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12A7F1" w14:textId="77777777" w:rsidR="00195C14" w:rsidRPr="002E3592" w:rsidRDefault="00195C14" w:rsidP="00195C14">
      <w:pPr>
        <w:pStyle w:val="DocHead"/>
        <w:spacing w:before="0" w:line="240" w:lineRule="exact"/>
        <w:ind w:left="-119" w:right="-136" w:firstLine="119"/>
        <w:rPr>
          <w:lang w:val="en-GB"/>
        </w:rPr>
      </w:pPr>
      <w:r w:rsidRPr="002E3592">
        <w:rPr>
          <w:lang w:val="en-GB"/>
        </w:rPr>
        <w:t>GALLERIE e GRANDI OPERE SOTTERRANEE</w:t>
      </w:r>
    </w:p>
    <w:p w14:paraId="6A7338FE" w14:textId="77777777" w:rsidR="005B7727" w:rsidRDefault="002C6923" w:rsidP="00284919">
      <w:pPr>
        <w:pStyle w:val="Els-Title"/>
        <w:rPr>
          <w:lang w:val="en-GB"/>
        </w:rPr>
      </w:pPr>
      <w:r w:rsidRPr="002C6923">
        <w:rPr>
          <w:lang w:val="en-GB"/>
        </w:rPr>
        <w:t xml:space="preserve">Finite Element Analyses of </w:t>
      </w:r>
      <w:r>
        <w:rPr>
          <w:lang w:val="en-GB"/>
        </w:rPr>
        <w:t xml:space="preserve">undrained cavity unloading </w:t>
      </w:r>
    </w:p>
    <w:p w14:paraId="0AC58F16" w14:textId="271526F7" w:rsidR="00284919" w:rsidRPr="002C6923" w:rsidRDefault="002C6923" w:rsidP="00284919">
      <w:pPr>
        <w:pStyle w:val="Els-Title"/>
        <w:rPr>
          <w:lang w:val="en-GB"/>
        </w:rPr>
      </w:pPr>
      <w:r>
        <w:rPr>
          <w:lang w:val="en-GB"/>
        </w:rPr>
        <w:t xml:space="preserve">considering </w:t>
      </w:r>
      <w:r w:rsidR="005B7727">
        <w:rPr>
          <w:lang w:val="en-GB"/>
        </w:rPr>
        <w:t>in</w:t>
      </w:r>
      <w:r w:rsidR="00710846">
        <w:rPr>
          <w:lang w:val="en-GB"/>
        </w:rPr>
        <w:t>-</w:t>
      </w:r>
      <w:r w:rsidR="005B7727">
        <w:rPr>
          <w:lang w:val="en-GB"/>
        </w:rPr>
        <w:t xml:space="preserve">situ </w:t>
      </w:r>
      <w:r>
        <w:rPr>
          <w:lang w:val="en-GB"/>
        </w:rPr>
        <w:t xml:space="preserve">anisotropic </w:t>
      </w:r>
      <w:r w:rsidR="005B7727">
        <w:rPr>
          <w:lang w:val="en-GB"/>
        </w:rPr>
        <w:t xml:space="preserve">state of </w:t>
      </w:r>
      <w:r>
        <w:rPr>
          <w:lang w:val="en-GB"/>
        </w:rPr>
        <w:t>stress</w:t>
      </w:r>
    </w:p>
    <w:p w14:paraId="594FA3BF" w14:textId="0F8414D1" w:rsidR="00195C14" w:rsidRPr="00FC5D41" w:rsidRDefault="005B7727" w:rsidP="00195C14">
      <w:pPr>
        <w:pStyle w:val="Els-Author"/>
        <w:ind w:right="2"/>
        <w:rPr>
          <w:lang w:val="it-IT" w:eastAsia="zh-CN"/>
        </w:rPr>
      </w:pPr>
      <w:r>
        <w:rPr>
          <w:lang w:val="it-IT"/>
        </w:rPr>
        <w:t>Matteo Zerbi</w:t>
      </w:r>
      <w:r w:rsidR="00EB5FB7">
        <w:rPr>
          <w:vertAlign w:val="superscript"/>
          <w:lang w:val="it-IT"/>
        </w:rPr>
        <w:t>a</w:t>
      </w:r>
      <w:r w:rsidRPr="00FC5D41">
        <w:rPr>
          <w:lang w:val="it-IT"/>
        </w:rPr>
        <w:t>*</w:t>
      </w:r>
      <w:r>
        <w:rPr>
          <w:lang w:val="it-IT"/>
        </w:rPr>
        <w:t>, Luca Flessati</w:t>
      </w:r>
      <w:r w:rsidRPr="00FC5D41">
        <w:rPr>
          <w:vertAlign w:val="superscript"/>
          <w:lang w:val="it-IT"/>
        </w:rPr>
        <w:t>b</w:t>
      </w:r>
      <w:r w:rsidRPr="00FC5D41">
        <w:rPr>
          <w:lang w:val="it-IT"/>
        </w:rPr>
        <w:t xml:space="preserve">, </w:t>
      </w:r>
      <w:r w:rsidR="008D31AF">
        <w:rPr>
          <w:lang w:val="it-IT"/>
        </w:rPr>
        <w:t>Claudio di Prisco</w:t>
      </w:r>
      <w:r w:rsidR="00EB5FB7">
        <w:rPr>
          <w:vertAlign w:val="superscript"/>
          <w:lang w:val="it-IT"/>
        </w:rPr>
        <w:t>c</w:t>
      </w:r>
      <w:r w:rsidR="00195C14" w:rsidRPr="00FC5D41">
        <w:rPr>
          <w:lang w:val="it-IT"/>
        </w:rPr>
        <w:t xml:space="preserve"> </w:t>
      </w:r>
    </w:p>
    <w:p w14:paraId="53BD2601" w14:textId="77777777" w:rsidR="00EB5FB7" w:rsidRDefault="0067681D" w:rsidP="006D30E1">
      <w:pPr>
        <w:pStyle w:val="Els-Affiliation"/>
        <w:rPr>
          <w:lang w:val="it-IT"/>
        </w:rPr>
      </w:pPr>
      <w:r w:rsidRPr="00FC5D41">
        <w:rPr>
          <w:vertAlign w:val="superscript"/>
          <w:lang w:val="it-IT"/>
        </w:rPr>
        <w:t>a</w:t>
      </w:r>
      <w:r w:rsidR="00EB5FB7">
        <w:rPr>
          <w:lang w:val="it-IT"/>
        </w:rPr>
        <w:t>Politecnico di Milano</w:t>
      </w:r>
      <w:r w:rsidR="00EB5FB7" w:rsidRPr="00FC5D41">
        <w:rPr>
          <w:lang w:val="it-IT"/>
        </w:rPr>
        <w:t xml:space="preserve">, </w:t>
      </w:r>
      <w:r w:rsidR="00EB5FB7">
        <w:rPr>
          <w:lang w:val="it-IT"/>
        </w:rPr>
        <w:t>Dipartimento di Architettura, Ingegneria delle Costruzioni e Ambiente Costruito, Piazza Leonardo da Vinci, 32</w:t>
      </w:r>
      <w:r w:rsidR="00EB5FB7" w:rsidRPr="00FC5D41">
        <w:rPr>
          <w:lang w:val="it-IT"/>
        </w:rPr>
        <w:t xml:space="preserve">, </w:t>
      </w:r>
      <w:r w:rsidR="00EB5FB7">
        <w:rPr>
          <w:lang w:val="it-IT"/>
        </w:rPr>
        <w:t>Milano</w:t>
      </w:r>
      <w:r w:rsidR="00EB5FB7" w:rsidRPr="00FC5D41">
        <w:rPr>
          <w:lang w:val="it-IT"/>
        </w:rPr>
        <w:t xml:space="preserve">, </w:t>
      </w:r>
      <w:r w:rsidR="00EB5FB7">
        <w:rPr>
          <w:lang w:val="it-IT"/>
        </w:rPr>
        <w:t>Italia</w:t>
      </w:r>
    </w:p>
    <w:p w14:paraId="2C86C9E0" w14:textId="5BCFA970" w:rsidR="00195C14" w:rsidRPr="00EB5FB7" w:rsidRDefault="00A8375D" w:rsidP="006D30E1">
      <w:pPr>
        <w:pStyle w:val="Els-Affiliation"/>
        <w:rPr>
          <w:lang w:val="en-GB"/>
        </w:rPr>
      </w:pPr>
      <w:r w:rsidRPr="00EB5FB7">
        <w:rPr>
          <w:vertAlign w:val="superscript"/>
          <w:lang w:val="en-GB"/>
        </w:rPr>
        <w:t>b</w:t>
      </w:r>
      <w:r w:rsidR="00E01E19" w:rsidRPr="00EB5FB7">
        <w:rPr>
          <w:lang w:val="en-GB"/>
        </w:rPr>
        <w:t>Delft University of Technology, Department of Civil Engineering and Geosciences</w:t>
      </w:r>
      <w:r w:rsidR="00E01E19" w:rsidRPr="007B7B5F">
        <w:rPr>
          <w:lang w:val="en-GB"/>
        </w:rPr>
        <w:t>,</w:t>
      </w:r>
      <w:r w:rsidRPr="007B7B5F">
        <w:rPr>
          <w:lang w:val="en-GB"/>
        </w:rPr>
        <w:t xml:space="preserve"> </w:t>
      </w:r>
      <w:r w:rsidR="00E63DE8">
        <w:rPr>
          <w:lang w:val="en-GB"/>
        </w:rPr>
        <w:t>Stevinweg 1,</w:t>
      </w:r>
      <w:r w:rsidRPr="00EB5FB7">
        <w:rPr>
          <w:lang w:val="en-GB"/>
        </w:rPr>
        <w:t xml:space="preserve"> </w:t>
      </w:r>
      <w:r w:rsidR="00E01E19" w:rsidRPr="00EB5FB7">
        <w:rPr>
          <w:lang w:val="en-GB"/>
        </w:rPr>
        <w:t>Delft</w:t>
      </w:r>
      <w:r w:rsidRPr="00EB5FB7">
        <w:rPr>
          <w:lang w:val="en-GB"/>
        </w:rPr>
        <w:t xml:space="preserve">, </w:t>
      </w:r>
      <w:r w:rsidR="00E01E19" w:rsidRPr="00EB5FB7">
        <w:rPr>
          <w:lang w:val="en-GB"/>
        </w:rPr>
        <w:t>The Netherlands</w:t>
      </w:r>
    </w:p>
    <w:p w14:paraId="00D78182" w14:textId="4FBD8D7B" w:rsidR="00EB5FB7" w:rsidRDefault="00EB5FB7" w:rsidP="00EB5FB7">
      <w:pPr>
        <w:pStyle w:val="Els-Affiliation"/>
        <w:rPr>
          <w:lang w:val="it-IT"/>
        </w:rPr>
      </w:pPr>
      <w:r>
        <w:rPr>
          <w:vertAlign w:val="superscript"/>
          <w:lang w:val="it-IT"/>
        </w:rPr>
        <w:t>c</w:t>
      </w:r>
      <w:r>
        <w:rPr>
          <w:lang w:val="it-IT"/>
        </w:rPr>
        <w:t>Politecnico di Milano</w:t>
      </w:r>
      <w:r w:rsidRPr="00FC5D41">
        <w:rPr>
          <w:lang w:val="it-IT"/>
        </w:rPr>
        <w:t xml:space="preserve">, </w:t>
      </w:r>
      <w:r>
        <w:rPr>
          <w:lang w:val="it-IT"/>
        </w:rPr>
        <w:t>Dipartimento di Ingegneria Civile e Ambientale, Piazza Leonardo da Vinci, 32</w:t>
      </w:r>
      <w:r w:rsidRPr="00FC5D41">
        <w:rPr>
          <w:lang w:val="it-IT"/>
        </w:rPr>
        <w:t xml:space="preserve">, </w:t>
      </w:r>
      <w:r>
        <w:rPr>
          <w:lang w:val="it-IT"/>
        </w:rPr>
        <w:t>Milano</w:t>
      </w:r>
      <w:r w:rsidRPr="00FC5D41">
        <w:rPr>
          <w:lang w:val="it-IT"/>
        </w:rPr>
        <w:t xml:space="preserve">, </w:t>
      </w:r>
      <w:r>
        <w:rPr>
          <w:lang w:val="it-IT"/>
        </w:rPr>
        <w:t>Italia</w:t>
      </w:r>
    </w:p>
    <w:p w14:paraId="63991EF1" w14:textId="56FC54FA" w:rsidR="00EE3D45" w:rsidRPr="002C6923" w:rsidRDefault="00EE3D45" w:rsidP="00EE3D45">
      <w:pPr>
        <w:pStyle w:val="Els-Abstract-head"/>
        <w:spacing w:before="200"/>
        <w:rPr>
          <w:color w:val="000000" w:themeColor="text1"/>
          <w:lang w:val="en-GB"/>
        </w:rPr>
      </w:pPr>
      <w:r w:rsidRPr="002C6923">
        <w:rPr>
          <w:color w:val="000000" w:themeColor="text1"/>
          <w:lang w:val="en-GB"/>
        </w:rPr>
        <w:t>Abstract</w:t>
      </w:r>
    </w:p>
    <w:p w14:paraId="15AFF66B" w14:textId="77777777" w:rsidR="000D303C" w:rsidRDefault="002C6923" w:rsidP="000D303C">
      <w:pPr>
        <w:pStyle w:val="Els-Abstract-head"/>
        <w:spacing w:after="0"/>
        <w:jc w:val="both"/>
        <w:rPr>
          <w:rFonts w:eastAsia="Times New Roman"/>
          <w:b w:val="0"/>
          <w:sz w:val="22"/>
          <w:szCs w:val="22"/>
          <w:lang w:val="en-GB" w:eastAsia="en-GB"/>
        </w:rPr>
      </w:pPr>
      <w:r w:rsidRPr="002C6923">
        <w:rPr>
          <w:rFonts w:eastAsia="Times New Roman"/>
          <w:b w:val="0"/>
          <w:sz w:val="22"/>
          <w:szCs w:val="22"/>
          <w:lang w:val="en-GB" w:eastAsia="en-GB"/>
        </w:rPr>
        <w:t>The design of tunnel linings</w:t>
      </w:r>
      <w:r w:rsidR="005B7727">
        <w:rPr>
          <w:rFonts w:eastAsia="Times New Roman"/>
          <w:b w:val="0"/>
          <w:sz w:val="22"/>
          <w:szCs w:val="22"/>
          <w:lang w:val="en-GB" w:eastAsia="en-GB"/>
        </w:rPr>
        <w:t xml:space="preserve"> requires the solution of a </w:t>
      </w:r>
      <w:r w:rsidRPr="002C6923">
        <w:rPr>
          <w:rFonts w:eastAsia="Times New Roman"/>
          <w:b w:val="0"/>
          <w:sz w:val="22"/>
          <w:szCs w:val="22"/>
          <w:lang w:val="en-GB" w:eastAsia="en-GB"/>
        </w:rPr>
        <w:t>soil–structure interaction</w:t>
      </w:r>
      <w:r w:rsidR="005B7727">
        <w:rPr>
          <w:rFonts w:eastAsia="Times New Roman"/>
          <w:b w:val="0"/>
          <w:sz w:val="22"/>
          <w:szCs w:val="22"/>
          <w:lang w:val="en-GB" w:eastAsia="en-GB"/>
        </w:rPr>
        <w:t xml:space="preserve"> problem</w:t>
      </w:r>
      <w:r w:rsidR="00E63DE8">
        <w:rPr>
          <w:rFonts w:eastAsia="Times New Roman"/>
          <w:b w:val="0"/>
          <w:sz w:val="22"/>
          <w:szCs w:val="22"/>
          <w:lang w:val="en-GB" w:eastAsia="en-GB"/>
        </w:rPr>
        <w:t>,</w:t>
      </w:r>
      <w:r w:rsidR="005B7727">
        <w:rPr>
          <w:rFonts w:eastAsia="Times New Roman"/>
          <w:b w:val="0"/>
          <w:sz w:val="22"/>
          <w:szCs w:val="22"/>
          <w:lang w:val="en-GB" w:eastAsia="en-GB"/>
        </w:rPr>
        <w:t xml:space="preserve"> simulatin</w:t>
      </w:r>
      <w:r w:rsidR="00E63DE8">
        <w:rPr>
          <w:rFonts w:eastAsia="Times New Roman"/>
          <w:b w:val="0"/>
          <w:sz w:val="22"/>
          <w:szCs w:val="22"/>
          <w:lang w:val="en-GB" w:eastAsia="en-GB"/>
        </w:rPr>
        <w:t>g</w:t>
      </w:r>
      <w:r w:rsidR="005B7727">
        <w:rPr>
          <w:rFonts w:eastAsia="Times New Roman"/>
          <w:b w:val="0"/>
          <w:sz w:val="22"/>
          <w:szCs w:val="22"/>
          <w:lang w:val="en-GB" w:eastAsia="en-GB"/>
        </w:rPr>
        <w:t xml:space="preserve"> both </w:t>
      </w:r>
      <w:r w:rsidRPr="002C6923">
        <w:rPr>
          <w:rFonts w:eastAsia="Times New Roman"/>
          <w:b w:val="0"/>
          <w:sz w:val="22"/>
          <w:szCs w:val="22"/>
          <w:lang w:val="en-GB" w:eastAsia="en-GB"/>
        </w:rPr>
        <w:t xml:space="preserve">excavation </w:t>
      </w:r>
      <w:r w:rsidR="005B7727">
        <w:rPr>
          <w:rFonts w:eastAsia="Times New Roman"/>
          <w:b w:val="0"/>
          <w:sz w:val="22"/>
          <w:szCs w:val="22"/>
          <w:lang w:val="en-GB" w:eastAsia="en-GB"/>
        </w:rPr>
        <w:t>and construction phases</w:t>
      </w:r>
      <w:r w:rsidRPr="002C6923">
        <w:rPr>
          <w:rFonts w:eastAsia="Times New Roman"/>
          <w:b w:val="0"/>
          <w:sz w:val="22"/>
          <w:szCs w:val="22"/>
          <w:lang w:val="en-GB" w:eastAsia="en-GB"/>
        </w:rPr>
        <w:t xml:space="preserve">. </w:t>
      </w:r>
      <w:r w:rsidR="005B7727">
        <w:rPr>
          <w:rFonts w:eastAsia="Times New Roman"/>
          <w:b w:val="0"/>
          <w:sz w:val="22"/>
          <w:szCs w:val="22"/>
          <w:lang w:val="en-GB" w:eastAsia="en-GB"/>
        </w:rPr>
        <w:t>Nevertheless, t</w:t>
      </w:r>
      <w:r w:rsidRPr="002C6923">
        <w:rPr>
          <w:rFonts w:eastAsia="Times New Roman"/>
          <w:b w:val="0"/>
          <w:sz w:val="22"/>
          <w:szCs w:val="22"/>
          <w:lang w:val="en-GB" w:eastAsia="en-GB"/>
        </w:rPr>
        <w:t xml:space="preserve">he preliminary design is </w:t>
      </w:r>
      <w:r w:rsidR="002808B1">
        <w:rPr>
          <w:rFonts w:eastAsia="Times New Roman"/>
          <w:b w:val="0"/>
          <w:sz w:val="22"/>
          <w:szCs w:val="22"/>
          <w:lang w:val="en-GB" w:eastAsia="en-GB"/>
        </w:rPr>
        <w:t xml:space="preserve">performed by using </w:t>
      </w:r>
      <w:r w:rsidRPr="002C6923">
        <w:rPr>
          <w:rFonts w:eastAsia="Times New Roman"/>
          <w:b w:val="0"/>
          <w:sz w:val="22"/>
          <w:szCs w:val="22"/>
          <w:lang w:val="en-GB" w:eastAsia="en-GB"/>
        </w:rPr>
        <w:t xml:space="preserve">the convergence-confinement method, </w:t>
      </w:r>
      <w:r w:rsidR="005B7727">
        <w:rPr>
          <w:rFonts w:eastAsia="Times New Roman"/>
          <w:b w:val="0"/>
          <w:sz w:val="22"/>
          <w:szCs w:val="22"/>
          <w:lang w:val="en-GB" w:eastAsia="en-GB"/>
        </w:rPr>
        <w:t xml:space="preserve">based on </w:t>
      </w:r>
      <w:r w:rsidRPr="002C6923">
        <w:rPr>
          <w:rFonts w:eastAsia="Times New Roman"/>
          <w:b w:val="0"/>
          <w:sz w:val="22"/>
          <w:szCs w:val="22"/>
          <w:lang w:val="en-GB" w:eastAsia="en-GB"/>
        </w:rPr>
        <w:t xml:space="preserve">the equilibrium of radial stresses and </w:t>
      </w:r>
      <w:r w:rsidR="00FA4DAA">
        <w:rPr>
          <w:rFonts w:eastAsia="Times New Roman"/>
          <w:b w:val="0"/>
          <w:sz w:val="22"/>
          <w:szCs w:val="22"/>
          <w:lang w:val="en-GB" w:eastAsia="en-GB"/>
        </w:rPr>
        <w:t xml:space="preserve">compatibility </w:t>
      </w:r>
      <w:r w:rsidRPr="002C6923">
        <w:rPr>
          <w:rFonts w:eastAsia="Times New Roman"/>
          <w:b w:val="0"/>
          <w:sz w:val="22"/>
          <w:szCs w:val="22"/>
          <w:lang w:val="en-GB" w:eastAsia="en-GB"/>
        </w:rPr>
        <w:t xml:space="preserve">at the lining–soil interface. </w:t>
      </w:r>
      <w:r w:rsidR="005B7727">
        <w:rPr>
          <w:rFonts w:eastAsia="Times New Roman"/>
          <w:b w:val="0"/>
          <w:sz w:val="22"/>
          <w:szCs w:val="22"/>
          <w:lang w:val="en-GB" w:eastAsia="en-GB"/>
        </w:rPr>
        <w:t>As is well known, t</w:t>
      </w:r>
      <w:r w:rsidRPr="002C6923">
        <w:rPr>
          <w:rFonts w:eastAsia="Times New Roman"/>
          <w:b w:val="0"/>
          <w:sz w:val="22"/>
          <w:szCs w:val="22"/>
          <w:lang w:val="en-GB" w:eastAsia="en-GB"/>
        </w:rPr>
        <w:t xml:space="preserve">his approach relies on the </w:t>
      </w:r>
      <w:r w:rsidR="005B7727">
        <w:rPr>
          <w:rFonts w:eastAsia="Times New Roman"/>
          <w:b w:val="0"/>
          <w:sz w:val="22"/>
          <w:szCs w:val="22"/>
          <w:lang w:val="en-GB" w:eastAsia="en-GB"/>
        </w:rPr>
        <w:t xml:space="preserve">definition of the so-called </w:t>
      </w:r>
      <w:r w:rsidRPr="002C6923">
        <w:rPr>
          <w:rFonts w:eastAsia="Times New Roman"/>
          <w:b w:val="0"/>
          <w:sz w:val="22"/>
          <w:szCs w:val="22"/>
          <w:lang w:val="en-GB" w:eastAsia="en-GB"/>
        </w:rPr>
        <w:t>tunnel characteristic curve</w:t>
      </w:r>
      <w:r>
        <w:rPr>
          <w:rFonts w:eastAsia="Times New Roman"/>
          <w:b w:val="0"/>
          <w:sz w:val="22"/>
          <w:szCs w:val="22"/>
          <w:lang w:val="en-GB" w:eastAsia="en-GB"/>
        </w:rPr>
        <w:t xml:space="preserve">, </w:t>
      </w:r>
      <w:r w:rsidR="005B7727">
        <w:rPr>
          <w:rFonts w:eastAsia="Times New Roman"/>
          <w:b w:val="0"/>
          <w:sz w:val="22"/>
          <w:szCs w:val="22"/>
          <w:lang w:val="en-GB" w:eastAsia="en-GB"/>
        </w:rPr>
        <w:t xml:space="preserve">putting in relation </w:t>
      </w:r>
      <w:r>
        <w:rPr>
          <w:rFonts w:eastAsia="Times New Roman"/>
          <w:b w:val="0"/>
          <w:sz w:val="22"/>
          <w:szCs w:val="22"/>
          <w:lang w:val="en-GB" w:eastAsia="en-GB"/>
        </w:rPr>
        <w:t xml:space="preserve">mean cavity stress and convergence. The characteristic curve is often </w:t>
      </w:r>
      <w:r w:rsidR="005B7727">
        <w:rPr>
          <w:rFonts w:eastAsia="Times New Roman"/>
          <w:b w:val="0"/>
          <w:sz w:val="22"/>
          <w:szCs w:val="22"/>
          <w:lang w:val="en-GB" w:eastAsia="en-GB"/>
        </w:rPr>
        <w:t xml:space="preserve">derived from </w:t>
      </w:r>
      <w:r w:rsidRPr="002C6923">
        <w:rPr>
          <w:rFonts w:eastAsia="Times New Roman"/>
          <w:b w:val="0"/>
          <w:sz w:val="22"/>
          <w:szCs w:val="22"/>
          <w:lang w:val="en-GB" w:eastAsia="en-GB"/>
        </w:rPr>
        <w:t xml:space="preserve">analytical solutions, typically assuming </w:t>
      </w:r>
      <w:r w:rsidR="005B7727">
        <w:rPr>
          <w:rFonts w:eastAsia="Times New Roman"/>
          <w:b w:val="0"/>
          <w:sz w:val="22"/>
          <w:szCs w:val="22"/>
          <w:lang w:val="en-GB" w:eastAsia="en-GB"/>
        </w:rPr>
        <w:t xml:space="preserve">(i) </w:t>
      </w:r>
      <w:r w:rsidR="005B7727" w:rsidRPr="002C6923">
        <w:rPr>
          <w:rFonts w:eastAsia="Times New Roman"/>
          <w:b w:val="0"/>
          <w:sz w:val="22"/>
          <w:szCs w:val="22"/>
          <w:lang w:val="en-GB" w:eastAsia="en-GB"/>
        </w:rPr>
        <w:t>infinite ground domains</w:t>
      </w:r>
      <w:r w:rsidR="005B7727">
        <w:rPr>
          <w:rFonts w:eastAsia="Times New Roman"/>
          <w:b w:val="0"/>
          <w:sz w:val="22"/>
          <w:szCs w:val="22"/>
          <w:lang w:val="en-GB" w:eastAsia="en-GB"/>
        </w:rPr>
        <w:t xml:space="preserve">, (ii) infinitely long tunnel with </w:t>
      </w:r>
      <w:r w:rsidRPr="002C6923">
        <w:rPr>
          <w:rFonts w:eastAsia="Times New Roman"/>
          <w:b w:val="0"/>
          <w:sz w:val="22"/>
          <w:szCs w:val="22"/>
          <w:lang w:val="en-GB" w:eastAsia="en-GB"/>
        </w:rPr>
        <w:t xml:space="preserve">circular </w:t>
      </w:r>
      <w:r w:rsidR="005B7727">
        <w:rPr>
          <w:rFonts w:eastAsia="Times New Roman"/>
          <w:b w:val="0"/>
          <w:sz w:val="22"/>
          <w:szCs w:val="22"/>
          <w:lang w:val="en-GB" w:eastAsia="en-GB"/>
        </w:rPr>
        <w:t>cross section</w:t>
      </w:r>
      <w:r w:rsidR="00DA2440">
        <w:rPr>
          <w:rFonts w:eastAsia="Times New Roman"/>
          <w:b w:val="0"/>
          <w:sz w:val="22"/>
          <w:szCs w:val="22"/>
          <w:lang w:val="en-GB" w:eastAsia="en-GB"/>
        </w:rPr>
        <w:t>,</w:t>
      </w:r>
      <w:r w:rsidR="001D0464">
        <w:rPr>
          <w:rFonts w:eastAsia="Times New Roman"/>
          <w:b w:val="0"/>
          <w:sz w:val="22"/>
          <w:szCs w:val="22"/>
          <w:lang w:val="en-GB" w:eastAsia="en-GB"/>
        </w:rPr>
        <w:t xml:space="preserve"> (iii) absence of gravity and</w:t>
      </w:r>
      <w:r w:rsidR="005B7727">
        <w:rPr>
          <w:rFonts w:eastAsia="Times New Roman"/>
          <w:b w:val="0"/>
          <w:sz w:val="22"/>
          <w:szCs w:val="22"/>
          <w:lang w:val="en-GB" w:eastAsia="en-GB"/>
        </w:rPr>
        <w:t xml:space="preserve"> (i</w:t>
      </w:r>
      <w:r w:rsidR="001D0464">
        <w:rPr>
          <w:rFonts w:eastAsia="Times New Roman"/>
          <w:b w:val="0"/>
          <w:sz w:val="22"/>
          <w:szCs w:val="22"/>
          <w:lang w:val="en-GB" w:eastAsia="en-GB"/>
        </w:rPr>
        <w:t>v</w:t>
      </w:r>
      <w:r w:rsidR="005B7727">
        <w:rPr>
          <w:rFonts w:eastAsia="Times New Roman"/>
          <w:b w:val="0"/>
          <w:sz w:val="22"/>
          <w:szCs w:val="22"/>
          <w:lang w:val="en-GB" w:eastAsia="en-GB"/>
        </w:rPr>
        <w:t xml:space="preserve">) pre-excavation </w:t>
      </w:r>
      <w:r w:rsidRPr="002C6923">
        <w:rPr>
          <w:rFonts w:eastAsia="Times New Roman"/>
          <w:b w:val="0"/>
          <w:sz w:val="22"/>
          <w:szCs w:val="22"/>
          <w:lang w:val="en-GB" w:eastAsia="en-GB"/>
        </w:rPr>
        <w:t xml:space="preserve">isotropic stress </w:t>
      </w:r>
      <w:r w:rsidR="005B7727">
        <w:rPr>
          <w:rFonts w:eastAsia="Times New Roman"/>
          <w:b w:val="0"/>
          <w:sz w:val="22"/>
          <w:szCs w:val="22"/>
          <w:lang w:val="en-GB" w:eastAsia="en-GB"/>
        </w:rPr>
        <w:t>state</w:t>
      </w:r>
      <w:r>
        <w:rPr>
          <w:rFonts w:eastAsia="Times New Roman"/>
          <w:b w:val="0"/>
          <w:sz w:val="22"/>
          <w:szCs w:val="22"/>
          <w:lang w:val="en-GB" w:eastAsia="en-GB"/>
        </w:rPr>
        <w:t>. This approach</w:t>
      </w:r>
      <w:r w:rsidRPr="002C6923">
        <w:rPr>
          <w:rFonts w:eastAsia="Times New Roman"/>
          <w:b w:val="0"/>
          <w:sz w:val="22"/>
          <w:szCs w:val="22"/>
          <w:lang w:val="en-GB" w:eastAsia="en-GB"/>
        </w:rPr>
        <w:t xml:space="preserve"> allow</w:t>
      </w:r>
      <w:r>
        <w:rPr>
          <w:rFonts w:eastAsia="Times New Roman"/>
          <w:b w:val="0"/>
          <w:sz w:val="22"/>
          <w:szCs w:val="22"/>
          <w:lang w:val="en-GB" w:eastAsia="en-GB"/>
        </w:rPr>
        <w:t xml:space="preserve">s only </w:t>
      </w:r>
      <w:r w:rsidR="001D0464">
        <w:rPr>
          <w:rFonts w:eastAsia="Times New Roman"/>
          <w:b w:val="0"/>
          <w:sz w:val="22"/>
          <w:szCs w:val="22"/>
          <w:lang w:val="en-GB" w:eastAsia="en-GB"/>
        </w:rPr>
        <w:t>to assess</w:t>
      </w:r>
      <w:r w:rsidRPr="002C6923">
        <w:rPr>
          <w:rFonts w:eastAsia="Times New Roman"/>
          <w:b w:val="0"/>
          <w:sz w:val="22"/>
          <w:szCs w:val="22"/>
          <w:lang w:val="en-GB" w:eastAsia="en-GB"/>
        </w:rPr>
        <w:t xml:space="preserve"> </w:t>
      </w:r>
      <w:r w:rsidR="001D0464">
        <w:rPr>
          <w:rFonts w:eastAsia="Times New Roman"/>
          <w:b w:val="0"/>
          <w:sz w:val="22"/>
          <w:szCs w:val="22"/>
          <w:lang w:val="en-GB" w:eastAsia="en-GB"/>
        </w:rPr>
        <w:t xml:space="preserve">the </w:t>
      </w:r>
      <w:r w:rsidRPr="002C6923">
        <w:rPr>
          <w:rFonts w:eastAsia="Times New Roman"/>
          <w:b w:val="0"/>
          <w:sz w:val="22"/>
          <w:szCs w:val="22"/>
          <w:lang w:val="en-GB" w:eastAsia="en-GB"/>
        </w:rPr>
        <w:t xml:space="preserve">average axial forces </w:t>
      </w:r>
      <w:r>
        <w:rPr>
          <w:rFonts w:eastAsia="Times New Roman"/>
          <w:b w:val="0"/>
          <w:sz w:val="22"/>
          <w:szCs w:val="22"/>
          <w:lang w:val="en-GB" w:eastAsia="en-GB"/>
        </w:rPr>
        <w:t>on the lining</w:t>
      </w:r>
      <w:r w:rsidR="001D0464">
        <w:rPr>
          <w:rFonts w:eastAsia="Times New Roman"/>
          <w:b w:val="0"/>
          <w:sz w:val="22"/>
          <w:szCs w:val="22"/>
          <w:lang w:val="en-GB" w:eastAsia="en-GB"/>
        </w:rPr>
        <w:t>,</w:t>
      </w:r>
      <w:r>
        <w:rPr>
          <w:rFonts w:eastAsia="Times New Roman"/>
          <w:b w:val="0"/>
          <w:sz w:val="22"/>
          <w:szCs w:val="22"/>
          <w:lang w:val="en-GB" w:eastAsia="en-GB"/>
        </w:rPr>
        <w:t xml:space="preserve"> </w:t>
      </w:r>
      <w:r w:rsidR="001D0464">
        <w:rPr>
          <w:rFonts w:eastAsia="Times New Roman"/>
          <w:b w:val="0"/>
          <w:sz w:val="22"/>
          <w:szCs w:val="22"/>
          <w:lang w:val="en-GB" w:eastAsia="en-GB"/>
        </w:rPr>
        <w:t xml:space="preserve">but not to </w:t>
      </w:r>
      <w:r>
        <w:rPr>
          <w:rFonts w:eastAsia="Times New Roman"/>
          <w:b w:val="0"/>
          <w:sz w:val="22"/>
          <w:szCs w:val="22"/>
          <w:lang w:val="en-GB" w:eastAsia="en-GB"/>
        </w:rPr>
        <w:t xml:space="preserve">predict </w:t>
      </w:r>
      <w:r w:rsidRPr="002C6923">
        <w:rPr>
          <w:rFonts w:eastAsia="Times New Roman"/>
          <w:b w:val="0"/>
          <w:sz w:val="22"/>
          <w:szCs w:val="22"/>
          <w:lang w:val="en-GB" w:eastAsia="en-GB"/>
        </w:rPr>
        <w:t xml:space="preserve">bending moments generated by </w:t>
      </w:r>
      <w:r w:rsidR="00E63DE8">
        <w:rPr>
          <w:rFonts w:eastAsia="Times New Roman"/>
          <w:b w:val="0"/>
          <w:sz w:val="22"/>
          <w:szCs w:val="22"/>
          <w:lang w:val="en-GB" w:eastAsia="en-GB"/>
        </w:rPr>
        <w:t xml:space="preserve">the </w:t>
      </w:r>
      <w:r w:rsidRPr="002C6923">
        <w:rPr>
          <w:rFonts w:eastAsia="Times New Roman"/>
          <w:b w:val="0"/>
          <w:sz w:val="22"/>
          <w:szCs w:val="22"/>
          <w:lang w:val="en-GB" w:eastAsia="en-GB"/>
        </w:rPr>
        <w:t>tunnel distortion</w:t>
      </w:r>
      <w:r w:rsidR="00E63DE8">
        <w:rPr>
          <w:rFonts w:eastAsia="Times New Roman"/>
          <w:b w:val="0"/>
          <w:sz w:val="22"/>
          <w:szCs w:val="22"/>
          <w:lang w:val="en-GB" w:eastAsia="en-GB"/>
        </w:rPr>
        <w:t>, associated with a non uniform and non isotropic initial state of stress</w:t>
      </w:r>
      <w:r w:rsidRPr="002C6923">
        <w:rPr>
          <w:rFonts w:eastAsia="Times New Roman"/>
          <w:b w:val="0"/>
          <w:sz w:val="22"/>
          <w:szCs w:val="22"/>
          <w:lang w:val="en-GB" w:eastAsia="en-GB"/>
        </w:rPr>
        <w:t xml:space="preserve">. </w:t>
      </w:r>
    </w:p>
    <w:p w14:paraId="70799C61" w14:textId="1CA58A1B" w:rsidR="00EE3D45" w:rsidRDefault="001D0464" w:rsidP="000D303C">
      <w:pPr>
        <w:pStyle w:val="Els-Abstract-head"/>
        <w:spacing w:after="0"/>
        <w:jc w:val="both"/>
        <w:rPr>
          <w:rFonts w:eastAsia="Times New Roman"/>
          <w:b w:val="0"/>
          <w:sz w:val="22"/>
          <w:szCs w:val="22"/>
          <w:lang w:val="en-GB" w:eastAsia="en-GB"/>
        </w:rPr>
      </w:pPr>
      <w:r>
        <w:rPr>
          <w:rFonts w:eastAsia="Times New Roman"/>
          <w:b w:val="0"/>
          <w:sz w:val="22"/>
          <w:szCs w:val="22"/>
          <w:lang w:val="en-GB" w:eastAsia="en-GB"/>
        </w:rPr>
        <w:t>In t</w:t>
      </w:r>
      <w:r w:rsidR="002C6923" w:rsidRPr="002C6923">
        <w:rPr>
          <w:rFonts w:eastAsia="Times New Roman"/>
          <w:b w:val="0"/>
          <w:sz w:val="22"/>
          <w:szCs w:val="22"/>
          <w:lang w:val="en-GB" w:eastAsia="en-GB"/>
        </w:rPr>
        <w:t xml:space="preserve">his </w:t>
      </w:r>
      <w:r>
        <w:rPr>
          <w:rFonts w:eastAsia="Times New Roman"/>
          <w:b w:val="0"/>
          <w:sz w:val="22"/>
          <w:szCs w:val="22"/>
          <w:lang w:val="en-GB" w:eastAsia="en-GB"/>
        </w:rPr>
        <w:t xml:space="preserve">paper </w:t>
      </w:r>
      <w:r w:rsidR="002C6923" w:rsidRPr="002C6923">
        <w:rPr>
          <w:rFonts w:eastAsia="Times New Roman"/>
          <w:b w:val="0"/>
          <w:sz w:val="22"/>
          <w:szCs w:val="22"/>
          <w:lang w:val="en-GB" w:eastAsia="en-GB"/>
        </w:rPr>
        <w:t xml:space="preserve">finite element </w:t>
      </w:r>
      <w:r>
        <w:rPr>
          <w:rFonts w:eastAsia="Times New Roman"/>
          <w:b w:val="0"/>
          <w:sz w:val="22"/>
          <w:szCs w:val="22"/>
          <w:lang w:val="en-GB" w:eastAsia="en-GB"/>
        </w:rPr>
        <w:t xml:space="preserve">numerical </w:t>
      </w:r>
      <w:r w:rsidR="002C6923" w:rsidRPr="002C6923">
        <w:rPr>
          <w:rFonts w:eastAsia="Times New Roman"/>
          <w:b w:val="0"/>
          <w:sz w:val="22"/>
          <w:szCs w:val="22"/>
          <w:lang w:val="en-GB" w:eastAsia="en-GB"/>
        </w:rPr>
        <w:t xml:space="preserve">analyses </w:t>
      </w:r>
      <w:r w:rsidR="00AA5D0B">
        <w:rPr>
          <w:rFonts w:eastAsia="Times New Roman"/>
          <w:b w:val="0"/>
          <w:sz w:val="22"/>
          <w:szCs w:val="22"/>
          <w:lang w:val="en-GB" w:eastAsia="en-GB"/>
        </w:rPr>
        <w:t>results concerning</w:t>
      </w:r>
      <w:r w:rsidR="00C614DD">
        <w:rPr>
          <w:rFonts w:eastAsia="Times New Roman"/>
          <w:b w:val="0"/>
          <w:sz w:val="22"/>
          <w:szCs w:val="22"/>
          <w:lang w:val="en-GB" w:eastAsia="en-GB"/>
        </w:rPr>
        <w:t xml:space="preserve"> deep tunnel</w:t>
      </w:r>
      <w:r w:rsidR="00AA5D0B">
        <w:rPr>
          <w:rFonts w:eastAsia="Times New Roman"/>
          <w:b w:val="0"/>
          <w:sz w:val="22"/>
          <w:szCs w:val="22"/>
          <w:lang w:val="en-GB" w:eastAsia="en-GB"/>
        </w:rPr>
        <w:t xml:space="preserve">s, </w:t>
      </w:r>
      <w:r w:rsidR="00C614DD">
        <w:rPr>
          <w:rFonts w:eastAsia="Times New Roman"/>
          <w:b w:val="0"/>
          <w:sz w:val="22"/>
          <w:szCs w:val="22"/>
          <w:lang w:val="en-GB" w:eastAsia="en-GB"/>
        </w:rPr>
        <w:t>considering</w:t>
      </w:r>
      <w:r>
        <w:rPr>
          <w:rFonts w:eastAsia="Times New Roman"/>
          <w:b w:val="0"/>
          <w:sz w:val="22"/>
          <w:szCs w:val="22"/>
          <w:lang w:val="en-GB" w:eastAsia="en-GB"/>
        </w:rPr>
        <w:t xml:space="preserve"> </w:t>
      </w:r>
      <w:r w:rsidR="002C6923" w:rsidRPr="002C6923">
        <w:rPr>
          <w:rFonts w:eastAsia="Times New Roman"/>
          <w:b w:val="0"/>
          <w:sz w:val="22"/>
          <w:szCs w:val="22"/>
          <w:lang w:val="en-GB" w:eastAsia="en-GB"/>
        </w:rPr>
        <w:t>plane strain</w:t>
      </w:r>
      <w:r w:rsidR="00646C8D">
        <w:rPr>
          <w:rFonts w:eastAsia="Times New Roman"/>
          <w:b w:val="0"/>
          <w:sz w:val="22"/>
          <w:szCs w:val="22"/>
          <w:lang w:val="en-GB" w:eastAsia="en-GB"/>
        </w:rPr>
        <w:t>s</w:t>
      </w:r>
      <w:r w:rsidR="00AA5D0B">
        <w:rPr>
          <w:rFonts w:eastAsia="Times New Roman"/>
          <w:b w:val="0"/>
          <w:sz w:val="22"/>
          <w:szCs w:val="22"/>
          <w:lang w:val="en-GB" w:eastAsia="en-GB"/>
        </w:rPr>
        <w:t xml:space="preserve"> and </w:t>
      </w:r>
      <w:r w:rsidR="002C6923" w:rsidRPr="002C6923">
        <w:rPr>
          <w:rFonts w:eastAsia="Times New Roman"/>
          <w:b w:val="0"/>
          <w:sz w:val="22"/>
          <w:szCs w:val="22"/>
          <w:lang w:val="en-GB" w:eastAsia="en-GB"/>
        </w:rPr>
        <w:t>undrained conditions</w:t>
      </w:r>
      <w:r w:rsidR="00646C8D">
        <w:rPr>
          <w:rFonts w:eastAsia="Times New Roman"/>
          <w:b w:val="0"/>
          <w:sz w:val="22"/>
          <w:szCs w:val="22"/>
          <w:lang w:val="en-GB" w:eastAsia="en-GB"/>
        </w:rPr>
        <w:t>,</w:t>
      </w:r>
      <w:r w:rsidR="002C6923" w:rsidRPr="002C6923">
        <w:rPr>
          <w:rFonts w:eastAsia="Times New Roman"/>
          <w:b w:val="0"/>
          <w:sz w:val="22"/>
          <w:szCs w:val="22"/>
          <w:lang w:val="en-GB" w:eastAsia="en-GB"/>
        </w:rPr>
        <w:t xml:space="preserve"> </w:t>
      </w:r>
      <w:r>
        <w:rPr>
          <w:rFonts w:eastAsia="Times New Roman"/>
          <w:b w:val="0"/>
          <w:sz w:val="22"/>
          <w:szCs w:val="22"/>
          <w:lang w:val="en-GB" w:eastAsia="en-GB"/>
        </w:rPr>
        <w:t xml:space="preserve">are discussed to </w:t>
      </w:r>
      <w:r w:rsidR="002C6923" w:rsidRPr="002C6923">
        <w:rPr>
          <w:rFonts w:eastAsia="Times New Roman"/>
          <w:b w:val="0"/>
          <w:sz w:val="22"/>
          <w:szCs w:val="22"/>
          <w:lang w:val="en-GB" w:eastAsia="en-GB"/>
        </w:rPr>
        <w:t>demonstrat</w:t>
      </w:r>
      <w:r>
        <w:rPr>
          <w:rFonts w:eastAsia="Times New Roman"/>
          <w:b w:val="0"/>
          <w:sz w:val="22"/>
          <w:szCs w:val="22"/>
          <w:lang w:val="en-GB" w:eastAsia="en-GB"/>
        </w:rPr>
        <w:t xml:space="preserve">e </w:t>
      </w:r>
      <w:r w:rsidR="002C6923" w:rsidRPr="002C6923">
        <w:rPr>
          <w:rFonts w:eastAsia="Times New Roman"/>
          <w:b w:val="0"/>
          <w:sz w:val="22"/>
          <w:szCs w:val="22"/>
          <w:lang w:val="en-GB" w:eastAsia="en-GB"/>
        </w:rPr>
        <w:t xml:space="preserve">that </w:t>
      </w:r>
      <w:r>
        <w:rPr>
          <w:rFonts w:eastAsia="Times New Roman"/>
          <w:b w:val="0"/>
          <w:sz w:val="22"/>
          <w:szCs w:val="22"/>
          <w:lang w:val="en-GB" w:eastAsia="en-GB"/>
        </w:rPr>
        <w:t xml:space="preserve">(i) </w:t>
      </w:r>
      <w:r w:rsidR="002C6923" w:rsidRPr="002C6923">
        <w:rPr>
          <w:rFonts w:eastAsia="Times New Roman"/>
          <w:b w:val="0"/>
          <w:sz w:val="22"/>
          <w:szCs w:val="22"/>
          <w:lang w:val="en-GB" w:eastAsia="en-GB"/>
        </w:rPr>
        <w:t xml:space="preserve">the choice of </w:t>
      </w:r>
      <w:r>
        <w:rPr>
          <w:rFonts w:eastAsia="Times New Roman"/>
          <w:b w:val="0"/>
          <w:sz w:val="22"/>
          <w:szCs w:val="22"/>
          <w:lang w:val="en-GB" w:eastAsia="en-GB"/>
        </w:rPr>
        <w:t xml:space="preserve">the </w:t>
      </w:r>
      <w:r w:rsidR="002C6923" w:rsidRPr="002C6923">
        <w:rPr>
          <w:rFonts w:eastAsia="Times New Roman"/>
          <w:b w:val="0"/>
          <w:sz w:val="22"/>
          <w:szCs w:val="22"/>
          <w:lang w:val="en-GB" w:eastAsia="en-GB"/>
        </w:rPr>
        <w:t xml:space="preserve">constitutive model </w:t>
      </w:r>
      <w:r w:rsidR="00954E9B">
        <w:rPr>
          <w:rFonts w:eastAsia="Times New Roman"/>
          <w:b w:val="0"/>
          <w:sz w:val="22"/>
          <w:szCs w:val="22"/>
          <w:lang w:val="en-GB" w:eastAsia="en-GB"/>
        </w:rPr>
        <w:t>significantly</w:t>
      </w:r>
      <w:r w:rsidR="002C6923" w:rsidRPr="002C6923">
        <w:rPr>
          <w:rFonts w:eastAsia="Times New Roman"/>
          <w:b w:val="0"/>
          <w:sz w:val="22"/>
          <w:szCs w:val="22"/>
          <w:lang w:val="en-GB" w:eastAsia="en-GB"/>
        </w:rPr>
        <w:t xml:space="preserve"> affects </w:t>
      </w:r>
      <w:r w:rsidR="00B93A8B">
        <w:rPr>
          <w:rFonts w:eastAsia="Times New Roman"/>
          <w:b w:val="0"/>
          <w:sz w:val="22"/>
          <w:szCs w:val="22"/>
          <w:lang w:val="en-GB" w:eastAsia="en-GB"/>
        </w:rPr>
        <w:t xml:space="preserve">the </w:t>
      </w:r>
      <w:r w:rsidR="002C6923" w:rsidRPr="002C6923">
        <w:rPr>
          <w:rFonts w:eastAsia="Times New Roman"/>
          <w:b w:val="0"/>
          <w:sz w:val="22"/>
          <w:szCs w:val="22"/>
          <w:lang w:val="en-GB" w:eastAsia="en-GB"/>
        </w:rPr>
        <w:t xml:space="preserve">system response </w:t>
      </w:r>
      <w:r>
        <w:rPr>
          <w:rFonts w:eastAsia="Times New Roman"/>
          <w:b w:val="0"/>
          <w:sz w:val="22"/>
          <w:szCs w:val="22"/>
          <w:lang w:val="en-GB" w:eastAsia="en-GB"/>
        </w:rPr>
        <w:t>and (ii) the anisotropy of the</w:t>
      </w:r>
      <w:r w:rsidR="002C6923" w:rsidRPr="002C6923">
        <w:rPr>
          <w:rFonts w:eastAsia="Times New Roman"/>
          <w:b w:val="0"/>
          <w:sz w:val="22"/>
          <w:szCs w:val="22"/>
          <w:lang w:val="en-GB" w:eastAsia="en-GB"/>
        </w:rPr>
        <w:t xml:space="preserve"> initial stress </w:t>
      </w:r>
      <w:r>
        <w:rPr>
          <w:rFonts w:eastAsia="Times New Roman"/>
          <w:b w:val="0"/>
          <w:sz w:val="22"/>
          <w:szCs w:val="22"/>
          <w:lang w:val="en-GB" w:eastAsia="en-GB"/>
        </w:rPr>
        <w:t xml:space="preserve">state </w:t>
      </w:r>
      <w:r w:rsidR="002C6923" w:rsidRPr="002C6923">
        <w:rPr>
          <w:rFonts w:eastAsia="Times New Roman"/>
          <w:b w:val="0"/>
          <w:sz w:val="22"/>
          <w:szCs w:val="22"/>
          <w:lang w:val="en-GB" w:eastAsia="en-GB"/>
        </w:rPr>
        <w:t>lead</w:t>
      </w:r>
      <w:r>
        <w:rPr>
          <w:rFonts w:eastAsia="Times New Roman"/>
          <w:b w:val="0"/>
          <w:sz w:val="22"/>
          <w:szCs w:val="22"/>
          <w:lang w:val="en-GB" w:eastAsia="en-GB"/>
        </w:rPr>
        <w:t>s</w:t>
      </w:r>
      <w:r w:rsidR="002C6923" w:rsidRPr="002C6923">
        <w:rPr>
          <w:rFonts w:eastAsia="Times New Roman"/>
          <w:b w:val="0"/>
          <w:sz w:val="22"/>
          <w:szCs w:val="22"/>
          <w:lang w:val="en-GB" w:eastAsia="en-GB"/>
        </w:rPr>
        <w:t xml:space="preserve"> to non-homothetic deformations. </w:t>
      </w:r>
    </w:p>
    <w:p w14:paraId="672594DB" w14:textId="77777777" w:rsidR="001D0464" w:rsidRPr="001D0464" w:rsidRDefault="001D0464" w:rsidP="001D0464"/>
    <w:p w14:paraId="63F913F3" w14:textId="4A566BFD" w:rsidR="00EE3D45" w:rsidRPr="00FC5D41" w:rsidRDefault="00EE3D45" w:rsidP="00EE3D45">
      <w:pPr>
        <w:rPr>
          <w:rFonts w:ascii="Times New Roman"/>
          <w:lang w:val="it-IT"/>
        </w:rPr>
      </w:pPr>
      <w:r w:rsidRPr="00FC5D41">
        <w:rPr>
          <w:rFonts w:ascii="Times New Roman"/>
          <w:lang w:val="it-IT"/>
        </w:rPr>
        <w:t xml:space="preserve">*corresponding author </w:t>
      </w:r>
    </w:p>
    <w:p w14:paraId="657F4CC2" w14:textId="12FC314D" w:rsidR="00EE3D45" w:rsidRPr="00FC5D41" w:rsidRDefault="00EE3D45" w:rsidP="00EE3D45">
      <w:pPr>
        <w:rPr>
          <w:rFonts w:ascii="Times New Roman"/>
          <w:lang w:val="it-IT"/>
        </w:rPr>
      </w:pPr>
      <w:r w:rsidRPr="00FC5D41">
        <w:rPr>
          <w:rFonts w:ascii="Times New Roman"/>
          <w:lang w:val="it-IT"/>
        </w:rPr>
        <w:t xml:space="preserve">e-mail e contatti del corresponding author: </w:t>
      </w:r>
      <w:r w:rsidR="00672BBB">
        <w:rPr>
          <w:rFonts w:ascii="Times New Roman"/>
          <w:lang w:val="it-IT"/>
        </w:rPr>
        <w:t>matteo.zerbi@polimi.it</w:t>
      </w:r>
    </w:p>
    <w:p w14:paraId="0CF38EB9" w14:textId="0BE75E6A" w:rsidR="00195C14" w:rsidRPr="00253720" w:rsidRDefault="001509FA" w:rsidP="00A4366E">
      <w:pPr>
        <w:jc w:val="both"/>
        <w:rPr>
          <w:rFonts w:ascii="Times New Roman"/>
          <w:b/>
        </w:rPr>
      </w:pPr>
      <w:r w:rsidRPr="0043766C">
        <w:rPr>
          <w:rFonts w:ascii="Times New Roman"/>
          <w:b/>
        </w:rPr>
        <w:t>Parole chiave</w:t>
      </w:r>
      <w:r w:rsidR="00195C14" w:rsidRPr="0043766C">
        <w:rPr>
          <w:rFonts w:ascii="Times New Roman"/>
          <w:b/>
        </w:rPr>
        <w:t xml:space="preserve">: </w:t>
      </w:r>
      <w:r w:rsidR="002C6923" w:rsidRPr="0043766C">
        <w:rPr>
          <w:rFonts w:ascii="Times New Roman"/>
          <w:b/>
        </w:rPr>
        <w:t>Deep tunnel, characteristic curve, anisotropic stress</w:t>
      </w:r>
      <w:r w:rsidR="0043766C" w:rsidRPr="0043766C">
        <w:rPr>
          <w:rFonts w:ascii="Times New Roman"/>
          <w:b/>
        </w:rPr>
        <w:t>, lining design</w:t>
      </w:r>
    </w:p>
    <w:p w14:paraId="76B6FBDC" w14:textId="4163B0FF" w:rsidR="00195C14" w:rsidRDefault="00195C14" w:rsidP="00195C14">
      <w:pPr>
        <w:pStyle w:val="Els-Abstract-head"/>
        <w:spacing w:before="200"/>
      </w:pPr>
    </w:p>
    <w:p w14:paraId="64E93103" w14:textId="0A26101C" w:rsidR="00195C14" w:rsidRDefault="006E2EEF" w:rsidP="006E2EEF">
      <w:pPr>
        <w:pStyle w:val="Els-1storder-head"/>
        <w:spacing w:before="360" w:after="120"/>
        <w:rPr>
          <w:b w:val="0"/>
          <w:color w:val="000000" w:themeColor="text1"/>
          <w:sz w:val="28"/>
          <w:szCs w:val="24"/>
          <w:lang w:val="it-IT"/>
        </w:rPr>
      </w:pPr>
      <w:r w:rsidRPr="00FD4558">
        <w:rPr>
          <w:b w:val="0"/>
          <w:color w:val="000000" w:themeColor="text1"/>
          <w:sz w:val="28"/>
          <w:szCs w:val="24"/>
          <w:lang w:val="it-IT"/>
        </w:rPr>
        <w:t>I</w:t>
      </w:r>
      <w:r w:rsidR="0067681D" w:rsidRPr="00FD4558">
        <w:rPr>
          <w:b w:val="0"/>
          <w:color w:val="000000" w:themeColor="text1"/>
          <w:sz w:val="28"/>
          <w:szCs w:val="24"/>
          <w:lang w:val="it-IT"/>
        </w:rPr>
        <w:t>ntrodu</w:t>
      </w:r>
      <w:r w:rsidR="008D31AF">
        <w:rPr>
          <w:b w:val="0"/>
          <w:color w:val="000000" w:themeColor="text1"/>
          <w:sz w:val="28"/>
          <w:szCs w:val="24"/>
          <w:lang w:val="it-IT"/>
        </w:rPr>
        <w:t>ction</w:t>
      </w:r>
    </w:p>
    <w:p w14:paraId="189E2970" w14:textId="70C815C8" w:rsidR="00FB2C88" w:rsidRPr="00FB2C88" w:rsidRDefault="00FB2C88" w:rsidP="00FB2C88">
      <w:pPr>
        <w:pStyle w:val="Els-body-text"/>
        <w:spacing w:line="276" w:lineRule="auto"/>
        <w:rPr>
          <w:sz w:val="22"/>
          <w:szCs w:val="22"/>
          <w:lang w:val="en-GB"/>
        </w:rPr>
      </w:pPr>
      <w:r w:rsidRPr="00FB2C88">
        <w:rPr>
          <w:sz w:val="22"/>
          <w:szCs w:val="22"/>
          <w:lang w:val="en-GB"/>
        </w:rPr>
        <w:t>The design of tunnel lining</w:t>
      </w:r>
      <w:r w:rsidR="001D0464">
        <w:rPr>
          <w:sz w:val="22"/>
          <w:szCs w:val="22"/>
          <w:lang w:val="en-GB"/>
        </w:rPr>
        <w:t>s</w:t>
      </w:r>
      <w:r w:rsidRPr="00FB2C88">
        <w:rPr>
          <w:sz w:val="22"/>
          <w:szCs w:val="22"/>
          <w:lang w:val="en-GB"/>
        </w:rPr>
        <w:t xml:space="preserve"> is particularly </w:t>
      </w:r>
      <w:r w:rsidR="001D0464">
        <w:rPr>
          <w:sz w:val="22"/>
          <w:szCs w:val="22"/>
          <w:lang w:val="en-GB"/>
        </w:rPr>
        <w:t>complex, as it requires the solution of a</w:t>
      </w:r>
      <w:r w:rsidRPr="00FB2C88">
        <w:rPr>
          <w:sz w:val="22"/>
          <w:szCs w:val="22"/>
          <w:lang w:val="en-GB"/>
        </w:rPr>
        <w:t xml:space="preserve"> soil–structure interaction </w:t>
      </w:r>
      <w:r w:rsidR="001D0464">
        <w:rPr>
          <w:sz w:val="22"/>
          <w:szCs w:val="22"/>
          <w:lang w:val="en-GB"/>
        </w:rPr>
        <w:t xml:space="preserve">problem </w:t>
      </w:r>
      <w:r w:rsidRPr="00FB2C88">
        <w:rPr>
          <w:sz w:val="22"/>
          <w:szCs w:val="22"/>
          <w:lang w:val="en-GB"/>
        </w:rPr>
        <w:t xml:space="preserve">and </w:t>
      </w:r>
      <w:r w:rsidR="00CB7576">
        <w:rPr>
          <w:sz w:val="22"/>
          <w:szCs w:val="22"/>
          <w:lang w:val="en-GB"/>
        </w:rPr>
        <w:t xml:space="preserve">it should take </w:t>
      </w:r>
      <w:r w:rsidRPr="00FB2C88">
        <w:rPr>
          <w:sz w:val="22"/>
          <w:szCs w:val="22"/>
          <w:lang w:val="en-GB"/>
        </w:rPr>
        <w:t xml:space="preserve">excavation </w:t>
      </w:r>
      <w:r w:rsidR="00CB7576">
        <w:rPr>
          <w:sz w:val="22"/>
          <w:szCs w:val="22"/>
          <w:lang w:val="en-GB"/>
        </w:rPr>
        <w:t xml:space="preserve">and construction </w:t>
      </w:r>
      <w:r w:rsidRPr="00FB2C88">
        <w:rPr>
          <w:sz w:val="22"/>
          <w:szCs w:val="22"/>
          <w:lang w:val="en-GB"/>
        </w:rPr>
        <w:t xml:space="preserve">methods </w:t>
      </w:r>
      <w:r w:rsidR="00CB7576">
        <w:rPr>
          <w:sz w:val="22"/>
          <w:szCs w:val="22"/>
          <w:lang w:val="en-GB"/>
        </w:rPr>
        <w:t>into account</w:t>
      </w:r>
      <w:r w:rsidR="00602725">
        <w:rPr>
          <w:sz w:val="22"/>
          <w:szCs w:val="22"/>
          <w:lang w:val="en-GB"/>
        </w:rPr>
        <w:t xml:space="preserve">. </w:t>
      </w:r>
      <w:r w:rsidR="00CB7576">
        <w:rPr>
          <w:sz w:val="22"/>
          <w:szCs w:val="22"/>
          <w:lang w:val="en-GB"/>
        </w:rPr>
        <w:t>At present</w:t>
      </w:r>
      <w:r w:rsidRPr="00FB2C88">
        <w:rPr>
          <w:sz w:val="22"/>
          <w:szCs w:val="22"/>
          <w:lang w:val="en-GB"/>
        </w:rPr>
        <w:t>, the preliminary design of the lining is based on the “convergence-confinement” method (</w:t>
      </w:r>
      <w:r w:rsidRPr="00C055CF">
        <w:rPr>
          <w:sz w:val="22"/>
          <w:szCs w:val="22"/>
          <w:lang w:val="en-GB"/>
        </w:rPr>
        <w:t>Lombardi, 1975</w:t>
      </w:r>
      <w:r w:rsidR="00E63DE8" w:rsidRPr="00C055CF">
        <w:rPr>
          <w:sz w:val="22"/>
          <w:szCs w:val="22"/>
          <w:lang w:val="en-GB"/>
        </w:rPr>
        <w:t xml:space="preserve">, </w:t>
      </w:r>
      <w:r w:rsidR="00407F39" w:rsidRPr="00C055CF">
        <w:rPr>
          <w:sz w:val="22"/>
          <w:szCs w:val="22"/>
          <w:lang w:val="en-GB"/>
        </w:rPr>
        <w:t xml:space="preserve">Gesta </w:t>
      </w:r>
      <w:r w:rsidR="00302546" w:rsidRPr="00C055CF">
        <w:rPr>
          <w:sz w:val="22"/>
          <w:szCs w:val="22"/>
          <w:lang w:val="en-GB"/>
        </w:rPr>
        <w:t>1978</w:t>
      </w:r>
      <w:r w:rsidR="00F02FCE" w:rsidRPr="00C055CF">
        <w:rPr>
          <w:sz w:val="22"/>
          <w:szCs w:val="22"/>
          <w:lang w:val="en-GB"/>
        </w:rPr>
        <w:t>, Bro</w:t>
      </w:r>
      <w:r w:rsidR="00BD6071" w:rsidRPr="00C055CF">
        <w:rPr>
          <w:sz w:val="22"/>
          <w:szCs w:val="22"/>
          <w:lang w:val="en-GB"/>
        </w:rPr>
        <w:t>w</w:t>
      </w:r>
      <w:r w:rsidR="00F02FCE" w:rsidRPr="00C055CF">
        <w:rPr>
          <w:sz w:val="22"/>
          <w:szCs w:val="22"/>
          <w:lang w:val="en-GB"/>
        </w:rPr>
        <w:t xml:space="preserve">n et al., </w:t>
      </w:r>
      <w:r w:rsidR="0013603C" w:rsidRPr="00C055CF">
        <w:rPr>
          <w:sz w:val="22"/>
          <w:szCs w:val="22"/>
          <w:lang w:val="en-GB"/>
        </w:rPr>
        <w:t xml:space="preserve">1983, </w:t>
      </w:r>
      <w:r w:rsidR="00596D62" w:rsidRPr="00C055CF">
        <w:rPr>
          <w:sz w:val="22"/>
          <w:szCs w:val="22"/>
          <w:lang w:val="en-GB"/>
        </w:rPr>
        <w:t>Panet</w:t>
      </w:r>
      <w:r w:rsidR="00E63DE8" w:rsidRPr="00C055CF">
        <w:rPr>
          <w:color w:val="FF0000"/>
          <w:sz w:val="22"/>
          <w:szCs w:val="22"/>
          <w:lang w:val="en-GB"/>
        </w:rPr>
        <w:t xml:space="preserve"> </w:t>
      </w:r>
      <w:r w:rsidR="00E63DE8" w:rsidRPr="00C055CF">
        <w:rPr>
          <w:sz w:val="22"/>
          <w:szCs w:val="22"/>
          <w:lang w:val="en-GB"/>
        </w:rPr>
        <w:t>1995</w:t>
      </w:r>
      <w:r w:rsidR="000A4B2B" w:rsidRPr="00C055CF">
        <w:rPr>
          <w:sz w:val="22"/>
          <w:szCs w:val="22"/>
          <w:lang w:val="en-GB"/>
        </w:rPr>
        <w:t xml:space="preserve">, </w:t>
      </w:r>
      <w:r w:rsidR="00872B77" w:rsidRPr="00C055CF">
        <w:rPr>
          <w:sz w:val="22"/>
          <w:szCs w:val="22"/>
          <w:lang w:val="en-GB"/>
        </w:rPr>
        <w:t xml:space="preserve">Carranza-Torres and Fairhust, </w:t>
      </w:r>
      <w:r w:rsidR="00FB2265" w:rsidRPr="00C055CF">
        <w:rPr>
          <w:sz w:val="22"/>
          <w:szCs w:val="22"/>
          <w:lang w:val="en-GB"/>
        </w:rPr>
        <w:t xml:space="preserve">2000, </w:t>
      </w:r>
      <w:r w:rsidR="00E44A56" w:rsidRPr="00C055CF">
        <w:rPr>
          <w:sz w:val="22"/>
          <w:szCs w:val="22"/>
          <w:lang w:val="en-GB"/>
        </w:rPr>
        <w:t xml:space="preserve">Panet et al., 2001, </w:t>
      </w:r>
      <w:r w:rsidR="000A4B2B" w:rsidRPr="00C055CF">
        <w:rPr>
          <w:sz w:val="22"/>
          <w:szCs w:val="22"/>
          <w:lang w:val="en-GB"/>
        </w:rPr>
        <w:t>Panet and Sulem, 2022</w:t>
      </w:r>
      <w:r w:rsidR="0036293B">
        <w:rPr>
          <w:sz w:val="22"/>
          <w:szCs w:val="22"/>
          <w:lang w:val="en-GB"/>
        </w:rPr>
        <w:t>, di Prisco et al., 2022</w:t>
      </w:r>
      <w:r w:rsidR="00073351">
        <w:rPr>
          <w:sz w:val="22"/>
          <w:szCs w:val="22"/>
          <w:lang w:val="en-GB"/>
        </w:rPr>
        <w:t>b</w:t>
      </w:r>
      <w:r w:rsidRPr="00FB2C88">
        <w:rPr>
          <w:sz w:val="22"/>
          <w:szCs w:val="22"/>
          <w:lang w:val="en-GB"/>
        </w:rPr>
        <w:t xml:space="preserve">). This </w:t>
      </w:r>
      <w:r w:rsidR="00CB7576">
        <w:rPr>
          <w:sz w:val="22"/>
          <w:szCs w:val="22"/>
          <w:lang w:val="en-GB"/>
        </w:rPr>
        <w:t xml:space="preserve">standard </w:t>
      </w:r>
      <w:r w:rsidRPr="00FB2C88">
        <w:rPr>
          <w:sz w:val="22"/>
          <w:szCs w:val="22"/>
          <w:lang w:val="en-GB"/>
        </w:rPr>
        <w:t xml:space="preserve">approach is based on the definition of </w:t>
      </w:r>
      <w:r w:rsidR="000F7441">
        <w:rPr>
          <w:sz w:val="22"/>
          <w:szCs w:val="22"/>
          <w:lang w:val="en-GB"/>
        </w:rPr>
        <w:t xml:space="preserve"> </w:t>
      </w:r>
      <w:r w:rsidRPr="00FB2C88">
        <w:rPr>
          <w:sz w:val="22"/>
          <w:szCs w:val="22"/>
          <w:lang w:val="en-GB"/>
        </w:rPr>
        <w:t xml:space="preserve">(i) the “tunnel characteristic curve”, </w:t>
      </w:r>
      <w:r w:rsidR="00CB7576">
        <w:rPr>
          <w:sz w:val="22"/>
          <w:szCs w:val="22"/>
          <w:lang w:val="en-GB"/>
        </w:rPr>
        <w:t xml:space="preserve">putting in relation </w:t>
      </w:r>
      <w:r w:rsidRPr="00FB2C88">
        <w:rPr>
          <w:sz w:val="22"/>
          <w:szCs w:val="22"/>
          <w:lang w:val="en-GB"/>
        </w:rPr>
        <w:t>the average pressure on the tunnel wall with the average radial convergence</w:t>
      </w:r>
      <w:r w:rsidR="00EA38AD">
        <w:rPr>
          <w:sz w:val="22"/>
          <w:szCs w:val="22"/>
          <w:lang w:val="en-GB"/>
        </w:rPr>
        <w:t xml:space="preserve"> (</w:t>
      </w:r>
      <w:r w:rsidR="00205E0F" w:rsidRPr="00C055CF">
        <w:rPr>
          <w:sz w:val="22"/>
          <w:szCs w:val="22"/>
          <w:lang w:val="en-GB"/>
        </w:rPr>
        <w:t xml:space="preserve">Kirst, 1898, </w:t>
      </w:r>
      <w:r w:rsidR="00EA38AD" w:rsidRPr="00C055CF">
        <w:rPr>
          <w:sz w:val="22"/>
          <w:szCs w:val="22"/>
          <w:lang w:val="en-GB"/>
        </w:rPr>
        <w:t xml:space="preserve">Ribacchi </w:t>
      </w:r>
      <w:r w:rsidR="00FA4B4E" w:rsidRPr="00C055CF">
        <w:rPr>
          <w:sz w:val="22"/>
          <w:szCs w:val="22"/>
          <w:lang w:val="en-GB"/>
        </w:rPr>
        <w:t>and</w:t>
      </w:r>
      <w:r w:rsidR="00EA38AD" w:rsidRPr="00C055CF">
        <w:rPr>
          <w:sz w:val="22"/>
          <w:szCs w:val="22"/>
          <w:lang w:val="en-GB"/>
        </w:rPr>
        <w:t xml:space="preserve"> Riccioni, 1977</w:t>
      </w:r>
      <w:r w:rsidR="00EA38AD">
        <w:rPr>
          <w:sz w:val="22"/>
          <w:szCs w:val="22"/>
          <w:lang w:val="en-GB"/>
        </w:rPr>
        <w:t>)</w:t>
      </w:r>
      <w:r w:rsidR="00EA38AD" w:rsidRPr="00FB2C88">
        <w:rPr>
          <w:sz w:val="22"/>
          <w:szCs w:val="22"/>
          <w:lang w:val="en-GB"/>
        </w:rPr>
        <w:t xml:space="preserve">, </w:t>
      </w:r>
      <w:r w:rsidRPr="00FB2C88">
        <w:rPr>
          <w:sz w:val="22"/>
          <w:szCs w:val="22"/>
          <w:lang w:val="en-GB"/>
        </w:rPr>
        <w:t>(ii) the “lining characteristic curve”, which relates the pressure on the extrados of the lining with its corresponding convergence</w:t>
      </w:r>
      <w:r w:rsidR="008D3579">
        <w:rPr>
          <w:sz w:val="22"/>
          <w:szCs w:val="22"/>
          <w:lang w:val="en-GB"/>
        </w:rPr>
        <w:t xml:space="preserve"> </w:t>
      </w:r>
      <w:r w:rsidRPr="00FB2C88">
        <w:rPr>
          <w:sz w:val="22"/>
          <w:szCs w:val="22"/>
          <w:lang w:val="en-GB"/>
        </w:rPr>
        <w:t xml:space="preserve">and (iii) the curve that </w:t>
      </w:r>
      <w:r w:rsidR="00CB7576">
        <w:rPr>
          <w:sz w:val="22"/>
          <w:szCs w:val="22"/>
          <w:lang w:val="en-GB"/>
        </w:rPr>
        <w:t xml:space="preserve">relates </w:t>
      </w:r>
      <w:r w:rsidRPr="00FB2C88">
        <w:rPr>
          <w:sz w:val="22"/>
          <w:szCs w:val="22"/>
          <w:lang w:val="en-GB"/>
        </w:rPr>
        <w:t xml:space="preserve">the radial stress (or convergence) with the distance </w:t>
      </w:r>
      <w:r w:rsidR="00CB7576">
        <w:rPr>
          <w:sz w:val="22"/>
          <w:szCs w:val="22"/>
          <w:lang w:val="en-GB"/>
        </w:rPr>
        <w:t>of the current tunnel cross-section</w:t>
      </w:r>
      <w:r w:rsidR="00CB7576" w:rsidRPr="00FB2C88">
        <w:rPr>
          <w:sz w:val="22"/>
          <w:szCs w:val="22"/>
          <w:lang w:val="en-GB"/>
        </w:rPr>
        <w:t xml:space="preserve"> </w:t>
      </w:r>
      <w:r w:rsidRPr="00FB2C88">
        <w:rPr>
          <w:sz w:val="22"/>
          <w:szCs w:val="22"/>
          <w:lang w:val="en-GB"/>
        </w:rPr>
        <w:t>from the face</w:t>
      </w:r>
      <w:r w:rsidR="00BD6071">
        <w:rPr>
          <w:sz w:val="22"/>
          <w:szCs w:val="22"/>
          <w:lang w:val="en-GB"/>
        </w:rPr>
        <w:t xml:space="preserve"> (</w:t>
      </w:r>
      <w:r w:rsidR="00BD6071" w:rsidRPr="00C055CF">
        <w:rPr>
          <w:sz w:val="22"/>
          <w:szCs w:val="22"/>
          <w:lang w:val="en-GB"/>
        </w:rPr>
        <w:t xml:space="preserve">Panet and </w:t>
      </w:r>
      <w:r w:rsidR="007E0348" w:rsidRPr="00C055CF">
        <w:rPr>
          <w:sz w:val="22"/>
          <w:szCs w:val="22"/>
          <w:lang w:val="en-GB"/>
        </w:rPr>
        <w:t>Guenot, 1982, Panet, 1995, V</w:t>
      </w:r>
      <w:r w:rsidR="001A448C" w:rsidRPr="00C055CF">
        <w:rPr>
          <w:sz w:val="22"/>
          <w:szCs w:val="22"/>
          <w:lang w:val="en-GB"/>
        </w:rPr>
        <w:t>lachopoulos e Diederichs, 2009</w:t>
      </w:r>
      <w:r w:rsidR="00655915">
        <w:rPr>
          <w:sz w:val="22"/>
          <w:szCs w:val="22"/>
          <w:lang w:val="en-GB"/>
        </w:rPr>
        <w:t>)</w:t>
      </w:r>
      <w:r w:rsidR="00BD6071">
        <w:rPr>
          <w:sz w:val="22"/>
          <w:szCs w:val="22"/>
          <w:lang w:val="en-GB"/>
        </w:rPr>
        <w:t xml:space="preserve"> </w:t>
      </w:r>
      <w:r w:rsidRPr="00FB2C88">
        <w:rPr>
          <w:sz w:val="22"/>
          <w:szCs w:val="22"/>
          <w:lang w:val="en-GB"/>
        </w:rPr>
        <w:t>.</w:t>
      </w:r>
    </w:p>
    <w:p w14:paraId="6D54C763" w14:textId="303FB5FF" w:rsidR="00E63DE8" w:rsidRDefault="00FB2C88" w:rsidP="00FB2C88">
      <w:pPr>
        <w:pStyle w:val="Els-body-text"/>
        <w:spacing w:line="276" w:lineRule="auto"/>
        <w:rPr>
          <w:sz w:val="22"/>
          <w:szCs w:val="22"/>
          <w:lang w:val="en-GB"/>
        </w:rPr>
      </w:pPr>
      <w:r w:rsidRPr="00FB2C88">
        <w:rPr>
          <w:sz w:val="22"/>
          <w:szCs w:val="22"/>
          <w:lang w:val="en-GB"/>
        </w:rPr>
        <w:t>From a structural view</w:t>
      </w:r>
      <w:r w:rsidR="00C74A34">
        <w:rPr>
          <w:sz w:val="22"/>
          <w:szCs w:val="22"/>
          <w:lang w:val="en-GB"/>
        </w:rPr>
        <w:t>point</w:t>
      </w:r>
      <w:r w:rsidRPr="00FB2C88">
        <w:rPr>
          <w:sz w:val="22"/>
          <w:szCs w:val="22"/>
          <w:lang w:val="en-GB"/>
        </w:rPr>
        <w:t xml:space="preserve">, this approach only allows </w:t>
      </w:r>
      <w:r w:rsidR="00C74A34">
        <w:rPr>
          <w:sz w:val="22"/>
          <w:szCs w:val="22"/>
          <w:lang w:val="en-GB"/>
        </w:rPr>
        <w:t xml:space="preserve">to assess </w:t>
      </w:r>
      <w:r w:rsidRPr="00FB2C88">
        <w:rPr>
          <w:sz w:val="22"/>
          <w:szCs w:val="22"/>
          <w:lang w:val="en-GB"/>
        </w:rPr>
        <w:t xml:space="preserve">the average axial force in the lining, as a function of the radial pressure, but not the </w:t>
      </w:r>
      <w:r w:rsidR="00C74A34">
        <w:rPr>
          <w:sz w:val="22"/>
          <w:szCs w:val="22"/>
          <w:lang w:val="en-GB"/>
        </w:rPr>
        <w:t xml:space="preserve">bending </w:t>
      </w:r>
      <w:r w:rsidRPr="00FB2C88">
        <w:rPr>
          <w:sz w:val="22"/>
          <w:szCs w:val="22"/>
          <w:lang w:val="en-GB"/>
        </w:rPr>
        <w:t xml:space="preserve">moment. </w:t>
      </w:r>
      <w:r w:rsidR="00E63DE8">
        <w:rPr>
          <w:sz w:val="22"/>
          <w:szCs w:val="22"/>
          <w:lang w:val="en-GB"/>
        </w:rPr>
        <w:t xml:space="preserve">In fact, a consequence of the assumptions of the model is that the bending moment in the lining is necessarily nil. </w:t>
      </w:r>
    </w:p>
    <w:p w14:paraId="1A7C49DE" w14:textId="206907E1" w:rsidR="00FB2C88" w:rsidRDefault="00C74A34" w:rsidP="00B47982">
      <w:pPr>
        <w:pStyle w:val="Els-body-text"/>
        <w:spacing w:line="276" w:lineRule="auto"/>
        <w:rPr>
          <w:sz w:val="22"/>
          <w:szCs w:val="22"/>
          <w:lang w:val="en-GB"/>
        </w:rPr>
      </w:pPr>
      <w:r>
        <w:rPr>
          <w:sz w:val="22"/>
          <w:szCs w:val="22"/>
          <w:lang w:val="en-GB"/>
        </w:rPr>
        <w:t>In t</w:t>
      </w:r>
      <w:r w:rsidR="00FB2C88" w:rsidRPr="00FB2C88">
        <w:rPr>
          <w:sz w:val="22"/>
          <w:szCs w:val="22"/>
          <w:lang w:val="en-GB"/>
        </w:rPr>
        <w:t xml:space="preserve">his </w:t>
      </w:r>
      <w:r>
        <w:rPr>
          <w:sz w:val="22"/>
          <w:szCs w:val="22"/>
          <w:lang w:val="en-GB"/>
        </w:rPr>
        <w:t xml:space="preserve">paper, finite element non-linear </w:t>
      </w:r>
      <w:r w:rsidR="00FB2C88" w:rsidRPr="00FB2C88">
        <w:rPr>
          <w:sz w:val="22"/>
          <w:szCs w:val="22"/>
          <w:lang w:val="en-GB"/>
        </w:rPr>
        <w:t xml:space="preserve">numerical results under plane strain (two-dimensional) conditions of </w:t>
      </w:r>
      <w:r>
        <w:rPr>
          <w:sz w:val="22"/>
          <w:szCs w:val="22"/>
          <w:lang w:val="en-GB"/>
        </w:rPr>
        <w:t xml:space="preserve">deep </w:t>
      </w:r>
      <w:r w:rsidR="00FB2C88" w:rsidRPr="00FB2C88">
        <w:rPr>
          <w:sz w:val="22"/>
          <w:szCs w:val="22"/>
          <w:lang w:val="en-GB"/>
        </w:rPr>
        <w:t>cavit</w:t>
      </w:r>
      <w:r>
        <w:rPr>
          <w:sz w:val="22"/>
          <w:szCs w:val="22"/>
          <w:lang w:val="en-GB"/>
        </w:rPr>
        <w:t xml:space="preserve">ies </w:t>
      </w:r>
      <w:r w:rsidR="00FB2C88" w:rsidRPr="00FB2C88">
        <w:rPr>
          <w:sz w:val="22"/>
          <w:szCs w:val="22"/>
          <w:lang w:val="en-GB"/>
        </w:rPr>
        <w:t>unload</w:t>
      </w:r>
      <w:r>
        <w:rPr>
          <w:sz w:val="22"/>
          <w:szCs w:val="22"/>
          <w:lang w:val="en-GB"/>
        </w:rPr>
        <w:t xml:space="preserve">ed under </w:t>
      </w:r>
      <w:r w:rsidR="00FB2C88" w:rsidRPr="00FB2C88">
        <w:rPr>
          <w:sz w:val="22"/>
          <w:szCs w:val="22"/>
          <w:lang w:val="en-GB"/>
        </w:rPr>
        <w:t>undrained conditions</w:t>
      </w:r>
      <w:r>
        <w:rPr>
          <w:sz w:val="22"/>
          <w:szCs w:val="22"/>
          <w:lang w:val="en-GB"/>
        </w:rPr>
        <w:t xml:space="preserve"> are discussed</w:t>
      </w:r>
      <w:r w:rsidR="00FB2C88" w:rsidRPr="00FB2C88">
        <w:rPr>
          <w:sz w:val="22"/>
          <w:szCs w:val="22"/>
          <w:lang w:val="en-GB"/>
        </w:rPr>
        <w:t xml:space="preserve">. </w:t>
      </w:r>
      <w:r>
        <w:rPr>
          <w:sz w:val="22"/>
          <w:szCs w:val="22"/>
          <w:lang w:val="en-GB"/>
        </w:rPr>
        <w:t xml:space="preserve">In particular, </w:t>
      </w:r>
      <w:r w:rsidR="00A31A23">
        <w:rPr>
          <w:sz w:val="22"/>
          <w:szCs w:val="22"/>
          <w:lang w:val="en-GB"/>
        </w:rPr>
        <w:t>the authors focus on (i) t</w:t>
      </w:r>
      <w:r w:rsidR="00FB2C88" w:rsidRPr="00FB2C88">
        <w:rPr>
          <w:sz w:val="22"/>
          <w:szCs w:val="22"/>
          <w:lang w:val="en-GB"/>
        </w:rPr>
        <w:t>he importance of the choice of the constitutive model to obtain realistic response</w:t>
      </w:r>
      <w:r w:rsidR="00A31A23">
        <w:rPr>
          <w:sz w:val="22"/>
          <w:szCs w:val="22"/>
          <w:lang w:val="en-GB"/>
        </w:rPr>
        <w:t xml:space="preserve">s, (ii) the influence of the </w:t>
      </w:r>
      <w:r w:rsidR="00A31A23">
        <w:rPr>
          <w:sz w:val="22"/>
          <w:szCs w:val="22"/>
          <w:lang w:val="en-GB"/>
        </w:rPr>
        <w:lastRenderedPageBreak/>
        <w:t xml:space="preserve">constitutive model on the </w:t>
      </w:r>
      <w:r w:rsidR="00FB2C88" w:rsidRPr="00FB2C88">
        <w:rPr>
          <w:sz w:val="22"/>
          <w:szCs w:val="22"/>
          <w:lang w:val="en-GB"/>
        </w:rPr>
        <w:t xml:space="preserve">characteristic curve </w:t>
      </w:r>
      <w:r w:rsidR="00A31A23">
        <w:rPr>
          <w:sz w:val="22"/>
          <w:szCs w:val="22"/>
          <w:lang w:val="en-GB"/>
        </w:rPr>
        <w:t>definition</w:t>
      </w:r>
      <w:r w:rsidR="00FB2C88" w:rsidRPr="00FB2C88">
        <w:rPr>
          <w:sz w:val="22"/>
          <w:szCs w:val="22"/>
          <w:lang w:val="en-GB"/>
        </w:rPr>
        <w:t xml:space="preserve"> and (ii</w:t>
      </w:r>
      <w:r w:rsidR="00917DD1">
        <w:rPr>
          <w:sz w:val="22"/>
          <w:szCs w:val="22"/>
          <w:lang w:val="en-GB"/>
        </w:rPr>
        <w:t>i</w:t>
      </w:r>
      <w:r w:rsidR="00FB2C88" w:rsidRPr="00FB2C88">
        <w:rPr>
          <w:sz w:val="22"/>
          <w:szCs w:val="22"/>
          <w:lang w:val="en-GB"/>
        </w:rPr>
        <w:t xml:space="preserve">) </w:t>
      </w:r>
      <w:r w:rsidR="00A31A23">
        <w:rPr>
          <w:sz w:val="22"/>
          <w:szCs w:val="22"/>
          <w:lang w:val="en-GB"/>
        </w:rPr>
        <w:t xml:space="preserve">the cavity distortion, </w:t>
      </w:r>
      <w:r w:rsidR="00FB2C88" w:rsidRPr="00FB2C88">
        <w:rPr>
          <w:sz w:val="22"/>
          <w:szCs w:val="22"/>
          <w:lang w:val="en-GB"/>
        </w:rPr>
        <w:t>even in case of deep tunnel</w:t>
      </w:r>
      <w:r w:rsidR="00A31A23">
        <w:rPr>
          <w:sz w:val="22"/>
          <w:szCs w:val="22"/>
          <w:lang w:val="en-GB"/>
        </w:rPr>
        <w:t>s,</w:t>
      </w:r>
      <w:r w:rsidR="00FB2C88" w:rsidRPr="00FB2C88">
        <w:rPr>
          <w:sz w:val="22"/>
          <w:szCs w:val="22"/>
          <w:lang w:val="en-GB"/>
        </w:rPr>
        <w:t xml:space="preserve"> </w:t>
      </w:r>
      <w:r w:rsidR="00A31A23">
        <w:rPr>
          <w:sz w:val="22"/>
          <w:szCs w:val="22"/>
          <w:lang w:val="en-GB"/>
        </w:rPr>
        <w:t xml:space="preserve">due to the anisotropy of the </w:t>
      </w:r>
      <w:r w:rsidR="00FB2C88" w:rsidRPr="00FB2C88">
        <w:rPr>
          <w:sz w:val="22"/>
          <w:szCs w:val="22"/>
          <w:lang w:val="en-GB"/>
        </w:rPr>
        <w:t>initial stress state.</w:t>
      </w:r>
    </w:p>
    <w:p w14:paraId="4442C7E2" w14:textId="6B8C4C8D" w:rsidR="008D31AF" w:rsidRPr="006E4E74" w:rsidRDefault="008D31AF" w:rsidP="008D31AF">
      <w:pPr>
        <w:pStyle w:val="Els-1storder-head"/>
        <w:spacing w:before="360" w:after="120"/>
        <w:rPr>
          <w:b w:val="0"/>
          <w:color w:val="000000" w:themeColor="text1"/>
          <w:sz w:val="28"/>
          <w:szCs w:val="24"/>
          <w:lang w:val="en-GB"/>
        </w:rPr>
      </w:pPr>
      <w:r w:rsidRPr="006E4E74">
        <w:rPr>
          <w:b w:val="0"/>
          <w:color w:val="000000" w:themeColor="text1"/>
          <w:sz w:val="28"/>
          <w:szCs w:val="24"/>
          <w:lang w:val="en-GB"/>
        </w:rPr>
        <w:t xml:space="preserve">The </w:t>
      </w:r>
      <w:r w:rsidR="00E63DE8">
        <w:rPr>
          <w:b w:val="0"/>
          <w:color w:val="000000" w:themeColor="text1"/>
          <w:sz w:val="28"/>
          <w:szCs w:val="24"/>
          <w:lang w:val="en-GB"/>
        </w:rPr>
        <w:t>c</w:t>
      </w:r>
      <w:r w:rsidRPr="006E4E74">
        <w:rPr>
          <w:b w:val="0"/>
          <w:color w:val="000000" w:themeColor="text1"/>
          <w:sz w:val="28"/>
          <w:szCs w:val="24"/>
          <w:lang w:val="en-GB"/>
        </w:rPr>
        <w:t xml:space="preserve">haracteristic curve for </w:t>
      </w:r>
      <w:r w:rsidR="00F57831">
        <w:rPr>
          <w:b w:val="0"/>
          <w:color w:val="000000" w:themeColor="text1"/>
          <w:sz w:val="28"/>
          <w:szCs w:val="24"/>
          <w:lang w:val="en-GB"/>
        </w:rPr>
        <w:t xml:space="preserve">cylindrical </w:t>
      </w:r>
      <w:r w:rsidRPr="006E4E74">
        <w:rPr>
          <w:b w:val="0"/>
          <w:color w:val="000000" w:themeColor="text1"/>
          <w:sz w:val="28"/>
          <w:szCs w:val="24"/>
          <w:lang w:val="en-GB"/>
        </w:rPr>
        <w:t>cavit</w:t>
      </w:r>
      <w:r w:rsidR="00F57831">
        <w:rPr>
          <w:b w:val="0"/>
          <w:color w:val="000000" w:themeColor="text1"/>
          <w:sz w:val="28"/>
          <w:szCs w:val="24"/>
          <w:lang w:val="en-GB"/>
        </w:rPr>
        <w:t>ies</w:t>
      </w:r>
    </w:p>
    <w:p w14:paraId="7B2D44B7" w14:textId="47EEB8CB" w:rsidR="008D31AF" w:rsidRPr="000D6265" w:rsidRDefault="008D31AF" w:rsidP="00881C49">
      <w:pPr>
        <w:pStyle w:val="Els-body-text"/>
        <w:spacing w:line="276" w:lineRule="auto"/>
        <w:ind w:firstLine="0"/>
        <w:rPr>
          <w:rFonts w:eastAsia="Times New Roman"/>
          <w:sz w:val="22"/>
          <w:szCs w:val="22"/>
          <w:lang w:val="en-GB" w:eastAsia="en-GB"/>
        </w:rPr>
      </w:pPr>
      <w:r w:rsidRPr="000D6265">
        <w:rPr>
          <w:rFonts w:eastAsia="Times New Roman"/>
          <w:sz w:val="22"/>
          <w:szCs w:val="22"/>
          <w:lang w:val="en-GB" w:eastAsia="en-GB"/>
        </w:rPr>
        <w:t>As is well known, the analytical expression for the cavity characteristic curve (</w:t>
      </w:r>
      <w:r w:rsidR="002E4B1B" w:rsidRPr="00C055CF">
        <w:rPr>
          <w:rFonts w:eastAsia="Times New Roman"/>
          <w:sz w:val="22"/>
          <w:szCs w:val="22"/>
          <w:lang w:val="en-GB" w:eastAsia="en-GB"/>
        </w:rPr>
        <w:t>Ribacchi</w:t>
      </w:r>
      <w:r w:rsidR="00AF51EF" w:rsidRPr="00C055CF">
        <w:rPr>
          <w:rFonts w:eastAsia="Times New Roman"/>
          <w:sz w:val="22"/>
          <w:szCs w:val="22"/>
          <w:lang w:val="en-GB" w:eastAsia="en-GB"/>
        </w:rPr>
        <w:t xml:space="preserve"> et</w:t>
      </w:r>
      <w:r w:rsidR="00AF51EF">
        <w:rPr>
          <w:rFonts w:eastAsia="Times New Roman"/>
          <w:sz w:val="22"/>
          <w:szCs w:val="22"/>
          <w:lang w:val="en-GB" w:eastAsia="en-GB"/>
        </w:rPr>
        <w:t xml:space="preserve"> al., 2018</w:t>
      </w:r>
      <w:r w:rsidR="002C01F4">
        <w:rPr>
          <w:rFonts w:eastAsia="Times New Roman"/>
          <w:sz w:val="22"/>
          <w:szCs w:val="22"/>
          <w:lang w:val="en-GB" w:eastAsia="en-GB"/>
        </w:rPr>
        <w:t>, di Prisco et al., 2022</w:t>
      </w:r>
      <w:r w:rsidR="00073351">
        <w:rPr>
          <w:rFonts w:eastAsia="Times New Roman"/>
          <w:sz w:val="22"/>
          <w:szCs w:val="22"/>
          <w:lang w:val="en-GB" w:eastAsia="en-GB"/>
        </w:rPr>
        <w:t>a</w:t>
      </w:r>
      <w:r w:rsidRPr="000D6265">
        <w:rPr>
          <w:rFonts w:eastAsia="Times New Roman"/>
          <w:sz w:val="22"/>
          <w:szCs w:val="22"/>
          <w:lang w:val="en-GB" w:eastAsia="en-GB"/>
        </w:rPr>
        <w:t xml:space="preserve">) is obtained under the following hypotheses: </w:t>
      </w:r>
    </w:p>
    <w:p w14:paraId="616CE121" w14:textId="1747E36B" w:rsidR="008D31AF" w:rsidRPr="000D6265" w:rsidRDefault="00E90D75" w:rsidP="00881C49">
      <w:pPr>
        <w:pStyle w:val="Els-body-text"/>
        <w:numPr>
          <w:ilvl w:val="0"/>
          <w:numId w:val="20"/>
        </w:numPr>
        <w:spacing w:line="276" w:lineRule="auto"/>
        <w:rPr>
          <w:rFonts w:eastAsia="Times New Roman"/>
          <w:sz w:val="22"/>
          <w:szCs w:val="22"/>
          <w:lang w:val="en-GB" w:eastAsia="en-GB"/>
        </w:rPr>
      </w:pPr>
      <w:r w:rsidRPr="000D6265">
        <w:rPr>
          <w:rFonts w:eastAsia="Times New Roman"/>
          <w:sz w:val="22"/>
          <w:szCs w:val="22"/>
          <w:lang w:val="en-GB" w:eastAsia="en-GB"/>
        </w:rPr>
        <w:t>i</w:t>
      </w:r>
      <w:r w:rsidR="008D31AF" w:rsidRPr="000D6265">
        <w:rPr>
          <w:rFonts w:eastAsia="Times New Roman"/>
          <w:sz w:val="22"/>
          <w:szCs w:val="22"/>
          <w:lang w:val="en-GB" w:eastAsia="en-GB"/>
        </w:rPr>
        <w:t xml:space="preserve">nfinite soil domain (infinite cover-diameter ratio </w:t>
      </w:r>
      <m:oMath>
        <m:r>
          <w:rPr>
            <w:rFonts w:ascii="Cambria Math" w:eastAsia="Times New Roman" w:hAnsi="Cambria Math"/>
            <w:sz w:val="22"/>
            <w:szCs w:val="22"/>
            <w:lang w:val="it-IT" w:eastAsia="en-GB"/>
          </w:rPr>
          <m:t>H</m:t>
        </m:r>
        <m:r>
          <m:rPr>
            <m:sty m:val="p"/>
          </m:rPr>
          <w:rPr>
            <w:rFonts w:ascii="Cambria Math" w:eastAsia="Times New Roman" w:hAnsi="Cambria Math"/>
            <w:sz w:val="22"/>
            <w:szCs w:val="22"/>
            <w:lang w:val="en-GB" w:eastAsia="en-GB"/>
          </w:rPr>
          <m:t>/</m:t>
        </m:r>
        <m:r>
          <w:rPr>
            <w:rFonts w:ascii="Cambria Math" w:eastAsia="Times New Roman" w:hAnsi="Cambria Math"/>
            <w:sz w:val="22"/>
            <w:szCs w:val="22"/>
            <w:lang w:val="it-IT" w:eastAsia="en-GB"/>
          </w:rPr>
          <m:t>D</m:t>
        </m:r>
      </m:oMath>
      <w:r w:rsidR="008D31AF" w:rsidRPr="000D6265">
        <w:rPr>
          <w:rFonts w:eastAsia="Times New Roman"/>
          <w:sz w:val="22"/>
          <w:szCs w:val="22"/>
          <w:lang w:val="en-GB" w:eastAsia="en-GB"/>
        </w:rPr>
        <w:t>)</w:t>
      </w:r>
      <w:r w:rsidR="00672BBB" w:rsidRPr="000D6265">
        <w:rPr>
          <w:rFonts w:eastAsia="Times New Roman"/>
          <w:sz w:val="22"/>
          <w:szCs w:val="22"/>
          <w:lang w:val="en-GB" w:eastAsia="en-GB"/>
        </w:rPr>
        <w:t>;</w:t>
      </w:r>
    </w:p>
    <w:p w14:paraId="2DA32178" w14:textId="6BA926C7" w:rsidR="008D31AF" w:rsidRPr="000D6265" w:rsidRDefault="008D31AF" w:rsidP="00881C49">
      <w:pPr>
        <w:pStyle w:val="Els-body-text"/>
        <w:numPr>
          <w:ilvl w:val="0"/>
          <w:numId w:val="20"/>
        </w:numPr>
        <w:spacing w:line="276" w:lineRule="auto"/>
        <w:rPr>
          <w:rFonts w:eastAsia="Times New Roman"/>
          <w:sz w:val="22"/>
          <w:szCs w:val="22"/>
          <w:lang w:val="en-GB" w:eastAsia="en-GB"/>
        </w:rPr>
      </w:pPr>
      <w:r w:rsidRPr="000D6265">
        <w:rPr>
          <w:rFonts w:eastAsia="Times New Roman"/>
          <w:sz w:val="22"/>
          <w:szCs w:val="22"/>
          <w:lang w:val="en-GB" w:eastAsia="en-GB"/>
        </w:rPr>
        <w:t xml:space="preserve">homogeneous weightless and isotropic soil, characterized by an elastic-perfectly plastic mechanical behaviour with a Tresca yield criterion, behaving under undrained conditions as a one-phase material (undrained shear strength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oMath>
      <w:r w:rsidRPr="000D6265">
        <w:rPr>
          <w:rFonts w:eastAsia="Times New Roman"/>
          <w:sz w:val="22"/>
          <w:szCs w:val="22"/>
          <w:lang w:val="en-GB" w:eastAsia="en-GB"/>
        </w:rPr>
        <w:t>)</w:t>
      </w:r>
      <w:r w:rsidR="00672BBB" w:rsidRPr="000D6265">
        <w:rPr>
          <w:rFonts w:eastAsia="Times New Roman"/>
          <w:sz w:val="22"/>
          <w:szCs w:val="22"/>
          <w:lang w:val="en-GB" w:eastAsia="en-GB"/>
        </w:rPr>
        <w:t>;</w:t>
      </w:r>
      <w:r w:rsidRPr="000D6265">
        <w:rPr>
          <w:rFonts w:eastAsia="Times New Roman"/>
          <w:sz w:val="22"/>
          <w:szCs w:val="22"/>
          <w:lang w:val="en-GB" w:eastAsia="en-GB"/>
        </w:rPr>
        <w:t xml:space="preserve"> </w:t>
      </w:r>
    </w:p>
    <w:p w14:paraId="58A90D49" w14:textId="32EB1885" w:rsidR="008D31AF" w:rsidRPr="000D6265" w:rsidRDefault="00672BBB" w:rsidP="00881C49">
      <w:pPr>
        <w:pStyle w:val="Els-body-text"/>
        <w:numPr>
          <w:ilvl w:val="0"/>
          <w:numId w:val="20"/>
        </w:numPr>
        <w:spacing w:line="276" w:lineRule="auto"/>
        <w:rPr>
          <w:rFonts w:eastAsia="Times New Roman"/>
          <w:sz w:val="22"/>
          <w:szCs w:val="22"/>
          <w:lang w:val="en-GB" w:eastAsia="en-GB"/>
        </w:rPr>
      </w:pPr>
      <w:r w:rsidRPr="000D6265">
        <w:rPr>
          <w:rFonts w:eastAsia="Times New Roman"/>
          <w:sz w:val="22"/>
          <w:szCs w:val="22"/>
          <w:lang w:val="en-GB" w:eastAsia="en-GB"/>
        </w:rPr>
        <w:t>i</w:t>
      </w:r>
      <w:r w:rsidR="008D31AF" w:rsidRPr="000D6265">
        <w:rPr>
          <w:rFonts w:eastAsia="Times New Roman"/>
          <w:sz w:val="22"/>
          <w:szCs w:val="22"/>
          <w:lang w:val="en-GB" w:eastAsia="en-GB"/>
        </w:rPr>
        <w:t>sotropic initial (geostatic) state of stress (</w:t>
      </w:r>
      <m:oMath>
        <m:r>
          <w:rPr>
            <w:rFonts w:ascii="Cambria Math" w:eastAsia="Times New Roman" w:hAnsi="Cambria Math"/>
            <w:sz w:val="22"/>
            <w:szCs w:val="22"/>
            <w:lang w:val="en-GB" w:eastAsia="en-GB"/>
          </w:rPr>
          <m:t>K=</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h</m:t>
            </m:r>
            <m:r>
              <w:rPr>
                <w:rFonts w:ascii="Cambria Math" w:eastAsia="Times New Roman" w:hAnsi="Cambria Math"/>
                <w:sz w:val="22"/>
                <w:szCs w:val="22"/>
                <w:lang w:val="en-GB" w:eastAsia="en-GB"/>
              </w:rPr>
              <m:t>0</m:t>
            </m:r>
          </m:sub>
        </m:sSub>
      </m:oMath>
      <w:r w:rsidR="00E15A5C" w:rsidRPr="000D6265">
        <w:rPr>
          <w:rFonts w:eastAsia="Times New Roman"/>
          <w:sz w:val="22"/>
          <w:szCs w:val="22"/>
          <w:lang w:val="en-GB" w:eastAsia="en-GB"/>
        </w:rPr>
        <w:t xml:space="preserve"> </w:t>
      </w:r>
      <m:oMath>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v0</m:t>
            </m:r>
          </m:sub>
        </m:sSub>
        <m:r>
          <w:rPr>
            <w:rFonts w:ascii="Cambria Math" w:eastAsia="Times New Roman" w:hAnsi="Cambria Math"/>
            <w:sz w:val="22"/>
            <w:szCs w:val="22"/>
            <w:lang w:val="en-GB" w:eastAsia="en-GB"/>
          </w:rPr>
          <m:t>=1,</m:t>
        </m:r>
      </m:oMath>
      <w:r w:rsidR="008D31AF" w:rsidRPr="000D6265">
        <w:rPr>
          <w:rFonts w:eastAsia="Times New Roman"/>
          <w:sz w:val="22"/>
          <w:szCs w:val="22"/>
          <w:lang w:val="en-GB" w:eastAsia="en-GB"/>
        </w:rPr>
        <w:t xml:space="preserve"> being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v0</m:t>
            </m:r>
          </m:sub>
        </m:sSub>
      </m:oMath>
      <w:r w:rsidR="008D31AF" w:rsidRPr="000D6265">
        <w:rPr>
          <w:rFonts w:eastAsia="Times New Roman"/>
          <w:sz w:val="22"/>
          <w:szCs w:val="22"/>
          <w:lang w:val="en-GB" w:eastAsia="en-GB"/>
        </w:rPr>
        <w:t xml:space="preserve"> </w:t>
      </w:r>
      <w:r w:rsidR="00F57831" w:rsidRPr="000D6265">
        <w:rPr>
          <w:rFonts w:eastAsia="Times New Roman"/>
          <w:sz w:val="22"/>
          <w:szCs w:val="22"/>
          <w:lang w:val="en-GB" w:eastAsia="en-GB"/>
        </w:rPr>
        <w:t xml:space="preserve">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h</m:t>
            </m:r>
            <m:r>
              <w:rPr>
                <w:rFonts w:ascii="Cambria Math" w:eastAsia="Times New Roman" w:hAnsi="Cambria Math"/>
                <w:sz w:val="22"/>
                <w:szCs w:val="22"/>
                <w:lang w:val="en-GB" w:eastAsia="en-GB"/>
              </w:rPr>
              <m:t>0</m:t>
            </m:r>
          </m:sub>
        </m:sSub>
      </m:oMath>
      <w:r w:rsidR="008D31AF" w:rsidRPr="000D6265">
        <w:rPr>
          <w:rFonts w:eastAsia="Times New Roman"/>
          <w:sz w:val="22"/>
          <w:szCs w:val="22"/>
          <w:lang w:val="en-GB" w:eastAsia="en-GB"/>
        </w:rPr>
        <w:t xml:space="preserve"> </w:t>
      </w:r>
      <w:r w:rsidR="00E63DE8">
        <w:rPr>
          <w:rFonts w:eastAsia="Times New Roman"/>
          <w:sz w:val="22"/>
          <w:szCs w:val="22"/>
          <w:lang w:val="en-GB" w:eastAsia="en-GB"/>
        </w:rPr>
        <w:t xml:space="preserve">the geostatic </w:t>
      </w:r>
      <w:r w:rsidR="008D31AF" w:rsidRPr="000D6265">
        <w:rPr>
          <w:rFonts w:eastAsia="Times New Roman"/>
          <w:sz w:val="22"/>
          <w:szCs w:val="22"/>
          <w:lang w:val="en-GB" w:eastAsia="en-GB"/>
        </w:rPr>
        <w:t xml:space="preserve">vertical </w:t>
      </w:r>
      <w:r w:rsidR="00F57831">
        <w:rPr>
          <w:rFonts w:eastAsia="Times New Roman"/>
          <w:sz w:val="22"/>
          <w:szCs w:val="22"/>
          <w:lang w:val="en-GB" w:eastAsia="en-GB"/>
        </w:rPr>
        <w:t>and</w:t>
      </w:r>
      <w:r w:rsidR="008D31AF" w:rsidRPr="000D6265">
        <w:rPr>
          <w:rFonts w:eastAsia="Times New Roman"/>
          <w:sz w:val="22"/>
          <w:szCs w:val="22"/>
          <w:lang w:val="en-GB" w:eastAsia="en-GB"/>
        </w:rPr>
        <w:t xml:space="preserve"> horizontal stress</w:t>
      </w:r>
      <w:r w:rsidR="00F57831">
        <w:rPr>
          <w:rFonts w:eastAsia="Times New Roman"/>
          <w:sz w:val="22"/>
          <w:szCs w:val="22"/>
          <w:lang w:val="en-GB" w:eastAsia="en-GB"/>
        </w:rPr>
        <w:t>es, respectively)</w:t>
      </w:r>
      <w:r w:rsidRPr="000D6265">
        <w:rPr>
          <w:rFonts w:eastAsia="Times New Roman"/>
          <w:sz w:val="22"/>
          <w:szCs w:val="22"/>
          <w:lang w:val="en-GB" w:eastAsia="en-GB"/>
        </w:rPr>
        <w:t>;</w:t>
      </w:r>
    </w:p>
    <w:p w14:paraId="686F818F" w14:textId="3D0DD82D" w:rsidR="008D31AF" w:rsidRDefault="008D31AF" w:rsidP="00881C49">
      <w:pPr>
        <w:pStyle w:val="Els-body-text"/>
        <w:numPr>
          <w:ilvl w:val="0"/>
          <w:numId w:val="20"/>
        </w:numPr>
        <w:spacing w:line="276" w:lineRule="auto"/>
        <w:rPr>
          <w:rFonts w:eastAsia="Times New Roman"/>
          <w:sz w:val="22"/>
          <w:szCs w:val="22"/>
          <w:lang w:val="en-GB" w:eastAsia="en-GB"/>
        </w:rPr>
      </w:pPr>
      <w:r w:rsidRPr="000D6265">
        <w:rPr>
          <w:rFonts w:eastAsia="Times New Roman"/>
          <w:sz w:val="22"/>
          <w:szCs w:val="22"/>
          <w:lang w:val="en-GB" w:eastAsia="en-GB"/>
        </w:rPr>
        <w:t xml:space="preserve">cylindrical cavity of infinite length with circular cross section of diameter </w:t>
      </w:r>
      <m:oMath>
        <m:r>
          <w:rPr>
            <w:rFonts w:ascii="Cambria Math" w:eastAsia="Times New Roman" w:hAnsi="Cambria Math"/>
            <w:sz w:val="22"/>
            <w:szCs w:val="22"/>
            <w:lang w:val="en-GB" w:eastAsia="en-GB"/>
          </w:rPr>
          <m:t>D</m:t>
        </m:r>
      </m:oMath>
      <w:r w:rsidR="00210F4F">
        <w:rPr>
          <w:rFonts w:eastAsia="Times New Roman"/>
          <w:sz w:val="22"/>
          <w:szCs w:val="22"/>
          <w:lang w:val="en-GB" w:eastAsia="en-GB"/>
        </w:rPr>
        <w:t>;</w:t>
      </w:r>
    </w:p>
    <w:p w14:paraId="4AA8DAF1" w14:textId="76CD4CF2" w:rsidR="00210F4F" w:rsidRPr="000D6265" w:rsidRDefault="00210F4F" w:rsidP="00881C49">
      <w:pPr>
        <w:pStyle w:val="Els-body-text"/>
        <w:numPr>
          <w:ilvl w:val="0"/>
          <w:numId w:val="20"/>
        </w:numPr>
        <w:spacing w:line="276" w:lineRule="auto"/>
        <w:rPr>
          <w:rFonts w:eastAsia="Times New Roman"/>
          <w:sz w:val="22"/>
          <w:szCs w:val="22"/>
          <w:lang w:val="en-GB" w:eastAsia="en-GB"/>
        </w:rPr>
      </w:pPr>
      <w:r>
        <w:rPr>
          <w:rFonts w:eastAsia="Times New Roman"/>
          <w:sz w:val="22"/>
          <w:szCs w:val="22"/>
          <w:lang w:val="en-GB" w:eastAsia="en-GB"/>
        </w:rPr>
        <w:t>plane strain geometry.</w:t>
      </w:r>
    </w:p>
    <w:p w14:paraId="44A72788" w14:textId="526EB7BC" w:rsidR="008D31AF" w:rsidRPr="000D6265" w:rsidRDefault="00762A11" w:rsidP="00881C49">
      <w:pPr>
        <w:pStyle w:val="Els-body-text"/>
        <w:spacing w:line="276" w:lineRule="auto"/>
        <w:rPr>
          <w:rFonts w:eastAsia="Times New Roman"/>
          <w:sz w:val="22"/>
          <w:szCs w:val="22"/>
          <w:lang w:val="en-GB" w:eastAsia="en-GB"/>
        </w:rPr>
      </w:pPr>
      <w:r w:rsidRPr="00C055CF">
        <w:rPr>
          <w:rFonts w:eastAsia="Times New Roman"/>
          <w:sz w:val="22"/>
          <w:szCs w:val="22"/>
          <w:lang w:val="en-GB" w:eastAsia="en-GB"/>
        </w:rPr>
        <w:t>Due to these assumptions, the problem becomes axisymmetric, resulting in uniform stresses and displacements along the cavity boundary.</w:t>
      </w:r>
      <w:r>
        <w:rPr>
          <w:rFonts w:eastAsia="Times New Roman"/>
          <w:sz w:val="22"/>
          <w:szCs w:val="22"/>
          <w:lang w:val="en-GB" w:eastAsia="en-GB"/>
        </w:rPr>
        <w:t xml:space="preserve"> </w:t>
      </w:r>
      <w:r w:rsidR="008D31AF" w:rsidRPr="000D6265">
        <w:rPr>
          <w:rFonts w:eastAsia="Times New Roman"/>
          <w:sz w:val="22"/>
          <w:szCs w:val="22"/>
          <w:lang w:val="en-GB" w:eastAsia="en-GB"/>
        </w:rPr>
        <w:t xml:space="preserve">The characteristic </w:t>
      </w:r>
      <w:r w:rsidR="00F57831">
        <w:rPr>
          <w:rFonts w:eastAsia="Times New Roman"/>
          <w:sz w:val="22"/>
          <w:szCs w:val="22"/>
          <w:lang w:val="en-GB" w:eastAsia="en-GB"/>
        </w:rPr>
        <w:t>curve</w:t>
      </w:r>
      <w:r w:rsidR="008D31AF" w:rsidRPr="000D6265">
        <w:rPr>
          <w:rFonts w:eastAsia="Times New Roman"/>
          <w:sz w:val="22"/>
          <w:szCs w:val="22"/>
          <w:lang w:val="en-GB" w:eastAsia="en-GB"/>
        </w:rPr>
        <w:t xml:space="preserve"> is thus obtained by progressively and monotonically nullifying the </w:t>
      </w:r>
      <w:r w:rsidR="00672BBB" w:rsidRPr="000D6265">
        <w:rPr>
          <w:rFonts w:eastAsia="Times New Roman"/>
          <w:sz w:val="22"/>
          <w:szCs w:val="22"/>
          <w:lang w:val="en-GB" w:eastAsia="en-GB"/>
        </w:rPr>
        <w:t>isotropic stress</w:t>
      </w:r>
      <w:r w:rsidR="008D31AF" w:rsidRPr="000D6265">
        <w:rPr>
          <w:rFonts w:eastAsia="Times New Roman"/>
          <w:sz w:val="22"/>
          <w:szCs w:val="22"/>
          <w:lang w:val="en-GB" w:eastAsia="en-GB"/>
        </w:rPr>
        <w:t xml:space="preserve"> directly applied on the tunnel cavity boundary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c</m:t>
            </m:r>
          </m:sub>
        </m:sSub>
      </m:oMath>
      <w:r w:rsidR="008D31AF" w:rsidRPr="000D6265">
        <w:rPr>
          <w:rFonts w:eastAsia="Times New Roman"/>
          <w:sz w:val="22"/>
          <w:szCs w:val="22"/>
          <w:lang w:val="en-GB" w:eastAsia="en-GB"/>
        </w:rPr>
        <w:t xml:space="preserve"> from its initial value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c0</m:t>
            </m:r>
          </m:sub>
        </m:sSub>
      </m:oMath>
      <w:r w:rsidR="008D31AF" w:rsidRPr="000D6265">
        <w:rPr>
          <w:rFonts w:eastAsia="Times New Roman"/>
          <w:sz w:val="22"/>
          <w:szCs w:val="22"/>
          <w:lang w:val="en-GB" w:eastAsia="en-GB"/>
        </w:rPr>
        <w:t xml:space="preserve">, and calculating the radial displacement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u</m:t>
            </m:r>
          </m:e>
          <m:sub>
            <m:r>
              <w:rPr>
                <w:rFonts w:ascii="Cambria Math" w:eastAsia="Times New Roman" w:hAnsi="Cambria Math"/>
                <w:sz w:val="22"/>
                <w:szCs w:val="22"/>
                <w:lang w:val="en-GB" w:eastAsia="en-GB"/>
              </w:rPr>
              <m:t>c</m:t>
            </m:r>
          </m:sub>
        </m:sSub>
      </m:oMath>
      <w:r w:rsidR="008D31AF" w:rsidRPr="000D6265">
        <w:rPr>
          <w:rFonts w:eastAsia="Times New Roman"/>
          <w:sz w:val="22"/>
          <w:szCs w:val="22"/>
          <w:lang w:val="en-GB" w:eastAsia="en-GB"/>
        </w:rPr>
        <w:t>.</w:t>
      </w:r>
      <w:r w:rsidR="00210F4F">
        <w:rPr>
          <w:rFonts w:eastAsia="Times New Roman"/>
          <w:sz w:val="22"/>
          <w:szCs w:val="22"/>
          <w:lang w:val="en-GB" w:eastAsia="en-GB"/>
        </w:rPr>
        <w:t xml:space="preserve"> The analytical expression of the </w:t>
      </w:r>
      <w:r w:rsidR="00210F4F" w:rsidRPr="000D6265">
        <w:rPr>
          <w:rFonts w:eastAsia="Times New Roman"/>
          <w:sz w:val="22"/>
          <w:szCs w:val="22"/>
          <w:lang w:val="en-GB" w:eastAsia="en-GB"/>
        </w:rPr>
        <w:t xml:space="preserve">characteristic </w:t>
      </w:r>
      <w:r w:rsidR="00210F4F">
        <w:rPr>
          <w:rFonts w:eastAsia="Times New Roman"/>
          <w:sz w:val="22"/>
          <w:szCs w:val="22"/>
          <w:lang w:val="en-GB" w:eastAsia="en-GB"/>
        </w:rPr>
        <w:t xml:space="preserve">curve (CC), relating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u</m:t>
            </m:r>
          </m:e>
          <m:sub>
            <m:r>
              <w:rPr>
                <w:rFonts w:ascii="Cambria Math" w:eastAsia="Times New Roman" w:hAnsi="Cambria Math"/>
                <w:sz w:val="22"/>
                <w:szCs w:val="22"/>
                <w:lang w:val="en-GB" w:eastAsia="en-GB"/>
              </w:rPr>
              <m:t>c</m:t>
            </m:r>
          </m:sub>
        </m:sSub>
      </m:oMath>
      <w:r w:rsidR="00210F4F" w:rsidRPr="000D6265">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c</m:t>
            </m:r>
          </m:sub>
        </m:sSub>
      </m:oMath>
      <w:r w:rsidR="00210F4F">
        <w:rPr>
          <w:rFonts w:eastAsia="Times New Roman"/>
          <w:sz w:val="22"/>
          <w:szCs w:val="22"/>
          <w:lang w:val="en-GB" w:eastAsia="en-GB"/>
        </w:rPr>
        <w:t>, is the following:</w:t>
      </w:r>
    </w:p>
    <w:p w14:paraId="207136E7" w14:textId="77777777" w:rsidR="00B34B29" w:rsidRPr="000D6265" w:rsidRDefault="00B34B29" w:rsidP="00881C49">
      <w:pPr>
        <w:pStyle w:val="Els-body-text"/>
        <w:spacing w:line="276" w:lineRule="auto"/>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B34B29" w:rsidRPr="000D6265" w14:paraId="5985DC61" w14:textId="77777777" w:rsidTr="00B34B29">
        <w:tc>
          <w:tcPr>
            <w:tcW w:w="8504" w:type="dxa"/>
          </w:tcPr>
          <w:p w14:paraId="51FA5676" w14:textId="24F60E4C" w:rsidR="00B34B29" w:rsidRPr="000D6265" w:rsidRDefault="00BE4B6D" w:rsidP="00881C49">
            <w:pPr>
              <w:pStyle w:val="Els-body-text"/>
              <w:spacing w:line="276" w:lineRule="auto"/>
              <w:ind w:firstLine="0"/>
              <w:rPr>
                <w:rFonts w:eastAsia="Times New Roman"/>
                <w:sz w:val="22"/>
                <w:szCs w:val="22"/>
                <w:lang w:val="en-GB" w:eastAsia="en-GB"/>
              </w:rPr>
            </w:pPr>
            <m:oMathPara>
              <m:oMathParaPr>
                <m:jc m:val="left"/>
              </m:oMathParaPr>
              <m:oMath>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m:t>
                    </m:r>
                  </m:sub>
                </m:sSub>
                <m:r>
                  <w:rPr>
                    <w:rFonts w:ascii="Cambria Math" w:hAnsi="Cambria Math"/>
                    <w:sz w:val="22"/>
                    <w:szCs w:val="22"/>
                  </w:rPr>
                  <m:t>=</m:t>
                </m:r>
                <m:d>
                  <m:dPr>
                    <m:begChr m:val="{"/>
                    <m:endChr m:val=""/>
                    <m:ctrlPr>
                      <w:rPr>
                        <w:rFonts w:ascii="Cambria Math" w:hAnsi="Cambria Math"/>
                        <w:i/>
                        <w:sz w:val="22"/>
                        <w:szCs w:val="22"/>
                      </w:rPr>
                    </m:ctrlPr>
                  </m:dPr>
                  <m:e>
                    <m:m>
                      <m:mPr>
                        <m:mcs>
                          <m:mc>
                            <m:mcPr>
                              <m:count m:val="1"/>
                              <m:mcJc m:val="center"/>
                            </m:mcPr>
                          </m:mc>
                        </m:mcs>
                        <m:ctrlPr>
                          <w:rPr>
                            <w:rFonts w:ascii="Cambria Math" w:hAnsi="Cambria Math"/>
                            <w:i/>
                            <w:sz w:val="22"/>
                            <w:szCs w:val="22"/>
                          </w:rPr>
                        </m:ctrlPr>
                      </m:mPr>
                      <m:mr>
                        <m:e>
                          <m:d>
                            <m:dPr>
                              <m:ctrlPr>
                                <w:rPr>
                                  <w:rFonts w:ascii="Cambria Math" w:hAnsi="Cambria Math"/>
                                  <w:i/>
                                  <w:sz w:val="22"/>
                                  <w:szCs w:val="22"/>
                                </w:rPr>
                              </m:ctrlPr>
                            </m:dPr>
                            <m:e>
                              <m:f>
                                <m:fPr>
                                  <m:ctrlPr>
                                    <w:rPr>
                                      <w:rFonts w:ascii="Cambria Math" w:hAnsi="Cambria Math"/>
                                      <w:i/>
                                      <w:sz w:val="22"/>
                                      <w:szCs w:val="22"/>
                                    </w:rPr>
                                  </m:ctrlPr>
                                </m:fPr>
                                <m:num>
                                  <m:sSub>
                                    <m:sSubPr>
                                      <m:ctrlPr>
                                        <w:rPr>
                                          <w:rFonts w:ascii="Cambria Math" w:hAnsi="Cambria Math"/>
                                          <w:i/>
                                          <w:sz w:val="22"/>
                                          <w:szCs w:val="22"/>
                                        </w:rPr>
                                      </m:ctrlPr>
                                    </m:sSubPr>
                                    <m:e>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r>
                                        <w:rPr>
                                          <w:rFonts w:ascii="Cambria Math" w:hAnsi="Cambria Math"/>
                                          <w:sz w:val="22"/>
                                          <w:szCs w:val="22"/>
                                        </w:rPr>
                                        <m:t>-</m:t>
                                      </m:r>
                                      <m:r>
                                        <w:rPr>
                                          <w:rFonts w:ascii="Cambria Math" w:hAnsi="Cambria Math"/>
                                          <w:sz w:val="22"/>
                                          <w:szCs w:val="22"/>
                                        </w:rPr>
                                        <m:t>σ</m:t>
                                      </m:r>
                                    </m:e>
                                    <m:sub>
                                      <m:r>
                                        <w:rPr>
                                          <w:rFonts w:ascii="Cambria Math" w:hAnsi="Cambria Math"/>
                                          <w:sz w:val="22"/>
                                          <w:szCs w:val="22"/>
                                        </w:rPr>
                                        <m:t>c</m:t>
                                      </m:r>
                                    </m:sub>
                                  </m:sSub>
                                </m:num>
                                <m:den>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den>
                              </m:f>
                            </m:e>
                          </m:d>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cr</m:t>
                              </m:r>
                              <m:r>
                                <w:rPr>
                                  <w:rFonts w:ascii="Cambria Math" w:hAnsi="Cambria Math"/>
                                  <w:sz w:val="22"/>
                                  <w:szCs w:val="22"/>
                                </w:rPr>
                                <m:t>,</m:t>
                              </m:r>
                              <m:r>
                                <w:rPr>
                                  <w:rFonts w:ascii="Cambria Math" w:hAnsi="Cambria Math"/>
                                  <w:sz w:val="22"/>
                                  <w:szCs w:val="22"/>
                                </w:rPr>
                                <m:t>el</m:t>
                              </m:r>
                            </m:sub>
                          </m:sSub>
                          <m: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sub>
                          </m:sSub>
                          <m:r>
                            <w:rPr>
                              <w:rFonts w:ascii="Cambria Math" w:hAnsi="Cambria Math"/>
                              <w:sz w:val="22"/>
                              <w:szCs w:val="22"/>
                            </w:rPr>
                            <m:t>&gt;</m:t>
                          </m:r>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e>
                      </m:mr>
                      <m:mr>
                        <m:e>
                          <m:f>
                            <m:fPr>
                              <m:ctrlPr>
                                <w:rPr>
                                  <w:rFonts w:ascii="Cambria Math" w:hAnsi="Cambria Math"/>
                                  <w:i/>
                                  <w:sz w:val="22"/>
                                  <w:szCs w:val="22"/>
                                </w:rPr>
                              </m:ctrlPr>
                            </m:fPr>
                            <m:num>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num>
                            <m:den>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den>
                          </m:f>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cr</m:t>
                              </m:r>
                              <m:r>
                                <w:rPr>
                                  <w:rFonts w:ascii="Cambria Math" w:hAnsi="Cambria Math"/>
                                  <w:sz w:val="22"/>
                                  <w:szCs w:val="22"/>
                                </w:rPr>
                                <m:t>,</m:t>
                              </m:r>
                              <m:r>
                                <w:rPr>
                                  <w:rFonts w:ascii="Cambria Math" w:hAnsi="Cambria Math"/>
                                  <w:sz w:val="22"/>
                                  <w:szCs w:val="22"/>
                                </w:rPr>
                                <m:t>el</m:t>
                              </m:r>
                            </m:sub>
                          </m:sSub>
                          <m:sSup>
                            <m:sSupPr>
                              <m:ctrlPr>
                                <w:rPr>
                                  <w:rFonts w:ascii="Cambria Math" w:hAnsi="Cambria Math"/>
                                  <w:i/>
                                  <w:sz w:val="22"/>
                                  <w:szCs w:val="22"/>
                                </w:rPr>
                              </m:ctrlPr>
                            </m:sSupPr>
                            <m:e>
                              <m:r>
                                <w:rPr>
                                  <w:rFonts w:ascii="Cambria Math" w:hAnsi="Cambria Math"/>
                                  <w:sz w:val="22"/>
                                  <w:szCs w:val="22"/>
                                </w:rPr>
                                <m:t>e</m:t>
                              </m:r>
                            </m:e>
                            <m:sup>
                              <m:f>
                                <m:fPr>
                                  <m:ctrlPr>
                                    <w:rPr>
                                      <w:rFonts w:ascii="Cambria Math" w:hAnsi="Cambria Math"/>
                                      <w:i/>
                                      <w:sz w:val="22"/>
                                      <w:szCs w:val="22"/>
                                    </w:rPr>
                                  </m:ctrlPr>
                                </m:fPr>
                                <m:num>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sub>
                                  </m:sSub>
                                </m:num>
                                <m:den>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den>
                              </m:f>
                              <m:r>
                                <w:rPr>
                                  <w:rFonts w:ascii="Cambria Math" w:hAnsi="Cambria Math"/>
                                  <w:sz w:val="22"/>
                                  <w:szCs w:val="22"/>
                                </w:rPr>
                                <m:t>-</m:t>
                              </m:r>
                              <m:r>
                                <w:rPr>
                                  <w:rFonts w:ascii="Cambria Math" w:hAnsi="Cambria Math"/>
                                  <w:sz w:val="22"/>
                                  <w:szCs w:val="22"/>
                                </w:rPr>
                                <m:t>1</m:t>
                              </m:r>
                            </m:sup>
                          </m:sSup>
                          <m: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sub>
                          </m:sSub>
                          <m:r>
                            <w:rPr>
                              <w:rFonts w:ascii="Cambria Math" w:hAnsi="Cambria Math"/>
                              <w:sz w:val="22"/>
                              <w:szCs w:val="22"/>
                            </w:rPr>
                            <m:t>&gt;</m:t>
                          </m:r>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e>
                      </m:mr>
                    </m:m>
                  </m:e>
                </m:d>
              </m:oMath>
            </m:oMathPara>
          </w:p>
        </w:tc>
        <w:tc>
          <w:tcPr>
            <w:tcW w:w="1134" w:type="dxa"/>
            <w:vAlign w:val="center"/>
          </w:tcPr>
          <w:p w14:paraId="0BD3DB04" w14:textId="53735A60" w:rsidR="00B34B29" w:rsidRPr="000D6265" w:rsidRDefault="00B34B29" w:rsidP="00881C49">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(1)</w:t>
            </w:r>
          </w:p>
        </w:tc>
      </w:tr>
    </w:tbl>
    <w:p w14:paraId="30EF9257" w14:textId="77777777" w:rsidR="00B34B29" w:rsidRPr="000D6265" w:rsidRDefault="00B34B29" w:rsidP="00881C49">
      <w:pPr>
        <w:pStyle w:val="Els-body-text"/>
        <w:spacing w:line="276" w:lineRule="auto"/>
        <w:rPr>
          <w:rFonts w:eastAsia="Times New Roman"/>
          <w:sz w:val="22"/>
          <w:szCs w:val="22"/>
          <w:lang w:val="en-GB" w:eastAsia="en-GB"/>
        </w:rPr>
      </w:pPr>
    </w:p>
    <w:p w14:paraId="48FBA9BC" w14:textId="1CC83041" w:rsidR="00B34B29" w:rsidRPr="00210F4F" w:rsidRDefault="00B34B29" w:rsidP="00881C49">
      <w:pPr>
        <w:pStyle w:val="Els-body-text"/>
        <w:spacing w:line="276" w:lineRule="auto"/>
        <w:rPr>
          <w:rFonts w:eastAsia="Times New Roman"/>
          <w:sz w:val="22"/>
          <w:szCs w:val="22"/>
          <w:lang w:val="en-GB" w:eastAsia="en-GB"/>
        </w:rPr>
      </w:pPr>
      <w:r w:rsidRPr="00210F4F">
        <w:rPr>
          <w:rFonts w:eastAsia="Times New Roman"/>
          <w:sz w:val="22"/>
          <w:szCs w:val="22"/>
          <w:lang w:val="en-GB" w:eastAsia="en-GB"/>
        </w:rPr>
        <w:t xml:space="preserve">where  </w:t>
      </w:r>
      <m:oMath>
        <m:r>
          <w:rPr>
            <w:rFonts w:ascii="Cambria Math" w:eastAsia="Times New Roman" w:hAnsi="Cambria Math"/>
            <w:sz w:val="22"/>
            <w:szCs w:val="22"/>
            <w:lang w:val="en-GB" w:eastAsia="en-GB"/>
          </w:rPr>
          <m:t>G</m:t>
        </m:r>
      </m:oMath>
      <w:r w:rsidRPr="00210F4F">
        <w:rPr>
          <w:rFonts w:eastAsia="Times New Roman"/>
          <w:sz w:val="22"/>
          <w:szCs w:val="22"/>
          <w:lang w:val="en-GB" w:eastAsia="en-GB"/>
        </w:rPr>
        <w:t xml:space="preserve"> </w:t>
      </w:r>
      <w:r w:rsidR="00210F4F">
        <w:rPr>
          <w:rFonts w:eastAsia="Times New Roman"/>
          <w:sz w:val="22"/>
          <w:szCs w:val="22"/>
          <w:lang w:val="en-GB" w:eastAsia="en-GB"/>
        </w:rPr>
        <w:t>is</w:t>
      </w:r>
      <w:r w:rsidR="00E46982" w:rsidRPr="00210F4F">
        <w:rPr>
          <w:rFonts w:eastAsia="Times New Roman"/>
          <w:sz w:val="22"/>
          <w:szCs w:val="22"/>
          <w:lang w:val="en-GB" w:eastAsia="en-GB"/>
        </w:rPr>
        <w:t xml:space="preserve"> </w:t>
      </w:r>
      <w:r w:rsidRPr="00210F4F">
        <w:rPr>
          <w:rFonts w:eastAsia="Times New Roman"/>
          <w:sz w:val="22"/>
          <w:szCs w:val="22"/>
          <w:lang w:val="en-GB" w:eastAsia="en-GB"/>
        </w:rPr>
        <w:t>the</w:t>
      </w:r>
      <w:r w:rsidR="00210F4F">
        <w:rPr>
          <w:rFonts w:eastAsia="Times New Roman"/>
          <w:sz w:val="22"/>
          <w:szCs w:val="22"/>
          <w:lang w:val="en-GB" w:eastAsia="en-GB"/>
        </w:rPr>
        <w:t xml:space="preserve"> elastic</w:t>
      </w:r>
      <w:r w:rsidRPr="00210F4F">
        <w:rPr>
          <w:rFonts w:eastAsia="Times New Roman"/>
          <w:sz w:val="22"/>
          <w:szCs w:val="22"/>
          <w:lang w:val="en-GB" w:eastAsia="en-GB"/>
        </w:rPr>
        <w:t xml:space="preserve"> shear modulus and </w:t>
      </w:r>
      <m:oMath>
        <m:sSub>
          <m:sSubPr>
            <m:ctrlPr>
              <w:rPr>
                <w:rFonts w:ascii="Cambria Math" w:eastAsia="Times New Roman" w:hAnsi="Cambria Math"/>
                <w:sz w:val="22"/>
                <w:szCs w:val="22"/>
                <w:lang w:val="en-GB" w:eastAsia="en-GB"/>
              </w:rPr>
            </m:ctrlPr>
          </m:sSubPr>
          <m:e>
            <m:r>
              <w:rPr>
                <w:rFonts w:ascii="Cambria Math" w:eastAsia="Times New Roman" w:hAnsi="Cambria Math"/>
                <w:sz w:val="22"/>
                <w:szCs w:val="22"/>
                <w:lang w:val="en-GB" w:eastAsia="en-GB"/>
              </w:rPr>
              <m:t>u</m:t>
            </m:r>
          </m:e>
          <m:sub>
            <m:r>
              <w:rPr>
                <w:rFonts w:ascii="Cambria Math" w:eastAsia="Times New Roman" w:hAnsi="Cambria Math"/>
                <w:sz w:val="22"/>
                <w:szCs w:val="22"/>
                <w:lang w:val="en-GB" w:eastAsia="en-GB"/>
              </w:rPr>
              <m:t>cr</m:t>
            </m:r>
            <m:r>
              <m:rPr>
                <m:sty m:val="p"/>
              </m:rPr>
              <w:rPr>
                <w:rFonts w:ascii="Cambria Math" w:eastAsia="Times New Roman" w:hAnsi="Cambria Math"/>
                <w:sz w:val="22"/>
                <w:szCs w:val="22"/>
                <w:lang w:val="en-GB" w:eastAsia="en-GB"/>
              </w:rPr>
              <m:t>,</m:t>
            </m:r>
            <m:r>
              <w:rPr>
                <w:rFonts w:ascii="Cambria Math" w:eastAsia="Times New Roman" w:hAnsi="Cambria Math"/>
                <w:sz w:val="22"/>
                <w:szCs w:val="22"/>
                <w:lang w:val="en-GB" w:eastAsia="en-GB"/>
              </w:rPr>
              <m:t>el</m:t>
            </m:r>
          </m:sub>
        </m:sSub>
      </m:oMath>
      <w:r w:rsidRPr="00210F4F">
        <w:rPr>
          <w:rFonts w:eastAsia="Times New Roman"/>
          <w:sz w:val="22"/>
          <w:szCs w:val="22"/>
          <w:lang w:val="en-GB" w:eastAsia="en-GB"/>
        </w:rPr>
        <w:t xml:space="preserve"> the residual elastic displacement associated with a nil radial stress applied to the cavity:</w:t>
      </w:r>
    </w:p>
    <w:tbl>
      <w:tblPr>
        <w:tblStyle w:val="Grigliatabella"/>
        <w:tblW w:w="9638" w:type="dxa"/>
        <w:tblLook w:val="04A0" w:firstRow="1" w:lastRow="0" w:firstColumn="1" w:lastColumn="0" w:noHBand="0" w:noVBand="1"/>
      </w:tblPr>
      <w:tblGrid>
        <w:gridCol w:w="8504"/>
        <w:gridCol w:w="1134"/>
      </w:tblGrid>
      <w:tr w:rsidR="003030C8" w:rsidRPr="000D6265" w14:paraId="027E9DEF" w14:textId="77777777" w:rsidTr="006D58ED">
        <w:tc>
          <w:tcPr>
            <w:tcW w:w="8504" w:type="dxa"/>
          </w:tcPr>
          <w:p w14:paraId="4C8645B1" w14:textId="74C52825" w:rsidR="003030C8" w:rsidRPr="000D6265" w:rsidRDefault="00BE4B6D" w:rsidP="00881C49">
            <w:pPr>
              <w:pStyle w:val="Els-body-text"/>
              <w:spacing w:line="276" w:lineRule="auto"/>
              <w:ind w:firstLine="0"/>
              <w:rPr>
                <w:rFonts w:eastAsia="Times New Roman"/>
                <w:sz w:val="22"/>
                <w:szCs w:val="22"/>
                <w:lang w:val="en-GB" w:eastAsia="en-GB"/>
              </w:rPr>
            </w:pPr>
            <m:oMathPara>
              <m:oMathParaPr>
                <m:jc m:val="left"/>
              </m:oMathParaPr>
              <m:oMath>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cr</m:t>
                    </m:r>
                    <m:r>
                      <w:rPr>
                        <w:rFonts w:ascii="Cambria Math" w:hAnsi="Cambria Math"/>
                        <w:sz w:val="22"/>
                        <w:szCs w:val="22"/>
                      </w:rPr>
                      <m:t>,</m:t>
                    </m:r>
                    <m:r>
                      <w:rPr>
                        <w:rFonts w:ascii="Cambria Math" w:hAnsi="Cambria Math"/>
                        <w:sz w:val="22"/>
                        <w:szCs w:val="22"/>
                      </w:rPr>
                      <m:t>el</m:t>
                    </m:r>
                  </m:sub>
                </m:sSub>
                <m:r>
                  <w:rPr>
                    <w:rFonts w:ascii="Cambria Math" w:hAnsi="Cambria Math"/>
                    <w:sz w:val="22"/>
                    <w:szCs w:val="22"/>
                  </w:rPr>
                  <m:t>=</m:t>
                </m:r>
                <m:f>
                  <m:fPr>
                    <m:ctrlPr>
                      <w:rPr>
                        <w:rFonts w:ascii="Cambria Math" w:hAnsi="Cambria Math"/>
                        <w:i/>
                        <w:sz w:val="22"/>
                        <w:szCs w:val="22"/>
                      </w:rPr>
                    </m:ctrlPr>
                  </m:fPr>
                  <m:num>
                    <m:sSub>
                      <m:sSubPr>
                        <m:ctrlPr>
                          <w:rPr>
                            <w:rFonts w:ascii="Cambria Math" w:hAnsi="Cambria Math"/>
                            <w:i/>
                            <w:sz w:val="22"/>
                            <w:szCs w:val="22"/>
                          </w:rPr>
                        </m:ctrlPr>
                      </m:sSubPr>
                      <m:e>
                        <m:r>
                          <w:rPr>
                            <w:rFonts w:ascii="Cambria Math" w:hAnsi="Cambria Math"/>
                            <w:sz w:val="22"/>
                            <w:szCs w:val="22"/>
                          </w:rPr>
                          <m:t>σ</m:t>
                        </m:r>
                      </m:e>
                      <m:sub>
                        <m:r>
                          <w:rPr>
                            <w:rFonts w:ascii="Cambria Math" w:hAnsi="Cambria Math"/>
                            <w:sz w:val="22"/>
                            <w:szCs w:val="22"/>
                          </w:rPr>
                          <m:t>c</m:t>
                        </m:r>
                        <m:r>
                          <w:rPr>
                            <w:rFonts w:ascii="Cambria Math" w:hAnsi="Cambria Math"/>
                            <w:sz w:val="22"/>
                            <w:szCs w:val="22"/>
                          </w:rPr>
                          <m:t>0</m:t>
                        </m:r>
                      </m:sub>
                    </m:sSub>
                  </m:num>
                  <m:den>
                    <m:r>
                      <w:rPr>
                        <w:rFonts w:ascii="Cambria Math" w:hAnsi="Cambria Math"/>
                        <w:sz w:val="22"/>
                        <w:szCs w:val="22"/>
                      </w:rPr>
                      <m:t>4</m:t>
                    </m:r>
                    <m:r>
                      <w:rPr>
                        <w:rFonts w:ascii="Cambria Math" w:hAnsi="Cambria Math"/>
                        <w:sz w:val="22"/>
                        <w:szCs w:val="22"/>
                      </w:rPr>
                      <m:t>G</m:t>
                    </m:r>
                  </m:den>
                </m:f>
                <m:r>
                  <w:rPr>
                    <w:rFonts w:ascii="Cambria Math" w:hAnsi="Cambria Math"/>
                    <w:sz w:val="22"/>
                    <w:szCs w:val="22"/>
                  </w:rPr>
                  <m:t>D</m:t>
                </m:r>
              </m:oMath>
            </m:oMathPara>
          </w:p>
        </w:tc>
        <w:tc>
          <w:tcPr>
            <w:tcW w:w="1134" w:type="dxa"/>
            <w:vAlign w:val="center"/>
          </w:tcPr>
          <w:p w14:paraId="562C7483" w14:textId="4CA3A7E9" w:rsidR="003030C8" w:rsidRPr="000D6265" w:rsidRDefault="003030C8" w:rsidP="00881C49">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(2)</w:t>
            </w:r>
          </w:p>
        </w:tc>
      </w:tr>
    </w:tbl>
    <w:p w14:paraId="00AEC4E0" w14:textId="77777777" w:rsidR="00991BDE" w:rsidRDefault="00991BDE" w:rsidP="00881C49">
      <w:pPr>
        <w:spacing w:line="276" w:lineRule="auto"/>
        <w:rPr>
          <w:lang w:val="en-US"/>
        </w:rPr>
      </w:pPr>
    </w:p>
    <w:p w14:paraId="1141CBCF" w14:textId="386FDEC3" w:rsidR="002958F3" w:rsidRPr="00C055CF" w:rsidRDefault="002958F3" w:rsidP="00881C49">
      <w:pPr>
        <w:pStyle w:val="Els-body-text"/>
        <w:spacing w:line="276" w:lineRule="auto"/>
        <w:rPr>
          <w:rFonts w:eastAsia="Times New Roman"/>
          <w:sz w:val="22"/>
          <w:szCs w:val="22"/>
          <w:lang w:val="en-GB" w:eastAsia="en-GB"/>
        </w:rPr>
      </w:pPr>
      <w:r w:rsidRPr="00C055CF">
        <w:rPr>
          <w:rFonts w:eastAsia="Times New Roman"/>
          <w:sz w:val="22"/>
          <w:szCs w:val="22"/>
          <w:lang w:val="en-GB" w:eastAsia="en-GB"/>
        </w:rPr>
        <w:t>It is interesting to note that, according to Eq</w:t>
      </w:r>
      <w:r w:rsidR="005E30DE">
        <w:rPr>
          <w:rFonts w:eastAsia="Times New Roman"/>
          <w:sz w:val="22"/>
          <w:szCs w:val="22"/>
          <w:lang w:val="en-GB" w:eastAsia="en-GB"/>
        </w:rPr>
        <w:t>uation</w:t>
      </w:r>
      <w:r w:rsidRPr="00C055CF">
        <w:rPr>
          <w:rFonts w:eastAsia="Times New Roman"/>
          <w:sz w:val="22"/>
          <w:szCs w:val="22"/>
          <w:lang w:val="en-GB" w:eastAsia="en-GB"/>
        </w:rPr>
        <w:t xml:space="preserve"> 1, cavity unloading can be completed with a finite residual displacement even in the elastic-plastic case. The stability of the system's mechanical response is ensured by the expansion of the plastified zone, </w:t>
      </w:r>
      <w:r w:rsidR="00EC155A" w:rsidRPr="00C055CF">
        <w:rPr>
          <w:rFonts w:eastAsia="Times New Roman"/>
          <w:sz w:val="22"/>
          <w:szCs w:val="22"/>
          <w:lang w:val="en-GB" w:eastAsia="en-GB"/>
        </w:rPr>
        <w:t>due to</w:t>
      </w:r>
      <w:r w:rsidRPr="00C055CF">
        <w:rPr>
          <w:rFonts w:eastAsia="Times New Roman"/>
          <w:sz w:val="22"/>
          <w:szCs w:val="22"/>
          <w:lang w:val="en-GB" w:eastAsia="en-GB"/>
        </w:rPr>
        <w:t xml:space="preserve"> the infinite extension of the </w:t>
      </w:r>
      <w:r w:rsidR="00EC155A" w:rsidRPr="00C055CF">
        <w:rPr>
          <w:rFonts w:eastAsia="Times New Roman"/>
          <w:sz w:val="22"/>
          <w:szCs w:val="22"/>
          <w:lang w:val="en-GB" w:eastAsia="en-GB"/>
        </w:rPr>
        <w:t xml:space="preserve">spatial </w:t>
      </w:r>
      <w:r w:rsidRPr="00C055CF">
        <w:rPr>
          <w:rFonts w:eastAsia="Times New Roman"/>
          <w:sz w:val="22"/>
          <w:szCs w:val="22"/>
          <w:lang w:val="en-GB" w:eastAsia="en-GB"/>
        </w:rPr>
        <w:t>domain (</w:t>
      </w:r>
      <w:r w:rsidR="00DE612A" w:rsidRPr="00C055CF">
        <w:rPr>
          <w:rFonts w:eastAsia="Times New Roman"/>
          <w:sz w:val="22"/>
          <w:szCs w:val="22"/>
          <w:lang w:val="en-GB" w:eastAsia="en-GB"/>
        </w:rPr>
        <w:t>di Prisco and Flessati, 202</w:t>
      </w:r>
      <w:r w:rsidR="00553350">
        <w:rPr>
          <w:rFonts w:eastAsia="Times New Roman"/>
          <w:sz w:val="22"/>
          <w:szCs w:val="22"/>
          <w:lang w:val="en-GB" w:eastAsia="en-GB"/>
        </w:rPr>
        <w:t>1</w:t>
      </w:r>
      <w:r w:rsidRPr="00C055CF">
        <w:rPr>
          <w:rFonts w:eastAsia="Times New Roman"/>
          <w:sz w:val="22"/>
          <w:szCs w:val="22"/>
          <w:lang w:val="en-GB" w:eastAsia="en-GB"/>
        </w:rPr>
        <w:t>).</w:t>
      </w:r>
    </w:p>
    <w:p w14:paraId="352721CD" w14:textId="2B0290BF" w:rsidR="008D31AF" w:rsidRPr="000D6265" w:rsidRDefault="00E46982" w:rsidP="00881C49">
      <w:pPr>
        <w:pStyle w:val="Els-body-text"/>
        <w:spacing w:line="276" w:lineRule="auto"/>
        <w:rPr>
          <w:rFonts w:eastAsia="Times New Roman"/>
          <w:sz w:val="22"/>
          <w:szCs w:val="22"/>
          <w:lang w:val="en-GB" w:eastAsia="en-GB"/>
        </w:rPr>
      </w:pPr>
      <w:r>
        <w:rPr>
          <w:rFonts w:eastAsia="Times New Roman"/>
          <w:sz w:val="22"/>
          <w:szCs w:val="22"/>
          <w:lang w:val="en-GB" w:eastAsia="en-GB"/>
        </w:rPr>
        <w:t>To obtain an expression independent on both soil mechanical properties and tunnel diameter,</w:t>
      </w:r>
      <w:r w:rsidRPr="000D6265">
        <w:rPr>
          <w:rFonts w:eastAsia="Times New Roman"/>
          <w:sz w:val="22"/>
          <w:szCs w:val="22"/>
          <w:lang w:val="en-GB" w:eastAsia="en-GB"/>
        </w:rPr>
        <w:t xml:space="preserve"> </w:t>
      </w:r>
      <w:r>
        <w:rPr>
          <w:rFonts w:eastAsia="Times New Roman"/>
          <w:sz w:val="22"/>
          <w:szCs w:val="22"/>
          <w:lang w:val="en-GB" w:eastAsia="en-GB"/>
        </w:rPr>
        <w:t>t</w:t>
      </w:r>
      <w:r w:rsidR="008D31AF" w:rsidRPr="000D6265">
        <w:rPr>
          <w:rFonts w:eastAsia="Times New Roman"/>
          <w:sz w:val="22"/>
          <w:szCs w:val="22"/>
          <w:lang w:val="en-GB" w:eastAsia="en-GB"/>
        </w:rPr>
        <w:t xml:space="preserve">he expression may be </w:t>
      </w:r>
      <w:r w:rsidR="00DB3AAD">
        <w:rPr>
          <w:rFonts w:eastAsia="Times New Roman"/>
          <w:sz w:val="22"/>
          <w:szCs w:val="22"/>
          <w:lang w:val="en-GB" w:eastAsia="en-GB"/>
        </w:rPr>
        <w:t xml:space="preserve">conveniently </w:t>
      </w:r>
      <w:r w:rsidR="008D31AF" w:rsidRPr="000D6265">
        <w:rPr>
          <w:rFonts w:eastAsia="Times New Roman"/>
          <w:sz w:val="22"/>
          <w:szCs w:val="22"/>
          <w:lang w:val="en-GB" w:eastAsia="en-GB"/>
        </w:rPr>
        <w:t>made non</w:t>
      </w:r>
      <w:r>
        <w:rPr>
          <w:rFonts w:eastAsia="Times New Roman"/>
          <w:sz w:val="22"/>
          <w:szCs w:val="22"/>
          <w:lang w:val="en-GB" w:eastAsia="en-GB"/>
        </w:rPr>
        <w:t>-</w:t>
      </w:r>
      <w:r w:rsidR="008D31AF" w:rsidRPr="000D6265">
        <w:rPr>
          <w:rFonts w:eastAsia="Times New Roman"/>
          <w:sz w:val="22"/>
          <w:szCs w:val="22"/>
          <w:lang w:val="en-GB" w:eastAsia="en-GB"/>
        </w:rPr>
        <w:t>dimensional</w:t>
      </w:r>
      <w:r w:rsidR="00DB3AAD">
        <w:rPr>
          <w:rFonts w:eastAsia="Times New Roman"/>
          <w:sz w:val="22"/>
          <w:szCs w:val="22"/>
          <w:lang w:val="en-GB" w:eastAsia="en-GB"/>
        </w:rPr>
        <w:t xml:space="preserve"> </w:t>
      </w:r>
      <w:r w:rsidR="008D31AF" w:rsidRPr="000D6265">
        <w:rPr>
          <w:rFonts w:eastAsia="Times New Roman"/>
          <w:sz w:val="22"/>
          <w:szCs w:val="22"/>
          <w:lang w:val="en-GB" w:eastAsia="en-GB"/>
        </w:rPr>
        <w:t>as follows (</w:t>
      </w:r>
      <w:r w:rsidR="007E41F9" w:rsidRPr="00C055CF">
        <w:rPr>
          <w:rFonts w:eastAsia="Times New Roman"/>
          <w:sz w:val="22"/>
          <w:szCs w:val="22"/>
          <w:lang w:val="en-GB" w:eastAsia="en-GB"/>
        </w:rPr>
        <w:t xml:space="preserve">Flessati, 2017, </w:t>
      </w:r>
      <w:r w:rsidR="002F0CCD" w:rsidRPr="00C055CF">
        <w:rPr>
          <w:rFonts w:eastAsia="Times New Roman"/>
          <w:sz w:val="22"/>
          <w:szCs w:val="22"/>
          <w:lang w:val="en-GB" w:eastAsia="en-GB"/>
        </w:rPr>
        <w:t>di Prisco et al.</w:t>
      </w:r>
      <w:r w:rsidR="00FC4680" w:rsidRPr="00C055CF">
        <w:rPr>
          <w:rFonts w:eastAsia="Times New Roman"/>
          <w:sz w:val="22"/>
          <w:szCs w:val="22"/>
          <w:lang w:val="en-GB" w:eastAsia="en-GB"/>
        </w:rPr>
        <w:t>, 2018</w:t>
      </w:r>
      <w:r w:rsidR="00E2799C" w:rsidRPr="00C055CF">
        <w:rPr>
          <w:rFonts w:eastAsia="Times New Roman"/>
          <w:sz w:val="22"/>
          <w:szCs w:val="22"/>
          <w:lang w:val="en-GB" w:eastAsia="en-GB"/>
        </w:rPr>
        <w:t>,</w:t>
      </w:r>
      <w:r w:rsidR="00E2799C">
        <w:rPr>
          <w:rFonts w:eastAsia="Times New Roman"/>
          <w:sz w:val="22"/>
          <w:szCs w:val="22"/>
          <w:lang w:val="en-GB" w:eastAsia="en-GB"/>
        </w:rPr>
        <w:t xml:space="preserve"> di Prisco and Flessati, 202</w:t>
      </w:r>
      <w:r w:rsidR="00553350">
        <w:rPr>
          <w:rFonts w:eastAsia="Times New Roman"/>
          <w:sz w:val="22"/>
          <w:szCs w:val="22"/>
          <w:lang w:val="en-GB" w:eastAsia="en-GB"/>
        </w:rPr>
        <w:t>1</w:t>
      </w:r>
      <w:r w:rsidR="008D31AF" w:rsidRPr="000D6265">
        <w:rPr>
          <w:rFonts w:eastAsia="Times New Roman"/>
          <w:sz w:val="22"/>
          <w:szCs w:val="22"/>
          <w:lang w:val="en-GB" w:eastAsia="en-GB"/>
        </w:rPr>
        <w:t>):</w:t>
      </w:r>
    </w:p>
    <w:p w14:paraId="20615535" w14:textId="77777777" w:rsidR="003030C8" w:rsidRPr="000D6265" w:rsidRDefault="003030C8" w:rsidP="00881C49">
      <w:pPr>
        <w:pStyle w:val="Els-body-text"/>
        <w:spacing w:line="276" w:lineRule="auto"/>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3030C8" w:rsidRPr="000D6265" w14:paraId="1688541F" w14:textId="77777777" w:rsidTr="006D58ED">
        <w:tc>
          <w:tcPr>
            <w:tcW w:w="8504" w:type="dxa"/>
          </w:tcPr>
          <w:p w14:paraId="5B54628B" w14:textId="212450A9" w:rsidR="003030C8" w:rsidRPr="000D6265" w:rsidRDefault="00BE4B6D" w:rsidP="00881C49">
            <w:pPr>
              <w:spacing w:line="276" w:lineRule="auto"/>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d>
                  <m:dPr>
                    <m:begChr m:val="{"/>
                    <m:endChr m:val=""/>
                    <m:ctrlPr>
                      <w:rPr>
                        <w:rFonts w:ascii="Cambria Math" w:hAnsi="Cambria Math"/>
                        <w:i/>
                        <w:lang w:val="en-US"/>
                      </w:rPr>
                    </m:ctrlPr>
                  </m:dPr>
                  <m:e>
                    <m:m>
                      <m:mPr>
                        <m:mcs>
                          <m:mc>
                            <m:mcPr>
                              <m:count m:val="1"/>
                              <m:mcJc m:val="center"/>
                            </m:mcPr>
                          </m:mc>
                        </m:mcs>
                        <m:ctrlPr>
                          <w:rPr>
                            <w:rFonts w:ascii="Cambria Math" w:hAnsi="Cambria Math"/>
                            <w:i/>
                            <w:lang w:val="en-US"/>
                          </w:rPr>
                        </m:ctrlPr>
                      </m:mPr>
                      <m:mr>
                        <m:e>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&lt;1</m:t>
                          </m:r>
                        </m:e>
                      </m:mr>
                      <m:mr>
                        <m:e>
                          <m:r>
                            <m:rPr>
                              <m:sty m:val="p"/>
                            </m:rPr>
                            <w:rPr>
                              <w:rFonts w:ascii="Cambria Math" w:eastAsiaTheme="minorEastAsia" w:hAnsi="Cambria Math"/>
                              <w:lang w:val="en-US"/>
                            </w:rPr>
                            <m:t xml:space="preserve"> </m:t>
                          </m:r>
                          <m:sSup>
                            <m:sSupPr>
                              <m:ctrlPr>
                                <w:rPr>
                                  <w:rFonts w:ascii="Cambria Math" w:hAnsi="Cambria Math"/>
                                  <w:i/>
                                  <w:lang w:val="en-US"/>
                                </w:rPr>
                              </m:ctrlPr>
                            </m:sSupPr>
                            <m:e>
                              <m:r>
                                <w:rPr>
                                  <w:rFonts w:ascii="Cambria Math" w:hAnsi="Cambria Math"/>
                                  <w:lang w:val="en-US"/>
                                </w:rPr>
                                <m:t>e</m:t>
                              </m:r>
                            </m:e>
                            <m:sup>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-1</m:t>
                              </m:r>
                            </m:sup>
                          </m:sSup>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≥1</m:t>
                          </m:r>
                        </m:e>
                      </m:mr>
                    </m:m>
                  </m:e>
                </m:d>
              </m:oMath>
            </m:oMathPara>
          </w:p>
        </w:tc>
        <w:tc>
          <w:tcPr>
            <w:tcW w:w="1134" w:type="dxa"/>
            <w:vAlign w:val="center"/>
          </w:tcPr>
          <w:p w14:paraId="4F554D6E" w14:textId="0A822312" w:rsidR="003030C8" w:rsidRPr="000D6265" w:rsidRDefault="003030C8" w:rsidP="00881C49">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(3)</w:t>
            </w:r>
          </w:p>
        </w:tc>
      </w:tr>
    </w:tbl>
    <w:p w14:paraId="7482DC8F" w14:textId="77777777" w:rsidR="003030C8" w:rsidRPr="000D6265" w:rsidRDefault="003030C8" w:rsidP="00881C49">
      <w:pPr>
        <w:pStyle w:val="Els-body-text"/>
        <w:spacing w:line="276" w:lineRule="auto"/>
        <w:rPr>
          <w:rFonts w:eastAsia="Times New Roman"/>
          <w:sz w:val="22"/>
          <w:szCs w:val="22"/>
          <w:lang w:val="en-GB" w:eastAsia="en-GB"/>
        </w:rPr>
      </w:pPr>
    </w:p>
    <w:p w14:paraId="2BE8ED30" w14:textId="77777777" w:rsidR="008D31AF" w:rsidRPr="000D6265" w:rsidRDefault="008D31AF" w:rsidP="00881C49">
      <w:pPr>
        <w:pStyle w:val="Els-body-text"/>
        <w:spacing w:line="276" w:lineRule="auto"/>
        <w:rPr>
          <w:rFonts w:eastAsia="Times New Roman"/>
          <w:sz w:val="22"/>
          <w:szCs w:val="22"/>
          <w:lang w:val="it-IT" w:eastAsia="en-GB"/>
        </w:rPr>
      </w:pPr>
      <w:r w:rsidRPr="000D6265">
        <w:rPr>
          <w:rFonts w:eastAsia="Times New Roman"/>
          <w:sz w:val="22"/>
          <w:szCs w:val="22"/>
          <w:lang w:val="it-IT" w:eastAsia="en-GB"/>
        </w:rPr>
        <w:t>where:</w:t>
      </w:r>
    </w:p>
    <w:p w14:paraId="47CBF501" w14:textId="77777777" w:rsidR="00ED18C6" w:rsidRPr="000D6265" w:rsidRDefault="00ED18C6" w:rsidP="00881C49">
      <w:pPr>
        <w:pStyle w:val="Els-body-text"/>
        <w:spacing w:line="276" w:lineRule="auto"/>
        <w:rPr>
          <w:rFonts w:eastAsia="Times New Roman"/>
          <w:sz w:val="22"/>
          <w:szCs w:val="22"/>
          <w:lang w:val="it-IT" w:eastAsia="en-GB"/>
        </w:rPr>
      </w:pPr>
    </w:p>
    <w:tbl>
      <w:tblPr>
        <w:tblStyle w:val="Grigliatabella"/>
        <w:tblW w:w="9638" w:type="dxa"/>
        <w:tblLook w:val="04A0" w:firstRow="1" w:lastRow="0" w:firstColumn="1" w:lastColumn="0" w:noHBand="0" w:noVBand="1"/>
      </w:tblPr>
      <w:tblGrid>
        <w:gridCol w:w="8504"/>
        <w:gridCol w:w="1134"/>
      </w:tblGrid>
      <w:tr w:rsidR="003030C8" w:rsidRPr="000D6265" w14:paraId="324821FA" w14:textId="77777777" w:rsidTr="006D58ED">
        <w:tc>
          <w:tcPr>
            <w:tcW w:w="8504" w:type="dxa"/>
          </w:tcPr>
          <w:p w14:paraId="61E4D948" w14:textId="455A88D3" w:rsidR="00E46982" w:rsidRPr="008820BD" w:rsidRDefault="00BE4B6D" w:rsidP="00881C49">
            <w:pPr>
              <w:spacing w:line="276" w:lineRule="auto"/>
              <w:rPr>
                <w:rFonts w:eastAsiaTheme="minorEastAsia"/>
                <w:lang w:val="en-US"/>
              </w:rPr>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rPr>
                        </m:ctrlPr>
                      </m:sSubPr>
                      <m:e>
                        <m:r>
                          <w:rPr>
                            <w:rFonts w:ascii="Cambria Math" w:hAnsi="Cambria Math"/>
                          </w:rPr>
                          <m:t>σ</m:t>
                        </m:r>
                      </m:e>
                      <m:sub>
                        <m:r>
                          <w:rPr>
                            <w:rFonts w:ascii="Cambria Math" w:hAnsi="Cambria Math"/>
                          </w:rPr>
                          <m:t>c</m:t>
                        </m:r>
                        <m:r>
                          <w:rPr>
                            <w:rFonts w:ascii="Cambria Math" w:hAnsi="Cambria Math"/>
                          </w:rPr>
                          <m:t>0</m:t>
                        </m:r>
                      </m:sub>
                    </m:sSub>
                    <m:r>
                      <w:rPr>
                        <w:rFonts w:ascii="Cambria Math" w:hAnsi="Cambria Math"/>
                      </w:rPr>
                      <m:t>-</m:t>
                    </m:r>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c</m:t>
                        </m:r>
                      </m:sub>
                    </m:sSub>
                  </m:num>
                  <m:den>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u</m:t>
                        </m:r>
                      </m:sub>
                    </m:sSub>
                  </m:den>
                </m:f>
              </m:oMath>
            </m:oMathPara>
          </w:p>
        </w:tc>
        <w:tc>
          <w:tcPr>
            <w:tcW w:w="1134" w:type="dxa"/>
            <w:vAlign w:val="center"/>
          </w:tcPr>
          <w:p w14:paraId="23709D1D" w14:textId="2CDCB712" w:rsidR="003030C8" w:rsidRPr="000D6265" w:rsidRDefault="003030C8" w:rsidP="00881C49">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(4)</w:t>
            </w:r>
          </w:p>
        </w:tc>
      </w:tr>
      <w:tr w:rsidR="003030C8" w:rsidRPr="000D6265" w14:paraId="520B2FBD" w14:textId="77777777" w:rsidTr="003030C8">
        <w:tc>
          <w:tcPr>
            <w:tcW w:w="8504" w:type="dxa"/>
          </w:tcPr>
          <w:p w14:paraId="144C2F64" w14:textId="6B3A17CC" w:rsidR="003030C8" w:rsidRPr="000D6265" w:rsidRDefault="00BE4B6D" w:rsidP="00881C49">
            <w:pPr>
              <w:spacing w:line="276" w:lineRule="auto"/>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c</m:t>
                        </m:r>
                      </m:sub>
                    </m:sSub>
                  </m:num>
                  <m:den>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cr</m:t>
                        </m:r>
                        <m:r>
                          <w:rPr>
                            <w:rFonts w:ascii="Cambria Math" w:hAnsi="Cambria Math"/>
                            <w:lang w:val="en-US"/>
                          </w:rPr>
                          <m:t>,</m:t>
                        </m:r>
                        <m:r>
                          <w:rPr>
                            <w:rFonts w:ascii="Cambria Math" w:hAnsi="Cambria Math"/>
                            <w:lang w:val="en-US"/>
                          </w:rPr>
                          <m:t>el</m:t>
                        </m:r>
                      </m:sub>
                    </m:sSub>
                  </m:den>
                </m:f>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c</m:t>
                        </m:r>
                        <m:r>
                          <w:rPr>
                            <w:rFonts w:ascii="Cambria Math" w:hAnsi="Cambria Math"/>
                            <w:lang w:val="en-US"/>
                          </w:rPr>
                          <m:t>0</m:t>
                        </m:r>
                      </m:sub>
                    </m:sSub>
                  </m:num>
                  <m:den>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u</m:t>
                        </m:r>
                      </m:sub>
                    </m:sSub>
                  </m:den>
                </m:f>
              </m:oMath>
            </m:oMathPara>
          </w:p>
        </w:tc>
        <w:tc>
          <w:tcPr>
            <w:tcW w:w="1134" w:type="dxa"/>
            <w:vAlign w:val="center"/>
          </w:tcPr>
          <w:p w14:paraId="49C2D250" w14:textId="730CD020" w:rsidR="003030C8" w:rsidRPr="000D6265" w:rsidRDefault="003030C8" w:rsidP="00881C49">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(5)</w:t>
            </w:r>
          </w:p>
        </w:tc>
      </w:tr>
    </w:tbl>
    <w:p w14:paraId="17603BDA" w14:textId="77777777" w:rsidR="003030C8" w:rsidRPr="000D6265" w:rsidRDefault="003030C8" w:rsidP="00881C49">
      <w:pPr>
        <w:pStyle w:val="Els-body-text"/>
        <w:spacing w:line="276" w:lineRule="auto"/>
        <w:rPr>
          <w:rFonts w:eastAsia="Times New Roman"/>
          <w:sz w:val="22"/>
          <w:szCs w:val="22"/>
          <w:lang w:val="it-IT" w:eastAsia="en-GB"/>
        </w:rPr>
      </w:pPr>
    </w:p>
    <w:p w14:paraId="751FD306" w14:textId="32A15A13" w:rsidR="008D31AF" w:rsidRPr="000D6265" w:rsidRDefault="008D31AF" w:rsidP="00881C49">
      <w:pPr>
        <w:pStyle w:val="Els-body-text"/>
        <w:spacing w:line="276" w:lineRule="auto"/>
        <w:rPr>
          <w:rFonts w:eastAsia="Times New Roman"/>
          <w:sz w:val="22"/>
          <w:szCs w:val="22"/>
          <w:lang w:val="en-GB" w:eastAsia="en-GB"/>
        </w:rPr>
      </w:pPr>
      <w:r w:rsidRPr="000D6265">
        <w:rPr>
          <w:rFonts w:eastAsia="Times New Roman"/>
          <w:sz w:val="22"/>
          <w:szCs w:val="22"/>
          <w:lang w:val="en-GB" w:eastAsia="en-GB"/>
        </w:rPr>
        <w:lastRenderedPageBreak/>
        <w:t>stand for non-dimensional radial stress and radial convergence, respectively</w:t>
      </w:r>
      <w:r w:rsidR="00E46982">
        <w:rPr>
          <w:rFonts w:eastAsia="Times New Roman"/>
          <w:sz w:val="22"/>
          <w:szCs w:val="22"/>
          <w:lang w:val="en-GB" w:eastAsia="en-GB"/>
        </w:rPr>
        <w:t>.</w:t>
      </w:r>
      <w:r w:rsidR="006E6DBA">
        <w:rPr>
          <w:rFonts w:eastAsia="Times New Roman"/>
          <w:sz w:val="22"/>
          <w:szCs w:val="22"/>
          <w:lang w:val="en-GB" w:eastAsia="en-GB"/>
        </w:rPr>
        <w:t xml:space="preserve"> In this way, </w:t>
      </w:r>
      <m:oMath>
        <m:sSub>
          <m:sSubPr>
            <m:ctrlPr>
              <w:rPr>
                <w:rFonts w:ascii="Cambria Math" w:hAnsi="Cambria Math"/>
                <w:i/>
              </w:rPr>
            </m:ctrlPr>
          </m:sSubPr>
          <m:e>
            <m:r>
              <w:rPr>
                <w:rFonts w:ascii="Cambria Math" w:hAnsi="Cambria Math"/>
              </w:rPr>
              <m:t>Q</m:t>
            </m:r>
          </m:e>
          <m:sub>
            <m:r>
              <w:rPr>
                <w:rFonts w:ascii="Cambria Math" w:hAnsi="Cambria Math"/>
              </w:rPr>
              <m:t>c</m:t>
            </m:r>
          </m:sub>
        </m:sSub>
      </m:oMath>
      <w:r w:rsidR="00E559FA">
        <w:rPr>
          <w:rFonts w:eastAsia="Times New Roman"/>
        </w:rPr>
        <w:t xml:space="preserve"> </w:t>
      </w:r>
      <w:r w:rsidR="00E559FA" w:rsidRPr="00F53F11">
        <w:rPr>
          <w:rFonts w:eastAsia="Times New Roman"/>
          <w:sz w:val="22"/>
          <w:szCs w:val="22"/>
          <w:lang w:val="en-GB" w:eastAsia="en-GB"/>
        </w:rPr>
        <w:t>is a loading variable for the system in the sense that it increases during the cavity unloading process.</w:t>
      </w:r>
    </w:p>
    <w:p w14:paraId="6490688C" w14:textId="1EC06053" w:rsidR="008D31AF" w:rsidRPr="000D6265" w:rsidRDefault="008D31AF" w:rsidP="00881C49">
      <w:pPr>
        <w:pStyle w:val="Els-body-text"/>
        <w:spacing w:line="276" w:lineRule="auto"/>
        <w:rPr>
          <w:rFonts w:eastAsia="Times New Roman"/>
          <w:sz w:val="22"/>
          <w:szCs w:val="22"/>
          <w:lang w:val="en-GB" w:eastAsia="en-GB"/>
        </w:rPr>
      </w:pPr>
      <w:r w:rsidRPr="000D6265">
        <w:rPr>
          <w:rFonts w:eastAsia="Times New Roman"/>
          <w:sz w:val="22"/>
          <w:szCs w:val="22"/>
          <w:lang w:val="en-GB" w:eastAsia="en-GB"/>
        </w:rPr>
        <w:t>In case the mechanical behaviour is assumed to be elastic, under the same hypothes</w:t>
      </w:r>
      <w:r w:rsidR="003030C8" w:rsidRPr="000D6265">
        <w:rPr>
          <w:rFonts w:eastAsia="Times New Roman"/>
          <w:sz w:val="22"/>
          <w:szCs w:val="22"/>
          <w:lang w:val="en-GB" w:eastAsia="en-GB"/>
        </w:rPr>
        <w:t>es</w:t>
      </w:r>
      <w:r w:rsidRPr="000D6265">
        <w:rPr>
          <w:rFonts w:eastAsia="Times New Roman"/>
          <w:sz w:val="22"/>
          <w:szCs w:val="22"/>
          <w:lang w:val="en-GB" w:eastAsia="en-GB"/>
        </w:rPr>
        <w:t xml:space="preserve"> listed above</w:t>
      </w:r>
      <w:r w:rsidR="00E46982">
        <w:rPr>
          <w:rFonts w:eastAsia="Times New Roman"/>
          <w:sz w:val="22"/>
          <w:szCs w:val="22"/>
          <w:lang w:val="en-GB" w:eastAsia="en-GB"/>
        </w:rPr>
        <w:t>,</w:t>
      </w:r>
      <w:r w:rsidRPr="000D6265">
        <w:rPr>
          <w:rFonts w:eastAsia="Times New Roman"/>
          <w:sz w:val="22"/>
          <w:szCs w:val="22"/>
          <w:lang w:val="en-GB" w:eastAsia="en-GB"/>
        </w:rPr>
        <w:t xml:space="preserve"> the second branch defined in </w:t>
      </w:r>
      <w:r w:rsidR="005E30DE">
        <w:rPr>
          <w:rFonts w:eastAsia="Times New Roman"/>
          <w:sz w:val="22"/>
          <w:szCs w:val="22"/>
          <w:lang w:val="en-GB" w:eastAsia="en-GB"/>
        </w:rPr>
        <w:t>Equation</w:t>
      </w:r>
      <w:r w:rsidRPr="000D6265">
        <w:rPr>
          <w:rFonts w:eastAsia="Times New Roman"/>
          <w:sz w:val="22"/>
          <w:szCs w:val="22"/>
          <w:lang w:val="en-GB" w:eastAsia="en-GB"/>
        </w:rPr>
        <w:t xml:space="preserve"> </w:t>
      </w:r>
      <w:r w:rsidR="003030C8" w:rsidRPr="000D6265">
        <w:rPr>
          <w:rFonts w:eastAsia="Times New Roman"/>
          <w:sz w:val="22"/>
          <w:szCs w:val="22"/>
          <w:lang w:val="en-GB" w:eastAsia="en-GB"/>
        </w:rPr>
        <w:t>3</w:t>
      </w:r>
      <w:r w:rsidRPr="000D6265">
        <w:rPr>
          <w:rFonts w:eastAsia="Times New Roman"/>
          <w:sz w:val="22"/>
          <w:szCs w:val="22"/>
          <w:lang w:val="en-GB" w:eastAsia="en-GB"/>
        </w:rPr>
        <w:t xml:space="preserve"> disappears and the characteristic </w:t>
      </w:r>
      <w:r w:rsidR="00E46982">
        <w:rPr>
          <w:rFonts w:eastAsia="Times New Roman"/>
          <w:sz w:val="22"/>
          <w:szCs w:val="22"/>
          <w:lang w:val="en-GB" w:eastAsia="en-GB"/>
        </w:rPr>
        <w:t>curve</w:t>
      </w:r>
      <w:r w:rsidRPr="000D6265">
        <w:rPr>
          <w:rFonts w:eastAsia="Times New Roman"/>
          <w:sz w:val="22"/>
          <w:szCs w:val="22"/>
          <w:lang w:val="en-GB" w:eastAsia="en-GB"/>
        </w:rPr>
        <w:t xml:space="preserve"> becomes a straight line passing through the origin and point (1,1). </w:t>
      </w:r>
    </w:p>
    <w:p w14:paraId="13079D73" w14:textId="7B38BF96" w:rsidR="008D31AF" w:rsidRPr="000D6265" w:rsidRDefault="008D31AF" w:rsidP="00881C49">
      <w:pPr>
        <w:pStyle w:val="Els-body-text"/>
        <w:spacing w:line="276" w:lineRule="auto"/>
        <w:rPr>
          <w:rFonts w:eastAsia="Times New Roman"/>
          <w:sz w:val="22"/>
          <w:szCs w:val="22"/>
          <w:lang w:val="en-GB" w:eastAsia="en-GB"/>
        </w:rPr>
      </w:pPr>
      <w:r w:rsidRPr="000D6265">
        <w:rPr>
          <w:rFonts w:eastAsia="Times New Roman"/>
          <w:sz w:val="22"/>
          <w:szCs w:val="22"/>
          <w:lang w:val="en-GB" w:eastAsia="en-GB"/>
        </w:rPr>
        <w:t xml:space="preserve">In the light of this observation, the characteristic </w:t>
      </w:r>
      <w:r w:rsidR="00E46982">
        <w:rPr>
          <w:rFonts w:eastAsia="Times New Roman"/>
          <w:sz w:val="22"/>
          <w:szCs w:val="22"/>
          <w:lang w:val="en-GB" w:eastAsia="en-GB"/>
        </w:rPr>
        <w:t>curve</w:t>
      </w:r>
      <w:r w:rsidRPr="000D6265">
        <w:rPr>
          <w:rFonts w:eastAsia="Times New Roman"/>
          <w:sz w:val="22"/>
          <w:szCs w:val="22"/>
          <w:lang w:val="en-GB" w:eastAsia="en-GB"/>
        </w:rPr>
        <w:t xml:space="preserve"> in </w:t>
      </w:r>
      <w:r w:rsidR="005E30DE">
        <w:rPr>
          <w:rFonts w:eastAsia="Times New Roman"/>
          <w:sz w:val="22"/>
          <w:szCs w:val="22"/>
          <w:lang w:val="en-GB" w:eastAsia="en-GB"/>
        </w:rPr>
        <w:t>E</w:t>
      </w:r>
      <w:r w:rsidRPr="000D6265">
        <w:rPr>
          <w:rFonts w:eastAsia="Times New Roman"/>
          <w:sz w:val="22"/>
          <w:szCs w:val="22"/>
          <w:lang w:val="en-GB" w:eastAsia="en-GB"/>
        </w:rPr>
        <w:t>quatio</w:t>
      </w:r>
      <w:r w:rsidR="00ED18C6" w:rsidRPr="000D6265">
        <w:rPr>
          <w:rFonts w:eastAsia="Times New Roman"/>
          <w:sz w:val="22"/>
          <w:szCs w:val="22"/>
          <w:lang w:val="en-GB" w:eastAsia="en-GB"/>
        </w:rPr>
        <w:t>n</w:t>
      </w:r>
      <w:r w:rsidRPr="000D6265">
        <w:rPr>
          <w:rFonts w:eastAsia="Times New Roman"/>
          <w:sz w:val="22"/>
          <w:szCs w:val="22"/>
          <w:lang w:val="en-GB" w:eastAsia="en-GB"/>
        </w:rPr>
        <w:t xml:space="preserve"> (</w:t>
      </w:r>
      <w:r w:rsidR="006D58ED">
        <w:rPr>
          <w:rFonts w:eastAsia="Times New Roman"/>
          <w:sz w:val="22"/>
          <w:szCs w:val="22"/>
          <w:lang w:val="en-GB" w:eastAsia="en-GB"/>
        </w:rPr>
        <w:t>1</w:t>
      </w:r>
      <w:r w:rsidRPr="000D6265">
        <w:rPr>
          <w:rFonts w:eastAsia="Times New Roman"/>
          <w:sz w:val="22"/>
          <w:szCs w:val="22"/>
          <w:lang w:val="en-GB" w:eastAsia="en-GB"/>
        </w:rPr>
        <w:t xml:space="preserve">) may be written as: </w:t>
      </w:r>
    </w:p>
    <w:p w14:paraId="5889B331" w14:textId="77777777" w:rsidR="00ED18C6" w:rsidRPr="000D6265" w:rsidRDefault="00ED18C6" w:rsidP="00881C49">
      <w:pPr>
        <w:pStyle w:val="Els-body-text"/>
        <w:spacing w:line="276" w:lineRule="auto"/>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ED18C6" w:rsidRPr="000D6265" w14:paraId="5D6EC78A" w14:textId="77777777" w:rsidTr="006D58ED">
        <w:tc>
          <w:tcPr>
            <w:tcW w:w="8504" w:type="dxa"/>
          </w:tcPr>
          <w:p w14:paraId="20F64C8B" w14:textId="2950462B" w:rsidR="00ED18C6" w:rsidRPr="000D6265" w:rsidRDefault="00BE4B6D" w:rsidP="00881C49">
            <w:pPr>
              <w:spacing w:line="276" w:lineRule="auto"/>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d>
                  <m:dPr>
                    <m:begChr m:val="{"/>
                    <m:endChr m:val=""/>
                    <m:ctrlPr>
                      <w:rPr>
                        <w:rFonts w:ascii="Cambria Math" w:hAnsi="Cambria Math"/>
                        <w:i/>
                        <w:lang w:val="en-US"/>
                      </w:rPr>
                    </m:ctrlPr>
                  </m:dPr>
                  <m:e>
                    <m:m>
                      <m:mPr>
                        <m:mcs>
                          <m:mc>
                            <m:mcPr>
                              <m:count m:val="1"/>
                              <m:mcJc m:val="center"/>
                            </m:mcPr>
                          </m:mc>
                        </m:mcs>
                        <m:ctrlPr>
                          <w:rPr>
                            <w:rFonts w:ascii="Cambria Math" w:hAnsi="Cambria Math"/>
                            <w:i/>
                            <w:lang w:val="en-US"/>
                          </w:rPr>
                        </m:ctrlPr>
                      </m:mPr>
                      <m:mr>
                        <m:e>
                          <m:sSub>
                            <m:sSubPr>
                              <m:ctrlPr>
                                <w:rPr>
                                  <w:rFonts w:ascii="Cambria Math" w:hAnsi="Cambria Math"/>
                                  <w:i/>
                                  <w:lang w:val="en-US"/>
                                </w:rPr>
                              </m:ctrlPr>
                            </m:sSubPr>
                            <m:e>
                              <m:sSubSup>
                                <m:sSubSupPr>
                                  <m:ctrlPr>
                                    <w:rPr>
                                      <w:rFonts w:ascii="Cambria Math" w:hAnsi="Cambria Math"/>
                                      <w:i/>
                                      <w:lang w:val="en-US"/>
                                    </w:rPr>
                                  </m:ctrlPr>
                                </m:sSubSupPr>
                                <m:e>
                                  <m:r>
                                    <w:rPr>
                                      <w:rFonts w:ascii="Cambria Math" w:hAnsi="Cambria Math"/>
                                      <w:lang w:val="en-US"/>
                                    </w:rPr>
                                    <m:t>q</m:t>
                                  </m:r>
                                </m:e>
                                <m:sub>
                                  <m:r>
                                    <w:rPr>
                                      <w:rFonts w:ascii="Cambria Math" w:hAnsi="Cambria Math"/>
                                      <w:lang w:val="en-US"/>
                                    </w:rPr>
                                    <m:t>c</m:t>
                                  </m:r>
                                </m:sub>
                                <m:sup>
                                  <m:r>
                                    <w:rPr>
                                      <w:rFonts w:ascii="Cambria Math" w:hAnsi="Cambria Math"/>
                                      <w:lang w:val="en-US"/>
                                    </w:rPr>
                                    <m:t>el</m:t>
                                  </m:r>
                                </m:sup>
                              </m:sSubSup>
                              <m:r>
                                <w:rPr>
                                  <w:rFonts w:ascii="Cambria Math" w:hAnsi="Cambria Math"/>
                                  <w:lang w:val="en-US"/>
                                </w:rPr>
                                <m:t>=</m:t>
                              </m:r>
                              <m:r>
                                <w:rPr>
                                  <w:rFonts w:ascii="Cambria Math" w:hAnsi="Cambria Math"/>
                                  <w:lang w:val="en-US"/>
                                </w:rPr>
                                <m:t>Q</m:t>
                              </m:r>
                            </m:e>
                            <m:sub>
                              <m:r>
                                <w:rPr>
                                  <w:rFonts w:ascii="Cambria Math" w:hAnsi="Cambria Math"/>
                                  <w:lang w:val="en-US"/>
                                </w:rPr>
                                <m:t>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&lt;1</m:t>
                          </m:r>
                        </m:e>
                      </m:mr>
                      <m:mr>
                        <m:e>
                          <m:sSubSup>
                            <m:sSubSupPr>
                              <m:ctrlPr>
                                <w:rPr>
                                  <w:rFonts w:ascii="Cambria Math" w:hAnsi="Cambria Math"/>
                                  <w:i/>
                                  <w:lang w:val="en-US"/>
                                </w:rPr>
                              </m:ctrlPr>
                            </m:sSubSupPr>
                            <m:e>
                              <m:r>
                                <w:rPr>
                                  <w:rFonts w:ascii="Cambria Math" w:hAnsi="Cambria Math"/>
                                  <w:lang w:val="en-US"/>
                                </w:rPr>
                                <m:t>q</m:t>
                              </m:r>
                            </m:e>
                            <m:sub>
                              <m:r>
                                <w:rPr>
                                  <w:rFonts w:ascii="Cambria Math" w:hAnsi="Cambria Math"/>
                                  <w:lang w:val="en-US"/>
                                </w:rPr>
                                <m:t>c</m:t>
                              </m:r>
                            </m:sub>
                            <m:sup>
                              <m:r>
                                <w:rPr>
                                  <w:rFonts w:ascii="Cambria Math" w:hAnsi="Cambria Math"/>
                                  <w:lang w:val="en-US"/>
                                </w:rPr>
                                <m:t>pl</m:t>
                              </m:r>
                            </m:sup>
                          </m:sSubSup>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q</m:t>
                              </m:r>
                            </m:e>
                            <m:sub>
                              <m:r>
                                <w:rPr>
                                  <w:rFonts w:ascii="Cambria Math" w:hAnsi="Cambria Math"/>
                                  <w:lang w:val="en-US"/>
                                </w:rPr>
                                <m:t>c</m:t>
                              </m:r>
                            </m:sub>
                            <m:sup>
                              <m:r>
                                <w:rPr>
                                  <w:rFonts w:ascii="Cambria Math" w:hAnsi="Cambria Math"/>
                                  <w:lang w:val="en-US"/>
                                </w:rPr>
                                <m:t>el</m:t>
                              </m:r>
                            </m:sup>
                          </m:sSubSup>
                          <m:r>
                            <w:rPr>
                              <w:rFonts w:ascii="Cambria Math" w:hAnsi="Cambria Math"/>
                              <w:lang w:val="en-US"/>
                            </w:rPr>
                            <m:t>=</m:t>
                          </m:r>
                          <m:sSup>
                            <m:sSupPr>
                              <m:ctrlPr>
                                <w:rPr>
                                  <w:rFonts w:ascii="Cambria Math" w:hAnsi="Cambria Math"/>
                                  <w:i/>
                                  <w:lang w:val="en-US"/>
                                </w:rPr>
                              </m:ctrlPr>
                            </m:sSupPr>
                            <m:e>
                              <m:r>
                                <w:rPr>
                                  <w:rFonts w:ascii="Cambria Math" w:hAnsi="Cambria Math"/>
                                  <w:lang w:val="en-US"/>
                                </w:rPr>
                                <m:t>e</m:t>
                              </m:r>
                            </m:e>
                            <m:sup>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-1</m:t>
                              </m:r>
                            </m:sup>
                          </m:sSup>
                          <m:r>
                            <w:rPr>
                              <w:rFonts w:ascii="Cambria Math" w:hAnsi="Cambria Math"/>
                              <w:lang w:val="en-US"/>
                            </w:rPr>
                            <m:t>-</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sSubSup>
                            <m:sSubSupPr>
                              <m:ctrlPr>
                                <w:rPr>
                                  <w:rFonts w:ascii="Cambria Math" w:hAnsi="Cambria Math"/>
                                  <w:i/>
                                  <w:lang w:val="en-US"/>
                                </w:rPr>
                              </m:ctrlPr>
                            </m:sSubSupPr>
                            <m:e>
                              <m:r>
                                <w:rPr>
                                  <w:rFonts w:ascii="Cambria Math" w:hAnsi="Cambria Math"/>
                                  <w:lang w:val="en-US"/>
                                </w:rPr>
                                <m:t>q</m:t>
                              </m:r>
                            </m:e>
                            <m:sub>
                              <m:r>
                                <w:rPr>
                                  <w:rFonts w:ascii="Cambria Math" w:hAnsi="Cambria Math"/>
                                  <w:lang w:val="en-US"/>
                                </w:rPr>
                                <m:t>c</m:t>
                              </m:r>
                            </m:sub>
                            <m:sup>
                              <m:r>
                                <w:rPr>
                                  <w:rFonts w:ascii="Cambria Math" w:hAnsi="Cambria Math"/>
                                  <w:lang w:val="en-US"/>
                                </w:rPr>
                                <m:t>el</m:t>
                              </m:r>
                            </m:sup>
                          </m:sSubSup>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≥1</m:t>
                          </m:r>
                        </m:e>
                      </m:mr>
                    </m:m>
                  </m:e>
                </m:d>
              </m:oMath>
            </m:oMathPara>
          </w:p>
        </w:tc>
        <w:tc>
          <w:tcPr>
            <w:tcW w:w="1134" w:type="dxa"/>
            <w:vAlign w:val="center"/>
          </w:tcPr>
          <w:p w14:paraId="23E32E2A" w14:textId="198A484F" w:rsidR="00ED18C6" w:rsidRPr="000D6265" w:rsidRDefault="00ED18C6" w:rsidP="00881C49">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(7)</w:t>
            </w:r>
          </w:p>
        </w:tc>
      </w:tr>
    </w:tbl>
    <w:p w14:paraId="29FD4926" w14:textId="77777777" w:rsidR="00ED18C6" w:rsidRPr="000D6265" w:rsidRDefault="00ED18C6" w:rsidP="00881C49">
      <w:pPr>
        <w:pStyle w:val="Els-body-text"/>
        <w:spacing w:line="276" w:lineRule="auto"/>
        <w:rPr>
          <w:rFonts w:eastAsia="Times New Roman"/>
          <w:sz w:val="22"/>
          <w:szCs w:val="22"/>
          <w:lang w:val="en-GB" w:eastAsia="en-GB"/>
        </w:rPr>
      </w:pPr>
    </w:p>
    <w:p w14:paraId="6BED15B9" w14:textId="0BA53FAA" w:rsidR="008D31AF" w:rsidRDefault="008D31AF" w:rsidP="00881C49">
      <w:pPr>
        <w:pStyle w:val="Els-body-text"/>
        <w:spacing w:line="276" w:lineRule="auto"/>
        <w:rPr>
          <w:rFonts w:eastAsia="Times New Roman"/>
          <w:sz w:val="22"/>
          <w:szCs w:val="22"/>
          <w:lang w:val="en-GB" w:eastAsia="en-GB"/>
        </w:rPr>
      </w:pPr>
      <w:r w:rsidRPr="000D6265">
        <w:rPr>
          <w:rFonts w:eastAsia="Times New Roman"/>
          <w:sz w:val="22"/>
          <w:szCs w:val="22"/>
          <w:lang w:val="en-GB" w:eastAsia="en-GB"/>
        </w:rPr>
        <w:t xml:space="preserve">where </w:t>
      </w:r>
      <m:oMath>
        <m:sSubSup>
          <m:sSubSupPr>
            <m:ctrlPr>
              <w:rPr>
                <w:rFonts w:ascii="Cambria Math" w:hAnsi="Cambria Math"/>
                <w:i/>
                <w:sz w:val="22"/>
                <w:szCs w:val="22"/>
              </w:rPr>
            </m:ctrlPr>
          </m:sSubSupPr>
          <m:e>
            <m:r>
              <w:rPr>
                <w:rFonts w:ascii="Cambria Math" w:hAnsi="Cambria Math"/>
                <w:sz w:val="22"/>
                <w:szCs w:val="22"/>
              </w:rPr>
              <m:t>q</m:t>
            </m:r>
          </m:e>
          <m:sub>
            <m:r>
              <w:rPr>
                <w:rFonts w:ascii="Cambria Math" w:hAnsi="Cambria Math"/>
                <w:sz w:val="22"/>
                <w:szCs w:val="22"/>
              </w:rPr>
              <m:t>c</m:t>
            </m:r>
          </m:sub>
          <m:sup>
            <m:r>
              <w:rPr>
                <w:rFonts w:ascii="Cambria Math" w:hAnsi="Cambria Math"/>
                <w:sz w:val="22"/>
                <w:szCs w:val="22"/>
              </w:rPr>
              <m:t>el</m:t>
            </m:r>
          </m:sup>
        </m:sSubSup>
      </m:oMath>
      <w:r w:rsidRPr="000D6265">
        <w:rPr>
          <w:rFonts w:eastAsia="Times New Roman"/>
          <w:sz w:val="22"/>
          <w:szCs w:val="22"/>
          <w:lang w:val="en-GB" w:eastAsia="en-GB"/>
        </w:rPr>
        <w:t xml:space="preserve"> and </w:t>
      </w:r>
      <m:oMath>
        <m:sSubSup>
          <m:sSubSupPr>
            <m:ctrlPr>
              <w:rPr>
                <w:rFonts w:ascii="Cambria Math" w:hAnsi="Cambria Math"/>
                <w:i/>
                <w:sz w:val="22"/>
                <w:szCs w:val="22"/>
              </w:rPr>
            </m:ctrlPr>
          </m:sSubSupPr>
          <m:e>
            <m:r>
              <w:rPr>
                <w:rFonts w:ascii="Cambria Math" w:hAnsi="Cambria Math"/>
                <w:sz w:val="22"/>
                <w:szCs w:val="22"/>
              </w:rPr>
              <m:t>q</m:t>
            </m:r>
          </m:e>
          <m:sub>
            <m:r>
              <w:rPr>
                <w:rFonts w:ascii="Cambria Math" w:hAnsi="Cambria Math"/>
                <w:sz w:val="22"/>
                <w:szCs w:val="22"/>
              </w:rPr>
              <m:t>c</m:t>
            </m:r>
          </m:sub>
          <m:sup>
            <m:r>
              <w:rPr>
                <w:rFonts w:ascii="Cambria Math" w:hAnsi="Cambria Math"/>
                <w:sz w:val="22"/>
                <w:szCs w:val="22"/>
              </w:rPr>
              <m:t>pl</m:t>
            </m:r>
          </m:sup>
        </m:sSubSup>
      </m:oMath>
      <w:r w:rsidRPr="000D6265">
        <w:rPr>
          <w:rFonts w:eastAsia="Times New Roman"/>
          <w:sz w:val="22"/>
          <w:szCs w:val="22"/>
          <w:lang w:val="en-GB" w:eastAsia="en-GB"/>
        </w:rPr>
        <w:t xml:space="preserve"> stand for elastic and plastic non-dimensional generalized kinematic variables. In such a way (</w:t>
      </w:r>
      <w:r w:rsidRPr="00C055CF">
        <w:rPr>
          <w:rFonts w:eastAsia="Times New Roman"/>
          <w:sz w:val="22"/>
          <w:szCs w:val="22"/>
          <w:lang w:val="en-GB" w:eastAsia="en-GB"/>
        </w:rPr>
        <w:t xml:space="preserve">Figure </w:t>
      </w:r>
      <w:r w:rsidR="00A17122" w:rsidRPr="00C055CF">
        <w:rPr>
          <w:rFonts w:eastAsia="Times New Roman"/>
          <w:sz w:val="22"/>
          <w:szCs w:val="22"/>
          <w:lang w:val="en-GB" w:eastAsia="en-GB"/>
        </w:rPr>
        <w:t>1</w:t>
      </w:r>
      <w:r w:rsidRPr="00C055CF">
        <w:rPr>
          <w:rFonts w:eastAsia="Times New Roman"/>
          <w:sz w:val="22"/>
          <w:szCs w:val="22"/>
          <w:lang w:val="en-GB" w:eastAsia="en-GB"/>
        </w:rPr>
        <w:t>)</w:t>
      </w:r>
      <w:r w:rsidR="00474E0C" w:rsidRPr="00C055CF">
        <w:rPr>
          <w:rFonts w:eastAsia="Times New Roman"/>
          <w:sz w:val="22"/>
          <w:szCs w:val="22"/>
          <w:lang w:val="en-GB" w:eastAsia="en-GB"/>
        </w:rPr>
        <w:t>,</w:t>
      </w:r>
      <w:r w:rsidRPr="000D6265">
        <w:rPr>
          <w:rFonts w:eastAsia="Times New Roman"/>
          <w:sz w:val="22"/>
          <w:szCs w:val="22"/>
          <w:lang w:val="en-GB" w:eastAsia="en-GB"/>
        </w:rPr>
        <w:t xml:space="preserve"> the characteristic </w:t>
      </w:r>
      <w:r w:rsidR="00E46982">
        <w:rPr>
          <w:rFonts w:eastAsia="Times New Roman"/>
          <w:sz w:val="22"/>
          <w:szCs w:val="22"/>
          <w:lang w:val="en-GB" w:eastAsia="en-GB"/>
        </w:rPr>
        <w:t>curve</w:t>
      </w:r>
      <w:r w:rsidRPr="000D6265">
        <w:rPr>
          <w:rFonts w:eastAsia="Times New Roman"/>
          <w:sz w:val="22"/>
          <w:szCs w:val="22"/>
          <w:lang w:val="en-GB" w:eastAsia="en-GB"/>
        </w:rPr>
        <w:t xml:space="preserve"> becomes an upscaled generalized constitutive relationship i</w:t>
      </w:r>
      <w:r w:rsidR="00ED18C6" w:rsidRPr="000D6265">
        <w:rPr>
          <w:rFonts w:eastAsia="Times New Roman"/>
          <w:sz w:val="22"/>
          <w:szCs w:val="22"/>
          <w:lang w:val="en-GB" w:eastAsia="en-GB"/>
        </w:rPr>
        <w:t>n</w:t>
      </w:r>
      <w:r w:rsidRPr="000D6265">
        <w:rPr>
          <w:rFonts w:eastAsia="Times New Roman"/>
          <w:sz w:val="22"/>
          <w:szCs w:val="22"/>
          <w:lang w:val="en-GB" w:eastAsia="en-GB"/>
        </w:rPr>
        <w:t xml:space="preserve"> the framework of macro-element theory (</w:t>
      </w:r>
      <w:r w:rsidR="00071B18" w:rsidRPr="00C055CF">
        <w:rPr>
          <w:rFonts w:eastAsia="Times New Roman"/>
          <w:sz w:val="22"/>
          <w:szCs w:val="22"/>
          <w:lang w:val="en-GB" w:eastAsia="en-GB"/>
        </w:rPr>
        <w:t>Nova and Montrasio, 1991</w:t>
      </w:r>
      <w:r w:rsidRPr="000D6265">
        <w:rPr>
          <w:rFonts w:eastAsia="Times New Roman"/>
          <w:sz w:val="22"/>
          <w:szCs w:val="22"/>
          <w:lang w:val="en-GB" w:eastAsia="en-GB"/>
        </w:rPr>
        <w:t>).</w:t>
      </w:r>
    </w:p>
    <w:p w14:paraId="27441D8F" w14:textId="77777777" w:rsidR="00CF4618" w:rsidRDefault="00CF4618" w:rsidP="00881C49">
      <w:pPr>
        <w:pStyle w:val="Els-body-text"/>
        <w:spacing w:line="276" w:lineRule="auto"/>
        <w:rPr>
          <w:rFonts w:eastAsia="Times New Roman"/>
          <w:sz w:val="22"/>
          <w:szCs w:val="22"/>
          <w:lang w:val="en-GB" w:eastAsia="en-GB"/>
        </w:rPr>
      </w:pPr>
    </w:p>
    <w:p w14:paraId="49441E26" w14:textId="75032B5F" w:rsidR="00CF4618" w:rsidRDefault="00CF4618" w:rsidP="00881C49">
      <w:pPr>
        <w:pStyle w:val="Els-body-text"/>
        <w:spacing w:line="276" w:lineRule="auto"/>
        <w:jc w:val="center"/>
        <w:rPr>
          <w:rFonts w:eastAsia="Times New Roman"/>
          <w:sz w:val="22"/>
          <w:szCs w:val="22"/>
          <w:lang w:val="en-GB" w:eastAsia="en-GB"/>
        </w:rPr>
      </w:pPr>
      <w:r>
        <w:rPr>
          <w:rFonts w:eastAsia="Times New Roman"/>
          <w:noProof/>
          <w:sz w:val="22"/>
          <w:szCs w:val="22"/>
          <w:lang w:val="en-GB" w:eastAsia="en-GB"/>
        </w:rPr>
        <w:drawing>
          <wp:inline distT="0" distB="0" distL="0" distR="0" wp14:anchorId="15A3DE7D" wp14:editId="4A9B285E">
            <wp:extent cx="1667586" cy="3600000"/>
            <wp:effectExtent l="0" t="0" r="0" b="635"/>
            <wp:docPr id="483245194" name="Immagine 12" descr="Immagine che contiene schermata, oscurità, Elementi grafici,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245194" name="Immagine 12" descr="Immagine che contiene schermata, oscurità, Elementi grafici, design&#10;&#10;Il contenuto generato dall'IA potrebbe non essere corretto."/>
                    <pic:cNvPicPr/>
                  </pic:nvPicPr>
                  <pic:blipFill>
                    <a:blip r:embed="rId8"/>
                    <a:stretch>
                      <a:fillRect/>
                    </a:stretch>
                  </pic:blipFill>
                  <pic:spPr>
                    <a:xfrm>
                      <a:off x="0" y="0"/>
                      <a:ext cx="1667586" cy="3600000"/>
                    </a:xfrm>
                    <a:prstGeom prst="rect">
                      <a:avLst/>
                    </a:prstGeom>
                  </pic:spPr>
                </pic:pic>
              </a:graphicData>
            </a:graphic>
          </wp:inline>
        </w:drawing>
      </w:r>
    </w:p>
    <w:p w14:paraId="62B5A92A" w14:textId="02BA7E0A" w:rsidR="00CF4618" w:rsidRDefault="00CF4618" w:rsidP="00881C49">
      <w:pPr>
        <w:pStyle w:val="Els-body-text"/>
        <w:spacing w:line="276" w:lineRule="auto"/>
        <w:rPr>
          <w:rFonts w:eastAsia="Times New Roman"/>
          <w:sz w:val="22"/>
          <w:szCs w:val="22"/>
          <w:lang w:val="en-GB" w:eastAsia="en-GB"/>
        </w:rPr>
      </w:pPr>
      <w:r w:rsidRPr="00CF4618">
        <w:rPr>
          <w:rFonts w:eastAsia="Times New Roman"/>
          <w:sz w:val="22"/>
          <w:szCs w:val="22"/>
          <w:lang w:val="en-GB" w:eastAsia="en-GB"/>
        </w:rPr>
        <w:t xml:space="preserve">Figure </w:t>
      </w:r>
      <w:r>
        <w:rPr>
          <w:rFonts w:eastAsia="Times New Roman"/>
          <w:sz w:val="22"/>
          <w:szCs w:val="22"/>
          <w:lang w:val="en-GB" w:eastAsia="en-GB"/>
        </w:rPr>
        <w:t>1</w:t>
      </w:r>
      <w:r w:rsidRPr="00CF4618">
        <w:rPr>
          <w:rFonts w:eastAsia="Times New Roman"/>
          <w:sz w:val="22"/>
          <w:szCs w:val="22"/>
          <w:lang w:val="en-GB" w:eastAsia="en-GB"/>
        </w:rPr>
        <w:t xml:space="preserve">: </w:t>
      </w:r>
      <w:r>
        <w:rPr>
          <w:rFonts w:eastAsia="Times New Roman"/>
          <w:sz w:val="22"/>
          <w:szCs w:val="22"/>
          <w:lang w:val="en-GB" w:eastAsia="en-GB"/>
        </w:rPr>
        <w:t>Interpretation of the analytical solution for the characteristic curve in the light of Macroelement theory</w:t>
      </w:r>
    </w:p>
    <w:p w14:paraId="5A3DF246" w14:textId="77777777" w:rsidR="008D31AF" w:rsidRPr="008D31AF" w:rsidRDefault="008D31AF" w:rsidP="008D31AF">
      <w:pPr>
        <w:pStyle w:val="Els-1storder-head"/>
        <w:spacing w:before="360" w:after="120"/>
        <w:rPr>
          <w:b w:val="0"/>
          <w:color w:val="000000" w:themeColor="text1"/>
          <w:sz w:val="28"/>
          <w:szCs w:val="24"/>
          <w:lang w:val="en-GB"/>
        </w:rPr>
      </w:pPr>
      <w:r w:rsidRPr="008D31AF">
        <w:rPr>
          <w:b w:val="0"/>
          <w:color w:val="000000" w:themeColor="text1"/>
          <w:sz w:val="28"/>
          <w:szCs w:val="24"/>
          <w:lang w:val="en-GB"/>
        </w:rPr>
        <w:t xml:space="preserve">Extension of the analytical solution </w:t>
      </w:r>
    </w:p>
    <w:p w14:paraId="374F7688" w14:textId="24C93BDA" w:rsidR="00210F4F" w:rsidRPr="00B65FA0" w:rsidRDefault="00071B18" w:rsidP="00B65FA0">
      <w:pPr>
        <w:pStyle w:val="Els-body-text"/>
        <w:spacing w:line="276" w:lineRule="auto"/>
        <w:ind w:firstLine="0"/>
        <w:rPr>
          <w:rFonts w:eastAsia="Times New Roman"/>
          <w:sz w:val="22"/>
          <w:szCs w:val="22"/>
          <w:lang w:val="en-GB" w:eastAsia="en-GB"/>
        </w:rPr>
      </w:pPr>
      <w:r w:rsidRPr="00B65FA0">
        <w:rPr>
          <w:rFonts w:eastAsia="Times New Roman"/>
          <w:sz w:val="22"/>
          <w:szCs w:val="22"/>
          <w:lang w:val="en-GB" w:eastAsia="en-GB"/>
        </w:rPr>
        <w:t>In case</w:t>
      </w:r>
      <w:r w:rsidR="00210F4F" w:rsidRPr="00B65FA0">
        <w:rPr>
          <w:rFonts w:eastAsia="Times New Roman"/>
          <w:sz w:val="22"/>
          <w:szCs w:val="22"/>
          <w:lang w:val="en-GB" w:eastAsia="en-GB"/>
        </w:rPr>
        <w:t xml:space="preserve"> the initial state of stress is not uniform and not isotropic,</w:t>
      </w:r>
      <w:r w:rsidRPr="00B65FA0">
        <w:rPr>
          <w:rFonts w:eastAsia="Times New Roman"/>
          <w:i/>
          <w:sz w:val="22"/>
          <w:szCs w:val="22"/>
          <w:lang w:val="en-GB" w:eastAsia="en-GB"/>
        </w:rPr>
        <w:t xml:space="preserve"> </w:t>
      </w:r>
      <w:r w:rsidRPr="00B65FA0">
        <w:rPr>
          <w:rFonts w:eastAsia="Times New Roman"/>
          <w:sz w:val="22"/>
          <w:szCs w:val="22"/>
          <w:lang w:val="en-GB" w:eastAsia="en-GB"/>
        </w:rPr>
        <w:t>the analytical</w:t>
      </w:r>
      <w:r w:rsidR="00210F4F" w:rsidRPr="00B65FA0">
        <w:rPr>
          <w:rFonts w:eastAsia="Times New Roman"/>
          <w:sz w:val="22"/>
          <w:szCs w:val="22"/>
          <w:lang w:val="en-GB" w:eastAsia="en-GB"/>
        </w:rPr>
        <w:t xml:space="preserve"> solution</w:t>
      </w:r>
      <w:r w:rsidRPr="00B65FA0">
        <w:rPr>
          <w:rFonts w:eastAsia="Times New Roman"/>
          <w:sz w:val="22"/>
          <w:szCs w:val="22"/>
          <w:lang w:val="en-GB" w:eastAsia="en-GB"/>
        </w:rPr>
        <w:t xml:space="preserve"> stops being valid</w:t>
      </w:r>
      <w:r w:rsidR="00210F4F" w:rsidRPr="00B65FA0">
        <w:rPr>
          <w:rFonts w:eastAsia="Times New Roman"/>
          <w:sz w:val="22"/>
          <w:szCs w:val="22"/>
          <w:lang w:val="en-GB" w:eastAsia="en-GB"/>
        </w:rPr>
        <w:t>. From a practical perspective it is useful to test the analytical solution with finite element (FE) simulation results</w:t>
      </w:r>
      <w:r w:rsidRPr="00B65FA0">
        <w:rPr>
          <w:rFonts w:eastAsia="Times New Roman"/>
          <w:sz w:val="22"/>
          <w:szCs w:val="22"/>
          <w:lang w:val="en-GB" w:eastAsia="en-GB"/>
        </w:rPr>
        <w:t xml:space="preserve">. </w:t>
      </w:r>
      <w:r w:rsidR="00210F4F" w:rsidRPr="00B65FA0">
        <w:rPr>
          <w:rFonts w:eastAsia="Times New Roman"/>
          <w:sz w:val="22"/>
          <w:szCs w:val="22"/>
          <w:lang w:val="en-GB" w:eastAsia="en-GB"/>
        </w:rPr>
        <w:t>H</w:t>
      </w:r>
      <w:r w:rsidRPr="00B65FA0">
        <w:rPr>
          <w:rFonts w:eastAsia="Times New Roman"/>
          <w:sz w:val="22"/>
          <w:szCs w:val="22"/>
          <w:lang w:val="en-GB" w:eastAsia="en-GB"/>
        </w:rPr>
        <w:t xml:space="preserve">ere below the results of a </w:t>
      </w:r>
      <w:r w:rsidR="00210F4F" w:rsidRPr="00B65FA0">
        <w:rPr>
          <w:rFonts w:eastAsia="Times New Roman"/>
          <w:sz w:val="22"/>
          <w:szCs w:val="22"/>
          <w:lang w:val="en-GB" w:eastAsia="en-GB"/>
        </w:rPr>
        <w:t>FE</w:t>
      </w:r>
      <w:r w:rsidRPr="00B65FA0">
        <w:rPr>
          <w:rFonts w:eastAsia="Times New Roman"/>
          <w:sz w:val="22"/>
          <w:szCs w:val="22"/>
          <w:lang w:val="en-GB" w:eastAsia="en-GB"/>
        </w:rPr>
        <w:t xml:space="preserve"> parametric study are illustrated and interpreted in the light of the non</w:t>
      </w:r>
      <w:r w:rsidR="00E46982" w:rsidRPr="00B65FA0">
        <w:rPr>
          <w:rFonts w:eastAsia="Times New Roman"/>
          <w:sz w:val="22"/>
          <w:szCs w:val="22"/>
          <w:lang w:val="en-GB" w:eastAsia="en-GB"/>
        </w:rPr>
        <w:t>-</w:t>
      </w:r>
      <w:r w:rsidRPr="00B65FA0">
        <w:rPr>
          <w:rFonts w:eastAsia="Times New Roman"/>
          <w:sz w:val="22"/>
          <w:szCs w:val="22"/>
          <w:lang w:val="en-GB" w:eastAsia="en-GB"/>
        </w:rPr>
        <w:t xml:space="preserve">dimensional characteristic </w:t>
      </w:r>
      <w:r w:rsidR="00E46982" w:rsidRPr="00B65FA0">
        <w:rPr>
          <w:rFonts w:eastAsia="Times New Roman"/>
          <w:sz w:val="22"/>
          <w:szCs w:val="22"/>
          <w:lang w:val="en-GB" w:eastAsia="en-GB"/>
        </w:rPr>
        <w:t>curve</w:t>
      </w:r>
      <w:r w:rsidRPr="00B65FA0">
        <w:rPr>
          <w:rFonts w:eastAsia="Times New Roman"/>
          <w:sz w:val="22"/>
          <w:szCs w:val="22"/>
          <w:lang w:val="en-GB" w:eastAsia="en-GB"/>
        </w:rPr>
        <w:t xml:space="preserve"> previously introduced. Three different series of plane strain </w:t>
      </w:r>
      <w:r w:rsidR="008722C4" w:rsidRPr="00B65FA0">
        <w:rPr>
          <w:rFonts w:eastAsia="Times New Roman"/>
          <w:sz w:val="22"/>
          <w:szCs w:val="22"/>
          <w:lang w:val="en-GB" w:eastAsia="en-GB"/>
        </w:rPr>
        <w:t xml:space="preserve">undrained </w:t>
      </w:r>
      <w:r w:rsidRPr="00B65FA0">
        <w:rPr>
          <w:rFonts w:eastAsia="Times New Roman"/>
          <w:sz w:val="22"/>
          <w:szCs w:val="22"/>
          <w:lang w:val="en-GB" w:eastAsia="en-GB"/>
        </w:rPr>
        <w:t>finite element numerical analyses have been performed</w:t>
      </w:r>
      <w:r w:rsidR="000A4710" w:rsidRPr="00B65FA0">
        <w:rPr>
          <w:rFonts w:eastAsia="Times New Roman"/>
          <w:sz w:val="22"/>
          <w:szCs w:val="22"/>
          <w:lang w:val="en-GB" w:eastAsia="en-GB"/>
        </w:rPr>
        <w:t xml:space="preserve"> (Appendix)</w:t>
      </w:r>
      <w:r w:rsidRPr="00B65FA0">
        <w:rPr>
          <w:rFonts w:eastAsia="Times New Roman"/>
          <w:sz w:val="22"/>
          <w:szCs w:val="22"/>
          <w:lang w:val="en-GB" w:eastAsia="en-GB"/>
        </w:rPr>
        <w:t>, each of them characterized by a different constitutive relationship</w:t>
      </w:r>
      <w:r w:rsidR="00E46982" w:rsidRPr="00B65FA0">
        <w:rPr>
          <w:rFonts w:eastAsia="Times New Roman"/>
          <w:sz w:val="22"/>
          <w:szCs w:val="22"/>
          <w:lang w:val="en-GB" w:eastAsia="en-GB"/>
        </w:rPr>
        <w:t>: (</w:t>
      </w:r>
      <w:r w:rsidR="00B0180D" w:rsidRPr="00B65FA0">
        <w:rPr>
          <w:rFonts w:eastAsia="Times New Roman"/>
          <w:sz w:val="22"/>
          <w:szCs w:val="22"/>
          <w:lang w:val="en-GB" w:eastAsia="en-GB"/>
        </w:rPr>
        <w:t>a</w:t>
      </w:r>
      <w:r w:rsidR="00E46982" w:rsidRPr="00B65FA0">
        <w:rPr>
          <w:rFonts w:eastAsia="Times New Roman"/>
          <w:sz w:val="22"/>
          <w:szCs w:val="22"/>
          <w:lang w:val="en-GB" w:eastAsia="en-GB"/>
        </w:rPr>
        <w:t xml:space="preserve">) </w:t>
      </w:r>
      <w:r w:rsidR="00603253" w:rsidRPr="00B65FA0">
        <w:rPr>
          <w:rFonts w:eastAsia="Times New Roman"/>
          <w:sz w:val="22"/>
          <w:szCs w:val="22"/>
          <w:lang w:val="en-GB" w:eastAsia="en-GB"/>
        </w:rPr>
        <w:t>elastic</w:t>
      </w:r>
      <w:r w:rsidR="00E46982" w:rsidRPr="00B65FA0">
        <w:rPr>
          <w:rFonts w:eastAsia="Times New Roman"/>
          <w:sz w:val="22"/>
          <w:szCs w:val="22"/>
          <w:lang w:val="en-GB" w:eastAsia="en-GB"/>
        </w:rPr>
        <w:t>, (</w:t>
      </w:r>
      <w:r w:rsidR="00B0180D" w:rsidRPr="00B65FA0">
        <w:rPr>
          <w:rFonts w:eastAsia="Times New Roman"/>
          <w:sz w:val="22"/>
          <w:szCs w:val="22"/>
          <w:lang w:val="en-GB" w:eastAsia="en-GB"/>
        </w:rPr>
        <w:t>b</w:t>
      </w:r>
      <w:r w:rsidR="00E46982" w:rsidRPr="00B65FA0">
        <w:rPr>
          <w:rFonts w:eastAsia="Times New Roman"/>
          <w:sz w:val="22"/>
          <w:szCs w:val="22"/>
          <w:lang w:val="en-GB" w:eastAsia="en-GB"/>
        </w:rPr>
        <w:t>)</w:t>
      </w:r>
      <w:r w:rsidR="00603253" w:rsidRPr="00B65FA0">
        <w:rPr>
          <w:rFonts w:eastAsia="Times New Roman"/>
          <w:sz w:val="22"/>
          <w:szCs w:val="22"/>
          <w:lang w:val="en-GB" w:eastAsia="en-GB"/>
        </w:rPr>
        <w:t xml:space="preserve"> elastic-perfectly plastic</w:t>
      </w:r>
      <w:r w:rsidR="00B0180D" w:rsidRPr="00B65FA0">
        <w:rPr>
          <w:rFonts w:eastAsia="Times New Roman"/>
          <w:sz w:val="22"/>
          <w:szCs w:val="22"/>
          <w:lang w:val="en-GB" w:eastAsia="en-GB"/>
        </w:rPr>
        <w:t xml:space="preserve"> </w:t>
      </w:r>
      <w:r w:rsidR="00E46982" w:rsidRPr="00B65FA0">
        <w:rPr>
          <w:rFonts w:eastAsia="Times New Roman"/>
          <w:sz w:val="22"/>
          <w:szCs w:val="22"/>
          <w:lang w:val="en-GB" w:eastAsia="en-GB"/>
        </w:rPr>
        <w:t>and (</w:t>
      </w:r>
      <w:r w:rsidR="00B0180D" w:rsidRPr="00B65FA0">
        <w:rPr>
          <w:rFonts w:eastAsia="Times New Roman"/>
          <w:sz w:val="22"/>
          <w:szCs w:val="22"/>
          <w:lang w:val="en-GB" w:eastAsia="en-GB"/>
        </w:rPr>
        <w:t>c</w:t>
      </w:r>
      <w:r w:rsidR="00E46982" w:rsidRPr="00B65FA0">
        <w:rPr>
          <w:rFonts w:eastAsia="Times New Roman"/>
          <w:sz w:val="22"/>
          <w:szCs w:val="22"/>
          <w:lang w:val="en-GB" w:eastAsia="en-GB"/>
        </w:rPr>
        <w:t xml:space="preserve">) </w:t>
      </w:r>
      <w:r w:rsidR="00603253" w:rsidRPr="00B65FA0">
        <w:rPr>
          <w:rFonts w:eastAsia="Times New Roman"/>
          <w:sz w:val="22"/>
          <w:szCs w:val="22"/>
          <w:lang w:val="en-GB" w:eastAsia="en-GB"/>
        </w:rPr>
        <w:t>strain-hardening elastic-plasti</w:t>
      </w:r>
      <w:r w:rsidR="00B0180D" w:rsidRPr="00B65FA0">
        <w:rPr>
          <w:rFonts w:eastAsia="Times New Roman"/>
          <w:sz w:val="22"/>
          <w:szCs w:val="22"/>
          <w:lang w:val="en-GB" w:eastAsia="en-GB"/>
        </w:rPr>
        <w:t>c</w:t>
      </w:r>
      <w:r w:rsidR="00210F4F" w:rsidRPr="00B65FA0">
        <w:rPr>
          <w:rFonts w:eastAsia="Times New Roman"/>
          <w:sz w:val="22"/>
          <w:szCs w:val="22"/>
          <w:lang w:val="en-GB" w:eastAsia="en-GB"/>
        </w:rPr>
        <w:t xml:space="preserve">. In cases (a) and (b) undrained conditions are imposed by following a simplified approach and by modelling the soil behaviour as a one phase material. On the contrary, in case (c) </w:t>
      </w:r>
      <w:r w:rsidR="00B3647E" w:rsidRPr="00B65FA0">
        <w:rPr>
          <w:rFonts w:eastAsia="Times New Roman"/>
          <w:sz w:val="22"/>
          <w:szCs w:val="22"/>
          <w:lang w:val="en-GB" w:eastAsia="en-GB"/>
        </w:rPr>
        <w:t xml:space="preserve">the constitutive law is defined in terms of effective stresses and undrained conditions are </w:t>
      </w:r>
      <w:r w:rsidR="00C534C0" w:rsidRPr="00B65FA0">
        <w:rPr>
          <w:rFonts w:eastAsia="Times New Roman"/>
          <w:sz w:val="22"/>
          <w:szCs w:val="22"/>
          <w:lang w:val="en-GB" w:eastAsia="en-GB"/>
        </w:rPr>
        <w:t>simulat</w:t>
      </w:r>
      <w:r w:rsidR="00C534C0">
        <w:rPr>
          <w:rFonts w:eastAsia="Times New Roman"/>
          <w:sz w:val="22"/>
          <w:szCs w:val="22"/>
          <w:lang w:val="en-GB" w:eastAsia="en-GB"/>
        </w:rPr>
        <w:t>ed</w:t>
      </w:r>
      <w:r w:rsidR="00B3647E" w:rsidRPr="00B65FA0">
        <w:rPr>
          <w:rFonts w:eastAsia="Times New Roman"/>
          <w:sz w:val="22"/>
          <w:szCs w:val="22"/>
          <w:lang w:val="en-GB" w:eastAsia="en-GB"/>
        </w:rPr>
        <w:t xml:space="preserve"> by </w:t>
      </w:r>
      <w:r w:rsidR="001A7ECD">
        <w:rPr>
          <w:rFonts w:eastAsia="Times New Roman"/>
          <w:sz w:val="22"/>
          <w:szCs w:val="22"/>
          <w:lang w:val="en-GB" w:eastAsia="en-GB"/>
        </w:rPr>
        <w:t xml:space="preserve">locally </w:t>
      </w:r>
      <w:r w:rsidR="00B3647E" w:rsidRPr="00B65FA0">
        <w:rPr>
          <w:rFonts w:eastAsia="Times New Roman"/>
          <w:sz w:val="22"/>
          <w:szCs w:val="22"/>
          <w:lang w:val="en-GB" w:eastAsia="en-GB"/>
        </w:rPr>
        <w:t xml:space="preserve">imposing nil volumetric strains in the whole domain. </w:t>
      </w:r>
      <w:r w:rsidR="00210F4F" w:rsidRPr="00B65FA0">
        <w:rPr>
          <w:rFonts w:eastAsia="Times New Roman"/>
          <w:sz w:val="22"/>
          <w:szCs w:val="22"/>
          <w:lang w:val="en-GB" w:eastAsia="en-GB"/>
        </w:rPr>
        <w:t xml:space="preserve"> </w:t>
      </w:r>
    </w:p>
    <w:p w14:paraId="662493F5" w14:textId="38DDAB1B" w:rsidR="00603253" w:rsidRPr="00B65FA0" w:rsidRDefault="00603253" w:rsidP="00B65FA0">
      <w:pPr>
        <w:pStyle w:val="Els-body-text"/>
        <w:spacing w:line="276" w:lineRule="auto"/>
        <w:rPr>
          <w:rFonts w:eastAsia="Times New Roman"/>
          <w:sz w:val="22"/>
          <w:szCs w:val="22"/>
          <w:lang w:val="en-GB" w:eastAsia="en-GB"/>
        </w:rPr>
      </w:pPr>
      <w:r w:rsidRPr="00B65FA0">
        <w:rPr>
          <w:rFonts w:eastAsia="Times New Roman"/>
          <w:sz w:val="22"/>
          <w:szCs w:val="22"/>
          <w:lang w:val="en-GB" w:eastAsia="en-GB"/>
        </w:rPr>
        <w:lastRenderedPageBreak/>
        <w:t xml:space="preserve">The stress-anisotropy coefficient </w:t>
      </w:r>
      <m:oMath>
        <m:r>
          <w:rPr>
            <w:rFonts w:ascii="Cambria Math" w:eastAsia="Times New Roman" w:hAnsi="Cambria Math"/>
            <w:sz w:val="22"/>
            <w:szCs w:val="22"/>
            <w:lang w:val="en-GB" w:eastAsia="en-GB"/>
          </w:rPr>
          <m:t>K</m:t>
        </m:r>
      </m:oMath>
      <w:r w:rsidR="00B0180D" w:rsidRPr="00B65FA0">
        <w:rPr>
          <w:rFonts w:eastAsia="Times New Roman"/>
          <w:sz w:val="22"/>
          <w:szCs w:val="22"/>
          <w:lang w:val="en-GB" w:eastAsia="en-GB"/>
        </w:rPr>
        <w:t>,</w:t>
      </w:r>
      <w:r w:rsidRPr="00B65FA0">
        <w:rPr>
          <w:rFonts w:eastAsia="Times New Roman"/>
          <w:sz w:val="22"/>
          <w:szCs w:val="22"/>
          <w:lang w:val="en-GB" w:eastAsia="en-GB"/>
        </w:rPr>
        <w:t xml:space="preserve"> </w:t>
      </w:r>
      <w:r w:rsidR="008722C4" w:rsidRPr="00B65FA0">
        <w:rPr>
          <w:rFonts w:eastAsia="Times New Roman"/>
          <w:sz w:val="22"/>
          <w:szCs w:val="22"/>
          <w:lang w:val="en-GB" w:eastAsia="en-GB"/>
        </w:rPr>
        <w:t xml:space="preserve">considered in total stress </w:t>
      </w:r>
      <w:r w:rsidR="007E6798" w:rsidRPr="00B65FA0">
        <w:rPr>
          <w:rFonts w:eastAsia="Times New Roman"/>
          <w:sz w:val="22"/>
          <w:szCs w:val="22"/>
          <w:lang w:val="en-GB" w:eastAsia="en-GB"/>
        </w:rPr>
        <w:t>analyses</w:t>
      </w:r>
      <w:r w:rsidR="00B0180D" w:rsidRPr="00B65FA0">
        <w:rPr>
          <w:rFonts w:eastAsia="Times New Roman"/>
          <w:sz w:val="22"/>
          <w:szCs w:val="22"/>
          <w:lang w:val="en-GB" w:eastAsia="en-GB"/>
        </w:rPr>
        <w:t>,</w:t>
      </w:r>
      <w:r w:rsidR="007E6798" w:rsidRPr="00B65FA0">
        <w:rPr>
          <w:rFonts w:eastAsia="Times New Roman"/>
          <w:sz w:val="22"/>
          <w:szCs w:val="22"/>
          <w:lang w:val="en-GB" w:eastAsia="en-GB"/>
        </w:rPr>
        <w:t xml:space="preserve"> </w:t>
      </w:r>
      <w:r w:rsidR="00B0180D" w:rsidRPr="00B65FA0">
        <w:rPr>
          <w:rFonts w:eastAsia="Times New Roman"/>
          <w:sz w:val="22"/>
          <w:szCs w:val="22"/>
          <w:lang w:val="en-GB" w:eastAsia="en-GB"/>
        </w:rPr>
        <w:t>has been</w:t>
      </w:r>
      <w:r w:rsidR="007E6798" w:rsidRPr="00B65FA0">
        <w:rPr>
          <w:rFonts w:eastAsia="Times New Roman"/>
          <w:sz w:val="22"/>
          <w:szCs w:val="22"/>
          <w:lang w:val="en-GB" w:eastAsia="en-GB"/>
        </w:rPr>
        <w:t xml:space="preserve"> related to the </w:t>
      </w:r>
      <w:r w:rsidR="00B3647E" w:rsidRPr="00B65FA0">
        <w:rPr>
          <w:rFonts w:eastAsia="Times New Roman"/>
          <w:sz w:val="22"/>
          <w:szCs w:val="22"/>
          <w:lang w:val="en-GB" w:eastAsia="en-GB"/>
        </w:rPr>
        <w:t xml:space="preserve">lateral </w:t>
      </w:r>
      <w:r w:rsidR="007E6798" w:rsidRPr="00B65FA0">
        <w:rPr>
          <w:rFonts w:eastAsia="Times New Roman"/>
          <w:sz w:val="22"/>
          <w:szCs w:val="22"/>
          <w:lang w:val="en-GB" w:eastAsia="en-GB"/>
        </w:rPr>
        <w:t xml:space="preserve">at-rest earth </w:t>
      </w:r>
      <w:r w:rsidR="00B3647E" w:rsidRPr="00B65FA0">
        <w:rPr>
          <w:rFonts w:eastAsia="Times New Roman"/>
          <w:sz w:val="22"/>
          <w:szCs w:val="22"/>
          <w:lang w:val="en-GB" w:eastAsia="en-GB"/>
        </w:rPr>
        <w:t>pressure</w:t>
      </w:r>
      <w:r w:rsidR="007E6798" w:rsidRPr="00B65FA0">
        <w:rPr>
          <w:rFonts w:eastAsia="Times New Roman"/>
          <w:sz w:val="22"/>
          <w:szCs w:val="22"/>
          <w:lang w:val="en-GB" w:eastAsia="en-GB"/>
        </w:rPr>
        <w:t xml:space="preserve"> coefficient </w:t>
      </w:r>
      <w:r w:rsidR="00B3647E" w:rsidRPr="00B65FA0">
        <w:rPr>
          <w:rFonts w:eastAsia="Times New Roman"/>
          <w:sz w:val="22"/>
          <w:szCs w:val="22"/>
          <w:lang w:val="en-GB" w:eastAsia="en-GB"/>
        </w:rPr>
        <w:t>(</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h</m:t>
            </m:r>
            <m:r>
              <w:rPr>
                <w:rFonts w:ascii="Cambria Math" w:eastAsia="Times New Roman" w:hAnsi="Cambria Math"/>
                <w:sz w:val="22"/>
                <w:szCs w:val="22"/>
                <w:lang w:val="en-GB" w:eastAsia="en-GB"/>
              </w:rPr>
              <m:t>0</m:t>
            </m:r>
          </m:sub>
        </m:sSub>
      </m:oMath>
      <w:r w:rsidR="00E15A5C" w:rsidRPr="00B65FA0">
        <w:rPr>
          <w:rFonts w:eastAsia="Times New Roman"/>
          <w:sz w:val="22"/>
          <w:szCs w:val="22"/>
          <w:lang w:val="en-GB" w:eastAsia="en-GB"/>
        </w:rPr>
        <w:t xml:space="preserve"> </w:t>
      </w:r>
      <m:oMath>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v0</m:t>
            </m:r>
          </m:sub>
        </m:sSub>
      </m:oMath>
      <w:r w:rsidR="007E6798" w:rsidRPr="00B65FA0">
        <w:rPr>
          <w:rFonts w:eastAsia="Times New Roman"/>
          <w:sz w:val="22"/>
          <w:szCs w:val="22"/>
          <w:lang w:val="en-GB" w:eastAsia="en-GB"/>
        </w:rPr>
        <w:t xml:space="preserve"> </w:t>
      </w:r>
      <w:r w:rsidR="00B3647E" w:rsidRPr="00B65FA0">
        <w:rPr>
          <w:rFonts w:eastAsia="Times New Roman"/>
          <w:sz w:val="22"/>
          <w:szCs w:val="22"/>
          <w:lang w:val="en-GB" w:eastAsia="en-GB"/>
        </w:rPr>
        <w:t xml:space="preserve">being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v0</m:t>
            </m:r>
          </m:sub>
        </m:sSub>
      </m:oMath>
      <w:r w:rsidR="00B3647E" w:rsidRPr="00B65FA0">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h</m:t>
            </m:r>
            <m:r>
              <w:rPr>
                <w:rFonts w:ascii="Cambria Math" w:eastAsia="Times New Roman" w:hAnsi="Cambria Math"/>
                <w:sz w:val="22"/>
                <w:szCs w:val="22"/>
                <w:lang w:val="en-GB" w:eastAsia="en-GB"/>
              </w:rPr>
              <m:t>0</m:t>
            </m:r>
          </m:sub>
        </m:sSub>
      </m:oMath>
      <w:r w:rsidR="00B3647E" w:rsidRPr="00B65FA0">
        <w:rPr>
          <w:rFonts w:eastAsia="Times New Roman"/>
          <w:sz w:val="22"/>
          <w:szCs w:val="22"/>
          <w:lang w:val="en-GB" w:eastAsia="en-GB"/>
        </w:rPr>
        <w:t xml:space="preserve"> </w:t>
      </w:r>
      <w:r w:rsidR="00C534C0">
        <w:rPr>
          <w:rFonts w:eastAsia="Times New Roman"/>
          <w:sz w:val="22"/>
          <w:szCs w:val="22"/>
          <w:lang w:val="en-GB" w:eastAsia="en-GB"/>
        </w:rPr>
        <w:t>t</w:t>
      </w:r>
      <w:r w:rsidR="00B3647E" w:rsidRPr="00B65FA0">
        <w:rPr>
          <w:rFonts w:eastAsia="Times New Roman"/>
          <w:sz w:val="22"/>
          <w:szCs w:val="22"/>
          <w:lang w:val="en-GB" w:eastAsia="en-GB"/>
        </w:rPr>
        <w:t>he initial geostatic vertical and horizontal effective stresses, respectively)</w:t>
      </w:r>
      <w:r w:rsidR="00B0180D" w:rsidRPr="00B65FA0">
        <w:rPr>
          <w:rFonts w:eastAsia="Times New Roman"/>
          <w:sz w:val="22"/>
          <w:szCs w:val="22"/>
          <w:lang w:val="en-GB" w:eastAsia="en-GB"/>
        </w:rPr>
        <w:t xml:space="preserve">, by assuming </w:t>
      </w:r>
      <w:r w:rsidR="007E6798" w:rsidRPr="00B65FA0">
        <w:rPr>
          <w:rFonts w:eastAsia="Times New Roman"/>
          <w:sz w:val="22"/>
          <w:szCs w:val="22"/>
          <w:lang w:val="en-GB" w:eastAsia="en-GB"/>
        </w:rPr>
        <w:t xml:space="preserve">the initial pore water pressure distribution </w:t>
      </w:r>
      <w:r w:rsidR="00B0180D" w:rsidRPr="00B65FA0">
        <w:rPr>
          <w:rFonts w:eastAsia="Times New Roman"/>
          <w:sz w:val="22"/>
          <w:szCs w:val="22"/>
          <w:lang w:val="en-GB" w:eastAsia="en-GB"/>
        </w:rPr>
        <w:t>to be h</w:t>
      </w:r>
      <w:r w:rsidR="007E6798" w:rsidRPr="00B65FA0">
        <w:rPr>
          <w:rFonts w:eastAsia="Times New Roman"/>
          <w:sz w:val="22"/>
          <w:szCs w:val="22"/>
          <w:lang w:val="en-GB" w:eastAsia="en-GB"/>
        </w:rPr>
        <w:t>ydrostatic</w:t>
      </w:r>
      <w:r w:rsidR="00B0180D" w:rsidRPr="00B65FA0">
        <w:rPr>
          <w:rFonts w:eastAsia="Times New Roman"/>
          <w:sz w:val="22"/>
          <w:szCs w:val="22"/>
          <w:lang w:val="en-GB" w:eastAsia="en-GB"/>
        </w:rPr>
        <w:t xml:space="preserve">, </w:t>
      </w:r>
      <w:r w:rsidR="007E6798" w:rsidRPr="00B65FA0">
        <w:rPr>
          <w:rFonts w:eastAsia="Times New Roman"/>
          <w:sz w:val="22"/>
          <w:szCs w:val="22"/>
          <w:lang w:val="en-GB" w:eastAsia="en-GB"/>
        </w:rPr>
        <w:t>the water table coincide</w:t>
      </w:r>
      <w:r w:rsidR="00B0180D" w:rsidRPr="00B65FA0">
        <w:rPr>
          <w:rFonts w:eastAsia="Times New Roman"/>
          <w:sz w:val="22"/>
          <w:szCs w:val="22"/>
          <w:lang w:val="en-GB" w:eastAsia="en-GB"/>
        </w:rPr>
        <w:t xml:space="preserve">nt </w:t>
      </w:r>
      <w:r w:rsidR="007E6798" w:rsidRPr="00B65FA0">
        <w:rPr>
          <w:rFonts w:eastAsia="Times New Roman"/>
          <w:sz w:val="22"/>
          <w:szCs w:val="22"/>
          <w:lang w:val="en-GB" w:eastAsia="en-GB"/>
        </w:rPr>
        <w:t xml:space="preserve">with the ground surface and </w:t>
      </w:r>
      <w:r w:rsidR="00B0180D" w:rsidRPr="00B65FA0">
        <w:rPr>
          <w:rFonts w:eastAsia="Times New Roman"/>
          <w:sz w:val="22"/>
          <w:szCs w:val="22"/>
          <w:lang w:val="en-GB" w:eastAsia="en-GB"/>
        </w:rPr>
        <w:t xml:space="preserve">both </w:t>
      </w:r>
      <w:r w:rsidR="007E6798" w:rsidRPr="00B65FA0">
        <w:rPr>
          <w:rFonts w:eastAsia="Times New Roman"/>
          <w:sz w:val="22"/>
          <w:szCs w:val="22"/>
          <w:lang w:val="en-GB" w:eastAsia="en-GB"/>
        </w:rPr>
        <w:t xml:space="preserve">vertical and horizontal </w:t>
      </w:r>
      <w:r w:rsidR="00B0180D" w:rsidRPr="00B65FA0">
        <w:rPr>
          <w:rFonts w:eastAsia="Times New Roman"/>
          <w:sz w:val="22"/>
          <w:szCs w:val="22"/>
          <w:lang w:val="en-GB" w:eastAsia="en-GB"/>
        </w:rPr>
        <w:t>stresses to be principal</w:t>
      </w:r>
      <w:r w:rsidR="007E6798" w:rsidRPr="00B65FA0">
        <w:rPr>
          <w:rFonts w:eastAsia="Times New Roman"/>
          <w:sz w:val="22"/>
          <w:szCs w:val="22"/>
          <w:lang w:val="en-GB" w:eastAsia="en-GB"/>
        </w:rPr>
        <w:t>:</w:t>
      </w:r>
    </w:p>
    <w:p w14:paraId="092B27C7" w14:textId="77777777" w:rsidR="007E6798" w:rsidRPr="00B65FA0" w:rsidRDefault="007E6798" w:rsidP="00B65FA0">
      <w:pPr>
        <w:pStyle w:val="Els-body-text"/>
        <w:spacing w:line="276" w:lineRule="auto"/>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7E6798" w:rsidRPr="00B65FA0" w14:paraId="28BE2125" w14:textId="77777777" w:rsidTr="006D58ED">
        <w:tc>
          <w:tcPr>
            <w:tcW w:w="8504" w:type="dxa"/>
          </w:tcPr>
          <w:p w14:paraId="37434B50" w14:textId="5338357F" w:rsidR="007E6798" w:rsidRPr="00B65FA0" w:rsidRDefault="00F53F11" w:rsidP="00B65FA0">
            <w:pPr>
              <w:spacing w:line="276" w:lineRule="auto"/>
              <w:rPr>
                <w:rFonts w:ascii="Times New Roman"/>
              </w:rPr>
            </w:pPr>
            <m:oMathPara>
              <m:oMathParaPr>
                <m:jc m:val="left"/>
              </m:oMathParaPr>
              <m:oMath>
                <m:r>
                  <w:rPr>
                    <w:rFonts w:ascii="Cambria Math" w:hAnsi="Cambria Math"/>
                  </w:rPr>
                  <m:t>K</m:t>
                </m:r>
                <m:r>
                  <w:rPr>
                    <w:rFonts w:ascii="Cambria Math" w:hAnsi="Cambria Math"/>
                    <w:lang w:val="en-US"/>
                  </w:rPr>
                  <m:t>=</m:t>
                </m:r>
                <m:f>
                  <m:fPr>
                    <m:ctrlPr>
                      <w:rPr>
                        <w:rFonts w:ascii="Cambria Math" w:hAnsi="Cambria Math"/>
                        <w:i/>
                        <w:lang w:val="en-US"/>
                      </w:rPr>
                    </m:ctrlPr>
                  </m:fPr>
                  <m:num>
                    <m:sSub>
                      <m:sSubPr>
                        <m:ctrlPr>
                          <w:rPr>
                            <w:rFonts w:ascii="Cambria Math" w:hAnsi="Cambria Math"/>
                            <w:i/>
                          </w:rPr>
                        </m:ctrlPr>
                      </m:sSubPr>
                      <m:e>
                        <m:r>
                          <w:rPr>
                            <w:rFonts w:ascii="Cambria Math" w:hAnsi="Cambria Math"/>
                          </w:rPr>
                          <m:t>k</m:t>
                        </m:r>
                      </m:e>
                      <m:sub>
                        <m:r>
                          <w:rPr>
                            <w:rFonts w:ascii="Cambria Math" w:hAnsi="Cambria Math"/>
                          </w:rPr>
                          <m:t>0</m:t>
                        </m:r>
                      </m:sub>
                    </m:sSub>
                    <m:r>
                      <w:rPr>
                        <w:rFonts w:ascii="Cambria Math" w:hAnsi="Cambria Math"/>
                        <w:lang w:val="en-US"/>
                      </w:rPr>
                      <m:t xml:space="preserve"> </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sat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w</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w</m:t>
                        </m:r>
                      </m:sub>
                    </m:sSub>
                  </m:num>
                  <m:den>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sat</m:t>
                        </m:r>
                      </m:sub>
                    </m:sSub>
                  </m:den>
                </m:f>
              </m:oMath>
            </m:oMathPara>
          </w:p>
        </w:tc>
        <w:tc>
          <w:tcPr>
            <w:tcW w:w="1134" w:type="dxa"/>
            <w:vAlign w:val="center"/>
          </w:tcPr>
          <w:p w14:paraId="2BAD0C50" w14:textId="051656FB" w:rsidR="007E6798" w:rsidRPr="00B65FA0" w:rsidRDefault="007E6798" w:rsidP="00B65FA0">
            <w:pPr>
              <w:pStyle w:val="Els-body-text"/>
              <w:spacing w:line="276" w:lineRule="auto"/>
              <w:ind w:firstLine="0"/>
              <w:jc w:val="center"/>
              <w:rPr>
                <w:rFonts w:eastAsia="Times New Roman"/>
                <w:sz w:val="22"/>
                <w:szCs w:val="22"/>
                <w:lang w:val="en-GB" w:eastAsia="en-GB"/>
              </w:rPr>
            </w:pPr>
            <w:r w:rsidRPr="00B65FA0">
              <w:rPr>
                <w:rFonts w:eastAsia="Times New Roman"/>
                <w:sz w:val="22"/>
                <w:szCs w:val="22"/>
                <w:lang w:val="en-GB" w:eastAsia="en-GB"/>
              </w:rPr>
              <w:t>(8)</w:t>
            </w:r>
          </w:p>
        </w:tc>
      </w:tr>
    </w:tbl>
    <w:p w14:paraId="5A4C2C10" w14:textId="77777777" w:rsidR="007E6798" w:rsidRPr="00B65FA0" w:rsidRDefault="007E6798" w:rsidP="00B65FA0">
      <w:pPr>
        <w:pStyle w:val="Els-body-text"/>
        <w:spacing w:line="276" w:lineRule="auto"/>
        <w:ind w:firstLine="0"/>
        <w:rPr>
          <w:rFonts w:eastAsia="Times New Roman"/>
          <w:sz w:val="22"/>
          <w:szCs w:val="22"/>
          <w:lang w:val="en-GB" w:eastAsia="en-GB"/>
        </w:rPr>
      </w:pPr>
    </w:p>
    <w:p w14:paraId="23DAF598" w14:textId="5DD83459" w:rsidR="007E6798" w:rsidRPr="00B65FA0" w:rsidRDefault="00B3647E" w:rsidP="00B65FA0">
      <w:pPr>
        <w:pStyle w:val="Els-body-text"/>
        <w:spacing w:line="276" w:lineRule="auto"/>
        <w:ind w:firstLine="0"/>
        <w:rPr>
          <w:rFonts w:eastAsia="Times New Roman"/>
          <w:sz w:val="22"/>
          <w:szCs w:val="22"/>
          <w:lang w:val="en-GB" w:eastAsia="en-GB"/>
        </w:rPr>
      </w:pPr>
      <w:r w:rsidRPr="00B65FA0">
        <w:rPr>
          <w:rFonts w:eastAsia="Times New Roman"/>
          <w:sz w:val="22"/>
          <w:szCs w:val="22"/>
          <w:lang w:val="en-GB" w:eastAsia="en-GB"/>
        </w:rPr>
        <w:t>w</w:t>
      </w:r>
      <w:r w:rsidR="007E6798" w:rsidRPr="00B65FA0">
        <w:rPr>
          <w:rFonts w:eastAsia="Times New Roman"/>
          <w:sz w:val="22"/>
          <w:szCs w:val="22"/>
          <w:lang w:val="en-GB" w:eastAsia="en-GB"/>
        </w:rPr>
        <w:t>here</w:t>
      </w:r>
      <w:r w:rsidRPr="00B65FA0">
        <w:rPr>
          <w:rFonts w:eastAsia="Times New Roman"/>
          <w:sz w:val="22"/>
          <w:szCs w:val="22"/>
          <w:lang w:val="en-GB" w:eastAsia="en-GB"/>
        </w:rPr>
        <w:t xml:space="preserve"> </w:t>
      </w:r>
      <m:oMath>
        <m:sSub>
          <m:sSubPr>
            <m:ctrlPr>
              <w:rPr>
                <w:rFonts w:ascii="Cambria Math" w:eastAsia="Times New Roman" w:hAnsi="Cambria Math"/>
                <w:i/>
                <w:sz w:val="22"/>
                <w:szCs w:val="22"/>
                <w:lang w:eastAsia="en-GB"/>
              </w:rPr>
            </m:ctrlPr>
          </m:sSubPr>
          <m:e>
            <m:r>
              <w:rPr>
                <w:rFonts w:ascii="Cambria Math" w:hAnsi="Cambria Math"/>
                <w:sz w:val="22"/>
                <w:szCs w:val="22"/>
              </w:rPr>
              <m:t>γ</m:t>
            </m:r>
          </m:e>
          <m:sub>
            <m:r>
              <w:rPr>
                <w:rFonts w:ascii="Cambria Math" w:hAnsi="Cambria Math"/>
                <w:sz w:val="22"/>
                <w:szCs w:val="22"/>
              </w:rPr>
              <m:t>sat</m:t>
            </m:r>
          </m:sub>
        </m:sSub>
      </m:oMath>
      <w:r w:rsidRPr="00B65FA0">
        <w:rPr>
          <w:rFonts w:eastAsia="Times New Roman"/>
          <w:sz w:val="22"/>
          <w:szCs w:val="22"/>
          <w:lang w:eastAsia="en-GB"/>
        </w:rPr>
        <w:t xml:space="preserve"> </w:t>
      </w:r>
      <w:r w:rsidR="00B92BDD" w:rsidRPr="00B65FA0">
        <w:rPr>
          <w:rFonts w:eastAsia="Times New Roman"/>
          <w:sz w:val="22"/>
          <w:szCs w:val="22"/>
          <w:lang w:eastAsia="en-GB"/>
        </w:rPr>
        <w:t>and</w:t>
      </w:r>
      <w:r w:rsidR="00B92BDD" w:rsidRPr="00B65FA0">
        <w:rPr>
          <w:rFonts w:eastAsia="Times New Roman"/>
          <w:sz w:val="22"/>
          <w:szCs w:val="22"/>
          <w:lang w:val="en-GB" w:eastAsia="en-GB"/>
        </w:rPr>
        <w:t xml:space="preserve"> </w:t>
      </w:r>
      <m:oMath>
        <m:sSub>
          <m:sSubPr>
            <m:ctrlPr>
              <w:rPr>
                <w:rFonts w:ascii="Cambria Math" w:eastAsia="Times New Roman" w:hAnsi="Cambria Math"/>
                <w:i/>
                <w:sz w:val="22"/>
                <w:szCs w:val="22"/>
                <w:lang w:eastAsia="en-GB"/>
              </w:rPr>
            </m:ctrlPr>
          </m:sSubPr>
          <m:e>
            <m:r>
              <w:rPr>
                <w:rFonts w:ascii="Cambria Math" w:hAnsi="Cambria Math"/>
                <w:sz w:val="22"/>
                <w:szCs w:val="22"/>
              </w:rPr>
              <m:t>γ</m:t>
            </m:r>
          </m:e>
          <m:sub>
            <m:r>
              <w:rPr>
                <w:rFonts w:ascii="Cambria Math" w:hAnsi="Cambria Math"/>
                <w:sz w:val="22"/>
                <w:szCs w:val="22"/>
              </w:rPr>
              <m:t>w</m:t>
            </m:r>
          </m:sub>
        </m:sSub>
      </m:oMath>
      <w:r w:rsidR="00B92BDD" w:rsidRPr="00B65FA0">
        <w:rPr>
          <w:rFonts w:eastAsia="Times New Roman"/>
          <w:sz w:val="22"/>
          <w:szCs w:val="22"/>
          <w:lang w:val="en-GB" w:eastAsia="en-GB"/>
        </w:rPr>
        <w:t xml:space="preserve"> </w:t>
      </w:r>
      <w:r w:rsidR="00B92BDD">
        <w:rPr>
          <w:rFonts w:eastAsia="Times New Roman"/>
          <w:sz w:val="22"/>
          <w:szCs w:val="22"/>
          <w:lang w:val="en-GB" w:eastAsia="en-GB"/>
        </w:rPr>
        <w:t xml:space="preserve">are </w:t>
      </w:r>
      <w:r w:rsidRPr="00B65FA0">
        <w:rPr>
          <w:rFonts w:eastAsia="Times New Roman"/>
          <w:sz w:val="22"/>
          <w:szCs w:val="22"/>
          <w:lang w:eastAsia="en-GB"/>
        </w:rPr>
        <w:t xml:space="preserve">soil saturated </w:t>
      </w:r>
      <w:r w:rsidR="00B92BDD">
        <w:rPr>
          <w:rFonts w:eastAsia="Times New Roman"/>
          <w:sz w:val="22"/>
          <w:szCs w:val="22"/>
          <w:lang w:eastAsia="en-GB"/>
        </w:rPr>
        <w:t>and</w:t>
      </w:r>
      <w:r w:rsidR="007E6798" w:rsidRPr="00B65FA0">
        <w:rPr>
          <w:rFonts w:eastAsia="Times New Roman"/>
          <w:sz w:val="22"/>
          <w:szCs w:val="22"/>
          <w:lang w:val="en-GB" w:eastAsia="en-GB"/>
        </w:rPr>
        <w:t xml:space="preserve"> water unit volume weight</w:t>
      </w:r>
      <w:r w:rsidR="00B92BDD">
        <w:rPr>
          <w:rFonts w:eastAsia="Times New Roman"/>
          <w:sz w:val="22"/>
          <w:szCs w:val="22"/>
          <w:lang w:val="en-GB" w:eastAsia="en-GB"/>
        </w:rPr>
        <w:t>s, respectively</w:t>
      </w:r>
      <w:r w:rsidR="007E6798" w:rsidRPr="00B65FA0">
        <w:rPr>
          <w:rFonts w:eastAsia="Times New Roman"/>
          <w:sz w:val="22"/>
          <w:szCs w:val="22"/>
          <w:lang w:val="en-GB" w:eastAsia="en-GB"/>
        </w:rPr>
        <w:t>.</w:t>
      </w:r>
    </w:p>
    <w:p w14:paraId="70F4FEEA" w14:textId="478AC238" w:rsidR="00D33F5B" w:rsidRPr="00B65FA0" w:rsidRDefault="00B3647E" w:rsidP="00D33F5B">
      <w:pPr>
        <w:pStyle w:val="Els-body-text"/>
        <w:spacing w:line="276" w:lineRule="auto"/>
        <w:rPr>
          <w:rFonts w:eastAsia="Times New Roman"/>
          <w:sz w:val="22"/>
          <w:szCs w:val="22"/>
          <w:lang w:val="en-GB"/>
        </w:rPr>
      </w:pPr>
      <w:r w:rsidRPr="00B65FA0">
        <w:rPr>
          <w:rFonts w:eastAsia="Times New Roman"/>
          <w:sz w:val="22"/>
          <w:szCs w:val="22"/>
          <w:lang w:val="en-GB" w:eastAsia="en-GB"/>
        </w:rPr>
        <w:t>In the following,</w:t>
      </w:r>
      <w:r w:rsidR="008820BD" w:rsidRPr="00B65FA0">
        <w:rPr>
          <w:rFonts w:eastAsia="Times New Roman"/>
          <w:sz w:val="22"/>
          <w:szCs w:val="22"/>
          <w:lang w:val="en-GB" w:eastAsia="en-GB"/>
        </w:rPr>
        <w:t xml:space="preserve"> </w:t>
      </w:r>
      <m:oMath>
        <m:r>
          <w:rPr>
            <w:rFonts w:ascii="Cambria Math" w:eastAsia="Times New Roman" w:hAnsi="Cambria Math"/>
            <w:sz w:val="22"/>
            <w:szCs w:val="22"/>
            <w:lang w:val="en-GB" w:eastAsia="en-GB"/>
          </w:rPr>
          <m:t>K</m:t>
        </m:r>
      </m:oMath>
      <w:r w:rsidR="008820BD" w:rsidRPr="00B65FA0">
        <w:rPr>
          <w:rFonts w:eastAsia="Times New Roman"/>
          <w:sz w:val="22"/>
          <w:szCs w:val="22"/>
          <w:lang w:val="en-GB" w:eastAsia="en-GB"/>
        </w:rPr>
        <w:t xml:space="preserve"> between </w:t>
      </w:r>
      <m:oMath>
        <m:r>
          <w:rPr>
            <w:rFonts w:ascii="Cambria Math" w:eastAsia="Times New Roman" w:hAnsi="Cambria Math"/>
            <w:sz w:val="22"/>
            <w:szCs w:val="22"/>
            <w:lang w:val="en-GB" w:eastAsia="en-GB"/>
          </w:rPr>
          <m:t>0.8</m:t>
        </m:r>
      </m:oMath>
      <w:r w:rsidR="008820BD" w:rsidRPr="00B65FA0">
        <w:rPr>
          <w:rFonts w:eastAsia="Times New Roman"/>
          <w:sz w:val="22"/>
          <w:szCs w:val="22"/>
          <w:lang w:val="en-GB" w:eastAsia="en-GB"/>
        </w:rPr>
        <w:t xml:space="preserve"> and </w:t>
      </w:r>
      <m:oMath>
        <m:r>
          <w:rPr>
            <w:rFonts w:ascii="Cambria Math" w:eastAsia="Times New Roman" w:hAnsi="Cambria Math"/>
            <w:sz w:val="22"/>
            <w:szCs w:val="22"/>
            <w:lang w:val="en-GB" w:eastAsia="en-GB"/>
          </w:rPr>
          <m:t>1.2</m:t>
        </m:r>
      </m:oMath>
      <w:r w:rsidR="008820BD" w:rsidRPr="00B65FA0">
        <w:rPr>
          <w:rFonts w:eastAsia="Times New Roman"/>
          <w:sz w:val="22"/>
          <w:szCs w:val="22"/>
          <w:lang w:val="en-GB" w:eastAsia="en-GB"/>
        </w:rPr>
        <w:t xml:space="preserve"> has been considered in numerical analyses, corresponding to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r>
          <w:rPr>
            <w:rFonts w:ascii="Cambria Math" w:hAnsi="Cambria Math"/>
            <w:sz w:val="22"/>
            <w:szCs w:val="22"/>
          </w:rPr>
          <m:t>=0.6-1.4</m:t>
        </m:r>
      </m:oMath>
      <w:r w:rsidR="007A2CA7">
        <w:rPr>
          <w:rFonts w:eastAsia="Times New Roman"/>
          <w:sz w:val="22"/>
          <w:szCs w:val="22"/>
        </w:rPr>
        <w:t xml:space="preserve">. </w:t>
      </w:r>
      <w:r w:rsidR="001C636D">
        <w:rPr>
          <w:rFonts w:eastAsia="Times New Roman"/>
          <w:sz w:val="22"/>
          <w:szCs w:val="22"/>
        </w:rPr>
        <w:t xml:space="preserve">This range </w:t>
      </w:r>
      <w:r w:rsidR="00102B28">
        <w:rPr>
          <w:rFonts w:eastAsia="Times New Roman"/>
          <w:sz w:val="22"/>
          <w:szCs w:val="22"/>
        </w:rPr>
        <w:t xml:space="preserve">derives from the values of </w:t>
      </w:r>
      <m:oMath>
        <m:sSup>
          <m:sSupPr>
            <m:ctrlPr>
              <w:rPr>
                <w:rFonts w:ascii="Cambria Math" w:eastAsia="Times New Roman" w:hAnsi="Cambria Math"/>
                <w:i/>
                <w:sz w:val="22"/>
                <w:szCs w:val="22"/>
              </w:rPr>
            </m:ctrlPr>
          </m:sSupPr>
          <m:e>
            <m:r>
              <w:rPr>
                <w:rFonts w:ascii="Cambria Math" w:eastAsia="Times New Roman" w:hAnsi="Cambria Math"/>
                <w:sz w:val="22"/>
                <w:szCs w:val="22"/>
              </w:rPr>
              <m:t>ϕ</m:t>
            </m:r>
          </m:e>
          <m:sup>
            <m:r>
              <w:rPr>
                <w:rFonts w:ascii="Cambria Math" w:eastAsia="Times New Roman" w:hAnsi="Cambria Math"/>
                <w:sz w:val="22"/>
                <w:szCs w:val="22"/>
              </w:rPr>
              <m:t>'</m:t>
            </m:r>
          </m:sup>
        </m:sSup>
        <m:r>
          <w:rPr>
            <w:rFonts w:ascii="Cambria Math" w:eastAsia="Times New Roman" w:hAnsi="Cambria Math"/>
            <w:sz w:val="22"/>
            <w:szCs w:val="22"/>
          </w:rPr>
          <m:t>=20°-30°</m:t>
        </m:r>
      </m:oMath>
      <w:r w:rsidR="00102B28">
        <w:rPr>
          <w:rFonts w:eastAsia="Times New Roman"/>
          <w:sz w:val="22"/>
          <w:szCs w:val="22"/>
        </w:rPr>
        <w:t xml:space="preserve"> accounted for</w:t>
      </w:r>
      <w:r w:rsidR="00CC7386">
        <w:rPr>
          <w:rFonts w:eastAsia="Times New Roman"/>
          <w:sz w:val="22"/>
          <w:szCs w:val="22"/>
        </w:rPr>
        <w:t xml:space="preserve">, since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oMath>
      <w:r w:rsidR="00D33F5B" w:rsidRPr="00B65FA0">
        <w:rPr>
          <w:rFonts w:eastAsia="Times New Roman"/>
          <w:sz w:val="22"/>
          <w:szCs w:val="22"/>
        </w:rPr>
        <w:t xml:space="preserve"> has been calculated as a function of ov</w:t>
      </w:r>
      <w:r w:rsidR="00D33F5B" w:rsidRPr="00B65FA0">
        <w:rPr>
          <w:rFonts w:eastAsia="Times New Roman"/>
          <w:sz w:val="22"/>
          <w:szCs w:val="22"/>
          <w:lang w:val="en-GB"/>
        </w:rPr>
        <w:t xml:space="preserve">erconsolidation ratio </w:t>
      </w:r>
      <m:oMath>
        <m:r>
          <w:rPr>
            <w:rFonts w:ascii="Cambria Math" w:eastAsia="Times New Roman" w:hAnsi="Cambria Math"/>
            <w:sz w:val="22"/>
            <w:szCs w:val="22"/>
            <w:lang w:val="en-GB"/>
          </w:rPr>
          <m:t>OCR</m:t>
        </m:r>
      </m:oMath>
      <w:r w:rsidR="00C917C2">
        <w:rPr>
          <w:rFonts w:eastAsia="Times New Roman"/>
          <w:sz w:val="22"/>
          <w:szCs w:val="22"/>
          <w:lang w:val="en-GB"/>
        </w:rPr>
        <w:t xml:space="preserve"> (Jaky, 1944; Brooker and Ireland, 1965):</w:t>
      </w:r>
    </w:p>
    <w:p w14:paraId="65DDAB0E" w14:textId="77777777" w:rsidR="000A4710" w:rsidRPr="00B65FA0" w:rsidRDefault="000A4710" w:rsidP="00D33F5B">
      <w:pPr>
        <w:pStyle w:val="Els-body-text"/>
        <w:spacing w:line="276" w:lineRule="auto"/>
        <w:ind w:firstLine="0"/>
        <w:rPr>
          <w:rFonts w:eastAsia="Times New Roman"/>
          <w:sz w:val="22"/>
          <w:szCs w:val="22"/>
          <w:lang w:val="en-GB"/>
        </w:rPr>
      </w:pPr>
    </w:p>
    <w:tbl>
      <w:tblPr>
        <w:tblStyle w:val="Grigliatabella"/>
        <w:tblW w:w="9638" w:type="dxa"/>
        <w:tblLook w:val="04A0" w:firstRow="1" w:lastRow="0" w:firstColumn="1" w:lastColumn="0" w:noHBand="0" w:noVBand="1"/>
      </w:tblPr>
      <w:tblGrid>
        <w:gridCol w:w="8504"/>
        <w:gridCol w:w="1134"/>
      </w:tblGrid>
      <w:tr w:rsidR="00F64211" w:rsidRPr="00B65FA0" w14:paraId="3FAF6E9A" w14:textId="77777777" w:rsidTr="006D58ED">
        <w:tc>
          <w:tcPr>
            <w:tcW w:w="8504" w:type="dxa"/>
          </w:tcPr>
          <w:p w14:paraId="409B080C" w14:textId="212BD6AF" w:rsidR="00F64211" w:rsidRPr="00B65FA0" w:rsidRDefault="00BE4B6D" w:rsidP="00B65FA0">
            <w:pPr>
              <w:spacing w:line="276" w:lineRule="auto"/>
              <w:rPr>
                <w:rFonts w:ascii="Times New Roman"/>
              </w:rPr>
            </w:pPr>
            <m:oMathPara>
              <m:oMathParaPr>
                <m:jc m:val="left"/>
              </m:oMathParaPr>
              <m:oMath>
                <m:sSub>
                  <m:sSubPr>
                    <m:ctrlPr>
                      <w:rPr>
                        <w:rFonts w:ascii="Cambria Math" w:hAnsi="Cambria Math"/>
                        <w:i/>
                      </w:rPr>
                    </m:ctrlPr>
                  </m:sSubPr>
                  <m:e>
                    <m:r>
                      <w:rPr>
                        <w:rFonts w:ascii="Cambria Math" w:hAnsi="Cambria Math"/>
                      </w:rPr>
                      <m:t>k</m:t>
                    </m:r>
                  </m:e>
                  <m:sub>
                    <m:r>
                      <w:rPr>
                        <w:rFonts w:ascii="Cambria Math" w:hAnsi="Cambria Math"/>
                      </w:rPr>
                      <m:t>0</m:t>
                    </m:r>
                  </m:sub>
                </m:sSub>
                <m:r>
                  <w:rPr>
                    <w:rFonts w:ascii="Cambria Math" w:hAnsi="Cambria Math"/>
                    <w:lang w:val="en-US"/>
                  </w:rPr>
                  <m:t>=</m:t>
                </m:r>
                <m:d>
                  <m:dPr>
                    <m:ctrlPr>
                      <w:rPr>
                        <w:rFonts w:ascii="Cambria Math" w:hAnsi="Cambria Math"/>
                        <w:i/>
                        <w:lang w:val="en-US"/>
                      </w:rPr>
                    </m:ctrlPr>
                  </m:dPr>
                  <m:e>
                    <m:r>
                      <w:rPr>
                        <w:rFonts w:ascii="Cambria Math" w:hAnsi="Cambria Math"/>
                        <w:lang w:val="en-US"/>
                      </w:rPr>
                      <m:t>1-</m:t>
                    </m:r>
                    <m:func>
                      <m:funcPr>
                        <m:ctrlPr>
                          <w:rPr>
                            <w:rFonts w:ascii="Cambria Math" w:hAnsi="Cambria Math"/>
                            <w:i/>
                            <w:lang w:val="en-US"/>
                          </w:rPr>
                        </m:ctrlPr>
                      </m:funcPr>
                      <m:fName>
                        <m:r>
                          <m:rPr>
                            <m:sty m:val="p"/>
                          </m:rPr>
                          <w:rPr>
                            <w:rFonts w:ascii="Cambria Math" w:hAnsi="Cambria Math"/>
                            <w:lang w:val="en-US"/>
                          </w:rPr>
                          <m:t>sin</m:t>
                        </m:r>
                      </m:fName>
                      <m:e>
                        <m:sSup>
                          <m:sSupPr>
                            <m:ctrlPr>
                              <w:rPr>
                                <w:rFonts w:ascii="Cambria Math" w:hAnsi="Cambria Math"/>
                                <w:i/>
                                <w:lang w:val="en-US"/>
                              </w:rPr>
                            </m:ctrlPr>
                          </m:sSupPr>
                          <m:e>
                            <m:r>
                              <w:rPr>
                                <w:rFonts w:ascii="Cambria Math" w:hAnsi="Cambria Math"/>
                                <w:lang w:val="en-US"/>
                              </w:rPr>
                              <m:t>ϕ</m:t>
                            </m:r>
                          </m:e>
                          <m:sup>
                            <m:r>
                              <w:rPr>
                                <w:rFonts w:ascii="Cambria Math" w:hAnsi="Cambria Math"/>
                                <w:lang w:val="en-US"/>
                              </w:rPr>
                              <m:t>'</m:t>
                            </m:r>
                          </m:sup>
                        </m:sSup>
                      </m:e>
                    </m:func>
                  </m:e>
                </m:d>
                <m:r>
                  <w:rPr>
                    <w:rFonts w:ascii="Cambria Math" w:hAnsi="Cambria Math"/>
                    <w:lang w:val="en-US"/>
                  </w:rPr>
                  <m:t>∙</m:t>
                </m:r>
                <m:sSup>
                  <m:sSupPr>
                    <m:ctrlPr>
                      <w:rPr>
                        <w:rFonts w:ascii="Cambria Math" w:hAnsi="Cambria Math"/>
                        <w:i/>
                        <w:lang w:val="en-US"/>
                      </w:rPr>
                    </m:ctrlPr>
                  </m:sSupPr>
                  <m:e>
                    <m:r>
                      <w:rPr>
                        <w:rFonts w:ascii="Cambria Math" w:hAnsi="Cambria Math"/>
                        <w:lang w:val="en-US"/>
                      </w:rPr>
                      <m:t>OCR</m:t>
                    </m:r>
                  </m:e>
                  <m:sup>
                    <m:r>
                      <w:rPr>
                        <w:rFonts w:ascii="Cambria Math" w:hAnsi="Cambria Math"/>
                        <w:lang w:val="en-US"/>
                      </w:rPr>
                      <m:t>0.5</m:t>
                    </m:r>
                  </m:sup>
                </m:sSup>
              </m:oMath>
            </m:oMathPara>
          </w:p>
        </w:tc>
        <w:tc>
          <w:tcPr>
            <w:tcW w:w="1134" w:type="dxa"/>
            <w:vAlign w:val="center"/>
          </w:tcPr>
          <w:p w14:paraId="16907A45" w14:textId="784B7143" w:rsidR="00F64211" w:rsidRPr="00B65FA0" w:rsidRDefault="00F64211" w:rsidP="00B65FA0">
            <w:pPr>
              <w:pStyle w:val="Els-body-text"/>
              <w:spacing w:line="276" w:lineRule="auto"/>
              <w:ind w:firstLine="0"/>
              <w:jc w:val="center"/>
              <w:rPr>
                <w:rFonts w:eastAsia="Times New Roman"/>
                <w:sz w:val="22"/>
                <w:szCs w:val="22"/>
                <w:lang w:val="en-GB" w:eastAsia="en-GB"/>
              </w:rPr>
            </w:pPr>
            <w:r w:rsidRPr="00B65FA0">
              <w:rPr>
                <w:rFonts w:eastAsia="Times New Roman"/>
                <w:sz w:val="22"/>
                <w:szCs w:val="22"/>
                <w:lang w:val="en-GB" w:eastAsia="en-GB"/>
              </w:rPr>
              <w:t>(</w:t>
            </w:r>
            <w:r w:rsidR="000A4710" w:rsidRPr="00B65FA0">
              <w:rPr>
                <w:rFonts w:eastAsia="Times New Roman"/>
                <w:sz w:val="22"/>
                <w:szCs w:val="22"/>
                <w:lang w:val="en-GB" w:eastAsia="en-GB"/>
              </w:rPr>
              <w:t>9</w:t>
            </w:r>
            <w:r w:rsidRPr="00B65FA0">
              <w:rPr>
                <w:rFonts w:eastAsia="Times New Roman"/>
                <w:sz w:val="22"/>
                <w:szCs w:val="22"/>
                <w:lang w:val="en-GB" w:eastAsia="en-GB"/>
              </w:rPr>
              <w:t>)</w:t>
            </w:r>
          </w:p>
        </w:tc>
      </w:tr>
    </w:tbl>
    <w:p w14:paraId="65C13855" w14:textId="77777777" w:rsidR="00F64211" w:rsidRPr="00B65FA0" w:rsidRDefault="00F64211" w:rsidP="00B65FA0">
      <w:pPr>
        <w:pStyle w:val="Els-body-text"/>
        <w:spacing w:line="276" w:lineRule="auto"/>
        <w:rPr>
          <w:rFonts w:eastAsia="Times New Roman"/>
          <w:sz w:val="22"/>
          <w:szCs w:val="22"/>
          <w:lang w:val="en-GB" w:eastAsia="en-GB"/>
        </w:rPr>
      </w:pPr>
    </w:p>
    <w:p w14:paraId="7DFDE482" w14:textId="163648D7" w:rsidR="000A4710" w:rsidRPr="00B65FA0" w:rsidRDefault="000A4710" w:rsidP="00B65FA0">
      <w:pPr>
        <w:pStyle w:val="Els-body-text"/>
        <w:spacing w:line="276" w:lineRule="auto"/>
        <w:ind w:firstLine="0"/>
        <w:rPr>
          <w:rFonts w:eastAsia="Times New Roman"/>
          <w:sz w:val="22"/>
          <w:szCs w:val="22"/>
        </w:rPr>
      </w:pPr>
      <w:r w:rsidRPr="00B65FA0">
        <w:rPr>
          <w:rFonts w:eastAsia="Times New Roman"/>
          <w:sz w:val="22"/>
          <w:szCs w:val="22"/>
        </w:rPr>
        <w:t xml:space="preserve">In this work </w:t>
      </w:r>
      <m:oMath>
        <m:r>
          <w:rPr>
            <w:rFonts w:ascii="Cambria Math" w:eastAsia="Times New Roman" w:hAnsi="Cambria Math"/>
            <w:sz w:val="22"/>
            <w:szCs w:val="22"/>
          </w:rPr>
          <m:t>OCR</m:t>
        </m:r>
      </m:oMath>
      <w:r w:rsidRPr="00B65FA0">
        <w:rPr>
          <w:rFonts w:eastAsia="Times New Roman"/>
          <w:sz w:val="22"/>
          <w:szCs w:val="22"/>
        </w:rPr>
        <w:t xml:space="preserve"> </w:t>
      </w:r>
      <w:r w:rsidR="00E93DFF">
        <w:rPr>
          <w:rFonts w:eastAsia="Times New Roman"/>
          <w:sz w:val="22"/>
          <w:szCs w:val="22"/>
        </w:rPr>
        <w:t xml:space="preserve">has been assumed ranging in between </w:t>
      </w:r>
      <m:oMath>
        <m:r>
          <w:rPr>
            <w:rFonts w:ascii="Cambria Math" w:eastAsia="Times New Roman" w:hAnsi="Cambria Math"/>
            <w:sz w:val="22"/>
            <w:szCs w:val="22"/>
          </w:rPr>
          <m:t>1-2</m:t>
        </m:r>
      </m:oMath>
    </w:p>
    <w:p w14:paraId="15958F2B" w14:textId="39C6C1B8" w:rsidR="00743923" w:rsidRPr="00B65FA0" w:rsidRDefault="00B44FFD" w:rsidP="00B65FA0">
      <w:pPr>
        <w:pStyle w:val="Els-body-text"/>
        <w:spacing w:line="276" w:lineRule="auto"/>
        <w:ind w:firstLine="720"/>
        <w:rPr>
          <w:rFonts w:eastAsia="Times New Roman"/>
          <w:sz w:val="22"/>
          <w:szCs w:val="22"/>
          <w:lang w:val="en-GB" w:eastAsia="en-GB"/>
        </w:rPr>
      </w:pPr>
      <w:r w:rsidRPr="00C055CF">
        <w:rPr>
          <w:rFonts w:eastAsia="Times New Roman"/>
          <w:sz w:val="22"/>
          <w:szCs w:val="22"/>
          <w:lang w:val="en-GB"/>
        </w:rPr>
        <w:t>Due to the presence of both the upper boundary and gravity, the numerical model is not axisymmetric</w:t>
      </w:r>
      <w:r w:rsidR="0002689A" w:rsidRPr="00C055CF">
        <w:rPr>
          <w:rFonts w:eastAsia="Times New Roman"/>
          <w:sz w:val="22"/>
          <w:szCs w:val="22"/>
          <w:lang w:val="en-GB"/>
        </w:rPr>
        <w:t xml:space="preserve"> (Appendix)</w:t>
      </w:r>
      <w:r w:rsidRPr="00C055CF">
        <w:rPr>
          <w:rFonts w:eastAsia="Times New Roman"/>
          <w:sz w:val="22"/>
          <w:szCs w:val="22"/>
          <w:lang w:val="en-GB"/>
        </w:rPr>
        <w:t xml:space="preserve">, unlike the analytical solution. As a result, both cavity stress and displacement vary along the cavity profile. </w:t>
      </w:r>
      <w:r w:rsidR="003E6381" w:rsidRPr="00C055CF">
        <w:rPr>
          <w:rFonts w:eastAsia="Times New Roman"/>
          <w:sz w:val="22"/>
          <w:szCs w:val="22"/>
          <w:lang w:val="en-GB"/>
        </w:rPr>
        <w:t>The</w:t>
      </w:r>
      <w:r w:rsidRPr="00C055CF">
        <w:rPr>
          <w:rFonts w:eastAsia="Times New Roman"/>
          <w:sz w:val="22"/>
          <w:szCs w:val="22"/>
          <w:lang w:val="en-GB"/>
        </w:rPr>
        <w:t xml:space="preserve"> numerical characteristic curves are </w:t>
      </w:r>
      <w:r w:rsidR="00D40ACC" w:rsidRPr="00C055CF">
        <w:rPr>
          <w:rFonts w:eastAsia="Times New Roman"/>
          <w:sz w:val="22"/>
          <w:szCs w:val="22"/>
          <w:lang w:val="en-GB"/>
        </w:rPr>
        <w:t xml:space="preserve">thus </w:t>
      </w:r>
      <w:r w:rsidRPr="00C055CF">
        <w:rPr>
          <w:rFonts w:eastAsia="Times New Roman"/>
          <w:sz w:val="22"/>
          <w:szCs w:val="22"/>
          <w:lang w:val="en-GB"/>
        </w:rPr>
        <w:t xml:space="preserve">defined considering the stress at tunnel axis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c</m:t>
            </m:r>
          </m:sub>
        </m:sSub>
      </m:oMath>
      <w:r w:rsidR="00CB6F00" w:rsidRPr="00C055CF">
        <w:rPr>
          <w:rFonts w:eastAsia="Times New Roman"/>
          <w:sz w:val="22"/>
          <w:szCs w:val="22"/>
        </w:rPr>
        <w:t xml:space="preserve"> (initial value</w:t>
      </w:r>
      <w:r w:rsidR="006D01C6" w:rsidRPr="00C055CF">
        <w:rPr>
          <w:rFonts w:eastAsia="Times New Roman"/>
          <w:sz w:val="22"/>
          <w:szCs w:val="22"/>
        </w:rPr>
        <w:t xml:space="preserv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c0</m:t>
            </m:r>
          </m:sub>
        </m:sSub>
        <m:r>
          <w:rPr>
            <w:rFonts w:ascii="Cambria Math" w:eastAsia="Times New Roman" w:hAnsi="Cambria Math"/>
            <w:sz w:val="22"/>
            <w:szCs w:val="22"/>
            <w:lang w:val="en-GB" w:eastAsia="en-GB"/>
          </w:rPr>
          <m:t>=</m:t>
        </m:r>
        <m:f>
          <m:fPr>
            <m:ctrlPr>
              <w:rPr>
                <w:rFonts w:ascii="Cambria Math" w:eastAsia="Times New Roman" w:hAnsi="Cambria Math"/>
                <w:i/>
                <w:sz w:val="22"/>
                <w:szCs w:val="22"/>
                <w:lang w:val="en-GB" w:eastAsia="en-GB"/>
              </w:rPr>
            </m:ctrlPr>
          </m:fPr>
          <m:num>
            <m:r>
              <w:rPr>
                <w:rFonts w:ascii="Cambria Math" w:eastAsia="Times New Roman" w:hAnsi="Cambria Math"/>
                <w:sz w:val="22"/>
                <w:szCs w:val="22"/>
                <w:lang w:val="en-GB" w:eastAsia="en-GB"/>
              </w:rPr>
              <m:t>1+2K</m:t>
            </m:r>
          </m:num>
          <m:den>
            <m:r>
              <w:rPr>
                <w:rFonts w:ascii="Cambria Math" w:eastAsia="Times New Roman" w:hAnsi="Cambria Math"/>
                <w:sz w:val="22"/>
                <w:szCs w:val="22"/>
                <w:lang w:val="en-GB" w:eastAsia="en-GB"/>
              </w:rPr>
              <m:t>3</m:t>
            </m:r>
          </m:den>
        </m:f>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γ</m:t>
            </m:r>
          </m:e>
          <m:sub>
            <m:r>
              <w:rPr>
                <w:rFonts w:ascii="Cambria Math" w:eastAsia="Times New Roman" w:hAnsi="Cambria Math"/>
                <w:sz w:val="22"/>
                <w:szCs w:val="22"/>
                <w:lang w:val="en-GB" w:eastAsia="en-GB"/>
              </w:rPr>
              <m:t>sat</m:t>
            </m:r>
          </m:sub>
        </m:sSub>
        <m:r>
          <w:rPr>
            <w:rFonts w:ascii="Cambria Math" w:eastAsia="Times New Roman" w:hAnsi="Cambria Math"/>
            <w:sz w:val="22"/>
            <w:szCs w:val="22"/>
            <w:lang w:val="en-GB" w:eastAsia="en-GB"/>
          </w:rPr>
          <m:t>H</m:t>
        </m:r>
      </m:oMath>
      <w:r w:rsidR="00CB6F00" w:rsidRPr="00C055CF">
        <w:rPr>
          <w:rFonts w:eastAsia="Times New Roman"/>
          <w:sz w:val="22"/>
          <w:szCs w:val="22"/>
          <w:lang w:val="en-GB" w:eastAsia="en-GB"/>
        </w:rPr>
        <w:t>)</w:t>
      </w:r>
      <w:r w:rsidR="00CE66A5" w:rsidRPr="00C055CF">
        <w:rPr>
          <w:rFonts w:eastAsia="Times New Roman"/>
          <w:sz w:val="22"/>
          <w:szCs w:val="22"/>
        </w:rPr>
        <w:t xml:space="preserve"> </w:t>
      </w:r>
      <w:r w:rsidR="00FF74AF" w:rsidRPr="00C055CF">
        <w:rPr>
          <w:rFonts w:eastAsia="Times New Roman"/>
          <w:sz w:val="22"/>
          <w:szCs w:val="22"/>
        </w:rPr>
        <w:t>and the average cavity displacement</w:t>
      </w:r>
      <w:r w:rsidR="00B073D8" w:rsidRPr="00C055CF">
        <w:rPr>
          <w:rFonts w:eastAsia="Times New Roman"/>
          <w:sz w:val="22"/>
          <w:szCs w:val="22"/>
        </w:rPr>
        <w:t xml:space="preserve"> </w:t>
      </w:r>
      <m:oMath>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m:t>
            </m:r>
          </m:sub>
        </m:sSub>
      </m:oMath>
      <w:r w:rsidR="00FF74AF" w:rsidRPr="00C055CF">
        <w:rPr>
          <w:rFonts w:eastAsia="Times New Roman"/>
          <w:sz w:val="22"/>
          <w:szCs w:val="22"/>
        </w:rPr>
        <w:t>.</w:t>
      </w:r>
    </w:p>
    <w:p w14:paraId="300056F4" w14:textId="3D96AAB6" w:rsidR="000A2899" w:rsidRPr="003A3B4F" w:rsidRDefault="002E3592" w:rsidP="000A2899">
      <w:pPr>
        <w:pStyle w:val="Els-2ndorder-head"/>
        <w:spacing w:after="120"/>
        <w:rPr>
          <w:color w:val="000000" w:themeColor="text1"/>
          <w:sz w:val="24"/>
          <w:lang w:val="en-GB"/>
        </w:rPr>
      </w:pPr>
      <w:r>
        <w:rPr>
          <w:color w:val="000000" w:themeColor="text1"/>
          <w:sz w:val="24"/>
          <w:lang w:val="en-GB"/>
        </w:rPr>
        <w:t>Linear e</w:t>
      </w:r>
      <w:r w:rsidR="000A2899" w:rsidRPr="006D01C6">
        <w:rPr>
          <w:color w:val="000000" w:themeColor="text1"/>
          <w:sz w:val="24"/>
          <w:lang w:val="en-GB"/>
        </w:rPr>
        <w:t xml:space="preserve">lastic </w:t>
      </w:r>
      <w:r w:rsidR="003A3B4F">
        <w:rPr>
          <w:color w:val="000000" w:themeColor="text1"/>
          <w:sz w:val="24"/>
          <w:lang w:val="en-GB"/>
        </w:rPr>
        <w:t>FE numerical simulations</w:t>
      </w:r>
    </w:p>
    <w:p w14:paraId="4CB9E1DB" w14:textId="276471E3" w:rsidR="004411BF" w:rsidRPr="002F3648" w:rsidRDefault="006E4E74" w:rsidP="002F3648">
      <w:pPr>
        <w:pStyle w:val="Els-body-text"/>
        <w:spacing w:line="276" w:lineRule="auto"/>
        <w:rPr>
          <w:rFonts w:eastAsia="Times New Roman"/>
          <w:iCs/>
          <w:color w:val="000000" w:themeColor="text1"/>
          <w:kern w:val="24"/>
          <w:sz w:val="22"/>
          <w:szCs w:val="22"/>
        </w:rPr>
      </w:pPr>
      <w:r w:rsidRPr="002F3648">
        <w:rPr>
          <w:rFonts w:eastAsia="Times New Roman"/>
          <w:sz w:val="22"/>
          <w:szCs w:val="22"/>
          <w:lang w:val="en-GB" w:eastAsia="en-GB"/>
        </w:rPr>
        <w:t xml:space="preserve">In this section, numerical results </w:t>
      </w:r>
      <w:r w:rsidR="00FC4FE0">
        <w:rPr>
          <w:rFonts w:eastAsia="Times New Roman"/>
          <w:sz w:val="22"/>
          <w:szCs w:val="22"/>
          <w:lang w:val="en-GB" w:eastAsia="en-GB"/>
        </w:rPr>
        <w:t xml:space="preserve">are </w:t>
      </w:r>
      <w:r w:rsidRPr="002F3648">
        <w:rPr>
          <w:rFonts w:eastAsia="Times New Roman"/>
          <w:sz w:val="22"/>
          <w:szCs w:val="22"/>
          <w:lang w:val="en-GB" w:eastAsia="en-GB"/>
        </w:rPr>
        <w:t xml:space="preserve">obtained </w:t>
      </w:r>
      <w:r w:rsidR="00FC4FE0">
        <w:rPr>
          <w:rFonts w:eastAsia="Times New Roman"/>
          <w:sz w:val="22"/>
          <w:szCs w:val="22"/>
          <w:lang w:val="en-GB" w:eastAsia="en-GB"/>
        </w:rPr>
        <w:t>by</w:t>
      </w:r>
      <w:r w:rsidR="00BD7EE9" w:rsidRPr="002F3648">
        <w:rPr>
          <w:rFonts w:eastAsia="Times New Roman"/>
          <w:sz w:val="22"/>
          <w:szCs w:val="22"/>
          <w:lang w:val="en-GB" w:eastAsia="en-GB"/>
        </w:rPr>
        <w:t xml:space="preserve"> </w:t>
      </w:r>
      <w:r w:rsidR="00BA6A31" w:rsidRPr="002F3648">
        <w:rPr>
          <w:rFonts w:eastAsia="Times New Roman"/>
          <w:sz w:val="22"/>
          <w:szCs w:val="22"/>
          <w:lang w:val="en-GB" w:eastAsia="en-GB"/>
        </w:rPr>
        <w:t xml:space="preserve">employing </w:t>
      </w:r>
      <w:r w:rsidRPr="002F3648">
        <w:rPr>
          <w:rFonts w:eastAsia="Times New Roman"/>
          <w:sz w:val="22"/>
          <w:szCs w:val="22"/>
          <w:lang w:val="en-GB" w:eastAsia="en-GB"/>
        </w:rPr>
        <w:t>a linear-elastic constitutive relationship</w:t>
      </w:r>
      <w:r w:rsidR="00BA6A31" w:rsidRPr="002F3648">
        <w:rPr>
          <w:rFonts w:eastAsia="Times New Roman"/>
          <w:sz w:val="22"/>
          <w:szCs w:val="22"/>
          <w:lang w:val="en-GB" w:eastAsia="en-GB"/>
        </w:rPr>
        <w:t>,</w:t>
      </w:r>
      <w:r w:rsidRPr="002F3648">
        <w:rPr>
          <w:rFonts w:eastAsia="Times New Roman"/>
          <w:sz w:val="22"/>
          <w:szCs w:val="22"/>
          <w:lang w:val="en-GB" w:eastAsia="en-GB"/>
        </w:rPr>
        <w:t xml:space="preserve"> </w:t>
      </w:r>
      <w:r w:rsidR="00BA6A31" w:rsidRPr="002F3648">
        <w:rPr>
          <w:rFonts w:eastAsia="Times New Roman"/>
          <w:sz w:val="22"/>
          <w:szCs w:val="22"/>
          <w:lang w:val="en-GB" w:eastAsia="en-GB"/>
        </w:rPr>
        <w:t xml:space="preserve">with </w:t>
      </w:r>
      <w:bookmarkStart w:id="0" w:name="_Hlk191294431"/>
      <m:oMath>
        <m:sSub>
          <m:sSubPr>
            <m:ctrlPr>
              <w:rPr>
                <w:rFonts w:ascii="Cambria Math" w:hAnsi="Cambria Math"/>
                <w:i/>
                <w:sz w:val="22"/>
                <w:szCs w:val="22"/>
              </w:rPr>
            </m:ctrlPr>
          </m:sSubPr>
          <m:e>
            <m:r>
              <w:rPr>
                <w:rFonts w:ascii="Cambria Math" w:hAnsi="Cambria Math"/>
                <w:sz w:val="22"/>
                <w:szCs w:val="22"/>
              </w:rPr>
              <m:t>γ</m:t>
            </m:r>
          </m:e>
          <m:sub>
            <m:r>
              <w:rPr>
                <w:rFonts w:ascii="Cambria Math" w:hAnsi="Cambria Math"/>
                <w:sz w:val="22"/>
                <w:szCs w:val="22"/>
              </w:rPr>
              <m:t>sat</m:t>
            </m:r>
          </m:sub>
        </m:sSub>
        <m:r>
          <w:rPr>
            <w:rFonts w:ascii="Cambria Math" w:hAnsi="Cambria Math"/>
            <w:sz w:val="22"/>
            <w:szCs w:val="22"/>
          </w:rPr>
          <m:t>=20 kN/</m:t>
        </m:r>
        <m:sSup>
          <m:sSupPr>
            <m:ctrlPr>
              <w:rPr>
                <w:rFonts w:ascii="Cambria Math" w:hAnsi="Cambria Math"/>
                <w:i/>
                <w:sz w:val="22"/>
                <w:szCs w:val="22"/>
              </w:rPr>
            </m:ctrlPr>
          </m:sSupPr>
          <m:e>
            <m:r>
              <w:rPr>
                <w:rFonts w:ascii="Cambria Math" w:hAnsi="Cambria Math"/>
                <w:sz w:val="22"/>
                <w:szCs w:val="22"/>
              </w:rPr>
              <m:t>m</m:t>
            </m:r>
          </m:e>
          <m:sup>
            <m:r>
              <w:rPr>
                <w:rFonts w:ascii="Cambria Math" w:hAnsi="Cambria Math"/>
                <w:sz w:val="22"/>
                <w:szCs w:val="22"/>
              </w:rPr>
              <m:t>3</m:t>
            </m:r>
          </m:sup>
        </m:sSup>
      </m:oMath>
      <w:bookmarkEnd w:id="0"/>
      <w:r w:rsidR="00BA6A31" w:rsidRPr="002F3648">
        <w:rPr>
          <w:rFonts w:eastAsia="Times New Roman"/>
          <w:sz w:val="22"/>
          <w:szCs w:val="22"/>
        </w:rPr>
        <w:t xml:space="preserve">, </w:t>
      </w:r>
      <w:r w:rsidR="00BA6A31" w:rsidRPr="002F3648">
        <w:rPr>
          <w:rFonts w:eastAsia="Times New Roman"/>
          <w:sz w:val="22"/>
          <w:szCs w:val="22"/>
          <w:lang w:val="en-GB" w:eastAsia="en-GB"/>
        </w:rPr>
        <w:t>a</w:t>
      </w:r>
      <w:r w:rsidR="00B3647E" w:rsidRPr="002F3648">
        <w:rPr>
          <w:rFonts w:eastAsia="Times New Roman"/>
          <w:sz w:val="22"/>
          <w:szCs w:val="22"/>
          <w:lang w:val="en-GB" w:eastAsia="en-GB"/>
        </w:rPr>
        <w:t>n undrained</w:t>
      </w:r>
      <w:r w:rsidR="00BA6A31" w:rsidRPr="002F3648">
        <w:rPr>
          <w:rFonts w:eastAsia="Times New Roman"/>
          <w:sz w:val="22"/>
          <w:szCs w:val="22"/>
          <w:lang w:val="en-GB" w:eastAsia="en-GB"/>
        </w:rPr>
        <w:t xml:space="preserve"> Young modulus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E</m:t>
            </m:r>
          </m:e>
          <m:sub>
            <m:r>
              <w:rPr>
                <w:rFonts w:ascii="Cambria Math" w:eastAsia="Times New Roman" w:hAnsi="Cambria Math"/>
                <w:sz w:val="22"/>
                <w:szCs w:val="22"/>
                <w:lang w:val="en-GB" w:eastAsia="en-GB"/>
              </w:rPr>
              <m:t>u</m:t>
            </m:r>
          </m:sub>
        </m:sSub>
        <m:r>
          <w:rPr>
            <w:rFonts w:ascii="Cambria Math" w:eastAsia="Times New Roman" w:hAnsi="Cambria Math"/>
            <w:sz w:val="22"/>
            <w:szCs w:val="22"/>
            <w:lang w:val="en-GB" w:eastAsia="en-GB"/>
          </w:rPr>
          <m:t>=50 MPa</m:t>
        </m:r>
      </m:oMath>
      <w:r w:rsidR="00BA6A31" w:rsidRPr="002F3648">
        <w:rPr>
          <w:rFonts w:eastAsia="Times New Roman"/>
          <w:sz w:val="22"/>
          <w:szCs w:val="22"/>
          <w:lang w:val="en-GB" w:eastAsia="en-GB"/>
        </w:rPr>
        <w:t xml:space="preserve"> </w:t>
      </w:r>
      <w:r w:rsidR="0075462B" w:rsidRPr="002F3648">
        <w:rPr>
          <w:rFonts w:eastAsia="Times New Roman"/>
          <w:sz w:val="22"/>
          <w:szCs w:val="22"/>
          <w:lang w:val="en-GB" w:eastAsia="en-GB"/>
        </w:rPr>
        <w:t>(assumed to be constant with depth)</w:t>
      </w:r>
      <w:r w:rsidRPr="002F3648">
        <w:rPr>
          <w:rFonts w:eastAsia="Times New Roman"/>
          <w:sz w:val="22"/>
          <w:szCs w:val="22"/>
          <w:lang w:val="en-GB" w:eastAsia="en-GB"/>
        </w:rPr>
        <w:t xml:space="preserve"> </w:t>
      </w:r>
      <w:r w:rsidR="00756D6B" w:rsidRPr="002F3648">
        <w:rPr>
          <w:rFonts w:eastAsia="Times New Roman"/>
          <w:sz w:val="22"/>
          <w:szCs w:val="22"/>
          <w:lang w:val="en-GB" w:eastAsia="en-GB"/>
        </w:rPr>
        <w:t xml:space="preserve">and </w:t>
      </w:r>
      <w:r w:rsidR="00BA6A31" w:rsidRPr="002F3648">
        <w:rPr>
          <w:rFonts w:eastAsia="Times New Roman"/>
          <w:sz w:val="22"/>
          <w:szCs w:val="22"/>
          <w:lang w:val="en-GB" w:eastAsia="en-GB"/>
        </w:rPr>
        <w:t>a</w:t>
      </w:r>
      <w:r w:rsidR="00B3647E" w:rsidRPr="002F3648">
        <w:rPr>
          <w:rFonts w:eastAsia="Times New Roman"/>
          <w:sz w:val="22"/>
          <w:szCs w:val="22"/>
          <w:lang w:val="en-GB" w:eastAsia="en-GB"/>
        </w:rPr>
        <w:t xml:space="preserve">n undrained </w:t>
      </w:r>
      <w:r w:rsidR="00756D6B" w:rsidRPr="002F3648">
        <w:rPr>
          <w:rFonts w:eastAsia="Times New Roman"/>
          <w:sz w:val="22"/>
          <w:szCs w:val="22"/>
          <w:lang w:val="en-GB" w:eastAsia="en-GB"/>
        </w:rPr>
        <w:t xml:space="preserve">Poisson ratio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ν</m:t>
            </m:r>
          </m:e>
          <m:sub>
            <m:r>
              <w:rPr>
                <w:rFonts w:ascii="Cambria Math" w:eastAsia="Times New Roman" w:hAnsi="Cambria Math"/>
                <w:sz w:val="22"/>
                <w:szCs w:val="22"/>
                <w:lang w:val="en-GB" w:eastAsia="en-GB"/>
              </w:rPr>
              <m:t>u</m:t>
            </m:r>
          </m:sub>
        </m:sSub>
        <m:r>
          <w:rPr>
            <w:rFonts w:ascii="Cambria Math" w:eastAsia="Times New Roman" w:hAnsi="Cambria Math"/>
            <w:sz w:val="22"/>
            <w:szCs w:val="22"/>
            <w:lang w:val="en-GB" w:eastAsia="en-GB"/>
          </w:rPr>
          <m:t>=0.5</m:t>
        </m:r>
      </m:oMath>
      <w:r w:rsidR="00610E65" w:rsidRPr="002F3648">
        <w:rPr>
          <w:rFonts w:eastAsia="Times New Roman"/>
          <w:sz w:val="22"/>
          <w:szCs w:val="22"/>
        </w:rPr>
        <w:t>.</w:t>
      </w:r>
      <w:r w:rsidR="00BA6A31" w:rsidRPr="002F3648">
        <w:rPr>
          <w:rFonts w:eastAsia="Times New Roman"/>
          <w:sz w:val="22"/>
          <w:szCs w:val="22"/>
        </w:rPr>
        <w:t xml:space="preserve"> </w:t>
      </w:r>
      <w:r w:rsidRPr="002F3648">
        <w:rPr>
          <w:rFonts w:eastAsia="Times New Roman"/>
          <w:sz w:val="22"/>
          <w:szCs w:val="22"/>
          <w:lang w:val="en-GB" w:eastAsia="en-GB"/>
        </w:rPr>
        <w:t xml:space="preserve">As is evident in </w:t>
      </w:r>
      <w:r w:rsidRPr="00C055CF">
        <w:rPr>
          <w:rFonts w:eastAsia="Times New Roman"/>
          <w:sz w:val="22"/>
          <w:szCs w:val="22"/>
          <w:lang w:val="en-GB" w:eastAsia="en-GB"/>
        </w:rPr>
        <w:t xml:space="preserve">Figure </w:t>
      </w:r>
      <w:r w:rsidR="008F4A25" w:rsidRPr="002F3648">
        <w:rPr>
          <w:rFonts w:eastAsia="Times New Roman"/>
          <w:sz w:val="22"/>
          <w:szCs w:val="22"/>
          <w:lang w:val="en-GB" w:eastAsia="en-GB"/>
        </w:rPr>
        <w:t>2a</w:t>
      </w:r>
      <w:r w:rsidRPr="002F3648">
        <w:rPr>
          <w:rFonts w:eastAsia="Times New Roman"/>
          <w:sz w:val="22"/>
          <w:szCs w:val="22"/>
          <w:lang w:val="en-GB" w:eastAsia="en-GB"/>
        </w:rPr>
        <w:t xml:space="preserve">, independently of </w:t>
      </w:r>
      <w:r w:rsidR="00AC371A">
        <w:rPr>
          <w:rFonts w:eastAsia="Times New Roman"/>
          <w:sz w:val="22"/>
          <w:szCs w:val="22"/>
          <w:lang w:val="en-GB" w:eastAsia="en-GB"/>
        </w:rPr>
        <w:t xml:space="preserve">the </w:t>
      </w:r>
      <m:oMath>
        <m:r>
          <w:rPr>
            <w:rFonts w:ascii="Cambria Math" w:eastAsia="Times New Roman" w:hAnsi="Cambria Math"/>
            <w:sz w:val="22"/>
            <w:szCs w:val="22"/>
            <w:lang w:val="en-GB" w:eastAsia="en-GB"/>
          </w:rPr>
          <m:t>K</m:t>
        </m:r>
      </m:oMath>
      <w:r w:rsidRPr="002F3648">
        <w:rPr>
          <w:rFonts w:eastAsia="Times New Roman"/>
          <w:sz w:val="22"/>
          <w:szCs w:val="22"/>
          <w:lang w:val="en-GB" w:eastAsia="en-GB"/>
        </w:rPr>
        <w:t xml:space="preserve"> imposed</w:t>
      </w:r>
      <w:r w:rsidR="00AC371A">
        <w:rPr>
          <w:rFonts w:eastAsia="Times New Roman"/>
          <w:sz w:val="22"/>
          <w:szCs w:val="22"/>
          <w:lang w:val="en-GB" w:eastAsia="en-GB"/>
        </w:rPr>
        <w:t xml:space="preserve"> value</w:t>
      </w:r>
      <w:r w:rsidRPr="002F3648">
        <w:rPr>
          <w:rFonts w:eastAsia="Times New Roman"/>
          <w:sz w:val="22"/>
          <w:szCs w:val="22"/>
          <w:lang w:val="en-GB" w:eastAsia="en-GB"/>
        </w:rPr>
        <w:t xml:space="preserve">, if the characteristic </w:t>
      </w:r>
      <w:r w:rsidR="00BA6A31" w:rsidRPr="002F3648">
        <w:rPr>
          <w:rFonts w:eastAsia="Times New Roman"/>
          <w:sz w:val="22"/>
          <w:szCs w:val="22"/>
          <w:lang w:val="en-GB" w:eastAsia="en-GB"/>
        </w:rPr>
        <w:t xml:space="preserve">curve </w:t>
      </w:r>
      <w:r w:rsidRPr="002F3648">
        <w:rPr>
          <w:rFonts w:eastAsia="Times New Roman"/>
          <w:sz w:val="22"/>
          <w:szCs w:val="22"/>
          <w:lang w:val="en-GB" w:eastAsia="en-GB"/>
        </w:rPr>
        <w:t>is plotted in term</w:t>
      </w:r>
      <w:r w:rsidR="00756D6B" w:rsidRPr="002F3648">
        <w:rPr>
          <w:rFonts w:eastAsia="Times New Roman"/>
          <w:sz w:val="22"/>
          <w:szCs w:val="22"/>
          <w:lang w:val="en-GB" w:eastAsia="en-GB"/>
        </w:rPr>
        <w:t>s</w:t>
      </w:r>
      <w:r w:rsidRPr="002F3648">
        <w:rPr>
          <w:rFonts w:eastAsia="Times New Roman"/>
          <w:sz w:val="22"/>
          <w:szCs w:val="22"/>
          <w:lang w:val="en-GB" w:eastAsia="en-GB"/>
        </w:rPr>
        <w:t xml:space="preserve"> of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c</m:t>
            </m:r>
          </m:sub>
        </m:sSub>
      </m:oMath>
      <w:r w:rsidRPr="002F3648">
        <w:rPr>
          <w:rFonts w:eastAsia="Times New Roman"/>
          <w:sz w:val="22"/>
          <w:szCs w:val="22"/>
          <w:lang w:val="en-GB" w:eastAsia="en-GB"/>
        </w:rPr>
        <w:t xml:space="preserve">, and </w:t>
      </w:r>
      <m:oMath>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m:t>
            </m:r>
          </m:sub>
        </m:sSub>
      </m:oMath>
      <w:r w:rsidRPr="002F3648">
        <w:rPr>
          <w:rFonts w:eastAsia="Times New Roman"/>
          <w:sz w:val="22"/>
          <w:szCs w:val="22"/>
          <w:lang w:val="en-GB" w:eastAsia="en-GB"/>
        </w:rPr>
        <w:t>, parallel straight lines are obtained</w:t>
      </w:r>
      <w:r w:rsidR="00BA6A31" w:rsidRPr="002F3648">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u</m:t>
            </m:r>
          </m:e>
          <m:sub>
            <m:r>
              <w:rPr>
                <w:rFonts w:ascii="Cambria Math" w:eastAsia="Times New Roman" w:hAnsi="Cambria Math"/>
                <w:sz w:val="22"/>
                <w:szCs w:val="22"/>
                <w:lang w:val="en-GB" w:eastAsia="en-GB"/>
              </w:rPr>
              <m:t>cr,el</m:t>
            </m:r>
          </m:sub>
        </m:sSub>
      </m:oMath>
      <w:r w:rsidR="004411BF" w:rsidRPr="002F3648">
        <w:rPr>
          <w:rFonts w:eastAsia="Times New Roman"/>
          <w:sz w:val="22"/>
          <w:szCs w:val="22"/>
          <w:lang w:val="en-GB" w:eastAsia="en-GB"/>
        </w:rPr>
        <w:t xml:space="preserve"> can be still evaluated by </w:t>
      </w:r>
      <w:r w:rsidR="00BA6A31" w:rsidRPr="002F3648">
        <w:rPr>
          <w:rFonts w:eastAsia="Times New Roman"/>
          <w:sz w:val="22"/>
          <w:szCs w:val="22"/>
          <w:lang w:val="en-GB" w:eastAsia="en-GB"/>
        </w:rPr>
        <w:t xml:space="preserve">using </w:t>
      </w:r>
      <w:r w:rsidR="00376DED">
        <w:rPr>
          <w:rFonts w:eastAsia="Times New Roman"/>
          <w:sz w:val="22"/>
          <w:szCs w:val="22"/>
          <w:lang w:val="en-GB" w:eastAsia="en-GB"/>
        </w:rPr>
        <w:t>Equation</w:t>
      </w:r>
      <w:r w:rsidR="004411BF" w:rsidRPr="002F3648">
        <w:rPr>
          <w:rFonts w:eastAsia="Times New Roman"/>
          <w:sz w:val="22"/>
          <w:szCs w:val="22"/>
          <w:lang w:val="en-GB" w:eastAsia="en-GB"/>
        </w:rPr>
        <w:t xml:space="preserve"> 6, </w:t>
      </w:r>
      <w:r w:rsidR="00BA6A31" w:rsidRPr="002F3648">
        <w:rPr>
          <w:rFonts w:eastAsia="Times New Roman"/>
          <w:sz w:val="22"/>
          <w:szCs w:val="22"/>
          <w:lang w:val="en-GB" w:eastAsia="en-GB"/>
        </w:rPr>
        <w:t xml:space="preserve">in which </w:t>
      </w:r>
      <m:oMath>
        <m:sSub>
          <m:sSubPr>
            <m:ctrlPr>
              <w:rPr>
                <w:rFonts w:ascii="Cambria Math" w:eastAsiaTheme="minorEastAsia" w:hAnsi="Cambria Math"/>
                <w:i/>
                <w:iCs/>
                <w:color w:val="000000" w:themeColor="text1"/>
                <w:kern w:val="24"/>
                <w:sz w:val="22"/>
                <w:szCs w:val="22"/>
              </w:rPr>
            </m:ctrlPr>
          </m:sSubPr>
          <m:e>
            <m:r>
              <w:rPr>
                <w:rFonts w:ascii="Cambria Math" w:eastAsia="Cambria Math" w:hAnsi="Cambria Math"/>
                <w:color w:val="000000" w:themeColor="text1"/>
                <w:kern w:val="24"/>
                <w:sz w:val="22"/>
                <w:szCs w:val="22"/>
              </w:rPr>
              <m:t>σ</m:t>
            </m:r>
          </m:e>
          <m:sub>
            <m:r>
              <w:rPr>
                <w:rFonts w:ascii="Cambria Math" w:hAnsi="Cambria Math"/>
                <w:color w:val="000000" w:themeColor="text1"/>
                <w:kern w:val="24"/>
                <w:sz w:val="22"/>
                <w:szCs w:val="22"/>
              </w:rPr>
              <m:t>c0</m:t>
            </m:r>
          </m:sub>
        </m:sSub>
      </m:oMath>
      <w:r w:rsidR="008F4A25" w:rsidRPr="002F3648">
        <w:rPr>
          <w:rFonts w:eastAsia="Times New Roman"/>
          <w:iCs/>
          <w:color w:val="000000" w:themeColor="text1"/>
          <w:kern w:val="24"/>
          <w:sz w:val="22"/>
          <w:szCs w:val="22"/>
        </w:rPr>
        <w:t xml:space="preserve"> is replaced by</w:t>
      </w:r>
      <m:oMath>
        <m:r>
          <w:rPr>
            <w:rFonts w:ascii="Cambria Math" w:eastAsiaTheme="minorEastAsia" w:hAnsi="Cambria Math"/>
            <w:color w:val="000000" w:themeColor="text1"/>
            <w:kern w:val="24"/>
            <w:sz w:val="22"/>
            <w:szCs w:val="22"/>
          </w:rPr>
          <m:t xml:space="preserve"> </m:t>
        </m:r>
        <m:sSub>
          <m:sSubPr>
            <m:ctrlPr>
              <w:rPr>
                <w:rFonts w:ascii="Cambria Math" w:eastAsiaTheme="minorEastAsia" w:hAnsi="Cambria Math"/>
                <w:i/>
                <w:iCs/>
                <w:color w:val="000000" w:themeColor="text1"/>
                <w:kern w:val="24"/>
                <w:sz w:val="22"/>
                <w:szCs w:val="22"/>
              </w:rPr>
            </m:ctrlPr>
          </m:sSubPr>
          <m:e>
            <m:r>
              <w:rPr>
                <w:rFonts w:ascii="Cambria Math" w:eastAsia="Cambria Math" w:hAnsi="Cambria Math"/>
                <w:color w:val="000000" w:themeColor="text1"/>
                <w:kern w:val="24"/>
                <w:sz w:val="22"/>
                <w:szCs w:val="22"/>
              </w:rPr>
              <m:t>p</m:t>
            </m:r>
          </m:e>
          <m:sub>
            <m:r>
              <w:rPr>
                <w:rFonts w:ascii="Cambria Math" w:hAnsi="Cambria Math"/>
                <w:color w:val="000000" w:themeColor="text1"/>
                <w:kern w:val="24"/>
                <w:sz w:val="22"/>
                <w:szCs w:val="22"/>
              </w:rPr>
              <m:t>c0</m:t>
            </m:r>
          </m:sub>
        </m:sSub>
      </m:oMath>
      <w:r w:rsidR="00350886" w:rsidRPr="002F3648">
        <w:rPr>
          <w:rFonts w:eastAsia="Times New Roman"/>
          <w:iCs/>
          <w:color w:val="000000" w:themeColor="text1"/>
          <w:kern w:val="24"/>
          <w:sz w:val="22"/>
          <w:szCs w:val="22"/>
        </w:rPr>
        <w:t>:</w:t>
      </w:r>
    </w:p>
    <w:p w14:paraId="2C837376" w14:textId="77777777" w:rsidR="00350886" w:rsidRPr="002F3648" w:rsidRDefault="00350886" w:rsidP="002F3648">
      <w:pPr>
        <w:pStyle w:val="Els-body-text"/>
        <w:spacing w:line="276" w:lineRule="auto"/>
        <w:rPr>
          <w:rFonts w:eastAsia="Times New Roman"/>
          <w:iCs/>
          <w:color w:val="000000" w:themeColor="text1"/>
          <w:kern w:val="24"/>
          <w:sz w:val="22"/>
          <w:szCs w:val="22"/>
        </w:rPr>
      </w:pPr>
    </w:p>
    <w:tbl>
      <w:tblPr>
        <w:tblStyle w:val="Grigliatabella"/>
        <w:tblW w:w="9638" w:type="dxa"/>
        <w:tblLook w:val="04A0" w:firstRow="1" w:lastRow="0" w:firstColumn="1" w:lastColumn="0" w:noHBand="0" w:noVBand="1"/>
      </w:tblPr>
      <w:tblGrid>
        <w:gridCol w:w="8504"/>
        <w:gridCol w:w="1134"/>
      </w:tblGrid>
      <w:tr w:rsidR="00350886" w:rsidRPr="002F3648" w14:paraId="769FA58F" w14:textId="77777777">
        <w:tc>
          <w:tcPr>
            <w:tcW w:w="8504" w:type="dxa"/>
          </w:tcPr>
          <w:p w14:paraId="19BD04C4" w14:textId="77777777" w:rsidR="00350886" w:rsidRPr="002F3648" w:rsidRDefault="00BE4B6D" w:rsidP="002F3648">
            <w:pPr>
              <w:spacing w:line="276" w:lineRule="auto"/>
              <w:rPr>
                <w:rFonts w:ascii="Times New Roman"/>
              </w:rPr>
            </w:pPr>
            <m:oMathPara>
              <m:oMathParaPr>
                <m:jc m:val="left"/>
              </m:oMathParaPr>
              <m:oMath>
                <m:sSub>
                  <m:sSubPr>
                    <m:ctrlPr>
                      <w:rPr>
                        <w:rFonts w:ascii="Cambria Math" w:eastAsiaTheme="minorEastAsia" w:hAnsi="Cambria Math"/>
                        <w:i/>
                        <w:iCs/>
                        <w:color w:val="000000" w:themeColor="text1"/>
                        <w:kern w:val="24"/>
                      </w:rPr>
                    </m:ctrlPr>
                  </m:sSubPr>
                  <m:e>
                    <m:r>
                      <w:rPr>
                        <w:rFonts w:ascii="Cambria Math" w:hAnsi="Cambria Math"/>
                        <w:color w:val="000000" w:themeColor="text1"/>
                        <w:kern w:val="24"/>
                      </w:rPr>
                      <m:t>u</m:t>
                    </m:r>
                  </m:e>
                  <m:sub>
                    <m:r>
                      <w:rPr>
                        <w:rFonts w:ascii="Cambria Math" w:hAnsi="Cambria Math"/>
                        <w:color w:val="000000" w:themeColor="text1"/>
                        <w:kern w:val="24"/>
                      </w:rPr>
                      <m:t>cr</m:t>
                    </m:r>
                    <m:r>
                      <w:rPr>
                        <w:rFonts w:ascii="Cambria Math" w:hAnsi="Cambria Math"/>
                        <w:color w:val="000000" w:themeColor="text1"/>
                        <w:kern w:val="24"/>
                      </w:rPr>
                      <m:t>,</m:t>
                    </m:r>
                    <m:r>
                      <w:rPr>
                        <w:rFonts w:ascii="Cambria Math" w:hAnsi="Cambria Math"/>
                        <w:color w:val="000000" w:themeColor="text1"/>
                        <w:kern w:val="24"/>
                      </w:rPr>
                      <m:t>el</m:t>
                    </m:r>
                  </m:sub>
                </m:sSub>
                <m:r>
                  <w:rPr>
                    <w:rFonts w:ascii="Cambria Math" w:hAnsi="Cambria Math"/>
                    <w:color w:val="000000" w:themeColor="text1"/>
                    <w:kern w:val="24"/>
                  </w:rPr>
                  <m:t>=</m:t>
                </m:r>
                <m:f>
                  <m:fPr>
                    <m:ctrlPr>
                      <w:rPr>
                        <w:rFonts w:ascii="Cambria Math" w:eastAsiaTheme="minorEastAsia" w:hAnsi="Cambria Math"/>
                        <w:i/>
                        <w:iCs/>
                        <w:color w:val="000000" w:themeColor="text1"/>
                        <w:kern w:val="24"/>
                      </w:rPr>
                    </m:ctrlPr>
                  </m:fPr>
                  <m:num>
                    <m:sSub>
                      <m:sSubPr>
                        <m:ctrlPr>
                          <w:rPr>
                            <w:rFonts w:ascii="Cambria Math" w:eastAsiaTheme="minorEastAsia" w:hAnsi="Cambria Math"/>
                            <w:i/>
                            <w:iCs/>
                            <w:color w:val="000000" w:themeColor="text1"/>
                            <w:kern w:val="24"/>
                          </w:rPr>
                        </m:ctrlPr>
                      </m:sSubPr>
                      <m:e>
                        <m:r>
                          <w:rPr>
                            <w:rFonts w:ascii="Cambria Math" w:eastAsia="Cambria Math" w:hAnsi="Cambria Math"/>
                            <w:color w:val="000000" w:themeColor="text1"/>
                            <w:kern w:val="24"/>
                          </w:rPr>
                          <m:t>p</m:t>
                        </m:r>
                      </m:e>
                      <m:sub>
                        <m:r>
                          <w:rPr>
                            <w:rFonts w:ascii="Cambria Math" w:hAnsi="Cambria Math"/>
                            <w:color w:val="000000" w:themeColor="text1"/>
                            <w:kern w:val="24"/>
                          </w:rPr>
                          <m:t>c</m:t>
                        </m:r>
                        <m:r>
                          <w:rPr>
                            <w:rFonts w:ascii="Cambria Math" w:hAnsi="Cambria Math"/>
                            <w:color w:val="000000" w:themeColor="text1"/>
                            <w:kern w:val="24"/>
                          </w:rPr>
                          <m:t>0</m:t>
                        </m:r>
                      </m:sub>
                    </m:sSub>
                  </m:num>
                  <m:den>
                    <m:r>
                      <w:rPr>
                        <w:rFonts w:ascii="Cambria Math" w:hAnsi="Cambria Math"/>
                        <w:color w:val="000000" w:themeColor="text1"/>
                        <w:kern w:val="24"/>
                      </w:rPr>
                      <m:t>4</m:t>
                    </m:r>
                    <m:r>
                      <w:rPr>
                        <w:rFonts w:ascii="Cambria Math" w:hAnsi="Cambria Math"/>
                        <w:color w:val="000000" w:themeColor="text1"/>
                        <w:kern w:val="24"/>
                      </w:rPr>
                      <m:t>G</m:t>
                    </m:r>
                  </m:den>
                </m:f>
                <m:r>
                  <w:rPr>
                    <w:rFonts w:ascii="Cambria Math" w:hAnsi="Cambria Math"/>
                    <w:color w:val="000000" w:themeColor="text1"/>
                    <w:kern w:val="24"/>
                  </w:rPr>
                  <m:t> </m:t>
                </m:r>
                <m:r>
                  <w:rPr>
                    <w:rFonts w:ascii="Cambria Math" w:hAnsi="Cambria Math"/>
                    <w:color w:val="000000" w:themeColor="text1"/>
                    <w:kern w:val="24"/>
                  </w:rPr>
                  <m:t>D</m:t>
                </m:r>
              </m:oMath>
            </m:oMathPara>
          </w:p>
        </w:tc>
        <w:tc>
          <w:tcPr>
            <w:tcW w:w="1134" w:type="dxa"/>
            <w:vAlign w:val="center"/>
          </w:tcPr>
          <w:p w14:paraId="036C8E67" w14:textId="492CC8B1" w:rsidR="00350886" w:rsidRPr="002F3648" w:rsidRDefault="00350886" w:rsidP="002F3648">
            <w:pPr>
              <w:pStyle w:val="Els-body-text"/>
              <w:spacing w:line="276" w:lineRule="auto"/>
              <w:ind w:firstLine="0"/>
              <w:jc w:val="center"/>
              <w:rPr>
                <w:rFonts w:eastAsia="Times New Roman"/>
                <w:sz w:val="22"/>
                <w:szCs w:val="22"/>
                <w:lang w:val="en-GB" w:eastAsia="en-GB"/>
              </w:rPr>
            </w:pPr>
            <w:r w:rsidRPr="002F3648">
              <w:rPr>
                <w:rFonts w:eastAsia="Times New Roman"/>
                <w:sz w:val="22"/>
                <w:szCs w:val="22"/>
                <w:lang w:val="en-GB" w:eastAsia="en-GB"/>
              </w:rPr>
              <w:t>(10)</w:t>
            </w:r>
          </w:p>
        </w:tc>
      </w:tr>
    </w:tbl>
    <w:p w14:paraId="56981565" w14:textId="77777777" w:rsidR="00350886" w:rsidRPr="002F3648" w:rsidRDefault="00350886" w:rsidP="002F3648">
      <w:pPr>
        <w:pStyle w:val="Els-body-text"/>
        <w:spacing w:line="276" w:lineRule="auto"/>
        <w:rPr>
          <w:rFonts w:eastAsia="Times New Roman"/>
          <w:iCs/>
          <w:color w:val="000000" w:themeColor="text1"/>
          <w:kern w:val="24"/>
          <w:sz w:val="22"/>
          <w:szCs w:val="22"/>
        </w:rPr>
      </w:pPr>
    </w:p>
    <w:p w14:paraId="129CFAFE" w14:textId="1F902679" w:rsidR="006E4E74" w:rsidRPr="002F3648" w:rsidRDefault="00FB3763" w:rsidP="002F3648">
      <w:pPr>
        <w:pStyle w:val="Els-body-text"/>
        <w:spacing w:line="276" w:lineRule="auto"/>
        <w:rPr>
          <w:rFonts w:eastAsia="Times New Roman"/>
          <w:sz w:val="22"/>
          <w:szCs w:val="22"/>
          <w:lang w:val="en-GB" w:eastAsia="en-GB"/>
        </w:rPr>
      </w:pPr>
      <w:r w:rsidRPr="002F3648">
        <w:rPr>
          <w:rFonts w:eastAsia="Times New Roman"/>
          <w:sz w:val="22"/>
          <w:szCs w:val="22"/>
          <w:lang w:val="en-GB" w:eastAsia="en-GB"/>
        </w:rPr>
        <w:t>Once plotted in the non</w:t>
      </w:r>
      <w:r w:rsidR="00BA6A31" w:rsidRPr="002F3648">
        <w:rPr>
          <w:rFonts w:eastAsia="Times New Roman"/>
          <w:sz w:val="22"/>
          <w:szCs w:val="22"/>
          <w:lang w:val="en-GB" w:eastAsia="en-GB"/>
        </w:rPr>
        <w:t>-</w:t>
      </w:r>
      <w:r w:rsidRPr="002F3648">
        <w:rPr>
          <w:rFonts w:eastAsia="Times New Roman"/>
          <w:sz w:val="22"/>
          <w:szCs w:val="22"/>
          <w:lang w:val="en-GB" w:eastAsia="en-GB"/>
        </w:rPr>
        <w:t xml:space="preserve">dimensional plane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c0</m:t>
            </m:r>
          </m:sub>
        </m:sSub>
        <m:r>
          <w:rPr>
            <w:rFonts w:ascii="Cambria Math" w:eastAsia="Times New Roman" w:hAnsi="Cambria Math"/>
            <w:sz w:val="22"/>
            <w:szCs w:val="22"/>
            <w:lang w:val="en-GB" w:eastAsia="en-GB"/>
          </w:rPr>
          <m:t>-</m:t>
        </m:r>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u</m:t>
            </m:r>
          </m:e>
          <m:sub>
            <m:r>
              <w:rPr>
                <w:rFonts w:ascii="Cambria Math" w:eastAsia="Times New Roman" w:hAnsi="Cambria Math"/>
                <w:sz w:val="22"/>
                <w:szCs w:val="22"/>
                <w:lang w:val="en-GB" w:eastAsia="en-GB"/>
              </w:rPr>
              <m:t>cr,el</m:t>
            </m:r>
          </m:sub>
        </m:sSub>
      </m:oMath>
      <w:r w:rsidR="00A11034" w:rsidRPr="002F3648">
        <w:rPr>
          <w:rFonts w:eastAsia="Times New Roman"/>
          <w:sz w:val="22"/>
          <w:szCs w:val="22"/>
          <w:lang w:val="en-GB" w:eastAsia="en-GB"/>
        </w:rPr>
        <w:t xml:space="preserve"> (Figure 2b)</w:t>
      </w:r>
      <w:r w:rsidR="00807DAE" w:rsidRPr="002F3648">
        <w:rPr>
          <w:rFonts w:eastAsia="Times New Roman"/>
          <w:sz w:val="22"/>
          <w:szCs w:val="22"/>
          <w:lang w:val="en-GB" w:eastAsia="en-GB"/>
        </w:rPr>
        <w:t xml:space="preserve"> (the non</w:t>
      </w:r>
      <w:r w:rsidR="005E3724" w:rsidRPr="002F3648">
        <w:rPr>
          <w:rFonts w:eastAsia="Times New Roman"/>
          <w:sz w:val="22"/>
          <w:szCs w:val="22"/>
          <w:lang w:val="en-GB" w:eastAsia="en-GB"/>
        </w:rPr>
        <w:t>-</w:t>
      </w:r>
      <w:r w:rsidR="00807DAE" w:rsidRPr="002F3648">
        <w:rPr>
          <w:rFonts w:eastAsia="Times New Roman"/>
          <w:sz w:val="22"/>
          <w:szCs w:val="22"/>
          <w:lang w:val="en-GB" w:eastAsia="en-GB"/>
        </w:rPr>
        <w:t xml:space="preserve">dimensional variables introduced in Section 2 cannot be employed since for an elastic material the undrained strength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oMath>
      <w:r w:rsidR="00807DAE" w:rsidRPr="002F3648">
        <w:rPr>
          <w:rFonts w:eastAsia="Times New Roman"/>
          <w:sz w:val="22"/>
          <w:szCs w:val="22"/>
          <w:lang w:val="en-GB" w:eastAsia="en-GB"/>
        </w:rPr>
        <w:t xml:space="preserve"> is not defined)</w:t>
      </w:r>
      <w:r w:rsidRPr="002F3648">
        <w:rPr>
          <w:rFonts w:eastAsia="Times New Roman"/>
          <w:sz w:val="22"/>
          <w:szCs w:val="22"/>
          <w:lang w:val="en-GB" w:eastAsia="en-GB"/>
        </w:rPr>
        <w:t xml:space="preserve">, </w:t>
      </w:r>
      <w:r w:rsidR="00383A49" w:rsidRPr="002F3648">
        <w:rPr>
          <w:rFonts w:eastAsia="Times New Roman"/>
          <w:sz w:val="22"/>
          <w:szCs w:val="22"/>
          <w:lang w:val="en-GB" w:eastAsia="en-GB"/>
        </w:rPr>
        <w:t xml:space="preserve">the curves for different </w:t>
      </w:r>
      <m:oMath>
        <m:r>
          <w:rPr>
            <w:rFonts w:ascii="Cambria Math" w:eastAsia="Times New Roman" w:hAnsi="Cambria Math"/>
            <w:sz w:val="22"/>
            <w:szCs w:val="22"/>
            <w:lang w:val="en-GB" w:eastAsia="en-GB"/>
          </w:rPr>
          <m:t>K</m:t>
        </m:r>
      </m:oMath>
      <w:r w:rsidR="00383A49" w:rsidRPr="002F3648">
        <w:rPr>
          <w:rFonts w:eastAsia="Times New Roman"/>
          <w:sz w:val="22"/>
          <w:szCs w:val="22"/>
          <w:lang w:val="en-GB" w:eastAsia="en-GB"/>
        </w:rPr>
        <w:t xml:space="preserve"> superimpose.</w:t>
      </w:r>
    </w:p>
    <w:p w14:paraId="34D18255" w14:textId="03769520" w:rsidR="006E4E74" w:rsidRPr="002F3648" w:rsidRDefault="006E4E74" w:rsidP="002F3648">
      <w:pPr>
        <w:pStyle w:val="Els-body-text"/>
        <w:spacing w:line="276" w:lineRule="auto"/>
        <w:rPr>
          <w:rFonts w:eastAsia="Times New Roman"/>
          <w:sz w:val="22"/>
          <w:szCs w:val="22"/>
          <w:lang w:val="en-GB" w:eastAsia="en-GB"/>
        </w:rPr>
      </w:pPr>
      <w:r w:rsidRPr="002F3648">
        <w:rPr>
          <w:rFonts w:eastAsia="Times New Roman"/>
          <w:sz w:val="22"/>
          <w:szCs w:val="22"/>
          <w:lang w:val="en-GB" w:eastAsia="en-GB"/>
        </w:rPr>
        <w:t xml:space="preserve">This implies that, as long as </w:t>
      </w:r>
      <w:r w:rsidR="00383A49" w:rsidRPr="002F3648">
        <w:rPr>
          <w:rFonts w:eastAsia="Times New Roman"/>
          <w:sz w:val="22"/>
          <w:szCs w:val="22"/>
          <w:lang w:val="en-GB" w:eastAsia="en-GB"/>
        </w:rPr>
        <w:t>non</w:t>
      </w:r>
      <w:r w:rsidR="005E3724" w:rsidRPr="002F3648">
        <w:rPr>
          <w:rFonts w:eastAsia="Times New Roman"/>
          <w:sz w:val="22"/>
          <w:szCs w:val="22"/>
          <w:lang w:val="en-GB" w:eastAsia="en-GB"/>
        </w:rPr>
        <w:t>-</w:t>
      </w:r>
      <w:r w:rsidR="00383A49" w:rsidRPr="002F3648">
        <w:rPr>
          <w:rFonts w:eastAsia="Times New Roman"/>
          <w:sz w:val="22"/>
          <w:szCs w:val="22"/>
          <w:lang w:val="en-GB" w:eastAsia="en-GB"/>
        </w:rPr>
        <w:t xml:space="preserve">dimensional </w:t>
      </w:r>
      <w:r w:rsidRPr="002F3648">
        <w:rPr>
          <w:rFonts w:eastAsia="Times New Roman"/>
          <w:sz w:val="22"/>
          <w:szCs w:val="22"/>
          <w:lang w:val="en-GB" w:eastAsia="en-GB"/>
        </w:rPr>
        <w:t xml:space="preserve">kinematic and static variables are suitably defined, for deep tunnels, if the constitutive relationship is elastic, the solution </w:t>
      </w:r>
      <w:r w:rsidR="00383A49" w:rsidRPr="002F3648">
        <w:rPr>
          <w:rFonts w:eastAsia="Times New Roman"/>
          <w:sz w:val="22"/>
          <w:szCs w:val="22"/>
          <w:lang w:val="en-GB" w:eastAsia="en-GB"/>
        </w:rPr>
        <w:t xml:space="preserve">for the characteristic curve (expressed in terms of average cavity stress and displacement) </w:t>
      </w:r>
      <w:r w:rsidRPr="002F3648">
        <w:rPr>
          <w:rFonts w:eastAsia="Times New Roman"/>
          <w:sz w:val="22"/>
          <w:szCs w:val="22"/>
          <w:lang w:val="en-GB" w:eastAsia="en-GB"/>
        </w:rPr>
        <w:t xml:space="preserve">is not affected by </w:t>
      </w:r>
      <m:oMath>
        <m:r>
          <w:rPr>
            <w:rFonts w:ascii="Cambria Math" w:eastAsia="Times New Roman" w:hAnsi="Cambria Math"/>
            <w:sz w:val="22"/>
            <w:szCs w:val="22"/>
            <w:lang w:val="en-GB" w:eastAsia="en-GB"/>
          </w:rPr>
          <m:t>K</m:t>
        </m:r>
      </m:oMath>
      <w:r w:rsidRPr="002F3648">
        <w:rPr>
          <w:rFonts w:eastAsia="Times New Roman"/>
          <w:sz w:val="22"/>
          <w:szCs w:val="22"/>
          <w:lang w:val="en-GB" w:eastAsia="en-GB"/>
        </w:rPr>
        <w:t xml:space="preserve">. </w:t>
      </w:r>
      <w:r w:rsidR="005E3724" w:rsidRPr="002F3648">
        <w:rPr>
          <w:rFonts w:eastAsia="Times New Roman"/>
          <w:sz w:val="22"/>
          <w:szCs w:val="22"/>
          <w:lang w:val="en-GB" w:eastAsia="en-GB"/>
        </w:rPr>
        <w:t xml:space="preserve">Nevertheless, the solutions markedly differ in terms of </w:t>
      </w:r>
      <w:r w:rsidR="00E01E19" w:rsidRPr="002F3648">
        <w:rPr>
          <w:rFonts w:eastAsia="Times New Roman"/>
          <w:sz w:val="22"/>
          <w:szCs w:val="22"/>
          <w:lang w:val="en-GB" w:eastAsia="en-GB"/>
        </w:rPr>
        <w:t>cavity radial displacement</w:t>
      </w:r>
      <w:r w:rsidR="005E3724" w:rsidRPr="002F3648">
        <w:rPr>
          <w:rFonts w:eastAsia="Times New Roman"/>
          <w:sz w:val="22"/>
          <w:szCs w:val="22"/>
          <w:lang w:val="en-GB" w:eastAsia="en-GB"/>
        </w:rPr>
        <w:t>s</w:t>
      </w:r>
      <w:r w:rsidRPr="002F3648">
        <w:rPr>
          <w:rFonts w:eastAsia="Times New Roman"/>
          <w:sz w:val="22"/>
          <w:szCs w:val="22"/>
          <w:lang w:val="en-GB" w:eastAsia="en-GB"/>
        </w:rPr>
        <w:t xml:space="preserve"> </w:t>
      </w:r>
      <m:oMath>
        <m:r>
          <w:rPr>
            <w:rFonts w:ascii="Cambria Math" w:eastAsia="Times New Roman" w:hAnsi="Cambria Math"/>
            <w:sz w:val="22"/>
            <w:szCs w:val="22"/>
            <w:lang w:val="en-GB" w:eastAsia="en-GB"/>
          </w:rPr>
          <m:t>u(θ)</m:t>
        </m:r>
      </m:oMath>
      <w:r w:rsidR="004179D7" w:rsidRPr="002F3648">
        <w:rPr>
          <w:rFonts w:eastAsia="Times New Roman"/>
          <w:sz w:val="22"/>
          <w:szCs w:val="22"/>
          <w:lang w:val="en-GB" w:eastAsia="en-GB"/>
        </w:rPr>
        <w:t xml:space="preserve"> </w:t>
      </w:r>
      <w:r w:rsidRPr="00C055CF">
        <w:rPr>
          <w:rFonts w:eastAsia="Times New Roman"/>
          <w:sz w:val="22"/>
          <w:szCs w:val="22"/>
          <w:lang w:val="en-GB" w:eastAsia="en-GB"/>
        </w:rPr>
        <w:t xml:space="preserve">(Figure </w:t>
      </w:r>
      <w:r w:rsidR="00A11034" w:rsidRPr="002F3648">
        <w:rPr>
          <w:rFonts w:eastAsia="Times New Roman"/>
          <w:sz w:val="22"/>
          <w:szCs w:val="22"/>
          <w:lang w:val="en-GB" w:eastAsia="en-GB"/>
        </w:rPr>
        <w:t>2c</w:t>
      </w:r>
      <w:r w:rsidRPr="002F3648">
        <w:rPr>
          <w:rFonts w:eastAsia="Times New Roman"/>
          <w:sz w:val="22"/>
          <w:szCs w:val="22"/>
          <w:lang w:val="en-GB" w:eastAsia="en-GB"/>
        </w:rPr>
        <w:t>).</w:t>
      </w:r>
      <w:r w:rsidR="005E3724" w:rsidRPr="002F3648">
        <w:rPr>
          <w:rFonts w:eastAsia="Times New Roman"/>
          <w:sz w:val="22"/>
          <w:szCs w:val="22"/>
          <w:lang w:val="en-GB" w:eastAsia="en-GB"/>
        </w:rPr>
        <w:t xml:space="preserve"> A</w:t>
      </w:r>
      <w:r w:rsidRPr="002F3648">
        <w:rPr>
          <w:rFonts w:eastAsia="Times New Roman"/>
          <w:sz w:val="22"/>
          <w:szCs w:val="22"/>
          <w:lang w:val="en-GB" w:eastAsia="en-GB"/>
        </w:rPr>
        <w:t xml:space="preserve">s was expected, for </w:t>
      </w:r>
      <m:oMath>
        <m:r>
          <w:rPr>
            <w:rFonts w:ascii="Cambria Math" w:eastAsia="Times New Roman" w:hAnsi="Cambria Math"/>
            <w:sz w:val="22"/>
            <w:szCs w:val="22"/>
            <w:lang w:val="en-GB" w:eastAsia="en-GB"/>
          </w:rPr>
          <m:t>K=1</m:t>
        </m:r>
      </m:oMath>
      <w:r w:rsidRPr="002F3648">
        <w:rPr>
          <w:rFonts w:eastAsia="Times New Roman"/>
          <w:sz w:val="22"/>
          <w:szCs w:val="22"/>
          <w:lang w:val="en-GB" w:eastAsia="en-GB"/>
        </w:rPr>
        <w:t>, the radial displacement</w:t>
      </w:r>
      <w:r w:rsidR="0007497B" w:rsidRPr="002F3648">
        <w:rPr>
          <w:rFonts w:eastAsia="Times New Roman"/>
          <w:sz w:val="22"/>
          <w:szCs w:val="22"/>
          <w:lang w:val="en-GB" w:eastAsia="en-GB"/>
        </w:rPr>
        <w:t xml:space="preserve"> </w:t>
      </w:r>
      <m:oMath>
        <m:r>
          <w:rPr>
            <w:rFonts w:ascii="Cambria Math" w:eastAsia="Times New Roman" w:hAnsi="Cambria Math"/>
            <w:sz w:val="22"/>
            <w:szCs w:val="22"/>
            <w:lang w:val="en-GB" w:eastAsia="en-GB"/>
          </w:rPr>
          <m:t>u(θ)</m:t>
        </m:r>
      </m:oMath>
      <w:r w:rsidRPr="002F3648">
        <w:rPr>
          <w:rFonts w:eastAsia="Times New Roman"/>
          <w:sz w:val="22"/>
          <w:szCs w:val="22"/>
          <w:lang w:val="en-GB" w:eastAsia="en-GB"/>
        </w:rPr>
        <w:t xml:space="preserve"> is </w:t>
      </w:r>
      <w:r w:rsidR="00F67FDD" w:rsidRPr="002F3648">
        <w:rPr>
          <w:rFonts w:eastAsia="Times New Roman"/>
          <w:sz w:val="22"/>
          <w:szCs w:val="22"/>
          <w:lang w:val="en-GB" w:eastAsia="en-GB"/>
        </w:rPr>
        <w:t xml:space="preserve">almost </w:t>
      </w:r>
      <w:r w:rsidRPr="002F3648">
        <w:rPr>
          <w:rFonts w:eastAsia="Times New Roman"/>
          <w:sz w:val="22"/>
          <w:szCs w:val="22"/>
          <w:lang w:val="en-GB" w:eastAsia="en-GB"/>
        </w:rPr>
        <w:t>constant with</w:t>
      </w:r>
      <w:r w:rsidR="00E117C5" w:rsidRPr="002F3648">
        <w:rPr>
          <w:rFonts w:eastAsia="Times New Roman"/>
          <w:sz w:val="22"/>
          <w:szCs w:val="22"/>
          <w:lang w:val="en-GB" w:eastAsia="en-GB"/>
        </w:rPr>
        <w:t xml:space="preserve"> </w:t>
      </w:r>
      <m:oMath>
        <m:r>
          <w:rPr>
            <w:rFonts w:ascii="Cambria Math" w:eastAsia="Times New Roman" w:hAnsi="Cambria Math"/>
            <w:sz w:val="22"/>
            <w:szCs w:val="22"/>
            <w:lang w:val="en-GB" w:eastAsia="en-GB"/>
          </w:rPr>
          <m:t>θ</m:t>
        </m:r>
      </m:oMath>
      <w:r w:rsidR="0007497B" w:rsidRPr="002F3648">
        <w:rPr>
          <w:rFonts w:eastAsia="Times New Roman"/>
          <w:sz w:val="22"/>
          <w:szCs w:val="22"/>
          <w:lang w:val="en-GB" w:eastAsia="en-GB"/>
        </w:rPr>
        <w:t xml:space="preserve">, </w:t>
      </w:r>
      <w:r w:rsidRPr="002F3648">
        <w:rPr>
          <w:rFonts w:eastAsia="Times New Roman"/>
          <w:sz w:val="22"/>
          <w:szCs w:val="22"/>
          <w:lang w:val="en-GB" w:eastAsia="en-GB"/>
        </w:rPr>
        <w:t xml:space="preserve">whereas for </w:t>
      </w:r>
      <m:oMath>
        <m:r>
          <w:rPr>
            <w:rFonts w:ascii="Cambria Math" w:eastAsia="Times New Roman" w:hAnsi="Cambria Math"/>
            <w:sz w:val="22"/>
            <w:szCs w:val="22"/>
            <w:lang w:val="en-GB" w:eastAsia="en-GB"/>
          </w:rPr>
          <m:t>K=0.8</m:t>
        </m:r>
      </m:oMath>
      <w:r w:rsidRPr="002F3648">
        <w:rPr>
          <w:rFonts w:eastAsia="Times New Roman"/>
          <w:sz w:val="22"/>
          <w:szCs w:val="22"/>
          <w:lang w:val="en-GB" w:eastAsia="en-GB"/>
        </w:rPr>
        <w:t xml:space="preserve"> and </w:t>
      </w:r>
      <m:oMath>
        <m:r>
          <w:rPr>
            <w:rFonts w:ascii="Cambria Math" w:eastAsia="Times New Roman" w:hAnsi="Cambria Math"/>
            <w:sz w:val="22"/>
            <w:szCs w:val="22"/>
            <w:lang w:val="en-GB" w:eastAsia="en-GB"/>
          </w:rPr>
          <m:t>1.2</m:t>
        </m:r>
      </m:oMath>
      <w:r w:rsidRPr="002F3648">
        <w:rPr>
          <w:rFonts w:eastAsia="Times New Roman"/>
          <w:sz w:val="22"/>
          <w:szCs w:val="22"/>
          <w:lang w:val="en-GB" w:eastAsia="en-GB"/>
        </w:rPr>
        <w:t>, the initial circular cavity tends to ovalize: with major axis along the horizontal and vertical direction</w:t>
      </w:r>
      <w:r w:rsidR="005E3724" w:rsidRPr="002F3648">
        <w:rPr>
          <w:rFonts w:eastAsia="Times New Roman"/>
          <w:sz w:val="22"/>
          <w:szCs w:val="22"/>
          <w:lang w:val="en-GB" w:eastAsia="en-GB"/>
        </w:rPr>
        <w:t>s</w:t>
      </w:r>
      <w:r w:rsidRPr="002F3648">
        <w:rPr>
          <w:rFonts w:eastAsia="Times New Roman"/>
          <w:sz w:val="22"/>
          <w:szCs w:val="22"/>
          <w:lang w:val="en-GB" w:eastAsia="en-GB"/>
        </w:rPr>
        <w:t xml:space="preserve"> for </w:t>
      </w:r>
      <m:oMath>
        <m:r>
          <w:rPr>
            <w:rFonts w:ascii="Cambria Math" w:eastAsia="Times New Roman" w:hAnsi="Cambria Math"/>
            <w:sz w:val="22"/>
            <w:szCs w:val="22"/>
            <w:lang w:val="en-GB" w:eastAsia="en-GB"/>
          </w:rPr>
          <m:t>K=0.8</m:t>
        </m:r>
      </m:oMath>
      <w:r w:rsidRPr="002F3648">
        <w:rPr>
          <w:rFonts w:eastAsia="Times New Roman"/>
          <w:sz w:val="22"/>
          <w:szCs w:val="22"/>
          <w:lang w:val="en-GB" w:eastAsia="en-GB"/>
        </w:rPr>
        <w:t xml:space="preserve"> and </w:t>
      </w:r>
      <m:oMath>
        <m:r>
          <w:rPr>
            <w:rFonts w:ascii="Cambria Math" w:eastAsia="Times New Roman" w:hAnsi="Cambria Math"/>
            <w:sz w:val="22"/>
            <w:szCs w:val="22"/>
            <w:lang w:val="en-GB" w:eastAsia="en-GB"/>
          </w:rPr>
          <m:t>1.2</m:t>
        </m:r>
      </m:oMath>
      <w:r w:rsidRPr="002F3648">
        <w:rPr>
          <w:rFonts w:eastAsia="Times New Roman"/>
          <w:sz w:val="22"/>
          <w:szCs w:val="22"/>
          <w:lang w:val="en-GB" w:eastAsia="en-GB"/>
        </w:rPr>
        <w:t xml:space="preserve"> , respectively.</w:t>
      </w:r>
    </w:p>
    <w:p w14:paraId="28D193D5" w14:textId="77777777" w:rsidR="00FB3763" w:rsidRPr="002F3648" w:rsidRDefault="00FB3763" w:rsidP="002F3648">
      <w:pPr>
        <w:pStyle w:val="Els-body-text"/>
        <w:spacing w:line="276" w:lineRule="auto"/>
        <w:rPr>
          <w:rFonts w:eastAsia="Times New Roman"/>
          <w:sz w:val="24"/>
          <w:szCs w:val="24"/>
          <w:lang w:val="en-GB" w:eastAsia="en-GB"/>
        </w:rPr>
      </w:pPr>
    </w:p>
    <w:p w14:paraId="12A47247" w14:textId="3A25177C" w:rsidR="00FB3763" w:rsidRPr="002F3648" w:rsidRDefault="00D54B48" w:rsidP="002F3648">
      <w:pPr>
        <w:pStyle w:val="Els-body-text"/>
        <w:spacing w:line="276" w:lineRule="auto"/>
        <w:rPr>
          <w:rFonts w:eastAsia="Times New Roman"/>
          <w:sz w:val="24"/>
          <w:szCs w:val="24"/>
          <w:lang w:val="en-GB" w:eastAsia="en-GB"/>
        </w:rPr>
      </w:pPr>
      <w:r w:rsidRPr="002F3648">
        <w:rPr>
          <w:noProof/>
        </w:rPr>
        <w:lastRenderedPageBreak/>
        <w:drawing>
          <wp:inline distT="0" distB="0" distL="0" distR="0" wp14:anchorId="02410B6D" wp14:editId="53702573">
            <wp:extent cx="5997867" cy="5913754"/>
            <wp:effectExtent l="0" t="0" r="3175" b="0"/>
            <wp:docPr id="76436319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363190" name="Immagine 1"/>
                    <pic:cNvPicPr>
                      <a:picLocks noChangeAspect="1" noChangeArrowheads="1"/>
                    </pic:cNvPicPr>
                  </pic:nvPicPr>
                  <pic:blipFill>
                    <a:blip r:embed="rId9"/>
                    <a:stretch>
                      <a:fillRect/>
                    </a:stretch>
                  </pic:blipFill>
                  <pic:spPr bwMode="auto">
                    <a:xfrm>
                      <a:off x="0" y="0"/>
                      <a:ext cx="5997867" cy="5913754"/>
                    </a:xfrm>
                    <a:prstGeom prst="rect">
                      <a:avLst/>
                    </a:prstGeom>
                    <a:noFill/>
                    <a:ln>
                      <a:noFill/>
                    </a:ln>
                  </pic:spPr>
                </pic:pic>
              </a:graphicData>
            </a:graphic>
          </wp:inline>
        </w:drawing>
      </w:r>
    </w:p>
    <w:p w14:paraId="0A2FA1A4" w14:textId="7DB98256" w:rsidR="00E117C5" w:rsidRPr="002F3648" w:rsidRDefault="00E117C5" w:rsidP="002F3648">
      <w:pPr>
        <w:pStyle w:val="Els-body-text"/>
        <w:spacing w:line="276" w:lineRule="auto"/>
        <w:rPr>
          <w:rFonts w:eastAsia="Times New Roman"/>
          <w:sz w:val="24"/>
          <w:szCs w:val="24"/>
          <w:lang w:val="en-GB" w:eastAsia="en-GB"/>
        </w:rPr>
      </w:pPr>
    </w:p>
    <w:p w14:paraId="50C83758" w14:textId="2C036378" w:rsidR="00E776C8" w:rsidRPr="002F3648" w:rsidRDefault="00E776C8" w:rsidP="002F3648">
      <w:pPr>
        <w:pStyle w:val="Els-body-text"/>
        <w:spacing w:line="276" w:lineRule="auto"/>
        <w:rPr>
          <w:rFonts w:eastAsia="Times New Roman"/>
          <w:sz w:val="22"/>
          <w:szCs w:val="22"/>
          <w:lang w:val="en-GB" w:eastAsia="en-GB"/>
        </w:rPr>
      </w:pPr>
      <w:r w:rsidRPr="002F3648">
        <w:rPr>
          <w:rFonts w:eastAsia="Times New Roman"/>
          <w:sz w:val="22"/>
          <w:szCs w:val="22"/>
          <w:lang w:val="en-GB" w:eastAsia="en-GB"/>
        </w:rPr>
        <w:t xml:space="preserve">Figure </w:t>
      </w:r>
      <w:r w:rsidR="008F4A25" w:rsidRPr="002F3648">
        <w:rPr>
          <w:rFonts w:eastAsia="Times New Roman"/>
          <w:sz w:val="22"/>
          <w:szCs w:val="22"/>
          <w:lang w:val="en-GB" w:eastAsia="en-GB"/>
        </w:rPr>
        <w:t>2</w:t>
      </w:r>
      <w:r w:rsidRPr="002F3648">
        <w:rPr>
          <w:rFonts w:eastAsia="Times New Roman"/>
          <w:sz w:val="22"/>
          <w:szCs w:val="22"/>
          <w:lang w:val="en-GB" w:eastAsia="en-GB"/>
        </w:rPr>
        <w:t xml:space="preserve">: FE </w:t>
      </w:r>
      <w:r w:rsidR="00367AA0" w:rsidRPr="002F3648">
        <w:rPr>
          <w:rFonts w:eastAsia="Times New Roman"/>
          <w:sz w:val="22"/>
          <w:szCs w:val="22"/>
          <w:lang w:val="en-GB" w:eastAsia="en-GB"/>
        </w:rPr>
        <w:t xml:space="preserve">linear </w:t>
      </w:r>
      <w:r w:rsidRPr="002F3648">
        <w:rPr>
          <w:rFonts w:eastAsia="Times New Roman"/>
          <w:sz w:val="22"/>
          <w:szCs w:val="22"/>
          <w:lang w:val="en-GB" w:eastAsia="en-GB"/>
        </w:rPr>
        <w:t xml:space="preserve">elastic numerical results: </w:t>
      </w:r>
      <w:r w:rsidR="008F4A25" w:rsidRPr="002F3648">
        <w:rPr>
          <w:rFonts w:eastAsia="Times New Roman"/>
          <w:sz w:val="22"/>
          <w:szCs w:val="22"/>
          <w:lang w:val="en-GB" w:eastAsia="en-GB"/>
        </w:rPr>
        <w:t xml:space="preserve">(a) </w:t>
      </w:r>
      <w:r w:rsidRPr="002F3648">
        <w:rPr>
          <w:rFonts w:eastAsia="Times New Roman"/>
          <w:sz w:val="22"/>
          <w:szCs w:val="22"/>
          <w:lang w:val="en-GB" w:eastAsia="en-GB"/>
        </w:rPr>
        <w:t xml:space="preserve">dimensional and </w:t>
      </w:r>
      <w:r w:rsidR="008F4A25" w:rsidRPr="002F3648">
        <w:rPr>
          <w:rFonts w:eastAsia="Times New Roman"/>
          <w:sz w:val="22"/>
          <w:szCs w:val="22"/>
          <w:lang w:val="en-GB" w:eastAsia="en-GB"/>
        </w:rPr>
        <w:t xml:space="preserve">(b) </w:t>
      </w:r>
      <w:r w:rsidRPr="002F3648">
        <w:rPr>
          <w:rFonts w:eastAsia="Times New Roman"/>
          <w:sz w:val="22"/>
          <w:szCs w:val="22"/>
          <w:lang w:val="en-GB" w:eastAsia="en-GB"/>
        </w:rPr>
        <w:t xml:space="preserve">non-dimensional characteristic curves, </w:t>
      </w:r>
      <w:r w:rsidR="008F4A25" w:rsidRPr="002F3648">
        <w:rPr>
          <w:rFonts w:eastAsia="Times New Roman"/>
          <w:sz w:val="22"/>
          <w:szCs w:val="22"/>
          <w:lang w:val="en-GB" w:eastAsia="en-GB"/>
        </w:rPr>
        <w:t xml:space="preserve">(c) </w:t>
      </w:r>
      <w:r w:rsidRPr="002F3648">
        <w:rPr>
          <w:rFonts w:eastAsia="Times New Roman"/>
          <w:sz w:val="22"/>
          <w:szCs w:val="22"/>
          <w:lang w:val="en-GB" w:eastAsia="en-GB"/>
        </w:rPr>
        <w:t xml:space="preserve">distribution of radial </w:t>
      </w:r>
      <w:r w:rsidR="00BD7EE9" w:rsidRPr="002F3648">
        <w:rPr>
          <w:rFonts w:eastAsia="Times New Roman"/>
          <w:sz w:val="22"/>
          <w:szCs w:val="22"/>
          <w:lang w:val="en-GB" w:eastAsia="en-GB"/>
        </w:rPr>
        <w:t xml:space="preserve">convergence </w:t>
      </w:r>
      <w:r w:rsidR="008F4A25" w:rsidRPr="002F3648">
        <w:rPr>
          <w:rFonts w:eastAsia="Times New Roman"/>
          <w:sz w:val="22"/>
          <w:szCs w:val="22"/>
          <w:lang w:val="en-GB" w:eastAsia="en-GB"/>
        </w:rPr>
        <w:t>(normali</w:t>
      </w:r>
      <w:r w:rsidR="00A11034" w:rsidRPr="002F3648">
        <w:rPr>
          <w:rFonts w:eastAsia="Times New Roman"/>
          <w:sz w:val="22"/>
          <w:szCs w:val="22"/>
          <w:lang w:val="en-GB" w:eastAsia="en-GB"/>
        </w:rPr>
        <w:t>s</w:t>
      </w:r>
      <w:r w:rsidR="008F4A25" w:rsidRPr="002F3648">
        <w:rPr>
          <w:rFonts w:eastAsia="Times New Roman"/>
          <w:sz w:val="22"/>
          <w:szCs w:val="22"/>
          <w:lang w:val="en-GB" w:eastAsia="en-GB"/>
        </w:rPr>
        <w:t>ed over the mean convergence) at 50% of cavity unloading</w:t>
      </w:r>
      <w:r w:rsidR="00CF4618" w:rsidRPr="002F3648">
        <w:rPr>
          <w:rFonts w:eastAsia="Times New Roman"/>
          <w:sz w:val="22"/>
          <w:szCs w:val="22"/>
          <w:lang w:val="en-GB" w:eastAsia="en-GB"/>
        </w:rPr>
        <w:t>.</w:t>
      </w:r>
    </w:p>
    <w:p w14:paraId="16977874" w14:textId="77777777" w:rsidR="00E776C8" w:rsidRPr="002F3648" w:rsidRDefault="00E776C8" w:rsidP="002F3648">
      <w:pPr>
        <w:pStyle w:val="Els-body-text"/>
        <w:spacing w:line="276" w:lineRule="auto"/>
        <w:rPr>
          <w:rFonts w:eastAsia="Times New Roman"/>
          <w:sz w:val="22"/>
          <w:szCs w:val="22"/>
          <w:lang w:val="en-GB" w:eastAsia="en-GB"/>
        </w:rPr>
      </w:pPr>
    </w:p>
    <w:p w14:paraId="19E0B794" w14:textId="0A6A7C42" w:rsidR="00E117C5" w:rsidRPr="002F3648" w:rsidRDefault="00807DAE" w:rsidP="002F3648">
      <w:pPr>
        <w:pStyle w:val="Els-body-text"/>
        <w:spacing w:line="276" w:lineRule="auto"/>
        <w:rPr>
          <w:rFonts w:eastAsia="Times New Roman"/>
          <w:sz w:val="22"/>
          <w:szCs w:val="22"/>
          <w:lang w:val="en-GB" w:eastAsia="en-GB"/>
        </w:rPr>
      </w:pPr>
      <w:r w:rsidRPr="002F3648">
        <w:rPr>
          <w:rFonts w:eastAsia="Times New Roman"/>
          <w:sz w:val="22"/>
          <w:szCs w:val="22"/>
          <w:lang w:val="en-GB" w:eastAsia="en-GB"/>
        </w:rPr>
        <w:t xml:space="preserve">The influence of </w:t>
      </w:r>
      <m:oMath>
        <m:r>
          <w:rPr>
            <w:rFonts w:ascii="Cambria Math" w:eastAsia="Times New Roman" w:hAnsi="Cambria Math"/>
            <w:sz w:val="22"/>
            <w:szCs w:val="22"/>
            <w:lang w:val="en-GB" w:eastAsia="en-GB"/>
          </w:rPr>
          <m:t>K</m:t>
        </m:r>
      </m:oMath>
      <w:r w:rsidRPr="002F3648">
        <w:rPr>
          <w:rFonts w:eastAsia="Times New Roman"/>
          <w:sz w:val="22"/>
          <w:szCs w:val="22"/>
          <w:lang w:val="en-GB" w:eastAsia="en-GB"/>
        </w:rPr>
        <w:t xml:space="preserve"> is particularly evident when analyzing the displacement field in the soil domain, where the combined effect</w:t>
      </w:r>
      <w:r w:rsidR="00C44863" w:rsidRPr="002F3648">
        <w:rPr>
          <w:rFonts w:eastAsia="Times New Roman"/>
          <w:sz w:val="22"/>
          <w:szCs w:val="22"/>
          <w:lang w:val="en-GB" w:eastAsia="en-GB"/>
        </w:rPr>
        <w:t>s</w:t>
      </w:r>
      <w:r w:rsidRPr="002F3648">
        <w:rPr>
          <w:rFonts w:eastAsia="Times New Roman"/>
          <w:sz w:val="22"/>
          <w:szCs w:val="22"/>
          <w:lang w:val="en-GB" w:eastAsia="en-GB"/>
        </w:rPr>
        <w:t xml:space="preserve"> of gravity and ground level </w:t>
      </w:r>
      <w:r w:rsidR="00C44863" w:rsidRPr="002F3648">
        <w:rPr>
          <w:rFonts w:eastAsia="Times New Roman"/>
          <w:sz w:val="22"/>
          <w:szCs w:val="22"/>
          <w:lang w:val="en-GB" w:eastAsia="en-GB"/>
        </w:rPr>
        <w:t xml:space="preserve">boundary make severely </w:t>
      </w:r>
      <w:r w:rsidR="004411BF" w:rsidRPr="002F3648">
        <w:rPr>
          <w:rFonts w:eastAsia="Times New Roman"/>
          <w:sz w:val="22"/>
          <w:szCs w:val="22"/>
          <w:lang w:val="en-GB" w:eastAsia="en-GB"/>
        </w:rPr>
        <w:t>asymmetri</w:t>
      </w:r>
      <w:r w:rsidR="00C44863" w:rsidRPr="002F3648">
        <w:rPr>
          <w:rFonts w:eastAsia="Times New Roman"/>
          <w:sz w:val="22"/>
          <w:szCs w:val="22"/>
          <w:lang w:val="en-GB" w:eastAsia="en-GB"/>
        </w:rPr>
        <w:t xml:space="preserve">c </w:t>
      </w:r>
      <w:r w:rsidRPr="002F3648">
        <w:rPr>
          <w:rFonts w:eastAsia="Times New Roman"/>
          <w:sz w:val="22"/>
          <w:szCs w:val="22"/>
          <w:lang w:val="en-GB" w:eastAsia="en-GB"/>
        </w:rPr>
        <w:t>the displacement field</w:t>
      </w:r>
      <w:r w:rsidR="006D58ED" w:rsidRPr="002F3648">
        <w:rPr>
          <w:rFonts w:eastAsia="Times New Roman"/>
          <w:sz w:val="22"/>
          <w:szCs w:val="22"/>
          <w:lang w:val="en-GB" w:eastAsia="en-GB"/>
        </w:rPr>
        <w:t xml:space="preserve"> (Figure 3)</w:t>
      </w:r>
      <w:r w:rsidR="00BB3ABF" w:rsidRPr="002F3648">
        <w:rPr>
          <w:rFonts w:eastAsia="Times New Roman"/>
          <w:sz w:val="22"/>
          <w:szCs w:val="22"/>
          <w:lang w:val="en-GB" w:eastAsia="en-GB"/>
        </w:rPr>
        <w:t>,</w:t>
      </w:r>
      <w:r w:rsidR="00B94C7B" w:rsidRPr="002F3648">
        <w:rPr>
          <w:rFonts w:eastAsia="Times New Roman"/>
          <w:sz w:val="22"/>
          <w:szCs w:val="22"/>
          <w:lang w:val="en-GB" w:eastAsia="en-GB"/>
        </w:rPr>
        <w:t xml:space="preserve"> justifying the </w:t>
      </w:r>
      <w:r w:rsidR="00CA6517" w:rsidRPr="002F3648">
        <w:rPr>
          <w:rFonts w:eastAsia="Times New Roman"/>
          <w:sz w:val="22"/>
          <w:szCs w:val="22"/>
          <w:lang w:val="en-GB" w:eastAsia="en-GB"/>
        </w:rPr>
        <w:t>non-uniform</w:t>
      </w:r>
      <w:r w:rsidR="00F92D6E" w:rsidRPr="002F3648">
        <w:rPr>
          <w:rFonts w:eastAsia="Times New Roman"/>
          <w:sz w:val="22"/>
          <w:szCs w:val="22"/>
          <w:lang w:val="en-GB" w:eastAsia="en-GB"/>
        </w:rPr>
        <w:t xml:space="preserve"> convergence </w:t>
      </w:r>
      <w:r w:rsidR="00CA6517" w:rsidRPr="002F3648">
        <w:rPr>
          <w:rFonts w:eastAsia="Times New Roman"/>
          <w:sz w:val="22"/>
          <w:szCs w:val="22"/>
          <w:lang w:val="en-GB" w:eastAsia="en-GB"/>
        </w:rPr>
        <w:t>due to the unloading.</w:t>
      </w:r>
    </w:p>
    <w:p w14:paraId="19AF87F6" w14:textId="77777777" w:rsidR="00CF4618" w:rsidRPr="002F3648" w:rsidRDefault="00CF4618" w:rsidP="002F3648">
      <w:pPr>
        <w:pStyle w:val="Els-body-text"/>
        <w:spacing w:line="276" w:lineRule="auto"/>
        <w:rPr>
          <w:rFonts w:eastAsia="Times New Roman"/>
          <w:sz w:val="22"/>
          <w:szCs w:val="22"/>
          <w:lang w:val="en-GB" w:eastAsia="en-GB"/>
        </w:rPr>
      </w:pPr>
    </w:p>
    <w:p w14:paraId="74472650" w14:textId="77777777" w:rsidR="006D58ED" w:rsidRPr="002F3648" w:rsidRDefault="006D58ED" w:rsidP="002F3648">
      <w:pPr>
        <w:pStyle w:val="Els-body-text"/>
        <w:spacing w:line="276" w:lineRule="auto"/>
        <w:rPr>
          <w:rFonts w:eastAsia="Times New Roman"/>
          <w:sz w:val="22"/>
          <w:szCs w:val="22"/>
          <w:lang w:val="en-GB" w:eastAsia="en-GB"/>
        </w:rPr>
      </w:pPr>
    </w:p>
    <w:p w14:paraId="552B06E1" w14:textId="04B4954F" w:rsidR="006D58ED" w:rsidRPr="002F3648" w:rsidRDefault="006D58ED" w:rsidP="002F3648">
      <w:pPr>
        <w:pStyle w:val="Els-body-text"/>
        <w:spacing w:line="276" w:lineRule="auto"/>
        <w:rPr>
          <w:rFonts w:eastAsia="Times New Roman"/>
          <w:sz w:val="22"/>
          <w:szCs w:val="22"/>
          <w:lang w:val="en-GB" w:eastAsia="en-GB"/>
        </w:rPr>
      </w:pPr>
      <w:r w:rsidRPr="002F3648">
        <w:rPr>
          <w:rFonts w:eastAsia="Times New Roman"/>
          <w:noProof/>
          <w:sz w:val="22"/>
          <w:szCs w:val="22"/>
          <w:lang w:val="en-GB" w:eastAsia="en-GB"/>
        </w:rPr>
        <w:lastRenderedPageBreak/>
        <w:drawing>
          <wp:inline distT="0" distB="0" distL="0" distR="0" wp14:anchorId="1ED097FF" wp14:editId="17198DFB">
            <wp:extent cx="6115467" cy="2245359"/>
            <wp:effectExtent l="0" t="0" r="0" b="3175"/>
            <wp:docPr id="149650797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507974" name="Immagine 1"/>
                    <pic:cNvPicPr/>
                  </pic:nvPicPr>
                  <pic:blipFill>
                    <a:blip r:embed="rId10"/>
                    <a:stretch>
                      <a:fillRect/>
                    </a:stretch>
                  </pic:blipFill>
                  <pic:spPr>
                    <a:xfrm>
                      <a:off x="0" y="0"/>
                      <a:ext cx="6115467" cy="2245359"/>
                    </a:xfrm>
                    <a:prstGeom prst="rect">
                      <a:avLst/>
                    </a:prstGeom>
                  </pic:spPr>
                </pic:pic>
              </a:graphicData>
            </a:graphic>
          </wp:inline>
        </w:drawing>
      </w:r>
    </w:p>
    <w:p w14:paraId="35E0317A" w14:textId="14E47DFA" w:rsidR="006D58ED" w:rsidRPr="002F3648" w:rsidRDefault="006D58ED" w:rsidP="002F3648">
      <w:pPr>
        <w:pStyle w:val="Els-body-text"/>
        <w:spacing w:line="276" w:lineRule="auto"/>
        <w:rPr>
          <w:rFonts w:eastAsia="Times New Roman"/>
          <w:sz w:val="22"/>
          <w:szCs w:val="22"/>
          <w:lang w:val="en-GB" w:eastAsia="en-GB"/>
        </w:rPr>
      </w:pPr>
      <w:r w:rsidRPr="002F3648">
        <w:rPr>
          <w:rFonts w:eastAsia="Times New Roman"/>
          <w:sz w:val="22"/>
          <w:szCs w:val="22"/>
          <w:lang w:val="en-GB" w:eastAsia="en-GB"/>
        </w:rPr>
        <w:t xml:space="preserve">Figure 3: FE </w:t>
      </w:r>
      <w:r w:rsidR="00367AA0" w:rsidRPr="002F3648">
        <w:rPr>
          <w:rFonts w:eastAsia="Times New Roman"/>
          <w:sz w:val="22"/>
          <w:szCs w:val="22"/>
          <w:lang w:val="en-GB" w:eastAsia="en-GB"/>
        </w:rPr>
        <w:t xml:space="preserve">linear </w:t>
      </w:r>
      <w:r w:rsidRPr="002F3648">
        <w:rPr>
          <w:rFonts w:eastAsia="Times New Roman"/>
          <w:sz w:val="22"/>
          <w:szCs w:val="22"/>
          <w:lang w:val="en-GB" w:eastAsia="en-GB"/>
        </w:rPr>
        <w:t xml:space="preserve">elastic numerical results: displacement field for different initial stress anisotropy ratio (a) </w:t>
      </w:r>
      <m:oMath>
        <m:r>
          <w:rPr>
            <w:rFonts w:ascii="Cambria Math" w:eastAsia="Times New Roman" w:hAnsi="Cambria Math"/>
            <w:sz w:val="22"/>
            <w:szCs w:val="22"/>
            <w:lang w:val="en-GB" w:eastAsia="en-GB"/>
          </w:rPr>
          <m:t>K=0.8</m:t>
        </m:r>
      </m:oMath>
      <w:r w:rsidRPr="002F3648">
        <w:rPr>
          <w:rFonts w:eastAsia="Times New Roman"/>
          <w:sz w:val="22"/>
          <w:szCs w:val="22"/>
          <w:lang w:val="en-GB" w:eastAsia="en-GB"/>
        </w:rPr>
        <w:t xml:space="preserve">, (b) </w:t>
      </w:r>
      <m:oMath>
        <m:r>
          <w:rPr>
            <w:rFonts w:ascii="Cambria Math" w:eastAsia="Times New Roman" w:hAnsi="Cambria Math"/>
            <w:sz w:val="22"/>
            <w:szCs w:val="22"/>
            <w:lang w:val="en-GB" w:eastAsia="en-GB"/>
          </w:rPr>
          <m:t>K=1.0</m:t>
        </m:r>
      </m:oMath>
      <w:r w:rsidRPr="002F3648">
        <w:rPr>
          <w:rFonts w:eastAsia="Times New Roman"/>
          <w:sz w:val="22"/>
          <w:szCs w:val="22"/>
          <w:lang w:val="en-GB" w:eastAsia="en-GB"/>
        </w:rPr>
        <w:t xml:space="preserve">, (c) </w:t>
      </w:r>
      <m:oMath>
        <m:r>
          <w:rPr>
            <w:rFonts w:ascii="Cambria Math" w:eastAsia="Times New Roman" w:hAnsi="Cambria Math"/>
            <w:sz w:val="22"/>
            <w:szCs w:val="22"/>
            <w:lang w:val="en-GB" w:eastAsia="en-GB"/>
          </w:rPr>
          <m:t>K=1.2</m:t>
        </m:r>
      </m:oMath>
      <w:r w:rsidRPr="002F3648">
        <w:rPr>
          <w:rFonts w:eastAsia="Times New Roman"/>
          <w:sz w:val="22"/>
          <w:szCs w:val="22"/>
          <w:lang w:val="en-GB" w:eastAsia="en-GB"/>
        </w:rPr>
        <w:t xml:space="preserve"> at 50% of cavity unloading</w:t>
      </w:r>
    </w:p>
    <w:p w14:paraId="6899FA56" w14:textId="20D93D8B" w:rsidR="000A2899" w:rsidRDefault="000A2899" w:rsidP="000A2899">
      <w:pPr>
        <w:pStyle w:val="Els-2ndorder-head"/>
        <w:spacing w:after="120"/>
        <w:rPr>
          <w:color w:val="000000" w:themeColor="text1"/>
          <w:sz w:val="24"/>
          <w:lang w:val="en-GB"/>
        </w:rPr>
      </w:pPr>
      <w:r w:rsidRPr="00807DAE">
        <w:rPr>
          <w:color w:val="000000" w:themeColor="text1"/>
          <w:sz w:val="24"/>
          <w:lang w:val="en-GB"/>
        </w:rPr>
        <w:t>Elastic-perfectly plastic</w:t>
      </w:r>
      <w:r w:rsidR="00B6600B">
        <w:rPr>
          <w:color w:val="000000" w:themeColor="text1"/>
          <w:sz w:val="24"/>
          <w:lang w:val="en-GB"/>
        </w:rPr>
        <w:t xml:space="preserve"> FE</w:t>
      </w:r>
      <w:r w:rsidRPr="00807DAE">
        <w:rPr>
          <w:color w:val="000000" w:themeColor="text1"/>
          <w:sz w:val="24"/>
          <w:lang w:val="en-GB"/>
        </w:rPr>
        <w:t xml:space="preserve"> </w:t>
      </w:r>
      <w:r w:rsidR="00B6600B">
        <w:rPr>
          <w:color w:val="000000" w:themeColor="text1"/>
          <w:sz w:val="24"/>
          <w:lang w:val="en-GB"/>
        </w:rPr>
        <w:t>numerical simulations</w:t>
      </w:r>
    </w:p>
    <w:p w14:paraId="29E5DD56" w14:textId="6059502B" w:rsidR="00951C91" w:rsidRPr="006636EC" w:rsidRDefault="00951C91" w:rsidP="006636EC">
      <w:pPr>
        <w:pStyle w:val="Els-body-text"/>
        <w:spacing w:line="276" w:lineRule="auto"/>
        <w:rPr>
          <w:rFonts w:eastAsia="Times New Roman"/>
          <w:sz w:val="22"/>
          <w:szCs w:val="22"/>
          <w:lang w:val="en-GB" w:eastAsia="en-GB"/>
        </w:rPr>
      </w:pPr>
      <w:r w:rsidRPr="006636EC">
        <w:rPr>
          <w:rFonts w:eastAsia="Times New Roman"/>
          <w:sz w:val="22"/>
          <w:szCs w:val="22"/>
          <w:lang w:val="en-GB" w:eastAsia="en-GB"/>
        </w:rPr>
        <w:t xml:space="preserve">In </w:t>
      </w:r>
      <w:r w:rsidR="00E42F49" w:rsidRPr="006636EC">
        <w:rPr>
          <w:rFonts w:eastAsia="Times New Roman"/>
          <w:sz w:val="22"/>
          <w:szCs w:val="22"/>
          <w:lang w:val="en-GB" w:eastAsia="en-GB"/>
        </w:rPr>
        <w:t xml:space="preserve">case </w:t>
      </w:r>
      <w:r w:rsidRPr="006636EC">
        <w:rPr>
          <w:rFonts w:eastAsia="Times New Roman"/>
          <w:sz w:val="22"/>
          <w:szCs w:val="22"/>
          <w:lang w:val="en-GB" w:eastAsia="en-GB"/>
        </w:rPr>
        <w:t>a</w:t>
      </w:r>
      <w:r w:rsidR="007B14E2" w:rsidRPr="006636EC">
        <w:rPr>
          <w:rFonts w:eastAsia="Times New Roman"/>
          <w:sz w:val="22"/>
          <w:szCs w:val="22"/>
          <w:lang w:val="en-GB" w:eastAsia="en-GB"/>
        </w:rPr>
        <w:t xml:space="preserve">n </w:t>
      </w:r>
      <w:r w:rsidRPr="006636EC">
        <w:rPr>
          <w:rFonts w:eastAsia="Times New Roman"/>
          <w:sz w:val="22"/>
          <w:szCs w:val="22"/>
          <w:lang w:val="en-GB" w:eastAsia="en-GB"/>
        </w:rPr>
        <w:t>elastic</w:t>
      </w:r>
      <w:r w:rsidR="007B14E2" w:rsidRPr="006636EC">
        <w:rPr>
          <w:rFonts w:eastAsia="Times New Roman"/>
          <w:sz w:val="22"/>
          <w:szCs w:val="22"/>
          <w:lang w:val="en-GB" w:eastAsia="en-GB"/>
        </w:rPr>
        <w:t xml:space="preserve">-perfectly </w:t>
      </w:r>
      <w:r w:rsidR="00E42F49" w:rsidRPr="006636EC">
        <w:rPr>
          <w:rFonts w:eastAsia="Times New Roman"/>
          <w:sz w:val="22"/>
          <w:szCs w:val="22"/>
          <w:lang w:val="en-GB" w:eastAsia="en-GB"/>
        </w:rPr>
        <w:t xml:space="preserve">plastic </w:t>
      </w:r>
      <w:r w:rsidRPr="006636EC">
        <w:rPr>
          <w:rFonts w:eastAsia="Times New Roman"/>
          <w:sz w:val="22"/>
          <w:szCs w:val="22"/>
          <w:lang w:val="en-GB" w:eastAsia="en-GB"/>
        </w:rPr>
        <w:t xml:space="preserve">constitutive relationship </w:t>
      </w:r>
      <w:r w:rsidR="007B14E2" w:rsidRPr="006636EC">
        <w:rPr>
          <w:rFonts w:eastAsia="Times New Roman"/>
          <w:sz w:val="22"/>
          <w:szCs w:val="22"/>
          <w:lang w:val="en-GB" w:eastAsia="en-GB"/>
        </w:rPr>
        <w:t xml:space="preserve">with Tresca yield surface and associated flow rule </w:t>
      </w:r>
      <w:r w:rsidR="00E42F49" w:rsidRPr="006636EC">
        <w:rPr>
          <w:rFonts w:eastAsia="Times New Roman"/>
          <w:sz w:val="22"/>
          <w:szCs w:val="22"/>
          <w:lang w:val="en-GB" w:eastAsia="en-GB"/>
        </w:rPr>
        <w:t>is used, the linearity of the characteristic curve is lost and the influence of str</w:t>
      </w:r>
      <w:r w:rsidR="00343783">
        <w:rPr>
          <w:rFonts w:eastAsia="Times New Roman"/>
          <w:sz w:val="22"/>
          <w:szCs w:val="22"/>
          <w:lang w:val="en-GB" w:eastAsia="en-GB"/>
        </w:rPr>
        <w:t>e</w:t>
      </w:r>
      <w:r w:rsidR="00E42F49" w:rsidRPr="006636EC">
        <w:rPr>
          <w:rFonts w:eastAsia="Times New Roman"/>
          <w:sz w:val="22"/>
          <w:szCs w:val="22"/>
          <w:lang w:val="en-GB" w:eastAsia="en-GB"/>
        </w:rPr>
        <w:t>ss anisotropy more evident.</w:t>
      </w:r>
      <w:r w:rsidR="007E33C9" w:rsidRPr="006636EC">
        <w:rPr>
          <w:rFonts w:eastAsia="Times New Roman"/>
          <w:sz w:val="22"/>
          <w:szCs w:val="22"/>
          <w:lang w:val="en-GB" w:eastAsia="en-GB"/>
        </w:rPr>
        <w:t xml:space="preserve"> In the practice, t</w:t>
      </w:r>
      <w:r w:rsidR="007B14E2" w:rsidRPr="006636EC">
        <w:rPr>
          <w:rFonts w:eastAsia="Times New Roman"/>
          <w:sz w:val="22"/>
          <w:szCs w:val="22"/>
          <w:lang w:val="en-GB" w:eastAsia="en-GB"/>
        </w:rPr>
        <w:t xml:space="preserve">his constitutive law is very popular to model </w:t>
      </w:r>
      <w:r w:rsidR="00F21038" w:rsidRPr="006636EC">
        <w:rPr>
          <w:rFonts w:eastAsia="Times New Roman"/>
          <w:sz w:val="22"/>
          <w:szCs w:val="22"/>
          <w:lang w:val="en-GB" w:eastAsia="en-GB"/>
        </w:rPr>
        <w:t xml:space="preserve">the mechanical behaviour of </w:t>
      </w:r>
      <w:r w:rsidR="007E33C9" w:rsidRPr="006636EC">
        <w:rPr>
          <w:rFonts w:eastAsia="Times New Roman"/>
          <w:sz w:val="22"/>
          <w:szCs w:val="22"/>
          <w:lang w:val="en-GB" w:eastAsia="en-GB"/>
        </w:rPr>
        <w:t>clays</w:t>
      </w:r>
      <w:r w:rsidR="00F21038" w:rsidRPr="006636EC">
        <w:rPr>
          <w:rFonts w:eastAsia="Times New Roman"/>
          <w:sz w:val="22"/>
          <w:szCs w:val="22"/>
          <w:lang w:val="en-GB" w:eastAsia="en-GB"/>
        </w:rPr>
        <w:t xml:space="preserve"> under</w:t>
      </w:r>
      <w:r w:rsidR="007B14E2" w:rsidRPr="006636EC">
        <w:rPr>
          <w:rFonts w:eastAsia="Times New Roman"/>
          <w:sz w:val="22"/>
          <w:szCs w:val="22"/>
          <w:lang w:val="en-GB" w:eastAsia="en-GB"/>
        </w:rPr>
        <w:t xml:space="preserve"> undrained </w:t>
      </w:r>
      <w:r w:rsidR="00F21038" w:rsidRPr="006636EC">
        <w:rPr>
          <w:rFonts w:eastAsia="Times New Roman"/>
          <w:sz w:val="22"/>
          <w:szCs w:val="22"/>
          <w:lang w:val="en-GB" w:eastAsia="en-GB"/>
        </w:rPr>
        <w:t>conditions, without considering hydro-mechanical coupling and adding, with respect to the elastic case, only one additional parameter, t</w:t>
      </w:r>
      <w:r w:rsidR="007B14E2" w:rsidRPr="006636EC">
        <w:rPr>
          <w:rFonts w:eastAsia="Times New Roman"/>
          <w:sz w:val="22"/>
          <w:szCs w:val="22"/>
          <w:lang w:val="en-GB" w:eastAsia="en-GB"/>
        </w:rPr>
        <w:t xml:space="preserve">he undrained strength  </w:t>
      </w:r>
      <m:oMath>
        <m:sSub>
          <m:sSubPr>
            <m:ctrlPr>
              <w:rPr>
                <w:rFonts w:ascii="Cambria Math" w:eastAsia="Times New Roman" w:hAnsi="Cambria Math"/>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oMath>
      <w:r w:rsidR="006C7362" w:rsidRPr="006636EC">
        <w:rPr>
          <w:rFonts w:eastAsia="Times New Roman"/>
          <w:sz w:val="22"/>
          <w:szCs w:val="22"/>
          <w:lang w:val="en-GB" w:eastAsia="en-GB"/>
        </w:rPr>
        <w:t>, assumed to be constant with depth</w:t>
      </w:r>
      <w:r w:rsidR="005659DB" w:rsidRPr="006636EC">
        <w:rPr>
          <w:rFonts w:eastAsia="Times New Roman"/>
          <w:sz w:val="22"/>
          <w:szCs w:val="22"/>
          <w:lang w:val="en-GB" w:eastAsia="en-GB"/>
        </w:rPr>
        <w:t>.</w:t>
      </w:r>
      <w:r w:rsidR="00A61B53" w:rsidRPr="006636EC">
        <w:rPr>
          <w:rFonts w:eastAsia="Times New Roman"/>
          <w:sz w:val="22"/>
          <w:szCs w:val="22"/>
          <w:lang w:val="en-GB" w:eastAsia="en-GB"/>
        </w:rPr>
        <w:t xml:space="preserve"> This has be</w:t>
      </w:r>
      <w:r w:rsidR="001743FA">
        <w:rPr>
          <w:rFonts w:eastAsia="Times New Roman"/>
          <w:sz w:val="22"/>
          <w:szCs w:val="22"/>
          <w:lang w:val="en-GB" w:eastAsia="en-GB"/>
        </w:rPr>
        <w:t>en</w:t>
      </w:r>
      <w:r w:rsidR="00A61B53" w:rsidRPr="006636EC">
        <w:rPr>
          <w:rFonts w:eastAsia="Times New Roman"/>
          <w:sz w:val="22"/>
          <w:szCs w:val="22"/>
          <w:lang w:val="en-GB" w:eastAsia="en-GB"/>
        </w:rPr>
        <w:t xml:space="preserve"> </w:t>
      </w:r>
      <w:r w:rsidR="006F03A5" w:rsidRPr="006636EC">
        <w:rPr>
          <w:rFonts w:eastAsia="Times New Roman"/>
          <w:sz w:val="22"/>
          <w:szCs w:val="22"/>
          <w:lang w:val="en-GB" w:eastAsia="en-GB"/>
        </w:rPr>
        <w:t>imposed</w:t>
      </w:r>
      <w:r w:rsidR="00A61B53" w:rsidRPr="006636EC">
        <w:rPr>
          <w:rFonts w:eastAsia="Times New Roman"/>
          <w:sz w:val="22"/>
          <w:szCs w:val="22"/>
          <w:lang w:val="en-GB" w:eastAsia="en-GB"/>
        </w:rPr>
        <w:t xml:space="preserve"> equal to </w:t>
      </w:r>
      <m:oMath>
        <m:sSub>
          <m:sSubPr>
            <m:ctrlPr>
              <w:rPr>
                <w:rFonts w:ascii="Cambria Math" w:eastAsia="Times New Roman" w:hAnsi="Cambria Math"/>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r>
          <w:rPr>
            <w:rFonts w:ascii="Cambria Math" w:eastAsia="Times New Roman" w:hAnsi="Cambria Math"/>
            <w:sz w:val="22"/>
            <w:szCs w:val="22"/>
            <w:lang w:val="en-GB" w:eastAsia="en-GB"/>
          </w:rPr>
          <m:t>=300 kPa</m:t>
        </m:r>
      </m:oMath>
      <w:r w:rsidR="00793D9C" w:rsidRPr="006636EC">
        <w:rPr>
          <w:rFonts w:eastAsia="Times New Roman"/>
          <w:sz w:val="22"/>
          <w:szCs w:val="22"/>
          <w:lang w:val="en-GB" w:eastAsia="en-GB"/>
        </w:rPr>
        <w:t xml:space="preserve">, </w:t>
      </w:r>
      <w:r w:rsidR="00A61B53" w:rsidRPr="006636EC">
        <w:rPr>
          <w:rFonts w:eastAsia="Times New Roman"/>
          <w:sz w:val="22"/>
          <w:szCs w:val="22"/>
          <w:lang w:val="en-GB" w:eastAsia="en-GB"/>
        </w:rPr>
        <w:t>by prescribing</w:t>
      </w:r>
      <w:r w:rsidR="00F21038" w:rsidRPr="006636EC">
        <w:rPr>
          <w:rFonts w:eastAsia="Times New Roman"/>
          <w:sz w:val="22"/>
          <w:szCs w:val="22"/>
          <w:lang w:val="en-GB" w:eastAsia="en-GB"/>
        </w:rPr>
        <w:t xml:space="preserve"> </w:t>
      </w:r>
      <m:oMath>
        <m:sSub>
          <m:sSubPr>
            <m:ctrlPr>
              <w:rPr>
                <w:rFonts w:ascii="Cambria Math" w:eastAsia="Times New Roman" w:hAnsi="Cambria Math"/>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vc0</m:t>
            </m:r>
          </m:sub>
        </m:sSub>
        <m:r>
          <w:rPr>
            <w:rFonts w:ascii="Cambria Math" w:eastAsia="Times New Roman" w:hAnsi="Cambria Math"/>
            <w:sz w:val="22"/>
            <w:szCs w:val="22"/>
            <w:lang w:val="en-GB" w:eastAsia="en-GB"/>
          </w:rPr>
          <m:t>/</m:t>
        </m:r>
        <m:sSub>
          <m:sSubPr>
            <m:ctrlPr>
              <w:rPr>
                <w:rFonts w:ascii="Cambria Math" w:eastAsia="Times New Roman" w:hAnsi="Cambria Math"/>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r>
          <w:rPr>
            <w:rFonts w:ascii="Cambria Math" w:eastAsia="Times New Roman" w:hAnsi="Cambria Math"/>
            <w:sz w:val="22"/>
            <w:szCs w:val="22"/>
            <w:lang w:val="en-GB" w:eastAsia="en-GB"/>
          </w:rPr>
          <m:t>=7</m:t>
        </m:r>
      </m:oMath>
      <w:r w:rsidR="00610E65" w:rsidRPr="006636EC">
        <w:rPr>
          <w:rFonts w:eastAsia="Times New Roman"/>
          <w:sz w:val="22"/>
          <w:szCs w:val="22"/>
          <w:lang w:val="en-GB" w:eastAsia="en-GB"/>
        </w:rPr>
        <w:t xml:space="preserve"> </w:t>
      </w:r>
      <w:r w:rsidR="00F21038" w:rsidRPr="006636EC">
        <w:rPr>
          <w:rFonts w:eastAsia="Times New Roman"/>
          <w:sz w:val="22"/>
          <w:szCs w:val="22"/>
          <w:lang w:val="en-GB" w:eastAsia="en-GB"/>
        </w:rPr>
        <w:t>, being</w:t>
      </w:r>
      <w:r w:rsidR="00610E65" w:rsidRPr="006636EC">
        <w:rPr>
          <w:rFonts w:eastAsia="Times New Roman"/>
          <w:sz w:val="22"/>
          <w:szCs w:val="22"/>
          <w:lang w:val="en-GB" w:eastAsia="en-GB"/>
        </w:rPr>
        <w:t xml:space="preserve"> </w:t>
      </w:r>
      <m:oMath>
        <m:sSub>
          <m:sSubPr>
            <m:ctrlPr>
              <w:rPr>
                <w:rFonts w:ascii="Cambria Math" w:eastAsia="Times New Roman" w:hAnsi="Cambria Math"/>
                <w:sz w:val="22"/>
                <w:szCs w:val="22"/>
                <w:lang w:val="en-GB" w:eastAsia="en-GB"/>
              </w:rPr>
            </m:ctrlPr>
          </m:sSubPr>
          <m:e>
            <m:r>
              <w:rPr>
                <w:rFonts w:ascii="Cambria Math" w:eastAsia="Times New Roman" w:hAnsi="Cambria Math"/>
                <w:sz w:val="22"/>
                <w:szCs w:val="22"/>
                <w:lang w:val="en-GB" w:eastAsia="en-GB"/>
              </w:rPr>
              <m:t>σ</m:t>
            </m:r>
          </m:e>
          <m:sub>
            <m:r>
              <w:rPr>
                <w:rFonts w:ascii="Cambria Math" w:eastAsia="Times New Roman" w:hAnsi="Cambria Math"/>
                <w:sz w:val="22"/>
                <w:szCs w:val="22"/>
                <w:lang w:val="en-GB" w:eastAsia="en-GB"/>
              </w:rPr>
              <m:t>vc0</m:t>
            </m:r>
          </m:sub>
        </m:sSub>
      </m:oMath>
      <w:r w:rsidR="00610E65" w:rsidRPr="006636EC">
        <w:rPr>
          <w:rFonts w:eastAsia="Times New Roman"/>
          <w:sz w:val="22"/>
          <w:szCs w:val="22"/>
          <w:lang w:val="en-GB" w:eastAsia="en-GB"/>
        </w:rPr>
        <w:t xml:space="preserve"> the </w:t>
      </w:r>
      <w:r w:rsidR="007E33C9" w:rsidRPr="006636EC">
        <w:rPr>
          <w:rFonts w:eastAsia="Times New Roman"/>
          <w:sz w:val="22"/>
          <w:szCs w:val="22"/>
          <w:lang w:val="en-GB" w:eastAsia="en-GB"/>
        </w:rPr>
        <w:t xml:space="preserve">geostatic </w:t>
      </w:r>
      <w:r w:rsidR="00AD74E2">
        <w:rPr>
          <w:rFonts w:eastAsia="Times New Roman"/>
          <w:sz w:val="22"/>
          <w:szCs w:val="22"/>
          <w:lang w:val="en-GB" w:eastAsia="en-GB"/>
        </w:rPr>
        <w:t xml:space="preserve">total </w:t>
      </w:r>
      <w:r w:rsidR="00610E65" w:rsidRPr="006636EC">
        <w:rPr>
          <w:rFonts w:eastAsia="Times New Roman"/>
          <w:sz w:val="22"/>
          <w:szCs w:val="22"/>
          <w:lang w:val="en-GB" w:eastAsia="en-GB"/>
        </w:rPr>
        <w:t>vertical stress at the tunnel axis</w:t>
      </w:r>
      <w:r w:rsidR="00AD74E2">
        <w:rPr>
          <w:rFonts w:eastAsia="Times New Roman"/>
          <w:sz w:val="22"/>
          <w:szCs w:val="22"/>
          <w:lang w:val="en-GB" w:eastAsia="en-GB"/>
        </w:rPr>
        <w:t xml:space="preserve"> depth</w:t>
      </w:r>
      <w:r w:rsidR="00A61B53" w:rsidRPr="006636EC">
        <w:rPr>
          <w:rFonts w:eastAsia="Times New Roman"/>
          <w:sz w:val="22"/>
          <w:szCs w:val="22"/>
          <w:lang w:val="en-GB" w:eastAsia="en-GB"/>
        </w:rPr>
        <w:t>.</w:t>
      </w:r>
    </w:p>
    <w:p w14:paraId="64A61386" w14:textId="3DACFD8D" w:rsidR="006D173B" w:rsidRPr="006636EC" w:rsidRDefault="008F7EF8" w:rsidP="006636EC">
      <w:pPr>
        <w:pStyle w:val="Els-body-text"/>
        <w:spacing w:line="276" w:lineRule="auto"/>
        <w:rPr>
          <w:rFonts w:eastAsia="Times New Roman"/>
          <w:sz w:val="22"/>
          <w:szCs w:val="22"/>
          <w:lang w:val="en-GB" w:eastAsia="en-GB"/>
        </w:rPr>
      </w:pPr>
      <w:r w:rsidRPr="006636EC">
        <w:rPr>
          <w:rFonts w:eastAsia="Times New Roman"/>
          <w:sz w:val="22"/>
          <w:szCs w:val="22"/>
          <w:lang w:val="en-GB" w:eastAsia="en-GB"/>
        </w:rPr>
        <w:t>In Figure</w:t>
      </w:r>
      <w:r w:rsidR="00F21038" w:rsidRPr="006636EC">
        <w:rPr>
          <w:rFonts w:eastAsia="Times New Roman"/>
          <w:sz w:val="22"/>
          <w:szCs w:val="22"/>
          <w:lang w:val="en-GB" w:eastAsia="en-GB"/>
        </w:rPr>
        <w:t xml:space="preserve"> </w:t>
      </w:r>
      <w:r w:rsidR="006D58ED" w:rsidRPr="006636EC">
        <w:rPr>
          <w:rFonts w:eastAsia="Times New Roman"/>
          <w:sz w:val="22"/>
          <w:szCs w:val="22"/>
          <w:lang w:val="en-GB" w:eastAsia="en-GB"/>
        </w:rPr>
        <w:t>4</w:t>
      </w:r>
      <w:r w:rsidRPr="006636EC">
        <w:rPr>
          <w:rFonts w:eastAsia="Times New Roman"/>
          <w:sz w:val="22"/>
          <w:szCs w:val="22"/>
          <w:lang w:val="en-GB" w:eastAsia="en-GB"/>
        </w:rPr>
        <w:t xml:space="preserve">, non-dimensional characteristic curves are </w:t>
      </w:r>
      <w:r w:rsidR="002A4A0B">
        <w:rPr>
          <w:rFonts w:eastAsia="Times New Roman"/>
          <w:sz w:val="22"/>
          <w:szCs w:val="22"/>
          <w:lang w:val="en-GB" w:eastAsia="en-GB"/>
        </w:rPr>
        <w:t xml:space="preserve">plotted </w:t>
      </w:r>
      <w:r w:rsidRPr="006636EC">
        <w:rPr>
          <w:rFonts w:eastAsia="Times New Roman"/>
          <w:sz w:val="22"/>
          <w:szCs w:val="22"/>
          <w:lang w:val="en-GB" w:eastAsia="en-GB"/>
        </w:rPr>
        <w:t xml:space="preserve">and compared with the </w:t>
      </w:r>
      <w:r w:rsidR="00F21038" w:rsidRPr="006636EC">
        <w:rPr>
          <w:rFonts w:eastAsia="Times New Roman"/>
          <w:sz w:val="22"/>
          <w:szCs w:val="22"/>
          <w:lang w:val="en-GB" w:eastAsia="en-GB"/>
        </w:rPr>
        <w:t xml:space="preserve">standard </w:t>
      </w:r>
      <w:r w:rsidRPr="006636EC">
        <w:rPr>
          <w:rFonts w:eastAsia="Times New Roman"/>
          <w:sz w:val="22"/>
          <w:szCs w:val="22"/>
          <w:lang w:val="en-GB" w:eastAsia="en-GB"/>
        </w:rPr>
        <w:t xml:space="preserve">analytical solution </w:t>
      </w:r>
      <w:r w:rsidR="00F21038" w:rsidRPr="006636EC">
        <w:rPr>
          <w:rFonts w:eastAsia="Times New Roman"/>
          <w:sz w:val="22"/>
          <w:szCs w:val="22"/>
          <w:lang w:val="en-GB" w:eastAsia="en-GB"/>
        </w:rPr>
        <w:t xml:space="preserve">reported </w:t>
      </w:r>
      <w:r w:rsidRPr="006636EC">
        <w:rPr>
          <w:rFonts w:eastAsia="Times New Roman"/>
          <w:sz w:val="22"/>
          <w:szCs w:val="22"/>
          <w:lang w:val="en-GB" w:eastAsia="en-GB"/>
        </w:rPr>
        <w:t xml:space="preserve">in </w:t>
      </w:r>
      <w:r w:rsidR="003621B0">
        <w:rPr>
          <w:rFonts w:eastAsia="Times New Roman"/>
          <w:sz w:val="22"/>
          <w:szCs w:val="22"/>
          <w:lang w:val="en-GB" w:eastAsia="en-GB"/>
        </w:rPr>
        <w:t xml:space="preserve">Section </w:t>
      </w:r>
      <w:r w:rsidR="00F21038" w:rsidRPr="006636EC">
        <w:rPr>
          <w:rFonts w:eastAsia="Times New Roman"/>
          <w:sz w:val="22"/>
          <w:szCs w:val="22"/>
          <w:lang w:val="en-GB" w:eastAsia="en-GB"/>
        </w:rPr>
        <w:t>2</w:t>
      </w:r>
      <w:r w:rsidR="007E33C9" w:rsidRPr="006636EC">
        <w:rPr>
          <w:rFonts w:eastAsia="Times New Roman"/>
          <w:sz w:val="22"/>
          <w:szCs w:val="22"/>
          <w:lang w:val="en-GB" w:eastAsia="en-GB"/>
        </w:rPr>
        <w:t>.</w:t>
      </w:r>
      <w:r w:rsidR="00F21038" w:rsidRPr="006636EC">
        <w:rPr>
          <w:rFonts w:eastAsia="Times New Roman"/>
          <w:sz w:val="22"/>
          <w:szCs w:val="22"/>
          <w:lang w:val="en-GB" w:eastAsia="en-GB"/>
        </w:rPr>
        <w:t xml:space="preserve"> </w:t>
      </w:r>
      <w:r w:rsidR="006D173B" w:rsidRPr="006636EC">
        <w:rPr>
          <w:rFonts w:eastAsia="Times New Roman"/>
          <w:sz w:val="22"/>
          <w:szCs w:val="22"/>
          <w:lang w:val="en-GB" w:eastAsia="en-GB"/>
        </w:rPr>
        <w:t xml:space="preserve">In case </w:t>
      </w:r>
      <m:oMath>
        <m:r>
          <w:rPr>
            <w:rFonts w:ascii="Cambria Math" w:eastAsia="Times New Roman" w:hAnsi="Cambria Math"/>
            <w:sz w:val="22"/>
            <w:szCs w:val="22"/>
            <w:lang w:val="en-GB" w:eastAsia="en-GB"/>
          </w:rPr>
          <m:t>K≠1</m:t>
        </m:r>
      </m:oMath>
      <w:r w:rsidR="006D173B" w:rsidRPr="006636EC">
        <w:rPr>
          <w:rFonts w:eastAsia="Times New Roman"/>
          <w:sz w:val="22"/>
          <w:szCs w:val="22"/>
          <w:lang w:val="en-GB" w:eastAsia="en-GB"/>
        </w:rPr>
        <w:t>, the non-dimensional variables introduced in eqs 4 and 5 modif</w:t>
      </w:r>
      <w:r w:rsidR="00F21038" w:rsidRPr="006636EC">
        <w:rPr>
          <w:rFonts w:eastAsia="Times New Roman"/>
          <w:sz w:val="22"/>
          <w:szCs w:val="22"/>
          <w:lang w:val="en-GB" w:eastAsia="en-GB"/>
        </w:rPr>
        <w:t>y</w:t>
      </w:r>
      <w:r w:rsidR="006D173B" w:rsidRPr="006636EC">
        <w:rPr>
          <w:rFonts w:eastAsia="Times New Roman"/>
          <w:sz w:val="22"/>
          <w:szCs w:val="22"/>
          <w:lang w:val="en-GB" w:eastAsia="en-GB"/>
        </w:rPr>
        <w:t xml:space="preserve"> as follows:</w:t>
      </w:r>
    </w:p>
    <w:p w14:paraId="65EBB7C3" w14:textId="77777777" w:rsidR="00D91842" w:rsidRPr="006636EC" w:rsidRDefault="00D91842" w:rsidP="006636EC">
      <w:pPr>
        <w:pStyle w:val="Els-body-text"/>
        <w:spacing w:line="276" w:lineRule="auto"/>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6D173B" w:rsidRPr="006636EC" w14:paraId="1E0F6D75" w14:textId="77777777" w:rsidTr="006D58ED">
        <w:tc>
          <w:tcPr>
            <w:tcW w:w="8504" w:type="dxa"/>
          </w:tcPr>
          <w:p w14:paraId="021DBF77" w14:textId="06ACFEA5" w:rsidR="006D173B" w:rsidRPr="006636EC" w:rsidRDefault="00BE4B6D" w:rsidP="006636EC">
            <w:pPr>
              <w:spacing w:line="276" w:lineRule="auto"/>
              <w:rPr>
                <w:rFonts w:ascii="Times New Roman" w:eastAsiaTheme="minorEastAsia"/>
                <w:lang w:val="en-US"/>
              </w:rPr>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d>
                  <m:dPr>
                    <m:ctrlPr>
                      <w:rPr>
                        <w:rFonts w:ascii="Cambria Math" w:hAnsi="Cambria Math"/>
                        <w:i/>
                        <w:lang w:val="en-US"/>
                      </w:rPr>
                    </m:ctrlPr>
                  </m:dPr>
                  <m:e>
                    <m:r>
                      <w:rPr>
                        <w:rFonts w:ascii="Cambria Math" w:hAnsi="Cambria Math"/>
                        <w:lang w:val="en-US"/>
                      </w:rPr>
                      <m:t>1-</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sub>
                        </m:sSub>
                      </m:num>
                      <m:den>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r>
                              <w:rPr>
                                <w:rFonts w:ascii="Cambria Math" w:hAnsi="Cambria Math"/>
                                <w:lang w:val="en-US"/>
                              </w:rPr>
                              <m:t>0</m:t>
                            </m:r>
                          </m:sub>
                        </m:sSub>
                      </m:den>
                    </m:f>
                  </m:e>
                </m:d>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r>
                          <w:rPr>
                            <w:rFonts w:ascii="Cambria Math" w:hAnsi="Cambria Math"/>
                            <w:lang w:val="en-US"/>
                          </w:rPr>
                          <m:t>0</m:t>
                        </m:r>
                      </m:sub>
                    </m:sSub>
                  </m:num>
                  <m:den>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u</m:t>
                        </m:r>
                      </m:sub>
                    </m:sSub>
                  </m:den>
                </m:f>
              </m:oMath>
            </m:oMathPara>
          </w:p>
        </w:tc>
        <w:tc>
          <w:tcPr>
            <w:tcW w:w="1134" w:type="dxa"/>
            <w:vAlign w:val="center"/>
          </w:tcPr>
          <w:p w14:paraId="4A46ED6E" w14:textId="04820318" w:rsidR="006D173B" w:rsidRPr="006636EC" w:rsidRDefault="006D173B" w:rsidP="006636EC">
            <w:pPr>
              <w:pStyle w:val="Els-body-text"/>
              <w:spacing w:line="276" w:lineRule="auto"/>
              <w:ind w:firstLine="0"/>
              <w:jc w:val="center"/>
              <w:rPr>
                <w:rFonts w:eastAsia="Times New Roman"/>
                <w:sz w:val="22"/>
                <w:szCs w:val="22"/>
                <w:lang w:val="en-GB" w:eastAsia="en-GB"/>
              </w:rPr>
            </w:pPr>
            <w:r w:rsidRPr="006636EC">
              <w:rPr>
                <w:rFonts w:eastAsia="Times New Roman"/>
                <w:sz w:val="22"/>
                <w:szCs w:val="22"/>
                <w:lang w:val="en-GB" w:eastAsia="en-GB"/>
              </w:rPr>
              <w:t>(11)</w:t>
            </w:r>
          </w:p>
        </w:tc>
      </w:tr>
      <w:tr w:rsidR="006D173B" w:rsidRPr="006636EC" w14:paraId="6D14E663" w14:textId="77777777" w:rsidTr="006D58ED">
        <w:tc>
          <w:tcPr>
            <w:tcW w:w="8504" w:type="dxa"/>
          </w:tcPr>
          <w:p w14:paraId="50E6D97A" w14:textId="7D70AAB7" w:rsidR="006D173B" w:rsidRPr="006636EC" w:rsidRDefault="00BE4B6D" w:rsidP="006636EC">
            <w:pPr>
              <w:spacing w:line="276" w:lineRule="auto"/>
              <w:rPr>
                <w:rFonts w:ascii="Times New Roman"/>
              </w:rPr>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c</m:t>
                        </m:r>
                      </m:sub>
                    </m:sSub>
                  </m:num>
                  <m:den>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cr</m:t>
                        </m:r>
                        <m:r>
                          <w:rPr>
                            <w:rFonts w:ascii="Cambria Math" w:hAnsi="Cambria Math"/>
                            <w:lang w:val="en-US"/>
                          </w:rPr>
                          <m:t>,</m:t>
                        </m:r>
                        <m:r>
                          <w:rPr>
                            <w:rFonts w:ascii="Cambria Math" w:hAnsi="Cambria Math"/>
                            <w:lang w:val="en-US"/>
                          </w:rPr>
                          <m:t>el</m:t>
                        </m:r>
                      </m:sub>
                    </m:sSub>
                  </m:den>
                </m:f>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r>
                          <w:rPr>
                            <w:rFonts w:ascii="Cambria Math" w:hAnsi="Cambria Math"/>
                            <w:lang w:val="en-US"/>
                          </w:rPr>
                          <m:t>0</m:t>
                        </m:r>
                      </m:sub>
                    </m:sSub>
                  </m:num>
                  <m:den>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u</m:t>
                        </m:r>
                      </m:sub>
                    </m:sSub>
                  </m:den>
                </m:f>
              </m:oMath>
            </m:oMathPara>
          </w:p>
        </w:tc>
        <w:tc>
          <w:tcPr>
            <w:tcW w:w="1134" w:type="dxa"/>
            <w:vAlign w:val="center"/>
          </w:tcPr>
          <w:p w14:paraId="4331EB19" w14:textId="5C5B0A0F" w:rsidR="006D173B" w:rsidRPr="006636EC" w:rsidRDefault="006D173B" w:rsidP="006636EC">
            <w:pPr>
              <w:pStyle w:val="Els-body-text"/>
              <w:spacing w:line="276" w:lineRule="auto"/>
              <w:ind w:firstLine="0"/>
              <w:jc w:val="center"/>
              <w:rPr>
                <w:rFonts w:eastAsia="Times New Roman"/>
                <w:sz w:val="22"/>
                <w:szCs w:val="22"/>
                <w:lang w:val="en-GB" w:eastAsia="en-GB"/>
              </w:rPr>
            </w:pPr>
            <w:r w:rsidRPr="006636EC">
              <w:rPr>
                <w:rFonts w:eastAsia="Times New Roman"/>
                <w:sz w:val="22"/>
                <w:szCs w:val="22"/>
                <w:lang w:val="en-GB" w:eastAsia="en-GB"/>
              </w:rPr>
              <w:t>(12)</w:t>
            </w:r>
          </w:p>
        </w:tc>
      </w:tr>
    </w:tbl>
    <w:p w14:paraId="78730206" w14:textId="6592059A" w:rsidR="006D173B" w:rsidRPr="006636EC" w:rsidRDefault="006D173B" w:rsidP="006636EC">
      <w:pPr>
        <w:pStyle w:val="Els-body-text"/>
        <w:spacing w:line="276" w:lineRule="auto"/>
        <w:rPr>
          <w:rFonts w:eastAsia="Times New Roman"/>
          <w:sz w:val="22"/>
          <w:szCs w:val="22"/>
          <w:lang w:val="en-GB" w:eastAsia="en-GB"/>
        </w:rPr>
      </w:pPr>
    </w:p>
    <w:p w14:paraId="527DACF7" w14:textId="4C20BFFB" w:rsidR="006D173B" w:rsidRPr="006636EC" w:rsidRDefault="00350886" w:rsidP="006636EC">
      <w:pPr>
        <w:pStyle w:val="Els-body-text"/>
        <w:spacing w:line="276" w:lineRule="auto"/>
        <w:rPr>
          <w:rFonts w:eastAsia="Times New Roman"/>
          <w:sz w:val="22"/>
          <w:szCs w:val="22"/>
          <w:lang w:val="en-GB" w:eastAsia="en-GB"/>
        </w:rPr>
      </w:pPr>
      <w:r w:rsidRPr="006636EC">
        <w:rPr>
          <w:rFonts w:eastAsia="Times New Roman"/>
          <w:sz w:val="22"/>
          <w:szCs w:val="22"/>
          <w:lang w:val="en-GB" w:eastAsia="en-GB"/>
        </w:rPr>
        <w:t>w</w:t>
      </w:r>
      <w:r w:rsidR="006D173B" w:rsidRPr="006636EC">
        <w:rPr>
          <w:rFonts w:eastAsia="Times New Roman"/>
          <w:sz w:val="22"/>
          <w:szCs w:val="22"/>
          <w:lang w:val="en-GB" w:eastAsia="en-GB"/>
        </w:rPr>
        <w:t>here</w:t>
      </w:r>
      <w:r w:rsidRPr="006636EC">
        <w:rPr>
          <w:rFonts w:eastAsia="Times New Roman"/>
          <w:sz w:val="22"/>
          <w:szCs w:val="22"/>
          <w:lang w:val="en-GB" w:eastAsia="en-GB"/>
        </w:rPr>
        <w:t xml:space="preserv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u</m:t>
            </m:r>
          </m:e>
          <m:sub>
            <m:r>
              <w:rPr>
                <w:rFonts w:ascii="Cambria Math" w:eastAsia="Times New Roman" w:hAnsi="Cambria Math"/>
                <w:sz w:val="22"/>
                <w:szCs w:val="22"/>
                <w:lang w:val="en-GB" w:eastAsia="en-GB"/>
              </w:rPr>
              <m:t>cr,el</m:t>
            </m:r>
          </m:sub>
        </m:sSub>
      </m:oMath>
      <w:r w:rsidR="00F47D86" w:rsidRPr="006636EC">
        <w:rPr>
          <w:rFonts w:eastAsia="Times New Roman"/>
          <w:sz w:val="22"/>
          <w:szCs w:val="22"/>
          <w:lang w:val="en-GB" w:eastAsia="en-GB"/>
        </w:rPr>
        <w:t xml:space="preserve"> is evaluated according to </w:t>
      </w:r>
      <w:r w:rsidR="008B6D69" w:rsidRPr="006636EC">
        <w:rPr>
          <w:rFonts w:eastAsia="Times New Roman"/>
          <w:sz w:val="22"/>
          <w:szCs w:val="22"/>
          <w:lang w:val="en-GB" w:eastAsia="en-GB"/>
        </w:rPr>
        <w:t>eq. 10.</w:t>
      </w:r>
    </w:p>
    <w:p w14:paraId="673F1BA7" w14:textId="4CADAEC0" w:rsidR="00793DA4" w:rsidRPr="006636EC" w:rsidRDefault="00570CE5" w:rsidP="006636EC">
      <w:pPr>
        <w:pStyle w:val="Els-body-text"/>
        <w:spacing w:line="276" w:lineRule="auto"/>
        <w:rPr>
          <w:rFonts w:eastAsia="Times New Roman"/>
          <w:sz w:val="22"/>
          <w:szCs w:val="22"/>
          <w:lang w:val="en-GB" w:eastAsia="en-GB"/>
        </w:rPr>
      </w:pPr>
      <w:r w:rsidRPr="006636EC">
        <w:rPr>
          <w:rFonts w:eastAsia="Times New Roman"/>
          <w:sz w:val="22"/>
          <w:szCs w:val="22"/>
          <w:lang w:val="en-GB" w:eastAsia="en-GB"/>
        </w:rPr>
        <w:t>For</w:t>
      </w:r>
      <w:r w:rsidR="00110FFE" w:rsidRPr="006636EC">
        <w:rPr>
          <w:rFonts w:eastAsia="Times New Roman"/>
          <w:sz w:val="22"/>
          <w:szCs w:val="22"/>
          <w:lang w:val="en-GB" w:eastAsia="en-GB"/>
        </w:rPr>
        <w:t xml:space="preserve"> </w:t>
      </w:r>
      <m:oMath>
        <m:r>
          <w:rPr>
            <w:rFonts w:ascii="Cambria Math" w:eastAsia="Times New Roman" w:hAnsi="Cambria Math"/>
            <w:sz w:val="22"/>
            <w:szCs w:val="22"/>
            <w:lang w:val="en-GB" w:eastAsia="en-GB"/>
          </w:rPr>
          <m:t>K=1</m:t>
        </m:r>
      </m:oMath>
      <w:r w:rsidR="00AF49C4" w:rsidRPr="006636EC">
        <w:rPr>
          <w:rFonts w:eastAsia="Times New Roman"/>
          <w:sz w:val="22"/>
          <w:szCs w:val="22"/>
          <w:lang w:val="en-GB" w:eastAsia="en-GB"/>
        </w:rPr>
        <w:t xml:space="preserve">, </w:t>
      </w:r>
      <w:r w:rsidR="00793DA4" w:rsidRPr="006636EC">
        <w:rPr>
          <w:rFonts w:eastAsia="Times New Roman"/>
          <w:sz w:val="22"/>
          <w:szCs w:val="22"/>
          <w:lang w:val="en-GB" w:eastAsia="en-GB"/>
        </w:rPr>
        <w:t xml:space="preserve">the numerical characteristic curve practically coincides with the analytical solution, except for very large values of​ </w:t>
      </w:r>
      <m:oMath>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cr,el</m:t>
            </m:r>
          </m:sub>
        </m:sSub>
      </m:oMath>
      <w:r w:rsidR="00F93403" w:rsidRPr="006636EC">
        <w:rPr>
          <w:rFonts w:eastAsia="Times New Roman"/>
          <w:sz w:val="22"/>
          <w:szCs w:val="22"/>
        </w:rPr>
        <w:t xml:space="preserve"> </w:t>
      </w:r>
      <w:r w:rsidR="00793DA4" w:rsidRPr="006636EC">
        <w:rPr>
          <w:rFonts w:eastAsia="Times New Roman"/>
          <w:sz w:val="22"/>
          <w:szCs w:val="22"/>
          <w:lang w:val="en-GB" w:eastAsia="en-GB"/>
        </w:rPr>
        <w:t>due to interference with the upper boundary. This confirms that (i) the geometric dimensions of the numerical model are sufficient to minimize boundary effects on numerical results, and (ii) in the case of deep tunnel</w:t>
      </w:r>
      <w:r w:rsidR="001E11F6">
        <w:rPr>
          <w:rFonts w:eastAsia="Times New Roman"/>
          <w:sz w:val="22"/>
          <w:szCs w:val="22"/>
          <w:lang w:val="en-GB" w:eastAsia="en-GB"/>
        </w:rPr>
        <w:t>s</w:t>
      </w:r>
      <w:r w:rsidR="00793DA4" w:rsidRPr="006636EC">
        <w:rPr>
          <w:rFonts w:eastAsia="Times New Roman"/>
          <w:sz w:val="22"/>
          <w:szCs w:val="22"/>
          <w:lang w:val="en-GB" w:eastAsia="en-GB"/>
        </w:rPr>
        <w:t>, gravity has a negligible influence on the characteristic curve.</w:t>
      </w:r>
      <w:r w:rsidR="002E4C3F" w:rsidRPr="006636EC">
        <w:rPr>
          <w:rFonts w:eastAsia="Times New Roman"/>
          <w:sz w:val="22"/>
          <w:szCs w:val="22"/>
          <w:lang w:val="en-GB" w:eastAsia="en-GB"/>
        </w:rPr>
        <w:t xml:space="preserve"> </w:t>
      </w:r>
      <w:r w:rsidR="0084333E" w:rsidRPr="006636EC">
        <w:rPr>
          <w:rFonts w:eastAsia="Times New Roman"/>
          <w:sz w:val="22"/>
          <w:szCs w:val="22"/>
          <w:lang w:val="en-GB" w:eastAsia="en-GB"/>
        </w:rPr>
        <w:t>D</w:t>
      </w:r>
      <w:r w:rsidR="002E4C3F" w:rsidRPr="006636EC">
        <w:rPr>
          <w:rFonts w:eastAsia="Times New Roman"/>
          <w:sz w:val="22"/>
          <w:szCs w:val="22"/>
          <w:lang w:val="en-GB" w:eastAsia="en-GB"/>
        </w:rPr>
        <w:t xml:space="preserve">ifferently from the </w:t>
      </w:r>
      <w:r w:rsidR="00234081" w:rsidRPr="006636EC">
        <w:rPr>
          <w:rFonts w:eastAsia="Times New Roman"/>
          <w:sz w:val="22"/>
          <w:szCs w:val="22"/>
          <w:lang w:val="en-GB" w:eastAsia="en-GB"/>
        </w:rPr>
        <w:t xml:space="preserve">analytical curve, </w:t>
      </w:r>
      <w:r w:rsidR="009F54F4" w:rsidRPr="006636EC">
        <w:rPr>
          <w:rFonts w:eastAsia="Times New Roman"/>
          <w:sz w:val="22"/>
          <w:szCs w:val="22"/>
          <w:lang w:val="en-GB" w:eastAsia="en-GB"/>
        </w:rPr>
        <w:t xml:space="preserve">failure is reached before the complete unloading of the cavity </w:t>
      </w:r>
      <w:r w:rsidR="00045DC3" w:rsidRPr="006636EC">
        <w:rPr>
          <w:rFonts w:eastAsia="Times New Roman"/>
          <w:sz w:val="22"/>
          <w:szCs w:val="22"/>
          <w:lang w:val="en-GB" w:eastAsia="en-GB"/>
        </w:rPr>
        <w:t>(</w:t>
      </w:r>
      <w:r w:rsidR="00A52E23">
        <w:rPr>
          <w:rFonts w:eastAsia="Times New Roman"/>
          <w:sz w:val="22"/>
          <w:szCs w:val="22"/>
          <w:lang w:val="en-GB" w:eastAsia="en-GB"/>
        </w:rPr>
        <w:t>Figure 4a</w:t>
      </w:r>
      <w:r w:rsidR="00045DC3" w:rsidRPr="006636EC">
        <w:rPr>
          <w:rFonts w:eastAsia="Times New Roman"/>
          <w:sz w:val="22"/>
          <w:szCs w:val="22"/>
          <w:lang w:val="en-GB" w:eastAsia="en-GB"/>
        </w:rPr>
        <w:t>)</w:t>
      </w:r>
      <w:r w:rsidR="00A31F3C" w:rsidRPr="006636EC">
        <w:rPr>
          <w:rFonts w:eastAsia="Times New Roman"/>
          <w:sz w:val="22"/>
          <w:szCs w:val="22"/>
          <w:lang w:val="en-GB" w:eastAsia="en-GB"/>
        </w:rPr>
        <w:t>. This is</w:t>
      </w:r>
      <w:r w:rsidR="00CA0B3A" w:rsidRPr="006636EC">
        <w:rPr>
          <w:rFonts w:eastAsia="Times New Roman"/>
          <w:sz w:val="22"/>
          <w:szCs w:val="22"/>
          <w:lang w:val="en-GB" w:eastAsia="en-GB"/>
        </w:rPr>
        <w:t xml:space="preserve"> </w:t>
      </w:r>
      <w:r w:rsidR="009F54F4" w:rsidRPr="006636EC">
        <w:rPr>
          <w:rFonts w:eastAsia="Times New Roman"/>
          <w:sz w:val="22"/>
          <w:szCs w:val="22"/>
          <w:lang w:val="en-GB" w:eastAsia="en-GB"/>
        </w:rPr>
        <w:t>due to the interference</w:t>
      </w:r>
      <w:r w:rsidR="00CA0B3A" w:rsidRPr="006636EC">
        <w:rPr>
          <w:rFonts w:eastAsia="Times New Roman"/>
          <w:sz w:val="22"/>
          <w:szCs w:val="22"/>
          <w:lang w:val="en-GB" w:eastAsia="en-GB"/>
        </w:rPr>
        <w:t xml:space="preserve"> </w:t>
      </w:r>
      <w:r w:rsidR="005D57D9" w:rsidRPr="006636EC">
        <w:rPr>
          <w:rFonts w:eastAsia="Times New Roman"/>
          <w:sz w:val="22"/>
          <w:szCs w:val="22"/>
          <w:lang w:val="en-GB" w:eastAsia="en-GB"/>
        </w:rPr>
        <w:t>with the upper boundary</w:t>
      </w:r>
      <w:r w:rsidR="00980DBD">
        <w:rPr>
          <w:rFonts w:eastAsia="Times New Roman"/>
          <w:sz w:val="22"/>
          <w:szCs w:val="22"/>
          <w:lang w:val="en-GB" w:eastAsia="en-GB"/>
        </w:rPr>
        <w:t>,</w:t>
      </w:r>
      <w:r w:rsidR="00CA0B3A" w:rsidRPr="006636EC">
        <w:rPr>
          <w:rFonts w:eastAsia="Times New Roman"/>
          <w:sz w:val="22"/>
          <w:szCs w:val="22"/>
          <w:lang w:val="en-GB" w:eastAsia="en-GB"/>
        </w:rPr>
        <w:t xml:space="preserve"> </w:t>
      </w:r>
      <w:r w:rsidR="00980DBD">
        <w:rPr>
          <w:rFonts w:eastAsia="Times New Roman"/>
          <w:sz w:val="22"/>
          <w:szCs w:val="22"/>
          <w:lang w:val="en-GB" w:eastAsia="en-GB"/>
        </w:rPr>
        <w:t>limiting</w:t>
      </w:r>
      <w:r w:rsidR="00CA0B3A" w:rsidRPr="006636EC">
        <w:rPr>
          <w:rFonts w:eastAsia="Times New Roman"/>
          <w:sz w:val="22"/>
          <w:szCs w:val="22"/>
          <w:lang w:val="en-GB" w:eastAsia="en-GB"/>
        </w:rPr>
        <w:t xml:space="preserve"> the expansion of the </w:t>
      </w:r>
      <w:r w:rsidR="008C02B9" w:rsidRPr="006636EC">
        <w:rPr>
          <w:rFonts w:eastAsia="Times New Roman"/>
          <w:sz w:val="22"/>
          <w:szCs w:val="22"/>
          <w:lang w:val="en-GB" w:eastAsia="en-GB"/>
        </w:rPr>
        <w:t>plastic radius</w:t>
      </w:r>
      <w:r w:rsidR="009F74C1" w:rsidRPr="006636EC">
        <w:rPr>
          <w:rFonts w:eastAsia="Times New Roman"/>
          <w:sz w:val="22"/>
          <w:szCs w:val="22"/>
          <w:lang w:val="en-GB" w:eastAsia="en-GB"/>
        </w:rPr>
        <w:t xml:space="preserve"> and consequently the structural hardening</w:t>
      </w:r>
      <w:r w:rsidR="00BC6A27" w:rsidRPr="006636EC">
        <w:rPr>
          <w:rFonts w:eastAsia="Times New Roman"/>
          <w:sz w:val="22"/>
          <w:szCs w:val="22"/>
          <w:lang w:val="en-GB" w:eastAsia="en-GB"/>
        </w:rPr>
        <w:t xml:space="preserve"> response</w:t>
      </w:r>
      <w:r w:rsidR="004D663D" w:rsidRPr="006636EC">
        <w:rPr>
          <w:rFonts w:eastAsia="Times New Roman"/>
          <w:sz w:val="22"/>
          <w:szCs w:val="22"/>
          <w:lang w:val="en-GB" w:eastAsia="en-GB"/>
        </w:rPr>
        <w:t xml:space="preserve"> (</w:t>
      </w:r>
      <w:r w:rsidR="008A605A">
        <w:rPr>
          <w:rFonts w:eastAsia="Times New Roman"/>
          <w:sz w:val="22"/>
          <w:szCs w:val="22"/>
          <w:lang w:val="en-GB" w:eastAsia="en-GB"/>
        </w:rPr>
        <w:t>di Prisco and Flessati, 2022</w:t>
      </w:r>
      <w:r w:rsidR="008A605A" w:rsidRPr="00C055CF">
        <w:rPr>
          <w:rFonts w:eastAsia="Times New Roman"/>
          <w:sz w:val="22"/>
          <w:szCs w:val="22"/>
          <w:lang w:val="en-GB" w:eastAsia="en-GB"/>
        </w:rPr>
        <w:t xml:space="preserve">, </w:t>
      </w:r>
      <w:r w:rsidR="004D663D" w:rsidRPr="00C055CF">
        <w:rPr>
          <w:rFonts w:eastAsia="Times New Roman"/>
          <w:sz w:val="22"/>
          <w:szCs w:val="22"/>
          <w:lang w:val="en-GB" w:eastAsia="en-GB"/>
        </w:rPr>
        <w:t>Zerbi et al., 2024</w:t>
      </w:r>
      <w:r w:rsidR="004D663D" w:rsidRPr="006636EC">
        <w:rPr>
          <w:rFonts w:eastAsia="Times New Roman"/>
          <w:sz w:val="22"/>
          <w:szCs w:val="22"/>
          <w:lang w:val="en-GB" w:eastAsia="en-GB"/>
        </w:rPr>
        <w:t>)</w:t>
      </w:r>
      <w:r w:rsidR="005D57D9" w:rsidRPr="006636EC">
        <w:rPr>
          <w:rFonts w:eastAsia="Times New Roman"/>
          <w:sz w:val="22"/>
          <w:szCs w:val="22"/>
          <w:lang w:val="en-GB" w:eastAsia="en-GB"/>
        </w:rPr>
        <w:t xml:space="preserve">. </w:t>
      </w:r>
      <w:r w:rsidR="00494A65" w:rsidRPr="006636EC">
        <w:rPr>
          <w:rFonts w:eastAsia="Times New Roman"/>
          <w:sz w:val="22"/>
          <w:szCs w:val="22"/>
          <w:lang w:val="en-GB" w:eastAsia="en-GB"/>
        </w:rPr>
        <w:t>However</w:t>
      </w:r>
      <w:r w:rsidR="00351762" w:rsidRPr="006636EC">
        <w:rPr>
          <w:rFonts w:eastAsia="Times New Roman"/>
          <w:sz w:val="22"/>
          <w:szCs w:val="22"/>
          <w:lang w:val="en-GB" w:eastAsia="en-GB"/>
        </w:rPr>
        <w:t xml:space="preserve">, </w:t>
      </w:r>
      <w:r w:rsidR="00A774E4" w:rsidRPr="006636EC">
        <w:rPr>
          <w:rFonts w:eastAsia="Times New Roman"/>
          <w:sz w:val="22"/>
          <w:szCs w:val="22"/>
          <w:lang w:val="en-GB" w:eastAsia="en-GB"/>
        </w:rPr>
        <w:t xml:space="preserve">due to the very large </w:t>
      </w:r>
      <m:oMath>
        <m:r>
          <w:rPr>
            <w:rFonts w:ascii="Cambria Math" w:eastAsia="Times New Roman" w:hAnsi="Cambria Math"/>
            <w:sz w:val="22"/>
            <w:szCs w:val="22"/>
            <w:lang w:val="en-GB" w:eastAsia="en-GB"/>
          </w:rPr>
          <m:t>H/D</m:t>
        </m:r>
      </m:oMath>
      <w:r w:rsidR="00A774E4" w:rsidRPr="006636EC">
        <w:rPr>
          <w:rFonts w:eastAsia="Times New Roman"/>
          <w:sz w:val="22"/>
          <w:szCs w:val="22"/>
          <w:lang w:val="en-GB" w:eastAsia="en-GB"/>
        </w:rPr>
        <w:t xml:space="preserve"> ratio, </w:t>
      </w:r>
      <w:r w:rsidR="00351762" w:rsidRPr="006636EC">
        <w:rPr>
          <w:rFonts w:eastAsia="Times New Roman"/>
          <w:sz w:val="22"/>
          <w:szCs w:val="22"/>
          <w:lang w:val="en-GB" w:eastAsia="en-GB"/>
        </w:rPr>
        <w:t xml:space="preserve">failure is reached </w:t>
      </w:r>
      <w:r w:rsidR="002037F8" w:rsidRPr="006636EC">
        <w:rPr>
          <w:rFonts w:eastAsia="Times New Roman"/>
          <w:sz w:val="22"/>
          <w:szCs w:val="22"/>
          <w:lang w:val="en-GB" w:eastAsia="en-GB"/>
        </w:rPr>
        <w:t xml:space="preserve">for </w:t>
      </w:r>
      <w:r w:rsidR="001D0DCF" w:rsidRPr="006636EC">
        <w:rPr>
          <w:rFonts w:eastAsia="Times New Roman"/>
          <w:sz w:val="22"/>
          <w:szCs w:val="22"/>
          <w:lang w:val="en-GB" w:eastAsia="en-GB"/>
        </w:rPr>
        <w:t>very large (and not realistic) convergences.</w:t>
      </w:r>
    </w:p>
    <w:p w14:paraId="7644C5DC" w14:textId="325ED771" w:rsidR="0003577E" w:rsidRPr="006636EC" w:rsidRDefault="00DE326B" w:rsidP="006636EC">
      <w:pPr>
        <w:pStyle w:val="Els-body-text"/>
        <w:spacing w:line="276" w:lineRule="auto"/>
        <w:rPr>
          <w:rFonts w:eastAsia="Times New Roman"/>
          <w:sz w:val="22"/>
          <w:szCs w:val="22"/>
          <w:lang w:val="en-GB" w:eastAsia="en-GB"/>
        </w:rPr>
      </w:pPr>
      <w:r w:rsidRPr="006636EC">
        <w:rPr>
          <w:rFonts w:eastAsia="Times New Roman"/>
          <w:sz w:val="22"/>
          <w:szCs w:val="22"/>
          <w:lang w:val="en-GB" w:eastAsia="en-GB"/>
        </w:rPr>
        <w:t>F</w:t>
      </w:r>
      <w:r w:rsidR="00891BCE" w:rsidRPr="006636EC">
        <w:rPr>
          <w:rFonts w:eastAsia="Times New Roman"/>
          <w:sz w:val="22"/>
          <w:szCs w:val="22"/>
          <w:lang w:val="en-GB" w:eastAsia="en-GB"/>
        </w:rPr>
        <w:t xml:space="preserve">or </w:t>
      </w:r>
      <m:oMath>
        <m:r>
          <w:rPr>
            <w:rFonts w:ascii="Cambria Math" w:eastAsia="Times New Roman" w:hAnsi="Cambria Math"/>
            <w:sz w:val="22"/>
            <w:szCs w:val="22"/>
            <w:lang w:val="en-GB" w:eastAsia="en-GB"/>
          </w:rPr>
          <m:t>K≠1.0</m:t>
        </m:r>
      </m:oMath>
      <w:r w:rsidRPr="006636EC">
        <w:rPr>
          <w:rFonts w:eastAsia="Times New Roman"/>
          <w:sz w:val="22"/>
          <w:szCs w:val="22"/>
          <w:lang w:val="en-GB" w:eastAsia="en-GB"/>
        </w:rPr>
        <w:t xml:space="preserve">, </w:t>
      </w:r>
      <w:r w:rsidR="004313A5" w:rsidRPr="006636EC">
        <w:rPr>
          <w:rFonts w:eastAsia="Times New Roman"/>
          <w:sz w:val="22"/>
          <w:szCs w:val="22"/>
          <w:lang w:val="en-GB" w:eastAsia="en-GB"/>
        </w:rPr>
        <w:t xml:space="preserve">the numerical characteristic </w:t>
      </w:r>
      <w:r w:rsidR="00F42A93" w:rsidRPr="006636EC">
        <w:rPr>
          <w:rFonts w:eastAsia="Times New Roman"/>
          <w:sz w:val="22"/>
          <w:szCs w:val="22"/>
          <w:lang w:val="en-GB" w:eastAsia="en-GB"/>
        </w:rPr>
        <w:t>curve</w:t>
      </w:r>
      <w:r w:rsidR="00A85871" w:rsidRPr="006636EC">
        <w:rPr>
          <w:rFonts w:eastAsia="Times New Roman"/>
          <w:sz w:val="22"/>
          <w:szCs w:val="22"/>
          <w:lang w:val="en-GB" w:eastAsia="en-GB"/>
        </w:rPr>
        <w:t>s</w:t>
      </w:r>
      <w:r w:rsidR="00F42A93" w:rsidRPr="006636EC">
        <w:rPr>
          <w:rFonts w:eastAsia="Times New Roman"/>
          <w:sz w:val="22"/>
          <w:szCs w:val="22"/>
          <w:lang w:val="en-GB" w:eastAsia="en-GB"/>
        </w:rPr>
        <w:t xml:space="preserve"> </w:t>
      </w:r>
      <w:r w:rsidR="00873F9B" w:rsidRPr="006636EC">
        <w:rPr>
          <w:rFonts w:eastAsia="Times New Roman"/>
          <w:sz w:val="22"/>
          <w:szCs w:val="22"/>
          <w:lang w:val="en-GB" w:eastAsia="en-GB"/>
        </w:rPr>
        <w:t>deviat</w:t>
      </w:r>
      <w:r w:rsidR="00C128D6" w:rsidRPr="006636EC">
        <w:rPr>
          <w:rFonts w:eastAsia="Times New Roman"/>
          <w:sz w:val="22"/>
          <w:szCs w:val="22"/>
          <w:lang w:val="en-GB" w:eastAsia="en-GB"/>
        </w:rPr>
        <w:t>e from the analytical one</w:t>
      </w:r>
      <w:r w:rsidR="004113F7">
        <w:rPr>
          <w:rFonts w:eastAsia="Times New Roman"/>
          <w:sz w:val="22"/>
          <w:szCs w:val="22"/>
          <w:lang w:val="en-GB" w:eastAsia="en-GB"/>
        </w:rPr>
        <w:t>. In</w:t>
      </w:r>
      <w:r w:rsidRPr="006636EC">
        <w:rPr>
          <w:rFonts w:eastAsia="Times New Roman"/>
          <w:sz w:val="22"/>
          <w:szCs w:val="22"/>
          <w:lang w:val="en-GB" w:eastAsia="en-GB"/>
        </w:rPr>
        <w:t xml:space="preserve"> particular</w:t>
      </w:r>
      <w:r w:rsidR="000A2E1C">
        <w:rPr>
          <w:rFonts w:eastAsia="Times New Roman"/>
          <w:sz w:val="22"/>
          <w:szCs w:val="22"/>
          <w:lang w:val="en-GB" w:eastAsia="en-GB"/>
        </w:rPr>
        <w:t>,</w:t>
      </w:r>
      <w:r w:rsidRPr="006636EC">
        <w:rPr>
          <w:rFonts w:eastAsia="Times New Roman"/>
          <w:sz w:val="22"/>
          <w:szCs w:val="22"/>
          <w:lang w:val="en-GB" w:eastAsia="en-GB"/>
        </w:rPr>
        <w:t xml:space="preserve"> </w:t>
      </w:r>
      <w:r w:rsidR="0081228E" w:rsidRPr="006636EC">
        <w:rPr>
          <w:rFonts w:eastAsia="Times New Roman"/>
          <w:sz w:val="22"/>
          <w:szCs w:val="22"/>
          <w:lang w:val="en-GB" w:eastAsia="en-GB"/>
        </w:rPr>
        <w:t xml:space="preserve">this deviation is more significant as the initial state of stress becomes </w:t>
      </w:r>
      <w:r w:rsidR="006277AB">
        <w:rPr>
          <w:rFonts w:eastAsia="Times New Roman"/>
          <w:sz w:val="22"/>
          <w:szCs w:val="22"/>
          <w:lang w:val="en-GB" w:eastAsia="en-GB"/>
        </w:rPr>
        <w:t>more anisotropic</w:t>
      </w:r>
      <w:r w:rsidR="001D174D">
        <w:rPr>
          <w:rFonts w:eastAsia="Times New Roman"/>
          <w:sz w:val="22"/>
          <w:szCs w:val="22"/>
          <w:lang w:val="en-GB" w:eastAsia="en-GB"/>
        </w:rPr>
        <w:t xml:space="preserve"> (Figure 4b)</w:t>
      </w:r>
      <w:r w:rsidR="00C128D6" w:rsidRPr="006636EC">
        <w:rPr>
          <w:rFonts w:eastAsia="Times New Roman"/>
          <w:sz w:val="22"/>
          <w:szCs w:val="22"/>
          <w:lang w:val="en-GB" w:eastAsia="en-GB"/>
        </w:rPr>
        <w:t xml:space="preserve">. </w:t>
      </w:r>
      <w:r w:rsidR="0081228E" w:rsidRPr="006636EC">
        <w:rPr>
          <w:rFonts w:eastAsia="Times New Roman"/>
          <w:sz w:val="22"/>
          <w:szCs w:val="22"/>
          <w:lang w:val="en-GB" w:eastAsia="en-GB"/>
        </w:rPr>
        <w:t>A</w:t>
      </w:r>
      <w:r w:rsidR="0070709A" w:rsidRPr="006636EC">
        <w:rPr>
          <w:rFonts w:eastAsia="Times New Roman"/>
          <w:sz w:val="22"/>
          <w:szCs w:val="22"/>
          <w:lang w:val="en-GB" w:eastAsia="en-GB"/>
        </w:rPr>
        <w:t xml:space="preserve"> not negligible lowering of the</w:t>
      </w:r>
      <w:r w:rsidR="00EC42DC">
        <w:rPr>
          <w:rFonts w:eastAsia="Times New Roman"/>
          <w:sz w:val="22"/>
          <w:szCs w:val="22"/>
          <w:lang w:val="en-GB" w:eastAsia="en-GB"/>
        </w:rPr>
        <w:t xml:space="preserve"> </w:t>
      </w:r>
      <w:r w:rsidR="0081228E" w:rsidRPr="006636EC">
        <w:rPr>
          <w:rFonts w:eastAsia="Times New Roman"/>
          <w:sz w:val="22"/>
          <w:szCs w:val="22"/>
          <w:lang w:val="en-GB" w:eastAsia="en-GB"/>
        </w:rPr>
        <w:t>characteristic</w:t>
      </w:r>
      <w:r w:rsidR="0070709A" w:rsidRPr="006636EC">
        <w:rPr>
          <w:rFonts w:eastAsia="Times New Roman"/>
          <w:sz w:val="22"/>
          <w:szCs w:val="22"/>
          <w:lang w:val="en-GB" w:eastAsia="en-GB"/>
        </w:rPr>
        <w:t xml:space="preserve"> curve</w:t>
      </w:r>
      <w:r w:rsidR="008B1ECB" w:rsidRPr="006636EC">
        <w:rPr>
          <w:rFonts w:eastAsia="Times New Roman"/>
          <w:sz w:val="22"/>
          <w:szCs w:val="22"/>
          <w:lang w:val="en-GB" w:eastAsia="en-GB"/>
        </w:rPr>
        <w:t xml:space="preserve"> is observed</w:t>
      </w:r>
      <w:r w:rsidR="0070709A" w:rsidRPr="006636EC">
        <w:rPr>
          <w:rFonts w:eastAsia="Times New Roman"/>
          <w:sz w:val="22"/>
          <w:szCs w:val="22"/>
          <w:lang w:val="en-GB" w:eastAsia="en-GB"/>
        </w:rPr>
        <w:t>, justifying the caution in the use of the standard analytical solution</w:t>
      </w:r>
      <w:r w:rsidR="00453445">
        <w:rPr>
          <w:rFonts w:eastAsia="Times New Roman"/>
          <w:sz w:val="22"/>
          <w:szCs w:val="22"/>
          <w:lang w:val="en-GB" w:eastAsia="en-GB"/>
        </w:rPr>
        <w:t>:</w:t>
      </w:r>
      <w:r w:rsidR="0070709A" w:rsidRPr="006636EC">
        <w:rPr>
          <w:rFonts w:eastAsia="Times New Roman"/>
          <w:sz w:val="22"/>
          <w:szCs w:val="22"/>
          <w:lang w:val="en-GB" w:eastAsia="en-GB"/>
        </w:rPr>
        <w:t xml:space="preserve"> for fixed values of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oMath>
      <w:r w:rsidR="006277AB">
        <w:rPr>
          <w:rFonts w:eastAsia="Times New Roman"/>
          <w:sz w:val="22"/>
          <w:szCs w:val="22"/>
          <w:lang w:val="en-GB" w:eastAsia="en-GB"/>
        </w:rPr>
        <w:t>,</w:t>
      </w:r>
      <w:r w:rsidR="0070709A" w:rsidRPr="006636EC">
        <w:rPr>
          <w:rFonts w:eastAsia="Times New Roman"/>
          <w:sz w:val="22"/>
          <w:szCs w:val="22"/>
          <w:lang w:val="en-GB" w:eastAsia="en-GB"/>
        </w:rPr>
        <w:t xml:space="preserve"> the analytical prediction</w:t>
      </w:r>
      <w:r w:rsidR="001C4337" w:rsidRPr="006636EC">
        <w:rPr>
          <w:rFonts w:eastAsia="Times New Roman"/>
          <w:sz w:val="22"/>
          <w:szCs w:val="22"/>
          <w:lang w:val="en-GB" w:eastAsia="en-GB"/>
        </w:rPr>
        <w:t>s</w:t>
      </w:r>
      <w:r w:rsidR="0070709A" w:rsidRPr="006636EC">
        <w:rPr>
          <w:rFonts w:eastAsia="Times New Roman"/>
          <w:sz w:val="22"/>
          <w:szCs w:val="22"/>
          <w:lang w:val="en-GB" w:eastAsia="en-GB"/>
        </w:rPr>
        <w:t xml:space="preserve"> may markedly underestimate the convergences numerically assessed.</w:t>
      </w:r>
      <w:r w:rsidR="000A3580" w:rsidRPr="006636EC">
        <w:rPr>
          <w:rFonts w:eastAsia="Times New Roman"/>
          <w:sz w:val="22"/>
          <w:szCs w:val="22"/>
          <w:lang w:val="en-GB" w:eastAsia="en-GB"/>
        </w:rPr>
        <w:t xml:space="preserve"> </w:t>
      </w:r>
      <w:r w:rsidR="002C10C7" w:rsidRPr="006636EC">
        <w:rPr>
          <w:rFonts w:eastAsia="Times New Roman"/>
          <w:sz w:val="22"/>
          <w:szCs w:val="22"/>
          <w:lang w:val="en-GB" w:eastAsia="en-GB"/>
        </w:rPr>
        <w:t xml:space="preserve">This difference is justified by the convergence profile of the cavity </w:t>
      </w:r>
      <w:r w:rsidR="002C10C7" w:rsidRPr="00C055CF">
        <w:rPr>
          <w:rFonts w:eastAsia="Times New Roman"/>
          <w:sz w:val="22"/>
          <w:szCs w:val="22"/>
          <w:lang w:val="en-GB" w:eastAsia="en-GB"/>
        </w:rPr>
        <w:t xml:space="preserve">(Figure </w:t>
      </w:r>
      <w:r w:rsidR="006D58ED" w:rsidRPr="006636EC">
        <w:rPr>
          <w:rFonts w:eastAsia="Times New Roman"/>
          <w:sz w:val="22"/>
          <w:szCs w:val="22"/>
          <w:lang w:val="en-GB" w:eastAsia="en-GB"/>
        </w:rPr>
        <w:t>4c</w:t>
      </w:r>
      <w:r w:rsidR="002C10C7" w:rsidRPr="006636EC">
        <w:rPr>
          <w:rFonts w:eastAsia="Times New Roman"/>
          <w:sz w:val="22"/>
          <w:szCs w:val="22"/>
          <w:lang w:val="en-GB" w:eastAsia="en-GB"/>
        </w:rPr>
        <w:t>) and by both displacement and plastic strain fields (</w:t>
      </w:r>
      <w:r w:rsidR="002C10C7" w:rsidRPr="00C055CF">
        <w:rPr>
          <w:rFonts w:eastAsia="Times New Roman"/>
          <w:sz w:val="22"/>
          <w:szCs w:val="22"/>
          <w:lang w:val="en-GB" w:eastAsia="en-GB"/>
        </w:rPr>
        <w:t>Figure</w:t>
      </w:r>
      <w:r w:rsidR="00CA71C5" w:rsidRPr="00C055CF">
        <w:rPr>
          <w:rFonts w:eastAsia="Times New Roman"/>
          <w:sz w:val="22"/>
          <w:szCs w:val="22"/>
          <w:lang w:val="en-GB" w:eastAsia="en-GB"/>
        </w:rPr>
        <w:t>s</w:t>
      </w:r>
      <w:r w:rsidR="002C10C7" w:rsidRPr="00C055CF">
        <w:rPr>
          <w:rFonts w:eastAsia="Times New Roman"/>
          <w:sz w:val="22"/>
          <w:szCs w:val="22"/>
          <w:lang w:val="en-GB" w:eastAsia="en-GB"/>
        </w:rPr>
        <w:t xml:space="preserve"> </w:t>
      </w:r>
      <w:r w:rsidR="006D58ED" w:rsidRPr="006636EC">
        <w:rPr>
          <w:rFonts w:eastAsia="Times New Roman"/>
          <w:sz w:val="22"/>
          <w:szCs w:val="22"/>
          <w:lang w:val="en-GB" w:eastAsia="en-GB"/>
        </w:rPr>
        <w:t>5</w:t>
      </w:r>
      <w:r w:rsidR="00CA71C5" w:rsidRPr="006636EC">
        <w:rPr>
          <w:rFonts w:eastAsia="Times New Roman"/>
          <w:sz w:val="22"/>
          <w:szCs w:val="22"/>
          <w:lang w:val="en-GB" w:eastAsia="en-GB"/>
        </w:rPr>
        <w:t xml:space="preserve"> and 6</w:t>
      </w:r>
      <w:r w:rsidR="002C10C7" w:rsidRPr="006636EC">
        <w:rPr>
          <w:rFonts w:eastAsia="Times New Roman"/>
          <w:sz w:val="22"/>
          <w:szCs w:val="22"/>
          <w:lang w:val="en-GB" w:eastAsia="en-GB"/>
        </w:rPr>
        <w:t xml:space="preserve">). </w:t>
      </w:r>
      <w:r w:rsidR="00045DC3" w:rsidRPr="006636EC">
        <w:rPr>
          <w:rFonts w:eastAsia="Times New Roman"/>
          <w:sz w:val="22"/>
          <w:szCs w:val="22"/>
          <w:lang w:val="en-GB" w:eastAsia="en-GB"/>
        </w:rPr>
        <w:t xml:space="preserve">As for the case </w:t>
      </w:r>
      <m:oMath>
        <m:r>
          <w:rPr>
            <w:rFonts w:ascii="Cambria Math" w:eastAsia="Times New Roman" w:hAnsi="Cambria Math"/>
            <w:sz w:val="22"/>
            <w:szCs w:val="22"/>
            <w:lang w:val="en-GB" w:eastAsia="en-GB"/>
          </w:rPr>
          <m:t>K=1</m:t>
        </m:r>
      </m:oMath>
      <w:r w:rsidR="00045DC3" w:rsidRPr="006636EC">
        <w:rPr>
          <w:rFonts w:eastAsia="Times New Roman"/>
          <w:sz w:val="22"/>
          <w:szCs w:val="22"/>
          <w:lang w:val="en-GB" w:eastAsia="en-GB"/>
        </w:rPr>
        <w:t xml:space="preserve">, the complete unloading of the cavity </w:t>
      </w:r>
      <w:r w:rsidR="00CA0B3A" w:rsidRPr="006636EC">
        <w:rPr>
          <w:rFonts w:eastAsia="Times New Roman"/>
          <w:sz w:val="22"/>
          <w:szCs w:val="22"/>
          <w:lang w:val="en-GB" w:eastAsia="en-GB"/>
        </w:rPr>
        <w:t>cannot be realized</w:t>
      </w:r>
      <w:r w:rsidR="008564C2">
        <w:rPr>
          <w:rFonts w:eastAsia="Times New Roman"/>
          <w:sz w:val="22"/>
          <w:szCs w:val="22"/>
          <w:lang w:val="en-GB" w:eastAsia="en-GB"/>
        </w:rPr>
        <w:t xml:space="preserve"> (Figure 4a)</w:t>
      </w:r>
      <w:r w:rsidR="00CA0B3A" w:rsidRPr="006636EC">
        <w:rPr>
          <w:rFonts w:eastAsia="Times New Roman"/>
          <w:sz w:val="22"/>
          <w:szCs w:val="22"/>
          <w:lang w:val="en-GB" w:eastAsia="en-GB"/>
        </w:rPr>
        <w:t>.</w:t>
      </w:r>
    </w:p>
    <w:p w14:paraId="3FCE01D9" w14:textId="21AE9833" w:rsidR="002C10C7" w:rsidRPr="006636EC" w:rsidRDefault="002C10C7" w:rsidP="006636EC">
      <w:pPr>
        <w:pStyle w:val="Els-body-text"/>
        <w:spacing w:line="276" w:lineRule="auto"/>
        <w:rPr>
          <w:rFonts w:eastAsia="Times New Roman"/>
          <w:sz w:val="22"/>
          <w:szCs w:val="22"/>
          <w:lang w:val="en-GB" w:eastAsia="en-GB"/>
        </w:rPr>
      </w:pPr>
      <w:r w:rsidRPr="006636EC">
        <w:rPr>
          <w:rFonts w:eastAsia="Times New Roman"/>
          <w:sz w:val="22"/>
          <w:szCs w:val="22"/>
          <w:lang w:val="en-GB" w:eastAsia="en-GB"/>
        </w:rPr>
        <w:lastRenderedPageBreak/>
        <w:t xml:space="preserve">For </w:t>
      </w:r>
      <m:oMath>
        <m:r>
          <w:rPr>
            <w:rFonts w:ascii="Cambria Math" w:eastAsia="Times New Roman" w:hAnsi="Cambria Math"/>
            <w:sz w:val="22"/>
            <w:szCs w:val="22"/>
            <w:lang w:val="en-GB" w:eastAsia="en-GB"/>
          </w:rPr>
          <m:t>K≠1</m:t>
        </m:r>
      </m:oMath>
      <w:r w:rsidR="00C9340F">
        <w:rPr>
          <w:rFonts w:eastAsia="Times New Roman"/>
          <w:sz w:val="22"/>
          <w:szCs w:val="22"/>
          <w:lang w:val="en-GB" w:eastAsia="en-GB"/>
        </w:rPr>
        <w:t>,</w:t>
      </w:r>
      <w:r w:rsidRPr="006636EC">
        <w:rPr>
          <w:rFonts w:eastAsia="Times New Roman"/>
          <w:sz w:val="22"/>
          <w:szCs w:val="22"/>
          <w:lang w:val="en-GB" w:eastAsia="en-GB"/>
        </w:rPr>
        <w:t xml:space="preserve"> </w:t>
      </w:r>
      <w:r w:rsidR="00E71BF0" w:rsidRPr="006636EC">
        <w:rPr>
          <w:rFonts w:eastAsia="Times New Roman"/>
          <w:sz w:val="22"/>
          <w:szCs w:val="22"/>
          <w:lang w:val="en-GB" w:eastAsia="en-GB"/>
        </w:rPr>
        <w:t xml:space="preserve">numerical </w:t>
      </w:r>
      <w:r w:rsidRPr="006636EC">
        <w:rPr>
          <w:rFonts w:eastAsia="Times New Roman"/>
          <w:sz w:val="22"/>
          <w:szCs w:val="22"/>
          <w:lang w:val="en-GB" w:eastAsia="en-GB"/>
        </w:rPr>
        <w:t xml:space="preserve">solutions are affected by the </w:t>
      </w:r>
      <w:r w:rsidR="00E71BF0" w:rsidRPr="006636EC">
        <w:rPr>
          <w:rFonts w:eastAsia="Times New Roman"/>
          <w:sz w:val="22"/>
          <w:szCs w:val="22"/>
          <w:lang w:val="en-GB" w:eastAsia="en-GB"/>
        </w:rPr>
        <w:t xml:space="preserve">domain </w:t>
      </w:r>
      <w:r w:rsidRPr="006636EC">
        <w:rPr>
          <w:rFonts w:eastAsia="Times New Roman"/>
          <w:sz w:val="22"/>
          <w:szCs w:val="22"/>
          <w:lang w:val="en-GB" w:eastAsia="en-GB"/>
        </w:rPr>
        <w:t>lower boundary</w:t>
      </w:r>
      <w:r w:rsidR="00E71BF0" w:rsidRPr="006636EC">
        <w:rPr>
          <w:rFonts w:eastAsia="Times New Roman"/>
          <w:sz w:val="22"/>
          <w:szCs w:val="22"/>
          <w:lang w:val="en-GB" w:eastAsia="en-GB"/>
        </w:rPr>
        <w:t>. This is due to</w:t>
      </w:r>
      <w:r w:rsidRPr="006636EC">
        <w:rPr>
          <w:rFonts w:eastAsia="Times New Roman"/>
          <w:sz w:val="22"/>
          <w:szCs w:val="22"/>
          <w:lang w:val="en-GB" w:eastAsia="en-GB"/>
        </w:rPr>
        <w:t xml:space="preserve"> </w:t>
      </w:r>
      <w:r w:rsidR="00E71BF0" w:rsidRPr="006636EC">
        <w:rPr>
          <w:rFonts w:eastAsia="Times New Roman"/>
          <w:sz w:val="22"/>
          <w:szCs w:val="22"/>
          <w:lang w:val="en-GB" w:eastAsia="en-GB"/>
        </w:rPr>
        <w:t xml:space="preserve">both </w:t>
      </w:r>
      <w:r w:rsidRPr="006636EC">
        <w:rPr>
          <w:rFonts w:eastAsia="Times New Roman"/>
          <w:sz w:val="22"/>
          <w:szCs w:val="22"/>
          <w:lang w:val="en-GB" w:eastAsia="en-GB"/>
        </w:rPr>
        <w:t xml:space="preserve">Tresca failure envelope </w:t>
      </w:r>
      <w:r w:rsidR="00E71BF0" w:rsidRPr="006636EC">
        <w:rPr>
          <w:rFonts w:eastAsia="Times New Roman"/>
          <w:sz w:val="22"/>
          <w:szCs w:val="22"/>
          <w:lang w:val="en-GB" w:eastAsia="en-GB"/>
        </w:rPr>
        <w:t xml:space="preserve">shape </w:t>
      </w:r>
      <w:r w:rsidRPr="006636EC">
        <w:rPr>
          <w:rFonts w:eastAsia="Times New Roman"/>
          <w:sz w:val="22"/>
          <w:szCs w:val="22"/>
          <w:lang w:val="en-GB" w:eastAsia="en-GB"/>
        </w:rPr>
        <w:t xml:space="preserve">and </w:t>
      </w:r>
      <w:r w:rsidR="00E71BF0" w:rsidRPr="006636EC">
        <w:rPr>
          <w:rFonts w:eastAsia="Times New Roman"/>
          <w:sz w:val="22"/>
          <w:szCs w:val="22"/>
          <w:lang w:val="en-GB" w:eastAsia="en-GB"/>
        </w:rPr>
        <w:t xml:space="preserve">the choice of assuming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oMath>
      <w:r w:rsidRPr="006636EC">
        <w:rPr>
          <w:rFonts w:eastAsia="Times New Roman"/>
          <w:sz w:val="22"/>
          <w:szCs w:val="22"/>
          <w:lang w:val="en-GB" w:eastAsia="en-GB"/>
        </w:rPr>
        <w:t xml:space="preserve"> </w:t>
      </w:r>
      <w:r w:rsidR="00E71BF0" w:rsidRPr="006636EC">
        <w:rPr>
          <w:rFonts w:eastAsia="Times New Roman"/>
          <w:sz w:val="22"/>
          <w:szCs w:val="22"/>
          <w:lang w:val="en-GB" w:eastAsia="en-GB"/>
        </w:rPr>
        <w:t xml:space="preserve">to be constant </w:t>
      </w:r>
      <w:r w:rsidRPr="006636EC">
        <w:rPr>
          <w:rFonts w:eastAsia="Times New Roman"/>
          <w:sz w:val="22"/>
          <w:szCs w:val="22"/>
          <w:lang w:val="en-GB" w:eastAsia="en-GB"/>
        </w:rPr>
        <w:t xml:space="preserve">with depth. </w:t>
      </w:r>
      <w:r w:rsidR="00E71BF0" w:rsidRPr="006636EC">
        <w:rPr>
          <w:rFonts w:eastAsia="Times New Roman"/>
          <w:sz w:val="22"/>
          <w:szCs w:val="22"/>
          <w:lang w:val="en-GB" w:eastAsia="en-GB"/>
        </w:rPr>
        <w:t>Indeed, the initial radius of the Mohr circle is a function of both initial stress state anisotropy (the initial radius is nil only in case</w:t>
      </w:r>
      <w:r w:rsidR="006D54D1" w:rsidRPr="006636EC">
        <w:rPr>
          <w:rFonts w:eastAsia="Times New Roman"/>
          <w:sz w:val="22"/>
          <w:szCs w:val="22"/>
          <w:lang w:val="en-GB" w:eastAsia="en-GB"/>
        </w:rPr>
        <w:t xml:space="preserve"> </w:t>
      </w:r>
      <m:oMath>
        <m:r>
          <w:rPr>
            <w:rFonts w:ascii="Cambria Math" w:eastAsia="Times New Roman" w:hAnsi="Cambria Math"/>
            <w:sz w:val="22"/>
            <w:szCs w:val="22"/>
            <w:lang w:val="en-GB" w:eastAsia="en-GB"/>
          </w:rPr>
          <m:t>K=1</m:t>
        </m:r>
      </m:oMath>
      <w:r w:rsidR="00E71BF0" w:rsidRPr="006636EC">
        <w:rPr>
          <w:rFonts w:eastAsia="Times New Roman"/>
          <w:sz w:val="22"/>
          <w:szCs w:val="22"/>
          <w:lang w:val="en-GB" w:eastAsia="en-GB"/>
        </w:rPr>
        <w:t>) and material depth</w:t>
      </w:r>
      <w:r w:rsidRPr="006636EC">
        <w:rPr>
          <w:rFonts w:eastAsia="Times New Roman"/>
          <w:sz w:val="22"/>
          <w:szCs w:val="22"/>
          <w:lang w:val="en-GB" w:eastAsia="en-GB"/>
        </w:rPr>
        <w:t xml:space="preserve">. </w:t>
      </w:r>
      <w:r w:rsidR="00E71BF0" w:rsidRPr="006636EC">
        <w:rPr>
          <w:rFonts w:eastAsia="Times New Roman"/>
          <w:sz w:val="22"/>
          <w:szCs w:val="22"/>
          <w:lang w:val="en-GB" w:eastAsia="en-GB"/>
        </w:rPr>
        <w:t xml:space="preserve">As a consequence, yielding is </w:t>
      </w:r>
      <w:r w:rsidR="00720EDD">
        <w:rPr>
          <w:rFonts w:eastAsia="Times New Roman"/>
          <w:sz w:val="22"/>
          <w:szCs w:val="22"/>
          <w:lang w:val="en-GB" w:eastAsia="en-GB"/>
        </w:rPr>
        <w:t xml:space="preserve">more </w:t>
      </w:r>
      <w:r w:rsidR="00E71BF0" w:rsidRPr="006636EC">
        <w:rPr>
          <w:rFonts w:eastAsia="Times New Roman"/>
          <w:sz w:val="22"/>
          <w:szCs w:val="22"/>
          <w:lang w:val="en-GB" w:eastAsia="en-GB"/>
        </w:rPr>
        <w:t>likely to occur in lower layers</w:t>
      </w:r>
      <w:r w:rsidRPr="006636EC">
        <w:rPr>
          <w:rFonts w:eastAsia="Times New Roman"/>
          <w:sz w:val="22"/>
          <w:szCs w:val="22"/>
          <w:lang w:val="en-GB" w:eastAsia="en-GB"/>
        </w:rPr>
        <w:t xml:space="preserve">. This limitation </w:t>
      </w:r>
      <w:r w:rsidR="00E71BF0" w:rsidRPr="006636EC">
        <w:rPr>
          <w:rFonts w:eastAsia="Times New Roman"/>
          <w:sz w:val="22"/>
          <w:szCs w:val="22"/>
          <w:lang w:val="en-GB" w:eastAsia="en-GB"/>
        </w:rPr>
        <w:t xml:space="preserve">may be </w:t>
      </w:r>
      <w:r w:rsidRPr="006636EC">
        <w:rPr>
          <w:rFonts w:eastAsia="Times New Roman"/>
          <w:sz w:val="22"/>
          <w:szCs w:val="22"/>
          <w:lang w:val="en-GB" w:eastAsia="en-GB"/>
        </w:rPr>
        <w:t xml:space="preserve">overcome by </w:t>
      </w:r>
      <w:r w:rsidR="00E71BF0" w:rsidRPr="006636EC">
        <w:rPr>
          <w:rFonts w:eastAsia="Times New Roman"/>
          <w:sz w:val="22"/>
          <w:szCs w:val="22"/>
          <w:lang w:val="en-GB" w:eastAsia="en-GB"/>
        </w:rPr>
        <w:t xml:space="preserve">assuming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oMath>
      <w:r w:rsidRPr="006636EC">
        <w:rPr>
          <w:rFonts w:eastAsia="Times New Roman"/>
          <w:sz w:val="22"/>
          <w:szCs w:val="22"/>
          <w:lang w:val="en-GB" w:eastAsia="en-GB"/>
        </w:rPr>
        <w:t xml:space="preserve">​ </w:t>
      </w:r>
      <w:r w:rsidR="00E71BF0" w:rsidRPr="006636EC">
        <w:rPr>
          <w:rFonts w:eastAsia="Times New Roman"/>
          <w:sz w:val="22"/>
          <w:szCs w:val="22"/>
          <w:lang w:val="en-GB" w:eastAsia="en-GB"/>
        </w:rPr>
        <w:t xml:space="preserve">to increase </w:t>
      </w:r>
      <w:r w:rsidRPr="006636EC">
        <w:rPr>
          <w:rFonts w:eastAsia="Times New Roman"/>
          <w:sz w:val="22"/>
          <w:szCs w:val="22"/>
          <w:lang w:val="en-GB" w:eastAsia="en-GB"/>
        </w:rPr>
        <w:t>with depth.</w:t>
      </w:r>
    </w:p>
    <w:p w14:paraId="084D7AF6" w14:textId="042C1C0C" w:rsidR="006D173B" w:rsidRPr="00405656" w:rsidRDefault="006D173B" w:rsidP="00405656">
      <w:pPr>
        <w:pStyle w:val="Els-body-text"/>
        <w:spacing w:line="276" w:lineRule="auto"/>
        <w:rPr>
          <w:rFonts w:eastAsia="Times New Roman"/>
          <w:sz w:val="22"/>
          <w:szCs w:val="22"/>
          <w:lang w:val="en-GB" w:eastAsia="en-GB"/>
        </w:rPr>
      </w:pPr>
    </w:p>
    <w:p w14:paraId="269D209B" w14:textId="4B70DB88" w:rsidR="006D173B" w:rsidRDefault="006D173B" w:rsidP="00405656">
      <w:pPr>
        <w:pStyle w:val="Els-body-text"/>
        <w:spacing w:line="276" w:lineRule="auto"/>
        <w:rPr>
          <w:rFonts w:eastAsia="Times New Roman"/>
          <w:sz w:val="22"/>
          <w:szCs w:val="22"/>
          <w:lang w:val="en-GB" w:eastAsia="en-GB"/>
        </w:rPr>
      </w:pPr>
    </w:p>
    <w:p w14:paraId="459018C1" w14:textId="566514BF" w:rsidR="00AF5F35" w:rsidRDefault="00AF5F35" w:rsidP="00405656">
      <w:pPr>
        <w:pStyle w:val="Els-body-text"/>
        <w:spacing w:line="276" w:lineRule="auto"/>
        <w:rPr>
          <w:rFonts w:eastAsia="Times New Roman"/>
          <w:sz w:val="22"/>
          <w:szCs w:val="22"/>
          <w:lang w:val="en-GB" w:eastAsia="en-GB"/>
        </w:rPr>
      </w:pPr>
    </w:p>
    <w:p w14:paraId="77137409" w14:textId="77777777" w:rsidR="00AF5F35" w:rsidRDefault="00AF5F35" w:rsidP="00405656">
      <w:pPr>
        <w:pStyle w:val="Els-body-text"/>
        <w:spacing w:line="276" w:lineRule="auto"/>
        <w:rPr>
          <w:rFonts w:eastAsia="Times New Roman"/>
          <w:sz w:val="22"/>
          <w:szCs w:val="22"/>
          <w:lang w:val="en-GB" w:eastAsia="en-GB"/>
        </w:rPr>
      </w:pPr>
    </w:p>
    <w:p w14:paraId="7367AB76" w14:textId="1A9DF057" w:rsidR="00AF5F35" w:rsidRDefault="001439B0" w:rsidP="00405656">
      <w:pPr>
        <w:pStyle w:val="Els-body-text"/>
        <w:spacing w:line="276" w:lineRule="auto"/>
        <w:rPr>
          <w:rFonts w:eastAsia="Times New Roman"/>
          <w:sz w:val="22"/>
          <w:szCs w:val="22"/>
          <w:lang w:val="en-GB" w:eastAsia="en-GB"/>
        </w:rPr>
      </w:pPr>
      <w:r>
        <w:rPr>
          <w:rFonts w:eastAsia="Times New Roman"/>
          <w:noProof/>
          <w:sz w:val="22"/>
          <w:szCs w:val="22"/>
          <w:lang w:val="en-GB" w:eastAsia="en-GB"/>
        </w:rPr>
        <w:drawing>
          <wp:inline distT="0" distB="0" distL="0" distR="0" wp14:anchorId="381A0702" wp14:editId="66738D2B">
            <wp:extent cx="5545820" cy="5645787"/>
            <wp:effectExtent l="0" t="0" r="0" b="0"/>
            <wp:docPr id="172897019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970199" name="Immagine 2"/>
                    <pic:cNvPicPr/>
                  </pic:nvPicPr>
                  <pic:blipFill>
                    <a:blip r:embed="rId11"/>
                    <a:stretch>
                      <a:fillRect/>
                    </a:stretch>
                  </pic:blipFill>
                  <pic:spPr>
                    <a:xfrm>
                      <a:off x="0" y="0"/>
                      <a:ext cx="5545820" cy="5645787"/>
                    </a:xfrm>
                    <a:prstGeom prst="rect">
                      <a:avLst/>
                    </a:prstGeom>
                  </pic:spPr>
                </pic:pic>
              </a:graphicData>
            </a:graphic>
          </wp:inline>
        </w:drawing>
      </w:r>
    </w:p>
    <w:p w14:paraId="74E6765C" w14:textId="77777777" w:rsidR="00FF5EDE" w:rsidRDefault="00FF5EDE" w:rsidP="00405656">
      <w:pPr>
        <w:pStyle w:val="Els-body-text"/>
        <w:spacing w:line="276" w:lineRule="auto"/>
        <w:rPr>
          <w:rFonts w:eastAsia="Times New Roman"/>
          <w:sz w:val="22"/>
          <w:szCs w:val="22"/>
          <w:lang w:val="en-GB" w:eastAsia="en-GB"/>
        </w:rPr>
      </w:pPr>
    </w:p>
    <w:p w14:paraId="1AFD93D9" w14:textId="5A4D90FD" w:rsidR="003836CD" w:rsidRPr="006636EC" w:rsidRDefault="003836CD" w:rsidP="00CF4618">
      <w:pPr>
        <w:pStyle w:val="Els-body-text"/>
        <w:rPr>
          <w:rFonts w:eastAsia="Times New Roman"/>
          <w:sz w:val="22"/>
          <w:szCs w:val="22"/>
          <w:lang w:val="en-GB" w:eastAsia="en-GB"/>
        </w:rPr>
      </w:pPr>
      <w:r w:rsidRPr="006636EC">
        <w:rPr>
          <w:rFonts w:eastAsia="Times New Roman"/>
          <w:sz w:val="22"/>
          <w:szCs w:val="22"/>
          <w:lang w:val="en-GB" w:eastAsia="en-GB"/>
        </w:rPr>
        <w:t>Figure 4: FE elastic-perfectly plastic numerical results: (a)</w:t>
      </w:r>
      <w:r w:rsidR="009D701D">
        <w:rPr>
          <w:rFonts w:eastAsia="Times New Roman"/>
          <w:sz w:val="22"/>
          <w:szCs w:val="22"/>
          <w:lang w:val="en-GB" w:eastAsia="en-GB"/>
        </w:rPr>
        <w:t xml:space="preserve"> (b)</w:t>
      </w:r>
      <w:r w:rsidRPr="006636EC">
        <w:rPr>
          <w:rFonts w:eastAsia="Times New Roman"/>
          <w:sz w:val="22"/>
          <w:szCs w:val="22"/>
          <w:lang w:val="en-GB" w:eastAsia="en-GB"/>
        </w:rPr>
        <w:t xml:space="preserve"> non-dimensional characteristic curves</w:t>
      </w:r>
      <w:r w:rsidR="009F6F65" w:rsidRPr="006636EC">
        <w:rPr>
          <w:rFonts w:eastAsia="Times New Roman"/>
          <w:sz w:val="22"/>
          <w:szCs w:val="22"/>
          <w:lang w:val="en-GB" w:eastAsia="en-GB"/>
        </w:rPr>
        <w:t xml:space="preserve"> and</w:t>
      </w:r>
      <w:r w:rsidRPr="006636EC">
        <w:rPr>
          <w:rFonts w:eastAsia="Times New Roman"/>
          <w:sz w:val="22"/>
          <w:szCs w:val="22"/>
          <w:lang w:val="en-GB" w:eastAsia="en-GB"/>
        </w:rPr>
        <w:t xml:space="preserve"> (</w:t>
      </w:r>
      <w:r w:rsidR="009D701D">
        <w:rPr>
          <w:rFonts w:eastAsia="Times New Roman"/>
          <w:sz w:val="22"/>
          <w:szCs w:val="22"/>
          <w:lang w:val="en-GB" w:eastAsia="en-GB"/>
        </w:rPr>
        <w:t>c</w:t>
      </w:r>
      <w:r w:rsidRPr="006636EC">
        <w:rPr>
          <w:rFonts w:eastAsia="Times New Roman"/>
          <w:sz w:val="22"/>
          <w:szCs w:val="22"/>
          <w:lang w:val="en-GB" w:eastAsia="en-GB"/>
        </w:rPr>
        <w:t xml:space="preserve">) distribution of radial convergence (normalised over the mean convergence) at </w:t>
      </w:r>
      <m:oMath>
        <m:r>
          <w:rPr>
            <w:rFonts w:ascii="Cambria Math" w:eastAsia="Times New Roman" w:hAnsi="Cambria Math"/>
            <w:sz w:val="22"/>
            <w:szCs w:val="22"/>
            <w:lang w:val="en-GB" w:eastAsia="en-GB"/>
          </w:rPr>
          <m:t>50%</m:t>
        </m:r>
      </m:oMath>
      <w:r w:rsidRPr="006636EC">
        <w:rPr>
          <w:rFonts w:eastAsia="Times New Roman"/>
          <w:sz w:val="22"/>
          <w:szCs w:val="22"/>
          <w:lang w:val="en-GB" w:eastAsia="en-GB"/>
        </w:rPr>
        <w:t xml:space="preserve"> of cavity unloading</w:t>
      </w:r>
    </w:p>
    <w:p w14:paraId="39087C1E" w14:textId="43F29F55" w:rsidR="00416291" w:rsidRDefault="00416291" w:rsidP="00951C91">
      <w:pPr>
        <w:pStyle w:val="Els-body-text"/>
        <w:rPr>
          <w:rFonts w:eastAsia="Times New Roman"/>
          <w:sz w:val="24"/>
          <w:szCs w:val="24"/>
          <w:lang w:val="en-GB" w:eastAsia="en-GB"/>
        </w:rPr>
      </w:pPr>
    </w:p>
    <w:p w14:paraId="226A9A2F" w14:textId="07DF30C6" w:rsidR="00F5090E" w:rsidRDefault="00F5090E" w:rsidP="00377503">
      <w:pPr>
        <w:pStyle w:val="Els-body-text"/>
        <w:rPr>
          <w:rFonts w:eastAsia="Times New Roman"/>
          <w:sz w:val="24"/>
          <w:szCs w:val="24"/>
          <w:lang w:val="en-GB" w:eastAsia="en-GB"/>
        </w:rPr>
      </w:pPr>
      <w:r>
        <w:rPr>
          <w:rFonts w:eastAsia="Times New Roman"/>
          <w:noProof/>
          <w:sz w:val="24"/>
          <w:szCs w:val="24"/>
          <w:lang w:val="en-GB" w:eastAsia="en-GB"/>
        </w:rPr>
        <w:lastRenderedPageBreak/>
        <w:drawing>
          <wp:anchor distT="0" distB="0" distL="114300" distR="114300" simplePos="0" relativeHeight="251658241" behindDoc="0" locked="0" layoutInCell="1" allowOverlap="1" wp14:anchorId="153E00C7" wp14:editId="074BA5C4">
            <wp:simplePos x="0" y="0"/>
            <wp:positionH relativeFrom="column">
              <wp:posOffset>145415</wp:posOffset>
            </wp:positionH>
            <wp:positionV relativeFrom="paragraph">
              <wp:posOffset>0</wp:posOffset>
            </wp:positionV>
            <wp:extent cx="6118860" cy="2260600"/>
            <wp:effectExtent l="0" t="0" r="0" b="6350"/>
            <wp:wrapSquare wrapText="bothSides"/>
            <wp:docPr id="95556339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563395" name="Immagine 5"/>
                    <pic:cNvPicPr/>
                  </pic:nvPicPr>
                  <pic:blipFill>
                    <a:blip r:embed="rId12"/>
                    <a:stretch>
                      <a:fillRect/>
                    </a:stretch>
                  </pic:blipFill>
                  <pic:spPr>
                    <a:xfrm>
                      <a:off x="0" y="0"/>
                      <a:ext cx="6118860" cy="2260600"/>
                    </a:xfrm>
                    <a:prstGeom prst="rect">
                      <a:avLst/>
                    </a:prstGeom>
                  </pic:spPr>
                </pic:pic>
              </a:graphicData>
            </a:graphic>
            <wp14:sizeRelH relativeFrom="page">
              <wp14:pctWidth>0</wp14:pctWidth>
            </wp14:sizeRelH>
            <wp14:sizeRelV relativeFrom="page">
              <wp14:pctHeight>0</wp14:pctHeight>
            </wp14:sizeRelV>
          </wp:anchor>
        </w:drawing>
      </w:r>
    </w:p>
    <w:p w14:paraId="25F486D1" w14:textId="12E4CCCD" w:rsidR="00CA71C5" w:rsidRDefault="00CA71C5" w:rsidP="00CA71C5">
      <w:pPr>
        <w:pStyle w:val="Els-body-text"/>
        <w:spacing w:line="276" w:lineRule="auto"/>
        <w:rPr>
          <w:rFonts w:eastAsia="Times New Roman"/>
          <w:sz w:val="22"/>
          <w:szCs w:val="22"/>
          <w:lang w:val="en-GB" w:eastAsia="en-GB"/>
        </w:rPr>
      </w:pPr>
      <w:r>
        <w:rPr>
          <w:rFonts w:eastAsia="Times New Roman"/>
          <w:sz w:val="22"/>
          <w:szCs w:val="22"/>
          <w:lang w:val="en-GB" w:eastAsia="en-GB"/>
        </w:rPr>
        <w:t xml:space="preserve">Figure 5: FE elastic-perfectly plastic numerical results: displacement field for different initial stress anisotropy ratio (a) </w:t>
      </w:r>
      <m:oMath>
        <m:r>
          <w:rPr>
            <w:rFonts w:ascii="Cambria Math" w:eastAsia="Times New Roman" w:hAnsi="Cambria Math"/>
            <w:sz w:val="22"/>
            <w:szCs w:val="22"/>
            <w:lang w:val="en-GB" w:eastAsia="en-GB"/>
          </w:rPr>
          <m:t>K=0.8</m:t>
        </m:r>
      </m:oMath>
      <w:r>
        <w:rPr>
          <w:rFonts w:eastAsia="Times New Roman"/>
          <w:sz w:val="22"/>
          <w:szCs w:val="22"/>
          <w:lang w:val="en-GB" w:eastAsia="en-GB"/>
        </w:rPr>
        <w:t xml:space="preserve">, (b) </w:t>
      </w:r>
      <m:oMath>
        <m:r>
          <w:rPr>
            <w:rFonts w:ascii="Cambria Math" w:eastAsia="Times New Roman" w:hAnsi="Cambria Math"/>
            <w:sz w:val="22"/>
            <w:szCs w:val="22"/>
            <w:lang w:val="en-GB" w:eastAsia="en-GB"/>
          </w:rPr>
          <m:t>K=1.0</m:t>
        </m:r>
      </m:oMath>
      <w:r>
        <w:rPr>
          <w:rFonts w:eastAsia="Times New Roman"/>
          <w:sz w:val="22"/>
          <w:szCs w:val="22"/>
          <w:lang w:val="en-GB" w:eastAsia="en-GB"/>
        </w:rPr>
        <w:t xml:space="preserve">, (c) </w:t>
      </w:r>
      <m:oMath>
        <m:r>
          <w:rPr>
            <w:rFonts w:ascii="Cambria Math" w:eastAsia="Times New Roman" w:hAnsi="Cambria Math"/>
            <w:sz w:val="22"/>
            <w:szCs w:val="22"/>
            <w:lang w:val="en-GB" w:eastAsia="en-GB"/>
          </w:rPr>
          <m:t>K=1.2</m:t>
        </m:r>
      </m:oMath>
      <w:r>
        <w:rPr>
          <w:rFonts w:eastAsia="Times New Roman"/>
          <w:sz w:val="22"/>
          <w:szCs w:val="22"/>
          <w:lang w:val="en-GB" w:eastAsia="en-GB"/>
        </w:rPr>
        <w:t xml:space="preserve"> at </w:t>
      </w:r>
      <m:oMath>
        <m:r>
          <w:rPr>
            <w:rFonts w:ascii="Cambria Math" w:eastAsia="Times New Roman" w:hAnsi="Cambria Math"/>
            <w:sz w:val="22"/>
            <w:szCs w:val="22"/>
            <w:lang w:val="en-GB" w:eastAsia="en-GB"/>
          </w:rPr>
          <m:t>50%</m:t>
        </m:r>
      </m:oMath>
      <w:r>
        <w:rPr>
          <w:rFonts w:eastAsia="Times New Roman"/>
          <w:sz w:val="22"/>
          <w:szCs w:val="22"/>
          <w:lang w:val="en-GB" w:eastAsia="en-GB"/>
        </w:rPr>
        <w:t xml:space="preserve"> of cavity unloading</w:t>
      </w:r>
    </w:p>
    <w:p w14:paraId="41D8C176" w14:textId="6601AA6B" w:rsidR="00CA71C5" w:rsidRDefault="00CA71C5" w:rsidP="00CA71C5">
      <w:pPr>
        <w:pStyle w:val="Els-body-text"/>
        <w:spacing w:line="276" w:lineRule="auto"/>
        <w:rPr>
          <w:rFonts w:eastAsia="Times New Roman"/>
          <w:sz w:val="22"/>
          <w:szCs w:val="22"/>
          <w:lang w:val="en-GB" w:eastAsia="en-GB"/>
        </w:rPr>
      </w:pPr>
    </w:p>
    <w:p w14:paraId="5E19413A" w14:textId="2D261A25" w:rsidR="00CA71C5" w:rsidRDefault="00CA71C5" w:rsidP="00377503">
      <w:pPr>
        <w:pStyle w:val="Els-body-text"/>
        <w:rPr>
          <w:rFonts w:eastAsia="Times New Roman"/>
          <w:sz w:val="24"/>
          <w:szCs w:val="24"/>
          <w:lang w:val="en-GB" w:eastAsia="en-GB"/>
        </w:rPr>
      </w:pPr>
    </w:p>
    <w:p w14:paraId="28706762" w14:textId="043CE340" w:rsidR="009251F2" w:rsidRDefault="00B27E58" w:rsidP="00377503">
      <w:pPr>
        <w:pStyle w:val="Els-body-text"/>
        <w:rPr>
          <w:rFonts w:eastAsia="Times New Roman"/>
          <w:sz w:val="24"/>
          <w:szCs w:val="24"/>
          <w:lang w:val="en-GB" w:eastAsia="en-GB"/>
        </w:rPr>
      </w:pPr>
      <w:r>
        <w:rPr>
          <w:rFonts w:eastAsia="Times New Roman"/>
          <w:noProof/>
          <w:sz w:val="24"/>
          <w:szCs w:val="24"/>
          <w:lang w:val="en-GB" w:eastAsia="en-GB"/>
        </w:rPr>
        <w:drawing>
          <wp:anchor distT="0" distB="0" distL="114300" distR="114300" simplePos="0" relativeHeight="251658242" behindDoc="0" locked="0" layoutInCell="1" allowOverlap="1" wp14:anchorId="0DCE07C6" wp14:editId="2EE6C2ED">
            <wp:simplePos x="868680" y="3253740"/>
            <wp:positionH relativeFrom="margin">
              <wp:align>left</wp:align>
            </wp:positionH>
            <wp:positionV relativeFrom="margin">
              <wp:align>center</wp:align>
            </wp:positionV>
            <wp:extent cx="6119495" cy="2258060"/>
            <wp:effectExtent l="0" t="0" r="0" b="8890"/>
            <wp:wrapSquare wrapText="bothSides"/>
            <wp:docPr id="148542397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423973" name="Immagine 6"/>
                    <pic:cNvPicPr/>
                  </pic:nvPicPr>
                  <pic:blipFill>
                    <a:blip r:embed="rId13"/>
                    <a:stretch>
                      <a:fillRect/>
                    </a:stretch>
                  </pic:blipFill>
                  <pic:spPr>
                    <a:xfrm>
                      <a:off x="0" y="0"/>
                      <a:ext cx="6119975" cy="2258060"/>
                    </a:xfrm>
                    <a:prstGeom prst="rect">
                      <a:avLst/>
                    </a:prstGeom>
                  </pic:spPr>
                </pic:pic>
              </a:graphicData>
            </a:graphic>
          </wp:anchor>
        </w:drawing>
      </w:r>
    </w:p>
    <w:p w14:paraId="1E92924E" w14:textId="77777777" w:rsidR="009251F2" w:rsidRDefault="009251F2" w:rsidP="00377503">
      <w:pPr>
        <w:pStyle w:val="Els-body-text"/>
        <w:rPr>
          <w:rFonts w:eastAsia="Times New Roman"/>
          <w:sz w:val="24"/>
          <w:szCs w:val="24"/>
          <w:lang w:val="en-GB" w:eastAsia="en-GB"/>
        </w:rPr>
      </w:pPr>
    </w:p>
    <w:p w14:paraId="38254463" w14:textId="77777777" w:rsidR="009251F2" w:rsidRDefault="009251F2" w:rsidP="00377503">
      <w:pPr>
        <w:pStyle w:val="Els-body-text"/>
        <w:rPr>
          <w:rFonts w:eastAsia="Times New Roman"/>
          <w:sz w:val="24"/>
          <w:szCs w:val="24"/>
          <w:lang w:val="en-GB" w:eastAsia="en-GB"/>
        </w:rPr>
      </w:pPr>
    </w:p>
    <w:p w14:paraId="33E50099" w14:textId="4AFA6D38" w:rsidR="00CA71C5" w:rsidRDefault="00CA71C5" w:rsidP="009251F2">
      <w:pPr>
        <w:pStyle w:val="Els-body-text"/>
        <w:rPr>
          <w:rFonts w:eastAsia="Times New Roman"/>
          <w:sz w:val="22"/>
          <w:szCs w:val="22"/>
          <w:lang w:val="en-GB" w:eastAsia="en-GB"/>
        </w:rPr>
      </w:pPr>
      <w:r>
        <w:rPr>
          <w:rFonts w:eastAsia="Times New Roman"/>
          <w:sz w:val="22"/>
          <w:szCs w:val="22"/>
          <w:lang w:val="en-GB" w:eastAsia="en-GB"/>
        </w:rPr>
        <w:t xml:space="preserve">Figure 6: FE elastic-perfectly plastic numerical results: plastic strain field for different initial stress anisotropy ratio (a) </w:t>
      </w:r>
      <m:oMath>
        <m:r>
          <w:rPr>
            <w:rFonts w:ascii="Cambria Math" w:eastAsia="Times New Roman" w:hAnsi="Cambria Math"/>
            <w:sz w:val="22"/>
            <w:szCs w:val="22"/>
            <w:lang w:val="en-GB" w:eastAsia="en-GB"/>
          </w:rPr>
          <m:t>K=0.8</m:t>
        </m:r>
      </m:oMath>
      <w:r>
        <w:rPr>
          <w:rFonts w:eastAsia="Times New Roman"/>
          <w:sz w:val="22"/>
          <w:szCs w:val="22"/>
          <w:lang w:val="en-GB" w:eastAsia="en-GB"/>
        </w:rPr>
        <w:t xml:space="preserve">, (b) </w:t>
      </w:r>
      <m:oMath>
        <m:r>
          <w:rPr>
            <w:rFonts w:ascii="Cambria Math" w:eastAsia="Times New Roman" w:hAnsi="Cambria Math"/>
            <w:sz w:val="22"/>
            <w:szCs w:val="22"/>
            <w:lang w:val="en-GB" w:eastAsia="en-GB"/>
          </w:rPr>
          <m:t>K=1.0</m:t>
        </m:r>
      </m:oMath>
      <w:r>
        <w:rPr>
          <w:rFonts w:eastAsia="Times New Roman"/>
          <w:sz w:val="22"/>
          <w:szCs w:val="22"/>
          <w:lang w:val="en-GB" w:eastAsia="en-GB"/>
        </w:rPr>
        <w:t xml:space="preserve">, (c) </w:t>
      </w:r>
      <m:oMath>
        <m:r>
          <w:rPr>
            <w:rFonts w:ascii="Cambria Math" w:eastAsia="Times New Roman" w:hAnsi="Cambria Math"/>
            <w:sz w:val="22"/>
            <w:szCs w:val="22"/>
            <w:lang w:val="en-GB" w:eastAsia="en-GB"/>
          </w:rPr>
          <m:t>K=1.2</m:t>
        </m:r>
      </m:oMath>
      <w:r>
        <w:rPr>
          <w:rFonts w:eastAsia="Times New Roman"/>
          <w:sz w:val="22"/>
          <w:szCs w:val="22"/>
          <w:lang w:val="en-GB" w:eastAsia="en-GB"/>
        </w:rPr>
        <w:t xml:space="preserve"> at </w:t>
      </w:r>
      <m:oMath>
        <m:r>
          <w:rPr>
            <w:rFonts w:ascii="Cambria Math" w:eastAsia="Times New Roman" w:hAnsi="Cambria Math"/>
            <w:sz w:val="22"/>
            <w:szCs w:val="22"/>
            <w:lang w:val="en-GB" w:eastAsia="en-GB"/>
          </w:rPr>
          <m:t>50%</m:t>
        </m:r>
      </m:oMath>
      <w:r>
        <w:rPr>
          <w:rFonts w:eastAsia="Times New Roman"/>
          <w:sz w:val="22"/>
          <w:szCs w:val="22"/>
          <w:lang w:val="en-GB" w:eastAsia="en-GB"/>
        </w:rPr>
        <w:t xml:space="preserve"> of cavity unloading</w:t>
      </w:r>
    </w:p>
    <w:p w14:paraId="2F1F51B2" w14:textId="67642D05" w:rsidR="00CA71C5" w:rsidRDefault="00CA71C5" w:rsidP="00377503">
      <w:pPr>
        <w:pStyle w:val="Els-body-text"/>
        <w:rPr>
          <w:rFonts w:eastAsia="Times New Roman"/>
          <w:sz w:val="24"/>
          <w:szCs w:val="24"/>
          <w:lang w:val="en-GB" w:eastAsia="en-GB"/>
        </w:rPr>
      </w:pPr>
    </w:p>
    <w:p w14:paraId="636A518B" w14:textId="77777777" w:rsidR="00CA71C5" w:rsidRDefault="00CA71C5" w:rsidP="00377503">
      <w:pPr>
        <w:pStyle w:val="Els-body-text"/>
        <w:rPr>
          <w:rFonts w:eastAsia="Times New Roman"/>
          <w:sz w:val="24"/>
          <w:szCs w:val="24"/>
          <w:lang w:val="en-GB" w:eastAsia="en-GB"/>
        </w:rPr>
      </w:pPr>
    </w:p>
    <w:p w14:paraId="20178C21" w14:textId="77777777" w:rsidR="009251F2" w:rsidRDefault="009251F2" w:rsidP="00377503">
      <w:pPr>
        <w:pStyle w:val="Els-body-text"/>
        <w:rPr>
          <w:rFonts w:eastAsia="Times New Roman"/>
          <w:sz w:val="24"/>
          <w:szCs w:val="24"/>
          <w:lang w:val="en-GB" w:eastAsia="en-GB"/>
        </w:rPr>
      </w:pPr>
    </w:p>
    <w:p w14:paraId="18517EBB" w14:textId="77777777" w:rsidR="009251F2" w:rsidRDefault="009251F2" w:rsidP="00377503">
      <w:pPr>
        <w:pStyle w:val="Els-body-text"/>
        <w:rPr>
          <w:rFonts w:eastAsia="Times New Roman"/>
          <w:sz w:val="24"/>
          <w:szCs w:val="24"/>
          <w:lang w:val="en-GB" w:eastAsia="en-GB"/>
        </w:rPr>
      </w:pPr>
    </w:p>
    <w:p w14:paraId="4C594309" w14:textId="77777777" w:rsidR="009251F2" w:rsidRDefault="009251F2" w:rsidP="00377503">
      <w:pPr>
        <w:pStyle w:val="Els-body-text"/>
        <w:rPr>
          <w:rFonts w:eastAsia="Times New Roman"/>
          <w:sz w:val="24"/>
          <w:szCs w:val="24"/>
          <w:lang w:val="en-GB" w:eastAsia="en-GB"/>
        </w:rPr>
      </w:pPr>
    </w:p>
    <w:p w14:paraId="601EA86E" w14:textId="77777777" w:rsidR="009251F2" w:rsidRDefault="009251F2" w:rsidP="00377503">
      <w:pPr>
        <w:pStyle w:val="Els-body-text"/>
        <w:rPr>
          <w:rFonts w:eastAsia="Times New Roman"/>
          <w:sz w:val="24"/>
          <w:szCs w:val="24"/>
          <w:lang w:val="en-GB" w:eastAsia="en-GB"/>
        </w:rPr>
      </w:pPr>
    </w:p>
    <w:p w14:paraId="42548A18" w14:textId="77777777" w:rsidR="009251F2" w:rsidRDefault="009251F2" w:rsidP="00377503">
      <w:pPr>
        <w:pStyle w:val="Els-body-text"/>
        <w:rPr>
          <w:rFonts w:eastAsia="Times New Roman"/>
          <w:sz w:val="24"/>
          <w:szCs w:val="24"/>
          <w:lang w:val="en-GB" w:eastAsia="en-GB"/>
        </w:rPr>
      </w:pPr>
    </w:p>
    <w:p w14:paraId="523C26CC" w14:textId="77777777" w:rsidR="009251F2" w:rsidRDefault="009251F2" w:rsidP="00377503">
      <w:pPr>
        <w:pStyle w:val="Els-body-text"/>
        <w:rPr>
          <w:rFonts w:eastAsia="Times New Roman"/>
          <w:sz w:val="24"/>
          <w:szCs w:val="24"/>
          <w:lang w:val="en-GB" w:eastAsia="en-GB"/>
        </w:rPr>
      </w:pPr>
    </w:p>
    <w:p w14:paraId="4051A33E" w14:textId="77777777" w:rsidR="009251F2" w:rsidRDefault="009251F2" w:rsidP="00377503">
      <w:pPr>
        <w:pStyle w:val="Els-body-text"/>
        <w:rPr>
          <w:rFonts w:eastAsia="Times New Roman"/>
          <w:sz w:val="24"/>
          <w:szCs w:val="24"/>
          <w:lang w:val="en-GB" w:eastAsia="en-GB"/>
        </w:rPr>
      </w:pPr>
    </w:p>
    <w:p w14:paraId="1BA36AD8" w14:textId="77777777" w:rsidR="009251F2" w:rsidRDefault="009251F2" w:rsidP="00377503">
      <w:pPr>
        <w:pStyle w:val="Els-body-text"/>
        <w:rPr>
          <w:rFonts w:eastAsia="Times New Roman"/>
          <w:sz w:val="24"/>
          <w:szCs w:val="24"/>
          <w:lang w:val="en-GB" w:eastAsia="en-GB"/>
        </w:rPr>
      </w:pPr>
    </w:p>
    <w:p w14:paraId="1916C30E" w14:textId="77777777" w:rsidR="009251F2" w:rsidRDefault="009251F2" w:rsidP="00377503">
      <w:pPr>
        <w:pStyle w:val="Els-body-text"/>
        <w:rPr>
          <w:rFonts w:eastAsia="Times New Roman"/>
          <w:sz w:val="24"/>
          <w:szCs w:val="24"/>
          <w:lang w:val="en-GB" w:eastAsia="en-GB"/>
        </w:rPr>
      </w:pPr>
    </w:p>
    <w:p w14:paraId="21B18531" w14:textId="77777777" w:rsidR="009251F2" w:rsidRDefault="009251F2" w:rsidP="00377503">
      <w:pPr>
        <w:pStyle w:val="Els-body-text"/>
        <w:rPr>
          <w:rFonts w:eastAsia="Times New Roman"/>
          <w:sz w:val="24"/>
          <w:szCs w:val="24"/>
          <w:lang w:val="en-GB" w:eastAsia="en-GB"/>
        </w:rPr>
      </w:pPr>
    </w:p>
    <w:p w14:paraId="2ADB92B9" w14:textId="77777777" w:rsidR="009251F2" w:rsidRDefault="009251F2" w:rsidP="00377503">
      <w:pPr>
        <w:pStyle w:val="Els-body-text"/>
        <w:rPr>
          <w:rFonts w:eastAsia="Times New Roman"/>
          <w:sz w:val="24"/>
          <w:szCs w:val="24"/>
          <w:lang w:val="en-GB" w:eastAsia="en-GB"/>
        </w:rPr>
      </w:pPr>
    </w:p>
    <w:p w14:paraId="2C52381B" w14:textId="77777777" w:rsidR="009251F2" w:rsidRDefault="009251F2" w:rsidP="00377503">
      <w:pPr>
        <w:pStyle w:val="Els-body-text"/>
        <w:rPr>
          <w:rFonts w:eastAsia="Times New Roman"/>
          <w:sz w:val="24"/>
          <w:szCs w:val="24"/>
          <w:lang w:val="en-GB" w:eastAsia="en-GB"/>
        </w:rPr>
      </w:pPr>
    </w:p>
    <w:p w14:paraId="35645212" w14:textId="77777777" w:rsidR="009251F2" w:rsidRDefault="009251F2" w:rsidP="00377503">
      <w:pPr>
        <w:pStyle w:val="Els-body-text"/>
        <w:rPr>
          <w:rFonts w:eastAsia="Times New Roman"/>
          <w:sz w:val="24"/>
          <w:szCs w:val="24"/>
          <w:lang w:val="en-GB" w:eastAsia="en-GB"/>
        </w:rPr>
      </w:pPr>
    </w:p>
    <w:p w14:paraId="6767A976" w14:textId="77777777" w:rsidR="009251F2" w:rsidRDefault="009251F2" w:rsidP="00377503">
      <w:pPr>
        <w:pStyle w:val="Els-body-text"/>
        <w:rPr>
          <w:rFonts w:eastAsia="Times New Roman"/>
          <w:sz w:val="24"/>
          <w:szCs w:val="24"/>
          <w:lang w:val="en-GB" w:eastAsia="en-GB"/>
        </w:rPr>
      </w:pPr>
    </w:p>
    <w:p w14:paraId="50D6998A" w14:textId="77777777" w:rsidR="009251F2" w:rsidRDefault="009251F2" w:rsidP="00377503">
      <w:pPr>
        <w:pStyle w:val="Els-body-text"/>
        <w:rPr>
          <w:rFonts w:eastAsia="Times New Roman"/>
          <w:sz w:val="24"/>
          <w:szCs w:val="24"/>
          <w:lang w:val="en-GB" w:eastAsia="en-GB"/>
        </w:rPr>
      </w:pPr>
    </w:p>
    <w:p w14:paraId="0110B4C9" w14:textId="77777777" w:rsidR="009251F2" w:rsidRDefault="009251F2" w:rsidP="00377503">
      <w:pPr>
        <w:pStyle w:val="Els-body-text"/>
        <w:rPr>
          <w:rFonts w:eastAsia="Times New Roman"/>
          <w:sz w:val="24"/>
          <w:szCs w:val="24"/>
          <w:lang w:val="en-GB" w:eastAsia="en-GB"/>
        </w:rPr>
      </w:pPr>
    </w:p>
    <w:p w14:paraId="2E65B32E" w14:textId="60684266" w:rsidR="00377503" w:rsidRPr="000E1C5D" w:rsidRDefault="00377503" w:rsidP="00377503">
      <w:pPr>
        <w:pStyle w:val="Els-body-text"/>
        <w:rPr>
          <w:rFonts w:eastAsia="Times New Roman"/>
          <w:sz w:val="22"/>
          <w:szCs w:val="22"/>
          <w:lang w:val="en-GB" w:eastAsia="en-GB"/>
        </w:rPr>
      </w:pPr>
      <w:r w:rsidRPr="000E1C5D">
        <w:rPr>
          <w:rFonts w:eastAsia="Times New Roman"/>
          <w:sz w:val="22"/>
          <w:szCs w:val="22"/>
          <w:lang w:val="en-GB" w:eastAsia="en-GB"/>
        </w:rPr>
        <w:lastRenderedPageBreak/>
        <w:t xml:space="preserve">To capture the numerical results in the </w:t>
      </w:r>
      <m:oMath>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c</m:t>
            </m:r>
          </m:sub>
        </m:sSub>
        <m: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c</m:t>
            </m:r>
          </m:sub>
        </m:sSub>
      </m:oMath>
      <w:r w:rsidRPr="000E1C5D">
        <w:rPr>
          <w:rFonts w:eastAsia="Times New Roman"/>
          <w:sz w:val="22"/>
          <w:szCs w:val="22"/>
          <w:lang w:val="en-GB" w:eastAsia="en-GB"/>
        </w:rPr>
        <w:t xml:space="preserve"> plane, a modification of expression (</w:t>
      </w:r>
      <w:r w:rsidR="003836CD" w:rsidRPr="000E1C5D">
        <w:rPr>
          <w:rFonts w:eastAsia="Times New Roman"/>
          <w:sz w:val="22"/>
          <w:szCs w:val="22"/>
          <w:lang w:val="en-GB" w:eastAsia="en-GB"/>
        </w:rPr>
        <w:t>3</w:t>
      </w:r>
      <w:r w:rsidRPr="000E1C5D">
        <w:rPr>
          <w:rFonts w:eastAsia="Times New Roman"/>
          <w:sz w:val="22"/>
          <w:szCs w:val="22"/>
          <w:lang w:val="en-GB" w:eastAsia="en-GB"/>
        </w:rPr>
        <w:t xml:space="preserve">) has been thus suggested:  </w:t>
      </w:r>
    </w:p>
    <w:p w14:paraId="0E97AC9A" w14:textId="77777777" w:rsidR="00377503" w:rsidRPr="000E1C5D" w:rsidRDefault="00377503" w:rsidP="00377503">
      <w:pPr>
        <w:pStyle w:val="Els-body-text"/>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377503" w:rsidRPr="000E1C5D" w14:paraId="566CEBD5" w14:textId="77777777" w:rsidTr="006D58ED">
        <w:tc>
          <w:tcPr>
            <w:tcW w:w="8504" w:type="dxa"/>
          </w:tcPr>
          <w:p w14:paraId="6BC54EF5" w14:textId="77777777" w:rsidR="00377503" w:rsidRPr="000E1C5D" w:rsidRDefault="00BE4B6D" w:rsidP="006D58ED">
            <w:pPr>
              <w:rPr>
                <w:rFonts w:ascii="Times New Roman"/>
              </w:rPr>
            </w:pPr>
            <m:oMathPara>
              <m:oMathParaPr>
                <m:jc m:val="left"/>
              </m:oMathPara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d>
                  <m:dPr>
                    <m:begChr m:val="{"/>
                    <m:endChr m:val=""/>
                    <m:ctrlPr>
                      <w:rPr>
                        <w:rFonts w:ascii="Cambria Math" w:hAnsi="Cambria Math"/>
                        <w:i/>
                        <w:lang w:val="en-US"/>
                      </w:rPr>
                    </m:ctrlPr>
                  </m:dPr>
                  <m:e>
                    <m:m>
                      <m:mPr>
                        <m:mcs>
                          <m:mc>
                            <m:mcPr>
                              <m:count m:val="1"/>
                              <m:mcJc m:val="center"/>
                            </m:mcPr>
                          </m:mc>
                        </m:mcs>
                        <m:ctrlPr>
                          <w:rPr>
                            <w:rFonts w:ascii="Cambria Math" w:hAnsi="Cambria Math"/>
                            <w:i/>
                            <w:lang w:val="en-US"/>
                          </w:rPr>
                        </m:ctrlPr>
                      </m:mPr>
                      <m:mr>
                        <m:e>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&lt;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c</m:t>
                              </m:r>
                            </m:sub>
                          </m:sSub>
                        </m:e>
                      </m:mr>
                      <m:mr>
                        <m:e>
                          <m:r>
                            <m:rPr>
                              <m:sty m:val="p"/>
                            </m:rPr>
                            <w:rPr>
                              <w:rFonts w:ascii="Cambria Math" w:eastAsiaTheme="minorEastAsia" w:hAnsi="Cambria Math"/>
                              <w:lang w:val="en-US"/>
                            </w:rPr>
                            <m:t xml:space="preserve"> </m:t>
                          </m:r>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c</m:t>
                                  </m:r>
                                </m:sub>
                              </m:sSub>
                              <m:r>
                                <w:rPr>
                                  <w:rFonts w:ascii="Cambria Math" w:hAnsi="Cambria Math"/>
                                  <w:lang w:val="en-US"/>
                                </w:rPr>
                                <m:t xml:space="preserve"> </m:t>
                              </m:r>
                              <m:r>
                                <w:rPr>
                                  <w:rFonts w:ascii="Cambria Math" w:hAnsi="Cambria Math"/>
                                  <w:lang w:val="en-US"/>
                                </w:rPr>
                                <m:t>e</m:t>
                              </m:r>
                            </m:e>
                            <m:sup>
                              <m:d>
                                <m:dPr>
                                  <m:begChr m:val="["/>
                                  <m:endChr m:val="]"/>
                                  <m:ctrlPr>
                                    <w:rPr>
                                      <w:rFonts w:ascii="Cambria Math" w:hAnsi="Cambria Math"/>
                                      <w:i/>
                                      <w:lang w:val="en-US"/>
                                    </w:rPr>
                                  </m:ctrlPr>
                                </m:dPr>
                                <m:e>
                                  <m:sSup>
                                    <m:sSupPr>
                                      <m:ctrlPr>
                                        <w:rPr>
                                          <w:rFonts w:ascii="Cambria Math" w:hAnsi="Cambria Math"/>
                                          <w:i/>
                                          <w:lang w:val="en-US"/>
                                        </w:rPr>
                                      </m:ctrlPr>
                                    </m:sSupPr>
                                    <m:e>
                                      <m:r>
                                        <w:rPr>
                                          <w:rFonts w:ascii="Cambria Math" w:hAnsi="Cambria Math"/>
                                          <w:lang w:val="en-US"/>
                                        </w:rPr>
                                        <m:t>(</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c</m:t>
                                          </m:r>
                                        </m:sub>
                                      </m:sSub>
                                      <m:r>
                                        <w:rPr>
                                          <w:rFonts w:ascii="Cambria Math" w:hAnsi="Cambria Math"/>
                                          <w:lang w:val="en-US"/>
                                        </w:rPr>
                                        <m:t>)</m:t>
                                      </m:r>
                                    </m:e>
                                    <m:sup>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c</m:t>
                                          </m:r>
                                        </m:sub>
                                      </m:sSub>
                                    </m:sup>
                                  </m:sSup>
                                  <m:r>
                                    <w:rPr>
                                      <w:rFonts w:ascii="Cambria Math" w:hAnsi="Cambria Math"/>
                                      <w:lang w:val="en-US"/>
                                    </w:rPr>
                                    <m:t>-1</m:t>
                                  </m:r>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c</m:t>
                                  </m:r>
                                </m:sub>
                              </m:sSub>
                            </m:sup>
                          </m:sSup>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c</m:t>
                              </m:r>
                            </m:sub>
                          </m:sSub>
                        </m:e>
                      </m:mr>
                    </m:m>
                  </m:e>
                </m:d>
              </m:oMath>
            </m:oMathPara>
          </w:p>
        </w:tc>
        <w:tc>
          <w:tcPr>
            <w:tcW w:w="1134" w:type="dxa"/>
            <w:vAlign w:val="center"/>
          </w:tcPr>
          <w:p w14:paraId="0B7303FE" w14:textId="77777777" w:rsidR="00377503" w:rsidRPr="000E1C5D" w:rsidRDefault="00377503" w:rsidP="006D58ED">
            <w:pPr>
              <w:pStyle w:val="Els-body-text"/>
              <w:spacing w:line="276" w:lineRule="auto"/>
              <w:ind w:firstLine="0"/>
              <w:jc w:val="center"/>
              <w:rPr>
                <w:rFonts w:eastAsia="Times New Roman"/>
                <w:sz w:val="22"/>
                <w:szCs w:val="22"/>
                <w:lang w:val="en-GB" w:eastAsia="en-GB"/>
              </w:rPr>
            </w:pPr>
            <w:r w:rsidRPr="000E1C5D">
              <w:rPr>
                <w:rFonts w:eastAsia="Times New Roman"/>
                <w:sz w:val="22"/>
                <w:szCs w:val="22"/>
                <w:lang w:val="en-GB" w:eastAsia="en-GB"/>
              </w:rPr>
              <w:t>(11)</w:t>
            </w:r>
          </w:p>
        </w:tc>
      </w:tr>
    </w:tbl>
    <w:p w14:paraId="2BA02BF0" w14:textId="77777777" w:rsidR="00377503" w:rsidRPr="000E1C5D" w:rsidRDefault="00377503" w:rsidP="00377503">
      <w:pPr>
        <w:pStyle w:val="Els-body-text"/>
        <w:rPr>
          <w:rFonts w:eastAsia="Times New Roman"/>
          <w:sz w:val="22"/>
          <w:szCs w:val="22"/>
          <w:lang w:val="en-GB" w:eastAsia="en-GB"/>
        </w:rPr>
      </w:pPr>
    </w:p>
    <w:p w14:paraId="026590A2" w14:textId="2C2AF960" w:rsidR="00D745A5" w:rsidRPr="000E1C5D" w:rsidRDefault="00377503" w:rsidP="00377503">
      <w:pPr>
        <w:pStyle w:val="Els-body-text"/>
        <w:rPr>
          <w:rFonts w:eastAsia="Times New Roman"/>
          <w:sz w:val="22"/>
          <w:szCs w:val="22"/>
          <w:lang w:val="en-GB" w:eastAsia="en-GB"/>
        </w:rPr>
      </w:pPr>
      <w:r w:rsidRPr="000E1C5D">
        <w:rPr>
          <w:rFonts w:eastAsia="Times New Roman"/>
          <w:sz w:val="22"/>
          <w:szCs w:val="22"/>
          <w:lang w:val="en-GB" w:eastAsia="en-GB"/>
        </w:rPr>
        <w:t xml:space="preserve">where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sidRPr="000E1C5D">
        <w:rPr>
          <w:rFonts w:eastAsia="Times New Roman"/>
          <w:sz w:val="22"/>
          <w:szCs w:val="22"/>
          <w:lang w:val="en-GB" w:eastAsia="en-GB"/>
        </w:rPr>
        <w:t xml:space="preserve"> determines the activation of the plastic radius expansion and</w:t>
      </w:r>
      <w:r w:rsidR="008C4EF3">
        <w:rPr>
          <w:rFonts w:eastAsia="Times New Roman"/>
          <w:sz w:val="22"/>
          <w:szCs w:val="22"/>
          <w:lang w:val="en-GB" w:eastAsia="en-GB"/>
        </w:rPr>
        <w:t>,</w:t>
      </w:r>
      <w:r w:rsidRPr="000E1C5D">
        <w:rPr>
          <w:rFonts w:eastAsia="Times New Roman"/>
          <w:sz w:val="22"/>
          <w:szCs w:val="22"/>
          <w:lang w:val="en-GB" w:eastAsia="en-GB"/>
        </w:rPr>
        <w:t xml:space="preserve"> consequently</w:t>
      </w:r>
      <w:r w:rsidR="008C4EF3">
        <w:rPr>
          <w:rFonts w:eastAsia="Times New Roman"/>
          <w:sz w:val="22"/>
          <w:szCs w:val="22"/>
          <w:lang w:val="en-GB" w:eastAsia="en-GB"/>
        </w:rPr>
        <w:t>,</w:t>
      </w:r>
      <w:r w:rsidRPr="000E1C5D">
        <w:rPr>
          <w:rFonts w:eastAsia="Times New Roman"/>
          <w:sz w:val="22"/>
          <w:szCs w:val="22"/>
          <w:lang w:val="en-GB" w:eastAsia="en-GB"/>
        </w:rPr>
        <w:t xml:space="preserve"> a deviation of the characteristic curve from the linear-elastic trend</w:t>
      </w:r>
      <w:r w:rsidR="0025550A">
        <w:rPr>
          <w:rFonts w:eastAsia="Times New Roman"/>
          <w:sz w:val="22"/>
          <w:szCs w:val="22"/>
          <w:lang w:val="en-GB" w:eastAsia="en-GB"/>
        </w:rPr>
        <w:t>,</w:t>
      </w:r>
      <w:r w:rsidRPr="000E1C5D">
        <w:rPr>
          <w:rFonts w:eastAsia="Times New Roman"/>
          <w:sz w:val="22"/>
          <w:szCs w:val="22"/>
          <w:lang w:val="en-GB" w:eastAsia="en-GB"/>
        </w:rPr>
        <w:t xml:space="preserve"> </w:t>
      </w:r>
      <w:r w:rsidR="0025550A">
        <w:rPr>
          <w:rFonts w:eastAsia="Times New Roman"/>
          <w:sz w:val="22"/>
          <w:szCs w:val="22"/>
          <w:lang w:val="en-GB" w:eastAsia="en-GB"/>
        </w:rPr>
        <w:t>whereas</w:t>
      </w:r>
      <w:r w:rsidRPr="000E1C5D">
        <w:rPr>
          <w:rFonts w:eastAsia="Times New Roman"/>
          <w:sz w:val="22"/>
          <w:szCs w:val="22"/>
          <w:lang w:val="en-GB" w:eastAsia="en-GB"/>
        </w:rPr>
        <w:t xml:space="preserv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oMath>
      <w:r w:rsidRPr="000E1C5D">
        <w:rPr>
          <w:rFonts w:eastAsia="Times New Roman"/>
          <w:sz w:val="22"/>
          <w:szCs w:val="22"/>
          <w:lang w:val="en-GB" w:eastAsia="en-GB"/>
        </w:rPr>
        <w:t xml:space="preserve"> governs the shape of the plastic branch.</w:t>
      </w:r>
      <w:r w:rsidR="00D745A5" w:rsidRPr="000E1C5D">
        <w:rPr>
          <w:rFonts w:eastAsia="Times New Roman"/>
          <w:sz w:val="22"/>
          <w:szCs w:val="22"/>
          <w:lang w:val="en-GB" w:eastAsia="en-GB"/>
        </w:rPr>
        <w:t xml:space="preserve"> </w:t>
      </w:r>
      <w:r w:rsidR="00862E6A" w:rsidRPr="000E1C5D">
        <w:rPr>
          <w:rFonts w:eastAsia="Times New Roman"/>
          <w:sz w:val="22"/>
          <w:szCs w:val="22"/>
          <w:lang w:val="en-GB" w:eastAsia="en-GB"/>
        </w:rPr>
        <w:t xml:space="preserve">It is worth mentioning that (i) for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=1</m:t>
        </m:r>
      </m:oMath>
      <w:r w:rsidR="00862E6A" w:rsidRPr="000E1C5D">
        <w:rPr>
          <w:rFonts w:eastAsia="Times New Roman"/>
          <w:sz w:val="22"/>
          <w:szCs w:val="22"/>
          <w:lang w:val="en-GB" w:eastAsia="en-GB"/>
        </w:rPr>
        <w:t xml:space="preserve"> the analytical solution is recovered </w:t>
      </w:r>
      <w:r w:rsidR="00591C8D">
        <w:rPr>
          <w:rFonts w:eastAsia="Times New Roman"/>
          <w:sz w:val="22"/>
          <w:szCs w:val="22"/>
          <w:lang w:val="en-GB" w:eastAsia="en-GB"/>
        </w:rPr>
        <w:t xml:space="preserve">(eq.3) </w:t>
      </w:r>
      <w:r w:rsidR="00862E6A" w:rsidRPr="000E1C5D">
        <w:rPr>
          <w:rFonts w:eastAsia="Times New Roman"/>
          <w:sz w:val="22"/>
          <w:szCs w:val="22"/>
          <w:lang w:val="en-GB" w:eastAsia="en-GB"/>
        </w:rPr>
        <w:t xml:space="preserve">and (ii) </w:t>
      </w:r>
      <w:r w:rsidR="00A932D4" w:rsidRPr="000E1C5D">
        <w:rPr>
          <w:rFonts w:eastAsia="Times New Roman"/>
          <w:sz w:val="22"/>
          <w:szCs w:val="22"/>
          <w:lang w:val="en-GB" w:eastAsia="en-GB"/>
        </w:rPr>
        <w:t xml:space="preserve">this expression is valid for sufficiently small values of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oMath>
      <w:r w:rsidR="00A932D4" w:rsidRPr="000E1C5D">
        <w:rPr>
          <w:rFonts w:eastAsia="Times New Roman"/>
          <w:sz w:val="22"/>
          <w:szCs w:val="22"/>
          <w:lang w:val="en-GB" w:eastAsia="en-GB"/>
        </w:rPr>
        <w:t xml:space="preserve"> such that </w:t>
      </w:r>
      <w:r w:rsidR="00AA497A" w:rsidRPr="000E1C5D">
        <w:rPr>
          <w:rFonts w:eastAsia="Times New Roman"/>
          <w:sz w:val="22"/>
          <w:szCs w:val="22"/>
          <w:lang w:val="en-GB" w:eastAsia="en-GB"/>
        </w:rPr>
        <w:t>the plastic mechanism does not interfere with the upper boundary (</w:t>
      </w:r>
      <w:r w:rsidR="00A94FA5" w:rsidRPr="000E1C5D">
        <w:rPr>
          <w:rFonts w:eastAsia="Times New Roman"/>
          <w:sz w:val="22"/>
          <w:szCs w:val="22"/>
          <w:lang w:val="en-GB" w:eastAsia="en-GB"/>
        </w:rPr>
        <w:t>i.e. the model is not capable of predicting system failure occurring for large values of convergences).</w:t>
      </w:r>
    </w:p>
    <w:p w14:paraId="5A11166E" w14:textId="17CDBB3C" w:rsidR="00A16029" w:rsidRPr="000E1C5D" w:rsidRDefault="00473932" w:rsidP="00FC4680">
      <w:pPr>
        <w:pStyle w:val="Els-body-text"/>
        <w:rPr>
          <w:sz w:val="22"/>
          <w:szCs w:val="22"/>
        </w:rPr>
      </w:pPr>
      <w:r w:rsidRPr="000E1C5D">
        <w:rPr>
          <w:rFonts w:eastAsia="Times New Roman"/>
          <w:sz w:val="22"/>
          <w:szCs w:val="22"/>
          <w:lang w:val="en-GB" w:eastAsia="en-GB"/>
        </w:rPr>
        <w:t xml:space="preserve">The </w:t>
      </w:r>
      <w:r w:rsidR="008564A7" w:rsidRPr="000E1C5D">
        <w:rPr>
          <w:rFonts w:eastAsia="Times New Roman"/>
          <w:sz w:val="22"/>
          <w:szCs w:val="22"/>
          <w:lang w:val="en-GB" w:eastAsia="en-GB"/>
        </w:rPr>
        <w:t>modified expression of Equation (11)</w:t>
      </w:r>
      <w:r w:rsidRPr="000E1C5D">
        <w:rPr>
          <w:rFonts w:eastAsia="Times New Roman"/>
          <w:sz w:val="22"/>
          <w:szCs w:val="22"/>
          <w:lang w:val="en-GB" w:eastAsia="en-GB"/>
        </w:rPr>
        <w:t xml:space="preserve"> has been </w:t>
      </w:r>
      <w:r w:rsidR="00B27E58">
        <w:rPr>
          <w:rFonts w:eastAsia="Times New Roman"/>
          <w:sz w:val="22"/>
          <w:szCs w:val="22"/>
          <w:lang w:val="en-GB" w:eastAsia="en-GB"/>
        </w:rPr>
        <w:t xml:space="preserve">used to interpolate </w:t>
      </w:r>
      <w:r w:rsidRPr="000E1C5D">
        <w:rPr>
          <w:rFonts w:eastAsia="Times New Roman"/>
          <w:sz w:val="22"/>
          <w:szCs w:val="22"/>
          <w:lang w:val="en-GB" w:eastAsia="en-GB"/>
        </w:rPr>
        <w:t>FEM results</w:t>
      </w:r>
      <w:r w:rsidR="005D1EA0">
        <w:rPr>
          <w:rFonts w:eastAsia="Times New Roman"/>
          <w:sz w:val="22"/>
          <w:szCs w:val="22"/>
          <w:lang w:val="en-GB" w:eastAsia="en-GB"/>
        </w:rPr>
        <w:t xml:space="preserve"> </w:t>
      </w:r>
      <w:r w:rsidR="005D1EA0" w:rsidRPr="000E1C5D">
        <w:rPr>
          <w:rFonts w:eastAsia="Times New Roman"/>
          <w:sz w:val="22"/>
          <w:szCs w:val="22"/>
          <w:lang w:val="en-GB" w:eastAsia="en-GB"/>
        </w:rPr>
        <w:t>(Table 1)</w:t>
      </w:r>
      <w:r w:rsidRPr="000E1C5D">
        <w:rPr>
          <w:rFonts w:eastAsia="Times New Roman"/>
          <w:sz w:val="22"/>
          <w:szCs w:val="22"/>
          <w:lang w:val="en-GB" w:eastAsia="en-GB"/>
        </w:rPr>
        <w:t xml:space="preserve">, demonstrating the effectiveness of the proposed characteristic curve formulation in capturing </w:t>
      </w:r>
      <w:r w:rsidR="00331E57" w:rsidRPr="000E1C5D">
        <w:rPr>
          <w:rFonts w:eastAsia="Times New Roman"/>
          <w:sz w:val="22"/>
          <w:szCs w:val="22"/>
          <w:lang w:val="en-GB" w:eastAsia="en-GB"/>
        </w:rPr>
        <w:t xml:space="preserve">the role of </w:t>
      </w:r>
      <m:oMath>
        <m:r>
          <w:rPr>
            <w:rFonts w:ascii="Cambria Math" w:eastAsia="Times New Roman" w:hAnsi="Cambria Math"/>
            <w:sz w:val="22"/>
            <w:szCs w:val="22"/>
            <w:lang w:val="en-GB" w:eastAsia="en-GB"/>
          </w:rPr>
          <m:t>K</m:t>
        </m:r>
      </m:oMath>
      <w:r w:rsidR="00CA71C5" w:rsidRPr="000E1C5D">
        <w:rPr>
          <w:rFonts w:eastAsia="Times New Roman"/>
          <w:sz w:val="22"/>
          <w:szCs w:val="22"/>
          <w:lang w:val="en-GB" w:eastAsia="en-GB"/>
        </w:rPr>
        <w:t xml:space="preserve"> (Figure 7).</w:t>
      </w:r>
      <w:r w:rsidRPr="000E1C5D">
        <w:rPr>
          <w:rFonts w:eastAsia="Times New Roman"/>
          <w:sz w:val="22"/>
          <w:szCs w:val="22"/>
          <w:lang w:val="en-GB" w:eastAsia="en-GB"/>
        </w:rPr>
        <w:t xml:space="preserve"> Notably, when </w:t>
      </w:r>
      <m:oMath>
        <m:r>
          <w:rPr>
            <w:rFonts w:ascii="Cambria Math" w:eastAsia="Times New Roman" w:hAnsi="Cambria Math"/>
            <w:sz w:val="22"/>
            <w:szCs w:val="22"/>
            <w:lang w:val="en-GB" w:eastAsia="en-GB"/>
          </w:rPr>
          <m:t>K≠1</m:t>
        </m:r>
      </m:oMath>
      <w:r w:rsidRPr="000E1C5D">
        <w:rPr>
          <w:rFonts w:eastAsia="Times New Roman"/>
          <w:sz w:val="22"/>
          <w:szCs w:val="22"/>
          <w:lang w:val="en-GB" w:eastAsia="en-GB"/>
        </w:rPr>
        <w:t xml:space="preserv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&lt;1</m:t>
        </m:r>
      </m:oMath>
      <w:r w:rsidRPr="000E1C5D">
        <w:rPr>
          <w:rFonts w:eastAsia="Times New Roman"/>
          <w:sz w:val="22"/>
          <w:szCs w:val="22"/>
          <w:lang w:val="en-GB" w:eastAsia="en-GB"/>
        </w:rPr>
        <w:t>, indicating that the activation of plastic radius expansion occurs at a lower level of cavity unloading</w:t>
      </w:r>
      <w:r w:rsidR="00FC4680" w:rsidRPr="000E1C5D">
        <w:rPr>
          <w:rFonts w:eastAsia="Times New Roman"/>
          <w:sz w:val="22"/>
          <w:szCs w:val="22"/>
          <w:lang w:val="en-GB" w:eastAsia="en-GB"/>
        </w:rPr>
        <w:t xml:space="preserve"> (Table 1)</w:t>
      </w:r>
      <w:r w:rsidRPr="000E1C5D">
        <w:rPr>
          <w:rFonts w:eastAsia="Times New Roman"/>
          <w:sz w:val="22"/>
          <w:szCs w:val="22"/>
          <w:lang w:val="en-GB" w:eastAsia="en-GB"/>
        </w:rPr>
        <w:t>.</w:t>
      </w:r>
      <w:r w:rsidR="00C81FD0" w:rsidRPr="000E1C5D">
        <w:rPr>
          <w:rFonts w:eastAsia="Times New Roman"/>
          <w:sz w:val="22"/>
          <w:szCs w:val="22"/>
          <w:lang w:val="en-GB" w:eastAsia="en-GB"/>
        </w:rPr>
        <w:t xml:space="preserve"> </w:t>
      </w:r>
    </w:p>
    <w:p w14:paraId="4DBC4D3B" w14:textId="77777777" w:rsidR="00560205" w:rsidRPr="000E1C5D" w:rsidRDefault="00560205" w:rsidP="00C81FD0">
      <w:pPr>
        <w:pStyle w:val="Els-body-text"/>
        <w:spacing w:line="276" w:lineRule="auto"/>
        <w:rPr>
          <w:rFonts w:eastAsia="Times New Roman"/>
          <w:sz w:val="22"/>
          <w:szCs w:val="22"/>
          <w:lang w:val="en-GB" w:eastAsia="en-GB"/>
        </w:rPr>
      </w:pPr>
    </w:p>
    <w:tbl>
      <w:tblPr>
        <w:tblW w:w="0" w:type="auto"/>
        <w:jc w:val="center"/>
        <w:tblLook w:val="01E0" w:firstRow="1" w:lastRow="1" w:firstColumn="1" w:lastColumn="1" w:noHBand="0" w:noVBand="0"/>
      </w:tblPr>
      <w:tblGrid>
        <w:gridCol w:w="1909"/>
        <w:gridCol w:w="1559"/>
        <w:gridCol w:w="1417"/>
      </w:tblGrid>
      <w:tr w:rsidR="000E23CD" w:rsidRPr="00C055CF" w14:paraId="5193C018" w14:textId="77777777" w:rsidTr="006D58ED">
        <w:trPr>
          <w:trHeight w:val="340"/>
          <w:jc w:val="center"/>
        </w:trPr>
        <w:tc>
          <w:tcPr>
            <w:tcW w:w="1909" w:type="dxa"/>
            <w:tcBorders>
              <w:top w:val="single" w:sz="4" w:space="0" w:color="auto"/>
              <w:bottom w:val="single" w:sz="4" w:space="0" w:color="auto"/>
            </w:tcBorders>
            <w:vAlign w:val="center"/>
          </w:tcPr>
          <w:p w14:paraId="6459B07B" w14:textId="71B06BD0" w:rsidR="000E23CD" w:rsidRPr="00C055CF" w:rsidRDefault="00710846" w:rsidP="006D58ED">
            <w:pPr>
              <w:pStyle w:val="Els-table-text"/>
              <w:spacing w:after="0"/>
              <w:jc w:val="center"/>
              <w:rPr>
                <w:bCs/>
                <w:sz w:val="22"/>
                <w:szCs w:val="22"/>
                <w:lang w:val="it-IT"/>
              </w:rPr>
            </w:pPr>
            <m:oMathPara>
              <m:oMath>
                <m:r>
                  <w:rPr>
                    <w:rFonts w:ascii="Cambria Math" w:hAnsi="Cambria Math"/>
                    <w:sz w:val="22"/>
                    <w:szCs w:val="22"/>
                    <w:lang w:val="it-IT"/>
                  </w:rPr>
                  <m:t>K [-]</m:t>
                </m:r>
              </m:oMath>
            </m:oMathPara>
          </w:p>
        </w:tc>
        <w:tc>
          <w:tcPr>
            <w:tcW w:w="1559" w:type="dxa"/>
            <w:tcBorders>
              <w:top w:val="single" w:sz="4" w:space="0" w:color="auto"/>
              <w:bottom w:val="single" w:sz="4" w:space="0" w:color="auto"/>
            </w:tcBorders>
            <w:vAlign w:val="center"/>
          </w:tcPr>
          <w:p w14:paraId="5FD44BB4" w14:textId="4C784575" w:rsidR="000E23CD" w:rsidRPr="00C055CF" w:rsidRDefault="00BE4B6D" w:rsidP="006D58ED">
            <w:pPr>
              <w:pStyle w:val="Els-table-text"/>
              <w:spacing w:after="0"/>
              <w:jc w:val="center"/>
              <w:rPr>
                <w:b/>
                <w:sz w:val="22"/>
                <w:szCs w:val="22"/>
                <w:lang w:val="it-IT"/>
              </w:rPr>
            </w:pPr>
            <m:oMathPara>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m:rPr>
                    <m:sty m:val="bi"/>
                  </m:rPr>
                  <w:rPr>
                    <w:rFonts w:ascii="Cambria Math" w:hAnsi="Cambria Math"/>
                    <w:sz w:val="22"/>
                    <w:szCs w:val="22"/>
                    <w:lang w:val="it-IT"/>
                  </w:rPr>
                  <m:t xml:space="preserve"> [-]</m:t>
                </m:r>
              </m:oMath>
            </m:oMathPara>
          </w:p>
        </w:tc>
        <w:tc>
          <w:tcPr>
            <w:tcW w:w="1417" w:type="dxa"/>
            <w:tcBorders>
              <w:top w:val="single" w:sz="4" w:space="0" w:color="auto"/>
              <w:bottom w:val="single" w:sz="4" w:space="0" w:color="auto"/>
            </w:tcBorders>
            <w:vAlign w:val="center"/>
          </w:tcPr>
          <w:p w14:paraId="6E691D3E" w14:textId="049CB216" w:rsidR="000E23CD" w:rsidRPr="00C055CF" w:rsidRDefault="00BE4B6D" w:rsidP="006D58ED">
            <w:pPr>
              <w:pStyle w:val="Els-table-text"/>
              <w:spacing w:after="0"/>
              <w:jc w:val="center"/>
              <w:rPr>
                <w:b/>
                <w:sz w:val="22"/>
                <w:szCs w:val="22"/>
                <w:lang w:val="it-IT"/>
              </w:rPr>
            </w:pPr>
            <m:oMathPara>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r>
                  <m:rPr>
                    <m:sty m:val="bi"/>
                  </m:rPr>
                  <w:rPr>
                    <w:rFonts w:ascii="Cambria Math" w:hAnsi="Cambria Math"/>
                    <w:sz w:val="22"/>
                    <w:szCs w:val="22"/>
                    <w:lang w:val="it-IT"/>
                  </w:rPr>
                  <m:t xml:space="preserve"> [-]</m:t>
                </m:r>
              </m:oMath>
            </m:oMathPara>
          </w:p>
        </w:tc>
      </w:tr>
      <w:tr w:rsidR="00377708" w:rsidRPr="00C055CF" w14:paraId="1330217C" w14:textId="77777777" w:rsidTr="006D58ED">
        <w:trPr>
          <w:trHeight w:val="283"/>
          <w:jc w:val="center"/>
        </w:trPr>
        <w:tc>
          <w:tcPr>
            <w:tcW w:w="1909" w:type="dxa"/>
            <w:tcBorders>
              <w:top w:val="single" w:sz="4" w:space="0" w:color="auto"/>
            </w:tcBorders>
            <w:vAlign w:val="center"/>
          </w:tcPr>
          <w:p w14:paraId="6129F4D3" w14:textId="25F099DF" w:rsidR="00377708" w:rsidRPr="00C055CF" w:rsidRDefault="00377708" w:rsidP="00377708">
            <w:pPr>
              <w:pStyle w:val="Els-table-text"/>
              <w:spacing w:after="0"/>
              <w:rPr>
                <w:rFonts w:eastAsia="Times New Roman"/>
                <w:sz w:val="22"/>
                <w:szCs w:val="22"/>
                <w:lang w:val="it-IT"/>
              </w:rPr>
            </w:pPr>
            <m:oMathPara>
              <m:oMath>
                <m:r>
                  <w:rPr>
                    <w:rFonts w:ascii="Cambria Math" w:hAnsi="Cambria Math"/>
                    <w:sz w:val="22"/>
                    <w:szCs w:val="22"/>
                    <w:lang w:val="it-IT"/>
                  </w:rPr>
                  <m:t>0.8</m:t>
                </m:r>
              </m:oMath>
            </m:oMathPara>
          </w:p>
        </w:tc>
        <w:tc>
          <w:tcPr>
            <w:tcW w:w="1559" w:type="dxa"/>
            <w:tcBorders>
              <w:top w:val="single" w:sz="4" w:space="0" w:color="auto"/>
            </w:tcBorders>
            <w:vAlign w:val="center"/>
          </w:tcPr>
          <w:p w14:paraId="21A2264F" w14:textId="783D853C"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0.38</m:t>
                </m:r>
              </m:oMath>
            </m:oMathPara>
          </w:p>
        </w:tc>
        <w:tc>
          <w:tcPr>
            <w:tcW w:w="1417" w:type="dxa"/>
            <w:tcBorders>
              <w:top w:val="single" w:sz="4" w:space="0" w:color="auto"/>
            </w:tcBorders>
            <w:vAlign w:val="center"/>
          </w:tcPr>
          <w:p w14:paraId="64A46E80" w14:textId="1FCA01CA"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0.51</m:t>
                </m:r>
              </m:oMath>
            </m:oMathPara>
          </w:p>
        </w:tc>
      </w:tr>
      <w:tr w:rsidR="00377708" w:rsidRPr="00C055CF" w14:paraId="744E714B" w14:textId="77777777" w:rsidTr="006D58ED">
        <w:trPr>
          <w:trHeight w:val="283"/>
          <w:jc w:val="center"/>
        </w:trPr>
        <w:tc>
          <w:tcPr>
            <w:tcW w:w="1909" w:type="dxa"/>
            <w:vAlign w:val="center"/>
          </w:tcPr>
          <w:p w14:paraId="0317EE16" w14:textId="6CE57FFD" w:rsidR="00377708" w:rsidRPr="00C055CF" w:rsidRDefault="00377708" w:rsidP="00377708">
            <w:pPr>
              <w:pStyle w:val="Els-table-text"/>
              <w:spacing w:after="0"/>
              <w:rPr>
                <w:sz w:val="22"/>
                <w:szCs w:val="22"/>
                <w:lang w:val="it-IT"/>
              </w:rPr>
            </w:pPr>
            <m:oMathPara>
              <m:oMath>
                <m:r>
                  <w:rPr>
                    <w:rFonts w:ascii="Cambria Math" w:hAnsi="Cambria Math"/>
                    <w:sz w:val="22"/>
                    <w:szCs w:val="22"/>
                    <w:lang w:val="it-IT"/>
                  </w:rPr>
                  <m:t>0.9</m:t>
                </m:r>
              </m:oMath>
            </m:oMathPara>
          </w:p>
        </w:tc>
        <w:tc>
          <w:tcPr>
            <w:tcW w:w="1559" w:type="dxa"/>
            <w:vAlign w:val="center"/>
          </w:tcPr>
          <w:p w14:paraId="48156FD9" w14:textId="010E8B44"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0.78</m:t>
                </m:r>
              </m:oMath>
            </m:oMathPara>
          </w:p>
        </w:tc>
        <w:tc>
          <w:tcPr>
            <w:tcW w:w="1417" w:type="dxa"/>
            <w:vAlign w:val="center"/>
          </w:tcPr>
          <w:p w14:paraId="7970B7F7" w14:textId="560AA037"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0.83</m:t>
                </m:r>
              </m:oMath>
            </m:oMathPara>
          </w:p>
        </w:tc>
      </w:tr>
      <w:tr w:rsidR="00377708" w:rsidRPr="00C055CF" w14:paraId="0198E0EC" w14:textId="77777777" w:rsidTr="006D58ED">
        <w:trPr>
          <w:trHeight w:val="283"/>
          <w:jc w:val="center"/>
        </w:trPr>
        <w:tc>
          <w:tcPr>
            <w:tcW w:w="1909" w:type="dxa"/>
            <w:vAlign w:val="center"/>
          </w:tcPr>
          <w:p w14:paraId="65783C34" w14:textId="07DA1B65" w:rsidR="00377708" w:rsidRPr="00C055CF" w:rsidRDefault="00377708" w:rsidP="00377708">
            <w:pPr>
              <w:pStyle w:val="Els-table-text"/>
              <w:spacing w:after="0"/>
              <w:rPr>
                <w:sz w:val="22"/>
                <w:szCs w:val="22"/>
                <w:lang w:val="it-IT"/>
              </w:rPr>
            </w:pPr>
            <m:oMathPara>
              <m:oMath>
                <m:r>
                  <w:rPr>
                    <w:rFonts w:ascii="Cambria Math" w:hAnsi="Cambria Math"/>
                    <w:sz w:val="22"/>
                    <w:szCs w:val="22"/>
                    <w:lang w:val="it-IT"/>
                  </w:rPr>
                  <m:t>1.0</m:t>
                </m:r>
              </m:oMath>
            </m:oMathPara>
          </w:p>
        </w:tc>
        <w:tc>
          <w:tcPr>
            <w:tcW w:w="1559" w:type="dxa"/>
            <w:vAlign w:val="center"/>
          </w:tcPr>
          <w:p w14:paraId="50AA9179" w14:textId="0183E0B6"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1.0</m:t>
                </m:r>
              </m:oMath>
            </m:oMathPara>
          </w:p>
        </w:tc>
        <w:tc>
          <w:tcPr>
            <w:tcW w:w="1417" w:type="dxa"/>
            <w:vAlign w:val="center"/>
          </w:tcPr>
          <w:p w14:paraId="3A9BAF17" w14:textId="15A68117"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1.0</m:t>
                </m:r>
              </m:oMath>
            </m:oMathPara>
          </w:p>
        </w:tc>
      </w:tr>
      <w:tr w:rsidR="00377708" w:rsidRPr="00C055CF" w14:paraId="2215C420" w14:textId="77777777" w:rsidTr="000E23CD">
        <w:trPr>
          <w:trHeight w:val="283"/>
          <w:jc w:val="center"/>
        </w:trPr>
        <w:tc>
          <w:tcPr>
            <w:tcW w:w="1909" w:type="dxa"/>
            <w:vAlign w:val="center"/>
          </w:tcPr>
          <w:p w14:paraId="005D401D" w14:textId="12BE747E" w:rsidR="00377708" w:rsidRPr="00C055CF" w:rsidRDefault="00377708" w:rsidP="00377708">
            <w:pPr>
              <w:pStyle w:val="Els-table-text"/>
              <w:spacing w:after="0"/>
              <w:rPr>
                <w:sz w:val="22"/>
                <w:szCs w:val="22"/>
                <w:lang w:val="it-IT"/>
              </w:rPr>
            </w:pPr>
            <m:oMathPara>
              <m:oMath>
                <m:r>
                  <w:rPr>
                    <w:rFonts w:ascii="Cambria Math" w:hAnsi="Cambria Math"/>
                    <w:sz w:val="22"/>
                    <w:szCs w:val="22"/>
                    <w:lang w:val="it-IT"/>
                  </w:rPr>
                  <m:t>1.1</m:t>
                </m:r>
              </m:oMath>
            </m:oMathPara>
          </w:p>
        </w:tc>
        <w:tc>
          <w:tcPr>
            <w:tcW w:w="1559" w:type="dxa"/>
            <w:vAlign w:val="center"/>
          </w:tcPr>
          <w:p w14:paraId="14714160" w14:textId="3D391DEB"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0.78</m:t>
                </m:r>
              </m:oMath>
            </m:oMathPara>
          </w:p>
        </w:tc>
        <w:tc>
          <w:tcPr>
            <w:tcW w:w="1417" w:type="dxa"/>
            <w:vAlign w:val="center"/>
          </w:tcPr>
          <w:p w14:paraId="57E5B320" w14:textId="26AB1A03"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0.79</m:t>
                </m:r>
              </m:oMath>
            </m:oMathPara>
          </w:p>
        </w:tc>
      </w:tr>
      <w:tr w:rsidR="00377708" w:rsidRPr="000E1C5D" w14:paraId="3FC7FCD3" w14:textId="77777777" w:rsidTr="006D58ED">
        <w:trPr>
          <w:trHeight w:val="283"/>
          <w:jc w:val="center"/>
        </w:trPr>
        <w:tc>
          <w:tcPr>
            <w:tcW w:w="1909" w:type="dxa"/>
            <w:tcBorders>
              <w:bottom w:val="single" w:sz="4" w:space="0" w:color="auto"/>
            </w:tcBorders>
            <w:vAlign w:val="center"/>
          </w:tcPr>
          <w:p w14:paraId="47BB3FE4" w14:textId="4A891357" w:rsidR="00377708" w:rsidRPr="00C055CF" w:rsidRDefault="00377708" w:rsidP="00377708">
            <w:pPr>
              <w:pStyle w:val="Els-table-text"/>
              <w:spacing w:after="0"/>
              <w:rPr>
                <w:sz w:val="22"/>
                <w:szCs w:val="22"/>
                <w:lang w:val="it-IT"/>
              </w:rPr>
            </w:pPr>
            <m:oMathPara>
              <m:oMath>
                <m:r>
                  <w:rPr>
                    <w:rFonts w:ascii="Cambria Math" w:hAnsi="Cambria Math"/>
                    <w:sz w:val="22"/>
                    <w:szCs w:val="22"/>
                    <w:lang w:val="it-IT"/>
                  </w:rPr>
                  <m:t>1.2</m:t>
                </m:r>
              </m:oMath>
            </m:oMathPara>
          </w:p>
        </w:tc>
        <w:tc>
          <w:tcPr>
            <w:tcW w:w="1559" w:type="dxa"/>
            <w:tcBorders>
              <w:bottom w:val="single" w:sz="4" w:space="0" w:color="auto"/>
            </w:tcBorders>
            <w:vAlign w:val="center"/>
          </w:tcPr>
          <w:p w14:paraId="758EEEC8" w14:textId="527C4C5C" w:rsidR="00377708" w:rsidRPr="00C055CF" w:rsidRDefault="00377708" w:rsidP="00377708">
            <w:pPr>
              <w:pStyle w:val="Els-table-text"/>
              <w:spacing w:after="0"/>
              <w:jc w:val="center"/>
              <w:rPr>
                <w:sz w:val="22"/>
                <w:szCs w:val="22"/>
                <w:lang w:val="it-IT"/>
              </w:rPr>
            </w:pPr>
            <m:oMathPara>
              <m:oMath>
                <m:r>
                  <w:rPr>
                    <w:rFonts w:ascii="Cambria Math" w:hAnsi="Cambria Math"/>
                    <w:sz w:val="22"/>
                    <w:szCs w:val="22"/>
                    <w:lang w:val="it-IT"/>
                  </w:rPr>
                  <m:t>0.38</m:t>
                </m:r>
              </m:oMath>
            </m:oMathPara>
          </w:p>
        </w:tc>
        <w:tc>
          <w:tcPr>
            <w:tcW w:w="1417" w:type="dxa"/>
            <w:tcBorders>
              <w:bottom w:val="single" w:sz="4" w:space="0" w:color="auto"/>
            </w:tcBorders>
            <w:vAlign w:val="center"/>
          </w:tcPr>
          <w:p w14:paraId="076B7083" w14:textId="24532F74" w:rsidR="00377708" w:rsidRPr="000E1C5D" w:rsidRDefault="00377708" w:rsidP="00377708">
            <w:pPr>
              <w:pStyle w:val="Els-table-text"/>
              <w:spacing w:after="0"/>
              <w:jc w:val="center"/>
              <w:rPr>
                <w:sz w:val="22"/>
                <w:szCs w:val="22"/>
                <w:lang w:val="it-IT"/>
              </w:rPr>
            </w:pPr>
            <m:oMathPara>
              <m:oMath>
                <m:r>
                  <w:rPr>
                    <w:rFonts w:ascii="Cambria Math" w:hAnsi="Cambria Math"/>
                    <w:sz w:val="22"/>
                    <w:szCs w:val="22"/>
                    <w:lang w:val="it-IT"/>
                  </w:rPr>
                  <m:t>0.47</m:t>
                </m:r>
              </m:oMath>
            </m:oMathPara>
          </w:p>
        </w:tc>
      </w:tr>
    </w:tbl>
    <w:p w14:paraId="2D25027D" w14:textId="35E7B474" w:rsidR="00FC4680" w:rsidRPr="000E1C5D" w:rsidRDefault="00FC4680" w:rsidP="00FC4680">
      <w:pPr>
        <w:pStyle w:val="Els-body-text"/>
        <w:spacing w:line="276" w:lineRule="auto"/>
        <w:rPr>
          <w:rFonts w:eastAsia="Times New Roman"/>
          <w:sz w:val="22"/>
          <w:szCs w:val="22"/>
          <w:lang w:val="en-GB" w:eastAsia="en-GB"/>
        </w:rPr>
      </w:pPr>
      <w:r w:rsidRPr="000E1C5D">
        <w:rPr>
          <w:rFonts w:eastAsia="Times New Roman"/>
          <w:sz w:val="22"/>
          <w:szCs w:val="22"/>
          <w:lang w:val="en-GB" w:eastAsia="en-GB"/>
        </w:rPr>
        <w:t xml:space="preserve">Table 1: </w:t>
      </w:r>
      <w:r w:rsidR="00BA243C">
        <w:rPr>
          <w:rFonts w:eastAsia="Times New Roman"/>
          <w:sz w:val="22"/>
          <w:szCs w:val="22"/>
          <w:lang w:val="en-GB" w:eastAsia="en-GB"/>
        </w:rPr>
        <w:t>M</w:t>
      </w:r>
      <w:r w:rsidRPr="000E1C5D">
        <w:rPr>
          <w:rFonts w:eastAsia="Times New Roman"/>
          <w:sz w:val="22"/>
          <w:szCs w:val="22"/>
          <w:lang w:val="en-GB" w:eastAsia="en-GB"/>
        </w:rPr>
        <w:t xml:space="preserve">odel parameters for the modified </w:t>
      </w:r>
      <w:r w:rsidR="00147998" w:rsidRPr="000E1C5D">
        <w:rPr>
          <w:rFonts w:eastAsia="Times New Roman"/>
          <w:sz w:val="22"/>
          <w:szCs w:val="22"/>
          <w:lang w:val="en-GB" w:eastAsia="en-GB"/>
        </w:rPr>
        <w:t>expression of the characteristic curve</w:t>
      </w:r>
    </w:p>
    <w:p w14:paraId="36270614" w14:textId="77777777" w:rsidR="00945B9B" w:rsidRPr="000E1C5D" w:rsidRDefault="00945B9B" w:rsidP="004411BF">
      <w:pPr>
        <w:jc w:val="both"/>
        <w:rPr>
          <w:rFonts w:ascii="Times New Roman"/>
        </w:rPr>
      </w:pPr>
    </w:p>
    <w:p w14:paraId="70C583AE" w14:textId="7948C986" w:rsidR="000E23CD" w:rsidRPr="000E1C5D" w:rsidRDefault="00945B9B" w:rsidP="004411BF">
      <w:pPr>
        <w:jc w:val="both"/>
        <w:rPr>
          <w:rFonts w:ascii="Times New Roman"/>
        </w:rPr>
      </w:pPr>
      <w:r w:rsidRPr="000E1C5D">
        <w:rPr>
          <w:rFonts w:ascii="Times New Roman"/>
        </w:rPr>
        <w:t xml:space="preserve">To show the capability of the modified expression </w:t>
      </w:r>
      <w:r w:rsidR="001F2CEE" w:rsidRPr="000E1C5D">
        <w:rPr>
          <w:rFonts w:ascii="Times New Roman"/>
        </w:rPr>
        <w:t xml:space="preserve">(equation (11)) in predicting FEM characteristic curves, in Figure </w:t>
      </w:r>
      <w:r w:rsidR="000F7CC3" w:rsidRPr="000E1C5D">
        <w:rPr>
          <w:rFonts w:ascii="Times New Roman"/>
        </w:rPr>
        <w:t>7</w:t>
      </w:r>
      <w:r w:rsidR="001F2CEE" w:rsidRPr="000E1C5D">
        <w:rPr>
          <w:rFonts w:ascii="Times New Roman"/>
        </w:rPr>
        <w:t>, analytical standard (</w:t>
      </w:r>
      <w:r w:rsidR="00F7475F" w:rsidRPr="000E1C5D">
        <w:rPr>
          <w:rFonts w:ascii="Times New Roman"/>
        </w:rPr>
        <w:t xml:space="preserve">black </w:t>
      </w:r>
      <w:r w:rsidR="001F2CEE" w:rsidRPr="000E1C5D">
        <w:rPr>
          <w:rFonts w:ascii="Times New Roman"/>
        </w:rPr>
        <w:t>dashed lines), FEM (solid lines) and modified analytical characteristic curves (</w:t>
      </w:r>
      <w:r w:rsidR="00D143CB" w:rsidRPr="000E1C5D">
        <w:rPr>
          <w:rFonts w:ascii="Times New Roman"/>
        </w:rPr>
        <w:t>circles</w:t>
      </w:r>
      <w:r w:rsidR="001F2CEE" w:rsidRPr="000E1C5D">
        <w:rPr>
          <w:rFonts w:ascii="Times New Roman"/>
        </w:rPr>
        <w:t>) are compared in the non-dimensional plane</w:t>
      </w:r>
      <w:r w:rsidR="00E27831" w:rsidRPr="000E1C5D">
        <w:rPr>
          <w:rFonts w:ascii="Times New Roman"/>
        </w:rPr>
        <w:t xml:space="preserve"> </w:t>
      </w:r>
      <w:r w:rsidR="001F2CEE" w:rsidRPr="000E1C5D">
        <w:rPr>
          <w:rFonts w:ascii="Times New Roman"/>
        </w:rPr>
        <w:t xml:space="preserve">The agreement is very satisfactory for any </w:t>
      </w:r>
      <m:oMath>
        <m:r>
          <w:rPr>
            <w:rFonts w:ascii="Cambria Math" w:hAnsi="Cambria Math"/>
          </w:rPr>
          <m:t>K</m:t>
        </m:r>
      </m:oMath>
      <w:r w:rsidR="001F2CEE" w:rsidRPr="000E1C5D">
        <w:rPr>
          <w:rFonts w:ascii="Times New Roman"/>
        </w:rPr>
        <w:t xml:space="preserve"> value.</w:t>
      </w:r>
    </w:p>
    <w:p w14:paraId="05166110" w14:textId="192349C0" w:rsidR="00E41D5A" w:rsidRPr="000E1C5D" w:rsidRDefault="00B64A79" w:rsidP="004411BF">
      <w:pPr>
        <w:jc w:val="both"/>
        <w:rPr>
          <w:rFonts w:ascii="Times New Roman"/>
          <w:lang w:val="en-US"/>
        </w:rPr>
      </w:pPr>
      <w:r w:rsidRPr="000E1C5D">
        <w:rPr>
          <w:rFonts w:ascii="Times New Roman"/>
          <w:noProof/>
          <w:lang w:val="en-US"/>
        </w:rPr>
        <w:drawing>
          <wp:inline distT="0" distB="0" distL="0" distR="0" wp14:anchorId="79D1056A" wp14:editId="08C1B4DD">
            <wp:extent cx="6119356" cy="2951314"/>
            <wp:effectExtent l="0" t="0" r="0" b="1905"/>
            <wp:docPr id="783184238"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184238" name="Immagine 9"/>
                    <pic:cNvPicPr/>
                  </pic:nvPicPr>
                  <pic:blipFill>
                    <a:blip r:embed="rId14"/>
                    <a:stretch>
                      <a:fillRect/>
                    </a:stretch>
                  </pic:blipFill>
                  <pic:spPr>
                    <a:xfrm>
                      <a:off x="0" y="0"/>
                      <a:ext cx="6119356" cy="2951314"/>
                    </a:xfrm>
                    <a:prstGeom prst="rect">
                      <a:avLst/>
                    </a:prstGeom>
                  </pic:spPr>
                </pic:pic>
              </a:graphicData>
            </a:graphic>
          </wp:inline>
        </w:drawing>
      </w:r>
    </w:p>
    <w:p w14:paraId="56750BF8" w14:textId="12F5310D" w:rsidR="00300C52" w:rsidRPr="000E1C5D" w:rsidRDefault="00300C52" w:rsidP="00300C52">
      <w:pPr>
        <w:pStyle w:val="Els-body-text"/>
        <w:spacing w:line="276" w:lineRule="auto"/>
        <w:rPr>
          <w:rFonts w:eastAsia="Times New Roman"/>
          <w:sz w:val="22"/>
          <w:szCs w:val="22"/>
          <w:lang w:val="en-GB" w:eastAsia="en-GB"/>
        </w:rPr>
      </w:pPr>
      <w:r w:rsidRPr="000E1C5D">
        <w:rPr>
          <w:rFonts w:eastAsia="Times New Roman"/>
          <w:sz w:val="22"/>
          <w:szCs w:val="22"/>
          <w:lang w:val="en-GB" w:eastAsia="en-GB"/>
        </w:rPr>
        <w:t xml:space="preserve">Figure </w:t>
      </w:r>
      <w:r w:rsidR="000F7CC3" w:rsidRPr="000E1C5D">
        <w:rPr>
          <w:rFonts w:eastAsia="Times New Roman"/>
          <w:sz w:val="22"/>
          <w:szCs w:val="22"/>
          <w:lang w:val="en-GB" w:eastAsia="en-GB"/>
        </w:rPr>
        <w:t>7</w:t>
      </w:r>
      <w:r w:rsidRPr="000E1C5D">
        <w:rPr>
          <w:rFonts w:eastAsia="Times New Roman"/>
          <w:sz w:val="22"/>
          <w:szCs w:val="22"/>
          <w:lang w:val="en-GB" w:eastAsia="en-GB"/>
        </w:rPr>
        <w:t xml:space="preserve">: Comparison of </w:t>
      </w:r>
      <w:r w:rsidR="002A463F">
        <w:rPr>
          <w:rFonts w:eastAsia="Times New Roman"/>
          <w:sz w:val="22"/>
          <w:szCs w:val="22"/>
          <w:lang w:val="en-GB" w:eastAsia="en-GB"/>
        </w:rPr>
        <w:t xml:space="preserve">standard </w:t>
      </w:r>
      <w:r w:rsidRPr="000E1C5D">
        <w:rPr>
          <w:rFonts w:eastAsia="Times New Roman"/>
          <w:sz w:val="22"/>
          <w:szCs w:val="22"/>
          <w:lang w:val="en-GB" w:eastAsia="en-GB"/>
        </w:rPr>
        <w:t>analytical characteristic curve</w:t>
      </w:r>
      <w:r w:rsidR="002A463F">
        <w:rPr>
          <w:rFonts w:eastAsia="Times New Roman"/>
          <w:sz w:val="22"/>
          <w:szCs w:val="22"/>
          <w:lang w:val="en-GB" w:eastAsia="en-GB"/>
        </w:rPr>
        <w:t xml:space="preserve"> (black dashed line), </w:t>
      </w:r>
      <w:r w:rsidRPr="000E1C5D">
        <w:rPr>
          <w:rFonts w:eastAsia="Times New Roman"/>
          <w:sz w:val="22"/>
          <w:szCs w:val="22"/>
          <w:lang w:val="en-GB" w:eastAsia="en-GB"/>
        </w:rPr>
        <w:t xml:space="preserve">FE numerical results </w:t>
      </w:r>
      <w:r w:rsidR="002A463F">
        <w:rPr>
          <w:rFonts w:eastAsia="Times New Roman"/>
          <w:sz w:val="22"/>
          <w:szCs w:val="22"/>
          <w:lang w:val="en-GB" w:eastAsia="en-GB"/>
        </w:rPr>
        <w:t xml:space="preserve">(continuous lines) and modified analytical characteristic curve (circles) </w:t>
      </w:r>
      <w:r w:rsidRPr="000E1C5D">
        <w:rPr>
          <w:rFonts w:eastAsia="Times New Roman"/>
          <w:sz w:val="22"/>
          <w:szCs w:val="22"/>
          <w:lang w:val="en-GB" w:eastAsia="en-GB"/>
        </w:rPr>
        <w:t xml:space="preserve">in the non-dimensional plane </w:t>
      </w:r>
      <m:oMath>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c</m:t>
            </m:r>
          </m:sub>
        </m:sSub>
        <m:r>
          <w:rPr>
            <w:rFonts w:ascii="Cambria Math" w:hAnsi="Cambria Math"/>
            <w:sz w:val="22"/>
            <w:szCs w:val="22"/>
          </w:rPr>
          <m:t xml:space="preserve"> </m:t>
        </m:r>
        <m:r>
          <w:rPr>
            <w:rFonts w:ascii="Cambria Math" w:eastAsia="Times New Roman" w:hAnsi="Cambria Math"/>
            <w:sz w:val="22"/>
            <w:szCs w:val="22"/>
            <w:lang w:val="en-GB" w:eastAsia="en-GB"/>
          </w:rPr>
          <m:t>-</m:t>
        </m:r>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c</m:t>
            </m:r>
          </m:sub>
        </m:sSub>
        <m:r>
          <w:rPr>
            <w:rFonts w:ascii="Cambria Math" w:hAnsi="Cambria Math"/>
            <w:sz w:val="22"/>
            <w:szCs w:val="22"/>
          </w:rPr>
          <m:t xml:space="preserve"> </m:t>
        </m:r>
      </m:oMath>
      <w:r w:rsidRPr="000E1C5D">
        <w:rPr>
          <w:rFonts w:eastAsia="Times New Roman"/>
          <w:sz w:val="22"/>
          <w:szCs w:val="22"/>
          <w:lang w:val="en-GB" w:eastAsia="en-GB"/>
        </w:rPr>
        <w:t xml:space="preserve"> for different </w:t>
      </w:r>
      <m:oMath>
        <m:r>
          <w:rPr>
            <w:rFonts w:ascii="Cambria Math" w:eastAsia="Times New Roman" w:hAnsi="Cambria Math"/>
            <w:sz w:val="22"/>
            <w:szCs w:val="22"/>
            <w:lang w:val="en-GB" w:eastAsia="en-GB"/>
          </w:rPr>
          <m:t>K</m:t>
        </m:r>
      </m:oMath>
      <w:r w:rsidRPr="000E1C5D">
        <w:rPr>
          <w:rFonts w:eastAsia="Times New Roman"/>
          <w:sz w:val="22"/>
          <w:szCs w:val="22"/>
          <w:lang w:val="en-GB" w:eastAsia="en-GB"/>
        </w:rPr>
        <w:t xml:space="preserve"> values</w:t>
      </w:r>
      <w:r w:rsidR="00E27831" w:rsidRPr="000E1C5D">
        <w:rPr>
          <w:rFonts w:eastAsia="Times New Roman"/>
          <w:sz w:val="22"/>
          <w:szCs w:val="22"/>
          <w:lang w:val="en-GB" w:eastAsia="en-GB"/>
        </w:rPr>
        <w:t xml:space="preserve">. </w:t>
      </w:r>
    </w:p>
    <w:p w14:paraId="635903D5" w14:textId="77777777" w:rsidR="00300C52" w:rsidRPr="000E1C5D" w:rsidRDefault="00300C52" w:rsidP="00300C52">
      <w:pPr>
        <w:pStyle w:val="Els-body-text"/>
        <w:rPr>
          <w:rFonts w:eastAsia="Times New Roman"/>
          <w:sz w:val="22"/>
          <w:szCs w:val="22"/>
          <w:lang w:val="en-GB" w:eastAsia="en-GB"/>
        </w:rPr>
      </w:pPr>
    </w:p>
    <w:p w14:paraId="66A49DBB" w14:textId="6367718C" w:rsidR="0058079D" w:rsidRPr="007C0C05" w:rsidRDefault="001D6FBF" w:rsidP="007C0C05">
      <w:pPr>
        <w:pStyle w:val="Els-body-text"/>
        <w:ind w:firstLine="0"/>
        <w:rPr>
          <w:rFonts w:eastAsia="Times New Roman"/>
          <w:sz w:val="22"/>
          <w:szCs w:val="22"/>
          <w:lang w:val="en-GB" w:eastAsia="en-GB"/>
        </w:rPr>
      </w:pPr>
      <w:r w:rsidRPr="00CE35D6">
        <w:rPr>
          <w:rFonts w:eastAsia="Times New Roman"/>
          <w:sz w:val="22"/>
          <w:szCs w:val="22"/>
          <w:lang w:val="en-GB" w:eastAsia="en-GB"/>
        </w:rPr>
        <w:t>The value for parameter</w:t>
      </w:r>
      <w:r w:rsidR="008E46E5">
        <w:rPr>
          <w:rFonts w:eastAsia="Times New Roman"/>
          <w:sz w:val="22"/>
          <w:szCs w:val="22"/>
          <w:lang w:val="en-GB" w:eastAsia="en-GB"/>
        </w:rPr>
        <w:t>s</w:t>
      </w:r>
      <w:r w:rsidRPr="00CE35D6">
        <w:rPr>
          <w:rFonts w:eastAsia="Times New Roman"/>
          <w:sz w:val="22"/>
          <w:szCs w:val="22"/>
          <w:lang w:val="en-GB" w:eastAsia="en-GB"/>
        </w:rPr>
        <w:t xml:space="preserv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sidRPr="00CE35D6">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oMath>
      <w:r w:rsidRPr="00CE35D6">
        <w:rPr>
          <w:rFonts w:eastAsia="Times New Roman"/>
          <w:sz w:val="22"/>
          <w:szCs w:val="22"/>
          <w:lang w:val="en-GB" w:eastAsia="en-GB"/>
        </w:rPr>
        <w:t xml:space="preserve"> as </w:t>
      </w:r>
      <w:r w:rsidR="0014789E">
        <w:rPr>
          <w:rFonts w:eastAsia="Times New Roman"/>
          <w:sz w:val="22"/>
          <w:szCs w:val="22"/>
          <w:lang w:val="en-GB" w:eastAsia="en-GB"/>
        </w:rPr>
        <w:t xml:space="preserve">a </w:t>
      </w:r>
      <w:r w:rsidRPr="00CE35D6">
        <w:rPr>
          <w:rFonts w:eastAsia="Times New Roman"/>
          <w:sz w:val="22"/>
          <w:szCs w:val="22"/>
          <w:lang w:val="en-GB" w:eastAsia="en-GB"/>
        </w:rPr>
        <w:t xml:space="preserve">function of </w:t>
      </w:r>
      <m:oMath>
        <m:r>
          <w:rPr>
            <w:rFonts w:ascii="Cambria Math" w:eastAsia="Times New Roman" w:hAnsi="Cambria Math"/>
            <w:sz w:val="22"/>
            <w:szCs w:val="22"/>
            <w:lang w:val="en-GB" w:eastAsia="en-GB"/>
          </w:rPr>
          <m:t>K</m:t>
        </m:r>
      </m:oMath>
      <w:r w:rsidRPr="00CE35D6">
        <w:rPr>
          <w:rFonts w:eastAsia="Times New Roman"/>
          <w:sz w:val="22"/>
          <w:szCs w:val="22"/>
          <w:lang w:val="en-GB" w:eastAsia="en-GB"/>
        </w:rPr>
        <w:t xml:space="preserve"> reported in Table </w:t>
      </w:r>
      <w:r w:rsidR="00FB208C">
        <w:rPr>
          <w:rFonts w:eastAsia="Times New Roman"/>
          <w:sz w:val="22"/>
          <w:szCs w:val="22"/>
          <w:lang w:val="en-GB" w:eastAsia="en-GB"/>
        </w:rPr>
        <w:t>1</w:t>
      </w:r>
      <w:r w:rsidR="00DC0F52">
        <w:rPr>
          <w:rFonts w:eastAsia="Times New Roman"/>
          <w:sz w:val="22"/>
          <w:szCs w:val="22"/>
          <w:lang w:val="en-GB" w:eastAsia="en-GB"/>
        </w:rPr>
        <w:t xml:space="preserve"> </w:t>
      </w:r>
      <w:r w:rsidRPr="00CE35D6">
        <w:rPr>
          <w:rFonts w:eastAsia="Times New Roman"/>
          <w:sz w:val="22"/>
          <w:szCs w:val="22"/>
          <w:lang w:val="en-GB" w:eastAsia="en-GB"/>
        </w:rPr>
        <w:t xml:space="preserve">have been interpolated to derive the expressions for the functions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(K)</m:t>
        </m:r>
      </m:oMath>
      <w:r w:rsidRPr="00CE35D6">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(K)</m:t>
        </m:r>
      </m:oMath>
      <w:r w:rsidR="00DC0F52">
        <w:rPr>
          <w:rFonts w:eastAsia="Times New Roman"/>
          <w:sz w:val="22"/>
          <w:szCs w:val="22"/>
          <w:lang w:val="en-GB" w:eastAsia="en-GB"/>
        </w:rPr>
        <w:t xml:space="preserve"> (Figure 8)</w:t>
      </w:r>
      <w:r w:rsidR="00546D59">
        <w:rPr>
          <w:rFonts w:eastAsia="Times New Roman"/>
          <w:sz w:val="22"/>
          <w:szCs w:val="22"/>
          <w:lang w:val="en-GB" w:eastAsia="en-GB"/>
        </w:rPr>
        <w:t>.</w:t>
      </w:r>
      <w:r w:rsidRPr="00CE35D6">
        <w:rPr>
          <w:rFonts w:eastAsia="Times New Roman"/>
          <w:sz w:val="22"/>
          <w:szCs w:val="22"/>
          <w:lang w:val="en-GB" w:eastAsia="en-GB"/>
        </w:rPr>
        <w:t xml:space="preserve"> In particular</w:t>
      </w:r>
      <w:r w:rsidR="0014789E">
        <w:rPr>
          <w:rFonts w:eastAsia="Times New Roman"/>
          <w:sz w:val="22"/>
          <w:szCs w:val="22"/>
          <w:lang w:val="en-GB" w:eastAsia="en-GB"/>
        </w:rPr>
        <w:t xml:space="preserve">, </w:t>
      </w:r>
      <w:r w:rsidR="00520B5E" w:rsidRPr="00CE35D6">
        <w:rPr>
          <w:rFonts w:eastAsia="Times New Roman"/>
          <w:sz w:val="22"/>
          <w:szCs w:val="22"/>
          <w:lang w:val="en-GB" w:eastAsia="en-GB"/>
        </w:rPr>
        <w:t xml:space="preserve">for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(K)</m:t>
        </m:r>
      </m:oMath>
      <w:r w:rsidR="00520B5E" w:rsidRPr="00CE35D6">
        <w:rPr>
          <w:rFonts w:eastAsia="Times New Roman"/>
          <w:sz w:val="22"/>
          <w:szCs w:val="22"/>
          <w:lang w:val="en-GB" w:eastAsia="en-GB"/>
        </w:rPr>
        <w:t xml:space="preserve"> a </w:t>
      </w:r>
      <w:r w:rsidR="005D4A30" w:rsidRPr="00CE35D6">
        <w:rPr>
          <w:rFonts w:eastAsia="Times New Roman"/>
          <w:sz w:val="22"/>
          <w:szCs w:val="22"/>
          <w:lang w:val="en-GB" w:eastAsia="en-GB"/>
        </w:rPr>
        <w:t xml:space="preserve">gaussian function has been proposed </w:t>
      </w:r>
      <w:r w:rsidR="00841C2A" w:rsidRPr="00CE35D6">
        <w:rPr>
          <w:rFonts w:eastAsia="Times New Roman"/>
          <w:sz w:val="22"/>
          <w:szCs w:val="22"/>
          <w:lang w:val="en-GB" w:eastAsia="en-GB"/>
        </w:rPr>
        <w:t xml:space="preserve">to account </w:t>
      </w:r>
      <w:r w:rsidR="0068461D">
        <w:rPr>
          <w:rFonts w:eastAsia="Times New Roman"/>
          <w:sz w:val="22"/>
          <w:szCs w:val="22"/>
          <w:lang w:val="en-GB" w:eastAsia="en-GB"/>
        </w:rPr>
        <w:t>for</w:t>
      </w:r>
      <w:r w:rsidR="0068461D" w:rsidRPr="00CE35D6">
        <w:rPr>
          <w:rFonts w:eastAsia="Times New Roman"/>
          <w:sz w:val="22"/>
          <w:szCs w:val="22"/>
          <w:lang w:val="en-GB" w:eastAsia="en-GB"/>
        </w:rPr>
        <w:t xml:space="preserve"> </w:t>
      </w:r>
      <w:r w:rsidR="00841C2A" w:rsidRPr="00CE35D6">
        <w:rPr>
          <w:rFonts w:eastAsia="Times New Roman"/>
          <w:sz w:val="22"/>
          <w:szCs w:val="22"/>
          <w:lang w:val="en-GB" w:eastAsia="en-GB"/>
        </w:rPr>
        <w:t xml:space="preserve">(i) </w:t>
      </w:r>
      <w:r w:rsidR="00AC0E8B">
        <w:rPr>
          <w:rFonts w:eastAsia="Times New Roman"/>
          <w:sz w:val="22"/>
          <w:szCs w:val="22"/>
          <w:lang w:val="en-GB" w:eastAsia="en-GB"/>
        </w:rPr>
        <w:t xml:space="preserve">the symmetry of </w:t>
      </w:r>
      <w:r w:rsidR="00841C2A" w:rsidRPr="00CE35D6">
        <w:rPr>
          <w:rFonts w:eastAsia="Times New Roman"/>
          <w:sz w:val="22"/>
          <w:szCs w:val="22"/>
          <w:lang w:val="en-GB" w:eastAsia="en-GB"/>
        </w:rPr>
        <w:t xml:space="preserve">the function around </w:t>
      </w:r>
      <m:oMath>
        <m:r>
          <w:rPr>
            <w:rFonts w:ascii="Cambria Math" w:eastAsia="Times New Roman" w:hAnsi="Cambria Math"/>
            <w:sz w:val="22"/>
            <w:szCs w:val="22"/>
            <w:lang w:val="en-GB" w:eastAsia="en-GB"/>
          </w:rPr>
          <m:t>K=1</m:t>
        </m:r>
      </m:oMath>
      <w:r w:rsidR="00841C2A" w:rsidRPr="00CE35D6">
        <w:rPr>
          <w:rFonts w:eastAsia="Times New Roman"/>
          <w:sz w:val="22"/>
          <w:szCs w:val="22"/>
          <w:lang w:val="en-GB" w:eastAsia="en-GB"/>
        </w:rPr>
        <w:t xml:space="preserve"> and </w:t>
      </w:r>
      <w:r w:rsidR="005B1CA2" w:rsidRPr="00CE35D6">
        <w:rPr>
          <w:rFonts w:eastAsia="Times New Roman"/>
          <w:sz w:val="22"/>
          <w:szCs w:val="22"/>
          <w:lang w:val="en-GB" w:eastAsia="en-GB"/>
        </w:rPr>
        <w:t>(ii)</w:t>
      </w:r>
      <w:r w:rsidR="0068461D">
        <w:rPr>
          <w:rFonts w:eastAsia="Times New Roman"/>
          <w:sz w:val="22"/>
          <w:szCs w:val="22"/>
          <w:lang w:val="en-GB" w:eastAsia="en-GB"/>
        </w:rPr>
        <w:t xml:space="preserve"> for the faster</w:t>
      </w:r>
      <w:r w:rsidR="005B1CA2" w:rsidRPr="00CE35D6">
        <w:rPr>
          <w:rFonts w:eastAsia="Times New Roman"/>
          <w:sz w:val="22"/>
          <w:szCs w:val="22"/>
          <w:lang w:val="en-GB" w:eastAsia="en-GB"/>
        </w:rPr>
        <w:t xml:space="preserve"> decrease in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sidR="00AA1101" w:rsidRPr="00CE35D6">
        <w:rPr>
          <w:rFonts w:eastAsia="Times New Roman"/>
          <w:sz w:val="22"/>
          <w:szCs w:val="22"/>
          <w:lang w:val="en-GB" w:eastAsia="en-GB"/>
        </w:rPr>
        <w:t xml:space="preserve"> as the initial stress state becomes </w:t>
      </w:r>
      <w:r w:rsidR="001C2650" w:rsidRPr="00CE35D6">
        <w:rPr>
          <w:rFonts w:eastAsia="Times New Roman"/>
          <w:sz w:val="22"/>
          <w:szCs w:val="22"/>
          <w:lang w:val="en-GB" w:eastAsia="en-GB"/>
        </w:rPr>
        <w:t>far from the isotropic one</w:t>
      </w:r>
      <w:r w:rsidR="007C0C05">
        <w:rPr>
          <w:rFonts w:eastAsia="Times New Roman"/>
          <w:sz w:val="22"/>
          <w:szCs w:val="22"/>
          <w:lang w:val="en-GB" w:eastAsia="en-GB"/>
        </w:rPr>
        <w:t xml:space="preserve">. </w:t>
      </w:r>
      <w:r w:rsidR="004913A3" w:rsidRPr="00CE35D6">
        <w:rPr>
          <w:rFonts w:eastAsia="Times New Roman"/>
          <w:sz w:val="22"/>
          <w:szCs w:val="22"/>
          <w:lang w:val="en-GB" w:eastAsia="en-GB"/>
        </w:rPr>
        <w:t xml:space="preserve">For function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(K)</m:t>
        </m:r>
      </m:oMath>
      <w:r w:rsidR="004913A3" w:rsidRPr="00CE35D6">
        <w:rPr>
          <w:rFonts w:eastAsia="Times New Roman"/>
          <w:sz w:val="22"/>
          <w:szCs w:val="22"/>
          <w:lang w:val="en-GB" w:eastAsia="en-GB"/>
        </w:rPr>
        <w:t xml:space="preserve"> a function </w:t>
      </w:r>
      <w:r w:rsidR="00644C02">
        <w:rPr>
          <w:rFonts w:eastAsia="Times New Roman"/>
          <w:sz w:val="22"/>
          <w:szCs w:val="22"/>
          <w:lang w:val="en-GB" w:eastAsia="en-GB"/>
        </w:rPr>
        <w:t xml:space="preserve">obtained by </w:t>
      </w:r>
      <w:r w:rsidR="0030099D">
        <w:rPr>
          <w:rFonts w:eastAsia="Times New Roman"/>
          <w:sz w:val="22"/>
          <w:szCs w:val="22"/>
          <w:lang w:val="en-GB" w:eastAsia="en-GB"/>
        </w:rPr>
        <w:t xml:space="preserve">adding a gaussian curve to a linear one </w:t>
      </w:r>
      <w:r w:rsidR="004913A3" w:rsidRPr="00CE35D6">
        <w:rPr>
          <w:rFonts w:eastAsia="Times New Roman"/>
          <w:sz w:val="22"/>
          <w:szCs w:val="22"/>
          <w:lang w:val="en-GB" w:eastAsia="en-GB"/>
        </w:rPr>
        <w:t>has been chosen</w:t>
      </w:r>
      <w:r w:rsidR="0030099D">
        <w:rPr>
          <w:rFonts w:eastAsia="Times New Roman"/>
          <w:sz w:val="22"/>
          <w:szCs w:val="22"/>
          <w:lang w:val="en-GB" w:eastAsia="en-GB"/>
        </w:rPr>
        <w:t xml:space="preserve">. </w:t>
      </w:r>
      <w:r w:rsidR="001977C3">
        <w:rPr>
          <w:rFonts w:eastAsia="Times New Roman"/>
          <w:sz w:val="22"/>
          <w:szCs w:val="22"/>
          <w:lang w:val="en-GB" w:eastAsia="en-GB"/>
        </w:rPr>
        <w:t xml:space="preserve">Such an asymmetry, according to the authors, is likely to be due to a difference in the </w:t>
      </w:r>
      <w:r w:rsidR="00BB3046">
        <w:rPr>
          <w:rFonts w:eastAsia="Times New Roman"/>
          <w:sz w:val="22"/>
          <w:szCs w:val="22"/>
          <w:lang w:val="en-GB" w:eastAsia="en-GB"/>
        </w:rPr>
        <w:t xml:space="preserve">dependency of the solution on the lower boundary, effect also evident in </w:t>
      </w:r>
      <w:r w:rsidR="001233BB">
        <w:rPr>
          <w:rFonts w:eastAsia="Times New Roman"/>
          <w:sz w:val="22"/>
          <w:szCs w:val="22"/>
          <w:lang w:val="en-GB" w:eastAsia="en-GB"/>
        </w:rPr>
        <w:t>Figure 6 where plastic strains are plotted.</w:t>
      </w:r>
      <w:r w:rsidR="001977C3">
        <w:rPr>
          <w:rFonts w:eastAsia="Times New Roman"/>
          <w:sz w:val="22"/>
          <w:szCs w:val="22"/>
          <w:lang w:val="en-GB" w:eastAsia="en-GB"/>
        </w:rPr>
        <w:t xml:space="preserve"> </w:t>
      </w:r>
      <w:r w:rsidR="007C0C05">
        <w:rPr>
          <w:rFonts w:eastAsia="Times New Roman"/>
          <w:sz w:val="22"/>
          <w:szCs w:val="22"/>
          <w:lang w:val="en-GB" w:eastAsia="en-GB"/>
        </w:rPr>
        <w:t xml:space="preserve">The comparison between provided data and interpolating functions is </w:t>
      </w:r>
      <w:r w:rsidR="001233BB">
        <w:rPr>
          <w:rFonts w:eastAsia="Times New Roman"/>
          <w:noProof/>
          <w:sz w:val="24"/>
          <w:szCs w:val="24"/>
          <w:lang w:val="en-GB" w:eastAsia="en-GB"/>
        </w:rPr>
        <w:drawing>
          <wp:anchor distT="0" distB="0" distL="114300" distR="114300" simplePos="0" relativeHeight="251658243" behindDoc="0" locked="0" layoutInCell="1" allowOverlap="1" wp14:anchorId="60740C33" wp14:editId="11249AE9">
            <wp:simplePos x="0" y="0"/>
            <wp:positionH relativeFrom="margin">
              <wp:posOffset>-49530</wp:posOffset>
            </wp:positionH>
            <wp:positionV relativeFrom="margin">
              <wp:posOffset>857885</wp:posOffset>
            </wp:positionV>
            <wp:extent cx="6118860" cy="2950845"/>
            <wp:effectExtent l="0" t="0" r="0" b="1905"/>
            <wp:wrapSquare wrapText="bothSides"/>
            <wp:docPr id="109733064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330640" name="Immagine 1"/>
                    <pic:cNvPicPr/>
                  </pic:nvPicPr>
                  <pic:blipFill>
                    <a:blip r:embed="rId15"/>
                    <a:stretch>
                      <a:fillRect/>
                    </a:stretch>
                  </pic:blipFill>
                  <pic:spPr>
                    <a:xfrm>
                      <a:off x="0" y="0"/>
                      <a:ext cx="6118860" cy="2950845"/>
                    </a:xfrm>
                    <a:prstGeom prst="rect">
                      <a:avLst/>
                    </a:prstGeom>
                  </pic:spPr>
                </pic:pic>
              </a:graphicData>
            </a:graphic>
            <wp14:sizeRelV relativeFrom="margin">
              <wp14:pctHeight>0</wp14:pctHeight>
            </wp14:sizeRelV>
          </wp:anchor>
        </w:drawing>
      </w:r>
      <w:r w:rsidR="007C0C05">
        <w:rPr>
          <w:rFonts w:eastAsia="Times New Roman"/>
          <w:sz w:val="22"/>
          <w:szCs w:val="22"/>
          <w:lang w:val="en-GB" w:eastAsia="en-GB"/>
        </w:rPr>
        <w:t>reported in Figure 8.</w:t>
      </w:r>
    </w:p>
    <w:p w14:paraId="32D157AF" w14:textId="3CBCCA78" w:rsidR="00B810B8" w:rsidRPr="000E1C5D" w:rsidRDefault="00B810B8" w:rsidP="00B810B8">
      <w:pPr>
        <w:pStyle w:val="Els-body-text"/>
        <w:spacing w:line="276" w:lineRule="auto"/>
        <w:rPr>
          <w:rFonts w:eastAsia="Times New Roman"/>
          <w:sz w:val="22"/>
          <w:szCs w:val="22"/>
          <w:lang w:val="en-GB" w:eastAsia="en-GB"/>
        </w:rPr>
      </w:pPr>
      <w:r w:rsidRPr="000E1C5D">
        <w:rPr>
          <w:rFonts w:eastAsia="Times New Roman"/>
          <w:sz w:val="22"/>
          <w:szCs w:val="22"/>
          <w:lang w:val="en-GB" w:eastAsia="en-GB"/>
        </w:rPr>
        <w:t xml:space="preserve">Figure </w:t>
      </w:r>
      <w:r w:rsidR="00CE35D6">
        <w:rPr>
          <w:rFonts w:eastAsia="Times New Roman"/>
          <w:sz w:val="22"/>
          <w:szCs w:val="22"/>
          <w:lang w:val="en-GB" w:eastAsia="en-GB"/>
        </w:rPr>
        <w:t>8</w:t>
      </w:r>
      <w:r w:rsidRPr="000E1C5D">
        <w:rPr>
          <w:rFonts w:eastAsia="Times New Roman"/>
          <w:sz w:val="22"/>
          <w:szCs w:val="22"/>
          <w:lang w:val="en-GB" w:eastAsia="en-GB"/>
        </w:rPr>
        <w:t xml:space="preserve">: </w:t>
      </w:r>
      <w:r>
        <w:rPr>
          <w:rFonts w:eastAsia="Times New Roman"/>
          <w:sz w:val="22"/>
          <w:szCs w:val="22"/>
          <w:lang w:val="en-GB" w:eastAsia="en-GB"/>
        </w:rPr>
        <w:t xml:space="preserve">Interpolating functions </w:t>
      </w:r>
      <w:r w:rsidR="00FF556C">
        <w:rPr>
          <w:rFonts w:eastAsia="Times New Roman"/>
          <w:sz w:val="22"/>
          <w:szCs w:val="22"/>
          <w:lang w:val="en-GB" w:eastAsia="en-GB"/>
        </w:rPr>
        <w:t>for model parameters as function of the initial stress anisotropy ratio</w:t>
      </w:r>
      <w:r w:rsidR="00371454">
        <w:rPr>
          <w:rFonts w:eastAsia="Times New Roman"/>
          <w:sz w:val="22"/>
          <w:szCs w:val="22"/>
          <w:lang w:val="en-GB" w:eastAsia="en-GB"/>
        </w:rPr>
        <w:t xml:space="preserve"> </w:t>
      </w:r>
      <m:oMath>
        <m:r>
          <w:rPr>
            <w:rFonts w:ascii="Cambria Math" w:eastAsia="Times New Roman" w:hAnsi="Cambria Math"/>
            <w:sz w:val="22"/>
            <w:szCs w:val="22"/>
            <w:lang w:val="en-GB" w:eastAsia="en-GB"/>
          </w:rPr>
          <m:t>K</m:t>
        </m:r>
      </m:oMath>
      <w:r w:rsidR="00FF556C">
        <w:rPr>
          <w:rFonts w:eastAsia="Times New Roman"/>
          <w:sz w:val="22"/>
          <w:szCs w:val="22"/>
          <w:lang w:val="en-GB" w:eastAsia="en-GB"/>
        </w:rPr>
        <w:t xml:space="preserve"> a) </w:t>
      </w:r>
      <w:r w:rsidR="00371454">
        <w:rPr>
          <w:rFonts w:eastAsia="Times New Roman"/>
          <w:sz w:val="22"/>
          <w:szCs w:val="22"/>
          <w:lang w:val="en-GB" w:eastAsia="en-GB"/>
        </w:rPr>
        <w:t xml:space="preserve">activation parameter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sidR="00371454">
        <w:rPr>
          <w:rFonts w:eastAsia="Times New Roman"/>
          <w:sz w:val="22"/>
          <w:szCs w:val="22"/>
          <w:lang w:val="en-GB" w:eastAsia="en-GB"/>
        </w:rPr>
        <w:t xml:space="preserve"> and b) shape parameter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oMath>
      <w:r w:rsidR="00371454">
        <w:rPr>
          <w:rFonts w:eastAsia="Times New Roman"/>
          <w:sz w:val="22"/>
          <w:szCs w:val="22"/>
          <w:lang w:val="en-GB" w:eastAsia="en-GB"/>
        </w:rPr>
        <w:t>.</w:t>
      </w:r>
      <w:r w:rsidRPr="000E1C5D">
        <w:rPr>
          <w:rFonts w:eastAsia="Times New Roman"/>
          <w:sz w:val="22"/>
          <w:szCs w:val="22"/>
          <w:lang w:val="en-GB" w:eastAsia="en-GB"/>
        </w:rPr>
        <w:t xml:space="preserve"> </w:t>
      </w:r>
    </w:p>
    <w:p w14:paraId="1AD97676" w14:textId="54D4C4BD" w:rsidR="003D4E06" w:rsidRDefault="003D4E06" w:rsidP="003D4E06">
      <w:pPr>
        <w:pStyle w:val="Els-body-text"/>
        <w:ind w:firstLine="0"/>
        <w:rPr>
          <w:rFonts w:eastAsia="Times New Roman"/>
          <w:sz w:val="24"/>
          <w:szCs w:val="24"/>
          <w:lang w:val="en-GB" w:eastAsia="en-GB"/>
        </w:rPr>
      </w:pPr>
    </w:p>
    <w:p w14:paraId="467B498A" w14:textId="2DC839F8" w:rsidR="000A2899" w:rsidRPr="000A2899" w:rsidRDefault="000A2899" w:rsidP="000A2899">
      <w:pPr>
        <w:pStyle w:val="Els-2ndorder-head"/>
        <w:spacing w:after="120"/>
        <w:rPr>
          <w:color w:val="000000" w:themeColor="text1"/>
          <w:sz w:val="24"/>
          <w:lang w:val="en-GB"/>
        </w:rPr>
      </w:pPr>
      <w:r w:rsidRPr="000A2899">
        <w:rPr>
          <w:color w:val="000000" w:themeColor="text1"/>
          <w:sz w:val="24"/>
          <w:lang w:val="en-GB"/>
        </w:rPr>
        <w:t xml:space="preserve">Strain-hardening elastic-plastic </w:t>
      </w:r>
      <w:r>
        <w:rPr>
          <w:color w:val="000000" w:themeColor="text1"/>
          <w:sz w:val="24"/>
          <w:lang w:val="en-GB"/>
        </w:rPr>
        <w:t xml:space="preserve">(Modified Cam Clay) </w:t>
      </w:r>
      <w:r w:rsidR="00300C52">
        <w:rPr>
          <w:color w:val="000000" w:themeColor="text1"/>
          <w:sz w:val="24"/>
          <w:lang w:val="en-GB"/>
        </w:rPr>
        <w:t xml:space="preserve">FE </w:t>
      </w:r>
      <w:r w:rsidR="00B6600B">
        <w:rPr>
          <w:color w:val="000000" w:themeColor="text1"/>
          <w:sz w:val="24"/>
          <w:lang w:val="en-GB"/>
        </w:rPr>
        <w:t>numerical simulations</w:t>
      </w:r>
    </w:p>
    <w:p w14:paraId="48036D0C" w14:textId="5318FBE4" w:rsidR="000A2899" w:rsidRPr="000A2899" w:rsidRDefault="000A2899" w:rsidP="000A2899">
      <w:pPr>
        <w:pStyle w:val="Els-body-text"/>
        <w:rPr>
          <w:lang w:val="en-GB"/>
        </w:rPr>
      </w:pPr>
    </w:p>
    <w:p w14:paraId="6F3773EC" w14:textId="785C0B8D" w:rsidR="00F118F7" w:rsidRDefault="00BE03A1" w:rsidP="002C6923">
      <w:pPr>
        <w:pStyle w:val="Els-body-text"/>
        <w:spacing w:line="276" w:lineRule="auto"/>
        <w:ind w:firstLine="0"/>
        <w:rPr>
          <w:rFonts w:eastAsia="Times New Roman"/>
          <w:sz w:val="22"/>
          <w:szCs w:val="22"/>
        </w:rPr>
      </w:pPr>
      <w:r w:rsidRPr="00801AE0">
        <w:rPr>
          <w:rFonts w:eastAsia="Times New Roman"/>
          <w:sz w:val="22"/>
          <w:szCs w:val="22"/>
          <w:lang w:val="en-GB" w:eastAsia="en-GB"/>
        </w:rPr>
        <w:t>I</w:t>
      </w:r>
      <w:r w:rsidR="00F26360" w:rsidRPr="00801AE0">
        <w:rPr>
          <w:rFonts w:eastAsia="Times New Roman"/>
          <w:sz w:val="22"/>
          <w:szCs w:val="22"/>
          <w:lang w:val="en-GB" w:eastAsia="en-GB"/>
        </w:rPr>
        <w:t xml:space="preserve">n the previous sections, the mechanical behaviour of the homogeneous clay stratum is simulated by disregarding the </w:t>
      </w:r>
      <w:r w:rsidR="00731545" w:rsidRPr="00801AE0">
        <w:rPr>
          <w:rFonts w:eastAsia="Times New Roman"/>
          <w:sz w:val="22"/>
          <w:szCs w:val="22"/>
          <w:lang w:val="en-GB" w:eastAsia="en-GB"/>
        </w:rPr>
        <w:t xml:space="preserve">biphasic nature of the material, whereas here below the numerical problem is solved by using the effective stress principle and </w:t>
      </w:r>
      <w:r w:rsidR="00E76E54" w:rsidRPr="00801AE0">
        <w:rPr>
          <w:rFonts w:eastAsia="Times New Roman"/>
          <w:sz w:val="22"/>
          <w:szCs w:val="22"/>
          <w:lang w:val="en-GB" w:eastAsia="en-GB"/>
        </w:rPr>
        <w:t xml:space="preserve">locally </w:t>
      </w:r>
      <w:r w:rsidR="00731545" w:rsidRPr="00801AE0">
        <w:rPr>
          <w:rFonts w:eastAsia="Times New Roman"/>
          <w:sz w:val="22"/>
          <w:szCs w:val="22"/>
          <w:lang w:val="en-GB" w:eastAsia="en-GB"/>
        </w:rPr>
        <w:t xml:space="preserve">imposing undrained conditions, that is </w:t>
      </w:r>
      <w:r w:rsidR="002C3664">
        <w:rPr>
          <w:rFonts w:eastAsia="Times New Roman"/>
          <w:sz w:val="22"/>
          <w:szCs w:val="22"/>
          <w:lang w:val="en-GB" w:eastAsia="en-GB"/>
        </w:rPr>
        <w:t>nil</w:t>
      </w:r>
      <w:r w:rsidR="00731545" w:rsidRPr="00801AE0">
        <w:rPr>
          <w:rFonts w:eastAsia="Times New Roman"/>
          <w:sz w:val="22"/>
          <w:szCs w:val="22"/>
          <w:lang w:val="en-GB" w:eastAsia="en-GB"/>
        </w:rPr>
        <w:t xml:space="preserve"> volu</w:t>
      </w:r>
      <w:r w:rsidR="00FC4680" w:rsidRPr="00801AE0">
        <w:rPr>
          <w:rFonts w:eastAsia="Times New Roman"/>
          <w:sz w:val="22"/>
          <w:szCs w:val="22"/>
          <w:lang w:val="en-GB" w:eastAsia="en-GB"/>
        </w:rPr>
        <w:t>m</w:t>
      </w:r>
      <w:r w:rsidR="00731545" w:rsidRPr="00801AE0">
        <w:rPr>
          <w:rFonts w:eastAsia="Times New Roman"/>
          <w:sz w:val="22"/>
          <w:szCs w:val="22"/>
          <w:lang w:val="en-GB" w:eastAsia="en-GB"/>
        </w:rPr>
        <w:t xml:space="preserve">etric </w:t>
      </w:r>
      <w:r w:rsidR="002C3664">
        <w:rPr>
          <w:rFonts w:eastAsia="Times New Roman"/>
          <w:sz w:val="22"/>
          <w:szCs w:val="22"/>
          <w:lang w:val="en-GB" w:eastAsia="en-GB"/>
        </w:rPr>
        <w:t>strain</w:t>
      </w:r>
      <w:r w:rsidR="00C4275E">
        <w:rPr>
          <w:rFonts w:eastAsia="Times New Roman"/>
          <w:sz w:val="22"/>
          <w:szCs w:val="22"/>
          <w:lang w:val="en-GB" w:eastAsia="en-GB"/>
        </w:rPr>
        <w:t>s</w:t>
      </w:r>
      <w:r w:rsidR="002C3664">
        <w:rPr>
          <w:rFonts w:eastAsia="Times New Roman"/>
          <w:sz w:val="22"/>
          <w:szCs w:val="22"/>
          <w:lang w:val="en-GB" w:eastAsia="en-GB"/>
        </w:rPr>
        <w:t>.</w:t>
      </w:r>
      <w:r w:rsidR="00731545" w:rsidRPr="00801AE0">
        <w:rPr>
          <w:rFonts w:eastAsia="Times New Roman"/>
          <w:sz w:val="22"/>
          <w:szCs w:val="22"/>
          <w:lang w:val="en-GB" w:eastAsia="en-GB"/>
        </w:rPr>
        <w:t xml:space="preserve"> For the soil skeleton</w:t>
      </w:r>
      <w:r w:rsidR="00767E53" w:rsidRPr="00801AE0">
        <w:rPr>
          <w:rFonts w:eastAsia="Times New Roman"/>
          <w:sz w:val="22"/>
          <w:szCs w:val="22"/>
          <w:lang w:val="en-GB" w:eastAsia="en-GB"/>
        </w:rPr>
        <w:t>,</w:t>
      </w:r>
      <w:r w:rsidR="00731545" w:rsidRPr="00801AE0">
        <w:rPr>
          <w:rFonts w:eastAsia="Times New Roman"/>
          <w:sz w:val="22"/>
          <w:szCs w:val="22"/>
          <w:lang w:val="en-GB" w:eastAsia="en-GB"/>
        </w:rPr>
        <w:t xml:space="preserve"> </w:t>
      </w:r>
      <w:r w:rsidR="00413369" w:rsidRPr="00801AE0">
        <w:rPr>
          <w:rFonts w:eastAsia="Times New Roman"/>
          <w:sz w:val="22"/>
          <w:szCs w:val="22"/>
          <w:lang w:val="en-GB" w:eastAsia="en-GB"/>
        </w:rPr>
        <w:t xml:space="preserve">the </w:t>
      </w:r>
      <w:r w:rsidR="00731545" w:rsidRPr="00801AE0">
        <w:rPr>
          <w:rFonts w:eastAsia="Times New Roman"/>
          <w:sz w:val="22"/>
          <w:szCs w:val="22"/>
          <w:lang w:val="en-GB" w:eastAsia="en-GB"/>
        </w:rPr>
        <w:t xml:space="preserve">strain hardening elastic-plastic </w:t>
      </w:r>
      <w:r w:rsidR="00413369" w:rsidRPr="00801AE0">
        <w:rPr>
          <w:rFonts w:eastAsia="Times New Roman"/>
          <w:sz w:val="22"/>
          <w:szCs w:val="22"/>
          <w:lang w:val="en-GB" w:eastAsia="en-GB"/>
        </w:rPr>
        <w:t xml:space="preserve">Modified Cam Clay </w:t>
      </w:r>
      <w:r w:rsidR="00731545" w:rsidRPr="00801AE0">
        <w:rPr>
          <w:rFonts w:eastAsia="Times New Roman"/>
          <w:sz w:val="22"/>
          <w:szCs w:val="22"/>
          <w:lang w:val="en-GB" w:eastAsia="en-GB"/>
        </w:rPr>
        <w:t xml:space="preserve">model </w:t>
      </w:r>
      <w:r w:rsidR="00413369" w:rsidRPr="00801AE0">
        <w:rPr>
          <w:rFonts w:eastAsia="Times New Roman"/>
          <w:sz w:val="22"/>
          <w:szCs w:val="22"/>
          <w:lang w:val="en-GB" w:eastAsia="en-GB"/>
        </w:rPr>
        <w:t>(</w:t>
      </w:r>
      <w:r w:rsidR="002A463F" w:rsidRPr="00C055CF">
        <w:rPr>
          <w:rFonts w:eastAsia="Times New Roman"/>
          <w:sz w:val="22"/>
          <w:szCs w:val="22"/>
          <w:lang w:val="en-GB" w:eastAsia="en-GB"/>
        </w:rPr>
        <w:t>Schofield and Wroth,</w:t>
      </w:r>
      <w:r w:rsidR="00BF67E9" w:rsidRPr="00C055CF">
        <w:rPr>
          <w:rFonts w:eastAsia="Times New Roman"/>
          <w:sz w:val="22"/>
          <w:szCs w:val="22"/>
          <w:lang w:val="en-GB" w:eastAsia="en-GB"/>
        </w:rPr>
        <w:t xml:space="preserve"> 1968,</w:t>
      </w:r>
      <w:r w:rsidR="0016658D" w:rsidRPr="00C055CF">
        <w:rPr>
          <w:rFonts w:eastAsia="Times New Roman"/>
          <w:sz w:val="22"/>
          <w:szCs w:val="22"/>
          <w:lang w:val="en-GB" w:eastAsia="en-GB"/>
        </w:rPr>
        <w:t xml:space="preserve"> Roscoe and Burland, 1968,</w:t>
      </w:r>
      <w:r w:rsidR="002A463F" w:rsidRPr="00C055CF">
        <w:rPr>
          <w:rFonts w:eastAsia="Times New Roman"/>
          <w:sz w:val="22"/>
          <w:szCs w:val="22"/>
          <w:lang w:val="en-GB" w:eastAsia="en-GB"/>
        </w:rPr>
        <w:t xml:space="preserve"> </w:t>
      </w:r>
      <w:r w:rsidR="00F7475F" w:rsidRPr="00C055CF">
        <w:rPr>
          <w:rFonts w:eastAsia="Times New Roman"/>
          <w:sz w:val="22"/>
          <w:szCs w:val="22"/>
          <w:lang w:val="en-GB" w:eastAsia="en-GB"/>
        </w:rPr>
        <w:t>Wood, 1990</w:t>
      </w:r>
      <w:r w:rsidR="00731545" w:rsidRPr="00801AE0">
        <w:rPr>
          <w:rFonts w:eastAsia="Times New Roman"/>
          <w:sz w:val="22"/>
          <w:szCs w:val="22"/>
          <w:lang w:val="en-GB" w:eastAsia="en-GB"/>
        </w:rPr>
        <w:t>)</w:t>
      </w:r>
      <w:r w:rsidR="00413369" w:rsidRPr="00801AE0">
        <w:rPr>
          <w:rFonts w:eastAsia="Times New Roman"/>
          <w:sz w:val="22"/>
          <w:szCs w:val="22"/>
          <w:lang w:val="en-GB" w:eastAsia="en-GB"/>
        </w:rPr>
        <w:t xml:space="preserve"> </w:t>
      </w:r>
      <w:r w:rsidR="00731545" w:rsidRPr="00801AE0">
        <w:rPr>
          <w:rFonts w:eastAsia="Times New Roman"/>
          <w:sz w:val="22"/>
          <w:szCs w:val="22"/>
          <w:lang w:val="en-GB" w:eastAsia="en-GB"/>
        </w:rPr>
        <w:t>has been employed.  As a consequence</w:t>
      </w:r>
      <w:r w:rsidR="00767E53" w:rsidRPr="00801AE0">
        <w:rPr>
          <w:rFonts w:eastAsia="Times New Roman"/>
          <w:sz w:val="22"/>
          <w:szCs w:val="22"/>
          <w:lang w:val="en-GB" w:eastAsia="en-GB"/>
        </w:rPr>
        <w:t>,</w:t>
      </w:r>
      <w:r w:rsidR="00731545" w:rsidRPr="00801AE0">
        <w:rPr>
          <w:rFonts w:eastAsia="Times New Roman"/>
          <w:sz w:val="22"/>
          <w:szCs w:val="22"/>
          <w:lang w:val="en-GB" w:eastAsia="en-GB"/>
        </w:rPr>
        <w:t xml:space="preserve"> the number of constitutive parameters </w:t>
      </w:r>
      <w:r w:rsidR="00731545" w:rsidRPr="00C055CF">
        <w:rPr>
          <w:rFonts w:eastAsia="Times New Roman"/>
          <w:sz w:val="22"/>
          <w:szCs w:val="22"/>
          <w:lang w:val="en-GB" w:eastAsia="en-GB"/>
        </w:rPr>
        <w:t xml:space="preserve">(Table </w:t>
      </w:r>
      <w:r w:rsidR="00221DF2">
        <w:rPr>
          <w:rFonts w:eastAsia="Times New Roman"/>
          <w:sz w:val="22"/>
          <w:szCs w:val="22"/>
          <w:lang w:val="en-GB" w:eastAsia="en-GB"/>
        </w:rPr>
        <w:t>2</w:t>
      </w:r>
      <w:r w:rsidR="00731545" w:rsidRPr="00801AE0">
        <w:rPr>
          <w:rFonts w:eastAsia="Times New Roman"/>
          <w:sz w:val="22"/>
          <w:szCs w:val="22"/>
          <w:lang w:val="en-GB" w:eastAsia="en-GB"/>
        </w:rPr>
        <w:t xml:space="preserve">) to be assigned passes from </w:t>
      </w:r>
      <m:oMath>
        <m:r>
          <w:rPr>
            <w:rFonts w:ascii="Cambria Math" w:eastAsia="Times New Roman" w:hAnsi="Cambria Math"/>
            <w:sz w:val="22"/>
            <w:szCs w:val="22"/>
            <w:lang w:val="en-GB" w:eastAsia="en-GB"/>
          </w:rPr>
          <m:t>3</m:t>
        </m:r>
      </m:oMath>
      <w:r w:rsidR="00731545" w:rsidRPr="00801AE0">
        <w:rPr>
          <w:rFonts w:eastAsia="Times New Roman"/>
          <w:sz w:val="22"/>
          <w:szCs w:val="22"/>
          <w:lang w:val="en-GB" w:eastAsia="en-GB"/>
        </w:rPr>
        <w:t xml:space="preserve"> to </w:t>
      </w:r>
      <m:oMath>
        <m:r>
          <w:rPr>
            <w:rFonts w:ascii="Cambria Math" w:eastAsia="Times New Roman" w:hAnsi="Cambria Math"/>
            <w:sz w:val="22"/>
            <w:szCs w:val="22"/>
            <w:lang w:val="en-GB" w:eastAsia="en-GB"/>
          </w:rPr>
          <m:t>4</m:t>
        </m:r>
      </m:oMath>
      <w:r w:rsidR="00DE584E" w:rsidRPr="00801AE0">
        <w:rPr>
          <w:rFonts w:eastAsia="Times New Roman"/>
          <w:sz w:val="22"/>
          <w:szCs w:val="22"/>
          <w:lang w:val="en-GB" w:eastAsia="en-GB"/>
        </w:rPr>
        <w:t>:</w:t>
      </w:r>
      <w:r w:rsidR="00731545" w:rsidRPr="00801AE0">
        <w:rPr>
          <w:rFonts w:eastAsia="Times New Roman"/>
          <w:sz w:val="22"/>
          <w:szCs w:val="22"/>
          <w:lang w:val="en-GB" w:eastAsia="en-GB"/>
        </w:rPr>
        <w:t xml:space="preserve"> </w:t>
      </w:r>
      <m:oMath>
        <m:r>
          <w:rPr>
            <w:rFonts w:ascii="Cambria Math" w:eastAsia="Times New Roman" w:hAnsi="Cambria Math"/>
            <w:sz w:val="22"/>
            <w:szCs w:val="22"/>
          </w:rPr>
          <m:t xml:space="preserve">λ, κ, </m:t>
        </m:r>
        <m:sSup>
          <m:sSupPr>
            <m:ctrlPr>
              <w:rPr>
                <w:rFonts w:ascii="Cambria Math" w:eastAsia="Times New Roman" w:hAnsi="Cambria Math"/>
                <w:i/>
                <w:sz w:val="22"/>
                <w:szCs w:val="22"/>
                <w:lang w:val="en-GB" w:eastAsia="en-GB"/>
              </w:rPr>
            </m:ctrlPr>
          </m:sSupPr>
          <m:e>
            <m:r>
              <w:rPr>
                <w:rFonts w:ascii="Cambria Math" w:eastAsia="Times New Roman" w:hAnsi="Cambria Math"/>
                <w:sz w:val="22"/>
                <w:szCs w:val="22"/>
                <w:lang w:val="en-GB" w:eastAsia="en-GB"/>
              </w:rPr>
              <m:t>ν</m:t>
            </m:r>
          </m:e>
          <m:sup>
            <m:r>
              <w:rPr>
                <w:rFonts w:ascii="Cambria Math" w:eastAsia="Times New Roman" w:hAnsi="Cambria Math"/>
                <w:sz w:val="22"/>
                <w:szCs w:val="22"/>
                <w:lang w:val="en-GB" w:eastAsia="en-GB"/>
              </w:rPr>
              <m:t>'</m:t>
            </m:r>
          </m:sup>
        </m:sSup>
        <m:r>
          <w:rPr>
            <w:rFonts w:ascii="Cambria Math" w:eastAsia="Times New Roman" w:hAnsi="Cambria Math"/>
            <w:sz w:val="22"/>
            <w:szCs w:val="22"/>
            <w:lang w:val="en-GB" w:eastAsia="en-GB"/>
          </w:rPr>
          <m:t xml:space="preserve"> </m:t>
        </m:r>
      </m:oMath>
      <w:r w:rsidR="00586BE1">
        <w:rPr>
          <w:rFonts w:eastAsia="Times New Roman"/>
          <w:sz w:val="22"/>
          <w:szCs w:val="22"/>
        </w:rPr>
        <w:t xml:space="preserve">and </w:t>
      </w:r>
      <m:oMath>
        <m:r>
          <w:rPr>
            <w:rFonts w:ascii="Cambria Math" w:eastAsia="Times New Roman" w:hAnsi="Cambria Math"/>
            <w:sz w:val="22"/>
            <w:szCs w:val="22"/>
          </w:rPr>
          <m:t>M</m:t>
        </m:r>
      </m:oMath>
      <w:r w:rsidR="00586BE1">
        <w:rPr>
          <w:rFonts w:eastAsia="Times New Roman"/>
          <w:sz w:val="22"/>
          <w:szCs w:val="22"/>
        </w:rPr>
        <w:t xml:space="preserve">, </w:t>
      </w:r>
      <w:r w:rsidR="00731545" w:rsidRPr="00801AE0">
        <w:rPr>
          <w:rFonts w:eastAsia="Times New Roman"/>
          <w:sz w:val="22"/>
          <w:szCs w:val="22"/>
        </w:rPr>
        <w:t xml:space="preserve">virgin </w:t>
      </w:r>
      <w:r w:rsidRPr="00801AE0">
        <w:rPr>
          <w:rFonts w:eastAsia="Times New Roman"/>
          <w:sz w:val="22"/>
          <w:szCs w:val="22"/>
        </w:rPr>
        <w:t>loading and unloading/reloading c</w:t>
      </w:r>
      <w:r w:rsidR="00731545" w:rsidRPr="00801AE0">
        <w:rPr>
          <w:rFonts w:eastAsia="Times New Roman"/>
          <w:sz w:val="22"/>
          <w:szCs w:val="22"/>
        </w:rPr>
        <w:t>ompression</w:t>
      </w:r>
      <w:r w:rsidR="008232E5">
        <w:rPr>
          <w:rFonts w:eastAsia="Times New Roman"/>
          <w:sz w:val="22"/>
          <w:szCs w:val="22"/>
        </w:rPr>
        <w:t xml:space="preserve"> line</w:t>
      </w:r>
      <w:r w:rsidR="00F118F7">
        <w:rPr>
          <w:rFonts w:eastAsia="Times New Roman"/>
          <w:sz w:val="22"/>
          <w:szCs w:val="22"/>
        </w:rPr>
        <w:t xml:space="preserve"> slopes</w:t>
      </w:r>
      <w:r w:rsidRPr="00801AE0">
        <w:rPr>
          <w:rFonts w:eastAsia="Times New Roman"/>
          <w:sz w:val="22"/>
          <w:szCs w:val="22"/>
        </w:rPr>
        <w:t xml:space="preserve">, </w:t>
      </w:r>
      <w:r w:rsidR="00731545" w:rsidRPr="00801AE0">
        <w:rPr>
          <w:rFonts w:eastAsia="Times New Roman"/>
          <w:sz w:val="22"/>
          <w:szCs w:val="22"/>
          <w:lang w:val="en-GB" w:eastAsia="en-GB"/>
        </w:rPr>
        <w:t xml:space="preserve">drained </w:t>
      </w:r>
      <w:r w:rsidR="00F7475F" w:rsidRPr="00801AE0">
        <w:rPr>
          <w:rFonts w:eastAsia="Times New Roman"/>
          <w:sz w:val="22"/>
          <w:szCs w:val="22"/>
          <w:lang w:val="en-GB" w:eastAsia="en-GB"/>
        </w:rPr>
        <w:t>P</w:t>
      </w:r>
      <w:r w:rsidR="00731545" w:rsidRPr="00801AE0">
        <w:rPr>
          <w:rFonts w:eastAsia="Times New Roman"/>
          <w:sz w:val="22"/>
          <w:szCs w:val="22"/>
          <w:lang w:val="en-GB" w:eastAsia="en-GB"/>
        </w:rPr>
        <w:t>oisson ratio</w:t>
      </w:r>
      <w:r w:rsidR="00F118F7">
        <w:rPr>
          <w:rFonts w:eastAsia="Times New Roman"/>
          <w:sz w:val="22"/>
          <w:szCs w:val="22"/>
          <w:lang w:val="en-GB" w:eastAsia="en-GB"/>
        </w:rPr>
        <w:t xml:space="preserve"> and</w:t>
      </w:r>
      <w:r w:rsidR="00731545" w:rsidRPr="00801AE0">
        <w:rPr>
          <w:rFonts w:eastAsia="Times New Roman"/>
          <w:sz w:val="22"/>
          <w:szCs w:val="22"/>
        </w:rPr>
        <w:t xml:space="preserve"> critical state line</w:t>
      </w:r>
      <w:r w:rsidR="00DE584E" w:rsidRPr="00801AE0">
        <w:rPr>
          <w:rFonts w:eastAsia="Times New Roman"/>
          <w:sz w:val="22"/>
          <w:szCs w:val="22"/>
        </w:rPr>
        <w:t xml:space="preserve"> </w:t>
      </w:r>
      <w:r w:rsidR="00F118F7">
        <w:rPr>
          <w:rFonts w:eastAsia="Times New Roman"/>
          <w:sz w:val="22"/>
          <w:szCs w:val="22"/>
        </w:rPr>
        <w:t>slope</w:t>
      </w:r>
      <w:r w:rsidR="00610D59">
        <w:rPr>
          <w:rFonts w:eastAsia="Times New Roman"/>
          <w:sz w:val="22"/>
          <w:szCs w:val="22"/>
        </w:rPr>
        <w:t xml:space="preserve"> </w:t>
      </w:r>
      <w:r w:rsidR="00DE584E" w:rsidRPr="00801AE0">
        <w:rPr>
          <w:rFonts w:eastAsia="Times New Roman"/>
          <w:sz w:val="22"/>
          <w:szCs w:val="22"/>
        </w:rPr>
        <w:t>(assumed to be not dependent on the Lode angle)</w:t>
      </w:r>
      <w:r w:rsidR="00F118F7">
        <w:rPr>
          <w:rFonts w:eastAsia="Times New Roman"/>
          <w:sz w:val="22"/>
          <w:szCs w:val="22"/>
        </w:rPr>
        <w:t xml:space="preserve">, respectively. </w:t>
      </w:r>
    </w:p>
    <w:p w14:paraId="093A8AA1" w14:textId="5778F8F7" w:rsidR="002C6923" w:rsidRDefault="00610D59" w:rsidP="002C6923">
      <w:pPr>
        <w:pStyle w:val="Els-body-text"/>
        <w:spacing w:line="276" w:lineRule="auto"/>
        <w:ind w:firstLine="0"/>
        <w:rPr>
          <w:rFonts w:eastAsia="Times New Roman"/>
          <w:sz w:val="22"/>
          <w:szCs w:val="22"/>
        </w:rPr>
      </w:pPr>
      <w:r>
        <w:rPr>
          <w:rFonts w:eastAsia="Times New Roman"/>
          <w:sz w:val="22"/>
          <w:szCs w:val="22"/>
        </w:rPr>
        <w:t>In this case</w:t>
      </w:r>
      <w:r w:rsidR="0077786B">
        <w:rPr>
          <w:rFonts w:eastAsia="Times New Roman"/>
          <w:sz w:val="22"/>
          <w:szCs w:val="22"/>
        </w:rPr>
        <w:t xml:space="preserve">, initial conditions have also to be imposed in terms of </w:t>
      </w:r>
      <w:r w:rsidR="00731545" w:rsidRPr="00801AE0">
        <w:rPr>
          <w:rFonts w:eastAsia="Times New Roman"/>
          <w:sz w:val="22"/>
          <w:szCs w:val="22"/>
        </w:rPr>
        <w:t xml:space="preserve">initial void ratio </w:t>
      </w:r>
      <m:oMath>
        <m:sSub>
          <m:sSubPr>
            <m:ctrlPr>
              <w:rPr>
                <w:rFonts w:ascii="Cambria Math" w:eastAsia="Times New Roman" w:hAnsi="Cambria Math"/>
                <w:i/>
                <w:sz w:val="22"/>
                <w:szCs w:val="22"/>
              </w:rPr>
            </m:ctrlPr>
          </m:sSubPr>
          <m:e>
            <m:r>
              <w:rPr>
                <w:rFonts w:ascii="Cambria Math" w:eastAsia="Times New Roman" w:hAnsi="Cambria Math"/>
                <w:sz w:val="22"/>
                <w:szCs w:val="22"/>
              </w:rPr>
              <m:t>e</m:t>
            </m:r>
          </m:e>
          <m:sub>
            <m:r>
              <w:rPr>
                <w:rFonts w:ascii="Cambria Math" w:eastAsia="Times New Roman" w:hAnsi="Cambria Math"/>
                <w:sz w:val="22"/>
                <w:szCs w:val="22"/>
              </w:rPr>
              <m:t>0</m:t>
            </m:r>
          </m:sub>
        </m:sSub>
      </m:oMath>
      <w:r w:rsidR="00221DF2">
        <w:rPr>
          <w:rFonts w:eastAsia="Times New Roman"/>
          <w:sz w:val="22"/>
          <w:szCs w:val="22"/>
        </w:rPr>
        <w:t xml:space="preserve"> (constant with depth)</w:t>
      </w:r>
      <w:r w:rsidR="0077786B">
        <w:rPr>
          <w:rFonts w:eastAsia="Times New Roman"/>
          <w:sz w:val="22"/>
          <w:szCs w:val="22"/>
        </w:rPr>
        <w:t xml:space="preserve"> and </w:t>
      </w:r>
      <w:r w:rsidR="00706264" w:rsidRPr="00801AE0">
        <w:rPr>
          <w:rFonts w:eastAsia="Times New Roman"/>
          <w:sz w:val="22"/>
          <w:szCs w:val="22"/>
        </w:rPr>
        <w:t xml:space="preserve">overconsolidation ratio </w:t>
      </w:r>
      <w:r w:rsidR="003772AD" w:rsidRPr="00801AE0">
        <w:rPr>
          <w:rFonts w:eastAsia="Times New Roman"/>
          <w:sz w:val="22"/>
          <w:szCs w:val="22"/>
        </w:rPr>
        <w:t>OCR</w:t>
      </w:r>
      <w:r w:rsidR="00E076A1">
        <w:rPr>
          <w:rFonts w:eastAsia="Times New Roman"/>
          <w:sz w:val="22"/>
          <w:szCs w:val="22"/>
        </w:rPr>
        <w:t>. This latter</w:t>
      </w:r>
      <w:r w:rsidR="003772AD" w:rsidRPr="00801AE0">
        <w:rPr>
          <w:rFonts w:eastAsia="Times New Roman"/>
          <w:sz w:val="22"/>
          <w:szCs w:val="22"/>
        </w:rPr>
        <w:t xml:space="preserve"> </w:t>
      </w:r>
      <w:r w:rsidR="00360E86" w:rsidRPr="00801AE0">
        <w:rPr>
          <w:rFonts w:eastAsia="Times New Roman"/>
          <w:sz w:val="22"/>
          <w:szCs w:val="22"/>
        </w:rPr>
        <w:t xml:space="preserve">has been </w:t>
      </w:r>
      <w:r w:rsidR="00BE03A1" w:rsidRPr="00801AE0">
        <w:rPr>
          <w:rFonts w:eastAsia="Times New Roman"/>
          <w:sz w:val="22"/>
          <w:szCs w:val="22"/>
        </w:rPr>
        <w:t xml:space="preserve">imposed to </w:t>
      </w:r>
      <w:r w:rsidR="0029735E" w:rsidRPr="00801AE0">
        <w:rPr>
          <w:rFonts w:eastAsia="Times New Roman"/>
          <w:sz w:val="22"/>
          <w:szCs w:val="22"/>
        </w:rPr>
        <w:t>be constant with depth</w:t>
      </w:r>
      <w:r w:rsidR="003772AD" w:rsidRPr="00801AE0">
        <w:rPr>
          <w:rFonts w:eastAsia="Times New Roman"/>
          <w:sz w:val="22"/>
          <w:szCs w:val="22"/>
        </w:rPr>
        <w:t xml:space="preserve"> and </w:t>
      </w:r>
      <w:r w:rsidR="00E076A1">
        <w:rPr>
          <w:rFonts w:eastAsia="Times New Roman"/>
          <w:sz w:val="22"/>
          <w:szCs w:val="22"/>
        </w:rPr>
        <w:t>ranging in</w:t>
      </w:r>
      <w:r w:rsidR="0029735E" w:rsidRPr="00801AE0">
        <w:rPr>
          <w:rFonts w:eastAsia="Times New Roman"/>
          <w:sz w:val="22"/>
          <w:szCs w:val="22"/>
        </w:rPr>
        <w:t xml:space="preserve"> </w:t>
      </w:r>
      <w:r w:rsidR="00360E86" w:rsidRPr="00801AE0">
        <w:rPr>
          <w:rFonts w:eastAsia="Times New Roman"/>
          <w:sz w:val="22"/>
          <w:szCs w:val="22"/>
        </w:rPr>
        <w:t xml:space="preserve">between </w:t>
      </w:r>
      <m:oMath>
        <m:r>
          <w:rPr>
            <w:rFonts w:ascii="Cambria Math" w:eastAsia="Times New Roman" w:hAnsi="Cambria Math"/>
            <w:sz w:val="22"/>
            <w:szCs w:val="22"/>
          </w:rPr>
          <m:t>1</m:t>
        </m:r>
      </m:oMath>
      <w:r w:rsidR="00360E86" w:rsidRPr="00801AE0">
        <w:rPr>
          <w:rFonts w:eastAsia="Times New Roman"/>
          <w:sz w:val="22"/>
          <w:szCs w:val="22"/>
        </w:rPr>
        <w:t xml:space="preserve"> and </w:t>
      </w:r>
      <m:oMath>
        <m:r>
          <w:rPr>
            <w:rFonts w:ascii="Cambria Math" w:eastAsia="Times New Roman" w:hAnsi="Cambria Math"/>
            <w:sz w:val="22"/>
            <w:szCs w:val="22"/>
          </w:rPr>
          <m:t>2</m:t>
        </m:r>
      </m:oMath>
      <w:r w:rsidR="00AB570C" w:rsidRPr="00801AE0">
        <w:rPr>
          <w:rFonts w:eastAsia="Times New Roman"/>
          <w:sz w:val="22"/>
          <w:szCs w:val="22"/>
        </w:rPr>
        <w:t xml:space="preserve"> </w:t>
      </w:r>
      <w:r w:rsidR="004D1F44" w:rsidRPr="00801AE0">
        <w:rPr>
          <w:rFonts w:eastAsia="Times New Roman"/>
          <w:sz w:val="22"/>
          <w:szCs w:val="22"/>
        </w:rPr>
        <w:t xml:space="preserve">(the strategy followed for the initialization of </w:t>
      </w:r>
      <w:r w:rsidR="00F724DC" w:rsidRPr="00801AE0">
        <w:rPr>
          <w:rFonts w:eastAsia="Times New Roman"/>
          <w:sz w:val="22"/>
          <w:szCs w:val="22"/>
        </w:rPr>
        <w:t xml:space="preserve">modified </w:t>
      </w:r>
      <w:r w:rsidR="00CC5FE7" w:rsidRPr="00801AE0">
        <w:rPr>
          <w:rFonts w:eastAsia="Times New Roman"/>
          <w:sz w:val="22"/>
          <w:szCs w:val="22"/>
        </w:rPr>
        <w:t>Cam Clay</w:t>
      </w:r>
      <w:r w:rsidR="004D1F44" w:rsidRPr="00801AE0">
        <w:rPr>
          <w:rFonts w:eastAsia="Times New Roman"/>
          <w:sz w:val="22"/>
          <w:szCs w:val="22"/>
        </w:rPr>
        <w:t xml:space="preserve"> isotropic hardening variable </w:t>
      </w:r>
      <m:oMath>
        <m:sSub>
          <m:sSubPr>
            <m:ctrlPr>
              <w:rPr>
                <w:rFonts w:ascii="Cambria Math" w:eastAsia="Times New Roman" w:hAnsi="Cambria Math"/>
                <w:i/>
                <w:sz w:val="22"/>
                <w:szCs w:val="22"/>
              </w:rPr>
            </m:ctrlPr>
          </m:sSubPr>
          <m:e>
            <m:r>
              <w:rPr>
                <w:rFonts w:ascii="Cambria Math" w:eastAsia="Times New Roman" w:hAnsi="Cambria Math"/>
                <w:sz w:val="22"/>
                <w:szCs w:val="22"/>
              </w:rPr>
              <m:t>p</m:t>
            </m:r>
          </m:e>
          <m:sub>
            <m:r>
              <w:rPr>
                <w:rFonts w:ascii="Cambria Math" w:eastAsia="Times New Roman" w:hAnsi="Cambria Math"/>
                <w:sz w:val="22"/>
                <w:szCs w:val="22"/>
              </w:rPr>
              <m:t>0</m:t>
            </m:r>
          </m:sub>
        </m:sSub>
      </m:oMath>
      <w:r w:rsidR="004D1F44" w:rsidRPr="00801AE0">
        <w:rPr>
          <w:rFonts w:eastAsia="Times New Roman"/>
          <w:sz w:val="22"/>
          <w:szCs w:val="22"/>
        </w:rPr>
        <w:t xml:space="preserve"> </w:t>
      </w:r>
      <w:r w:rsidR="00CC5FE7" w:rsidRPr="00801AE0">
        <w:rPr>
          <w:rFonts w:eastAsia="Times New Roman"/>
          <w:sz w:val="22"/>
          <w:szCs w:val="22"/>
        </w:rPr>
        <w:t>is reported in Appendix).</w:t>
      </w:r>
      <w:r w:rsidR="00C931D2" w:rsidRPr="00801AE0">
        <w:rPr>
          <w:rFonts w:eastAsia="Times New Roman"/>
          <w:sz w:val="22"/>
          <w:szCs w:val="22"/>
        </w:rPr>
        <w:t xml:space="preserve"> </w:t>
      </w:r>
      <w:r w:rsidR="0077786B" w:rsidRPr="00801AE0">
        <w:rPr>
          <w:rFonts w:eastAsia="Times New Roman"/>
          <w:sz w:val="22"/>
          <w:szCs w:val="22"/>
        </w:rPr>
        <w:t>The soil saturated unit weight</w:t>
      </w:r>
      <w:r w:rsidR="0077786B" w:rsidRPr="00801AE0">
        <w:rPr>
          <w:rFonts w:eastAsia="Times New Roman"/>
          <w:sz w:val="22"/>
          <w:szCs w:val="22"/>
          <w:lang w:val="en-GB" w:eastAsia="en-GB"/>
        </w:rPr>
        <w:t xml:space="preserve"> has been assumed equal to </w:t>
      </w:r>
      <m:oMath>
        <m:r>
          <w:rPr>
            <w:rFonts w:ascii="Cambria Math" w:hAnsi="Cambria Math"/>
            <w:sz w:val="22"/>
            <w:szCs w:val="22"/>
          </w:rPr>
          <m:t>20 kN/</m:t>
        </m:r>
        <m:sSup>
          <m:sSupPr>
            <m:ctrlPr>
              <w:rPr>
                <w:rFonts w:ascii="Cambria Math" w:hAnsi="Cambria Math"/>
                <w:i/>
                <w:sz w:val="22"/>
                <w:szCs w:val="22"/>
              </w:rPr>
            </m:ctrlPr>
          </m:sSupPr>
          <m:e>
            <m:r>
              <w:rPr>
                <w:rFonts w:ascii="Cambria Math" w:hAnsi="Cambria Math"/>
                <w:sz w:val="22"/>
                <w:szCs w:val="22"/>
              </w:rPr>
              <m:t>m</m:t>
            </m:r>
          </m:e>
          <m:sup>
            <m:r>
              <w:rPr>
                <w:rFonts w:ascii="Cambria Math" w:hAnsi="Cambria Math"/>
                <w:sz w:val="22"/>
                <w:szCs w:val="22"/>
              </w:rPr>
              <m:t>3</m:t>
            </m:r>
          </m:sup>
        </m:sSup>
      </m:oMath>
      <w:r w:rsidR="00E076A1">
        <w:rPr>
          <w:rFonts w:eastAsia="Times New Roman"/>
          <w:sz w:val="22"/>
          <w:szCs w:val="22"/>
        </w:rPr>
        <w:t>, whereas the values for constitutive and state parameters are reported in Table</w:t>
      </w:r>
      <w:r w:rsidR="00221DF2">
        <w:rPr>
          <w:rFonts w:eastAsia="Times New Roman"/>
          <w:sz w:val="22"/>
          <w:szCs w:val="22"/>
        </w:rPr>
        <w:t xml:space="preserve"> 2</w:t>
      </w:r>
      <w:r w:rsidR="00E076A1">
        <w:rPr>
          <w:rFonts w:eastAsia="Times New Roman"/>
          <w:sz w:val="22"/>
          <w:szCs w:val="22"/>
        </w:rPr>
        <w:t>.</w:t>
      </w:r>
    </w:p>
    <w:p w14:paraId="73B27C27" w14:textId="77777777" w:rsidR="008B0C9C" w:rsidRDefault="008B0C9C" w:rsidP="002C6923">
      <w:pPr>
        <w:pStyle w:val="Els-body-text"/>
        <w:spacing w:line="276" w:lineRule="auto"/>
        <w:ind w:firstLine="0"/>
        <w:rPr>
          <w:rFonts w:eastAsia="Times New Roman"/>
          <w:sz w:val="22"/>
          <w:szCs w:val="22"/>
        </w:rPr>
      </w:pPr>
    </w:p>
    <w:tbl>
      <w:tblPr>
        <w:tblW w:w="0" w:type="auto"/>
        <w:jc w:val="center"/>
        <w:tblLook w:val="01E0" w:firstRow="1" w:lastRow="1" w:firstColumn="1" w:lastColumn="1" w:noHBand="0" w:noVBand="0"/>
      </w:tblPr>
      <w:tblGrid>
        <w:gridCol w:w="2381"/>
        <w:gridCol w:w="3118"/>
      </w:tblGrid>
      <w:tr w:rsidR="0037360E" w:rsidRPr="000E1C5D" w14:paraId="08821AD7" w14:textId="77777777" w:rsidTr="0037360E">
        <w:trPr>
          <w:trHeight w:val="340"/>
          <w:jc w:val="center"/>
        </w:trPr>
        <w:tc>
          <w:tcPr>
            <w:tcW w:w="2381" w:type="dxa"/>
            <w:tcBorders>
              <w:top w:val="single" w:sz="4" w:space="0" w:color="auto"/>
              <w:bottom w:val="single" w:sz="4" w:space="0" w:color="auto"/>
            </w:tcBorders>
            <w:vAlign w:val="center"/>
          </w:tcPr>
          <w:p w14:paraId="0C022BB9" w14:textId="0A650BEA" w:rsidR="00147A9D" w:rsidRPr="00C055CF" w:rsidRDefault="00147A9D" w:rsidP="00E83F0F">
            <w:pPr>
              <w:pStyle w:val="Els-table-text"/>
              <w:spacing w:after="0"/>
              <w:jc w:val="center"/>
              <w:rPr>
                <w:bCs/>
                <w:sz w:val="22"/>
                <w:szCs w:val="22"/>
                <w:lang w:val="it-IT"/>
              </w:rPr>
            </w:pPr>
            <w:r w:rsidRPr="00C055CF">
              <w:rPr>
                <w:bCs/>
                <w:sz w:val="22"/>
                <w:szCs w:val="22"/>
                <w:lang w:val="it-IT"/>
              </w:rPr>
              <w:t>Parameter</w:t>
            </w:r>
            <w:r w:rsidR="0037360E" w:rsidRPr="00C055CF">
              <w:rPr>
                <w:bCs/>
                <w:sz w:val="22"/>
                <w:szCs w:val="22"/>
                <w:lang w:val="it-IT"/>
              </w:rPr>
              <w:t>/State variable</w:t>
            </w:r>
          </w:p>
        </w:tc>
        <w:tc>
          <w:tcPr>
            <w:tcW w:w="3118" w:type="dxa"/>
            <w:tcBorders>
              <w:top w:val="single" w:sz="4" w:space="0" w:color="auto"/>
              <w:bottom w:val="single" w:sz="4" w:space="0" w:color="auto"/>
            </w:tcBorders>
            <w:vAlign w:val="center"/>
          </w:tcPr>
          <w:p w14:paraId="4A540730" w14:textId="7A1E6F07" w:rsidR="00147A9D" w:rsidRPr="00C055CF" w:rsidRDefault="00147A9D" w:rsidP="00E83F0F">
            <w:pPr>
              <w:pStyle w:val="Els-table-text"/>
              <w:spacing w:after="0"/>
              <w:jc w:val="center"/>
              <w:rPr>
                <w:bCs/>
                <w:sz w:val="22"/>
                <w:szCs w:val="22"/>
                <w:lang w:val="it-IT"/>
              </w:rPr>
            </w:pPr>
            <w:r w:rsidRPr="00C055CF">
              <w:rPr>
                <w:bCs/>
                <w:sz w:val="22"/>
                <w:szCs w:val="22"/>
                <w:lang w:val="it-IT"/>
              </w:rPr>
              <w:t>Value</w:t>
            </w:r>
          </w:p>
        </w:tc>
      </w:tr>
      <w:tr w:rsidR="0037360E" w:rsidRPr="000E1C5D" w14:paraId="64946A12" w14:textId="77777777" w:rsidTr="0037360E">
        <w:trPr>
          <w:trHeight w:val="283"/>
          <w:jc w:val="center"/>
        </w:trPr>
        <w:tc>
          <w:tcPr>
            <w:tcW w:w="2381" w:type="dxa"/>
            <w:tcBorders>
              <w:top w:val="single" w:sz="4" w:space="0" w:color="auto"/>
            </w:tcBorders>
            <w:vAlign w:val="center"/>
          </w:tcPr>
          <w:p w14:paraId="024C61DB" w14:textId="39C0D650" w:rsidR="00147A9D" w:rsidRPr="00C055CF" w:rsidRDefault="00147A9D" w:rsidP="00E83F0F">
            <w:pPr>
              <w:pStyle w:val="Els-table-text"/>
              <w:spacing w:after="0"/>
              <w:rPr>
                <w:rFonts w:eastAsia="Times New Roman"/>
                <w:sz w:val="22"/>
                <w:szCs w:val="22"/>
                <w:lang w:val="it-IT"/>
              </w:rPr>
            </w:pPr>
            <m:oMathPara>
              <m:oMath>
                <m:r>
                  <w:rPr>
                    <w:rFonts w:ascii="Cambria Math" w:eastAsia="Times New Roman" w:hAnsi="Cambria Math"/>
                    <w:sz w:val="22"/>
                    <w:szCs w:val="22"/>
                  </w:rPr>
                  <m:t>λ</m:t>
                </m:r>
              </m:oMath>
            </m:oMathPara>
          </w:p>
        </w:tc>
        <w:tc>
          <w:tcPr>
            <w:tcW w:w="3118" w:type="dxa"/>
            <w:tcBorders>
              <w:top w:val="single" w:sz="4" w:space="0" w:color="auto"/>
            </w:tcBorders>
            <w:vAlign w:val="center"/>
          </w:tcPr>
          <w:p w14:paraId="4752C76E" w14:textId="520D4805" w:rsidR="00147A9D" w:rsidRPr="00C055CF" w:rsidRDefault="00147A9D" w:rsidP="00E83F0F">
            <w:pPr>
              <w:pStyle w:val="Els-table-text"/>
              <w:spacing w:after="0"/>
              <w:jc w:val="center"/>
              <w:rPr>
                <w:sz w:val="22"/>
                <w:szCs w:val="22"/>
                <w:lang w:val="it-IT"/>
              </w:rPr>
            </w:pPr>
            <m:oMathPara>
              <m:oMath>
                <m:r>
                  <w:rPr>
                    <w:rFonts w:ascii="Cambria Math" w:hAnsi="Cambria Math"/>
                    <w:sz w:val="22"/>
                    <w:szCs w:val="22"/>
                    <w:lang w:val="it-IT"/>
                  </w:rPr>
                  <m:t>0.25</m:t>
                </m:r>
              </m:oMath>
            </m:oMathPara>
          </w:p>
        </w:tc>
      </w:tr>
      <w:tr w:rsidR="0037360E" w:rsidRPr="000E1C5D" w14:paraId="6BF49C86" w14:textId="77777777" w:rsidTr="0037360E">
        <w:trPr>
          <w:trHeight w:val="283"/>
          <w:jc w:val="center"/>
        </w:trPr>
        <w:tc>
          <w:tcPr>
            <w:tcW w:w="2381" w:type="dxa"/>
            <w:vAlign w:val="center"/>
          </w:tcPr>
          <w:p w14:paraId="2CB614AC" w14:textId="556ADDC0" w:rsidR="00147A9D" w:rsidRPr="00C055CF" w:rsidRDefault="00147A9D" w:rsidP="00E83F0F">
            <w:pPr>
              <w:pStyle w:val="Els-table-text"/>
              <w:spacing w:after="0"/>
              <w:rPr>
                <w:sz w:val="22"/>
                <w:szCs w:val="22"/>
                <w:lang w:val="it-IT"/>
              </w:rPr>
            </w:pPr>
            <m:oMathPara>
              <m:oMath>
                <m:r>
                  <w:rPr>
                    <w:rFonts w:ascii="Cambria Math" w:eastAsia="Times New Roman" w:hAnsi="Cambria Math"/>
                    <w:sz w:val="22"/>
                    <w:szCs w:val="22"/>
                  </w:rPr>
                  <m:t>κ</m:t>
                </m:r>
              </m:oMath>
            </m:oMathPara>
          </w:p>
        </w:tc>
        <w:tc>
          <w:tcPr>
            <w:tcW w:w="3118" w:type="dxa"/>
            <w:vAlign w:val="center"/>
          </w:tcPr>
          <w:p w14:paraId="6043E60C" w14:textId="46E8EC39" w:rsidR="00147A9D" w:rsidRPr="00C055CF" w:rsidRDefault="00147A9D" w:rsidP="00E83F0F">
            <w:pPr>
              <w:pStyle w:val="Els-table-text"/>
              <w:spacing w:after="0"/>
              <w:jc w:val="center"/>
              <w:rPr>
                <w:sz w:val="22"/>
                <w:szCs w:val="22"/>
                <w:lang w:val="it-IT"/>
              </w:rPr>
            </w:pPr>
            <m:oMathPara>
              <m:oMath>
                <m:r>
                  <w:rPr>
                    <w:rFonts w:ascii="Cambria Math" w:hAnsi="Cambria Math"/>
                    <w:sz w:val="22"/>
                    <w:szCs w:val="22"/>
                    <w:lang w:val="it-IT"/>
                  </w:rPr>
                  <m:t>0.05</m:t>
                </m:r>
              </m:oMath>
            </m:oMathPara>
          </w:p>
        </w:tc>
      </w:tr>
      <w:tr w:rsidR="0037360E" w:rsidRPr="000E1C5D" w14:paraId="7C3A71CA" w14:textId="77777777" w:rsidTr="0037360E">
        <w:trPr>
          <w:trHeight w:val="283"/>
          <w:jc w:val="center"/>
        </w:trPr>
        <w:tc>
          <w:tcPr>
            <w:tcW w:w="2381" w:type="dxa"/>
            <w:vAlign w:val="center"/>
          </w:tcPr>
          <w:p w14:paraId="2225BDE3" w14:textId="2247819C" w:rsidR="00147A9D" w:rsidRPr="00C055CF" w:rsidRDefault="00BE4B6D" w:rsidP="00E83F0F">
            <w:pPr>
              <w:pStyle w:val="Els-table-text"/>
              <w:spacing w:after="0"/>
              <w:rPr>
                <w:sz w:val="22"/>
                <w:szCs w:val="22"/>
                <w:lang w:val="it-IT"/>
              </w:rPr>
            </w:pPr>
            <m:oMathPara>
              <m:oMath>
                <m:sSup>
                  <m:sSupPr>
                    <m:ctrlPr>
                      <w:rPr>
                        <w:rFonts w:ascii="Cambria Math" w:eastAsia="Times New Roman" w:hAnsi="Cambria Math"/>
                        <w:i/>
                        <w:sz w:val="22"/>
                        <w:szCs w:val="22"/>
                        <w:lang w:val="en-GB" w:eastAsia="en-GB"/>
                      </w:rPr>
                    </m:ctrlPr>
                  </m:sSupPr>
                  <m:e>
                    <m:r>
                      <w:rPr>
                        <w:rFonts w:ascii="Cambria Math" w:eastAsia="Times New Roman" w:hAnsi="Cambria Math"/>
                        <w:sz w:val="22"/>
                        <w:szCs w:val="22"/>
                        <w:lang w:val="en-GB" w:eastAsia="en-GB"/>
                      </w:rPr>
                      <m:t>ν</m:t>
                    </m:r>
                  </m:e>
                  <m:sup>
                    <m:r>
                      <w:rPr>
                        <w:rFonts w:ascii="Cambria Math" w:eastAsia="Times New Roman" w:hAnsi="Cambria Math"/>
                        <w:sz w:val="22"/>
                        <w:szCs w:val="22"/>
                        <w:lang w:val="en-GB" w:eastAsia="en-GB"/>
                      </w:rPr>
                      <m:t>'</m:t>
                    </m:r>
                  </m:sup>
                </m:sSup>
              </m:oMath>
            </m:oMathPara>
          </w:p>
        </w:tc>
        <w:tc>
          <w:tcPr>
            <w:tcW w:w="3118" w:type="dxa"/>
            <w:vAlign w:val="center"/>
          </w:tcPr>
          <w:p w14:paraId="1CF27506" w14:textId="5BFF38F2" w:rsidR="00147A9D" w:rsidRPr="00C055CF" w:rsidRDefault="00147A9D" w:rsidP="00E83F0F">
            <w:pPr>
              <w:pStyle w:val="Els-table-text"/>
              <w:spacing w:after="0"/>
              <w:jc w:val="center"/>
              <w:rPr>
                <w:sz w:val="22"/>
                <w:szCs w:val="22"/>
                <w:lang w:val="it-IT"/>
              </w:rPr>
            </w:pPr>
            <m:oMathPara>
              <m:oMath>
                <m:r>
                  <w:rPr>
                    <w:rFonts w:ascii="Cambria Math" w:hAnsi="Cambria Math"/>
                    <w:sz w:val="22"/>
                    <w:szCs w:val="22"/>
                    <w:lang w:val="it-IT"/>
                  </w:rPr>
                  <m:t>0.3</m:t>
                </m:r>
              </m:oMath>
            </m:oMathPara>
          </w:p>
        </w:tc>
      </w:tr>
      <w:tr w:rsidR="0037360E" w:rsidRPr="000E1C5D" w14:paraId="3130792D" w14:textId="77777777" w:rsidTr="0037360E">
        <w:trPr>
          <w:trHeight w:val="283"/>
          <w:jc w:val="center"/>
        </w:trPr>
        <w:tc>
          <w:tcPr>
            <w:tcW w:w="2381" w:type="dxa"/>
            <w:vAlign w:val="center"/>
          </w:tcPr>
          <w:p w14:paraId="692C5EA5" w14:textId="07E7A314" w:rsidR="00147A9D" w:rsidRPr="00C055CF" w:rsidRDefault="00147A9D" w:rsidP="00E83F0F">
            <w:pPr>
              <w:pStyle w:val="Els-table-text"/>
              <w:spacing w:after="0"/>
              <w:rPr>
                <w:sz w:val="22"/>
                <w:szCs w:val="22"/>
                <w:lang w:val="it-IT"/>
              </w:rPr>
            </w:pPr>
            <m:oMathPara>
              <m:oMath>
                <m:r>
                  <w:rPr>
                    <w:rFonts w:ascii="Cambria Math" w:eastAsia="Times New Roman" w:hAnsi="Cambria Math"/>
                    <w:sz w:val="22"/>
                    <w:szCs w:val="22"/>
                  </w:rPr>
                  <m:t>M</m:t>
                </m:r>
              </m:oMath>
            </m:oMathPara>
          </w:p>
        </w:tc>
        <w:tc>
          <w:tcPr>
            <w:tcW w:w="3118" w:type="dxa"/>
            <w:vAlign w:val="center"/>
          </w:tcPr>
          <w:p w14:paraId="6637E157" w14:textId="1576395C" w:rsidR="00147A9D" w:rsidRPr="00C055CF" w:rsidRDefault="00147A9D" w:rsidP="00E83F0F">
            <w:pPr>
              <w:pStyle w:val="Els-table-text"/>
              <w:spacing w:after="0"/>
              <w:jc w:val="center"/>
              <w:rPr>
                <w:sz w:val="22"/>
                <w:szCs w:val="22"/>
                <w:lang w:val="it-IT"/>
              </w:rPr>
            </w:pPr>
            <m:oMath>
              <m:r>
                <w:rPr>
                  <w:rFonts w:ascii="Cambria Math" w:hAnsi="Cambria Math"/>
                  <w:sz w:val="22"/>
                  <w:szCs w:val="22"/>
                  <w:lang w:val="it-IT"/>
                </w:rPr>
                <m:t>1.0</m:t>
              </m:r>
            </m:oMath>
            <w:r w:rsidRPr="00C055CF">
              <w:rPr>
                <w:sz w:val="22"/>
                <w:szCs w:val="22"/>
                <w:lang w:val="it-IT"/>
              </w:rPr>
              <w:t xml:space="preserve"> (corrsponding to </w:t>
            </w:r>
            <m:oMath>
              <m:sSup>
                <m:sSupPr>
                  <m:ctrlPr>
                    <w:rPr>
                      <w:rFonts w:ascii="Cambria Math" w:hAnsi="Cambria Math"/>
                      <w:i/>
                      <w:sz w:val="22"/>
                      <w:szCs w:val="22"/>
                      <w:lang w:val="it-IT"/>
                    </w:rPr>
                  </m:ctrlPr>
                </m:sSupPr>
                <m:e>
                  <m:r>
                    <w:rPr>
                      <w:rFonts w:ascii="Cambria Math" w:hAnsi="Cambria Math"/>
                      <w:sz w:val="22"/>
                      <w:szCs w:val="22"/>
                      <w:lang w:val="it-IT"/>
                    </w:rPr>
                    <m:t>ϕ</m:t>
                  </m:r>
                </m:e>
                <m:sup>
                  <m:r>
                    <w:rPr>
                      <w:rFonts w:ascii="Cambria Math" w:hAnsi="Cambria Math"/>
                      <w:sz w:val="22"/>
                      <w:szCs w:val="22"/>
                      <w:lang w:val="it-IT"/>
                    </w:rPr>
                    <m:t>'</m:t>
                  </m:r>
                </m:sup>
              </m:sSup>
              <m:r>
                <w:rPr>
                  <w:rFonts w:ascii="Cambria Math" w:hAnsi="Cambria Math"/>
                  <w:sz w:val="22"/>
                  <w:szCs w:val="22"/>
                  <w:lang w:val="it-IT"/>
                </w:rPr>
                <m:t>=25°)</m:t>
              </m:r>
            </m:oMath>
          </w:p>
        </w:tc>
      </w:tr>
      <w:tr w:rsidR="0037360E" w:rsidRPr="000E1C5D" w14:paraId="2DEAFE55" w14:textId="77777777" w:rsidTr="0037360E">
        <w:trPr>
          <w:trHeight w:val="283"/>
          <w:jc w:val="center"/>
        </w:trPr>
        <w:tc>
          <w:tcPr>
            <w:tcW w:w="2381" w:type="dxa"/>
            <w:tcBorders>
              <w:bottom w:val="single" w:sz="4" w:space="0" w:color="auto"/>
            </w:tcBorders>
            <w:vAlign w:val="center"/>
          </w:tcPr>
          <w:p w14:paraId="2BA58792" w14:textId="6F714475" w:rsidR="00147A9D" w:rsidRPr="00C055CF" w:rsidRDefault="00BE4B6D" w:rsidP="00E83F0F">
            <w:pPr>
              <w:pStyle w:val="Els-table-text"/>
              <w:spacing w:after="0"/>
              <w:rPr>
                <w:sz w:val="22"/>
                <w:szCs w:val="22"/>
                <w:lang w:val="it-IT"/>
              </w:rPr>
            </w:pPr>
            <m:oMathPara>
              <m:oMath>
                <m:sSub>
                  <m:sSubPr>
                    <m:ctrlPr>
                      <w:rPr>
                        <w:rFonts w:ascii="Cambria Math" w:eastAsia="Times New Roman" w:hAnsi="Cambria Math"/>
                        <w:i/>
                        <w:sz w:val="22"/>
                        <w:szCs w:val="22"/>
                      </w:rPr>
                    </m:ctrlPr>
                  </m:sSubPr>
                  <m:e>
                    <m:r>
                      <w:rPr>
                        <w:rFonts w:ascii="Cambria Math" w:eastAsia="Times New Roman" w:hAnsi="Cambria Math"/>
                        <w:sz w:val="22"/>
                        <w:szCs w:val="22"/>
                      </w:rPr>
                      <m:t>e</m:t>
                    </m:r>
                  </m:e>
                  <m:sub>
                    <m:r>
                      <w:rPr>
                        <w:rFonts w:ascii="Cambria Math" w:eastAsia="Times New Roman" w:hAnsi="Cambria Math"/>
                        <w:sz w:val="22"/>
                        <w:szCs w:val="22"/>
                      </w:rPr>
                      <m:t>0</m:t>
                    </m:r>
                  </m:sub>
                </m:sSub>
              </m:oMath>
            </m:oMathPara>
          </w:p>
        </w:tc>
        <w:tc>
          <w:tcPr>
            <w:tcW w:w="3118" w:type="dxa"/>
            <w:tcBorders>
              <w:bottom w:val="single" w:sz="4" w:space="0" w:color="auto"/>
            </w:tcBorders>
            <w:vAlign w:val="center"/>
          </w:tcPr>
          <w:p w14:paraId="084EA5D0" w14:textId="5572AFD7" w:rsidR="00147A9D" w:rsidRPr="00C055CF" w:rsidRDefault="00147A9D" w:rsidP="00E83F0F">
            <w:pPr>
              <w:pStyle w:val="Els-table-text"/>
              <w:spacing w:after="0"/>
              <w:jc w:val="center"/>
              <w:rPr>
                <w:sz w:val="22"/>
                <w:szCs w:val="22"/>
                <w:lang w:val="it-IT"/>
              </w:rPr>
            </w:pPr>
            <m:oMathPara>
              <m:oMath>
                <m:r>
                  <w:rPr>
                    <w:rFonts w:ascii="Cambria Math" w:hAnsi="Cambria Math"/>
                    <w:sz w:val="22"/>
                    <w:szCs w:val="22"/>
                    <w:lang w:val="it-IT"/>
                  </w:rPr>
                  <m:t>0.5</m:t>
                </m:r>
              </m:oMath>
            </m:oMathPara>
          </w:p>
        </w:tc>
      </w:tr>
    </w:tbl>
    <w:p w14:paraId="2FFBC9DA" w14:textId="77777777" w:rsidR="009A3E16" w:rsidRDefault="009A3E16" w:rsidP="005F10B5">
      <w:pPr>
        <w:pStyle w:val="Els-body-text"/>
        <w:spacing w:line="276" w:lineRule="auto"/>
        <w:rPr>
          <w:rFonts w:eastAsia="Times New Roman"/>
          <w:sz w:val="22"/>
          <w:szCs w:val="22"/>
          <w:lang w:val="en-GB" w:eastAsia="en-GB"/>
        </w:rPr>
      </w:pPr>
    </w:p>
    <w:p w14:paraId="2B2BCA36" w14:textId="69862CFC" w:rsidR="005F10B5" w:rsidRPr="000E1C5D" w:rsidRDefault="005F10B5" w:rsidP="005F10B5">
      <w:pPr>
        <w:pStyle w:val="Els-body-text"/>
        <w:spacing w:line="276" w:lineRule="auto"/>
        <w:rPr>
          <w:rFonts w:eastAsia="Times New Roman"/>
          <w:sz w:val="22"/>
          <w:szCs w:val="22"/>
          <w:lang w:val="en-GB" w:eastAsia="en-GB"/>
        </w:rPr>
      </w:pPr>
      <w:r w:rsidRPr="000E1C5D">
        <w:rPr>
          <w:rFonts w:eastAsia="Times New Roman"/>
          <w:sz w:val="22"/>
          <w:szCs w:val="22"/>
          <w:lang w:val="en-GB" w:eastAsia="en-GB"/>
        </w:rPr>
        <w:t xml:space="preserve">Table </w:t>
      </w:r>
      <w:r w:rsidR="00147A9D">
        <w:rPr>
          <w:rFonts w:eastAsia="Times New Roman"/>
          <w:sz w:val="22"/>
          <w:szCs w:val="22"/>
          <w:lang w:val="en-GB" w:eastAsia="en-GB"/>
        </w:rPr>
        <w:t>2</w:t>
      </w:r>
      <w:r w:rsidRPr="000E1C5D">
        <w:rPr>
          <w:rFonts w:eastAsia="Times New Roman"/>
          <w:sz w:val="22"/>
          <w:szCs w:val="22"/>
          <w:lang w:val="en-GB" w:eastAsia="en-GB"/>
        </w:rPr>
        <w:t xml:space="preserve">: </w:t>
      </w:r>
      <w:r w:rsidR="008502FA">
        <w:rPr>
          <w:rFonts w:eastAsia="Times New Roman"/>
          <w:sz w:val="22"/>
          <w:szCs w:val="22"/>
          <w:lang w:val="en-GB" w:eastAsia="en-GB"/>
        </w:rPr>
        <w:t>Modified Cam Clay m</w:t>
      </w:r>
      <w:r w:rsidRPr="000E1C5D">
        <w:rPr>
          <w:rFonts w:eastAsia="Times New Roman"/>
          <w:sz w:val="22"/>
          <w:szCs w:val="22"/>
          <w:lang w:val="en-GB" w:eastAsia="en-GB"/>
        </w:rPr>
        <w:t xml:space="preserve">odel parameters </w:t>
      </w:r>
      <w:r w:rsidR="008502FA">
        <w:rPr>
          <w:rFonts w:eastAsia="Times New Roman"/>
          <w:sz w:val="22"/>
          <w:szCs w:val="22"/>
          <w:lang w:val="en-GB" w:eastAsia="en-GB"/>
        </w:rPr>
        <w:t>and initial state variables</w:t>
      </w:r>
    </w:p>
    <w:p w14:paraId="5D0949D0" w14:textId="77777777" w:rsidR="008B0C9C" w:rsidRPr="005F10B5" w:rsidRDefault="008B0C9C" w:rsidP="002C6923">
      <w:pPr>
        <w:pStyle w:val="Els-body-text"/>
        <w:spacing w:line="276" w:lineRule="auto"/>
        <w:ind w:firstLine="0"/>
        <w:rPr>
          <w:rFonts w:eastAsia="Times New Roman"/>
          <w:sz w:val="22"/>
          <w:szCs w:val="22"/>
          <w:lang w:val="en-GB"/>
        </w:rPr>
      </w:pPr>
    </w:p>
    <w:p w14:paraId="62E76D7E" w14:textId="77777777" w:rsidR="008B0C9C" w:rsidRDefault="008B0C9C" w:rsidP="002C6923">
      <w:pPr>
        <w:pStyle w:val="Els-body-text"/>
        <w:spacing w:line="276" w:lineRule="auto"/>
        <w:ind w:firstLine="0"/>
        <w:rPr>
          <w:rFonts w:eastAsia="Times New Roman"/>
          <w:sz w:val="22"/>
          <w:szCs w:val="22"/>
        </w:rPr>
      </w:pPr>
    </w:p>
    <w:p w14:paraId="0D7EF963" w14:textId="712DA855" w:rsidR="002C6923" w:rsidRPr="00801AE0" w:rsidRDefault="00B91434" w:rsidP="002C6923">
      <w:pPr>
        <w:pStyle w:val="Els-body-text"/>
        <w:spacing w:line="276" w:lineRule="auto"/>
        <w:ind w:firstLine="0"/>
        <w:rPr>
          <w:rFonts w:eastAsia="Times New Roman"/>
          <w:sz w:val="22"/>
          <w:szCs w:val="22"/>
          <w:lang w:val="en-GB" w:eastAsia="en-GB"/>
        </w:rPr>
      </w:pPr>
      <w:r w:rsidRPr="00801AE0">
        <w:rPr>
          <w:rFonts w:eastAsia="Times New Roman"/>
          <w:sz w:val="22"/>
          <w:szCs w:val="22"/>
          <w:lang w:val="en-GB" w:eastAsia="en-GB"/>
        </w:rPr>
        <w:t>Due to its formulation, Modified Cam Clay</w:t>
      </w:r>
      <w:r w:rsidR="003F02FB" w:rsidRPr="00801AE0">
        <w:rPr>
          <w:rFonts w:eastAsia="Times New Roman"/>
          <w:sz w:val="22"/>
          <w:szCs w:val="22"/>
          <w:lang w:val="en-GB" w:eastAsia="en-GB"/>
        </w:rPr>
        <w:t xml:space="preserve"> accounts for the </w:t>
      </w:r>
      <w:r w:rsidRPr="00801AE0">
        <w:rPr>
          <w:rFonts w:eastAsia="Times New Roman"/>
          <w:sz w:val="22"/>
          <w:szCs w:val="22"/>
          <w:lang w:val="en-GB" w:eastAsia="en-GB"/>
        </w:rPr>
        <w:t xml:space="preserve">increase in both elastic stiffness and shear </w:t>
      </w:r>
      <w:r w:rsidR="003F02FB" w:rsidRPr="00801AE0">
        <w:rPr>
          <w:rFonts w:eastAsia="Times New Roman"/>
          <w:sz w:val="22"/>
          <w:szCs w:val="22"/>
          <w:lang w:val="en-GB" w:eastAsia="en-GB"/>
        </w:rPr>
        <w:t xml:space="preserve">strength </w:t>
      </w:r>
      <w:r w:rsidRPr="00801AE0">
        <w:rPr>
          <w:rFonts w:eastAsia="Times New Roman"/>
          <w:sz w:val="22"/>
          <w:szCs w:val="22"/>
          <w:lang w:val="en-GB" w:eastAsia="en-GB"/>
        </w:rPr>
        <w:t xml:space="preserve">with </w:t>
      </w:r>
      <w:r w:rsidR="008132F6">
        <w:rPr>
          <w:rFonts w:eastAsia="Times New Roman"/>
          <w:sz w:val="22"/>
          <w:szCs w:val="22"/>
          <w:lang w:val="en-GB" w:eastAsia="en-GB"/>
        </w:rPr>
        <w:t xml:space="preserve">the </w:t>
      </w:r>
      <w:r w:rsidRPr="00801AE0">
        <w:rPr>
          <w:rFonts w:eastAsia="Times New Roman"/>
          <w:sz w:val="22"/>
          <w:szCs w:val="22"/>
          <w:lang w:val="en-GB" w:eastAsia="en-GB"/>
        </w:rPr>
        <w:t xml:space="preserve">effective confining pressure. To </w:t>
      </w:r>
      <w:r w:rsidR="00B5034F">
        <w:rPr>
          <w:rFonts w:eastAsia="Times New Roman"/>
          <w:sz w:val="22"/>
          <w:szCs w:val="22"/>
          <w:lang w:val="en-GB" w:eastAsia="en-GB"/>
        </w:rPr>
        <w:t xml:space="preserve">discuss the numerical results in the </w:t>
      </w:r>
      <w:r w:rsidR="000024FC">
        <w:rPr>
          <w:rFonts w:eastAsia="Times New Roman"/>
          <w:sz w:val="22"/>
          <w:szCs w:val="22"/>
          <w:lang w:val="en-GB" w:eastAsia="en-GB"/>
        </w:rPr>
        <w:t>non-dimensional</w:t>
      </w:r>
      <w:r w:rsidR="00B5034F">
        <w:rPr>
          <w:rFonts w:eastAsia="Times New Roman"/>
          <w:sz w:val="22"/>
          <w:szCs w:val="22"/>
          <w:lang w:val="en-GB" w:eastAsia="en-GB"/>
        </w:rPr>
        <w:t xml:space="preserv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oMath>
      <w:r w:rsidR="000024FC">
        <w:rPr>
          <w:rFonts w:eastAsia="Times New Roman"/>
          <w:sz w:val="22"/>
          <w:szCs w:val="22"/>
          <w:lang w:val="en-GB" w:eastAsia="en-GB"/>
        </w:rPr>
        <w:t xml:space="preserve"> plane, </w:t>
      </w:r>
      <w:r w:rsidR="00CA66F9" w:rsidRPr="00801AE0">
        <w:rPr>
          <w:rFonts w:eastAsia="Times New Roman"/>
          <w:sz w:val="22"/>
          <w:szCs w:val="22"/>
          <w:lang w:val="en-GB" w:eastAsia="en-GB"/>
        </w:rPr>
        <w:t xml:space="preserve">the authors adopted the strategy followed </w:t>
      </w:r>
      <w:r w:rsidR="00CA66F9" w:rsidRPr="00C055CF">
        <w:rPr>
          <w:rFonts w:eastAsia="Times New Roman"/>
          <w:sz w:val="22"/>
          <w:szCs w:val="22"/>
          <w:lang w:val="en-GB" w:eastAsia="en-GB"/>
        </w:rPr>
        <w:t xml:space="preserve">in </w:t>
      </w:r>
      <w:r w:rsidR="0043766C" w:rsidRPr="00C055CF">
        <w:rPr>
          <w:rFonts w:eastAsia="Times New Roman"/>
          <w:sz w:val="22"/>
          <w:szCs w:val="22"/>
          <w:lang w:val="en-GB" w:eastAsia="en-GB"/>
        </w:rPr>
        <w:t>Flessati et al.</w:t>
      </w:r>
      <w:r w:rsidR="00F7475F" w:rsidRPr="00C055CF">
        <w:rPr>
          <w:rFonts w:eastAsia="Times New Roman"/>
          <w:sz w:val="22"/>
          <w:szCs w:val="22"/>
          <w:lang w:val="en-GB" w:eastAsia="en-GB"/>
        </w:rPr>
        <w:t>, 2021</w:t>
      </w:r>
      <w:r w:rsidR="001D3253" w:rsidRPr="00C055CF">
        <w:rPr>
          <w:rFonts w:eastAsia="Times New Roman"/>
          <w:sz w:val="22"/>
          <w:szCs w:val="22"/>
          <w:lang w:val="en-GB" w:eastAsia="en-GB"/>
        </w:rPr>
        <w:t xml:space="preserve"> and Flessati </w:t>
      </w:r>
      <w:r w:rsidR="00DF3FAE" w:rsidRPr="00C055CF">
        <w:rPr>
          <w:rFonts w:eastAsia="Times New Roman"/>
          <w:sz w:val="22"/>
          <w:szCs w:val="22"/>
          <w:lang w:val="en-GB" w:eastAsia="en-GB"/>
        </w:rPr>
        <w:t>and di Prisco, 2024.</w:t>
      </w:r>
      <w:r w:rsidR="00F7475F" w:rsidRPr="00C055CF">
        <w:rPr>
          <w:rFonts w:eastAsia="Times New Roman"/>
          <w:sz w:val="22"/>
          <w:szCs w:val="22"/>
          <w:lang w:val="en-GB" w:eastAsia="en-GB"/>
        </w:rPr>
        <w:t xml:space="preserve"> </w:t>
      </w:r>
      <w:r w:rsidR="00CA66F9" w:rsidRPr="00C055CF">
        <w:rPr>
          <w:rFonts w:eastAsia="Times New Roman"/>
          <w:sz w:val="22"/>
          <w:szCs w:val="22"/>
          <w:lang w:val="en-GB" w:eastAsia="en-GB"/>
        </w:rPr>
        <w:t xml:space="preserve">In particular, </w:t>
      </w:r>
      <w:r w:rsidR="001D6C72" w:rsidRPr="00C055CF">
        <w:rPr>
          <w:rFonts w:eastAsia="Times New Roman"/>
          <w:sz w:val="22"/>
          <w:szCs w:val="22"/>
          <w:lang w:val="en-GB" w:eastAsia="en-GB"/>
        </w:rPr>
        <w:t>t</w:t>
      </w:r>
      <w:r w:rsidRPr="00C055CF">
        <w:rPr>
          <w:rFonts w:eastAsia="Times New Roman"/>
          <w:sz w:val="22"/>
          <w:szCs w:val="22"/>
          <w:lang w:val="en-GB" w:eastAsia="en-GB"/>
        </w:rPr>
        <w:t xml:space="preserve">he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S</m:t>
            </m:r>
          </m:e>
          <m:sub>
            <m:r>
              <w:rPr>
                <w:rFonts w:ascii="Cambria Math" w:eastAsia="Times New Roman" w:hAnsi="Cambria Math"/>
                <w:sz w:val="22"/>
                <w:szCs w:val="22"/>
                <w:lang w:val="en-GB" w:eastAsia="en-GB"/>
              </w:rPr>
              <m:t>u</m:t>
            </m:r>
          </m:sub>
        </m:sSub>
      </m:oMath>
      <w:r w:rsidR="00CA66F9" w:rsidRPr="00C055CF">
        <w:rPr>
          <w:rFonts w:eastAsia="Times New Roman"/>
          <w:sz w:val="22"/>
          <w:szCs w:val="22"/>
          <w:lang w:val="en-GB" w:eastAsia="en-GB"/>
        </w:rPr>
        <w:t xml:space="preserve"> reference </w:t>
      </w:r>
      <w:r w:rsidRPr="00C055CF">
        <w:rPr>
          <w:rFonts w:eastAsia="Times New Roman"/>
          <w:sz w:val="22"/>
          <w:szCs w:val="22"/>
          <w:lang w:val="en-GB" w:eastAsia="en-GB"/>
        </w:rPr>
        <w:t>value</w:t>
      </w:r>
      <w:r w:rsidR="001D6C72" w:rsidRPr="00C055CF">
        <w:rPr>
          <w:rFonts w:eastAsia="Times New Roman"/>
          <w:sz w:val="22"/>
          <w:szCs w:val="22"/>
          <w:lang w:val="en-GB" w:eastAsia="en-GB"/>
        </w:rPr>
        <w:t xml:space="preserve"> </w:t>
      </w:r>
      <w:r w:rsidR="008A7AE2" w:rsidRPr="00C055CF">
        <w:rPr>
          <w:rFonts w:eastAsia="Times New Roman"/>
          <w:sz w:val="22"/>
          <w:szCs w:val="22"/>
          <w:lang w:val="en-GB" w:eastAsia="en-GB"/>
        </w:rPr>
        <w:t xml:space="preserve">is </w:t>
      </w:r>
      <w:r w:rsidR="00752091" w:rsidRPr="00C055CF">
        <w:rPr>
          <w:rFonts w:eastAsia="Times New Roman"/>
          <w:sz w:val="22"/>
          <w:szCs w:val="22"/>
          <w:lang w:val="en-GB" w:eastAsia="en-GB"/>
        </w:rPr>
        <w:t>calculated by</w:t>
      </w:r>
      <w:r w:rsidR="00CA66F9" w:rsidRPr="00C055CF">
        <w:rPr>
          <w:rFonts w:eastAsia="Times New Roman"/>
          <w:sz w:val="22"/>
          <w:szCs w:val="22"/>
          <w:lang w:val="en-GB" w:eastAsia="en-GB"/>
        </w:rPr>
        <w:t xml:space="preserve"> a</w:t>
      </w:r>
      <w:r w:rsidRPr="00C055CF">
        <w:rPr>
          <w:rFonts w:eastAsia="Times New Roman"/>
          <w:sz w:val="22"/>
          <w:szCs w:val="22"/>
          <w:lang w:val="en-GB" w:eastAsia="en-GB"/>
        </w:rPr>
        <w:t xml:space="preserve">nalytically integrating the </w:t>
      </w:r>
      <w:r w:rsidR="001D6C72" w:rsidRPr="00C055CF">
        <w:rPr>
          <w:rFonts w:eastAsia="Times New Roman"/>
          <w:sz w:val="22"/>
          <w:szCs w:val="22"/>
          <w:lang w:val="en-GB" w:eastAsia="en-GB"/>
        </w:rPr>
        <w:t>M</w:t>
      </w:r>
      <w:r w:rsidRPr="00C055CF">
        <w:rPr>
          <w:rFonts w:eastAsia="Times New Roman"/>
          <w:sz w:val="22"/>
          <w:szCs w:val="22"/>
          <w:lang w:val="en-GB" w:eastAsia="en-GB"/>
        </w:rPr>
        <w:t>odified Cam Clay</w:t>
      </w:r>
      <w:r w:rsidR="001D6C72" w:rsidRPr="00C055CF">
        <w:rPr>
          <w:rFonts w:eastAsia="Times New Roman"/>
          <w:sz w:val="22"/>
          <w:szCs w:val="22"/>
          <w:lang w:val="en-GB" w:eastAsia="en-GB"/>
        </w:rPr>
        <w:t xml:space="preserve"> </w:t>
      </w:r>
      <w:r w:rsidRPr="00C055CF">
        <w:rPr>
          <w:rFonts w:eastAsia="Times New Roman"/>
          <w:sz w:val="22"/>
          <w:szCs w:val="22"/>
          <w:lang w:val="en-GB" w:eastAsia="en-GB"/>
        </w:rPr>
        <w:t>constitutive equation</w:t>
      </w:r>
      <w:r w:rsidR="00752091" w:rsidRPr="00C055CF">
        <w:rPr>
          <w:rFonts w:eastAsia="Times New Roman"/>
          <w:sz w:val="22"/>
          <w:szCs w:val="22"/>
          <w:lang w:val="en-GB" w:eastAsia="en-GB"/>
        </w:rPr>
        <w:t>s</w:t>
      </w:r>
      <w:r w:rsidRPr="00C055CF">
        <w:rPr>
          <w:rFonts w:eastAsia="Times New Roman"/>
          <w:sz w:val="22"/>
          <w:szCs w:val="22"/>
          <w:lang w:val="en-GB" w:eastAsia="en-GB"/>
        </w:rPr>
        <w:t xml:space="preserve"> under standard undrained triaxial</w:t>
      </w:r>
      <w:r w:rsidR="001D6C72" w:rsidRPr="00C055CF">
        <w:rPr>
          <w:rFonts w:eastAsia="Times New Roman"/>
          <w:sz w:val="22"/>
          <w:szCs w:val="22"/>
          <w:lang w:val="en-GB" w:eastAsia="en-GB"/>
        </w:rPr>
        <w:t xml:space="preserve"> </w:t>
      </w:r>
      <w:r w:rsidRPr="00C055CF">
        <w:rPr>
          <w:rFonts w:eastAsia="Times New Roman"/>
          <w:sz w:val="22"/>
          <w:szCs w:val="22"/>
          <w:lang w:val="en-GB" w:eastAsia="en-GB"/>
        </w:rPr>
        <w:t>compression stress paths</w:t>
      </w:r>
      <w:r w:rsidR="00372AA3" w:rsidRPr="00C055CF">
        <w:rPr>
          <w:rFonts w:eastAsia="Times New Roman"/>
          <w:sz w:val="22"/>
          <w:szCs w:val="22"/>
          <w:lang w:val="en-GB" w:eastAsia="en-GB"/>
        </w:rPr>
        <w:t xml:space="preserve"> (Cao et al., 2001)</w:t>
      </w:r>
    </w:p>
    <w:p w14:paraId="21A0ED1F" w14:textId="77E20021" w:rsidR="001D6C72" w:rsidRPr="00801AE0" w:rsidRDefault="001D6C72" w:rsidP="002C6923">
      <w:pPr>
        <w:pStyle w:val="Els-body-text"/>
        <w:spacing w:line="276" w:lineRule="auto"/>
        <w:ind w:firstLine="0"/>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1D6C72" w:rsidRPr="00801AE0" w14:paraId="1B850EFE" w14:textId="77777777" w:rsidTr="006D58ED">
        <w:tc>
          <w:tcPr>
            <w:tcW w:w="8504" w:type="dxa"/>
          </w:tcPr>
          <w:p w14:paraId="27E03ACF" w14:textId="6D3399D4" w:rsidR="001D6C72" w:rsidRPr="00801AE0" w:rsidRDefault="00BE4B6D" w:rsidP="006D58ED">
            <w:pPr>
              <w:rPr>
                <w:rFonts w:ascii="Times New Roman"/>
              </w:rPr>
            </w:pPr>
            <m:oMathPara>
              <m:oMathParaPr>
                <m:jc m:val="left"/>
              </m:oMathParaPr>
              <m:oMath>
                <m:sSub>
                  <m:sSubPr>
                    <m:ctrlPr>
                      <w:rPr>
                        <w:rFonts w:ascii="Cambria Math" w:hAnsi="Cambria Math"/>
                        <w:i/>
                      </w:rPr>
                    </m:ctrlPr>
                  </m:sSubPr>
                  <m:e>
                    <m:r>
                      <w:rPr>
                        <w:rFonts w:ascii="Cambria Math" w:hAnsi="Cambria Math"/>
                      </w:rPr>
                      <m:t>S</m:t>
                    </m:r>
                  </m:e>
                  <m:sub>
                    <m:r>
                      <w:rPr>
                        <w:rFonts w:ascii="Cambria Math" w:hAnsi="Cambria Math"/>
                      </w:rPr>
                      <m:t>u</m:t>
                    </m:r>
                  </m:sub>
                </m:sSub>
                <m:r>
                  <w:rPr>
                    <w:rFonts w:ascii="Cambria Math" w:hAnsi="Cambria Math"/>
                  </w:rPr>
                  <m:t>=</m:t>
                </m:r>
                <m:f>
                  <m:fPr>
                    <m:ctrlPr>
                      <w:rPr>
                        <w:rFonts w:ascii="Cambria Math" w:hAnsi="Cambria Math"/>
                        <w:i/>
                      </w:rPr>
                    </m:ctrlPr>
                  </m:fPr>
                  <m:num>
                    <m:r>
                      <w:rPr>
                        <w:rFonts w:ascii="Cambria Math" w:hAnsi="Cambria Math"/>
                      </w:rPr>
                      <m:t>M</m:t>
                    </m:r>
                  </m:num>
                  <m:den>
                    <m:sSup>
                      <m:sSupPr>
                        <m:ctrlPr>
                          <w:rPr>
                            <w:rFonts w:ascii="Cambria Math" w:hAnsi="Cambria Math"/>
                            <w:i/>
                          </w:rPr>
                        </m:ctrlPr>
                      </m:sSupPr>
                      <m:e>
                        <m:r>
                          <w:rPr>
                            <w:rFonts w:ascii="Cambria Math" w:hAnsi="Cambria Math"/>
                          </w:rPr>
                          <m:t>2</m:t>
                        </m:r>
                      </m:e>
                      <m:sup>
                        <m:r>
                          <w:rPr>
                            <w:rFonts w:ascii="Cambria Math" w:hAnsi="Cambria Math"/>
                          </w:rPr>
                          <m:t>2-</m:t>
                        </m:r>
                        <m:r>
                          <w:rPr>
                            <w:rFonts w:ascii="Cambria Math" w:hAnsi="Cambria Math"/>
                          </w:rPr>
                          <m:t>κ</m:t>
                        </m:r>
                        <m:r>
                          <w:rPr>
                            <w:rFonts w:ascii="Cambria Math" w:hAnsi="Cambria Math"/>
                          </w:rPr>
                          <m:t>/</m:t>
                        </m:r>
                        <m:r>
                          <w:rPr>
                            <w:rFonts w:ascii="Cambria Math" w:hAnsi="Cambria Math"/>
                          </w:rPr>
                          <m:t>λ</m:t>
                        </m:r>
                      </m:sup>
                    </m:sSup>
                  </m:den>
                </m:f>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m:t>
                    </m:r>
                  </m:sub>
                </m:sSub>
                <m:r>
                  <w:rPr>
                    <w:rFonts w:ascii="Cambria Math" w:hAnsi="Cambria Math"/>
                  </w:rPr>
                  <m:t xml:space="preserve"> </m:t>
                </m:r>
                <m:sSup>
                  <m:sSupPr>
                    <m:ctrlPr>
                      <w:rPr>
                        <w:rFonts w:ascii="Cambria Math" w:hAnsi="Cambria Math"/>
                        <w:i/>
                      </w:rPr>
                    </m:ctrlPr>
                  </m:sSupPr>
                  <m:e>
                    <m:r>
                      <w:rPr>
                        <w:rFonts w:ascii="Cambria Math" w:hAnsi="Cambria Math"/>
                      </w:rPr>
                      <m:t>OCR</m:t>
                    </m:r>
                  </m:e>
                  <m:sup>
                    <m:r>
                      <w:rPr>
                        <w:rFonts w:ascii="Cambria Math" w:hAnsi="Cambria Math"/>
                      </w:rPr>
                      <m:t>1-</m:t>
                    </m:r>
                    <m:r>
                      <w:rPr>
                        <w:rFonts w:ascii="Cambria Math" w:hAnsi="Cambria Math"/>
                      </w:rPr>
                      <m:t>κ</m:t>
                    </m:r>
                    <m:r>
                      <w:rPr>
                        <w:rFonts w:ascii="Cambria Math" w:hAnsi="Cambria Math"/>
                      </w:rPr>
                      <m:t>/</m:t>
                    </m:r>
                    <m:r>
                      <w:rPr>
                        <w:rFonts w:ascii="Cambria Math" w:hAnsi="Cambria Math"/>
                      </w:rPr>
                      <m:t>λ</m:t>
                    </m:r>
                  </m:sup>
                </m:sSup>
              </m:oMath>
            </m:oMathPara>
          </w:p>
        </w:tc>
        <w:tc>
          <w:tcPr>
            <w:tcW w:w="1134" w:type="dxa"/>
            <w:vAlign w:val="center"/>
          </w:tcPr>
          <w:p w14:paraId="603CE75F" w14:textId="069DB7A0" w:rsidR="001D6C72" w:rsidRPr="00801AE0" w:rsidRDefault="001D6C72" w:rsidP="006D58ED">
            <w:pPr>
              <w:pStyle w:val="Els-body-text"/>
              <w:spacing w:line="276" w:lineRule="auto"/>
              <w:ind w:firstLine="0"/>
              <w:jc w:val="center"/>
              <w:rPr>
                <w:rFonts w:eastAsia="Times New Roman"/>
                <w:sz w:val="22"/>
                <w:szCs w:val="22"/>
                <w:lang w:val="en-GB" w:eastAsia="en-GB"/>
              </w:rPr>
            </w:pPr>
            <w:r w:rsidRPr="00801AE0">
              <w:rPr>
                <w:rFonts w:eastAsia="Times New Roman"/>
                <w:sz w:val="22"/>
                <w:szCs w:val="22"/>
                <w:lang w:val="en-GB" w:eastAsia="en-GB"/>
              </w:rPr>
              <w:t>(1</w:t>
            </w:r>
            <w:r w:rsidR="002A306D">
              <w:rPr>
                <w:rFonts w:eastAsia="Times New Roman"/>
                <w:sz w:val="22"/>
                <w:szCs w:val="22"/>
                <w:lang w:val="en-GB" w:eastAsia="en-GB"/>
              </w:rPr>
              <w:t>2</w:t>
            </w:r>
            <w:r w:rsidRPr="00801AE0">
              <w:rPr>
                <w:rFonts w:eastAsia="Times New Roman"/>
                <w:sz w:val="22"/>
                <w:szCs w:val="22"/>
                <w:lang w:val="en-GB" w:eastAsia="en-GB"/>
              </w:rPr>
              <w:t>)</w:t>
            </w:r>
          </w:p>
        </w:tc>
      </w:tr>
    </w:tbl>
    <w:p w14:paraId="23B312AD" w14:textId="3F74510E" w:rsidR="001D6C72" w:rsidRDefault="001D6C72" w:rsidP="002C6923">
      <w:pPr>
        <w:pStyle w:val="Els-body-text"/>
        <w:spacing w:line="276" w:lineRule="auto"/>
        <w:ind w:firstLine="0"/>
        <w:rPr>
          <w:rFonts w:eastAsia="Times New Roman"/>
          <w:sz w:val="22"/>
          <w:szCs w:val="22"/>
          <w:lang w:val="en-GB" w:eastAsia="en-GB"/>
        </w:rPr>
      </w:pPr>
    </w:p>
    <w:p w14:paraId="3F173B49" w14:textId="2CA7703D" w:rsidR="001D663E" w:rsidRPr="00C055CF" w:rsidRDefault="001D663E" w:rsidP="001D663E">
      <w:pPr>
        <w:pStyle w:val="Els-body-text"/>
        <w:spacing w:line="276" w:lineRule="auto"/>
        <w:ind w:firstLine="0"/>
        <w:rPr>
          <w:rFonts w:eastAsia="Times New Roman"/>
          <w:sz w:val="22"/>
          <w:szCs w:val="22"/>
          <w:lang w:val="en-GB" w:eastAsia="en-GB"/>
        </w:rPr>
      </w:pPr>
      <w:r w:rsidRPr="00C055CF">
        <w:rPr>
          <w:rFonts w:eastAsia="Times New Roman"/>
          <w:sz w:val="22"/>
          <w:szCs w:val="22"/>
          <w:lang w:val="en-GB" w:eastAsia="en-GB"/>
        </w:rPr>
        <w:t xml:space="preserve">Thus, different over-consolidation ratios correspond to different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oMath>
      <w:r w:rsidRPr="00C055CF">
        <w:rPr>
          <w:rFonts w:eastAsia="Times New Roman"/>
          <w:sz w:val="22"/>
          <w:szCs w:val="22"/>
          <w:lang w:val="en-GB" w:eastAsia="en-GB"/>
        </w:rPr>
        <w:t xml:space="preserve">, </w:t>
      </w:r>
      <m:oMath>
        <m:r>
          <w:rPr>
            <w:rFonts w:ascii="Cambria Math" w:eastAsia="Times New Roman" w:hAnsi="Cambria Math"/>
            <w:sz w:val="22"/>
            <w:szCs w:val="22"/>
            <w:lang w:val="en-GB" w:eastAsia="en-GB"/>
          </w:rPr>
          <m:t>K</m:t>
        </m:r>
      </m:oMath>
      <w:r w:rsidRPr="00C055CF">
        <w:rPr>
          <w:rFonts w:eastAsia="Times New Roman"/>
          <w:sz w:val="22"/>
          <w:szCs w:val="22"/>
          <w:lang w:val="en-GB" w:eastAsia="en-GB"/>
        </w:rPr>
        <w:t xml:space="preserve"> and </w:t>
      </w:r>
      <m:oMath>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oMath>
      <w:r w:rsidRPr="00C055CF">
        <w:rPr>
          <w:rFonts w:eastAsia="Times New Roman"/>
          <w:sz w:val="22"/>
          <w:szCs w:val="22"/>
          <w:lang w:val="en-GB" w:eastAsia="en-GB"/>
        </w:rPr>
        <w:t xml:space="preserve">values (Table </w:t>
      </w:r>
      <w:r w:rsidR="00676F80" w:rsidRPr="00C055CF">
        <w:rPr>
          <w:rFonts w:eastAsia="Times New Roman"/>
          <w:sz w:val="22"/>
          <w:szCs w:val="22"/>
          <w:lang w:val="en-GB" w:eastAsia="en-GB"/>
        </w:rPr>
        <w:t>3</w:t>
      </w:r>
      <w:r w:rsidRPr="00C055CF">
        <w:rPr>
          <w:rFonts w:eastAsia="Times New Roman"/>
          <w:sz w:val="22"/>
          <w:szCs w:val="22"/>
          <w:lang w:val="en-GB" w:eastAsia="en-GB"/>
        </w:rPr>
        <w:t>).</w:t>
      </w:r>
    </w:p>
    <w:p w14:paraId="794A2DF7" w14:textId="77777777" w:rsidR="001D663E" w:rsidRPr="00C055CF" w:rsidRDefault="001D663E" w:rsidP="001D663E">
      <w:pPr>
        <w:pStyle w:val="Els-body-text"/>
        <w:spacing w:line="276" w:lineRule="auto"/>
        <w:ind w:firstLine="0"/>
        <w:rPr>
          <w:rFonts w:eastAsia="Times New Roman"/>
          <w:sz w:val="22"/>
          <w:szCs w:val="22"/>
          <w:lang w:val="en-GB" w:eastAsia="en-GB"/>
        </w:rPr>
      </w:pPr>
    </w:p>
    <w:tbl>
      <w:tblPr>
        <w:tblW w:w="0" w:type="auto"/>
        <w:jc w:val="center"/>
        <w:tblLook w:val="01E0" w:firstRow="1" w:lastRow="1" w:firstColumn="1" w:lastColumn="1" w:noHBand="0" w:noVBand="0"/>
      </w:tblPr>
      <w:tblGrid>
        <w:gridCol w:w="1909"/>
        <w:gridCol w:w="1559"/>
        <w:gridCol w:w="1417"/>
        <w:gridCol w:w="1591"/>
        <w:gridCol w:w="1591"/>
      </w:tblGrid>
      <w:tr w:rsidR="001D663E" w:rsidRPr="00C055CF" w14:paraId="44F5CD46" w14:textId="77777777" w:rsidTr="004334CE">
        <w:trPr>
          <w:trHeight w:val="340"/>
          <w:jc w:val="center"/>
        </w:trPr>
        <w:tc>
          <w:tcPr>
            <w:tcW w:w="1909" w:type="dxa"/>
            <w:tcBorders>
              <w:top w:val="single" w:sz="4" w:space="0" w:color="auto"/>
              <w:bottom w:val="single" w:sz="4" w:space="0" w:color="auto"/>
            </w:tcBorders>
            <w:vAlign w:val="center"/>
          </w:tcPr>
          <w:p w14:paraId="2DD263C1" w14:textId="77777777" w:rsidR="001D663E" w:rsidRPr="00C055CF" w:rsidRDefault="001D663E" w:rsidP="004334CE">
            <w:pPr>
              <w:pStyle w:val="Els-table-text"/>
              <w:spacing w:after="0"/>
              <w:jc w:val="center"/>
              <w:rPr>
                <w:b/>
                <w:sz w:val="22"/>
                <w:szCs w:val="22"/>
                <w:lang w:val="it-IT"/>
              </w:rPr>
            </w:pPr>
            <m:oMathPara>
              <m:oMath>
                <m:r>
                  <m:rPr>
                    <m:sty m:val="bi"/>
                  </m:rPr>
                  <w:rPr>
                    <w:rFonts w:ascii="Cambria Math" w:hAnsi="Cambria Math"/>
                    <w:sz w:val="22"/>
                    <w:szCs w:val="22"/>
                    <w:lang w:val="it-IT"/>
                  </w:rPr>
                  <m:t>OCR [-]</m:t>
                </m:r>
              </m:oMath>
            </m:oMathPara>
          </w:p>
        </w:tc>
        <w:tc>
          <w:tcPr>
            <w:tcW w:w="1559" w:type="dxa"/>
            <w:tcBorders>
              <w:top w:val="single" w:sz="4" w:space="0" w:color="auto"/>
              <w:bottom w:val="single" w:sz="4" w:space="0" w:color="auto"/>
            </w:tcBorders>
            <w:vAlign w:val="center"/>
          </w:tcPr>
          <w:p w14:paraId="7B49A2E0" w14:textId="77777777" w:rsidR="001D663E" w:rsidRPr="00C055CF" w:rsidRDefault="00BE4B6D" w:rsidP="004334CE">
            <w:pPr>
              <w:pStyle w:val="Els-table-text"/>
              <w:spacing w:after="0"/>
              <w:jc w:val="center"/>
              <w:rPr>
                <w:b/>
                <w:sz w:val="22"/>
                <w:szCs w:val="22"/>
                <w:lang w:val="it-IT"/>
              </w:rPr>
            </w:pPr>
            <m:oMathPara>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r>
                  <m:rPr>
                    <m:sty m:val="bi"/>
                  </m:rPr>
                  <w:rPr>
                    <w:rFonts w:ascii="Cambria Math" w:hAnsi="Cambria Math"/>
                    <w:sz w:val="22"/>
                    <w:szCs w:val="22"/>
                    <w:lang w:val="it-IT"/>
                  </w:rPr>
                  <m:t>[-]</m:t>
                </m:r>
              </m:oMath>
            </m:oMathPara>
          </w:p>
        </w:tc>
        <w:tc>
          <w:tcPr>
            <w:tcW w:w="1417" w:type="dxa"/>
            <w:tcBorders>
              <w:top w:val="single" w:sz="4" w:space="0" w:color="auto"/>
              <w:bottom w:val="single" w:sz="4" w:space="0" w:color="auto"/>
            </w:tcBorders>
            <w:vAlign w:val="center"/>
          </w:tcPr>
          <w:p w14:paraId="52FA5B51" w14:textId="1FC8DFD4" w:rsidR="001D663E" w:rsidRPr="00C055CF" w:rsidRDefault="00ED3EFD" w:rsidP="004334CE">
            <w:pPr>
              <w:pStyle w:val="Els-table-text"/>
              <w:spacing w:after="0"/>
              <w:jc w:val="center"/>
              <w:rPr>
                <w:b/>
                <w:sz w:val="22"/>
                <w:szCs w:val="22"/>
                <w:lang w:val="it-IT"/>
              </w:rPr>
            </w:pPr>
            <m:oMathPara>
              <m:oMath>
                <m:r>
                  <w:rPr>
                    <w:rFonts w:ascii="Cambria Math" w:eastAsia="Times New Roman" w:hAnsi="Cambria Math"/>
                    <w:sz w:val="22"/>
                    <w:szCs w:val="22"/>
                    <w:lang w:val="en-GB" w:eastAsia="en-GB"/>
                  </w:rPr>
                  <m:t>K</m:t>
                </m:r>
                <m:r>
                  <m:rPr>
                    <m:sty m:val="bi"/>
                  </m:rPr>
                  <w:rPr>
                    <w:rFonts w:ascii="Cambria Math" w:hAnsi="Cambria Math"/>
                    <w:sz w:val="22"/>
                    <w:szCs w:val="22"/>
                    <w:lang w:val="it-IT"/>
                  </w:rPr>
                  <m:t xml:space="preserve"> [-]</m:t>
                </m:r>
              </m:oMath>
            </m:oMathPara>
          </w:p>
        </w:tc>
        <w:tc>
          <w:tcPr>
            <w:tcW w:w="1591" w:type="dxa"/>
            <w:tcBorders>
              <w:top w:val="single" w:sz="4" w:space="0" w:color="auto"/>
              <w:bottom w:val="single" w:sz="4" w:space="0" w:color="auto"/>
            </w:tcBorders>
            <w:vAlign w:val="center"/>
          </w:tcPr>
          <w:p w14:paraId="698E1AA6" w14:textId="77777777" w:rsidR="001D663E" w:rsidRPr="00C055CF" w:rsidRDefault="00BE4B6D" w:rsidP="004334CE">
            <w:pPr>
              <w:pStyle w:val="Els-table-text"/>
              <w:spacing w:after="0"/>
              <w:jc w:val="center"/>
              <w:rPr>
                <w:b/>
                <w:sz w:val="22"/>
                <w:szCs w:val="22"/>
                <w:lang w:val="it-IT"/>
              </w:rPr>
            </w:pPr>
            <m:oMathPara>
              <m:oMath>
                <m:sSub>
                  <m:sSubPr>
                    <m:ctrlPr>
                      <w:rPr>
                        <w:rFonts w:ascii="Cambria Math" w:hAnsi="Cambria Math"/>
                        <w:b/>
                        <w:i/>
                        <w:sz w:val="22"/>
                        <w:szCs w:val="22"/>
                      </w:rPr>
                    </m:ctrlPr>
                  </m:sSubPr>
                  <m:e>
                    <m:r>
                      <m:rPr>
                        <m:sty m:val="bi"/>
                      </m:rPr>
                      <w:rPr>
                        <w:rFonts w:ascii="Cambria Math" w:hAnsi="Cambria Math"/>
                        <w:sz w:val="22"/>
                        <w:szCs w:val="22"/>
                      </w:rPr>
                      <m:t>S</m:t>
                    </m:r>
                  </m:e>
                  <m:sub>
                    <m:r>
                      <m:rPr>
                        <m:sty m:val="bi"/>
                      </m:rPr>
                      <w:rPr>
                        <w:rFonts w:ascii="Cambria Math" w:hAnsi="Cambria Math"/>
                        <w:sz w:val="22"/>
                        <w:szCs w:val="22"/>
                      </w:rPr>
                      <m:t>u</m:t>
                    </m:r>
                  </m:sub>
                </m:sSub>
                <m:r>
                  <m:rPr>
                    <m:sty m:val="bi"/>
                  </m:rPr>
                  <w:rPr>
                    <w:rFonts w:ascii="Cambria Math" w:hAnsi="Cambria Math"/>
                    <w:sz w:val="22"/>
                    <w:szCs w:val="22"/>
                    <w:lang w:val="it-IT"/>
                  </w:rPr>
                  <m:t xml:space="preserve"> [</m:t>
                </m:r>
                <m:r>
                  <m:rPr>
                    <m:sty m:val="bi"/>
                  </m:rPr>
                  <w:rPr>
                    <w:rFonts w:ascii="Cambria Math" w:hAnsi="Cambria Math"/>
                    <w:sz w:val="22"/>
                    <w:szCs w:val="22"/>
                    <w:lang w:val="it-IT"/>
                  </w:rPr>
                  <m:t>kPa</m:t>
                </m:r>
                <m:r>
                  <m:rPr>
                    <m:sty m:val="bi"/>
                  </m:rPr>
                  <w:rPr>
                    <w:rFonts w:ascii="Cambria Math" w:hAnsi="Cambria Math"/>
                    <w:sz w:val="22"/>
                    <w:szCs w:val="22"/>
                    <w:lang w:val="it-IT"/>
                  </w:rPr>
                  <m:t>]</m:t>
                </m:r>
              </m:oMath>
            </m:oMathPara>
          </w:p>
        </w:tc>
        <w:tc>
          <w:tcPr>
            <w:tcW w:w="1591" w:type="dxa"/>
            <w:tcBorders>
              <w:top w:val="single" w:sz="4" w:space="0" w:color="auto"/>
              <w:bottom w:val="single" w:sz="4" w:space="0" w:color="auto"/>
            </w:tcBorders>
          </w:tcPr>
          <w:p w14:paraId="0BA1458C" w14:textId="41011D99" w:rsidR="001D663E" w:rsidRPr="00C055CF" w:rsidRDefault="00BE4B6D" w:rsidP="004334CE">
            <w:pPr>
              <w:pStyle w:val="Els-table-text"/>
              <w:spacing w:after="0"/>
              <w:jc w:val="center"/>
              <w:rPr>
                <w:b/>
                <w:sz w:val="22"/>
                <w:szCs w:val="22"/>
              </w:rPr>
            </w:pPr>
            <m:oMathPara>
              <m:oMath>
                <m:sSub>
                  <m:sSubPr>
                    <m:ctrlPr>
                      <w:rPr>
                        <w:rFonts w:ascii="Cambria Math" w:hAnsi="Cambria Math"/>
                        <w:b/>
                        <w:i/>
                        <w:sz w:val="22"/>
                        <w:szCs w:val="22"/>
                      </w:rPr>
                    </m:ctrlPr>
                  </m:sSubPr>
                  <m:e>
                    <m:r>
                      <m:rPr>
                        <m:sty m:val="bi"/>
                      </m:rPr>
                      <w:rPr>
                        <w:rFonts w:ascii="Cambria Math" w:hAnsi="Cambria Math"/>
                        <w:sz w:val="22"/>
                        <w:szCs w:val="22"/>
                      </w:rPr>
                      <m:t>p</m:t>
                    </m:r>
                  </m:e>
                  <m:sub>
                    <m:r>
                      <m:rPr>
                        <m:sty m:val="bi"/>
                      </m:rPr>
                      <w:rPr>
                        <w:rFonts w:ascii="Cambria Math" w:hAnsi="Cambria Math"/>
                        <w:sz w:val="22"/>
                        <w:szCs w:val="22"/>
                      </w:rPr>
                      <m:t>c</m:t>
                    </m:r>
                    <m:r>
                      <m:rPr>
                        <m:sty m:val="bi"/>
                      </m:rPr>
                      <w:rPr>
                        <w:rFonts w:ascii="Cambria Math" w:hAnsi="Cambria Math"/>
                        <w:sz w:val="22"/>
                        <w:szCs w:val="22"/>
                      </w:rPr>
                      <m:t>0</m:t>
                    </m:r>
                  </m:sub>
                </m:sSub>
                <m:sSub>
                  <m:sSubPr>
                    <m:ctrlPr>
                      <w:rPr>
                        <w:rFonts w:ascii="Cambria Math" w:hAnsi="Cambria Math"/>
                        <w:b/>
                        <w:i/>
                        <w:sz w:val="22"/>
                        <w:szCs w:val="22"/>
                      </w:rPr>
                    </m:ctrlPr>
                  </m:sSubPr>
                  <m:e>
                    <m:r>
                      <m:rPr>
                        <m:sty m:val="bi"/>
                      </m:rPr>
                      <w:rPr>
                        <w:rFonts w:ascii="Cambria Math" w:hAnsi="Cambria Math"/>
                        <w:sz w:val="22"/>
                        <w:szCs w:val="22"/>
                      </w:rPr>
                      <m:t>/</m:t>
                    </m:r>
                    <m:r>
                      <m:rPr>
                        <m:sty m:val="bi"/>
                      </m:rPr>
                      <w:rPr>
                        <w:rFonts w:ascii="Cambria Math" w:hAnsi="Cambria Math"/>
                        <w:sz w:val="22"/>
                        <w:szCs w:val="22"/>
                      </w:rPr>
                      <m:t>S</m:t>
                    </m:r>
                  </m:e>
                  <m:sub>
                    <m:r>
                      <m:rPr>
                        <m:sty m:val="bi"/>
                      </m:rPr>
                      <w:rPr>
                        <w:rFonts w:ascii="Cambria Math" w:hAnsi="Cambria Math"/>
                        <w:sz w:val="22"/>
                        <w:szCs w:val="22"/>
                      </w:rPr>
                      <m:t>u</m:t>
                    </m:r>
                  </m:sub>
                </m:sSub>
                <m:r>
                  <m:rPr>
                    <m:sty m:val="bi"/>
                  </m:rPr>
                  <w:rPr>
                    <w:rFonts w:ascii="Cambria Math" w:hAnsi="Cambria Math"/>
                    <w:sz w:val="22"/>
                    <w:szCs w:val="22"/>
                  </w:rPr>
                  <m:t>[-]</m:t>
                </m:r>
              </m:oMath>
            </m:oMathPara>
          </w:p>
        </w:tc>
      </w:tr>
      <w:tr w:rsidR="001D663E" w:rsidRPr="00C055CF" w14:paraId="4C970827" w14:textId="77777777" w:rsidTr="004334CE">
        <w:trPr>
          <w:trHeight w:val="283"/>
          <w:jc w:val="center"/>
        </w:trPr>
        <w:tc>
          <w:tcPr>
            <w:tcW w:w="1909" w:type="dxa"/>
            <w:tcBorders>
              <w:top w:val="single" w:sz="4" w:space="0" w:color="auto"/>
            </w:tcBorders>
            <w:vAlign w:val="center"/>
          </w:tcPr>
          <w:p w14:paraId="24D0BFDD" w14:textId="77777777" w:rsidR="001D663E" w:rsidRPr="00C055CF" w:rsidRDefault="001D663E" w:rsidP="004334CE">
            <w:pPr>
              <w:pStyle w:val="Els-table-text"/>
              <w:spacing w:after="0"/>
              <w:rPr>
                <w:sz w:val="22"/>
                <w:szCs w:val="22"/>
                <w:lang w:val="it-IT"/>
              </w:rPr>
            </w:pPr>
            <m:oMathPara>
              <m:oMath>
                <m:r>
                  <w:rPr>
                    <w:rFonts w:ascii="Cambria Math" w:hAnsi="Cambria Math"/>
                    <w:sz w:val="22"/>
                    <w:szCs w:val="22"/>
                    <w:lang w:val="it-IT"/>
                  </w:rPr>
                  <m:t>1</m:t>
                </m:r>
              </m:oMath>
            </m:oMathPara>
          </w:p>
        </w:tc>
        <w:tc>
          <w:tcPr>
            <w:tcW w:w="1559" w:type="dxa"/>
            <w:tcBorders>
              <w:top w:val="single" w:sz="4" w:space="0" w:color="auto"/>
            </w:tcBorders>
            <w:vAlign w:val="center"/>
          </w:tcPr>
          <w:p w14:paraId="775D350F"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0.577</m:t>
                </m:r>
              </m:oMath>
            </m:oMathPara>
          </w:p>
        </w:tc>
        <w:tc>
          <w:tcPr>
            <w:tcW w:w="1417" w:type="dxa"/>
            <w:tcBorders>
              <w:top w:val="single" w:sz="4" w:space="0" w:color="auto"/>
            </w:tcBorders>
            <w:vAlign w:val="center"/>
          </w:tcPr>
          <w:p w14:paraId="4DC96DFE"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0.788</m:t>
                </m:r>
              </m:oMath>
            </m:oMathPara>
          </w:p>
        </w:tc>
        <w:tc>
          <w:tcPr>
            <w:tcW w:w="1591" w:type="dxa"/>
            <w:tcBorders>
              <w:top w:val="single" w:sz="4" w:space="0" w:color="auto"/>
            </w:tcBorders>
          </w:tcPr>
          <w:p w14:paraId="438D98B1"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217</m:t>
                </m:r>
              </m:oMath>
            </m:oMathPara>
          </w:p>
        </w:tc>
        <w:tc>
          <w:tcPr>
            <w:tcW w:w="1591" w:type="dxa"/>
            <w:tcBorders>
              <w:top w:val="single" w:sz="4" w:space="0" w:color="auto"/>
            </w:tcBorders>
          </w:tcPr>
          <w:p w14:paraId="2A279BF6"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8.33</m:t>
                </m:r>
              </m:oMath>
            </m:oMathPara>
          </w:p>
        </w:tc>
      </w:tr>
      <w:tr w:rsidR="001D663E" w:rsidRPr="00C055CF" w14:paraId="51423770" w14:textId="77777777" w:rsidTr="004334CE">
        <w:trPr>
          <w:trHeight w:val="283"/>
          <w:jc w:val="center"/>
        </w:trPr>
        <w:tc>
          <w:tcPr>
            <w:tcW w:w="1909" w:type="dxa"/>
            <w:vAlign w:val="center"/>
          </w:tcPr>
          <w:p w14:paraId="5920AD90" w14:textId="77777777" w:rsidR="001D663E" w:rsidRPr="00C055CF" w:rsidRDefault="001D663E" w:rsidP="004334CE">
            <w:pPr>
              <w:pStyle w:val="Els-table-text"/>
              <w:spacing w:after="0"/>
              <w:rPr>
                <w:rFonts w:ascii="Calibri" w:eastAsia="Times New Roman"/>
                <w:sz w:val="22"/>
                <w:szCs w:val="22"/>
                <w:lang w:val="it-IT"/>
              </w:rPr>
            </w:pPr>
            <m:oMathPara>
              <m:oMath>
                <m:r>
                  <w:rPr>
                    <w:rFonts w:ascii="Cambria Math" w:eastAsia="Times New Roman" w:hAnsi="Cambria Math"/>
                    <w:sz w:val="22"/>
                    <w:szCs w:val="22"/>
                    <w:lang w:val="it-IT"/>
                  </w:rPr>
                  <m:t>1.25</m:t>
                </m:r>
              </m:oMath>
            </m:oMathPara>
          </w:p>
        </w:tc>
        <w:tc>
          <w:tcPr>
            <w:tcW w:w="1559" w:type="dxa"/>
            <w:vAlign w:val="center"/>
          </w:tcPr>
          <w:p w14:paraId="55AF4EA5"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0.646</m:t>
                </m:r>
              </m:oMath>
            </m:oMathPara>
          </w:p>
        </w:tc>
        <w:tc>
          <w:tcPr>
            <w:tcW w:w="1417" w:type="dxa"/>
            <w:vAlign w:val="center"/>
          </w:tcPr>
          <w:p w14:paraId="4168E7E8"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0.823</m:t>
                </m:r>
              </m:oMath>
            </m:oMathPara>
          </w:p>
        </w:tc>
        <w:tc>
          <w:tcPr>
            <w:tcW w:w="1591" w:type="dxa"/>
          </w:tcPr>
          <w:p w14:paraId="7095928F"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319</m:t>
                </m:r>
              </m:oMath>
            </m:oMathPara>
          </w:p>
        </w:tc>
        <w:tc>
          <w:tcPr>
            <w:tcW w:w="1591" w:type="dxa"/>
          </w:tcPr>
          <w:p w14:paraId="35246BA4"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5.81</m:t>
                </m:r>
              </m:oMath>
            </m:oMathPara>
          </w:p>
        </w:tc>
      </w:tr>
      <w:tr w:rsidR="001D663E" w:rsidRPr="00C055CF" w14:paraId="559493A6" w14:textId="77777777" w:rsidTr="004334CE">
        <w:trPr>
          <w:trHeight w:val="283"/>
          <w:jc w:val="center"/>
        </w:trPr>
        <w:tc>
          <w:tcPr>
            <w:tcW w:w="1909" w:type="dxa"/>
            <w:vAlign w:val="center"/>
          </w:tcPr>
          <w:p w14:paraId="74559AC0" w14:textId="77777777" w:rsidR="001D663E" w:rsidRPr="00C055CF" w:rsidRDefault="001D663E" w:rsidP="004334CE">
            <w:pPr>
              <w:pStyle w:val="Els-table-text"/>
              <w:spacing w:after="0"/>
              <w:rPr>
                <w:sz w:val="22"/>
                <w:szCs w:val="22"/>
                <w:lang w:val="it-IT"/>
              </w:rPr>
            </w:pPr>
            <m:oMathPara>
              <m:oMath>
                <m:r>
                  <w:rPr>
                    <w:rFonts w:ascii="Cambria Math" w:hAnsi="Cambria Math"/>
                    <w:sz w:val="22"/>
                    <w:szCs w:val="22"/>
                    <w:lang w:val="it-IT"/>
                  </w:rPr>
                  <m:t>1.5</m:t>
                </m:r>
              </m:oMath>
            </m:oMathPara>
          </w:p>
        </w:tc>
        <w:tc>
          <w:tcPr>
            <w:tcW w:w="1559" w:type="dxa"/>
            <w:vAlign w:val="center"/>
          </w:tcPr>
          <w:p w14:paraId="131EBA81"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0.707</m:t>
                </m:r>
              </m:oMath>
            </m:oMathPara>
          </w:p>
        </w:tc>
        <w:tc>
          <w:tcPr>
            <w:tcW w:w="1417" w:type="dxa"/>
            <w:vAlign w:val="center"/>
          </w:tcPr>
          <w:p w14:paraId="1CE598FE"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0.854</m:t>
                </m:r>
              </m:oMath>
            </m:oMathPara>
          </w:p>
        </w:tc>
        <w:tc>
          <w:tcPr>
            <w:tcW w:w="1591" w:type="dxa"/>
          </w:tcPr>
          <w:p w14:paraId="2F2B0F9B" w14:textId="77777777" w:rsidR="001D663E" w:rsidRPr="00C055CF" w:rsidRDefault="001D663E" w:rsidP="004334CE">
            <w:pPr>
              <w:pStyle w:val="Els-table-text"/>
              <w:spacing w:after="0"/>
              <w:jc w:val="center"/>
              <w:rPr>
                <w:sz w:val="22"/>
                <w:szCs w:val="22"/>
                <w:lang w:val="it-IT"/>
              </w:rPr>
            </w:pPr>
            <w:r w:rsidRPr="00C055CF">
              <w:rPr>
                <w:sz w:val="22"/>
                <w:szCs w:val="22"/>
                <w:lang w:val="it-IT"/>
              </w:rPr>
              <w:t>336</w:t>
            </w:r>
          </w:p>
        </w:tc>
        <w:tc>
          <w:tcPr>
            <w:tcW w:w="1591" w:type="dxa"/>
          </w:tcPr>
          <w:p w14:paraId="22028427"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5.65</m:t>
                </m:r>
              </m:oMath>
            </m:oMathPara>
          </w:p>
        </w:tc>
      </w:tr>
      <w:tr w:rsidR="001D663E" w:rsidRPr="00C055CF" w14:paraId="5A66F899" w14:textId="77777777" w:rsidTr="004334CE">
        <w:trPr>
          <w:trHeight w:val="283"/>
          <w:jc w:val="center"/>
        </w:trPr>
        <w:tc>
          <w:tcPr>
            <w:tcW w:w="1909" w:type="dxa"/>
            <w:vAlign w:val="center"/>
          </w:tcPr>
          <w:p w14:paraId="3FF12C15" w14:textId="77777777" w:rsidR="001D663E" w:rsidRPr="00C055CF" w:rsidRDefault="001D663E" w:rsidP="004334CE">
            <w:pPr>
              <w:pStyle w:val="Els-table-text"/>
              <w:spacing w:after="0"/>
              <w:rPr>
                <w:rFonts w:ascii="Calibri" w:eastAsia="Times New Roman"/>
                <w:sz w:val="22"/>
                <w:szCs w:val="22"/>
                <w:lang w:val="it-IT"/>
              </w:rPr>
            </w:pPr>
            <m:oMathPara>
              <m:oMath>
                <m:r>
                  <w:rPr>
                    <w:rFonts w:ascii="Cambria Math" w:eastAsia="Times New Roman" w:hAnsi="Cambria Math"/>
                    <w:sz w:val="22"/>
                    <w:szCs w:val="22"/>
                    <w:lang w:val="it-IT"/>
                  </w:rPr>
                  <m:t>1.75</m:t>
                </m:r>
              </m:oMath>
            </m:oMathPara>
          </w:p>
        </w:tc>
        <w:tc>
          <w:tcPr>
            <w:tcW w:w="1559" w:type="dxa"/>
            <w:vAlign w:val="center"/>
          </w:tcPr>
          <w:p w14:paraId="2235073C"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0.764</m:t>
                </m:r>
              </m:oMath>
            </m:oMathPara>
          </w:p>
        </w:tc>
        <w:tc>
          <w:tcPr>
            <w:tcW w:w="1417" w:type="dxa"/>
            <w:vAlign w:val="center"/>
          </w:tcPr>
          <w:p w14:paraId="676347F6"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0.882</m:t>
                </m:r>
              </m:oMath>
            </m:oMathPara>
          </w:p>
        </w:tc>
        <w:tc>
          <w:tcPr>
            <w:tcW w:w="1591" w:type="dxa"/>
          </w:tcPr>
          <w:p w14:paraId="66CC86ED"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351</m:t>
                </m:r>
              </m:oMath>
            </m:oMathPara>
          </w:p>
        </w:tc>
        <w:tc>
          <w:tcPr>
            <w:tcW w:w="1591" w:type="dxa"/>
          </w:tcPr>
          <w:p w14:paraId="4F6114C7"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5.50</m:t>
                </m:r>
              </m:oMath>
            </m:oMathPara>
          </w:p>
        </w:tc>
      </w:tr>
      <w:tr w:rsidR="001D663E" w:rsidRPr="00801AE0" w14:paraId="50CEED05" w14:textId="77777777" w:rsidTr="004334CE">
        <w:trPr>
          <w:trHeight w:val="283"/>
          <w:jc w:val="center"/>
        </w:trPr>
        <w:tc>
          <w:tcPr>
            <w:tcW w:w="1909" w:type="dxa"/>
            <w:tcBorders>
              <w:bottom w:val="single" w:sz="4" w:space="0" w:color="auto"/>
            </w:tcBorders>
            <w:vAlign w:val="center"/>
          </w:tcPr>
          <w:p w14:paraId="3B5BEB69" w14:textId="77777777" w:rsidR="001D663E" w:rsidRPr="00C055CF" w:rsidRDefault="001D663E" w:rsidP="004334CE">
            <w:pPr>
              <w:pStyle w:val="Els-table-text"/>
              <w:spacing w:after="0"/>
              <w:rPr>
                <w:sz w:val="22"/>
                <w:szCs w:val="22"/>
                <w:lang w:val="it-IT"/>
              </w:rPr>
            </w:pPr>
            <m:oMathPara>
              <m:oMath>
                <m:r>
                  <w:rPr>
                    <w:rFonts w:ascii="Cambria Math" w:hAnsi="Cambria Math"/>
                    <w:sz w:val="22"/>
                    <w:szCs w:val="22"/>
                    <w:lang w:val="it-IT"/>
                  </w:rPr>
                  <m:t>2</m:t>
                </m:r>
              </m:oMath>
            </m:oMathPara>
          </w:p>
        </w:tc>
        <w:tc>
          <w:tcPr>
            <w:tcW w:w="1559" w:type="dxa"/>
            <w:tcBorders>
              <w:bottom w:val="single" w:sz="4" w:space="0" w:color="auto"/>
            </w:tcBorders>
            <w:vAlign w:val="center"/>
          </w:tcPr>
          <w:p w14:paraId="5062EF37"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0.817</m:t>
                </m:r>
              </m:oMath>
            </m:oMathPara>
          </w:p>
        </w:tc>
        <w:tc>
          <w:tcPr>
            <w:tcW w:w="1417" w:type="dxa"/>
            <w:tcBorders>
              <w:bottom w:val="single" w:sz="4" w:space="0" w:color="auto"/>
            </w:tcBorders>
            <w:vAlign w:val="center"/>
          </w:tcPr>
          <w:p w14:paraId="7E7FE32C"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0.909</m:t>
                </m:r>
              </m:oMath>
            </m:oMathPara>
          </w:p>
        </w:tc>
        <w:tc>
          <w:tcPr>
            <w:tcW w:w="1591" w:type="dxa"/>
            <w:tcBorders>
              <w:bottom w:val="single" w:sz="4" w:space="0" w:color="auto"/>
            </w:tcBorders>
          </w:tcPr>
          <w:p w14:paraId="0B3B1928" w14:textId="77777777" w:rsidR="001D663E" w:rsidRPr="00C055CF" w:rsidRDefault="001D663E" w:rsidP="004334CE">
            <w:pPr>
              <w:pStyle w:val="Els-table-text"/>
              <w:spacing w:after="0"/>
              <w:jc w:val="center"/>
              <w:rPr>
                <w:sz w:val="22"/>
                <w:szCs w:val="22"/>
                <w:lang w:val="it-IT"/>
              </w:rPr>
            </w:pPr>
            <w:r w:rsidRPr="00C055CF">
              <w:rPr>
                <w:sz w:val="22"/>
                <w:szCs w:val="22"/>
                <w:lang w:val="it-IT"/>
              </w:rPr>
              <w:t>461</w:t>
            </w:r>
          </w:p>
        </w:tc>
        <w:tc>
          <w:tcPr>
            <w:tcW w:w="1591" w:type="dxa"/>
            <w:tcBorders>
              <w:bottom w:val="single" w:sz="4" w:space="0" w:color="auto"/>
            </w:tcBorders>
          </w:tcPr>
          <w:p w14:paraId="7540C4E8" w14:textId="77777777" w:rsidR="001D663E" w:rsidRPr="00C055CF" w:rsidRDefault="001D663E" w:rsidP="004334CE">
            <w:pPr>
              <w:pStyle w:val="Els-table-text"/>
              <w:spacing w:after="0"/>
              <w:jc w:val="center"/>
              <w:rPr>
                <w:sz w:val="22"/>
                <w:szCs w:val="22"/>
                <w:lang w:val="it-IT"/>
              </w:rPr>
            </w:pPr>
            <m:oMathPara>
              <m:oMath>
                <m:r>
                  <w:rPr>
                    <w:rFonts w:ascii="Cambria Math" w:hAnsi="Cambria Math"/>
                    <w:sz w:val="22"/>
                    <w:szCs w:val="22"/>
                    <w:lang w:val="it-IT"/>
                  </w:rPr>
                  <m:t>4.28</m:t>
                </m:r>
              </m:oMath>
            </m:oMathPara>
          </w:p>
        </w:tc>
      </w:tr>
    </w:tbl>
    <w:p w14:paraId="2D67B2A8" w14:textId="171D0BB8" w:rsidR="001D663E" w:rsidRPr="00801AE0" w:rsidRDefault="001D663E" w:rsidP="001D663E">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 xml:space="preserve">Table </w:t>
      </w:r>
      <w:r w:rsidR="00676F80">
        <w:rPr>
          <w:rFonts w:eastAsia="Times New Roman"/>
          <w:sz w:val="22"/>
          <w:szCs w:val="22"/>
          <w:lang w:val="en-GB" w:eastAsia="en-GB"/>
        </w:rPr>
        <w:t>3</w:t>
      </w:r>
      <w:r w:rsidRPr="00801AE0">
        <w:rPr>
          <w:rFonts w:eastAsia="Times New Roman"/>
          <w:sz w:val="22"/>
          <w:szCs w:val="22"/>
          <w:lang w:val="en-GB" w:eastAsia="en-GB"/>
        </w:rPr>
        <w:t>: Initial stress anisotropy ratios and undrained strength for the different OCR values</w:t>
      </w:r>
    </w:p>
    <w:p w14:paraId="49854EF1" w14:textId="77777777" w:rsidR="001D663E" w:rsidRDefault="001D663E" w:rsidP="002C6923">
      <w:pPr>
        <w:pStyle w:val="Els-body-text"/>
        <w:spacing w:line="276" w:lineRule="auto"/>
        <w:ind w:firstLine="0"/>
        <w:rPr>
          <w:rFonts w:eastAsia="Times New Roman"/>
          <w:sz w:val="22"/>
          <w:szCs w:val="22"/>
          <w:lang w:val="en-GB" w:eastAsia="en-GB"/>
        </w:rPr>
      </w:pPr>
    </w:p>
    <w:p w14:paraId="20C09663" w14:textId="4E7A2FBA" w:rsidR="00F74F8C" w:rsidRPr="00801AE0" w:rsidRDefault="00982E0B" w:rsidP="002C6923">
      <w:pPr>
        <w:pStyle w:val="Els-body-text"/>
        <w:spacing w:line="276" w:lineRule="auto"/>
        <w:ind w:firstLine="0"/>
        <w:rPr>
          <w:rFonts w:eastAsia="Times New Roman"/>
          <w:sz w:val="22"/>
          <w:szCs w:val="22"/>
          <w:lang w:val="en-GB" w:eastAsia="en-GB"/>
        </w:rPr>
      </w:pPr>
      <w:r>
        <w:rPr>
          <w:rFonts w:eastAsia="Times New Roman"/>
          <w:sz w:val="22"/>
          <w:szCs w:val="22"/>
          <w:lang w:val="en-GB" w:eastAsia="en-GB"/>
        </w:rPr>
        <w:t>Analogously</w:t>
      </w:r>
      <w:r w:rsidR="000C31EE">
        <w:rPr>
          <w:rFonts w:eastAsia="Times New Roman"/>
          <w:sz w:val="22"/>
          <w:szCs w:val="22"/>
          <w:lang w:val="en-GB" w:eastAsia="en-GB"/>
        </w:rPr>
        <w:t xml:space="preserve">, </w:t>
      </w:r>
      <m:oMath>
        <m:sSub>
          <m:sSubPr>
            <m:ctrlPr>
              <w:rPr>
                <w:rFonts w:ascii="Cambria Math" w:hAnsi="Cambria Math"/>
                <w:i/>
                <w:sz w:val="22"/>
                <w:szCs w:val="22"/>
              </w:rPr>
            </m:ctrlPr>
          </m:sSubPr>
          <m:e>
            <m:r>
              <w:rPr>
                <w:rFonts w:ascii="Cambria Math" w:hAnsi="Cambria Math"/>
                <w:sz w:val="22"/>
                <w:szCs w:val="22"/>
              </w:rPr>
              <m:t>u</m:t>
            </m:r>
          </m:e>
          <m:sub>
            <m:r>
              <w:rPr>
                <w:rFonts w:ascii="Cambria Math" w:hAnsi="Cambria Math"/>
                <w:sz w:val="22"/>
                <w:szCs w:val="22"/>
              </w:rPr>
              <m:t>cr,el</m:t>
            </m:r>
          </m:sub>
        </m:sSub>
      </m:oMath>
      <w:r w:rsidR="006978F1">
        <w:rPr>
          <w:rFonts w:eastAsia="Times New Roman"/>
          <w:sz w:val="22"/>
          <w:szCs w:val="22"/>
        </w:rPr>
        <w:t xml:space="preserve"> </w:t>
      </w:r>
      <w:r w:rsidR="00F06ACA">
        <w:rPr>
          <w:rFonts w:eastAsia="Times New Roman"/>
          <w:sz w:val="22"/>
          <w:szCs w:val="22"/>
        </w:rPr>
        <w:t xml:space="preserve">is calculated by using </w:t>
      </w:r>
      <w:r w:rsidR="00EB3EFB">
        <w:rPr>
          <w:rFonts w:eastAsia="Times New Roman"/>
          <w:sz w:val="22"/>
          <w:szCs w:val="22"/>
        </w:rPr>
        <w:t>Equation</w:t>
      </w:r>
      <w:r w:rsidR="00F06ACA">
        <w:rPr>
          <w:rFonts w:eastAsia="Times New Roman"/>
          <w:sz w:val="22"/>
          <w:szCs w:val="22"/>
        </w:rPr>
        <w:t xml:space="preserve"> 10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E</m:t>
            </m:r>
          </m:e>
          <m:sub>
            <m:r>
              <w:rPr>
                <w:rFonts w:ascii="Cambria Math" w:eastAsia="Times New Roman" w:hAnsi="Cambria Math"/>
                <w:sz w:val="22"/>
                <w:szCs w:val="22"/>
                <w:lang w:val="en-GB" w:eastAsia="en-GB"/>
              </w:rPr>
              <m:t>u</m:t>
            </m:r>
          </m:sub>
        </m:sSub>
      </m:oMath>
      <w:r w:rsidR="000C31EE">
        <w:rPr>
          <w:rFonts w:eastAsia="Times New Roman"/>
          <w:sz w:val="22"/>
          <w:szCs w:val="22"/>
          <w:lang w:val="en-GB" w:eastAsia="en-GB"/>
        </w:rPr>
        <w:t xml:space="preserve"> evaluated as</w:t>
      </w:r>
      <w:r w:rsidR="00CA66F9" w:rsidRPr="00801AE0">
        <w:rPr>
          <w:rFonts w:eastAsia="Times New Roman"/>
          <w:sz w:val="22"/>
          <w:szCs w:val="22"/>
          <w:lang w:val="en-GB" w:eastAsia="en-GB"/>
        </w:rPr>
        <w:t>:</w:t>
      </w:r>
    </w:p>
    <w:p w14:paraId="1E4C2C07" w14:textId="31E34669" w:rsidR="001D6C72" w:rsidRPr="00801AE0" w:rsidRDefault="00F74F8C" w:rsidP="002C6923">
      <w:pPr>
        <w:pStyle w:val="Els-body-text"/>
        <w:spacing w:line="276" w:lineRule="auto"/>
        <w:ind w:firstLine="0"/>
        <w:rPr>
          <w:rFonts w:eastAsia="Times New Roman"/>
          <w:sz w:val="22"/>
          <w:szCs w:val="22"/>
          <w:lang w:val="en-GB" w:eastAsia="en-GB"/>
        </w:rPr>
      </w:pPr>
      <w:r w:rsidRPr="00801AE0">
        <w:rPr>
          <w:rFonts w:eastAsia="Times New Roman"/>
          <w:sz w:val="22"/>
          <w:szCs w:val="22"/>
          <w:lang w:val="en-GB" w:eastAsia="en-GB"/>
        </w:rPr>
        <w:t xml:space="preserve"> </w:t>
      </w:r>
    </w:p>
    <w:tbl>
      <w:tblPr>
        <w:tblStyle w:val="Grigliatabella"/>
        <w:tblW w:w="9638" w:type="dxa"/>
        <w:tblLook w:val="04A0" w:firstRow="1" w:lastRow="0" w:firstColumn="1" w:lastColumn="0" w:noHBand="0" w:noVBand="1"/>
      </w:tblPr>
      <w:tblGrid>
        <w:gridCol w:w="8504"/>
        <w:gridCol w:w="1134"/>
      </w:tblGrid>
      <w:tr w:rsidR="00F74F8C" w:rsidRPr="00801AE0" w14:paraId="09263203" w14:textId="77777777" w:rsidTr="006D58ED">
        <w:tc>
          <w:tcPr>
            <w:tcW w:w="8504" w:type="dxa"/>
          </w:tcPr>
          <w:p w14:paraId="6AB7EACA" w14:textId="65779AAD" w:rsidR="00F74F8C" w:rsidRPr="00801AE0" w:rsidRDefault="00BE4B6D" w:rsidP="006D58ED">
            <w:pPr>
              <w:rPr>
                <w:rFonts w:ascii="Times New Roman"/>
              </w:rPr>
            </w:pPr>
            <m:oMathPara>
              <m:oMathParaPr>
                <m:jc m:val="left"/>
              </m:oMathParaPr>
              <m:oMath>
                <m:sSub>
                  <m:sSubPr>
                    <m:ctrlPr>
                      <w:rPr>
                        <w:rFonts w:ascii="Cambria Math" w:hAnsi="Cambria Math"/>
                        <w:i/>
                      </w:rPr>
                    </m:ctrlPr>
                  </m:sSubPr>
                  <m:e>
                    <m:r>
                      <w:rPr>
                        <w:rFonts w:ascii="Cambria Math" w:hAnsi="Cambria Math"/>
                      </w:rPr>
                      <m:t>E</m:t>
                    </m:r>
                  </m:e>
                  <m:sub>
                    <m:r>
                      <w:rPr>
                        <w:rFonts w:ascii="Cambria Math" w:hAnsi="Cambria Math"/>
                      </w:rPr>
                      <m:t>u</m:t>
                    </m:r>
                  </m:sub>
                </m:sSub>
                <m:r>
                  <w:rPr>
                    <w:rFonts w:ascii="Cambria Math" w:hAnsi="Cambria Math"/>
                  </w:rPr>
                  <m:t>=</m:t>
                </m:r>
                <m:f>
                  <m:fPr>
                    <m:ctrlPr>
                      <w:rPr>
                        <w:rFonts w:ascii="Cambria Math" w:hAnsi="Cambria Math"/>
                        <w:i/>
                      </w:rPr>
                    </m:ctrlPr>
                  </m:fPr>
                  <m:num>
                    <m:r>
                      <w:rPr>
                        <w:rFonts w:ascii="Cambria Math" w:hAnsi="Cambria Math"/>
                      </w:rPr>
                      <m:t>9</m:t>
                    </m:r>
                  </m:num>
                  <m:den>
                    <m:r>
                      <w:rPr>
                        <w:rFonts w:ascii="Cambria Math" w:hAnsi="Cambria Math"/>
                      </w:rPr>
                      <m:t>2</m:t>
                    </m:r>
                  </m:den>
                </m:f>
                <m:f>
                  <m:fPr>
                    <m:ctrlPr>
                      <w:rPr>
                        <w:rFonts w:ascii="Cambria Math" w:hAnsi="Cambria Math"/>
                        <w:i/>
                      </w:rPr>
                    </m:ctrlPr>
                  </m:fPr>
                  <m:num>
                    <m:r>
                      <w:rPr>
                        <w:rFonts w:ascii="Cambria Math" w:hAnsi="Cambria Math"/>
                      </w:rPr>
                      <m:t>1+</m:t>
                    </m:r>
                    <m:sSub>
                      <m:sSubPr>
                        <m:ctrlPr>
                          <w:rPr>
                            <w:rFonts w:ascii="Cambria Math" w:hAnsi="Cambria Math"/>
                            <w:i/>
                            <w:lang w:val="en-US" w:eastAsia="en-US"/>
                          </w:rPr>
                        </m:ctrlPr>
                      </m:sSubPr>
                      <m:e>
                        <m:r>
                          <w:rPr>
                            <w:rFonts w:ascii="Cambria Math" w:hAnsi="Cambria Math"/>
                          </w:rPr>
                          <m:t>e</m:t>
                        </m:r>
                      </m:e>
                      <m:sub>
                        <m:r>
                          <w:rPr>
                            <w:rFonts w:ascii="Cambria Math" w:hAnsi="Cambria Math"/>
                          </w:rPr>
                          <m:t>0</m:t>
                        </m:r>
                      </m:sub>
                    </m:sSub>
                  </m:num>
                  <m:den>
                    <m:r>
                      <w:rPr>
                        <w:rFonts w:ascii="Cambria Math" w:hAnsi="Cambria Math"/>
                      </w:rPr>
                      <m:t>κ</m:t>
                    </m:r>
                  </m:den>
                </m:f>
                <m:f>
                  <m:fPr>
                    <m:ctrlPr>
                      <w:rPr>
                        <w:rFonts w:ascii="Cambria Math" w:hAnsi="Cambria Math"/>
                        <w:i/>
                      </w:rPr>
                    </m:ctrlPr>
                  </m:fPr>
                  <m:num>
                    <m:r>
                      <w:rPr>
                        <w:rFonts w:ascii="Cambria Math" w:hAnsi="Cambria Math"/>
                      </w:rPr>
                      <m:t>1-2</m:t>
                    </m:r>
                    <m:r>
                      <w:rPr>
                        <w:rFonts w:ascii="Cambria Math" w:hAnsi="Cambria Math"/>
                      </w:rPr>
                      <m:t>ν</m:t>
                    </m:r>
                    <m:r>
                      <w:rPr>
                        <w:rFonts w:ascii="Cambria Math" w:hAnsi="Cambria Math"/>
                      </w:rPr>
                      <m:t>'</m:t>
                    </m:r>
                  </m:num>
                  <m:den>
                    <m:r>
                      <w:rPr>
                        <w:rFonts w:ascii="Cambria Math" w:hAnsi="Cambria Math"/>
                      </w:rPr>
                      <m:t>1+</m:t>
                    </m:r>
                    <m:r>
                      <w:rPr>
                        <w:rFonts w:ascii="Cambria Math" w:hAnsi="Cambria Math"/>
                      </w:rPr>
                      <m:t>ν</m:t>
                    </m:r>
                    <m:r>
                      <w:rPr>
                        <w:rFonts w:ascii="Cambria Math" w:hAnsi="Cambria Math"/>
                      </w:rPr>
                      <m:t>'</m:t>
                    </m:r>
                  </m:den>
                </m:f>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m:t>
                    </m:r>
                  </m:sub>
                </m:sSub>
              </m:oMath>
            </m:oMathPara>
          </w:p>
        </w:tc>
        <w:tc>
          <w:tcPr>
            <w:tcW w:w="1134" w:type="dxa"/>
            <w:vAlign w:val="center"/>
          </w:tcPr>
          <w:p w14:paraId="2CB7257F" w14:textId="138793F5" w:rsidR="00F74F8C" w:rsidRPr="00801AE0" w:rsidRDefault="00F74F8C" w:rsidP="006D58ED">
            <w:pPr>
              <w:pStyle w:val="Els-body-text"/>
              <w:spacing w:line="276" w:lineRule="auto"/>
              <w:ind w:firstLine="0"/>
              <w:jc w:val="center"/>
              <w:rPr>
                <w:rFonts w:eastAsia="Times New Roman"/>
                <w:sz w:val="22"/>
                <w:szCs w:val="22"/>
                <w:lang w:val="en-GB" w:eastAsia="en-GB"/>
              </w:rPr>
            </w:pPr>
            <w:r w:rsidRPr="00801AE0">
              <w:rPr>
                <w:rFonts w:eastAsia="Times New Roman"/>
                <w:sz w:val="22"/>
                <w:szCs w:val="22"/>
                <w:lang w:val="en-GB" w:eastAsia="en-GB"/>
              </w:rPr>
              <w:t>(1</w:t>
            </w:r>
            <w:r w:rsidR="002A306D">
              <w:rPr>
                <w:rFonts w:eastAsia="Times New Roman"/>
                <w:sz w:val="22"/>
                <w:szCs w:val="22"/>
                <w:lang w:val="en-GB" w:eastAsia="en-GB"/>
              </w:rPr>
              <w:t>3</w:t>
            </w:r>
            <w:r w:rsidRPr="00801AE0">
              <w:rPr>
                <w:rFonts w:eastAsia="Times New Roman"/>
                <w:sz w:val="22"/>
                <w:szCs w:val="22"/>
                <w:lang w:val="en-GB" w:eastAsia="en-GB"/>
              </w:rPr>
              <w:t>)</w:t>
            </w:r>
          </w:p>
        </w:tc>
      </w:tr>
    </w:tbl>
    <w:p w14:paraId="681E3A85" w14:textId="77777777" w:rsidR="00F74F8C" w:rsidRPr="00801AE0" w:rsidRDefault="00F74F8C" w:rsidP="002C6923">
      <w:pPr>
        <w:pStyle w:val="Els-body-text"/>
        <w:spacing w:line="276" w:lineRule="auto"/>
        <w:ind w:firstLine="0"/>
        <w:rPr>
          <w:rFonts w:eastAsia="Times New Roman"/>
          <w:sz w:val="22"/>
          <w:szCs w:val="22"/>
          <w:lang w:val="en-GB" w:eastAsia="en-GB"/>
        </w:rPr>
      </w:pPr>
    </w:p>
    <w:p w14:paraId="0417C7F0" w14:textId="17E80C53" w:rsidR="00372AA3" w:rsidRPr="00801AE0" w:rsidRDefault="004201C3" w:rsidP="002C6923">
      <w:pPr>
        <w:pStyle w:val="Els-body-text"/>
        <w:spacing w:line="276" w:lineRule="auto"/>
        <w:ind w:firstLine="0"/>
        <w:rPr>
          <w:rFonts w:eastAsia="Times New Roman"/>
          <w:sz w:val="22"/>
          <w:szCs w:val="22"/>
          <w:lang w:val="en-GB" w:eastAsia="en-GB"/>
        </w:rPr>
      </w:pPr>
      <w:r>
        <w:rPr>
          <w:rFonts w:eastAsia="Times New Roman"/>
          <w:sz w:val="22"/>
          <w:szCs w:val="22"/>
          <w:lang w:val="en-GB" w:eastAsia="en-GB"/>
        </w:rPr>
        <w:t xml:space="preserve">This procedure is </w:t>
      </w:r>
      <w:r w:rsidR="00C1312F">
        <w:rPr>
          <w:rFonts w:eastAsia="Times New Roman"/>
          <w:sz w:val="22"/>
          <w:szCs w:val="22"/>
          <w:lang w:val="en-GB" w:eastAsia="en-GB"/>
        </w:rPr>
        <w:t xml:space="preserve">correct, </w:t>
      </w:r>
      <w:r w:rsidR="0079224F" w:rsidRPr="00217D51">
        <w:rPr>
          <w:rFonts w:eastAsia="Times New Roman"/>
          <w:sz w:val="22"/>
          <w:szCs w:val="22"/>
          <w:lang w:val="en-GB" w:eastAsia="en-GB"/>
        </w:rPr>
        <w:t xml:space="preserve">since </w:t>
      </w:r>
      <w:r w:rsidR="00C1312F">
        <w:rPr>
          <w:rFonts w:eastAsia="Times New Roman"/>
          <w:sz w:val="22"/>
          <w:szCs w:val="22"/>
          <w:lang w:val="en-GB" w:eastAsia="en-GB"/>
        </w:rPr>
        <w:t xml:space="preserve">during </w:t>
      </w:r>
      <w:r w:rsidR="00146BBE">
        <w:rPr>
          <w:rFonts w:eastAsia="Times New Roman"/>
          <w:sz w:val="22"/>
          <w:szCs w:val="22"/>
          <w:lang w:val="en-GB" w:eastAsia="en-GB"/>
        </w:rPr>
        <w:t xml:space="preserve">elastic </w:t>
      </w:r>
      <w:r w:rsidR="0079224F" w:rsidRPr="00217D51">
        <w:rPr>
          <w:rFonts w:eastAsia="Times New Roman"/>
          <w:sz w:val="22"/>
          <w:szCs w:val="22"/>
          <w:lang w:val="en-GB" w:eastAsia="en-GB"/>
        </w:rPr>
        <w:t>undrained</w:t>
      </w:r>
      <w:r w:rsidR="00BC75CF" w:rsidRPr="00217D51">
        <w:rPr>
          <w:rFonts w:eastAsia="Times New Roman"/>
          <w:sz w:val="22"/>
          <w:szCs w:val="22"/>
          <w:lang w:val="en-GB" w:eastAsia="en-GB"/>
        </w:rPr>
        <w:t xml:space="preserve"> cavity unloading, </w:t>
      </w:r>
      <m:oMath>
        <m:r>
          <w:rPr>
            <w:rFonts w:ascii="Cambria Math" w:eastAsia="Times New Roman" w:hAnsi="Cambria Math"/>
            <w:sz w:val="22"/>
            <w:szCs w:val="22"/>
            <w:lang w:val="en-GB" w:eastAsia="en-GB"/>
          </w:rPr>
          <m:t>p’</m:t>
        </m:r>
      </m:oMath>
      <w:r w:rsidR="00A70DFD">
        <w:rPr>
          <w:rFonts w:eastAsia="Times New Roman"/>
          <w:sz w:val="22"/>
          <w:szCs w:val="22"/>
          <w:lang w:val="en-GB" w:eastAsia="en-GB"/>
        </w:rPr>
        <w:t xml:space="preserve"> is not expected to vary and consequently also </w:t>
      </w:r>
      <w:r w:rsidR="00AE5EFC">
        <w:rPr>
          <w:rFonts w:eastAsia="Times New Roman"/>
          <w:sz w:val="22"/>
          <w:szCs w:val="22"/>
          <w:lang w:val="en-GB" w:eastAsia="en-GB"/>
        </w:rPr>
        <w:t xml:space="preserve">material elastic </w:t>
      </w:r>
      <w:r w:rsidR="00A70DFD">
        <w:rPr>
          <w:rFonts w:eastAsia="Times New Roman"/>
          <w:sz w:val="22"/>
          <w:szCs w:val="22"/>
          <w:lang w:val="en-GB" w:eastAsia="en-GB"/>
        </w:rPr>
        <w:t>stiffness</w:t>
      </w:r>
      <w:r w:rsidR="00C1312F">
        <w:rPr>
          <w:rFonts w:eastAsia="Times New Roman"/>
          <w:sz w:val="22"/>
          <w:szCs w:val="22"/>
        </w:rPr>
        <w:t>.</w:t>
      </w:r>
    </w:p>
    <w:p w14:paraId="04DCDACB" w14:textId="10B630ED" w:rsidR="00AC2681" w:rsidRPr="00801AE0" w:rsidRDefault="00EB7AD5" w:rsidP="00BE03A1">
      <w:pPr>
        <w:pStyle w:val="Els-body-text"/>
        <w:spacing w:line="276" w:lineRule="auto"/>
        <w:ind w:firstLine="0"/>
        <w:rPr>
          <w:rFonts w:eastAsia="Times New Roman"/>
          <w:sz w:val="22"/>
          <w:szCs w:val="22"/>
          <w:lang w:val="en-GB"/>
        </w:rPr>
      </w:pPr>
      <w:r w:rsidRPr="00801AE0">
        <w:rPr>
          <w:rFonts w:eastAsia="Times New Roman"/>
          <w:sz w:val="22"/>
          <w:szCs w:val="22"/>
          <w:lang w:val="en-GB" w:eastAsia="en-GB"/>
        </w:rPr>
        <w:t xml:space="preserve">As is evident in Figure </w:t>
      </w:r>
      <w:r w:rsidR="00042F37">
        <w:rPr>
          <w:rFonts w:eastAsia="Times New Roman"/>
          <w:sz w:val="22"/>
          <w:szCs w:val="22"/>
          <w:lang w:val="en-GB" w:eastAsia="en-GB"/>
        </w:rPr>
        <w:t>9</w:t>
      </w:r>
      <w:r w:rsidRPr="00801AE0">
        <w:rPr>
          <w:rFonts w:eastAsia="Times New Roman"/>
          <w:sz w:val="22"/>
          <w:szCs w:val="22"/>
          <w:lang w:val="en-GB" w:eastAsia="en-GB"/>
        </w:rPr>
        <w:t>a</w:t>
      </w:r>
      <w:r w:rsidR="00265E0B">
        <w:rPr>
          <w:rFonts w:eastAsia="Times New Roman"/>
          <w:sz w:val="22"/>
          <w:szCs w:val="22"/>
          <w:lang w:val="en-GB" w:eastAsia="en-GB"/>
        </w:rPr>
        <w:t>,</w:t>
      </w:r>
      <w:r w:rsidRPr="00801AE0">
        <w:rPr>
          <w:rFonts w:eastAsia="Times New Roman"/>
          <w:sz w:val="22"/>
          <w:szCs w:val="22"/>
          <w:lang w:val="en-GB" w:eastAsia="en-GB"/>
        </w:rPr>
        <w:t xml:space="preserve"> </w:t>
      </w:r>
      <w:r w:rsidR="004203B6">
        <w:rPr>
          <w:rFonts w:eastAsia="Times New Roman"/>
          <w:sz w:val="22"/>
          <w:szCs w:val="22"/>
          <w:lang w:val="en-GB" w:eastAsia="en-GB"/>
        </w:rPr>
        <w:t xml:space="preserve">due to the variation in </w:t>
      </w:r>
      <m:oMath>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oMath>
      <w:r w:rsidR="004203B6">
        <w:rPr>
          <w:rFonts w:eastAsia="Times New Roman"/>
          <w:sz w:val="22"/>
          <w:szCs w:val="22"/>
        </w:rPr>
        <w:t>,</w:t>
      </w:r>
      <w:r w:rsidR="004203B6">
        <w:rPr>
          <w:rFonts w:eastAsia="Times New Roman"/>
          <w:sz w:val="22"/>
          <w:szCs w:val="22"/>
          <w:lang w:val="en-GB" w:eastAsia="en-GB"/>
        </w:rPr>
        <w:t xml:space="preserve"> </w:t>
      </w:r>
      <w:r w:rsidR="00DD0CE1">
        <w:rPr>
          <w:rFonts w:eastAsia="Times New Roman"/>
          <w:sz w:val="22"/>
          <w:szCs w:val="22"/>
          <w:lang w:val="en-GB" w:eastAsia="en-GB"/>
        </w:rPr>
        <w:t>numerical</w:t>
      </w:r>
      <w:r w:rsidRPr="00801AE0">
        <w:rPr>
          <w:rFonts w:eastAsia="Times New Roman"/>
          <w:sz w:val="22"/>
          <w:szCs w:val="22"/>
          <w:lang w:val="en-GB" w:eastAsia="en-GB"/>
        </w:rPr>
        <w:t xml:space="preserve"> characteristic curves </w:t>
      </w:r>
      <w:r w:rsidR="00C403EA">
        <w:rPr>
          <w:rFonts w:eastAsia="Times New Roman"/>
          <w:sz w:val="22"/>
          <w:szCs w:val="22"/>
          <w:lang w:val="en-GB" w:eastAsia="en-GB"/>
        </w:rPr>
        <w:t>severely depend</w:t>
      </w:r>
      <w:r w:rsidRPr="00801AE0">
        <w:rPr>
          <w:rFonts w:eastAsia="Times New Roman"/>
          <w:sz w:val="22"/>
          <w:szCs w:val="22"/>
          <w:lang w:val="en-GB" w:eastAsia="en-GB"/>
        </w:rPr>
        <w:t xml:space="preserve"> on </w:t>
      </w:r>
      <m:oMath>
        <m:r>
          <w:rPr>
            <w:rFonts w:ascii="Cambria Math" w:eastAsia="Times New Roman" w:hAnsi="Cambria Math"/>
            <w:sz w:val="22"/>
            <w:szCs w:val="22"/>
            <w:lang w:val="en-GB" w:eastAsia="en-GB"/>
          </w:rPr>
          <m:t>OCR</m:t>
        </m:r>
      </m:oMath>
      <w:r w:rsidR="00F647BA">
        <w:rPr>
          <w:rFonts w:eastAsia="Times New Roman"/>
          <w:sz w:val="22"/>
          <w:szCs w:val="22"/>
          <w:lang w:val="en-GB" w:eastAsia="en-GB"/>
        </w:rPr>
        <w:t xml:space="preserve">: </w:t>
      </w:r>
      <w:r w:rsidR="00F647BA">
        <w:rPr>
          <w:rFonts w:eastAsia="Times New Roman"/>
          <w:sz w:val="22"/>
          <w:szCs w:val="22"/>
        </w:rPr>
        <w:t xml:space="preserve">for </w:t>
      </w:r>
      <m:oMath>
        <m:r>
          <w:rPr>
            <w:rFonts w:ascii="Cambria Math" w:eastAsia="Times New Roman" w:hAnsi="Cambria Math"/>
            <w:sz w:val="22"/>
            <w:szCs w:val="22"/>
          </w:rPr>
          <m:t>OCR&lt; 1.5</m:t>
        </m:r>
      </m:oMath>
      <w:r w:rsidR="00F647BA">
        <w:rPr>
          <w:rFonts w:eastAsia="Times New Roman"/>
          <w:sz w:val="22"/>
          <w:szCs w:val="22"/>
        </w:rPr>
        <w:t>,</w:t>
      </w:r>
      <w:r w:rsidRPr="00801AE0">
        <w:rPr>
          <w:rFonts w:eastAsia="Times New Roman"/>
          <w:sz w:val="22"/>
          <w:szCs w:val="22"/>
        </w:rPr>
        <w:t xml:space="preserve"> the excavation cannot be completed</w:t>
      </w:r>
      <w:r w:rsidR="007B219E">
        <w:rPr>
          <w:rFonts w:eastAsia="Times New Roman"/>
          <w:sz w:val="22"/>
          <w:szCs w:val="22"/>
        </w:rPr>
        <w:t xml:space="preserve"> and </w:t>
      </w:r>
      <m:oMath>
        <m:sSub>
          <m:sSubPr>
            <m:ctrlPr>
              <w:rPr>
                <w:rFonts w:ascii="Cambria Math" w:eastAsia="Times New Roman" w:hAnsi="Cambria Math"/>
                <w:i/>
                <w:sz w:val="22"/>
                <w:szCs w:val="22"/>
              </w:rPr>
            </m:ctrlPr>
          </m:sSubPr>
          <m:e>
            <m:r>
              <w:rPr>
                <w:rFonts w:ascii="Cambria Math" w:eastAsia="Times New Roman" w:hAnsi="Cambria Math"/>
                <w:sz w:val="22"/>
                <w:szCs w:val="22"/>
              </w:rPr>
              <m:t>u</m:t>
            </m:r>
          </m:e>
          <m:sub>
            <m:r>
              <w:rPr>
                <w:rFonts w:ascii="Cambria Math" w:eastAsia="Times New Roman" w:hAnsi="Cambria Math"/>
                <w:sz w:val="22"/>
                <w:szCs w:val="22"/>
              </w:rPr>
              <m:t>c</m:t>
            </m:r>
          </m:sub>
        </m:sSub>
        <m:r>
          <w:rPr>
            <w:rFonts w:ascii="Cambria Math" w:eastAsia="Times New Roman" w:hAnsi="Cambria Math"/>
            <w:sz w:val="22"/>
            <w:szCs w:val="22"/>
          </w:rPr>
          <m:t>/</m:t>
        </m:r>
        <m:sSub>
          <m:sSubPr>
            <m:ctrlPr>
              <w:rPr>
                <w:rFonts w:ascii="Cambria Math" w:eastAsia="Times New Roman" w:hAnsi="Cambria Math"/>
                <w:i/>
                <w:sz w:val="22"/>
                <w:szCs w:val="22"/>
              </w:rPr>
            </m:ctrlPr>
          </m:sSubPr>
          <m:e>
            <m:r>
              <w:rPr>
                <w:rFonts w:ascii="Cambria Math" w:eastAsia="Times New Roman" w:hAnsi="Cambria Math"/>
                <w:sz w:val="22"/>
                <w:szCs w:val="22"/>
              </w:rPr>
              <m:t>u</m:t>
            </m:r>
          </m:e>
          <m:sub>
            <m:r>
              <w:rPr>
                <w:rFonts w:ascii="Cambria Math" w:eastAsia="Times New Roman" w:hAnsi="Cambria Math"/>
                <w:sz w:val="22"/>
                <w:szCs w:val="22"/>
              </w:rPr>
              <m:t>cr,el</m:t>
            </m:r>
          </m:sub>
        </m:sSub>
      </m:oMath>
      <w:r w:rsidR="000D1EFB">
        <w:rPr>
          <w:rFonts w:eastAsia="Times New Roman"/>
          <w:sz w:val="22"/>
          <w:szCs w:val="22"/>
        </w:rPr>
        <w:t xml:space="preserve"> goes to infinite for </w:t>
      </w:r>
      <w:r w:rsidR="0045751E">
        <w:rPr>
          <w:rFonts w:eastAsia="Times New Roman"/>
          <w:sz w:val="22"/>
          <w:szCs w:val="22"/>
        </w:rPr>
        <w:t xml:space="preserve">finite values of </w:t>
      </w:r>
      <m:oMath>
        <m:sSub>
          <m:sSubPr>
            <m:ctrlPr>
              <w:rPr>
                <w:rFonts w:ascii="Cambria Math" w:eastAsia="Times New Roman" w:hAnsi="Cambria Math"/>
                <w:i/>
                <w:sz w:val="22"/>
                <w:szCs w:val="22"/>
              </w:rPr>
            </m:ctrlPr>
          </m:sSubPr>
          <m:e>
            <m:r>
              <w:rPr>
                <w:rFonts w:ascii="Cambria Math" w:eastAsia="Times New Roman" w:hAnsi="Cambria Math"/>
                <w:sz w:val="22"/>
                <w:szCs w:val="22"/>
              </w:rPr>
              <m:t>p</m:t>
            </m:r>
          </m:e>
          <m:sub>
            <m:r>
              <w:rPr>
                <w:rFonts w:ascii="Cambria Math" w:eastAsia="Times New Roman" w:hAnsi="Cambria Math"/>
                <w:sz w:val="22"/>
                <w:szCs w:val="22"/>
              </w:rPr>
              <m:t>c</m:t>
            </m:r>
          </m:sub>
        </m:sSub>
        <m:r>
          <w:rPr>
            <w:rFonts w:ascii="Cambria Math" w:eastAsia="Times New Roman" w:hAnsi="Cambria Math"/>
            <w:sz w:val="22"/>
            <w:szCs w:val="22"/>
          </w:rPr>
          <m:t>/</m:t>
        </m:r>
        <m:sSub>
          <m:sSubPr>
            <m:ctrlPr>
              <w:rPr>
                <w:rFonts w:ascii="Cambria Math" w:eastAsia="Times New Roman" w:hAnsi="Cambria Math"/>
                <w:i/>
                <w:sz w:val="22"/>
                <w:szCs w:val="22"/>
              </w:rPr>
            </m:ctrlPr>
          </m:sSubPr>
          <m:e>
            <m:r>
              <w:rPr>
                <w:rFonts w:ascii="Cambria Math" w:eastAsia="Times New Roman" w:hAnsi="Cambria Math"/>
                <w:sz w:val="22"/>
                <w:szCs w:val="22"/>
              </w:rPr>
              <m:t>p</m:t>
            </m:r>
          </m:e>
          <m:sub>
            <m:r>
              <w:rPr>
                <w:rFonts w:ascii="Cambria Math" w:eastAsia="Times New Roman" w:hAnsi="Cambria Math"/>
                <w:sz w:val="22"/>
                <w:szCs w:val="22"/>
              </w:rPr>
              <m:t>c0</m:t>
            </m:r>
          </m:sub>
        </m:sSub>
      </m:oMath>
      <w:r w:rsidR="00982DB6">
        <w:rPr>
          <w:rFonts w:eastAsia="Times New Roman"/>
          <w:sz w:val="22"/>
          <w:szCs w:val="22"/>
        </w:rPr>
        <w:t>.</w:t>
      </w:r>
      <w:r w:rsidRPr="00801AE0">
        <w:rPr>
          <w:rFonts w:eastAsia="Times New Roman"/>
          <w:sz w:val="22"/>
          <w:szCs w:val="22"/>
        </w:rPr>
        <w:t xml:space="preserve"> </w:t>
      </w:r>
    </w:p>
    <w:p w14:paraId="40F6442C" w14:textId="527BCAF2" w:rsidR="00704D2E" w:rsidRDefault="00E65953" w:rsidP="00BE03A1">
      <w:pPr>
        <w:pStyle w:val="Els-body-text"/>
        <w:spacing w:line="276" w:lineRule="auto"/>
        <w:ind w:firstLine="0"/>
        <w:rPr>
          <w:rFonts w:eastAsia="Times New Roman"/>
          <w:sz w:val="22"/>
          <w:szCs w:val="22"/>
        </w:rPr>
      </w:pPr>
      <w:r w:rsidRPr="00801AE0">
        <w:rPr>
          <w:rFonts w:eastAsia="Times New Roman"/>
          <w:sz w:val="22"/>
          <w:szCs w:val="22"/>
          <w:lang w:eastAsia="en-GB"/>
        </w:rPr>
        <w:t xml:space="preserve">In </w:t>
      </w:r>
      <m:oMath>
        <m:sSub>
          <m:sSubPr>
            <m:ctrlPr>
              <w:rPr>
                <w:rFonts w:ascii="Cambria Math" w:eastAsia="Times New Roman" w:hAnsi="Cambria Math"/>
                <w:i/>
                <w:sz w:val="22"/>
                <w:szCs w:val="22"/>
                <w:lang w:eastAsia="en-GB"/>
              </w:rPr>
            </m:ctrlPr>
          </m:sSubPr>
          <m:e>
            <m:r>
              <w:rPr>
                <w:rFonts w:ascii="Cambria Math" w:eastAsia="Times New Roman" w:hAnsi="Cambria Math"/>
                <w:sz w:val="22"/>
                <w:szCs w:val="22"/>
                <w:lang w:eastAsia="en-GB"/>
              </w:rPr>
              <m:t>Q</m:t>
            </m:r>
          </m:e>
          <m:sub>
            <m:r>
              <w:rPr>
                <w:rFonts w:ascii="Cambria Math" w:eastAsia="Times New Roman" w:hAnsi="Cambria Math"/>
                <w:sz w:val="22"/>
                <w:szCs w:val="22"/>
                <w:lang w:eastAsia="en-GB"/>
              </w:rPr>
              <m:t>c</m:t>
            </m:r>
          </m:sub>
        </m:sSub>
        <m:r>
          <w:rPr>
            <w:rFonts w:ascii="Cambria Math" w:eastAsia="Times New Roman" w:hAnsi="Cambria Math"/>
            <w:sz w:val="22"/>
            <w:szCs w:val="22"/>
            <w:lang w:eastAsia="en-GB"/>
          </w:rPr>
          <m:t>-</m:t>
        </m:r>
        <m:sSub>
          <m:sSubPr>
            <m:ctrlPr>
              <w:rPr>
                <w:rFonts w:ascii="Cambria Math" w:eastAsia="Times New Roman" w:hAnsi="Cambria Math"/>
                <w:i/>
                <w:sz w:val="22"/>
                <w:szCs w:val="22"/>
                <w:lang w:eastAsia="en-GB"/>
              </w:rPr>
            </m:ctrlPr>
          </m:sSubPr>
          <m:e>
            <m:r>
              <w:rPr>
                <w:rFonts w:ascii="Cambria Math" w:eastAsia="Times New Roman" w:hAnsi="Cambria Math"/>
                <w:sz w:val="22"/>
                <w:szCs w:val="22"/>
                <w:lang w:eastAsia="en-GB"/>
              </w:rPr>
              <m:t>q</m:t>
            </m:r>
          </m:e>
          <m:sub>
            <m:r>
              <w:rPr>
                <w:rFonts w:ascii="Cambria Math" w:eastAsia="Times New Roman" w:hAnsi="Cambria Math"/>
                <w:sz w:val="22"/>
                <w:szCs w:val="22"/>
                <w:lang w:eastAsia="en-GB"/>
              </w:rPr>
              <m:t>c</m:t>
            </m:r>
          </m:sub>
        </m:sSub>
      </m:oMath>
      <w:r w:rsidR="00AD4BE0">
        <w:rPr>
          <w:rFonts w:eastAsia="Times New Roman"/>
          <w:sz w:val="22"/>
          <w:szCs w:val="22"/>
          <w:lang w:eastAsia="en-GB"/>
        </w:rPr>
        <w:t xml:space="preserve"> </w:t>
      </w:r>
      <w:r w:rsidRPr="00801AE0">
        <w:rPr>
          <w:rFonts w:eastAsia="Times New Roman"/>
          <w:sz w:val="22"/>
          <w:szCs w:val="22"/>
          <w:lang w:eastAsia="en-GB"/>
        </w:rPr>
        <w:t>plane</w:t>
      </w:r>
      <w:r w:rsidR="00505658">
        <w:rPr>
          <w:rFonts w:eastAsia="Times New Roman"/>
          <w:sz w:val="22"/>
          <w:szCs w:val="22"/>
          <w:lang w:eastAsia="en-GB"/>
        </w:rPr>
        <w:t>,</w:t>
      </w:r>
      <w:r w:rsidR="00D061C0">
        <w:rPr>
          <w:rFonts w:eastAsia="Times New Roman"/>
          <w:sz w:val="22"/>
          <w:szCs w:val="22"/>
          <w:lang w:eastAsia="en-GB"/>
        </w:rPr>
        <w:t xml:space="preserve"> numerical</w:t>
      </w:r>
      <w:r w:rsidRPr="00801AE0">
        <w:rPr>
          <w:rFonts w:eastAsia="Times New Roman"/>
          <w:sz w:val="22"/>
          <w:szCs w:val="22"/>
          <w:lang w:eastAsia="en-GB"/>
        </w:rPr>
        <w:t xml:space="preserve"> characteristic curves are more similar</w:t>
      </w:r>
      <w:r w:rsidR="0035714A" w:rsidRPr="00801AE0">
        <w:rPr>
          <w:rFonts w:eastAsia="Times New Roman"/>
          <w:sz w:val="22"/>
          <w:szCs w:val="22"/>
          <w:lang w:eastAsia="en-GB"/>
        </w:rPr>
        <w:t xml:space="preserve"> (Figure </w:t>
      </w:r>
      <w:r w:rsidR="00333634">
        <w:rPr>
          <w:rFonts w:eastAsia="Times New Roman"/>
          <w:sz w:val="22"/>
          <w:szCs w:val="22"/>
          <w:lang w:eastAsia="en-GB"/>
        </w:rPr>
        <w:t>9</w:t>
      </w:r>
      <w:r w:rsidR="0035714A" w:rsidRPr="00801AE0">
        <w:rPr>
          <w:rFonts w:eastAsia="Times New Roman"/>
          <w:sz w:val="22"/>
          <w:szCs w:val="22"/>
          <w:lang w:eastAsia="en-GB"/>
        </w:rPr>
        <w:t>b)</w:t>
      </w:r>
      <w:r w:rsidRPr="00801AE0">
        <w:rPr>
          <w:rFonts w:eastAsia="Times New Roman"/>
          <w:sz w:val="22"/>
          <w:szCs w:val="22"/>
          <w:lang w:eastAsia="en-GB"/>
        </w:rPr>
        <w:t xml:space="preserve">, since normalized by employing in each case the correspondent </w:t>
      </w:r>
      <m:oMath>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oMath>
      <w:r w:rsidR="00500AC8" w:rsidRPr="00801AE0">
        <w:rPr>
          <w:rFonts w:eastAsia="Times New Roman"/>
          <w:sz w:val="22"/>
          <w:szCs w:val="22"/>
        </w:rPr>
        <w:t xml:space="preserve"> </w:t>
      </w:r>
      <w:r w:rsidRPr="00801AE0">
        <w:rPr>
          <w:rFonts w:eastAsia="Times New Roman"/>
          <w:sz w:val="22"/>
          <w:szCs w:val="22"/>
        </w:rPr>
        <w:t>value</w:t>
      </w:r>
      <w:r w:rsidR="00147998" w:rsidRPr="00801AE0">
        <w:rPr>
          <w:rFonts w:eastAsia="Times New Roman"/>
          <w:sz w:val="22"/>
          <w:szCs w:val="22"/>
        </w:rPr>
        <w:t xml:space="preserve">. </w:t>
      </w:r>
      <w:r w:rsidR="00CB6EA1">
        <w:rPr>
          <w:rFonts w:eastAsia="Times New Roman"/>
          <w:sz w:val="22"/>
          <w:szCs w:val="22"/>
        </w:rPr>
        <w:t xml:space="preserve">The initial “elastic” branch </w:t>
      </w:r>
      <w:r w:rsidR="004529EC">
        <w:rPr>
          <w:rFonts w:eastAsia="Times New Roman"/>
          <w:sz w:val="22"/>
          <w:szCs w:val="22"/>
        </w:rPr>
        <w:t xml:space="preserve">extension </w:t>
      </w:r>
      <w:r w:rsidR="00CB6EA1">
        <w:rPr>
          <w:rFonts w:eastAsia="Times New Roman"/>
          <w:sz w:val="22"/>
          <w:szCs w:val="22"/>
        </w:rPr>
        <w:t xml:space="preserve">depends on the </w:t>
      </w:r>
      <m:oMath>
        <m:r>
          <w:rPr>
            <w:rFonts w:ascii="Cambria Math" w:eastAsia="Times New Roman" w:hAnsi="Cambria Math"/>
            <w:sz w:val="22"/>
            <w:szCs w:val="22"/>
          </w:rPr>
          <m:t>OCR</m:t>
        </m:r>
      </m:oMath>
      <w:r w:rsidR="00CB6EA1">
        <w:rPr>
          <w:rFonts w:eastAsia="Times New Roman"/>
          <w:sz w:val="22"/>
          <w:szCs w:val="22"/>
        </w:rPr>
        <w:t xml:space="preserve"> value imposed and for </w:t>
      </w:r>
      <m:oMath>
        <m:r>
          <w:rPr>
            <w:rFonts w:ascii="Cambria Math" w:eastAsia="Times New Roman" w:hAnsi="Cambria Math"/>
            <w:sz w:val="22"/>
            <w:szCs w:val="22"/>
          </w:rPr>
          <m:t>OCR=1</m:t>
        </m:r>
      </m:oMath>
      <w:r w:rsidR="00880FEE">
        <w:rPr>
          <w:rFonts w:eastAsia="Times New Roman"/>
          <w:sz w:val="22"/>
          <w:szCs w:val="22"/>
        </w:rPr>
        <w:t xml:space="preserve"> it disappears. </w:t>
      </w:r>
    </w:p>
    <w:p w14:paraId="5C4FDAC8" w14:textId="6D751863" w:rsidR="00092F70" w:rsidRDefault="004E2ED6" w:rsidP="00BE03A1">
      <w:pPr>
        <w:pStyle w:val="Els-body-text"/>
        <w:spacing w:line="276" w:lineRule="auto"/>
        <w:ind w:firstLine="0"/>
        <w:rPr>
          <w:rFonts w:eastAsia="Times New Roman"/>
          <w:sz w:val="22"/>
          <w:szCs w:val="22"/>
        </w:rPr>
      </w:pPr>
      <w:r>
        <w:rPr>
          <w:rFonts w:eastAsia="Times New Roman"/>
          <w:sz w:val="22"/>
          <w:szCs w:val="22"/>
        </w:rPr>
        <w:t xml:space="preserve">To confirm the reliability of the strategy employed to make non-dimensional </w:t>
      </w:r>
      <w:r w:rsidR="00007E0F">
        <w:rPr>
          <w:rFonts w:eastAsia="Times New Roman"/>
          <w:sz w:val="22"/>
          <w:szCs w:val="22"/>
        </w:rPr>
        <w:t xml:space="preserve">the numerical characteristic curves obtained by using the Modified Cam Clay model, the authors have performed a series of numerical analyses by changing </w:t>
      </w:r>
      <m:oMath>
        <m:r>
          <w:rPr>
            <w:rFonts w:ascii="Cambria Math" w:eastAsia="Times New Roman" w:hAnsi="Cambria Math"/>
            <w:sz w:val="22"/>
            <w:szCs w:val="22"/>
          </w:rPr>
          <m:t xml:space="preserve">λ, κ, </m:t>
        </m:r>
        <m:sSup>
          <m:sSupPr>
            <m:ctrlPr>
              <w:rPr>
                <w:rFonts w:ascii="Cambria Math" w:eastAsia="Times New Roman" w:hAnsi="Cambria Math"/>
                <w:i/>
                <w:sz w:val="22"/>
                <w:szCs w:val="22"/>
                <w:lang w:val="en-GB" w:eastAsia="en-GB"/>
              </w:rPr>
            </m:ctrlPr>
          </m:sSupPr>
          <m:e>
            <m:r>
              <w:rPr>
                <w:rFonts w:ascii="Cambria Math" w:eastAsia="Times New Roman" w:hAnsi="Cambria Math"/>
                <w:sz w:val="22"/>
                <w:szCs w:val="22"/>
                <w:lang w:val="en-GB" w:eastAsia="en-GB"/>
              </w:rPr>
              <m:t>ν</m:t>
            </m:r>
          </m:e>
          <m:sup>
            <m:r>
              <w:rPr>
                <w:rFonts w:ascii="Cambria Math" w:eastAsia="Times New Roman" w:hAnsi="Cambria Math"/>
                <w:sz w:val="22"/>
                <w:szCs w:val="22"/>
                <w:lang w:val="en-GB" w:eastAsia="en-GB"/>
              </w:rPr>
              <m:t>'</m:t>
            </m:r>
          </m:sup>
        </m:sSup>
        <m:r>
          <w:rPr>
            <w:rFonts w:ascii="Cambria Math" w:eastAsia="Times New Roman" w:hAnsi="Cambria Math"/>
            <w:sz w:val="22"/>
            <w:szCs w:val="22"/>
            <w:lang w:val="en-GB" w:eastAsia="en-GB"/>
          </w:rPr>
          <m:t xml:space="preserve"> </m:t>
        </m:r>
      </m:oMath>
      <w:r w:rsidR="00E9775D">
        <w:rPr>
          <w:rFonts w:eastAsia="Times New Roman"/>
          <w:sz w:val="22"/>
          <w:szCs w:val="22"/>
        </w:rPr>
        <w:t xml:space="preserve">and </w:t>
      </w:r>
      <m:oMath>
        <m:r>
          <w:rPr>
            <w:rFonts w:ascii="Cambria Math" w:eastAsia="Times New Roman" w:hAnsi="Cambria Math"/>
            <w:sz w:val="22"/>
            <w:szCs w:val="22"/>
          </w:rPr>
          <m:t>M</m:t>
        </m:r>
      </m:oMath>
      <w:r w:rsidR="006B6DBC">
        <w:rPr>
          <w:rFonts w:eastAsia="Times New Roman"/>
          <w:sz w:val="22"/>
          <w:szCs w:val="22"/>
        </w:rPr>
        <w:t xml:space="preserve"> and keeping constant </w:t>
      </w:r>
      <m:oMath>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u</m:t>
            </m:r>
          </m:sub>
        </m:sSub>
      </m:oMath>
      <w:r w:rsidR="00001331">
        <w:rPr>
          <w:rFonts w:eastAsia="Times New Roman"/>
          <w:sz w:val="22"/>
          <w:szCs w:val="22"/>
        </w:rPr>
        <w:t xml:space="preserve">, </w:t>
      </w:r>
      <m:oMath>
        <m:sSub>
          <m:sSubPr>
            <m:ctrlPr>
              <w:rPr>
                <w:rFonts w:ascii="Cambria Math" w:hAnsi="Cambria Math"/>
                <w:i/>
                <w:sz w:val="22"/>
                <w:szCs w:val="22"/>
              </w:rPr>
            </m:ctrlPr>
          </m:sSubPr>
          <m:e>
            <m:r>
              <w:rPr>
                <w:rFonts w:ascii="Cambria Math" w:hAnsi="Cambria Math"/>
                <w:sz w:val="22"/>
                <w:szCs w:val="22"/>
              </w:rPr>
              <m:t>E</m:t>
            </m:r>
          </m:e>
          <m:sub>
            <m:r>
              <w:rPr>
                <w:rFonts w:ascii="Cambria Math" w:hAnsi="Cambria Math"/>
                <w:sz w:val="22"/>
                <w:szCs w:val="22"/>
              </w:rPr>
              <m:t>u</m:t>
            </m:r>
          </m:sub>
        </m:sSub>
      </m:oMath>
      <w:r w:rsidR="006E3824">
        <w:rPr>
          <w:rFonts w:eastAsia="Times New Roman"/>
          <w:sz w:val="22"/>
          <w:szCs w:val="22"/>
        </w:rPr>
        <w:t xml:space="preserve"> a</w:t>
      </w:r>
      <w:r w:rsidR="0001653F">
        <w:rPr>
          <w:rFonts w:eastAsia="Times New Roman"/>
          <w:sz w:val="22"/>
          <w:szCs w:val="22"/>
        </w:rPr>
        <w:t xml:space="preserve">nd </w:t>
      </w:r>
      <m:oMath>
        <m:r>
          <w:rPr>
            <w:rFonts w:ascii="Cambria Math" w:eastAsia="Times New Roman" w:hAnsi="Cambria Math"/>
            <w:sz w:val="22"/>
            <w:szCs w:val="22"/>
          </w:rPr>
          <m:t>OCR</m:t>
        </m:r>
      </m:oMath>
      <w:r w:rsidR="0001653F">
        <w:rPr>
          <w:rFonts w:eastAsia="Times New Roman"/>
          <w:sz w:val="22"/>
          <w:szCs w:val="22"/>
        </w:rPr>
        <w:t xml:space="preserve">. </w:t>
      </w:r>
      <w:r w:rsidR="006B6DBC">
        <w:rPr>
          <w:rFonts w:eastAsia="Times New Roman"/>
          <w:sz w:val="22"/>
          <w:szCs w:val="22"/>
        </w:rPr>
        <w:t xml:space="preserve">In the </w:t>
      </w:r>
      <m:oMath>
        <m:sSub>
          <m:sSubPr>
            <m:ctrlPr>
              <w:rPr>
                <w:rFonts w:ascii="Cambria Math" w:eastAsia="Times New Roman" w:hAnsi="Cambria Math"/>
                <w:i/>
                <w:sz w:val="22"/>
                <w:szCs w:val="22"/>
                <w:lang w:eastAsia="en-GB"/>
              </w:rPr>
            </m:ctrlPr>
          </m:sSubPr>
          <m:e>
            <m:r>
              <w:rPr>
                <w:rFonts w:ascii="Cambria Math" w:eastAsia="Times New Roman" w:hAnsi="Cambria Math"/>
                <w:sz w:val="22"/>
                <w:szCs w:val="22"/>
                <w:lang w:eastAsia="en-GB"/>
              </w:rPr>
              <m:t>Q</m:t>
            </m:r>
          </m:e>
          <m:sub>
            <m:r>
              <w:rPr>
                <w:rFonts w:ascii="Cambria Math" w:eastAsia="Times New Roman" w:hAnsi="Cambria Math"/>
                <w:sz w:val="22"/>
                <w:szCs w:val="22"/>
                <w:lang w:eastAsia="en-GB"/>
              </w:rPr>
              <m:t>c</m:t>
            </m:r>
          </m:sub>
        </m:sSub>
        <m:r>
          <w:rPr>
            <w:rFonts w:ascii="Cambria Math" w:eastAsia="Times New Roman" w:hAnsi="Cambria Math"/>
            <w:sz w:val="22"/>
            <w:szCs w:val="22"/>
            <w:lang w:eastAsia="en-GB"/>
          </w:rPr>
          <m:t>-</m:t>
        </m:r>
        <m:sSub>
          <m:sSubPr>
            <m:ctrlPr>
              <w:rPr>
                <w:rFonts w:ascii="Cambria Math" w:eastAsia="Times New Roman" w:hAnsi="Cambria Math"/>
                <w:i/>
                <w:sz w:val="22"/>
                <w:szCs w:val="22"/>
                <w:lang w:eastAsia="en-GB"/>
              </w:rPr>
            </m:ctrlPr>
          </m:sSubPr>
          <m:e>
            <m:r>
              <w:rPr>
                <w:rFonts w:ascii="Cambria Math" w:eastAsia="Times New Roman" w:hAnsi="Cambria Math"/>
                <w:sz w:val="22"/>
                <w:szCs w:val="22"/>
                <w:lang w:eastAsia="en-GB"/>
              </w:rPr>
              <m:t>q</m:t>
            </m:r>
          </m:e>
          <m:sub>
            <m:r>
              <w:rPr>
                <w:rFonts w:ascii="Cambria Math" w:eastAsia="Times New Roman" w:hAnsi="Cambria Math"/>
                <w:sz w:val="22"/>
                <w:szCs w:val="22"/>
                <w:lang w:eastAsia="en-GB"/>
              </w:rPr>
              <m:t>c</m:t>
            </m:r>
          </m:sub>
        </m:sSub>
      </m:oMath>
      <w:r w:rsidR="006B6DBC">
        <w:rPr>
          <w:rFonts w:eastAsia="Times New Roman"/>
          <w:sz w:val="22"/>
          <w:szCs w:val="22"/>
          <w:lang w:eastAsia="en-GB"/>
        </w:rPr>
        <w:t xml:space="preserve"> plane all these curves superimposed</w:t>
      </w:r>
      <w:r w:rsidR="0001653F">
        <w:rPr>
          <w:rFonts w:eastAsia="Times New Roman"/>
          <w:sz w:val="22"/>
          <w:szCs w:val="22"/>
          <w:lang w:eastAsia="en-GB"/>
        </w:rPr>
        <w:t xml:space="preserve">. This demonstrates that </w:t>
      </w:r>
      <w:r w:rsidR="00196F19">
        <w:rPr>
          <w:rFonts w:eastAsia="Times New Roman"/>
          <w:sz w:val="22"/>
          <w:szCs w:val="22"/>
          <w:lang w:eastAsia="en-GB"/>
        </w:rPr>
        <w:t xml:space="preserve">the characteristic curve in the non-dimensional plane is only governed by </w:t>
      </w:r>
      <m:oMath>
        <m:r>
          <w:rPr>
            <w:rFonts w:ascii="Cambria Math" w:eastAsia="Times New Roman" w:hAnsi="Cambria Math"/>
            <w:sz w:val="22"/>
            <w:szCs w:val="22"/>
            <w:lang w:eastAsia="en-GB"/>
          </w:rPr>
          <m:t>OCR</m:t>
        </m:r>
      </m:oMath>
      <w:r w:rsidR="00196F19">
        <w:rPr>
          <w:rFonts w:eastAsia="Times New Roman"/>
          <w:sz w:val="22"/>
          <w:szCs w:val="22"/>
          <w:lang w:eastAsia="en-GB"/>
        </w:rPr>
        <w:t>.</w:t>
      </w:r>
    </w:p>
    <w:p w14:paraId="7B22755B" w14:textId="4C7DAAAA" w:rsidR="0087537D" w:rsidRDefault="0087537D" w:rsidP="00BE03A1">
      <w:pPr>
        <w:pStyle w:val="Els-body-text"/>
        <w:spacing w:line="276" w:lineRule="auto"/>
        <w:ind w:firstLine="0"/>
        <w:rPr>
          <w:rFonts w:eastAsia="Times New Roman"/>
          <w:sz w:val="22"/>
          <w:szCs w:val="22"/>
        </w:rPr>
      </w:pPr>
    </w:p>
    <w:p w14:paraId="4DE6F83B" w14:textId="77777777" w:rsidR="0087537D" w:rsidRDefault="0087537D" w:rsidP="00BE03A1">
      <w:pPr>
        <w:pStyle w:val="Els-body-text"/>
        <w:spacing w:line="276" w:lineRule="auto"/>
        <w:ind w:firstLine="0"/>
        <w:rPr>
          <w:rFonts w:eastAsia="Times New Roman"/>
          <w:sz w:val="22"/>
          <w:szCs w:val="22"/>
        </w:rPr>
      </w:pPr>
    </w:p>
    <w:p w14:paraId="63F9B9B8" w14:textId="77777777" w:rsidR="0087537D" w:rsidRDefault="0087537D" w:rsidP="00BE03A1">
      <w:pPr>
        <w:pStyle w:val="Els-body-text"/>
        <w:spacing w:line="276" w:lineRule="auto"/>
        <w:ind w:firstLine="0"/>
        <w:rPr>
          <w:rFonts w:eastAsia="Times New Roman"/>
          <w:sz w:val="22"/>
          <w:szCs w:val="22"/>
        </w:rPr>
      </w:pPr>
    </w:p>
    <w:p w14:paraId="3A909BF5" w14:textId="77777777" w:rsidR="007C1250" w:rsidRDefault="007C1250" w:rsidP="00BE03A1">
      <w:pPr>
        <w:pStyle w:val="Els-body-text"/>
        <w:spacing w:line="276" w:lineRule="auto"/>
        <w:ind w:firstLine="0"/>
        <w:rPr>
          <w:rFonts w:eastAsia="Times New Roman"/>
          <w:sz w:val="22"/>
          <w:szCs w:val="22"/>
        </w:rPr>
      </w:pPr>
    </w:p>
    <w:p w14:paraId="37FD905E" w14:textId="77777777" w:rsidR="007C1250" w:rsidRDefault="007C1250" w:rsidP="00BE03A1">
      <w:pPr>
        <w:pStyle w:val="Els-body-text"/>
        <w:spacing w:line="276" w:lineRule="auto"/>
        <w:ind w:firstLine="0"/>
        <w:rPr>
          <w:rFonts w:eastAsia="Times New Roman"/>
          <w:sz w:val="22"/>
          <w:szCs w:val="22"/>
        </w:rPr>
      </w:pPr>
    </w:p>
    <w:p w14:paraId="0E628CFF" w14:textId="77777777" w:rsidR="007C1250" w:rsidRDefault="007C1250" w:rsidP="00BE03A1">
      <w:pPr>
        <w:pStyle w:val="Els-body-text"/>
        <w:spacing w:line="276" w:lineRule="auto"/>
        <w:ind w:firstLine="0"/>
        <w:rPr>
          <w:rFonts w:eastAsia="Times New Roman"/>
          <w:sz w:val="22"/>
          <w:szCs w:val="22"/>
        </w:rPr>
      </w:pPr>
    </w:p>
    <w:p w14:paraId="0E35BF1F" w14:textId="77777777" w:rsidR="007C1250" w:rsidRDefault="007C1250" w:rsidP="00BE03A1">
      <w:pPr>
        <w:pStyle w:val="Els-body-text"/>
        <w:spacing w:line="276" w:lineRule="auto"/>
        <w:ind w:firstLine="0"/>
        <w:rPr>
          <w:rFonts w:eastAsia="Times New Roman"/>
          <w:sz w:val="22"/>
          <w:szCs w:val="22"/>
        </w:rPr>
      </w:pPr>
    </w:p>
    <w:p w14:paraId="5B968980" w14:textId="77777777" w:rsidR="007C1250" w:rsidRDefault="007C1250" w:rsidP="00BE03A1">
      <w:pPr>
        <w:pStyle w:val="Els-body-text"/>
        <w:spacing w:line="276" w:lineRule="auto"/>
        <w:ind w:firstLine="0"/>
        <w:rPr>
          <w:rFonts w:eastAsia="Times New Roman"/>
          <w:sz w:val="22"/>
          <w:szCs w:val="22"/>
        </w:rPr>
      </w:pPr>
    </w:p>
    <w:p w14:paraId="7F005DB3" w14:textId="77777777" w:rsidR="007C1250" w:rsidRDefault="007C1250" w:rsidP="00BE03A1">
      <w:pPr>
        <w:pStyle w:val="Els-body-text"/>
        <w:spacing w:line="276" w:lineRule="auto"/>
        <w:ind w:firstLine="0"/>
        <w:rPr>
          <w:rFonts w:eastAsia="Times New Roman"/>
          <w:sz w:val="22"/>
          <w:szCs w:val="22"/>
        </w:rPr>
      </w:pPr>
    </w:p>
    <w:p w14:paraId="3ED76BF1" w14:textId="77777777" w:rsidR="007C1250" w:rsidRDefault="007C1250" w:rsidP="00BE03A1">
      <w:pPr>
        <w:pStyle w:val="Els-body-text"/>
        <w:spacing w:line="276" w:lineRule="auto"/>
        <w:ind w:firstLine="0"/>
        <w:rPr>
          <w:rFonts w:eastAsia="Times New Roman"/>
          <w:sz w:val="22"/>
          <w:szCs w:val="22"/>
        </w:rPr>
      </w:pPr>
    </w:p>
    <w:p w14:paraId="7721A6F4" w14:textId="77777777" w:rsidR="007C1250" w:rsidRDefault="007C1250" w:rsidP="00BE03A1">
      <w:pPr>
        <w:pStyle w:val="Els-body-text"/>
        <w:spacing w:line="276" w:lineRule="auto"/>
        <w:ind w:firstLine="0"/>
        <w:rPr>
          <w:rFonts w:eastAsia="Times New Roman"/>
          <w:sz w:val="22"/>
          <w:szCs w:val="22"/>
        </w:rPr>
      </w:pPr>
    </w:p>
    <w:p w14:paraId="115FC377" w14:textId="77777777" w:rsidR="007C1250" w:rsidRDefault="007C1250" w:rsidP="00BE03A1">
      <w:pPr>
        <w:pStyle w:val="Els-body-text"/>
        <w:spacing w:line="276" w:lineRule="auto"/>
        <w:ind w:firstLine="0"/>
        <w:rPr>
          <w:rFonts w:eastAsia="Times New Roman"/>
          <w:sz w:val="22"/>
          <w:szCs w:val="22"/>
        </w:rPr>
      </w:pPr>
    </w:p>
    <w:p w14:paraId="51E410EF" w14:textId="77777777" w:rsidR="007C1250" w:rsidRDefault="007C1250" w:rsidP="00BE03A1">
      <w:pPr>
        <w:pStyle w:val="Els-body-text"/>
        <w:spacing w:line="276" w:lineRule="auto"/>
        <w:ind w:firstLine="0"/>
        <w:rPr>
          <w:rFonts w:eastAsia="Times New Roman"/>
          <w:sz w:val="22"/>
          <w:szCs w:val="22"/>
        </w:rPr>
      </w:pPr>
    </w:p>
    <w:p w14:paraId="5171F79C" w14:textId="77777777" w:rsidR="007C1250" w:rsidRDefault="007C1250" w:rsidP="00BE03A1">
      <w:pPr>
        <w:pStyle w:val="Els-body-text"/>
        <w:spacing w:line="276" w:lineRule="auto"/>
        <w:ind w:firstLine="0"/>
        <w:rPr>
          <w:rFonts w:eastAsia="Times New Roman"/>
          <w:sz w:val="22"/>
          <w:szCs w:val="22"/>
        </w:rPr>
      </w:pPr>
    </w:p>
    <w:p w14:paraId="50751733" w14:textId="0B58C8D9" w:rsidR="007C1250" w:rsidRDefault="007C1250" w:rsidP="00BE03A1">
      <w:pPr>
        <w:pStyle w:val="Els-body-text"/>
        <w:spacing w:line="276" w:lineRule="auto"/>
        <w:ind w:firstLine="0"/>
        <w:rPr>
          <w:rFonts w:eastAsia="Times New Roman"/>
          <w:sz w:val="22"/>
          <w:szCs w:val="22"/>
        </w:rPr>
      </w:pPr>
      <w:r>
        <w:rPr>
          <w:rFonts w:eastAsia="Times New Roman"/>
          <w:noProof/>
          <w:sz w:val="22"/>
          <w:szCs w:val="22"/>
        </w:rPr>
        <w:drawing>
          <wp:inline distT="0" distB="0" distL="0" distR="0" wp14:anchorId="681DD90A" wp14:editId="5F63FFC4">
            <wp:extent cx="5774861" cy="6016624"/>
            <wp:effectExtent l="0" t="0" r="0" b="3810"/>
            <wp:docPr id="2729946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99460" name="Immagine 1"/>
                    <pic:cNvPicPr/>
                  </pic:nvPicPr>
                  <pic:blipFill>
                    <a:blip r:embed="rId16"/>
                    <a:stretch>
                      <a:fillRect/>
                    </a:stretch>
                  </pic:blipFill>
                  <pic:spPr>
                    <a:xfrm>
                      <a:off x="0" y="0"/>
                      <a:ext cx="5774861" cy="6016624"/>
                    </a:xfrm>
                    <a:prstGeom prst="rect">
                      <a:avLst/>
                    </a:prstGeom>
                  </pic:spPr>
                </pic:pic>
              </a:graphicData>
            </a:graphic>
          </wp:inline>
        </w:drawing>
      </w:r>
    </w:p>
    <w:p w14:paraId="4178B059" w14:textId="77777777" w:rsidR="007C1250" w:rsidRDefault="007C1250" w:rsidP="00BE03A1">
      <w:pPr>
        <w:pStyle w:val="Els-body-text"/>
        <w:spacing w:line="276" w:lineRule="auto"/>
        <w:ind w:firstLine="0"/>
        <w:rPr>
          <w:rFonts w:eastAsia="Times New Roman"/>
          <w:sz w:val="22"/>
          <w:szCs w:val="22"/>
        </w:rPr>
      </w:pPr>
    </w:p>
    <w:p w14:paraId="51EFBE94" w14:textId="53EBEB74" w:rsidR="00C322F5" w:rsidRPr="006636EC" w:rsidRDefault="00042F37" w:rsidP="00C322F5">
      <w:pPr>
        <w:pStyle w:val="Els-body-text"/>
        <w:rPr>
          <w:rFonts w:eastAsia="Times New Roman"/>
          <w:sz w:val="22"/>
          <w:szCs w:val="22"/>
          <w:lang w:val="en-GB" w:eastAsia="en-GB"/>
        </w:rPr>
      </w:pPr>
      <w:r w:rsidRPr="00801AE0">
        <w:rPr>
          <w:rFonts w:eastAsia="Times New Roman"/>
          <w:sz w:val="22"/>
          <w:szCs w:val="22"/>
          <w:lang w:val="en-GB" w:eastAsia="en-GB"/>
        </w:rPr>
        <w:t xml:space="preserve">Figure </w:t>
      </w:r>
      <w:r>
        <w:rPr>
          <w:rFonts w:eastAsia="Times New Roman"/>
          <w:sz w:val="22"/>
          <w:szCs w:val="22"/>
          <w:lang w:val="en-GB" w:eastAsia="en-GB"/>
        </w:rPr>
        <w:t>9</w:t>
      </w:r>
      <w:r w:rsidRPr="00801AE0">
        <w:rPr>
          <w:rFonts w:eastAsia="Times New Roman"/>
          <w:sz w:val="22"/>
          <w:szCs w:val="22"/>
          <w:lang w:val="en-GB" w:eastAsia="en-GB"/>
        </w:rPr>
        <w:t xml:space="preserve">: </w:t>
      </w:r>
      <w:r w:rsidR="00C322F5" w:rsidRPr="006636EC">
        <w:rPr>
          <w:rFonts w:eastAsia="Times New Roman"/>
          <w:sz w:val="22"/>
          <w:szCs w:val="22"/>
          <w:lang w:val="en-GB" w:eastAsia="en-GB"/>
        </w:rPr>
        <w:t xml:space="preserve">FE </w:t>
      </w:r>
      <w:r w:rsidR="00C322F5">
        <w:rPr>
          <w:rFonts w:eastAsia="Times New Roman"/>
          <w:sz w:val="22"/>
          <w:szCs w:val="22"/>
          <w:lang w:val="en-GB" w:eastAsia="en-GB"/>
        </w:rPr>
        <w:t xml:space="preserve">strain hardening </w:t>
      </w:r>
      <w:r w:rsidR="00C322F5" w:rsidRPr="006636EC">
        <w:rPr>
          <w:rFonts w:eastAsia="Times New Roman"/>
          <w:sz w:val="22"/>
          <w:szCs w:val="22"/>
          <w:lang w:val="en-GB" w:eastAsia="en-GB"/>
        </w:rPr>
        <w:t>elastic-perfectly plastic numerical results: (a)</w:t>
      </w:r>
      <w:r w:rsidR="00C322F5">
        <w:rPr>
          <w:rFonts w:eastAsia="Times New Roman"/>
          <w:sz w:val="22"/>
          <w:szCs w:val="22"/>
          <w:lang w:val="en-GB" w:eastAsia="en-GB"/>
        </w:rPr>
        <w:t xml:space="preserve"> (b)</w:t>
      </w:r>
      <w:r w:rsidR="00C322F5" w:rsidRPr="006636EC">
        <w:rPr>
          <w:rFonts w:eastAsia="Times New Roman"/>
          <w:sz w:val="22"/>
          <w:szCs w:val="22"/>
          <w:lang w:val="en-GB" w:eastAsia="en-GB"/>
        </w:rPr>
        <w:t xml:space="preserve"> non-dimensional characteristic curves and (</w:t>
      </w:r>
      <w:r w:rsidR="00C322F5">
        <w:rPr>
          <w:rFonts w:eastAsia="Times New Roman"/>
          <w:sz w:val="22"/>
          <w:szCs w:val="22"/>
          <w:lang w:val="en-GB" w:eastAsia="en-GB"/>
        </w:rPr>
        <w:t>c</w:t>
      </w:r>
      <w:r w:rsidR="00C322F5" w:rsidRPr="006636EC">
        <w:rPr>
          <w:rFonts w:eastAsia="Times New Roman"/>
          <w:sz w:val="22"/>
          <w:szCs w:val="22"/>
          <w:lang w:val="en-GB" w:eastAsia="en-GB"/>
        </w:rPr>
        <w:t xml:space="preserve">) distribution of radial convergence (normalised over the mean convergence) at </w:t>
      </w:r>
      <m:oMath>
        <m:r>
          <w:rPr>
            <w:rFonts w:ascii="Cambria Math" w:eastAsia="Times New Roman" w:hAnsi="Cambria Math"/>
            <w:sz w:val="22"/>
            <w:szCs w:val="22"/>
            <w:lang w:val="en-GB" w:eastAsia="en-GB"/>
          </w:rPr>
          <m:t>50%</m:t>
        </m:r>
      </m:oMath>
      <w:r w:rsidR="00C322F5" w:rsidRPr="006636EC">
        <w:rPr>
          <w:rFonts w:eastAsia="Times New Roman"/>
          <w:sz w:val="22"/>
          <w:szCs w:val="22"/>
          <w:lang w:val="en-GB" w:eastAsia="en-GB"/>
        </w:rPr>
        <w:t xml:space="preserve"> of cavity unloading</w:t>
      </w:r>
    </w:p>
    <w:p w14:paraId="55950D08" w14:textId="756F1F82" w:rsidR="00042F37" w:rsidRPr="00042F37" w:rsidRDefault="00042F37" w:rsidP="00C322F5">
      <w:pPr>
        <w:pStyle w:val="Els-body-text"/>
        <w:spacing w:line="276" w:lineRule="auto"/>
        <w:rPr>
          <w:rFonts w:eastAsia="Times New Roman"/>
          <w:sz w:val="22"/>
          <w:szCs w:val="22"/>
          <w:lang w:val="en-GB"/>
        </w:rPr>
      </w:pPr>
    </w:p>
    <w:p w14:paraId="2708F5F0" w14:textId="5B388C1E" w:rsidR="00C22DA4" w:rsidRDefault="005562E5" w:rsidP="00BE03A1">
      <w:pPr>
        <w:pStyle w:val="Els-body-text"/>
        <w:spacing w:line="276" w:lineRule="auto"/>
        <w:ind w:firstLine="0"/>
        <w:rPr>
          <w:rFonts w:eastAsia="Times New Roman"/>
          <w:sz w:val="22"/>
          <w:szCs w:val="22"/>
          <w:lang w:eastAsia="en-GB"/>
        </w:rPr>
      </w:pPr>
      <w:r>
        <w:rPr>
          <w:rFonts w:eastAsia="Times New Roman"/>
          <w:sz w:val="22"/>
          <w:szCs w:val="22"/>
          <w:lang w:eastAsia="en-GB"/>
        </w:rPr>
        <w:t>The comparison of numerical curves with the standard analytical solution allows to highlight the reliability of this latter</w:t>
      </w:r>
      <w:r w:rsidR="00312507">
        <w:rPr>
          <w:rFonts w:eastAsia="Times New Roman"/>
          <w:sz w:val="22"/>
          <w:szCs w:val="22"/>
          <w:lang w:eastAsia="en-GB"/>
        </w:rPr>
        <w:t xml:space="preserve"> in predicting the cavity convergence: the quality of the predictions </w:t>
      </w:r>
      <w:r w:rsidR="000012E1">
        <w:rPr>
          <w:rFonts w:eastAsia="Times New Roman"/>
          <w:sz w:val="22"/>
          <w:szCs w:val="22"/>
          <w:lang w:eastAsia="en-GB"/>
        </w:rPr>
        <w:t>reduces for decreasing values of OCR</w:t>
      </w:r>
      <w:r w:rsidR="00F5499A">
        <w:rPr>
          <w:rFonts w:eastAsia="Times New Roman"/>
          <w:sz w:val="22"/>
          <w:szCs w:val="22"/>
          <w:lang w:eastAsia="en-GB"/>
        </w:rPr>
        <w:t xml:space="preserve">, </w:t>
      </w:r>
      <w:r w:rsidR="003A7CCA">
        <w:rPr>
          <w:rFonts w:eastAsia="Times New Roman"/>
          <w:sz w:val="22"/>
          <w:szCs w:val="22"/>
          <w:lang w:eastAsia="en-GB"/>
        </w:rPr>
        <w:t xml:space="preserve">but predictions are on the safe-side for sufficiently large </w:t>
      </w:r>
      <m:oMath>
        <m:r>
          <w:rPr>
            <w:rFonts w:ascii="Cambria Math" w:eastAsia="Times New Roman" w:hAnsi="Cambria Math"/>
            <w:sz w:val="22"/>
            <w:szCs w:val="22"/>
            <w:lang w:eastAsia="en-GB"/>
          </w:rPr>
          <m:t>OCR</m:t>
        </m:r>
      </m:oMath>
      <w:r w:rsidR="003A7CCA">
        <w:rPr>
          <w:rFonts w:eastAsia="Times New Roman"/>
          <w:sz w:val="22"/>
          <w:szCs w:val="22"/>
          <w:lang w:eastAsia="en-GB"/>
        </w:rPr>
        <w:t xml:space="preserve"> values (</w:t>
      </w:r>
      <m:oMath>
        <m:r>
          <w:rPr>
            <w:rFonts w:ascii="Cambria Math" w:eastAsia="Times New Roman" w:hAnsi="Cambria Math"/>
            <w:sz w:val="22"/>
            <w:szCs w:val="22"/>
            <w:lang w:eastAsia="en-GB"/>
          </w:rPr>
          <m:t>OCR≥1.5</m:t>
        </m:r>
      </m:oMath>
      <w:r w:rsidR="003A7CCA">
        <w:rPr>
          <w:rFonts w:eastAsia="Times New Roman"/>
          <w:sz w:val="22"/>
          <w:szCs w:val="22"/>
          <w:lang w:eastAsia="en-GB"/>
        </w:rPr>
        <w:t>).</w:t>
      </w:r>
    </w:p>
    <w:p w14:paraId="6EC991DA" w14:textId="679F244E" w:rsidR="00BE03A1" w:rsidRPr="00801AE0" w:rsidRDefault="00560205" w:rsidP="00BE03A1">
      <w:pPr>
        <w:pStyle w:val="Els-body-text"/>
        <w:spacing w:line="276" w:lineRule="auto"/>
        <w:ind w:firstLine="0"/>
        <w:rPr>
          <w:rFonts w:eastAsia="Times New Roman"/>
          <w:sz w:val="22"/>
          <w:szCs w:val="22"/>
          <w:lang w:val="en-GB" w:eastAsia="en-GB"/>
        </w:rPr>
      </w:pPr>
      <w:r w:rsidRPr="00801AE0">
        <w:rPr>
          <w:rFonts w:eastAsia="Times New Roman"/>
          <w:sz w:val="22"/>
          <w:szCs w:val="22"/>
          <w:lang w:val="en-GB" w:eastAsia="en-GB"/>
        </w:rPr>
        <w:t>T</w:t>
      </w:r>
      <w:r w:rsidR="00BE03A1" w:rsidRPr="00801AE0">
        <w:rPr>
          <w:rFonts w:eastAsia="Times New Roman"/>
          <w:sz w:val="22"/>
          <w:szCs w:val="22"/>
          <w:lang w:val="en-GB" w:eastAsia="en-GB"/>
        </w:rPr>
        <w:t>he numerical results in terms of cavity</w:t>
      </w:r>
      <w:r w:rsidRPr="00801AE0">
        <w:rPr>
          <w:rFonts w:eastAsia="Times New Roman"/>
          <w:sz w:val="22"/>
          <w:szCs w:val="22"/>
          <w:lang w:val="en-GB" w:eastAsia="en-GB"/>
        </w:rPr>
        <w:t xml:space="preserve"> convergence (Figure </w:t>
      </w:r>
      <w:r w:rsidR="00BA7D6F">
        <w:rPr>
          <w:rFonts w:eastAsia="Times New Roman"/>
          <w:sz w:val="22"/>
          <w:szCs w:val="22"/>
          <w:lang w:val="en-GB" w:eastAsia="en-GB"/>
        </w:rPr>
        <w:t>9</w:t>
      </w:r>
      <w:r w:rsidRPr="00801AE0">
        <w:rPr>
          <w:rFonts w:eastAsia="Times New Roman"/>
          <w:sz w:val="22"/>
          <w:szCs w:val="22"/>
          <w:lang w:val="en-GB" w:eastAsia="en-GB"/>
        </w:rPr>
        <w:t xml:space="preserve">c) and fields of soil displacements </w:t>
      </w:r>
      <w:r w:rsidR="00772E11" w:rsidRPr="00801AE0">
        <w:rPr>
          <w:rFonts w:eastAsia="Times New Roman"/>
          <w:sz w:val="22"/>
          <w:szCs w:val="22"/>
          <w:lang w:val="en-GB" w:eastAsia="en-GB"/>
        </w:rPr>
        <w:t xml:space="preserve">(Figure </w:t>
      </w:r>
      <w:r w:rsidR="00BA7D6F">
        <w:rPr>
          <w:rFonts w:eastAsia="Times New Roman"/>
          <w:sz w:val="22"/>
          <w:szCs w:val="22"/>
          <w:lang w:val="en-GB" w:eastAsia="en-GB"/>
        </w:rPr>
        <w:t>10</w:t>
      </w:r>
      <w:r w:rsidR="00772E11" w:rsidRPr="00801AE0">
        <w:rPr>
          <w:rFonts w:eastAsia="Times New Roman"/>
          <w:sz w:val="22"/>
          <w:szCs w:val="22"/>
          <w:lang w:val="en-GB" w:eastAsia="en-GB"/>
        </w:rPr>
        <w:t xml:space="preserve">) </w:t>
      </w:r>
      <w:r w:rsidRPr="00801AE0">
        <w:rPr>
          <w:rFonts w:eastAsia="Times New Roman"/>
          <w:sz w:val="22"/>
          <w:szCs w:val="22"/>
          <w:lang w:val="en-GB" w:eastAsia="en-GB"/>
        </w:rPr>
        <w:t xml:space="preserve">and plastic strains </w:t>
      </w:r>
      <w:r w:rsidR="00772E11" w:rsidRPr="00801AE0">
        <w:rPr>
          <w:rFonts w:eastAsia="Times New Roman"/>
          <w:sz w:val="22"/>
          <w:szCs w:val="22"/>
          <w:lang w:val="en-GB" w:eastAsia="en-GB"/>
        </w:rPr>
        <w:t>(Figure 1</w:t>
      </w:r>
      <w:r w:rsidR="00BA7D6F">
        <w:rPr>
          <w:rFonts w:eastAsia="Times New Roman"/>
          <w:sz w:val="22"/>
          <w:szCs w:val="22"/>
          <w:lang w:val="en-GB" w:eastAsia="en-GB"/>
        </w:rPr>
        <w:t>1</w:t>
      </w:r>
      <w:r w:rsidR="00772E11" w:rsidRPr="00801AE0">
        <w:rPr>
          <w:rFonts w:eastAsia="Times New Roman"/>
          <w:sz w:val="22"/>
          <w:szCs w:val="22"/>
          <w:lang w:val="en-GB" w:eastAsia="en-GB"/>
        </w:rPr>
        <w:t xml:space="preserve">) </w:t>
      </w:r>
      <w:r w:rsidRPr="00801AE0">
        <w:rPr>
          <w:rFonts w:eastAsia="Times New Roman"/>
          <w:sz w:val="22"/>
          <w:szCs w:val="22"/>
          <w:lang w:val="en-GB" w:eastAsia="en-GB"/>
        </w:rPr>
        <w:t>confirm that a</w:t>
      </w:r>
      <w:r w:rsidR="00BE03A1" w:rsidRPr="00801AE0">
        <w:rPr>
          <w:rFonts w:eastAsia="Times New Roman"/>
          <w:sz w:val="22"/>
          <w:szCs w:val="22"/>
          <w:lang w:val="en-GB" w:eastAsia="en-GB"/>
        </w:rPr>
        <w:t xml:space="preserve">s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oMath>
      <w:r w:rsidR="00BE03A1" w:rsidRPr="00801AE0">
        <w:rPr>
          <w:rFonts w:eastAsia="Times New Roman"/>
          <w:sz w:val="22"/>
          <w:szCs w:val="22"/>
          <w:lang w:val="en-GB" w:eastAsia="en-GB"/>
        </w:rPr>
        <w:t xml:space="preserve"> increases, the cavity deformation tends to be </w:t>
      </w:r>
      <w:r w:rsidRPr="00801AE0">
        <w:rPr>
          <w:rFonts w:eastAsia="Times New Roman"/>
          <w:sz w:val="22"/>
          <w:szCs w:val="22"/>
          <w:lang w:val="en-GB" w:eastAsia="en-GB"/>
        </w:rPr>
        <w:t>axially symmetric and the most distorted is the profile relative to the normally consolidated case. Moreover,</w:t>
      </w:r>
      <w:r w:rsidR="00BE03A1" w:rsidRPr="00801AE0">
        <w:rPr>
          <w:rFonts w:eastAsia="Times New Roman"/>
          <w:sz w:val="22"/>
          <w:szCs w:val="22"/>
          <w:lang w:val="en-GB" w:eastAsia="en-GB"/>
        </w:rPr>
        <w:t xml:space="preserve"> differently from what obtained </w:t>
      </w:r>
      <w:r w:rsidRPr="00801AE0">
        <w:rPr>
          <w:rFonts w:eastAsia="Times New Roman"/>
          <w:sz w:val="22"/>
          <w:szCs w:val="22"/>
          <w:lang w:val="en-GB" w:eastAsia="en-GB"/>
        </w:rPr>
        <w:t xml:space="preserve">in the </w:t>
      </w:r>
      <w:r w:rsidR="00BE03A1" w:rsidRPr="00801AE0">
        <w:rPr>
          <w:rFonts w:eastAsia="Times New Roman"/>
          <w:sz w:val="22"/>
          <w:szCs w:val="22"/>
          <w:lang w:val="en-GB" w:eastAsia="en-GB"/>
        </w:rPr>
        <w:t xml:space="preserve">elastic-perfectly plastic </w:t>
      </w:r>
      <w:r w:rsidRPr="00801AE0">
        <w:rPr>
          <w:rFonts w:eastAsia="Times New Roman"/>
          <w:sz w:val="22"/>
          <w:szCs w:val="22"/>
          <w:lang w:val="en-GB" w:eastAsia="en-GB"/>
        </w:rPr>
        <w:t>case</w:t>
      </w:r>
      <w:r w:rsidR="00BE03A1" w:rsidRPr="00801AE0">
        <w:rPr>
          <w:rFonts w:eastAsia="Times New Roman"/>
          <w:sz w:val="22"/>
          <w:szCs w:val="22"/>
          <w:lang w:val="en-GB" w:eastAsia="en-GB"/>
        </w:rPr>
        <w:t xml:space="preserve"> (</w:t>
      </w:r>
      <w:r w:rsidR="003621B0">
        <w:rPr>
          <w:rFonts w:eastAsia="Times New Roman"/>
          <w:sz w:val="22"/>
          <w:szCs w:val="22"/>
          <w:lang w:val="en-GB" w:eastAsia="en-GB"/>
        </w:rPr>
        <w:t xml:space="preserve">Section </w:t>
      </w:r>
      <w:r w:rsidRPr="00801AE0">
        <w:rPr>
          <w:rFonts w:eastAsia="Times New Roman"/>
          <w:sz w:val="22"/>
          <w:szCs w:val="22"/>
          <w:lang w:val="en-GB" w:eastAsia="en-GB"/>
        </w:rPr>
        <w:t>3.1</w:t>
      </w:r>
      <w:r w:rsidR="00BE03A1" w:rsidRPr="00801AE0">
        <w:rPr>
          <w:rFonts w:eastAsia="Times New Roman"/>
          <w:sz w:val="22"/>
          <w:szCs w:val="22"/>
          <w:lang w:val="en-GB" w:eastAsia="en-GB"/>
        </w:rPr>
        <w:t xml:space="preserve">), the </w:t>
      </w:r>
      <w:r w:rsidR="00B1309C">
        <w:rPr>
          <w:rFonts w:eastAsia="Times New Roman"/>
          <w:sz w:val="22"/>
          <w:szCs w:val="22"/>
          <w:lang w:val="en-GB" w:eastAsia="en-GB"/>
        </w:rPr>
        <w:t xml:space="preserve">Modified Cam Clay </w:t>
      </w:r>
      <w:r w:rsidR="00B1309C" w:rsidRPr="003814C4">
        <w:rPr>
          <w:rFonts w:eastAsia="Times New Roman"/>
          <w:sz w:val="22"/>
          <w:szCs w:val="22"/>
          <w:lang w:val="en-GB" w:eastAsia="en-GB"/>
        </w:rPr>
        <w:t>model</w:t>
      </w:r>
      <w:r w:rsidR="00BE03A1" w:rsidRPr="003814C4">
        <w:rPr>
          <w:rFonts w:eastAsia="Times New Roman"/>
          <w:sz w:val="22"/>
          <w:szCs w:val="22"/>
          <w:lang w:val="en-GB" w:eastAsia="en-GB"/>
        </w:rPr>
        <w:t xml:space="preserve"> predictions</w:t>
      </w:r>
      <w:r w:rsidR="00602294" w:rsidRPr="003814C4">
        <w:rPr>
          <w:rFonts w:eastAsia="Times New Roman"/>
          <w:sz w:val="22"/>
          <w:szCs w:val="22"/>
          <w:lang w:val="en-GB" w:eastAsia="en-GB"/>
        </w:rPr>
        <w:t xml:space="preserve"> are characterized by</w:t>
      </w:r>
      <w:r w:rsidR="00BE03A1" w:rsidRPr="003814C4">
        <w:rPr>
          <w:rFonts w:eastAsia="Times New Roman"/>
          <w:sz w:val="22"/>
          <w:szCs w:val="22"/>
          <w:lang w:val="en-GB" w:eastAsia="en-GB"/>
        </w:rPr>
        <w:t xml:space="preserve"> a lower (and more realistic</w:t>
      </w:r>
      <w:r w:rsidR="00A71577" w:rsidRPr="003814C4">
        <w:rPr>
          <w:rFonts w:eastAsia="Times New Roman"/>
          <w:sz w:val="22"/>
          <w:szCs w:val="22"/>
          <w:lang w:val="en-GB" w:eastAsia="en-GB"/>
        </w:rPr>
        <w:t xml:space="preserve">, since </w:t>
      </w:r>
      <w:r w:rsidR="00822B0E" w:rsidRPr="003814C4">
        <w:rPr>
          <w:rFonts w:eastAsia="Times New Roman"/>
          <w:sz w:val="22"/>
          <w:szCs w:val="22"/>
          <w:lang w:val="en-GB" w:eastAsia="en-GB"/>
        </w:rPr>
        <w:t>lower with respect to the crown displacement</w:t>
      </w:r>
      <w:r w:rsidR="00BE03A1" w:rsidRPr="003814C4">
        <w:rPr>
          <w:rFonts w:eastAsia="Times New Roman"/>
          <w:sz w:val="22"/>
          <w:szCs w:val="22"/>
          <w:lang w:val="en-GB" w:eastAsia="en-GB"/>
        </w:rPr>
        <w:t xml:space="preserve">) </w:t>
      </w:r>
      <w:r w:rsidR="005A08D0" w:rsidRPr="003814C4">
        <w:rPr>
          <w:rFonts w:eastAsia="Times New Roman"/>
          <w:sz w:val="22"/>
          <w:szCs w:val="22"/>
          <w:lang w:val="en-GB" w:eastAsia="en-GB"/>
        </w:rPr>
        <w:t>invert</w:t>
      </w:r>
      <w:r w:rsidR="00BE03A1" w:rsidRPr="003814C4">
        <w:rPr>
          <w:rFonts w:eastAsia="Times New Roman"/>
          <w:sz w:val="22"/>
          <w:szCs w:val="22"/>
          <w:lang w:val="en-GB" w:eastAsia="en-GB"/>
        </w:rPr>
        <w:t xml:space="preserve"> </w:t>
      </w:r>
      <w:r w:rsidR="00FE5ECC" w:rsidRPr="003814C4">
        <w:rPr>
          <w:rFonts w:eastAsia="Times New Roman"/>
          <w:sz w:val="22"/>
          <w:szCs w:val="22"/>
          <w:lang w:val="en-GB" w:eastAsia="en-GB"/>
        </w:rPr>
        <w:t xml:space="preserve">arch </w:t>
      </w:r>
      <w:r w:rsidR="00BE03A1" w:rsidRPr="003814C4">
        <w:rPr>
          <w:rFonts w:eastAsia="Times New Roman"/>
          <w:sz w:val="22"/>
          <w:szCs w:val="22"/>
          <w:lang w:val="en-GB" w:eastAsia="en-GB"/>
        </w:rPr>
        <w:t>heave</w:t>
      </w:r>
      <w:r w:rsidR="00500AC8" w:rsidRPr="003814C4">
        <w:rPr>
          <w:rFonts w:eastAsia="Times New Roman"/>
          <w:sz w:val="22"/>
          <w:szCs w:val="22"/>
          <w:lang w:val="en-GB" w:eastAsia="en-GB"/>
        </w:rPr>
        <w:t xml:space="preserve"> (Figure </w:t>
      </w:r>
      <w:r w:rsidR="003621B0" w:rsidRPr="003814C4">
        <w:rPr>
          <w:rFonts w:eastAsia="Times New Roman"/>
          <w:sz w:val="22"/>
          <w:szCs w:val="22"/>
          <w:lang w:val="en-GB" w:eastAsia="en-GB"/>
        </w:rPr>
        <w:t>9</w:t>
      </w:r>
      <w:r w:rsidR="00500AC8" w:rsidRPr="003814C4">
        <w:rPr>
          <w:rFonts w:eastAsia="Times New Roman"/>
          <w:sz w:val="22"/>
          <w:szCs w:val="22"/>
          <w:lang w:val="en-GB" w:eastAsia="en-GB"/>
        </w:rPr>
        <w:t>c)</w:t>
      </w:r>
      <w:r w:rsidR="00822B0E" w:rsidRPr="003814C4">
        <w:rPr>
          <w:rFonts w:eastAsia="Times New Roman"/>
          <w:sz w:val="22"/>
          <w:szCs w:val="22"/>
          <w:lang w:val="en-GB" w:eastAsia="en-GB"/>
        </w:rPr>
        <w:t>.</w:t>
      </w:r>
    </w:p>
    <w:p w14:paraId="29FC8300" w14:textId="77777777" w:rsidR="0089786F" w:rsidRPr="00801AE0" w:rsidRDefault="0089786F" w:rsidP="002C6923">
      <w:pPr>
        <w:pStyle w:val="Els-body-text"/>
        <w:spacing w:line="276" w:lineRule="auto"/>
        <w:ind w:firstLine="0"/>
        <w:rPr>
          <w:rFonts w:eastAsia="Times New Roman"/>
          <w:sz w:val="22"/>
          <w:szCs w:val="22"/>
          <w:lang w:val="en-GB" w:eastAsia="en-GB"/>
        </w:rPr>
      </w:pPr>
    </w:p>
    <w:p w14:paraId="7ABBF765" w14:textId="02D3E841" w:rsidR="00500AC8" w:rsidRPr="00801AE0" w:rsidRDefault="00772E11" w:rsidP="002C6923">
      <w:pPr>
        <w:pStyle w:val="Els-body-text"/>
        <w:spacing w:line="276" w:lineRule="auto"/>
        <w:ind w:firstLine="0"/>
        <w:rPr>
          <w:rFonts w:eastAsia="Times New Roman"/>
          <w:sz w:val="22"/>
          <w:szCs w:val="22"/>
          <w:lang w:val="en-GB" w:eastAsia="en-GB"/>
        </w:rPr>
      </w:pPr>
      <w:r w:rsidRPr="00801AE0">
        <w:rPr>
          <w:rFonts w:eastAsia="Times New Roman"/>
          <w:noProof/>
          <w:sz w:val="22"/>
          <w:szCs w:val="22"/>
          <w:lang w:val="en-GB" w:eastAsia="en-GB"/>
        </w:rPr>
        <w:drawing>
          <wp:inline distT="0" distB="0" distL="0" distR="0" wp14:anchorId="1681B6FE" wp14:editId="46FF48C7">
            <wp:extent cx="6120130" cy="2247782"/>
            <wp:effectExtent l="0" t="0" r="0" b="635"/>
            <wp:docPr id="1447742886"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742886" name="Immagine 7"/>
                    <pic:cNvPicPr/>
                  </pic:nvPicPr>
                  <pic:blipFill>
                    <a:blip r:embed="rId17"/>
                    <a:stretch>
                      <a:fillRect/>
                    </a:stretch>
                  </pic:blipFill>
                  <pic:spPr>
                    <a:xfrm>
                      <a:off x="0" y="0"/>
                      <a:ext cx="6120130" cy="2247782"/>
                    </a:xfrm>
                    <a:prstGeom prst="rect">
                      <a:avLst/>
                    </a:prstGeom>
                  </pic:spPr>
                </pic:pic>
              </a:graphicData>
            </a:graphic>
          </wp:inline>
        </w:drawing>
      </w:r>
    </w:p>
    <w:p w14:paraId="0B9D83CD" w14:textId="4642AE5B" w:rsidR="00772E11" w:rsidRPr="00801AE0" w:rsidRDefault="00772E11" w:rsidP="00772E11">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 xml:space="preserve">Figure </w:t>
      </w:r>
      <w:r w:rsidR="00BA7D6F">
        <w:rPr>
          <w:rFonts w:eastAsia="Times New Roman"/>
          <w:sz w:val="22"/>
          <w:szCs w:val="22"/>
          <w:lang w:val="en-GB" w:eastAsia="en-GB"/>
        </w:rPr>
        <w:t>10</w:t>
      </w:r>
      <w:r w:rsidRPr="00801AE0">
        <w:rPr>
          <w:rFonts w:eastAsia="Times New Roman"/>
          <w:sz w:val="22"/>
          <w:szCs w:val="22"/>
          <w:lang w:val="en-GB" w:eastAsia="en-GB"/>
        </w:rPr>
        <w:t xml:space="preserve">: FE strain hardening elastic-plastic numerical results: displacement field for different initial stress anisotropy ratio (a) </w:t>
      </w:r>
      <m:oMath>
        <m:r>
          <w:rPr>
            <w:rFonts w:ascii="Cambria Math" w:eastAsia="Times New Roman" w:hAnsi="Cambria Math"/>
            <w:sz w:val="22"/>
            <w:szCs w:val="22"/>
            <w:lang w:val="en-GB" w:eastAsia="en-GB"/>
          </w:rPr>
          <m:t>OCR=1.0</m:t>
        </m:r>
      </m:oMath>
      <w:r w:rsidRPr="00801AE0">
        <w:rPr>
          <w:rFonts w:eastAsia="Times New Roman"/>
          <w:sz w:val="22"/>
          <w:szCs w:val="22"/>
          <w:lang w:val="en-GB" w:eastAsia="en-GB"/>
        </w:rPr>
        <w:t xml:space="preserve">, (b) </w:t>
      </w:r>
      <m:oMath>
        <m:r>
          <w:rPr>
            <w:rFonts w:ascii="Cambria Math" w:eastAsia="Times New Roman" w:hAnsi="Cambria Math"/>
            <w:sz w:val="22"/>
            <w:szCs w:val="22"/>
            <w:lang w:val="en-GB" w:eastAsia="en-GB"/>
          </w:rPr>
          <m:t>OCR=1.5</m:t>
        </m:r>
      </m:oMath>
      <w:r w:rsidRPr="00801AE0">
        <w:rPr>
          <w:rFonts w:eastAsia="Times New Roman"/>
          <w:sz w:val="22"/>
          <w:szCs w:val="22"/>
          <w:lang w:val="en-GB" w:eastAsia="en-GB"/>
        </w:rPr>
        <w:t xml:space="preserve">, (c) </w:t>
      </w:r>
      <m:oMath>
        <m:r>
          <w:rPr>
            <w:rFonts w:ascii="Cambria Math" w:eastAsia="Times New Roman" w:hAnsi="Cambria Math"/>
            <w:sz w:val="22"/>
            <w:szCs w:val="22"/>
            <w:lang w:val="en-GB" w:eastAsia="en-GB"/>
          </w:rPr>
          <m:t>OCR=2.0</m:t>
        </m:r>
      </m:oMath>
      <w:r w:rsidRPr="00801AE0">
        <w:rPr>
          <w:rFonts w:eastAsia="Times New Roman"/>
          <w:sz w:val="22"/>
          <w:szCs w:val="22"/>
          <w:lang w:val="en-GB" w:eastAsia="en-GB"/>
        </w:rPr>
        <w:t xml:space="preserve"> at </w:t>
      </w:r>
      <m:oMath>
        <m:r>
          <w:rPr>
            <w:rFonts w:ascii="Cambria Math" w:eastAsia="Times New Roman" w:hAnsi="Cambria Math"/>
            <w:sz w:val="22"/>
            <w:szCs w:val="22"/>
            <w:lang w:val="en-GB" w:eastAsia="en-GB"/>
          </w:rPr>
          <m:t>50%</m:t>
        </m:r>
      </m:oMath>
      <w:r w:rsidRPr="00801AE0">
        <w:rPr>
          <w:rFonts w:eastAsia="Times New Roman"/>
          <w:sz w:val="22"/>
          <w:szCs w:val="22"/>
          <w:lang w:val="en-GB" w:eastAsia="en-GB"/>
        </w:rPr>
        <w:t xml:space="preserve"> of cavity unloading</w:t>
      </w:r>
    </w:p>
    <w:p w14:paraId="5A9884EF" w14:textId="77777777" w:rsidR="00772E11" w:rsidRPr="00801AE0" w:rsidRDefault="00772E11" w:rsidP="002C6923">
      <w:pPr>
        <w:pStyle w:val="Els-body-text"/>
        <w:spacing w:line="276" w:lineRule="auto"/>
        <w:ind w:firstLine="0"/>
        <w:rPr>
          <w:rFonts w:eastAsia="Times New Roman"/>
          <w:sz w:val="22"/>
          <w:szCs w:val="22"/>
          <w:lang w:val="en-GB" w:eastAsia="en-GB"/>
        </w:rPr>
      </w:pPr>
    </w:p>
    <w:p w14:paraId="6C635001" w14:textId="77777777" w:rsidR="00772E11" w:rsidRPr="00801AE0" w:rsidRDefault="00772E11" w:rsidP="002C6923">
      <w:pPr>
        <w:pStyle w:val="Els-body-text"/>
        <w:spacing w:line="276" w:lineRule="auto"/>
        <w:ind w:firstLine="0"/>
        <w:rPr>
          <w:rFonts w:eastAsia="Times New Roman"/>
          <w:sz w:val="22"/>
          <w:szCs w:val="22"/>
          <w:lang w:val="en-GB" w:eastAsia="en-GB"/>
        </w:rPr>
      </w:pPr>
    </w:p>
    <w:p w14:paraId="7D7A9726" w14:textId="77777777" w:rsidR="00772E11" w:rsidRPr="00801AE0" w:rsidRDefault="00772E11" w:rsidP="002C6923">
      <w:pPr>
        <w:pStyle w:val="Els-body-text"/>
        <w:spacing w:line="276" w:lineRule="auto"/>
        <w:ind w:firstLine="0"/>
        <w:rPr>
          <w:rFonts w:eastAsia="Times New Roman"/>
          <w:sz w:val="22"/>
          <w:szCs w:val="22"/>
          <w:lang w:val="en-GB" w:eastAsia="en-GB"/>
        </w:rPr>
      </w:pPr>
    </w:p>
    <w:p w14:paraId="64D49082" w14:textId="4C1CE949" w:rsidR="00772E11" w:rsidRPr="00801AE0" w:rsidRDefault="00772E11" w:rsidP="002C6923">
      <w:pPr>
        <w:pStyle w:val="Els-body-text"/>
        <w:spacing w:line="276" w:lineRule="auto"/>
        <w:ind w:firstLine="0"/>
        <w:rPr>
          <w:rFonts w:eastAsia="Times New Roman"/>
          <w:sz w:val="22"/>
          <w:szCs w:val="22"/>
          <w:lang w:val="en-GB" w:eastAsia="en-GB"/>
        </w:rPr>
      </w:pPr>
      <w:r w:rsidRPr="00801AE0">
        <w:rPr>
          <w:rFonts w:eastAsia="Times New Roman"/>
          <w:noProof/>
          <w:sz w:val="22"/>
          <w:szCs w:val="22"/>
          <w:lang w:val="en-GB" w:eastAsia="en-GB"/>
        </w:rPr>
        <w:drawing>
          <wp:inline distT="0" distB="0" distL="0" distR="0" wp14:anchorId="0C2E7D86" wp14:editId="1CE1BA2C">
            <wp:extent cx="6120130" cy="2242650"/>
            <wp:effectExtent l="0" t="0" r="0" b="5715"/>
            <wp:docPr id="136415372"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15372" name="Immagine 8"/>
                    <pic:cNvPicPr/>
                  </pic:nvPicPr>
                  <pic:blipFill>
                    <a:blip r:embed="rId18"/>
                    <a:stretch>
                      <a:fillRect/>
                    </a:stretch>
                  </pic:blipFill>
                  <pic:spPr>
                    <a:xfrm>
                      <a:off x="0" y="0"/>
                      <a:ext cx="6120130" cy="2242650"/>
                    </a:xfrm>
                    <a:prstGeom prst="rect">
                      <a:avLst/>
                    </a:prstGeom>
                  </pic:spPr>
                </pic:pic>
              </a:graphicData>
            </a:graphic>
          </wp:inline>
        </w:drawing>
      </w:r>
    </w:p>
    <w:p w14:paraId="1968C457" w14:textId="53A34BA0" w:rsidR="00772E11" w:rsidRPr="00801AE0" w:rsidRDefault="00772E11" w:rsidP="00772E11">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Figure 1</w:t>
      </w:r>
      <w:r w:rsidR="00BA7D6F">
        <w:rPr>
          <w:rFonts w:eastAsia="Times New Roman"/>
          <w:sz w:val="22"/>
          <w:szCs w:val="22"/>
          <w:lang w:val="en-GB" w:eastAsia="en-GB"/>
        </w:rPr>
        <w:t>1</w:t>
      </w:r>
      <w:r w:rsidRPr="00801AE0">
        <w:rPr>
          <w:rFonts w:eastAsia="Times New Roman"/>
          <w:sz w:val="22"/>
          <w:szCs w:val="22"/>
          <w:lang w:val="en-GB" w:eastAsia="en-GB"/>
        </w:rPr>
        <w:t>: FE</w:t>
      </w:r>
      <w:r w:rsidR="00463470" w:rsidRPr="00801AE0">
        <w:rPr>
          <w:rFonts w:eastAsia="Times New Roman"/>
          <w:sz w:val="22"/>
          <w:szCs w:val="22"/>
          <w:lang w:val="en-GB" w:eastAsia="en-GB"/>
        </w:rPr>
        <w:t xml:space="preserve"> </w:t>
      </w:r>
      <w:r w:rsidRPr="00801AE0">
        <w:rPr>
          <w:rFonts w:eastAsia="Times New Roman"/>
          <w:sz w:val="22"/>
          <w:szCs w:val="22"/>
          <w:lang w:val="en-GB" w:eastAsia="en-GB"/>
        </w:rPr>
        <w:t xml:space="preserve">strain hardening elastic-plastic numerical results: plastic strain field for different initial stress anisotropy ratio (a) </w:t>
      </w:r>
      <m:oMath>
        <m:r>
          <w:rPr>
            <w:rFonts w:ascii="Cambria Math" w:eastAsia="Times New Roman" w:hAnsi="Cambria Math"/>
            <w:sz w:val="22"/>
            <w:szCs w:val="22"/>
            <w:lang w:val="en-GB" w:eastAsia="en-GB"/>
          </w:rPr>
          <m:t>OCR=1.0</m:t>
        </m:r>
      </m:oMath>
      <w:r w:rsidRPr="00801AE0">
        <w:rPr>
          <w:rFonts w:eastAsia="Times New Roman"/>
          <w:sz w:val="22"/>
          <w:szCs w:val="22"/>
          <w:lang w:val="en-GB" w:eastAsia="en-GB"/>
        </w:rPr>
        <w:t xml:space="preserve">, (b) </w:t>
      </w:r>
      <m:oMath>
        <m:r>
          <w:rPr>
            <w:rFonts w:ascii="Cambria Math" w:eastAsia="Times New Roman" w:hAnsi="Cambria Math"/>
            <w:sz w:val="22"/>
            <w:szCs w:val="22"/>
            <w:lang w:val="en-GB" w:eastAsia="en-GB"/>
          </w:rPr>
          <m:t>OCR=1.5</m:t>
        </m:r>
      </m:oMath>
      <w:r w:rsidRPr="00801AE0">
        <w:rPr>
          <w:rFonts w:eastAsia="Times New Roman"/>
          <w:sz w:val="22"/>
          <w:szCs w:val="22"/>
          <w:lang w:val="en-GB" w:eastAsia="en-GB"/>
        </w:rPr>
        <w:t xml:space="preserve">, (c) </w:t>
      </w:r>
      <m:oMath>
        <m:r>
          <w:rPr>
            <w:rFonts w:ascii="Cambria Math" w:eastAsia="Times New Roman" w:hAnsi="Cambria Math"/>
            <w:sz w:val="22"/>
            <w:szCs w:val="22"/>
            <w:lang w:val="en-GB" w:eastAsia="en-GB"/>
          </w:rPr>
          <m:t>OCR=2.0</m:t>
        </m:r>
      </m:oMath>
      <w:r w:rsidRPr="00801AE0">
        <w:rPr>
          <w:rFonts w:eastAsia="Times New Roman"/>
          <w:sz w:val="22"/>
          <w:szCs w:val="22"/>
          <w:lang w:val="en-GB" w:eastAsia="en-GB"/>
        </w:rPr>
        <w:t xml:space="preserve"> at </w:t>
      </w:r>
      <m:oMath>
        <m:r>
          <w:rPr>
            <w:rFonts w:ascii="Cambria Math" w:eastAsia="Times New Roman" w:hAnsi="Cambria Math"/>
            <w:sz w:val="22"/>
            <w:szCs w:val="22"/>
            <w:lang w:val="en-GB" w:eastAsia="en-GB"/>
          </w:rPr>
          <m:t>50%</m:t>
        </m:r>
      </m:oMath>
      <w:r w:rsidRPr="00801AE0">
        <w:rPr>
          <w:rFonts w:eastAsia="Times New Roman"/>
          <w:sz w:val="22"/>
          <w:szCs w:val="22"/>
          <w:lang w:val="en-GB" w:eastAsia="en-GB"/>
        </w:rPr>
        <w:t xml:space="preserve"> of cavity unloading</w:t>
      </w:r>
    </w:p>
    <w:p w14:paraId="34B2718F" w14:textId="77777777" w:rsidR="00500AC8" w:rsidRPr="00801AE0" w:rsidRDefault="00500AC8" w:rsidP="002C6923">
      <w:pPr>
        <w:pStyle w:val="Els-body-text"/>
        <w:spacing w:line="276" w:lineRule="auto"/>
        <w:ind w:firstLine="0"/>
        <w:rPr>
          <w:rFonts w:eastAsia="Times New Roman"/>
          <w:sz w:val="22"/>
          <w:szCs w:val="22"/>
          <w:lang w:val="en-GB" w:eastAsia="en-GB"/>
        </w:rPr>
      </w:pPr>
    </w:p>
    <w:p w14:paraId="2CEE95EF" w14:textId="7639844E" w:rsidR="0089786F" w:rsidRDefault="00531E48" w:rsidP="002C6923">
      <w:pPr>
        <w:pStyle w:val="Els-body-text"/>
        <w:spacing w:line="276" w:lineRule="auto"/>
        <w:ind w:firstLine="0"/>
        <w:rPr>
          <w:rFonts w:eastAsia="Times New Roman"/>
          <w:sz w:val="22"/>
          <w:szCs w:val="22"/>
          <w:lang w:val="en-GB" w:eastAsia="en-GB"/>
        </w:rPr>
      </w:pPr>
      <w:r>
        <w:rPr>
          <w:rFonts w:eastAsia="Times New Roman"/>
          <w:sz w:val="22"/>
          <w:szCs w:val="22"/>
          <w:lang w:val="en-GB" w:eastAsia="en-GB"/>
        </w:rPr>
        <w:t>D</w:t>
      </w:r>
      <w:r w:rsidR="00AB7D8F" w:rsidRPr="00801AE0">
        <w:rPr>
          <w:rFonts w:eastAsia="Times New Roman"/>
          <w:sz w:val="22"/>
          <w:szCs w:val="22"/>
          <w:lang w:val="en-GB" w:eastAsia="en-GB"/>
        </w:rPr>
        <w:t xml:space="preserve">isplacement and </w:t>
      </w:r>
      <w:r w:rsidR="0089786F" w:rsidRPr="00801AE0">
        <w:rPr>
          <w:rFonts w:eastAsia="Times New Roman"/>
          <w:sz w:val="22"/>
          <w:szCs w:val="22"/>
          <w:lang w:val="en-GB" w:eastAsia="en-GB"/>
        </w:rPr>
        <w:t xml:space="preserve">plastic strain </w:t>
      </w:r>
      <w:r w:rsidR="00AB7D8F" w:rsidRPr="00801AE0">
        <w:rPr>
          <w:rFonts w:eastAsia="Times New Roman"/>
          <w:sz w:val="22"/>
          <w:szCs w:val="22"/>
          <w:lang w:val="en-GB" w:eastAsia="en-GB"/>
        </w:rPr>
        <w:t xml:space="preserve">spatial distributions </w:t>
      </w:r>
      <w:r>
        <w:rPr>
          <w:rFonts w:eastAsia="Times New Roman"/>
          <w:sz w:val="22"/>
          <w:szCs w:val="22"/>
          <w:lang w:val="en-GB" w:eastAsia="en-GB"/>
        </w:rPr>
        <w:t>(</w:t>
      </w:r>
      <w:r w:rsidRPr="00801AE0">
        <w:rPr>
          <w:rFonts w:eastAsia="Times New Roman"/>
          <w:sz w:val="22"/>
          <w:szCs w:val="22"/>
          <w:lang w:val="en-GB" w:eastAsia="en-GB"/>
        </w:rPr>
        <w:t xml:space="preserve">Figures </w:t>
      </w:r>
      <w:r>
        <w:rPr>
          <w:rFonts w:eastAsia="Times New Roman"/>
          <w:sz w:val="22"/>
          <w:szCs w:val="22"/>
          <w:lang w:val="en-GB" w:eastAsia="en-GB"/>
        </w:rPr>
        <w:t>10</w:t>
      </w:r>
      <w:r w:rsidRPr="00801AE0">
        <w:rPr>
          <w:rFonts w:eastAsia="Times New Roman"/>
          <w:sz w:val="22"/>
          <w:szCs w:val="22"/>
          <w:lang w:val="en-GB" w:eastAsia="en-GB"/>
        </w:rPr>
        <w:t xml:space="preserve"> and 1</w:t>
      </w:r>
      <w:r>
        <w:rPr>
          <w:rFonts w:eastAsia="Times New Roman"/>
          <w:sz w:val="22"/>
          <w:szCs w:val="22"/>
          <w:lang w:val="en-GB" w:eastAsia="en-GB"/>
        </w:rPr>
        <w:t>1)</w:t>
      </w:r>
      <w:r w:rsidRPr="00801AE0">
        <w:rPr>
          <w:rFonts w:eastAsia="Times New Roman"/>
          <w:sz w:val="22"/>
          <w:szCs w:val="22"/>
          <w:lang w:val="en-GB" w:eastAsia="en-GB"/>
        </w:rPr>
        <w:t xml:space="preserve"> </w:t>
      </w:r>
      <w:r w:rsidR="00AB7D8F" w:rsidRPr="00801AE0">
        <w:rPr>
          <w:rFonts w:eastAsia="Times New Roman"/>
          <w:sz w:val="22"/>
          <w:szCs w:val="22"/>
          <w:lang w:val="en-GB" w:eastAsia="en-GB"/>
        </w:rPr>
        <w:t xml:space="preserve">recall </w:t>
      </w:r>
      <w:r w:rsidR="0089786F" w:rsidRPr="00801AE0">
        <w:rPr>
          <w:rFonts w:eastAsia="Times New Roman"/>
          <w:sz w:val="22"/>
          <w:szCs w:val="22"/>
          <w:lang w:val="en-GB" w:eastAsia="en-GB"/>
        </w:rPr>
        <w:t xml:space="preserve">those obtained </w:t>
      </w:r>
      <w:r w:rsidR="00AB7D8F" w:rsidRPr="00801AE0">
        <w:rPr>
          <w:rFonts w:eastAsia="Times New Roman"/>
          <w:sz w:val="22"/>
          <w:szCs w:val="22"/>
          <w:lang w:val="en-GB" w:eastAsia="en-GB"/>
        </w:rPr>
        <w:t xml:space="preserve">in the </w:t>
      </w:r>
      <w:r w:rsidR="0089786F" w:rsidRPr="00801AE0">
        <w:rPr>
          <w:rFonts w:eastAsia="Times New Roman"/>
          <w:sz w:val="22"/>
          <w:szCs w:val="22"/>
          <w:lang w:val="en-GB" w:eastAsia="en-GB"/>
        </w:rPr>
        <w:t xml:space="preserve">elastic-perfectly plastic </w:t>
      </w:r>
      <w:r w:rsidR="00AB7D8F" w:rsidRPr="00801AE0">
        <w:rPr>
          <w:rFonts w:eastAsia="Times New Roman"/>
          <w:sz w:val="22"/>
          <w:szCs w:val="22"/>
          <w:lang w:val="en-GB" w:eastAsia="en-GB"/>
        </w:rPr>
        <w:t>case (</w:t>
      </w:r>
      <w:r w:rsidR="00CB26D6">
        <w:rPr>
          <w:rFonts w:eastAsia="Times New Roman"/>
          <w:sz w:val="22"/>
          <w:szCs w:val="22"/>
          <w:lang w:val="en-GB" w:eastAsia="en-GB"/>
        </w:rPr>
        <w:t xml:space="preserve">Section </w:t>
      </w:r>
      <w:r w:rsidR="00AB7D8F" w:rsidRPr="00801AE0">
        <w:rPr>
          <w:rFonts w:eastAsia="Times New Roman"/>
          <w:sz w:val="22"/>
          <w:szCs w:val="22"/>
          <w:lang w:val="en-GB" w:eastAsia="en-GB"/>
        </w:rPr>
        <w:t>3.2)</w:t>
      </w:r>
      <w:r w:rsidR="007C3F13">
        <w:rPr>
          <w:rFonts w:eastAsia="Times New Roman"/>
          <w:sz w:val="22"/>
          <w:szCs w:val="22"/>
          <w:lang w:val="en-GB" w:eastAsia="en-GB"/>
        </w:rPr>
        <w:t>;</w:t>
      </w:r>
      <w:r w:rsidR="00AB7D8F" w:rsidRPr="00801AE0">
        <w:rPr>
          <w:rFonts w:eastAsia="Times New Roman"/>
          <w:sz w:val="22"/>
          <w:szCs w:val="22"/>
          <w:lang w:val="en-GB" w:eastAsia="en-GB"/>
        </w:rPr>
        <w:t xml:space="preserve"> </w:t>
      </w:r>
      <w:r w:rsidR="007C3F13" w:rsidRPr="00801AE0">
        <w:rPr>
          <w:rFonts w:eastAsia="Times New Roman"/>
          <w:sz w:val="22"/>
          <w:szCs w:val="22"/>
          <w:lang w:val="en-GB" w:eastAsia="en-GB"/>
        </w:rPr>
        <w:t>nevertheless, in</w:t>
      </w:r>
      <w:r w:rsidR="00AB7D8F" w:rsidRPr="00801AE0">
        <w:rPr>
          <w:rFonts w:eastAsia="Times New Roman"/>
          <w:sz w:val="22"/>
          <w:szCs w:val="22"/>
          <w:lang w:val="en-GB" w:eastAsia="en-GB"/>
        </w:rPr>
        <w:t xml:space="preserve"> this case, as was expected, </w:t>
      </w:r>
      <w:r w:rsidR="00584CDB" w:rsidRPr="00801AE0">
        <w:rPr>
          <w:rFonts w:eastAsia="Times New Roman"/>
          <w:sz w:val="22"/>
          <w:szCs w:val="22"/>
          <w:lang w:val="en-GB" w:eastAsia="en-GB"/>
        </w:rPr>
        <w:t>the results are not affected by the presence of the lower boundary</w:t>
      </w:r>
      <w:r w:rsidR="007C3F13">
        <w:rPr>
          <w:rFonts w:eastAsia="Times New Roman"/>
          <w:sz w:val="22"/>
          <w:szCs w:val="22"/>
          <w:lang w:val="en-GB" w:eastAsia="en-GB"/>
        </w:rPr>
        <w:t>. T</w:t>
      </w:r>
      <w:r w:rsidR="00584CDB" w:rsidRPr="00801AE0">
        <w:rPr>
          <w:rFonts w:eastAsia="Times New Roman"/>
          <w:sz w:val="22"/>
          <w:szCs w:val="22"/>
          <w:lang w:val="en-GB" w:eastAsia="en-GB"/>
        </w:rPr>
        <w:t xml:space="preserve">he magnitude of both displacements and plastic strains significantly decrease </w:t>
      </w:r>
      <w:r w:rsidR="00AB7D8F" w:rsidRPr="00801AE0">
        <w:rPr>
          <w:rFonts w:eastAsia="Times New Roman"/>
          <w:sz w:val="22"/>
          <w:szCs w:val="22"/>
          <w:lang w:val="en-GB" w:eastAsia="en-GB"/>
        </w:rPr>
        <w:t xml:space="preserve">for increasing </w:t>
      </w:r>
      <m:oMath>
        <m:r>
          <w:rPr>
            <w:rFonts w:ascii="Cambria Math" w:eastAsia="Times New Roman" w:hAnsi="Cambria Math"/>
            <w:sz w:val="22"/>
            <w:szCs w:val="22"/>
            <w:lang w:val="en-GB" w:eastAsia="en-GB"/>
          </w:rPr>
          <m:t>OCR</m:t>
        </m:r>
      </m:oMath>
      <w:r w:rsidR="00AB7D8F" w:rsidRPr="00801AE0">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oMath>
      <w:r w:rsidR="00AB7D8F" w:rsidRPr="00801AE0">
        <w:rPr>
          <w:rFonts w:eastAsia="Times New Roman"/>
          <w:sz w:val="22"/>
          <w:szCs w:val="22"/>
          <w:lang w:val="en-GB" w:eastAsia="en-GB"/>
        </w:rPr>
        <w:t xml:space="preserve"> values. </w:t>
      </w:r>
      <w:r w:rsidR="00772E11" w:rsidRPr="00801AE0">
        <w:rPr>
          <w:rFonts w:eastAsia="Times New Roman"/>
          <w:sz w:val="22"/>
          <w:szCs w:val="22"/>
          <w:lang w:val="en-GB" w:eastAsia="en-GB"/>
        </w:rPr>
        <w:t xml:space="preserve">Indeed, </w:t>
      </w:r>
      <w:r w:rsidR="00A914F1" w:rsidRPr="00801AE0">
        <w:rPr>
          <w:rFonts w:eastAsia="Times New Roman"/>
          <w:sz w:val="22"/>
          <w:szCs w:val="22"/>
          <w:lang w:val="en-GB" w:eastAsia="en-GB"/>
        </w:rPr>
        <w:t xml:space="preserve">for </w:t>
      </w:r>
      <m:oMath>
        <m:r>
          <w:rPr>
            <w:rFonts w:ascii="Cambria Math" w:eastAsia="Times New Roman" w:hAnsi="Cambria Math"/>
            <w:sz w:val="22"/>
            <w:szCs w:val="22"/>
            <w:lang w:val="en-GB" w:eastAsia="en-GB"/>
          </w:rPr>
          <m:t>OCR = 1</m:t>
        </m:r>
      </m:oMath>
      <w:r w:rsidR="00A914F1" w:rsidRPr="00801AE0">
        <w:rPr>
          <w:rFonts w:eastAsia="Times New Roman"/>
          <w:sz w:val="22"/>
          <w:szCs w:val="22"/>
          <w:lang w:val="en-GB" w:eastAsia="en-GB"/>
        </w:rPr>
        <w:t xml:space="preserve"> (Figures </w:t>
      </w:r>
      <w:r w:rsidR="00772E11" w:rsidRPr="00801AE0">
        <w:rPr>
          <w:rFonts w:eastAsia="Times New Roman"/>
          <w:sz w:val="22"/>
          <w:szCs w:val="22"/>
          <w:lang w:val="en-GB" w:eastAsia="en-GB"/>
        </w:rPr>
        <w:t>1</w:t>
      </w:r>
      <w:r w:rsidR="00A62F48">
        <w:rPr>
          <w:rFonts w:eastAsia="Times New Roman"/>
          <w:sz w:val="22"/>
          <w:szCs w:val="22"/>
          <w:lang w:val="en-GB" w:eastAsia="en-GB"/>
        </w:rPr>
        <w:t>1</w:t>
      </w:r>
      <w:r w:rsidR="00772E11" w:rsidRPr="00801AE0">
        <w:rPr>
          <w:rFonts w:eastAsia="Times New Roman"/>
          <w:sz w:val="22"/>
          <w:szCs w:val="22"/>
          <w:lang w:val="en-GB" w:eastAsia="en-GB"/>
        </w:rPr>
        <w:t>a</w:t>
      </w:r>
      <w:r w:rsidR="00A914F1" w:rsidRPr="00801AE0">
        <w:rPr>
          <w:rFonts w:eastAsia="Times New Roman"/>
          <w:sz w:val="22"/>
          <w:szCs w:val="22"/>
          <w:lang w:val="en-GB" w:eastAsia="en-GB"/>
        </w:rPr>
        <w:t>), yielding mainly develop</w:t>
      </w:r>
      <w:r w:rsidR="00207882">
        <w:rPr>
          <w:rFonts w:eastAsia="Times New Roman"/>
          <w:sz w:val="22"/>
          <w:szCs w:val="22"/>
          <w:lang w:val="en-GB" w:eastAsia="en-GB"/>
        </w:rPr>
        <w:t>s</w:t>
      </w:r>
      <w:r w:rsidR="00A914F1" w:rsidRPr="00801AE0">
        <w:rPr>
          <w:rFonts w:eastAsia="Times New Roman"/>
          <w:sz w:val="22"/>
          <w:szCs w:val="22"/>
          <w:lang w:val="en-GB" w:eastAsia="en-GB"/>
        </w:rPr>
        <w:t xml:space="preserve"> </w:t>
      </w:r>
      <w:r w:rsidR="00C21FC2" w:rsidRPr="00801AE0">
        <w:rPr>
          <w:rFonts w:eastAsia="Times New Roman"/>
          <w:sz w:val="22"/>
          <w:szCs w:val="22"/>
          <w:lang w:val="en-GB" w:eastAsia="en-GB"/>
        </w:rPr>
        <w:t>laterally</w:t>
      </w:r>
      <w:r w:rsidR="00EC37AA" w:rsidRPr="00801AE0">
        <w:rPr>
          <w:rFonts w:eastAsia="Times New Roman"/>
          <w:sz w:val="22"/>
          <w:szCs w:val="22"/>
          <w:lang w:val="en-GB" w:eastAsia="en-GB"/>
        </w:rPr>
        <w:t xml:space="preserve">, </w:t>
      </w:r>
      <w:r w:rsidR="00C21FC2" w:rsidRPr="00801AE0">
        <w:rPr>
          <w:rFonts w:eastAsia="Times New Roman"/>
          <w:sz w:val="22"/>
          <w:szCs w:val="22"/>
          <w:lang w:val="en-GB" w:eastAsia="en-GB"/>
        </w:rPr>
        <w:t>coherent</w:t>
      </w:r>
      <w:r w:rsidR="00750F97">
        <w:rPr>
          <w:rFonts w:eastAsia="Times New Roman"/>
          <w:sz w:val="22"/>
          <w:szCs w:val="22"/>
          <w:lang w:val="en-GB" w:eastAsia="en-GB"/>
        </w:rPr>
        <w:t>ly</w:t>
      </w:r>
      <w:r w:rsidR="00C21FC2" w:rsidRPr="00801AE0">
        <w:rPr>
          <w:rFonts w:eastAsia="Times New Roman"/>
          <w:sz w:val="22"/>
          <w:szCs w:val="22"/>
          <w:lang w:val="en-GB" w:eastAsia="en-GB"/>
        </w:rPr>
        <w:t xml:space="preserve"> with convergence trend </w:t>
      </w:r>
      <w:r w:rsidR="00C21FC2" w:rsidRPr="003814C4">
        <w:rPr>
          <w:rFonts w:eastAsia="Times New Roman"/>
          <w:sz w:val="22"/>
          <w:szCs w:val="22"/>
          <w:lang w:val="en-GB" w:eastAsia="en-GB"/>
        </w:rPr>
        <w:t>(</w:t>
      </w:r>
      <w:r w:rsidR="003814C4" w:rsidRPr="003814C4">
        <w:rPr>
          <w:rFonts w:eastAsia="Times New Roman"/>
          <w:sz w:val="22"/>
          <w:szCs w:val="22"/>
          <w:lang w:val="en-GB" w:eastAsia="en-GB"/>
        </w:rPr>
        <w:t>green</w:t>
      </w:r>
      <w:r w:rsidR="00772E11" w:rsidRPr="003814C4">
        <w:rPr>
          <w:rFonts w:eastAsia="Times New Roman"/>
          <w:sz w:val="22"/>
          <w:szCs w:val="22"/>
          <w:lang w:val="en-GB" w:eastAsia="en-GB"/>
        </w:rPr>
        <w:t xml:space="preserve"> </w:t>
      </w:r>
      <w:r w:rsidR="00C21FC2" w:rsidRPr="003814C4">
        <w:rPr>
          <w:rFonts w:eastAsia="Times New Roman"/>
          <w:sz w:val="22"/>
          <w:szCs w:val="22"/>
          <w:lang w:val="en-GB" w:eastAsia="en-GB"/>
        </w:rPr>
        <w:t xml:space="preserve">line </w:t>
      </w:r>
      <w:r w:rsidR="00772E11" w:rsidRPr="003814C4">
        <w:rPr>
          <w:rFonts w:eastAsia="Times New Roman"/>
          <w:sz w:val="22"/>
          <w:szCs w:val="22"/>
          <w:lang w:val="en-GB" w:eastAsia="en-GB"/>
        </w:rPr>
        <w:t>in Figure 8</w:t>
      </w:r>
      <w:r w:rsidR="00C21FC2" w:rsidRPr="003814C4">
        <w:rPr>
          <w:rFonts w:eastAsia="Times New Roman"/>
          <w:sz w:val="22"/>
          <w:szCs w:val="22"/>
          <w:lang w:val="en-GB" w:eastAsia="en-GB"/>
        </w:rPr>
        <w:t>)</w:t>
      </w:r>
      <w:r w:rsidR="00AD4472" w:rsidRPr="003814C4">
        <w:rPr>
          <w:rFonts w:eastAsia="Times New Roman"/>
          <w:sz w:val="22"/>
          <w:szCs w:val="22"/>
          <w:lang w:val="en-GB" w:eastAsia="en-GB"/>
        </w:rPr>
        <w:t>;</w:t>
      </w:r>
      <w:r w:rsidR="00772E11" w:rsidRPr="003814C4">
        <w:rPr>
          <w:rFonts w:eastAsia="Times New Roman"/>
          <w:sz w:val="22"/>
          <w:szCs w:val="22"/>
          <w:lang w:val="en-GB" w:eastAsia="en-GB"/>
        </w:rPr>
        <w:t xml:space="preserve"> </w:t>
      </w:r>
      <w:r w:rsidR="00C21FC2" w:rsidRPr="003814C4">
        <w:rPr>
          <w:rFonts w:eastAsia="Times New Roman"/>
          <w:sz w:val="22"/>
          <w:szCs w:val="22"/>
          <w:lang w:val="en-GB" w:eastAsia="en-GB"/>
        </w:rPr>
        <w:t xml:space="preserve">in case </w:t>
      </w:r>
      <m:oMath>
        <m:r>
          <w:rPr>
            <w:rFonts w:ascii="Cambria Math" w:eastAsia="Times New Roman" w:hAnsi="Cambria Math"/>
            <w:sz w:val="22"/>
            <w:szCs w:val="22"/>
            <w:lang w:val="en-GB" w:eastAsia="en-GB"/>
          </w:rPr>
          <m:t>OCR =1.5</m:t>
        </m:r>
      </m:oMath>
      <w:r w:rsidR="00C21FC2" w:rsidRPr="003814C4">
        <w:rPr>
          <w:rFonts w:eastAsia="Times New Roman"/>
          <w:sz w:val="22"/>
          <w:szCs w:val="22"/>
          <w:lang w:val="en-GB" w:eastAsia="en-GB"/>
        </w:rPr>
        <w:t>, yielding, although less pronounced, takes place laterally again</w:t>
      </w:r>
      <w:r w:rsidR="00EC37AA" w:rsidRPr="003814C4">
        <w:rPr>
          <w:rFonts w:eastAsia="Times New Roman"/>
          <w:sz w:val="22"/>
          <w:szCs w:val="22"/>
          <w:lang w:val="en-GB" w:eastAsia="en-GB"/>
        </w:rPr>
        <w:t xml:space="preserve"> (Figure 1</w:t>
      </w:r>
      <w:r w:rsidR="00922308" w:rsidRPr="003814C4">
        <w:rPr>
          <w:rFonts w:eastAsia="Times New Roman"/>
          <w:sz w:val="22"/>
          <w:szCs w:val="22"/>
          <w:lang w:val="en-GB" w:eastAsia="en-GB"/>
        </w:rPr>
        <w:t>1</w:t>
      </w:r>
      <w:r w:rsidR="00EC37AA" w:rsidRPr="003814C4">
        <w:rPr>
          <w:rFonts w:eastAsia="Times New Roman"/>
          <w:sz w:val="22"/>
          <w:szCs w:val="22"/>
          <w:lang w:val="en-GB" w:eastAsia="en-GB"/>
        </w:rPr>
        <w:t>b)</w:t>
      </w:r>
      <w:r w:rsidR="00AD4472" w:rsidRPr="003814C4">
        <w:rPr>
          <w:rFonts w:eastAsia="Times New Roman"/>
          <w:sz w:val="22"/>
          <w:szCs w:val="22"/>
          <w:lang w:val="en-GB" w:eastAsia="en-GB"/>
        </w:rPr>
        <w:t>;</w:t>
      </w:r>
      <w:r w:rsidR="00C21FC2" w:rsidRPr="003814C4">
        <w:rPr>
          <w:rFonts w:eastAsia="Times New Roman"/>
          <w:sz w:val="22"/>
          <w:szCs w:val="22"/>
          <w:lang w:val="en-GB" w:eastAsia="en-GB"/>
        </w:rPr>
        <w:t xml:space="preserve"> whereas in case </w:t>
      </w:r>
      <m:oMath>
        <m:r>
          <w:rPr>
            <w:rFonts w:ascii="Cambria Math" w:eastAsia="Times New Roman" w:hAnsi="Cambria Math"/>
            <w:sz w:val="22"/>
            <w:szCs w:val="22"/>
            <w:lang w:val="en-GB" w:eastAsia="en-GB"/>
          </w:rPr>
          <m:t>OCR =2</m:t>
        </m:r>
      </m:oMath>
      <w:r w:rsidR="00C21FC2" w:rsidRPr="003814C4">
        <w:rPr>
          <w:rFonts w:eastAsia="Times New Roman"/>
          <w:sz w:val="22"/>
          <w:szCs w:val="22"/>
          <w:lang w:val="en-GB" w:eastAsia="en-GB"/>
        </w:rPr>
        <w:t>,</w:t>
      </w:r>
      <w:r w:rsidR="00C21FC2" w:rsidRPr="00801AE0">
        <w:rPr>
          <w:rFonts w:eastAsia="Times New Roman"/>
          <w:sz w:val="22"/>
          <w:szCs w:val="22"/>
          <w:lang w:val="en-GB" w:eastAsia="en-GB"/>
        </w:rPr>
        <w:t xml:space="preserve"> yielding is negligible</w:t>
      </w:r>
      <w:r w:rsidR="00EC37AA" w:rsidRPr="00801AE0">
        <w:rPr>
          <w:rFonts w:eastAsia="Times New Roman"/>
          <w:sz w:val="22"/>
          <w:szCs w:val="22"/>
          <w:lang w:val="en-GB" w:eastAsia="en-GB"/>
        </w:rPr>
        <w:t xml:space="preserve"> (Figure 1</w:t>
      </w:r>
      <w:r w:rsidR="00A62F48">
        <w:rPr>
          <w:rFonts w:eastAsia="Times New Roman"/>
          <w:sz w:val="22"/>
          <w:szCs w:val="22"/>
          <w:lang w:val="en-GB" w:eastAsia="en-GB"/>
        </w:rPr>
        <w:t>1</w:t>
      </w:r>
      <w:r w:rsidR="00EC37AA" w:rsidRPr="00801AE0">
        <w:rPr>
          <w:rFonts w:eastAsia="Times New Roman"/>
          <w:sz w:val="22"/>
          <w:szCs w:val="22"/>
          <w:lang w:val="en-GB" w:eastAsia="en-GB"/>
        </w:rPr>
        <w:t>c)</w:t>
      </w:r>
      <w:r w:rsidR="00C21FC2" w:rsidRPr="00801AE0">
        <w:rPr>
          <w:rFonts w:eastAsia="Times New Roman"/>
          <w:sz w:val="22"/>
          <w:szCs w:val="22"/>
          <w:lang w:val="en-GB" w:eastAsia="en-GB"/>
        </w:rPr>
        <w:t>, and displacements do not reach the upper boundary</w:t>
      </w:r>
      <w:r w:rsidR="00EC37AA" w:rsidRPr="00801AE0">
        <w:rPr>
          <w:rFonts w:eastAsia="Times New Roman"/>
          <w:sz w:val="22"/>
          <w:szCs w:val="22"/>
          <w:lang w:val="en-GB" w:eastAsia="en-GB"/>
        </w:rPr>
        <w:t xml:space="preserve"> (Figure </w:t>
      </w:r>
      <w:r w:rsidR="00A62F48">
        <w:rPr>
          <w:rFonts w:eastAsia="Times New Roman"/>
          <w:sz w:val="22"/>
          <w:szCs w:val="22"/>
          <w:lang w:val="en-GB" w:eastAsia="en-GB"/>
        </w:rPr>
        <w:t>10</w:t>
      </w:r>
      <w:r w:rsidR="00EC37AA" w:rsidRPr="00801AE0">
        <w:rPr>
          <w:rFonts w:eastAsia="Times New Roman"/>
          <w:sz w:val="22"/>
          <w:szCs w:val="22"/>
          <w:lang w:val="en-GB" w:eastAsia="en-GB"/>
        </w:rPr>
        <w:t>c).</w:t>
      </w:r>
    </w:p>
    <w:p w14:paraId="423F1F41" w14:textId="1DB0F4E2" w:rsidR="000047E3" w:rsidRDefault="00F76367" w:rsidP="002C6923">
      <w:pPr>
        <w:pStyle w:val="Els-body-text"/>
        <w:spacing w:line="276" w:lineRule="auto"/>
        <w:ind w:firstLine="0"/>
        <w:rPr>
          <w:rFonts w:eastAsia="Times New Roman"/>
          <w:sz w:val="22"/>
          <w:szCs w:val="22"/>
          <w:lang w:val="en-GB" w:eastAsia="en-GB"/>
        </w:rPr>
      </w:pPr>
      <w:r>
        <w:rPr>
          <w:rFonts w:eastAsia="Times New Roman"/>
          <w:sz w:val="22"/>
          <w:szCs w:val="22"/>
          <w:lang w:val="en-GB" w:eastAsia="en-GB"/>
        </w:rPr>
        <w:t xml:space="preserve">As was already observed here above, </w:t>
      </w:r>
      <m:oMath>
        <m:r>
          <w:rPr>
            <w:rFonts w:ascii="Cambria Math" w:eastAsia="Times New Roman" w:hAnsi="Cambria Math"/>
            <w:sz w:val="22"/>
            <w:szCs w:val="22"/>
            <w:lang w:val="en-GB" w:eastAsia="en-GB"/>
          </w:rPr>
          <m:t>OCR</m:t>
        </m:r>
      </m:oMath>
      <w:r>
        <w:rPr>
          <w:rFonts w:eastAsia="Times New Roman"/>
          <w:sz w:val="22"/>
          <w:szCs w:val="22"/>
          <w:lang w:val="en-GB" w:eastAsia="en-GB"/>
        </w:rPr>
        <w:t xml:space="preserve"> </w:t>
      </w:r>
      <w:r w:rsidR="00835808">
        <w:rPr>
          <w:rFonts w:eastAsia="Times New Roman"/>
          <w:sz w:val="22"/>
          <w:szCs w:val="22"/>
          <w:lang w:val="en-GB" w:eastAsia="en-GB"/>
        </w:rPr>
        <w:t xml:space="preserve">rules the </w:t>
      </w:r>
      <w:r w:rsidR="000B7165">
        <w:rPr>
          <w:rFonts w:eastAsia="Times New Roman"/>
          <w:sz w:val="22"/>
          <w:szCs w:val="22"/>
          <w:lang w:val="en-GB" w:eastAsia="en-GB"/>
        </w:rPr>
        <w:t xml:space="preserve">passage from elastic to elastic-plastic responses. </w:t>
      </w:r>
      <w:r w:rsidR="002300AA">
        <w:rPr>
          <w:rFonts w:eastAsia="Times New Roman"/>
          <w:sz w:val="22"/>
          <w:szCs w:val="22"/>
          <w:lang w:val="en-GB" w:eastAsia="en-GB"/>
        </w:rPr>
        <w:t xml:space="preserve">For </w:t>
      </w:r>
      <m:oMath>
        <m:r>
          <w:rPr>
            <w:rFonts w:ascii="Cambria Math" w:eastAsia="Times New Roman" w:hAnsi="Cambria Math"/>
            <w:sz w:val="22"/>
            <w:szCs w:val="22"/>
            <w:lang w:val="en-GB" w:eastAsia="en-GB"/>
          </w:rPr>
          <m:t>OCR=1</m:t>
        </m:r>
      </m:oMath>
      <w:r w:rsidR="002300AA">
        <w:rPr>
          <w:rFonts w:eastAsia="Times New Roman"/>
          <w:sz w:val="22"/>
          <w:szCs w:val="22"/>
          <w:lang w:val="en-GB" w:eastAsia="en-GB"/>
        </w:rPr>
        <w:t xml:space="preserve">, the system response is elastic-plastic from the very beginning. </w:t>
      </w:r>
      <w:r w:rsidR="00CF78AD">
        <w:rPr>
          <w:rFonts w:eastAsia="Times New Roman"/>
          <w:sz w:val="22"/>
          <w:szCs w:val="22"/>
          <w:lang w:val="en-GB" w:eastAsia="en-GB"/>
        </w:rPr>
        <w:t xml:space="preserve">Such a behaviour necessarily affects also the nature of the model equations that are used to predict the system response in the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oMath>
      <w:r w:rsidR="00CF78AD">
        <w:rPr>
          <w:rFonts w:eastAsia="Times New Roman"/>
          <w:sz w:val="22"/>
          <w:szCs w:val="22"/>
          <w:lang w:val="en-GB" w:eastAsia="en-GB"/>
        </w:rPr>
        <w:t xml:space="preserve"> plane.</w:t>
      </w:r>
    </w:p>
    <w:p w14:paraId="6E14BB4A" w14:textId="71029D9C" w:rsidR="00A36CB4" w:rsidRDefault="00150F4E" w:rsidP="002C6923">
      <w:pPr>
        <w:pStyle w:val="Els-body-text"/>
        <w:spacing w:line="276" w:lineRule="auto"/>
        <w:ind w:firstLine="0"/>
        <w:rPr>
          <w:rFonts w:eastAsia="Times New Roman"/>
          <w:sz w:val="22"/>
          <w:szCs w:val="22"/>
          <w:lang w:val="en-GB" w:eastAsia="en-GB"/>
        </w:rPr>
      </w:pPr>
      <w:r>
        <w:rPr>
          <w:rFonts w:eastAsia="Times New Roman"/>
          <w:sz w:val="22"/>
          <w:szCs w:val="22"/>
          <w:lang w:val="en-GB" w:eastAsia="en-GB"/>
        </w:rPr>
        <w:t xml:space="preserve">As was mentioned in </w:t>
      </w:r>
      <w:r w:rsidR="007C5C91">
        <w:rPr>
          <w:rFonts w:eastAsia="Times New Roman"/>
          <w:sz w:val="22"/>
          <w:szCs w:val="22"/>
          <w:lang w:val="en-GB" w:eastAsia="en-GB"/>
        </w:rPr>
        <w:t>Section 2</w:t>
      </w:r>
      <w:r>
        <w:rPr>
          <w:rFonts w:eastAsia="Times New Roman"/>
          <w:sz w:val="22"/>
          <w:szCs w:val="22"/>
          <w:lang w:val="en-GB" w:eastAsia="en-GB"/>
        </w:rPr>
        <w:t xml:space="preserve">, </w:t>
      </w:r>
      <w:r w:rsidR="00EB4729">
        <w:rPr>
          <w:rFonts w:eastAsia="Times New Roman"/>
          <w:sz w:val="22"/>
          <w:szCs w:val="22"/>
          <w:lang w:val="en-GB" w:eastAsia="en-GB"/>
        </w:rPr>
        <w:t>Equation</w:t>
      </w:r>
      <w:r w:rsidR="00991026">
        <w:rPr>
          <w:rFonts w:eastAsia="Times New Roman"/>
          <w:sz w:val="22"/>
          <w:szCs w:val="22"/>
          <w:lang w:val="en-GB" w:eastAsia="en-GB"/>
        </w:rPr>
        <w:t xml:space="preserve"> 11 </w:t>
      </w:r>
      <w:r w:rsidR="00094E50">
        <w:rPr>
          <w:rFonts w:eastAsia="Times New Roman"/>
          <w:sz w:val="22"/>
          <w:szCs w:val="22"/>
          <w:lang w:val="en-GB" w:eastAsia="en-GB"/>
        </w:rPr>
        <w:t xml:space="preserve">may be interpreted as elastic and elastic-plastic upscaled constitutive relationships. For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m:t>
        </m:r>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sidR="00094E50">
        <w:rPr>
          <w:rFonts w:eastAsia="Times New Roman"/>
          <w:sz w:val="22"/>
          <w:szCs w:val="22"/>
          <w:lang w:val="en-GB" w:eastAsia="en-GB"/>
        </w:rPr>
        <w:t xml:space="preserve"> (yielding condition)</w:t>
      </w:r>
      <w:r w:rsidR="004C1CE6">
        <w:rPr>
          <w:rFonts w:eastAsia="Times New Roman"/>
          <w:sz w:val="22"/>
          <w:szCs w:val="22"/>
          <w:lang w:val="en-GB" w:eastAsia="en-GB"/>
        </w:rPr>
        <w:t xml:space="preserve">, the cavity response passes from elastic to elastic-plastic. In case, an elastic-perfectly plastic constitutive relationship is employed, </w:t>
      </w:r>
      <w:r w:rsidR="00C472CF">
        <w:rPr>
          <w:rFonts w:eastAsia="Times New Roman"/>
          <w:sz w:val="22"/>
          <w:szCs w:val="22"/>
          <w:lang w:val="en-GB" w:eastAsia="en-GB"/>
        </w:rPr>
        <w:t xml:space="preserve">such a condition takes place for finite value of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oMath>
      <w:r w:rsidR="00C472CF">
        <w:rPr>
          <w:rFonts w:eastAsia="Times New Roman"/>
          <w:sz w:val="22"/>
          <w:szCs w:val="22"/>
          <w:lang w:val="en-GB" w:eastAsia="en-GB"/>
        </w:rPr>
        <w:t xml:space="preserve">. Analogously, </w:t>
      </w:r>
      <w:r w:rsidR="00257EBB">
        <w:rPr>
          <w:rFonts w:eastAsia="Times New Roman"/>
          <w:sz w:val="22"/>
          <w:szCs w:val="22"/>
          <w:lang w:val="en-GB" w:eastAsia="en-GB"/>
        </w:rPr>
        <w:t xml:space="preserve">such a threshold </w:t>
      </w:r>
      <w:r w:rsidR="00374384">
        <w:rPr>
          <w:rFonts w:eastAsia="Times New Roman"/>
          <w:sz w:val="22"/>
          <w:szCs w:val="22"/>
          <w:lang w:val="en-GB" w:eastAsia="en-GB"/>
        </w:rPr>
        <w:t>exists</w:t>
      </w:r>
      <w:r w:rsidR="00257EBB">
        <w:rPr>
          <w:rFonts w:eastAsia="Times New Roman"/>
          <w:sz w:val="22"/>
          <w:szCs w:val="22"/>
          <w:lang w:val="en-GB" w:eastAsia="en-GB"/>
        </w:rPr>
        <w:t xml:space="preserve"> when Modified Cam Clay model is used and </w:t>
      </w:r>
      <m:oMath>
        <m:r>
          <w:rPr>
            <w:rFonts w:ascii="Cambria Math" w:eastAsia="Times New Roman" w:hAnsi="Cambria Math"/>
            <w:sz w:val="22"/>
            <w:szCs w:val="22"/>
            <w:lang w:val="en-GB" w:eastAsia="en-GB"/>
          </w:rPr>
          <m:t>OCR&gt;</m:t>
        </m:r>
        <m:r>
          <w:rPr>
            <w:rFonts w:ascii="Cambria Math" w:eastAsia="Times New Roman" w:hAnsi="Cambria Math"/>
            <w:sz w:val="22"/>
            <w:szCs w:val="22"/>
            <w:lang w:val="en-GB" w:eastAsia="en-GB"/>
          </w:rPr>
          <w:lastRenderedPageBreak/>
          <m:t>1</m:t>
        </m:r>
      </m:oMath>
      <w:r w:rsidR="00257EBB">
        <w:rPr>
          <w:rFonts w:eastAsia="Times New Roman"/>
          <w:sz w:val="22"/>
          <w:szCs w:val="22"/>
          <w:lang w:val="en-GB" w:eastAsia="en-GB"/>
        </w:rPr>
        <w:t>. Conversely</w:t>
      </w:r>
      <w:r w:rsidR="00DC63BB">
        <w:rPr>
          <w:rFonts w:eastAsia="Times New Roman"/>
          <w:sz w:val="22"/>
          <w:szCs w:val="22"/>
          <w:lang w:val="en-GB" w:eastAsia="en-GB"/>
        </w:rPr>
        <w:t xml:space="preserve"> for </w:t>
      </w:r>
      <m:oMath>
        <m:r>
          <w:rPr>
            <w:rFonts w:ascii="Cambria Math" w:eastAsia="Times New Roman" w:hAnsi="Cambria Math"/>
            <w:sz w:val="22"/>
            <w:szCs w:val="22"/>
            <w:lang w:val="en-GB" w:eastAsia="en-GB"/>
          </w:rPr>
          <m:t>OCR=1</m:t>
        </m:r>
      </m:oMath>
      <w:r w:rsidR="00DC63BB">
        <w:rPr>
          <w:rFonts w:eastAsia="Times New Roman"/>
          <w:sz w:val="22"/>
          <w:szCs w:val="22"/>
          <w:lang w:val="en-GB" w:eastAsia="en-GB"/>
        </w:rPr>
        <w:t xml:space="preserve"> such threshold </w:t>
      </w:r>
      <w:r w:rsidR="00374384">
        <w:rPr>
          <w:rFonts w:eastAsia="Times New Roman"/>
          <w:sz w:val="22"/>
          <w:szCs w:val="22"/>
          <w:lang w:val="en-GB" w:eastAsia="en-GB"/>
        </w:rPr>
        <w:t>nullifies,</w:t>
      </w:r>
      <w:r w:rsidR="00DC63BB">
        <w:rPr>
          <w:rFonts w:eastAsia="Times New Roman"/>
          <w:sz w:val="22"/>
          <w:szCs w:val="22"/>
          <w:lang w:val="en-GB" w:eastAsia="en-GB"/>
        </w:rPr>
        <w:t xml:space="preserve"> and the response of the system is elastic-plastic from the beginning. </w:t>
      </w:r>
      <w:r w:rsidR="00374384">
        <w:rPr>
          <w:rFonts w:eastAsia="Times New Roman"/>
          <w:sz w:val="22"/>
          <w:szCs w:val="22"/>
          <w:lang w:val="en-GB" w:eastAsia="en-GB"/>
        </w:rPr>
        <w:t xml:space="preserve">In this last case, </w:t>
      </w:r>
      <w:r w:rsidR="00EF418A">
        <w:rPr>
          <w:rFonts w:eastAsia="Times New Roman"/>
          <w:sz w:val="22"/>
          <w:szCs w:val="22"/>
          <w:lang w:val="en-GB" w:eastAsia="en-GB"/>
        </w:rPr>
        <w:t>Equation</w:t>
      </w:r>
      <w:r w:rsidR="00374384">
        <w:rPr>
          <w:rFonts w:eastAsia="Times New Roman"/>
          <w:sz w:val="22"/>
          <w:szCs w:val="22"/>
          <w:lang w:val="en-GB" w:eastAsia="en-GB"/>
        </w:rPr>
        <w:t xml:space="preserve"> 11 cannot be used </w:t>
      </w:r>
      <w:r w:rsidR="001C7581">
        <w:rPr>
          <w:rFonts w:eastAsia="Times New Roman"/>
          <w:sz w:val="22"/>
          <w:szCs w:val="22"/>
          <w:lang w:val="en-GB" w:eastAsia="en-GB"/>
        </w:rPr>
        <w:t>and must be substituted by the following one:</w:t>
      </w:r>
    </w:p>
    <w:p w14:paraId="4BA4748C" w14:textId="77777777" w:rsidR="001C7581" w:rsidRDefault="001C7581" w:rsidP="002C6923">
      <w:pPr>
        <w:pStyle w:val="Els-body-text"/>
        <w:spacing w:line="276" w:lineRule="auto"/>
        <w:ind w:firstLine="0"/>
        <w:rPr>
          <w:rFonts w:eastAsia="Times New Roman"/>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1C7581" w:rsidRPr="000E1C5D" w14:paraId="336261AA" w14:textId="77777777" w:rsidTr="004334CE">
        <w:tc>
          <w:tcPr>
            <w:tcW w:w="8504" w:type="dxa"/>
          </w:tcPr>
          <w:p w14:paraId="5D29CC5F" w14:textId="77777777" w:rsidR="001C7581" w:rsidRPr="000E1C5D" w:rsidRDefault="00BE4B6D" w:rsidP="004334CE">
            <w:pPr>
              <w:rPr>
                <w:rFonts w:ascii="Times New Roman"/>
              </w:rPr>
            </w:pP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oMath>
            <w:r w:rsidR="001C7581">
              <w:rPr>
                <w:rFonts w:ascii="Times New Roman"/>
                <w:lang w:val="en-US"/>
              </w:rPr>
              <w:t xml:space="preserve"> </w:t>
            </w:r>
            <m:oMath>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c</m:t>
                      </m:r>
                    </m:sub>
                  </m:sSub>
                  <m:r>
                    <w:rPr>
                      <w:rFonts w:ascii="Cambria Math" w:hAnsi="Cambria Math"/>
                      <w:lang w:val="en-US"/>
                    </w:rPr>
                    <m:t xml:space="preserve"> </m:t>
                  </m:r>
                  <m:r>
                    <w:rPr>
                      <w:rFonts w:ascii="Cambria Math" w:hAnsi="Cambria Math"/>
                      <w:lang w:val="en-US"/>
                    </w:rPr>
                    <m:t>e</m:t>
                  </m:r>
                </m:e>
                <m:sup>
                  <m:d>
                    <m:dPr>
                      <m:begChr m:val="["/>
                      <m:endChr m:val="]"/>
                      <m:ctrlPr>
                        <w:rPr>
                          <w:rFonts w:ascii="Cambria Math" w:hAnsi="Cambria Math"/>
                          <w:i/>
                          <w:lang w:val="en-US"/>
                        </w:rPr>
                      </m:ctrlPr>
                    </m:dPr>
                    <m:e>
                      <m:sSup>
                        <m:sSupPr>
                          <m:ctrlPr>
                            <w:rPr>
                              <w:rFonts w:ascii="Cambria Math" w:hAnsi="Cambria Math"/>
                              <w:i/>
                              <w:lang w:val="en-US"/>
                            </w:rPr>
                          </m:ctrlPr>
                        </m:sSupPr>
                        <m:e>
                          <m:r>
                            <w:rPr>
                              <w:rFonts w:ascii="Cambria Math" w:hAnsi="Cambria Math"/>
                              <w:lang w:val="en-US"/>
                            </w:rPr>
                            <m:t>(</m:t>
                          </m:r>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c</m:t>
                              </m:r>
                            </m:sub>
                          </m:sSub>
                          <m:r>
                            <w:rPr>
                              <w:rFonts w:ascii="Cambria Math" w:hAnsi="Cambria Math"/>
                              <w:lang w:val="en-US"/>
                            </w:rPr>
                            <m:t>)</m:t>
                          </m:r>
                        </m:e>
                        <m:sup>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c</m:t>
                              </m:r>
                            </m:sub>
                          </m:sSub>
                        </m:sup>
                      </m:sSup>
                      <m:r>
                        <w:rPr>
                          <w:rFonts w:ascii="Cambria Math" w:hAnsi="Cambria Math"/>
                          <w:lang w:val="en-US"/>
                        </w:rPr>
                        <m:t>-1</m:t>
                      </m:r>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c</m:t>
                      </m:r>
                    </m:sub>
                  </m:sSub>
                </m:sup>
              </m:sSup>
            </m:oMath>
          </w:p>
        </w:tc>
        <w:tc>
          <w:tcPr>
            <w:tcW w:w="1134" w:type="dxa"/>
            <w:vAlign w:val="center"/>
          </w:tcPr>
          <w:p w14:paraId="2792520C" w14:textId="6D3DDC8A" w:rsidR="001C7581" w:rsidRPr="000E1C5D" w:rsidRDefault="001C7581" w:rsidP="004334CE">
            <w:pPr>
              <w:pStyle w:val="Els-body-text"/>
              <w:spacing w:line="276" w:lineRule="auto"/>
              <w:ind w:firstLine="0"/>
              <w:jc w:val="center"/>
              <w:rPr>
                <w:rFonts w:eastAsia="Times New Roman"/>
                <w:sz w:val="22"/>
                <w:szCs w:val="22"/>
                <w:lang w:val="en-GB" w:eastAsia="en-GB"/>
              </w:rPr>
            </w:pPr>
            <w:r w:rsidRPr="000E1C5D">
              <w:rPr>
                <w:rFonts w:eastAsia="Times New Roman"/>
                <w:sz w:val="22"/>
                <w:szCs w:val="22"/>
                <w:lang w:val="en-GB" w:eastAsia="en-GB"/>
              </w:rPr>
              <w:t>(1</w:t>
            </w:r>
            <w:r w:rsidR="002A306D">
              <w:rPr>
                <w:rFonts w:eastAsia="Times New Roman"/>
                <w:sz w:val="22"/>
                <w:szCs w:val="22"/>
                <w:lang w:val="en-GB" w:eastAsia="en-GB"/>
              </w:rPr>
              <w:t>4</w:t>
            </w:r>
            <w:r w:rsidRPr="000E1C5D">
              <w:rPr>
                <w:rFonts w:eastAsia="Times New Roman"/>
                <w:sz w:val="22"/>
                <w:szCs w:val="22"/>
                <w:lang w:val="en-GB" w:eastAsia="en-GB"/>
              </w:rPr>
              <w:t>)</w:t>
            </w:r>
          </w:p>
        </w:tc>
      </w:tr>
    </w:tbl>
    <w:p w14:paraId="47BB69E0" w14:textId="77777777" w:rsidR="00A36CB4" w:rsidRDefault="00A36CB4" w:rsidP="002C6923">
      <w:pPr>
        <w:pStyle w:val="Els-body-text"/>
        <w:spacing w:line="276" w:lineRule="auto"/>
        <w:ind w:firstLine="0"/>
        <w:rPr>
          <w:rFonts w:eastAsia="Times New Roman"/>
          <w:sz w:val="22"/>
          <w:szCs w:val="22"/>
          <w:lang w:val="en-GB" w:eastAsia="en-GB"/>
        </w:rPr>
      </w:pPr>
    </w:p>
    <w:p w14:paraId="66C4D648" w14:textId="6C1BDB3B" w:rsidR="001C7581" w:rsidRPr="00801AE0" w:rsidRDefault="00F36F9B" w:rsidP="002C6923">
      <w:pPr>
        <w:pStyle w:val="Els-body-text"/>
        <w:spacing w:line="276" w:lineRule="auto"/>
        <w:ind w:firstLine="0"/>
        <w:rPr>
          <w:rFonts w:eastAsia="Times New Roman"/>
          <w:sz w:val="22"/>
          <w:szCs w:val="22"/>
          <w:lang w:val="en-GB" w:eastAsia="en-GB"/>
        </w:rPr>
      </w:pPr>
      <w:r>
        <w:rPr>
          <w:rFonts w:eastAsia="Times New Roman"/>
          <w:sz w:val="22"/>
          <w:szCs w:val="22"/>
          <w:lang w:val="en-GB" w:eastAsia="en-GB"/>
        </w:rPr>
        <w:t xml:space="preserve">in which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c</m:t>
            </m:r>
          </m:e>
          <m:sub>
            <m:r>
              <w:rPr>
                <w:rFonts w:ascii="Cambria Math" w:eastAsia="Times New Roman" w:hAnsi="Cambria Math"/>
                <w:sz w:val="22"/>
                <w:szCs w:val="22"/>
                <w:lang w:val="en-GB" w:eastAsia="en-GB"/>
              </w:rPr>
              <m:t>c</m:t>
            </m:r>
          </m:sub>
        </m:sSub>
      </m:oMath>
      <w:r w:rsidR="002A306D">
        <w:rPr>
          <w:rFonts w:eastAsia="Times New Roman"/>
          <w:sz w:val="22"/>
          <w:szCs w:val="22"/>
          <w:lang w:val="en-GB" w:eastAsia="en-GB"/>
        </w:rPr>
        <w:t xml:space="preserve"> </w:t>
      </w:r>
      <w:r>
        <w:rPr>
          <w:rFonts w:eastAsia="Times New Roman"/>
          <w:sz w:val="22"/>
          <w:szCs w:val="22"/>
          <w:lang w:val="en-GB" w:eastAsia="en-GB"/>
        </w:rPr>
        <w:t>governs the initial slope of the curve.</w:t>
      </w:r>
    </w:p>
    <w:p w14:paraId="61816A67" w14:textId="57E0CC12" w:rsidR="005167A0" w:rsidRPr="00801AE0" w:rsidRDefault="00954E9B" w:rsidP="00BF2A8C">
      <w:pPr>
        <w:pStyle w:val="Els-body-text"/>
        <w:spacing w:line="276" w:lineRule="auto"/>
        <w:ind w:firstLine="0"/>
        <w:rPr>
          <w:rFonts w:eastAsia="Times New Roman"/>
          <w:sz w:val="22"/>
          <w:szCs w:val="22"/>
          <w:lang w:val="en-GB"/>
        </w:rPr>
      </w:pPr>
      <w:r w:rsidRPr="00801AE0">
        <w:rPr>
          <w:rFonts w:eastAsia="Times New Roman"/>
          <w:sz w:val="22"/>
          <w:szCs w:val="22"/>
          <w:lang w:val="en-GB" w:eastAsia="en-GB"/>
        </w:rPr>
        <w:t>The model p</w:t>
      </w:r>
      <w:r w:rsidR="00FC7487">
        <w:rPr>
          <w:rFonts w:eastAsia="Times New Roman"/>
          <w:sz w:val="22"/>
          <w:szCs w:val="22"/>
          <w:lang w:val="en-GB" w:eastAsia="en-GB"/>
        </w:rPr>
        <w:t xml:space="preserve">arameters to be used in </w:t>
      </w:r>
      <w:r w:rsidR="00EB4729">
        <w:rPr>
          <w:rFonts w:eastAsia="Times New Roman"/>
          <w:sz w:val="22"/>
          <w:szCs w:val="22"/>
          <w:lang w:val="en-GB" w:eastAsia="en-GB"/>
        </w:rPr>
        <w:t>Equations</w:t>
      </w:r>
      <w:r w:rsidR="00FC7487">
        <w:rPr>
          <w:rFonts w:eastAsia="Times New Roman"/>
          <w:sz w:val="22"/>
          <w:szCs w:val="22"/>
          <w:lang w:val="en-GB" w:eastAsia="en-GB"/>
        </w:rPr>
        <w:t xml:space="preserve"> 11 and </w:t>
      </w:r>
      <w:r w:rsidR="002A306D">
        <w:rPr>
          <w:rFonts w:eastAsia="Times New Roman"/>
          <w:sz w:val="22"/>
          <w:szCs w:val="22"/>
          <w:lang w:val="en-GB" w:eastAsia="en-GB"/>
        </w:rPr>
        <w:t>14</w:t>
      </w:r>
      <w:r w:rsidR="00FC7487">
        <w:rPr>
          <w:rFonts w:eastAsia="Times New Roman"/>
          <w:sz w:val="22"/>
          <w:szCs w:val="22"/>
          <w:lang w:val="en-GB" w:eastAsia="en-GB"/>
        </w:rPr>
        <w:t xml:space="preserve">, </w:t>
      </w:r>
      <w:r w:rsidR="00FD644A">
        <w:rPr>
          <w:rFonts w:eastAsia="Times New Roman"/>
          <w:sz w:val="22"/>
          <w:szCs w:val="22"/>
          <w:lang w:val="en-GB" w:eastAsia="en-GB"/>
        </w:rPr>
        <w:t xml:space="preserve">are reported in Table 3 whereas the comparison between model predictions and numerical results are in Figure 12. </w:t>
      </w:r>
      <w:r w:rsidRPr="00801AE0">
        <w:rPr>
          <w:rFonts w:eastAsia="Times New Roman"/>
          <w:sz w:val="22"/>
          <w:szCs w:val="22"/>
          <w:lang w:val="en-GB" w:eastAsia="en-GB"/>
        </w:rPr>
        <w:t>The agreement is more than satisfactory</w:t>
      </w:r>
      <w:r w:rsidR="004A6725">
        <w:rPr>
          <w:rFonts w:eastAsia="Times New Roman"/>
          <w:sz w:val="22"/>
          <w:szCs w:val="22"/>
          <w:lang w:val="en-GB" w:eastAsia="en-GB"/>
        </w:rPr>
        <w:t xml:space="preserve">. </w:t>
      </w:r>
      <w:r w:rsidR="0066311F">
        <w:rPr>
          <w:rFonts w:eastAsia="Times New Roman"/>
          <w:sz w:val="22"/>
          <w:szCs w:val="22"/>
          <w:lang w:val="en-GB" w:eastAsia="en-GB"/>
        </w:rPr>
        <w:t xml:space="preserve">In case </w:t>
      </w:r>
      <m:oMath>
        <m:r>
          <w:rPr>
            <w:rFonts w:ascii="Cambria Math" w:eastAsia="Times New Roman" w:hAnsi="Cambria Math"/>
            <w:sz w:val="22"/>
            <w:szCs w:val="22"/>
            <w:lang w:val="en-GB" w:eastAsia="en-GB"/>
          </w:rPr>
          <m:t>OCR=1</m:t>
        </m:r>
      </m:oMath>
      <w:r w:rsidR="0066311F">
        <w:rPr>
          <w:rFonts w:eastAsia="Times New Roman"/>
          <w:sz w:val="22"/>
          <w:szCs w:val="22"/>
          <w:lang w:val="en-GB" w:eastAsia="en-GB"/>
        </w:rPr>
        <w:t xml:space="preserve">, the discrepancy for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q</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&gt;12</m:t>
        </m:r>
      </m:oMath>
      <w:r w:rsidR="0066311F">
        <w:rPr>
          <w:rFonts w:eastAsia="Times New Roman"/>
          <w:sz w:val="22"/>
          <w:szCs w:val="22"/>
          <w:lang w:val="en-GB" w:eastAsia="en-GB"/>
        </w:rPr>
        <w:t xml:space="preserve"> is justified </w:t>
      </w:r>
      <w:r w:rsidR="00563AAA">
        <w:rPr>
          <w:rFonts w:eastAsia="Times New Roman"/>
          <w:sz w:val="22"/>
          <w:szCs w:val="22"/>
          <w:lang w:val="en-GB" w:eastAsia="en-GB"/>
        </w:rPr>
        <w:t>by the interference between yielded zones and the ground level.</w:t>
      </w:r>
    </w:p>
    <w:p w14:paraId="137871CE" w14:textId="7EE848EF" w:rsidR="00954E9B" w:rsidRPr="00801AE0" w:rsidRDefault="00954E9B" w:rsidP="002C6923">
      <w:pPr>
        <w:pStyle w:val="Els-body-text"/>
        <w:spacing w:line="276" w:lineRule="auto"/>
        <w:ind w:firstLine="0"/>
        <w:rPr>
          <w:rFonts w:eastAsia="Times New Roman"/>
          <w:sz w:val="22"/>
          <w:szCs w:val="22"/>
          <w:lang w:val="en-GB" w:eastAsia="en-GB"/>
        </w:rPr>
      </w:pPr>
    </w:p>
    <w:tbl>
      <w:tblPr>
        <w:tblW w:w="0" w:type="auto"/>
        <w:jc w:val="center"/>
        <w:tblLook w:val="01E0" w:firstRow="1" w:lastRow="1" w:firstColumn="1" w:lastColumn="1" w:noHBand="0" w:noVBand="0"/>
      </w:tblPr>
      <w:tblGrid>
        <w:gridCol w:w="1909"/>
        <w:gridCol w:w="1559"/>
        <w:gridCol w:w="1417"/>
        <w:gridCol w:w="1417"/>
      </w:tblGrid>
      <w:tr w:rsidR="00C0446C" w:rsidRPr="003814C4" w14:paraId="1B1C58B7" w14:textId="51DF0777" w:rsidTr="00C0446C">
        <w:trPr>
          <w:trHeight w:val="340"/>
          <w:jc w:val="center"/>
        </w:trPr>
        <w:tc>
          <w:tcPr>
            <w:tcW w:w="1909" w:type="dxa"/>
            <w:tcBorders>
              <w:top w:val="single" w:sz="4" w:space="0" w:color="auto"/>
              <w:bottom w:val="single" w:sz="4" w:space="0" w:color="auto"/>
            </w:tcBorders>
            <w:vAlign w:val="center"/>
          </w:tcPr>
          <w:p w14:paraId="13BB9BF1" w14:textId="5EFC8BF2" w:rsidR="00C0446C" w:rsidRPr="003814C4" w:rsidRDefault="00C0446C" w:rsidP="003D0ABA">
            <w:pPr>
              <w:pStyle w:val="Els-table-text"/>
              <w:spacing w:after="0"/>
              <w:jc w:val="center"/>
              <w:rPr>
                <w:b/>
                <w:sz w:val="22"/>
                <w:szCs w:val="22"/>
                <w:lang w:val="it-IT"/>
              </w:rPr>
            </w:pPr>
            <m:oMathPara>
              <m:oMath>
                <m:r>
                  <w:rPr>
                    <w:rFonts w:ascii="Cambria Math" w:hAnsi="Cambria Math"/>
                    <w:sz w:val="22"/>
                    <w:szCs w:val="22"/>
                    <w:lang w:val="it-IT"/>
                  </w:rPr>
                  <m:t>OCR</m:t>
                </m:r>
                <m:r>
                  <m:rPr>
                    <m:sty m:val="bi"/>
                  </m:rPr>
                  <w:rPr>
                    <w:rFonts w:ascii="Cambria Math" w:hAnsi="Cambria Math"/>
                    <w:sz w:val="22"/>
                    <w:szCs w:val="22"/>
                    <w:lang w:val="it-IT"/>
                  </w:rPr>
                  <m:t xml:space="preserve"> [-]</m:t>
                </m:r>
              </m:oMath>
            </m:oMathPara>
          </w:p>
        </w:tc>
        <w:tc>
          <w:tcPr>
            <w:tcW w:w="1559" w:type="dxa"/>
            <w:tcBorders>
              <w:top w:val="single" w:sz="4" w:space="0" w:color="auto"/>
              <w:bottom w:val="single" w:sz="4" w:space="0" w:color="auto"/>
            </w:tcBorders>
            <w:vAlign w:val="center"/>
          </w:tcPr>
          <w:p w14:paraId="1F5A207A" w14:textId="77777777" w:rsidR="00C0446C" w:rsidRPr="003814C4" w:rsidRDefault="00BE4B6D" w:rsidP="003D0ABA">
            <w:pPr>
              <w:pStyle w:val="Els-table-text"/>
              <w:spacing w:after="0"/>
              <w:jc w:val="center"/>
              <w:rPr>
                <w:b/>
                <w:sz w:val="22"/>
                <w:szCs w:val="22"/>
                <w:lang w:val="it-IT"/>
              </w:rPr>
            </w:pPr>
            <m:oMathPara>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m:rPr>
                    <m:sty m:val="bi"/>
                  </m:rPr>
                  <w:rPr>
                    <w:rFonts w:ascii="Cambria Math" w:hAnsi="Cambria Math"/>
                    <w:sz w:val="22"/>
                    <w:szCs w:val="22"/>
                    <w:lang w:val="it-IT"/>
                  </w:rPr>
                  <m:t xml:space="preserve"> [-]</m:t>
                </m:r>
              </m:oMath>
            </m:oMathPara>
          </w:p>
        </w:tc>
        <w:tc>
          <w:tcPr>
            <w:tcW w:w="1417" w:type="dxa"/>
            <w:tcBorders>
              <w:top w:val="single" w:sz="4" w:space="0" w:color="auto"/>
              <w:bottom w:val="single" w:sz="4" w:space="0" w:color="auto"/>
            </w:tcBorders>
            <w:vAlign w:val="center"/>
          </w:tcPr>
          <w:p w14:paraId="5F9CBD70" w14:textId="77777777" w:rsidR="00C0446C" w:rsidRPr="003814C4" w:rsidRDefault="00BE4B6D" w:rsidP="003D0ABA">
            <w:pPr>
              <w:pStyle w:val="Els-table-text"/>
              <w:spacing w:after="0"/>
              <w:jc w:val="center"/>
              <w:rPr>
                <w:b/>
                <w:sz w:val="22"/>
                <w:szCs w:val="22"/>
                <w:lang w:val="it-IT"/>
              </w:rPr>
            </w:pPr>
            <m:oMathPara>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r>
                  <m:rPr>
                    <m:sty m:val="bi"/>
                  </m:rPr>
                  <w:rPr>
                    <w:rFonts w:ascii="Cambria Math" w:hAnsi="Cambria Math"/>
                    <w:sz w:val="22"/>
                    <w:szCs w:val="22"/>
                    <w:lang w:val="it-IT"/>
                  </w:rPr>
                  <m:t xml:space="preserve"> [-]</m:t>
                </m:r>
              </m:oMath>
            </m:oMathPara>
          </w:p>
        </w:tc>
        <w:tc>
          <w:tcPr>
            <w:tcW w:w="1417" w:type="dxa"/>
            <w:tcBorders>
              <w:top w:val="single" w:sz="4" w:space="0" w:color="auto"/>
              <w:bottom w:val="single" w:sz="4" w:space="0" w:color="auto"/>
            </w:tcBorders>
            <w:vAlign w:val="center"/>
          </w:tcPr>
          <w:p w14:paraId="742E3127" w14:textId="15C81329" w:rsidR="00C0446C" w:rsidRPr="003814C4" w:rsidRDefault="00BE4B6D" w:rsidP="00C0446C">
            <w:pPr>
              <w:pStyle w:val="Els-table-text"/>
              <w:spacing w:after="0"/>
              <w:jc w:val="center"/>
              <w:rPr>
                <w:sz w:val="22"/>
                <w:szCs w:val="22"/>
                <w:lang w:val="en-GB" w:eastAsia="en-GB"/>
              </w:rPr>
            </w:pPr>
            <m:oMathPara>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c</m:t>
                    </m:r>
                  </m:e>
                  <m:sub>
                    <m:r>
                      <w:rPr>
                        <w:rFonts w:ascii="Cambria Math" w:eastAsia="Times New Roman" w:hAnsi="Cambria Math"/>
                        <w:sz w:val="22"/>
                        <w:szCs w:val="22"/>
                        <w:lang w:val="en-GB" w:eastAsia="en-GB"/>
                      </w:rPr>
                      <m:t>c</m:t>
                    </m:r>
                  </m:sub>
                </m:sSub>
                <m:r>
                  <m:rPr>
                    <m:sty m:val="bi"/>
                  </m:rPr>
                  <w:rPr>
                    <w:rFonts w:ascii="Cambria Math" w:hAnsi="Cambria Math"/>
                    <w:sz w:val="22"/>
                    <w:szCs w:val="22"/>
                    <w:lang w:val="it-IT"/>
                  </w:rPr>
                  <m:t xml:space="preserve"> [-]</m:t>
                </m:r>
              </m:oMath>
            </m:oMathPara>
          </w:p>
        </w:tc>
      </w:tr>
      <w:tr w:rsidR="00C0446C" w:rsidRPr="003814C4" w14:paraId="0FC559DC" w14:textId="2345E200" w:rsidTr="00C0446C">
        <w:trPr>
          <w:trHeight w:val="283"/>
          <w:jc w:val="center"/>
        </w:trPr>
        <w:tc>
          <w:tcPr>
            <w:tcW w:w="1909" w:type="dxa"/>
            <w:tcBorders>
              <w:top w:val="single" w:sz="4" w:space="0" w:color="auto"/>
            </w:tcBorders>
            <w:vAlign w:val="center"/>
          </w:tcPr>
          <w:p w14:paraId="298434F5" w14:textId="309D3778" w:rsidR="00C0446C" w:rsidRPr="003814C4" w:rsidRDefault="00C0446C" w:rsidP="003D0ABA">
            <w:pPr>
              <w:pStyle w:val="Els-table-text"/>
              <w:spacing w:after="0"/>
              <w:rPr>
                <w:sz w:val="22"/>
                <w:szCs w:val="22"/>
                <w:lang w:val="it-IT"/>
              </w:rPr>
            </w:pPr>
            <m:oMathPara>
              <m:oMath>
                <m:r>
                  <w:rPr>
                    <w:rFonts w:ascii="Cambria Math" w:hAnsi="Cambria Math"/>
                    <w:sz w:val="22"/>
                    <w:szCs w:val="22"/>
                    <w:lang w:val="it-IT"/>
                  </w:rPr>
                  <m:t>1.0</m:t>
                </m:r>
              </m:oMath>
            </m:oMathPara>
          </w:p>
        </w:tc>
        <w:tc>
          <w:tcPr>
            <w:tcW w:w="1559" w:type="dxa"/>
            <w:tcBorders>
              <w:top w:val="single" w:sz="4" w:space="0" w:color="auto"/>
            </w:tcBorders>
            <w:vAlign w:val="center"/>
          </w:tcPr>
          <w:p w14:paraId="4FF051A0" w14:textId="7106744D"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m:t>
                </m:r>
              </m:oMath>
            </m:oMathPara>
          </w:p>
        </w:tc>
        <w:tc>
          <w:tcPr>
            <w:tcW w:w="1417" w:type="dxa"/>
            <w:tcBorders>
              <w:top w:val="single" w:sz="4" w:space="0" w:color="auto"/>
            </w:tcBorders>
            <w:vAlign w:val="center"/>
          </w:tcPr>
          <w:p w14:paraId="517850EC" w14:textId="1D5F0C7F"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0.2</m:t>
                </m:r>
              </m:oMath>
            </m:oMathPara>
          </w:p>
        </w:tc>
        <w:tc>
          <w:tcPr>
            <w:tcW w:w="1417" w:type="dxa"/>
            <w:tcBorders>
              <w:top w:val="single" w:sz="4" w:space="0" w:color="auto"/>
            </w:tcBorders>
            <w:vAlign w:val="center"/>
          </w:tcPr>
          <w:p w14:paraId="4AFBDA83" w14:textId="24C44ED9" w:rsidR="00C0446C" w:rsidRPr="003814C4" w:rsidRDefault="00C0446C" w:rsidP="00C0446C">
            <w:pPr>
              <w:pStyle w:val="Els-table-text"/>
              <w:spacing w:after="0"/>
              <w:jc w:val="center"/>
              <w:rPr>
                <w:sz w:val="22"/>
                <w:szCs w:val="22"/>
                <w:lang w:val="it-IT"/>
              </w:rPr>
            </w:pPr>
            <m:oMathPara>
              <m:oMath>
                <m:r>
                  <w:rPr>
                    <w:rFonts w:ascii="Cambria Math" w:hAnsi="Cambria Math"/>
                    <w:sz w:val="22"/>
                    <w:szCs w:val="22"/>
                    <w:lang w:val="it-IT"/>
                  </w:rPr>
                  <m:t>0.15</m:t>
                </m:r>
              </m:oMath>
            </m:oMathPara>
          </w:p>
        </w:tc>
      </w:tr>
      <w:tr w:rsidR="00C0446C" w:rsidRPr="003814C4" w14:paraId="2B415664" w14:textId="570C1243" w:rsidTr="00C0446C">
        <w:trPr>
          <w:trHeight w:val="283"/>
          <w:jc w:val="center"/>
        </w:trPr>
        <w:tc>
          <w:tcPr>
            <w:tcW w:w="1909" w:type="dxa"/>
            <w:vAlign w:val="center"/>
          </w:tcPr>
          <w:p w14:paraId="58994CE2" w14:textId="3C8E0503" w:rsidR="00C0446C" w:rsidRPr="003814C4" w:rsidRDefault="00C0446C" w:rsidP="003D0ABA">
            <w:pPr>
              <w:pStyle w:val="Els-table-text"/>
              <w:spacing w:after="0"/>
              <w:rPr>
                <w:rFonts w:ascii="Calibri" w:eastAsia="Times New Roman"/>
                <w:sz w:val="22"/>
                <w:szCs w:val="22"/>
                <w:lang w:val="it-IT"/>
              </w:rPr>
            </w:pPr>
            <m:oMathPara>
              <m:oMath>
                <m:r>
                  <w:rPr>
                    <w:rFonts w:ascii="Cambria Math" w:eastAsia="Times New Roman" w:hAnsi="Cambria Math"/>
                    <w:sz w:val="22"/>
                    <w:szCs w:val="22"/>
                    <w:lang w:val="it-IT"/>
                  </w:rPr>
                  <m:t>1.25</m:t>
                </m:r>
              </m:oMath>
            </m:oMathPara>
          </w:p>
        </w:tc>
        <w:tc>
          <w:tcPr>
            <w:tcW w:w="1559" w:type="dxa"/>
            <w:vAlign w:val="center"/>
          </w:tcPr>
          <w:p w14:paraId="0C2769AC" w14:textId="39679021"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0.72</m:t>
                </m:r>
              </m:oMath>
            </m:oMathPara>
          </w:p>
        </w:tc>
        <w:tc>
          <w:tcPr>
            <w:tcW w:w="1417" w:type="dxa"/>
            <w:vAlign w:val="center"/>
          </w:tcPr>
          <w:p w14:paraId="5F0DB0B7" w14:textId="1212CBFA"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0.57</m:t>
                </m:r>
              </m:oMath>
            </m:oMathPara>
          </w:p>
        </w:tc>
        <w:tc>
          <w:tcPr>
            <w:tcW w:w="1417" w:type="dxa"/>
            <w:vAlign w:val="center"/>
          </w:tcPr>
          <w:p w14:paraId="05258782" w14:textId="1A11A89C" w:rsidR="00C0446C" w:rsidRPr="003814C4" w:rsidRDefault="00C0446C" w:rsidP="00C0446C">
            <w:pPr>
              <w:pStyle w:val="Els-table-text"/>
              <w:spacing w:after="0"/>
              <w:jc w:val="center"/>
              <w:rPr>
                <w:sz w:val="22"/>
                <w:szCs w:val="22"/>
                <w:lang w:val="it-IT"/>
              </w:rPr>
            </w:pPr>
            <w:r w:rsidRPr="003814C4">
              <w:rPr>
                <w:sz w:val="22"/>
                <w:szCs w:val="22"/>
                <w:lang w:val="it-IT"/>
              </w:rPr>
              <w:t>-</w:t>
            </w:r>
          </w:p>
        </w:tc>
      </w:tr>
      <w:tr w:rsidR="00C0446C" w:rsidRPr="003814C4" w14:paraId="6BCF9A5C" w14:textId="00A8370A" w:rsidTr="00C0446C">
        <w:trPr>
          <w:trHeight w:val="283"/>
          <w:jc w:val="center"/>
        </w:trPr>
        <w:tc>
          <w:tcPr>
            <w:tcW w:w="1909" w:type="dxa"/>
            <w:vAlign w:val="center"/>
          </w:tcPr>
          <w:p w14:paraId="413499F9" w14:textId="20AA31D1" w:rsidR="00C0446C" w:rsidRPr="003814C4" w:rsidRDefault="00C0446C" w:rsidP="003D0ABA">
            <w:pPr>
              <w:pStyle w:val="Els-table-text"/>
              <w:spacing w:after="0"/>
              <w:rPr>
                <w:rFonts w:eastAsia="Times New Roman"/>
                <w:sz w:val="22"/>
                <w:szCs w:val="22"/>
                <w:lang w:val="it-IT"/>
              </w:rPr>
            </w:pPr>
            <m:oMathPara>
              <m:oMath>
                <m:r>
                  <w:rPr>
                    <w:rFonts w:ascii="Cambria Math" w:eastAsia="Times New Roman" w:hAnsi="Cambria Math"/>
                    <w:sz w:val="22"/>
                    <w:szCs w:val="22"/>
                    <w:lang w:val="it-IT"/>
                  </w:rPr>
                  <m:t>1.5</m:t>
                </m:r>
              </m:oMath>
            </m:oMathPara>
          </w:p>
        </w:tc>
        <w:tc>
          <w:tcPr>
            <w:tcW w:w="1559" w:type="dxa"/>
            <w:vAlign w:val="center"/>
          </w:tcPr>
          <w:p w14:paraId="1A03C598" w14:textId="5A510DE0"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1.0</m:t>
                </m:r>
              </m:oMath>
            </m:oMathPara>
          </w:p>
        </w:tc>
        <w:tc>
          <w:tcPr>
            <w:tcW w:w="1417" w:type="dxa"/>
            <w:vAlign w:val="center"/>
          </w:tcPr>
          <w:p w14:paraId="1DC00D6C" w14:textId="53F0D82B"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0.8</m:t>
                </m:r>
              </m:oMath>
            </m:oMathPara>
          </w:p>
        </w:tc>
        <w:tc>
          <w:tcPr>
            <w:tcW w:w="1417" w:type="dxa"/>
            <w:vAlign w:val="center"/>
          </w:tcPr>
          <w:p w14:paraId="50541EF9" w14:textId="327E30FB" w:rsidR="00C0446C" w:rsidRPr="003814C4" w:rsidRDefault="00C0446C" w:rsidP="00C0446C">
            <w:pPr>
              <w:pStyle w:val="Els-table-text"/>
              <w:spacing w:after="0"/>
              <w:jc w:val="center"/>
              <w:rPr>
                <w:sz w:val="22"/>
                <w:szCs w:val="22"/>
                <w:lang w:val="it-IT"/>
              </w:rPr>
            </w:pPr>
            <w:r w:rsidRPr="003814C4">
              <w:rPr>
                <w:sz w:val="22"/>
                <w:szCs w:val="22"/>
                <w:lang w:val="it-IT"/>
              </w:rPr>
              <w:t>-</w:t>
            </w:r>
          </w:p>
        </w:tc>
      </w:tr>
      <w:tr w:rsidR="00C0446C" w:rsidRPr="003814C4" w14:paraId="6AD59FAC" w14:textId="646C8566" w:rsidTr="00C0446C">
        <w:trPr>
          <w:trHeight w:val="283"/>
          <w:jc w:val="center"/>
        </w:trPr>
        <w:tc>
          <w:tcPr>
            <w:tcW w:w="1909" w:type="dxa"/>
            <w:vAlign w:val="center"/>
          </w:tcPr>
          <w:p w14:paraId="6D41FAF1" w14:textId="06132112" w:rsidR="00C0446C" w:rsidRPr="003814C4" w:rsidRDefault="00C0446C" w:rsidP="003D0ABA">
            <w:pPr>
              <w:pStyle w:val="Els-table-text"/>
              <w:spacing w:after="0"/>
              <w:rPr>
                <w:rFonts w:ascii="Calibri" w:eastAsia="Times New Roman"/>
                <w:sz w:val="22"/>
                <w:szCs w:val="22"/>
                <w:lang w:val="it-IT"/>
              </w:rPr>
            </w:pPr>
            <m:oMathPara>
              <m:oMath>
                <m:r>
                  <w:rPr>
                    <w:rFonts w:ascii="Cambria Math" w:eastAsia="Times New Roman" w:hAnsi="Cambria Math"/>
                    <w:sz w:val="22"/>
                    <w:szCs w:val="22"/>
                    <w:lang w:val="it-IT"/>
                  </w:rPr>
                  <m:t>1.75</m:t>
                </m:r>
              </m:oMath>
            </m:oMathPara>
          </w:p>
        </w:tc>
        <w:tc>
          <w:tcPr>
            <w:tcW w:w="1559" w:type="dxa"/>
            <w:vAlign w:val="center"/>
          </w:tcPr>
          <w:p w14:paraId="1744F1A1" w14:textId="644C1340" w:rsidR="00C0446C" w:rsidRPr="003814C4" w:rsidRDefault="00C0446C" w:rsidP="003D0ABA">
            <w:pPr>
              <w:pStyle w:val="Els-table-text"/>
              <w:spacing w:after="0"/>
              <w:jc w:val="center"/>
              <w:rPr>
                <w:rFonts w:eastAsia="Times New Roman"/>
                <w:sz w:val="22"/>
                <w:szCs w:val="22"/>
                <w:lang w:val="it-IT"/>
              </w:rPr>
            </w:pPr>
            <m:oMathPara>
              <m:oMath>
                <m:r>
                  <w:rPr>
                    <w:rFonts w:ascii="Cambria Math" w:eastAsia="Times New Roman" w:hAnsi="Cambria Math"/>
                    <w:sz w:val="22"/>
                    <w:szCs w:val="22"/>
                    <w:lang w:val="it-IT"/>
                  </w:rPr>
                  <m:t>1.2</m:t>
                </m:r>
              </m:oMath>
            </m:oMathPara>
          </w:p>
        </w:tc>
        <w:tc>
          <w:tcPr>
            <w:tcW w:w="1417" w:type="dxa"/>
            <w:vAlign w:val="center"/>
          </w:tcPr>
          <w:p w14:paraId="4AF66D8D" w14:textId="1FBE4295"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1.0</m:t>
                </m:r>
              </m:oMath>
            </m:oMathPara>
          </w:p>
        </w:tc>
        <w:tc>
          <w:tcPr>
            <w:tcW w:w="1417" w:type="dxa"/>
            <w:vAlign w:val="center"/>
          </w:tcPr>
          <w:p w14:paraId="3246905E" w14:textId="2E29CB86" w:rsidR="00C0446C" w:rsidRPr="003814C4" w:rsidRDefault="00C0446C" w:rsidP="00C0446C">
            <w:pPr>
              <w:pStyle w:val="Els-table-text"/>
              <w:spacing w:after="0"/>
              <w:jc w:val="center"/>
              <w:rPr>
                <w:sz w:val="22"/>
                <w:szCs w:val="22"/>
                <w:lang w:val="it-IT"/>
              </w:rPr>
            </w:pPr>
            <w:r w:rsidRPr="003814C4">
              <w:rPr>
                <w:sz w:val="22"/>
                <w:szCs w:val="22"/>
                <w:lang w:val="it-IT"/>
              </w:rPr>
              <w:t>-</w:t>
            </w:r>
          </w:p>
        </w:tc>
      </w:tr>
      <w:tr w:rsidR="00C0446C" w:rsidRPr="00801AE0" w14:paraId="5F9FD619" w14:textId="031E7421" w:rsidTr="00C0446C">
        <w:trPr>
          <w:trHeight w:val="283"/>
          <w:jc w:val="center"/>
        </w:trPr>
        <w:tc>
          <w:tcPr>
            <w:tcW w:w="1909" w:type="dxa"/>
            <w:tcBorders>
              <w:bottom w:val="single" w:sz="4" w:space="0" w:color="auto"/>
            </w:tcBorders>
            <w:vAlign w:val="center"/>
          </w:tcPr>
          <w:p w14:paraId="7D844709" w14:textId="720718F5" w:rsidR="00C0446C" w:rsidRPr="003814C4" w:rsidRDefault="00C0446C" w:rsidP="003D0ABA">
            <w:pPr>
              <w:pStyle w:val="Els-table-text"/>
              <w:spacing w:after="0"/>
              <w:rPr>
                <w:sz w:val="22"/>
                <w:szCs w:val="22"/>
                <w:lang w:val="it-IT"/>
              </w:rPr>
            </w:pPr>
            <m:oMathPara>
              <m:oMath>
                <m:r>
                  <w:rPr>
                    <w:rFonts w:ascii="Cambria Math" w:hAnsi="Cambria Math"/>
                    <w:sz w:val="22"/>
                    <w:szCs w:val="22"/>
                    <w:lang w:val="it-IT"/>
                  </w:rPr>
                  <m:t>2.0</m:t>
                </m:r>
              </m:oMath>
            </m:oMathPara>
          </w:p>
        </w:tc>
        <w:tc>
          <w:tcPr>
            <w:tcW w:w="1559" w:type="dxa"/>
            <w:tcBorders>
              <w:bottom w:val="single" w:sz="4" w:space="0" w:color="auto"/>
            </w:tcBorders>
            <w:vAlign w:val="center"/>
          </w:tcPr>
          <w:p w14:paraId="56A61C9A" w14:textId="6FE6A487"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1.4</m:t>
                </m:r>
              </m:oMath>
            </m:oMathPara>
          </w:p>
        </w:tc>
        <w:tc>
          <w:tcPr>
            <w:tcW w:w="1417" w:type="dxa"/>
            <w:tcBorders>
              <w:bottom w:val="single" w:sz="4" w:space="0" w:color="auto"/>
            </w:tcBorders>
            <w:vAlign w:val="center"/>
          </w:tcPr>
          <w:p w14:paraId="3DA4355C" w14:textId="660F9944" w:rsidR="00C0446C" w:rsidRPr="003814C4" w:rsidRDefault="00C0446C" w:rsidP="003D0ABA">
            <w:pPr>
              <w:pStyle w:val="Els-table-text"/>
              <w:spacing w:after="0"/>
              <w:jc w:val="center"/>
              <w:rPr>
                <w:sz w:val="22"/>
                <w:szCs w:val="22"/>
                <w:lang w:val="it-IT"/>
              </w:rPr>
            </w:pPr>
            <m:oMathPara>
              <m:oMath>
                <m:r>
                  <w:rPr>
                    <w:rFonts w:ascii="Cambria Math" w:hAnsi="Cambria Math"/>
                    <w:sz w:val="22"/>
                    <w:szCs w:val="22"/>
                    <w:lang w:val="it-IT"/>
                  </w:rPr>
                  <m:t>1.2</m:t>
                </m:r>
              </m:oMath>
            </m:oMathPara>
          </w:p>
        </w:tc>
        <w:tc>
          <w:tcPr>
            <w:tcW w:w="1417" w:type="dxa"/>
            <w:tcBorders>
              <w:bottom w:val="single" w:sz="4" w:space="0" w:color="auto"/>
            </w:tcBorders>
            <w:vAlign w:val="center"/>
          </w:tcPr>
          <w:p w14:paraId="4259BFE0" w14:textId="1471B251" w:rsidR="00C0446C" w:rsidRPr="003814C4" w:rsidRDefault="00C0446C" w:rsidP="00C0446C">
            <w:pPr>
              <w:pStyle w:val="Els-table-text"/>
              <w:spacing w:after="0"/>
              <w:jc w:val="center"/>
              <w:rPr>
                <w:sz w:val="22"/>
                <w:szCs w:val="22"/>
                <w:lang w:val="it-IT"/>
              </w:rPr>
            </w:pPr>
            <w:r w:rsidRPr="003814C4">
              <w:rPr>
                <w:sz w:val="22"/>
                <w:szCs w:val="22"/>
                <w:lang w:val="it-IT"/>
              </w:rPr>
              <w:t>-</w:t>
            </w:r>
          </w:p>
        </w:tc>
      </w:tr>
    </w:tbl>
    <w:p w14:paraId="13C0FA6F" w14:textId="01E3BB15" w:rsidR="00710846" w:rsidRPr="00801AE0" w:rsidRDefault="00710846" w:rsidP="00710846">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 xml:space="preserve">Table </w:t>
      </w:r>
      <w:r w:rsidR="001A5D36">
        <w:rPr>
          <w:rFonts w:eastAsia="Times New Roman"/>
          <w:sz w:val="22"/>
          <w:szCs w:val="22"/>
          <w:lang w:val="en-GB" w:eastAsia="en-GB"/>
        </w:rPr>
        <w:t>4</w:t>
      </w:r>
      <w:r w:rsidRPr="00801AE0">
        <w:rPr>
          <w:rFonts w:eastAsia="Times New Roman"/>
          <w:sz w:val="22"/>
          <w:szCs w:val="22"/>
          <w:lang w:val="en-GB" w:eastAsia="en-GB"/>
        </w:rPr>
        <w:t>: Calibrated model parameters for the modified expression of the characteristic curve</w:t>
      </w:r>
    </w:p>
    <w:p w14:paraId="66E7451B" w14:textId="3B99F484" w:rsidR="00B465CB" w:rsidRPr="00801AE0" w:rsidRDefault="00B465CB" w:rsidP="002C6923">
      <w:pPr>
        <w:pStyle w:val="Els-body-text"/>
        <w:spacing w:line="276" w:lineRule="auto"/>
        <w:ind w:firstLine="0"/>
        <w:rPr>
          <w:rFonts w:eastAsia="Times New Roman"/>
          <w:sz w:val="22"/>
          <w:szCs w:val="22"/>
          <w:lang w:val="en-GB" w:eastAsia="en-GB"/>
        </w:rPr>
      </w:pPr>
    </w:p>
    <w:p w14:paraId="03D2F9C2" w14:textId="77777777" w:rsidR="00432C8A" w:rsidRPr="00801AE0" w:rsidRDefault="00432C8A" w:rsidP="002C6923">
      <w:pPr>
        <w:pStyle w:val="Els-body-text"/>
        <w:spacing w:line="276" w:lineRule="auto"/>
        <w:ind w:firstLine="0"/>
        <w:rPr>
          <w:rFonts w:eastAsia="Times New Roman"/>
          <w:sz w:val="22"/>
          <w:szCs w:val="22"/>
          <w:lang w:val="en-GB" w:eastAsia="en-GB"/>
        </w:rPr>
      </w:pPr>
    </w:p>
    <w:p w14:paraId="644759C3" w14:textId="63CCD7FC" w:rsidR="00B465CB" w:rsidRPr="00801AE0" w:rsidRDefault="00B465CB" w:rsidP="002C6923">
      <w:pPr>
        <w:pStyle w:val="Els-body-text"/>
        <w:spacing w:line="276" w:lineRule="auto"/>
        <w:ind w:firstLine="0"/>
        <w:rPr>
          <w:rFonts w:eastAsia="Times New Roman"/>
          <w:sz w:val="22"/>
          <w:szCs w:val="22"/>
          <w:lang w:val="en-GB" w:eastAsia="en-GB"/>
        </w:rPr>
      </w:pPr>
    </w:p>
    <w:p w14:paraId="0B5347AA" w14:textId="38EE037F" w:rsidR="00B465CB" w:rsidRPr="00801AE0" w:rsidRDefault="00710846" w:rsidP="002C6923">
      <w:pPr>
        <w:pStyle w:val="Els-body-text"/>
        <w:spacing w:line="276" w:lineRule="auto"/>
        <w:ind w:firstLine="0"/>
        <w:rPr>
          <w:rFonts w:eastAsia="Times New Roman"/>
          <w:sz w:val="22"/>
          <w:szCs w:val="22"/>
          <w:lang w:val="en-GB" w:eastAsia="en-GB"/>
        </w:rPr>
      </w:pPr>
      <w:r w:rsidRPr="00801AE0">
        <w:rPr>
          <w:rFonts w:eastAsia="Times New Roman"/>
          <w:noProof/>
          <w:sz w:val="22"/>
          <w:szCs w:val="22"/>
          <w:lang w:val="en-GB" w:eastAsia="en-GB"/>
        </w:rPr>
        <w:drawing>
          <wp:inline distT="0" distB="0" distL="0" distR="0" wp14:anchorId="1E08E3A0" wp14:editId="18F0A4B4">
            <wp:extent cx="6030781" cy="2951314"/>
            <wp:effectExtent l="0" t="0" r="8255" b="1905"/>
            <wp:docPr id="1958206776"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206776" name="Immagine 9"/>
                    <pic:cNvPicPr/>
                  </pic:nvPicPr>
                  <pic:blipFill>
                    <a:blip r:embed="rId19"/>
                    <a:stretch>
                      <a:fillRect/>
                    </a:stretch>
                  </pic:blipFill>
                  <pic:spPr>
                    <a:xfrm>
                      <a:off x="0" y="0"/>
                      <a:ext cx="6030781" cy="2951314"/>
                    </a:xfrm>
                    <a:prstGeom prst="rect">
                      <a:avLst/>
                    </a:prstGeom>
                  </pic:spPr>
                </pic:pic>
              </a:graphicData>
            </a:graphic>
          </wp:inline>
        </w:drawing>
      </w:r>
    </w:p>
    <w:p w14:paraId="6878CD3E" w14:textId="73FBD135" w:rsidR="00710846" w:rsidRPr="00801AE0" w:rsidRDefault="00710846" w:rsidP="00710846">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Figure 1</w:t>
      </w:r>
      <w:r w:rsidR="00830067">
        <w:rPr>
          <w:rFonts w:eastAsia="Times New Roman"/>
          <w:sz w:val="22"/>
          <w:szCs w:val="22"/>
          <w:lang w:val="en-GB" w:eastAsia="en-GB"/>
        </w:rPr>
        <w:t>2</w:t>
      </w:r>
      <w:r w:rsidRPr="00801AE0">
        <w:rPr>
          <w:rFonts w:eastAsia="Times New Roman"/>
          <w:sz w:val="22"/>
          <w:szCs w:val="22"/>
          <w:lang w:val="en-GB" w:eastAsia="en-GB"/>
        </w:rPr>
        <w:t xml:space="preserve">: Comparison of analytical characteristic curves and FE numerical results in the non-dimensional plane </w:t>
      </w:r>
      <m:oMath>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c</m:t>
            </m:r>
          </m:sub>
        </m:sSub>
        <m:r>
          <w:rPr>
            <w:rFonts w:ascii="Cambria Math" w:hAnsi="Cambria Math"/>
            <w:sz w:val="22"/>
            <w:szCs w:val="22"/>
          </w:rPr>
          <m:t xml:space="preserve"> </m:t>
        </m:r>
        <m:r>
          <w:rPr>
            <w:rFonts w:ascii="Cambria Math" w:eastAsia="Times New Roman" w:hAnsi="Cambria Math"/>
            <w:sz w:val="22"/>
            <w:szCs w:val="22"/>
            <w:lang w:val="en-GB" w:eastAsia="en-GB"/>
          </w:rPr>
          <m:t>-</m:t>
        </m:r>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c</m:t>
            </m:r>
          </m:sub>
        </m:sSub>
        <m:r>
          <w:rPr>
            <w:rFonts w:ascii="Cambria Math" w:hAnsi="Cambria Math"/>
            <w:sz w:val="22"/>
            <w:szCs w:val="22"/>
          </w:rPr>
          <m:t xml:space="preserve"> </m:t>
        </m:r>
      </m:oMath>
      <w:r w:rsidRPr="00801AE0">
        <w:rPr>
          <w:rFonts w:eastAsia="Times New Roman"/>
          <w:sz w:val="22"/>
          <w:szCs w:val="22"/>
          <w:lang w:val="en-GB" w:eastAsia="en-GB"/>
        </w:rPr>
        <w:t xml:space="preserve"> for different </w:t>
      </w:r>
      <m:oMath>
        <m:r>
          <w:rPr>
            <w:rFonts w:ascii="Cambria Math" w:eastAsia="Times New Roman" w:hAnsi="Cambria Math"/>
            <w:sz w:val="22"/>
            <w:szCs w:val="22"/>
            <w:lang w:val="en-GB" w:eastAsia="en-GB"/>
          </w:rPr>
          <m:t>OCR</m:t>
        </m:r>
      </m:oMath>
      <w:r w:rsidRPr="00801AE0">
        <w:rPr>
          <w:rFonts w:eastAsia="Times New Roman"/>
          <w:sz w:val="22"/>
          <w:szCs w:val="22"/>
          <w:lang w:val="en-GB" w:eastAsia="en-GB"/>
        </w:rPr>
        <w:t xml:space="preserve"> values. </w:t>
      </w:r>
    </w:p>
    <w:p w14:paraId="3DCE0125" w14:textId="4011CACA" w:rsidR="00B465CB" w:rsidRPr="00801AE0" w:rsidRDefault="00B465CB" w:rsidP="002C6923">
      <w:pPr>
        <w:pStyle w:val="Els-body-text"/>
        <w:spacing w:line="276" w:lineRule="auto"/>
        <w:ind w:firstLine="0"/>
        <w:rPr>
          <w:rFonts w:eastAsia="Times New Roman"/>
          <w:sz w:val="22"/>
          <w:szCs w:val="22"/>
          <w:lang w:val="en-GB" w:eastAsia="en-GB"/>
        </w:rPr>
      </w:pPr>
    </w:p>
    <w:p w14:paraId="06B9276C" w14:textId="7B9D5240" w:rsidR="00B465CB" w:rsidRPr="00801AE0" w:rsidRDefault="00546D59" w:rsidP="002C6923">
      <w:pPr>
        <w:pStyle w:val="Els-body-text"/>
        <w:spacing w:line="276" w:lineRule="auto"/>
        <w:ind w:firstLine="0"/>
        <w:rPr>
          <w:rFonts w:eastAsia="Times New Roman"/>
          <w:sz w:val="22"/>
          <w:szCs w:val="22"/>
          <w:lang w:val="en-GB" w:eastAsia="en-GB"/>
        </w:rPr>
      </w:pPr>
      <w:r w:rsidRPr="00546D59">
        <w:rPr>
          <w:rFonts w:eastAsia="Times New Roman"/>
          <w:sz w:val="22"/>
          <w:szCs w:val="22"/>
          <w:lang w:val="en-GB" w:eastAsia="en-GB"/>
        </w:rPr>
        <w:t xml:space="preserve">The value for parameters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Pr>
          <w:rFonts w:eastAsia="Times New Roman"/>
          <w:sz w:val="22"/>
          <w:szCs w:val="22"/>
          <w:lang w:val="en-GB" w:eastAsia="en-GB"/>
        </w:rPr>
        <w:t xml:space="preserve"> </w:t>
      </w:r>
      <w:r w:rsidRPr="00546D59">
        <w:rPr>
          <w:rFonts w:eastAsia="Times New Roman"/>
          <w:sz w:val="22"/>
          <w:szCs w:val="22"/>
          <w:lang w:val="en-GB" w:eastAsia="en-GB"/>
        </w:rPr>
        <w:t xml:space="preserve">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oMath>
      <w:r>
        <w:rPr>
          <w:rFonts w:eastAsia="Times New Roman"/>
          <w:sz w:val="22"/>
          <w:szCs w:val="22"/>
          <w:lang w:val="en-GB" w:eastAsia="en-GB"/>
        </w:rPr>
        <w:t xml:space="preserve"> </w:t>
      </w:r>
      <w:r w:rsidRPr="00546D59">
        <w:rPr>
          <w:rFonts w:eastAsia="Times New Roman"/>
          <w:sz w:val="22"/>
          <w:szCs w:val="22"/>
          <w:lang w:val="en-GB" w:eastAsia="en-GB"/>
        </w:rPr>
        <w:t xml:space="preserve">as a function of </w:t>
      </w:r>
      <m:oMath>
        <m:r>
          <w:rPr>
            <w:rFonts w:ascii="Cambria Math" w:eastAsia="Times New Roman" w:hAnsi="Cambria Math"/>
            <w:sz w:val="22"/>
            <w:szCs w:val="22"/>
            <w:lang w:val="en-GB" w:eastAsia="en-GB"/>
          </w:rPr>
          <m:t>OCR</m:t>
        </m:r>
      </m:oMath>
      <w:r w:rsidRPr="00546D59">
        <w:rPr>
          <w:rFonts w:eastAsia="Times New Roman"/>
          <w:sz w:val="22"/>
          <w:szCs w:val="22"/>
          <w:lang w:val="en-GB" w:eastAsia="en-GB"/>
        </w:rPr>
        <w:t xml:space="preserve"> reported in Table </w:t>
      </w:r>
      <w:r>
        <w:rPr>
          <w:rFonts w:eastAsia="Times New Roman"/>
          <w:sz w:val="22"/>
          <w:szCs w:val="22"/>
          <w:lang w:val="en-GB" w:eastAsia="en-GB"/>
        </w:rPr>
        <w:t>4</w:t>
      </w:r>
      <w:r w:rsidRPr="00546D59">
        <w:rPr>
          <w:rFonts w:eastAsia="Times New Roman"/>
          <w:sz w:val="22"/>
          <w:szCs w:val="22"/>
          <w:lang w:val="en-GB" w:eastAsia="en-GB"/>
        </w:rPr>
        <w:t xml:space="preserve"> have been interpolated to derive the expressions for the functions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(OCR)</m:t>
        </m:r>
      </m:oMath>
      <w:r w:rsidRPr="00546D59">
        <w:rPr>
          <w:rFonts w:eastAsia="Times New Roman"/>
          <w:sz w:val="22"/>
          <w:szCs w:val="22"/>
          <w:lang w:val="en-GB" w:eastAsia="en-GB"/>
        </w:rPr>
        <w:t xml:space="preserve"> and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r>
          <w:rPr>
            <w:rFonts w:ascii="Cambria Math" w:eastAsia="Times New Roman" w:hAnsi="Cambria Math"/>
            <w:sz w:val="22"/>
            <w:szCs w:val="22"/>
            <w:lang w:val="en-GB" w:eastAsia="en-GB"/>
          </w:rPr>
          <m:t>(OCR)</m:t>
        </m:r>
      </m:oMath>
      <w:r w:rsidR="00F66EDE">
        <w:rPr>
          <w:rFonts w:eastAsia="Times New Roman"/>
          <w:sz w:val="22"/>
          <w:szCs w:val="22"/>
          <w:lang w:val="en-GB" w:eastAsia="en-GB"/>
        </w:rPr>
        <w:t xml:space="preserve">, for </w:t>
      </w:r>
      <m:oMath>
        <m:r>
          <w:rPr>
            <w:rFonts w:ascii="Cambria Math" w:eastAsia="Times New Roman" w:hAnsi="Cambria Math"/>
            <w:sz w:val="22"/>
            <w:szCs w:val="22"/>
            <w:lang w:val="en-GB" w:eastAsia="en-GB"/>
          </w:rPr>
          <m:t>OCR&gt;1</m:t>
        </m:r>
      </m:oMath>
      <w:r w:rsidR="00F66EDE">
        <w:rPr>
          <w:rFonts w:eastAsia="Times New Roman"/>
          <w:sz w:val="22"/>
          <w:szCs w:val="22"/>
          <w:lang w:val="en-GB" w:eastAsia="en-GB"/>
        </w:rPr>
        <w:t xml:space="preserve"> </w:t>
      </w:r>
      <w:r w:rsidRPr="00546D59">
        <w:rPr>
          <w:rFonts w:eastAsia="Times New Roman"/>
          <w:sz w:val="22"/>
          <w:szCs w:val="22"/>
          <w:lang w:val="en-GB" w:eastAsia="en-GB"/>
        </w:rPr>
        <w:t xml:space="preserve">(Figure </w:t>
      </w:r>
      <w:r>
        <w:rPr>
          <w:rFonts w:eastAsia="Times New Roman"/>
          <w:sz w:val="22"/>
          <w:szCs w:val="22"/>
          <w:lang w:val="en-GB" w:eastAsia="en-GB"/>
        </w:rPr>
        <w:t>13</w:t>
      </w:r>
      <w:r w:rsidRPr="00546D59">
        <w:rPr>
          <w:rFonts w:eastAsia="Times New Roman"/>
          <w:sz w:val="22"/>
          <w:szCs w:val="22"/>
          <w:lang w:val="en-GB" w:eastAsia="en-GB"/>
        </w:rPr>
        <w:t>).</w:t>
      </w:r>
    </w:p>
    <w:p w14:paraId="1066B375" w14:textId="195475AB" w:rsidR="00B465CB" w:rsidRPr="00801AE0" w:rsidRDefault="002068F4" w:rsidP="002C6923">
      <w:pPr>
        <w:pStyle w:val="Els-body-text"/>
        <w:spacing w:line="276" w:lineRule="auto"/>
        <w:ind w:firstLine="0"/>
        <w:rPr>
          <w:rFonts w:eastAsia="Times New Roman"/>
          <w:sz w:val="22"/>
          <w:szCs w:val="22"/>
          <w:lang w:val="en-GB" w:eastAsia="en-GB"/>
        </w:rPr>
      </w:pPr>
      <w:r>
        <w:rPr>
          <w:rFonts w:eastAsia="Times New Roman"/>
          <w:noProof/>
          <w:sz w:val="22"/>
          <w:szCs w:val="22"/>
          <w:lang w:val="en-GB" w:eastAsia="en-GB"/>
        </w:rPr>
        <w:lastRenderedPageBreak/>
        <w:drawing>
          <wp:inline distT="0" distB="0" distL="0" distR="0" wp14:anchorId="5832DAD1" wp14:editId="3D1BEB6B">
            <wp:extent cx="6120130" cy="2996565"/>
            <wp:effectExtent l="0" t="0" r="0" b="0"/>
            <wp:docPr id="177426853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268530" name="Immagine 1774268530"/>
                    <pic:cNvPicPr/>
                  </pic:nvPicPr>
                  <pic:blipFill>
                    <a:blip r:embed="rId20"/>
                    <a:stretch>
                      <a:fillRect/>
                    </a:stretch>
                  </pic:blipFill>
                  <pic:spPr>
                    <a:xfrm>
                      <a:off x="0" y="0"/>
                      <a:ext cx="6120130" cy="2996565"/>
                    </a:xfrm>
                    <a:prstGeom prst="rect">
                      <a:avLst/>
                    </a:prstGeom>
                  </pic:spPr>
                </pic:pic>
              </a:graphicData>
            </a:graphic>
          </wp:inline>
        </w:drawing>
      </w:r>
    </w:p>
    <w:p w14:paraId="11870562" w14:textId="5E838B46" w:rsidR="00546D59" w:rsidRPr="000E1C5D" w:rsidRDefault="00546D59" w:rsidP="00546D59">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Figure 1</w:t>
      </w:r>
      <w:r w:rsidR="002632DC">
        <w:rPr>
          <w:rFonts w:eastAsia="Times New Roman"/>
          <w:sz w:val="22"/>
          <w:szCs w:val="22"/>
          <w:lang w:val="en-GB" w:eastAsia="en-GB"/>
        </w:rPr>
        <w:t>3</w:t>
      </w:r>
      <w:r w:rsidRPr="00801AE0">
        <w:rPr>
          <w:rFonts w:eastAsia="Times New Roman"/>
          <w:sz w:val="22"/>
          <w:szCs w:val="22"/>
          <w:lang w:val="en-GB" w:eastAsia="en-GB"/>
        </w:rPr>
        <w:t xml:space="preserve">: </w:t>
      </w:r>
      <w:r>
        <w:rPr>
          <w:rFonts w:eastAsia="Times New Roman"/>
          <w:sz w:val="22"/>
          <w:szCs w:val="22"/>
          <w:lang w:val="en-GB" w:eastAsia="en-GB"/>
        </w:rPr>
        <w:t xml:space="preserve">Interpolating functions for model parameters as function of the overconsolidation ratio </w:t>
      </w:r>
      <m:oMath>
        <m:r>
          <w:rPr>
            <w:rFonts w:ascii="Cambria Math" w:eastAsia="Times New Roman" w:hAnsi="Cambria Math"/>
            <w:sz w:val="22"/>
            <w:szCs w:val="22"/>
            <w:lang w:val="en-GB" w:eastAsia="en-GB"/>
          </w:rPr>
          <m:t>OCR</m:t>
        </m:r>
      </m:oMath>
      <w:r>
        <w:rPr>
          <w:rFonts w:eastAsia="Times New Roman"/>
          <w:sz w:val="22"/>
          <w:szCs w:val="22"/>
          <w:lang w:val="en-GB" w:eastAsia="en-GB"/>
        </w:rPr>
        <w:t xml:space="preserve"> a) activation parameter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a</m:t>
            </m:r>
          </m:e>
          <m:sub>
            <m:r>
              <w:rPr>
                <w:rFonts w:ascii="Cambria Math" w:eastAsia="Times New Roman" w:hAnsi="Cambria Math"/>
                <w:sz w:val="22"/>
                <w:szCs w:val="22"/>
                <w:lang w:val="en-GB" w:eastAsia="en-GB"/>
              </w:rPr>
              <m:t>c</m:t>
            </m:r>
          </m:sub>
        </m:sSub>
      </m:oMath>
      <w:r>
        <w:rPr>
          <w:rFonts w:eastAsia="Times New Roman"/>
          <w:sz w:val="22"/>
          <w:szCs w:val="22"/>
          <w:lang w:val="en-GB" w:eastAsia="en-GB"/>
        </w:rPr>
        <w:t xml:space="preserve"> and b) shape parameter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b</m:t>
            </m:r>
          </m:e>
          <m:sub>
            <m:r>
              <w:rPr>
                <w:rFonts w:ascii="Cambria Math" w:eastAsia="Times New Roman" w:hAnsi="Cambria Math"/>
                <w:sz w:val="22"/>
                <w:szCs w:val="22"/>
                <w:lang w:val="en-GB" w:eastAsia="en-GB"/>
              </w:rPr>
              <m:t>c</m:t>
            </m:r>
          </m:sub>
        </m:sSub>
      </m:oMath>
      <w:r w:rsidR="00F66EDE">
        <w:rPr>
          <w:rFonts w:eastAsia="Times New Roman"/>
          <w:sz w:val="22"/>
          <w:szCs w:val="22"/>
          <w:lang w:val="en-GB" w:eastAsia="en-GB"/>
        </w:rPr>
        <w:t xml:space="preserve"> (for </w:t>
      </w:r>
      <m:oMath>
        <m:r>
          <w:rPr>
            <w:rFonts w:ascii="Cambria Math" w:eastAsia="Times New Roman" w:hAnsi="Cambria Math"/>
            <w:sz w:val="22"/>
            <w:szCs w:val="22"/>
            <w:lang w:val="en-GB" w:eastAsia="en-GB"/>
          </w:rPr>
          <m:t>OCR&gt;1</m:t>
        </m:r>
      </m:oMath>
      <w:r w:rsidR="00F66EDE">
        <w:rPr>
          <w:rFonts w:eastAsia="Times New Roman"/>
          <w:sz w:val="22"/>
          <w:szCs w:val="22"/>
          <w:lang w:val="en-GB" w:eastAsia="en-GB"/>
        </w:rPr>
        <w:t>)</w:t>
      </w:r>
      <w:r>
        <w:rPr>
          <w:rFonts w:eastAsia="Times New Roman"/>
          <w:sz w:val="22"/>
          <w:szCs w:val="22"/>
          <w:lang w:val="en-GB" w:eastAsia="en-GB"/>
        </w:rPr>
        <w:t>.</w:t>
      </w:r>
      <w:r w:rsidRPr="000E1C5D">
        <w:rPr>
          <w:rFonts w:eastAsia="Times New Roman"/>
          <w:sz w:val="22"/>
          <w:szCs w:val="22"/>
          <w:lang w:val="en-GB" w:eastAsia="en-GB"/>
        </w:rPr>
        <w:t xml:space="preserve"> </w:t>
      </w:r>
    </w:p>
    <w:p w14:paraId="759EEB89" w14:textId="77777777" w:rsidR="00432C8A" w:rsidRDefault="00432C8A" w:rsidP="002E3592">
      <w:pPr>
        <w:pStyle w:val="Els-2ndorder-head"/>
        <w:numPr>
          <w:ilvl w:val="0"/>
          <w:numId w:val="0"/>
        </w:numPr>
        <w:spacing w:after="120"/>
        <w:rPr>
          <w:color w:val="000000" w:themeColor="text1"/>
          <w:sz w:val="24"/>
          <w:lang w:val="en-GB"/>
        </w:rPr>
      </w:pPr>
    </w:p>
    <w:p w14:paraId="4FE33FF6" w14:textId="77777777" w:rsidR="00E27831" w:rsidRPr="00E27831" w:rsidRDefault="00E27831" w:rsidP="00E27831">
      <w:pPr>
        <w:pStyle w:val="Els-body-text"/>
        <w:rPr>
          <w:lang w:val="en-GB"/>
        </w:rPr>
      </w:pPr>
    </w:p>
    <w:p w14:paraId="0966CC98" w14:textId="2FD76733" w:rsidR="002E3592" w:rsidRDefault="002E3592" w:rsidP="002E3592">
      <w:pPr>
        <w:pStyle w:val="Els-2ndorder-head"/>
        <w:numPr>
          <w:ilvl w:val="0"/>
          <w:numId w:val="0"/>
        </w:numPr>
        <w:spacing w:after="120"/>
        <w:rPr>
          <w:color w:val="000000" w:themeColor="text1"/>
          <w:sz w:val="24"/>
          <w:lang w:val="en-GB"/>
        </w:rPr>
      </w:pPr>
      <w:r w:rsidRPr="002E3592">
        <w:rPr>
          <w:color w:val="000000" w:themeColor="text1"/>
          <w:sz w:val="24"/>
          <w:lang w:val="en-GB"/>
        </w:rPr>
        <w:t>Conclusions</w:t>
      </w:r>
    </w:p>
    <w:p w14:paraId="6BAAE09C" w14:textId="7A8EE064" w:rsidR="00DA4CA3" w:rsidRDefault="00635071" w:rsidP="00460088">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 xml:space="preserve">In this </w:t>
      </w:r>
      <w:r w:rsidR="001E01C6" w:rsidRPr="00801AE0">
        <w:rPr>
          <w:rFonts w:eastAsia="Times New Roman"/>
          <w:sz w:val="22"/>
          <w:szCs w:val="22"/>
          <w:lang w:val="en-GB" w:eastAsia="en-GB"/>
        </w:rPr>
        <w:t>paper</w:t>
      </w:r>
      <w:r w:rsidRPr="00801AE0">
        <w:rPr>
          <w:rFonts w:eastAsia="Times New Roman"/>
          <w:sz w:val="22"/>
          <w:szCs w:val="22"/>
          <w:lang w:val="en-GB" w:eastAsia="en-GB"/>
        </w:rPr>
        <w:t xml:space="preserve">, plane strain </w:t>
      </w:r>
      <w:r w:rsidR="007815C8" w:rsidRPr="00801AE0">
        <w:rPr>
          <w:rFonts w:eastAsia="Times New Roman"/>
          <w:sz w:val="22"/>
          <w:szCs w:val="22"/>
          <w:lang w:val="en-GB" w:eastAsia="en-GB"/>
        </w:rPr>
        <w:t>finite element</w:t>
      </w:r>
      <w:r w:rsidRPr="00801AE0">
        <w:rPr>
          <w:rFonts w:eastAsia="Times New Roman"/>
          <w:sz w:val="22"/>
          <w:szCs w:val="22"/>
          <w:lang w:val="en-GB" w:eastAsia="en-GB"/>
        </w:rPr>
        <w:t xml:space="preserve"> </w:t>
      </w:r>
      <w:r w:rsidR="001E01C6" w:rsidRPr="00801AE0">
        <w:rPr>
          <w:rFonts w:eastAsia="Times New Roman"/>
          <w:sz w:val="22"/>
          <w:szCs w:val="22"/>
          <w:lang w:val="en-GB" w:eastAsia="en-GB"/>
        </w:rPr>
        <w:t xml:space="preserve">numerical </w:t>
      </w:r>
      <w:r w:rsidRPr="00801AE0">
        <w:rPr>
          <w:rFonts w:eastAsia="Times New Roman"/>
          <w:sz w:val="22"/>
          <w:szCs w:val="22"/>
          <w:lang w:val="en-GB" w:eastAsia="en-GB"/>
        </w:rPr>
        <w:t xml:space="preserve">analyses </w:t>
      </w:r>
      <w:r w:rsidR="001E01C6" w:rsidRPr="00801AE0">
        <w:rPr>
          <w:rFonts w:eastAsia="Times New Roman"/>
          <w:sz w:val="22"/>
          <w:szCs w:val="22"/>
          <w:lang w:val="en-GB" w:eastAsia="en-GB"/>
        </w:rPr>
        <w:t>results</w:t>
      </w:r>
      <w:r w:rsidR="003372E9">
        <w:rPr>
          <w:rFonts w:eastAsia="Times New Roman"/>
          <w:sz w:val="22"/>
          <w:szCs w:val="22"/>
          <w:lang w:val="en-GB" w:eastAsia="en-GB"/>
        </w:rPr>
        <w:t>,</w:t>
      </w:r>
      <w:r w:rsidR="001E01C6" w:rsidRPr="00801AE0">
        <w:rPr>
          <w:rFonts w:eastAsia="Times New Roman"/>
          <w:sz w:val="22"/>
          <w:szCs w:val="22"/>
          <w:lang w:val="en-GB" w:eastAsia="en-GB"/>
        </w:rPr>
        <w:t xml:space="preserve"> concerning the problem </w:t>
      </w:r>
      <w:r w:rsidRPr="00801AE0">
        <w:rPr>
          <w:rFonts w:eastAsia="Times New Roman"/>
          <w:sz w:val="22"/>
          <w:szCs w:val="22"/>
          <w:lang w:val="en-GB" w:eastAsia="en-GB"/>
        </w:rPr>
        <w:t>of cavity unloading</w:t>
      </w:r>
      <w:r w:rsidR="003B6C96">
        <w:rPr>
          <w:rFonts w:eastAsia="Times New Roman"/>
          <w:sz w:val="22"/>
          <w:szCs w:val="22"/>
          <w:lang w:val="en-GB" w:eastAsia="en-GB"/>
        </w:rPr>
        <w:t>,</w:t>
      </w:r>
      <w:r w:rsidRPr="00801AE0">
        <w:rPr>
          <w:rFonts w:eastAsia="Times New Roman"/>
          <w:sz w:val="22"/>
          <w:szCs w:val="22"/>
          <w:lang w:val="en-GB" w:eastAsia="en-GB"/>
        </w:rPr>
        <w:t xml:space="preserve"> </w:t>
      </w:r>
      <w:r w:rsidR="001E01C6" w:rsidRPr="00801AE0">
        <w:rPr>
          <w:rFonts w:eastAsia="Times New Roman"/>
          <w:sz w:val="22"/>
          <w:szCs w:val="22"/>
          <w:lang w:val="en-GB" w:eastAsia="en-GB"/>
        </w:rPr>
        <w:t xml:space="preserve">are discussed. </w:t>
      </w:r>
      <w:r w:rsidR="003372E9">
        <w:rPr>
          <w:rFonts w:eastAsia="Times New Roman"/>
          <w:sz w:val="22"/>
          <w:szCs w:val="22"/>
          <w:lang w:val="en-GB" w:eastAsia="en-GB"/>
        </w:rPr>
        <w:t xml:space="preserve"> </w:t>
      </w:r>
      <w:r w:rsidR="001E01C6" w:rsidRPr="00801AE0">
        <w:rPr>
          <w:rFonts w:eastAsia="Times New Roman"/>
          <w:sz w:val="22"/>
          <w:szCs w:val="22"/>
          <w:lang w:val="en-GB" w:eastAsia="en-GB"/>
        </w:rPr>
        <w:t>Ideal cylindrical d</w:t>
      </w:r>
      <w:r w:rsidRPr="00801AE0">
        <w:rPr>
          <w:rFonts w:eastAsia="Times New Roman"/>
          <w:sz w:val="22"/>
          <w:szCs w:val="22"/>
          <w:lang w:val="en-GB" w:eastAsia="en-GB"/>
        </w:rPr>
        <w:t>eep tunnels</w:t>
      </w:r>
      <w:r w:rsidR="003B6C96">
        <w:rPr>
          <w:rFonts w:eastAsia="Times New Roman"/>
          <w:sz w:val="22"/>
          <w:szCs w:val="22"/>
          <w:lang w:val="en-GB" w:eastAsia="en-GB"/>
        </w:rPr>
        <w:t>,</w:t>
      </w:r>
      <w:r w:rsidRPr="00801AE0">
        <w:rPr>
          <w:rFonts w:eastAsia="Times New Roman"/>
          <w:sz w:val="22"/>
          <w:szCs w:val="22"/>
          <w:lang w:val="en-GB" w:eastAsia="en-GB"/>
        </w:rPr>
        <w:t xml:space="preserve"> </w:t>
      </w:r>
      <w:r w:rsidR="001E01C6" w:rsidRPr="00801AE0">
        <w:rPr>
          <w:rFonts w:eastAsia="Times New Roman"/>
          <w:sz w:val="22"/>
          <w:szCs w:val="22"/>
          <w:lang w:val="en-GB" w:eastAsia="en-GB"/>
        </w:rPr>
        <w:t>immersed in homogeneous clayey strata</w:t>
      </w:r>
      <w:r w:rsidR="00FB0046">
        <w:rPr>
          <w:rFonts w:eastAsia="Times New Roman"/>
          <w:sz w:val="22"/>
          <w:szCs w:val="22"/>
          <w:lang w:val="en-GB" w:eastAsia="en-GB"/>
        </w:rPr>
        <w:t xml:space="preserve"> and</w:t>
      </w:r>
      <w:r w:rsidR="001E01C6" w:rsidRPr="00801AE0">
        <w:rPr>
          <w:rFonts w:eastAsia="Times New Roman"/>
          <w:sz w:val="22"/>
          <w:szCs w:val="22"/>
          <w:lang w:val="en-GB" w:eastAsia="en-GB"/>
        </w:rPr>
        <w:t xml:space="preserve"> behaving under </w:t>
      </w:r>
      <w:r w:rsidRPr="00801AE0">
        <w:rPr>
          <w:rFonts w:eastAsia="Times New Roman"/>
          <w:sz w:val="22"/>
          <w:szCs w:val="22"/>
          <w:lang w:val="en-GB" w:eastAsia="en-GB"/>
        </w:rPr>
        <w:t>undrained conditions</w:t>
      </w:r>
      <w:r w:rsidR="00FB0046">
        <w:rPr>
          <w:rFonts w:eastAsia="Times New Roman"/>
          <w:sz w:val="22"/>
          <w:szCs w:val="22"/>
          <w:lang w:val="en-GB" w:eastAsia="en-GB"/>
        </w:rPr>
        <w:t>,</w:t>
      </w:r>
      <w:r w:rsidRPr="00801AE0">
        <w:rPr>
          <w:rFonts w:eastAsia="Times New Roman"/>
          <w:sz w:val="22"/>
          <w:szCs w:val="22"/>
          <w:lang w:val="en-GB" w:eastAsia="en-GB"/>
        </w:rPr>
        <w:t xml:space="preserve"> are </w:t>
      </w:r>
      <w:r w:rsidR="001E01C6" w:rsidRPr="00801AE0">
        <w:rPr>
          <w:rFonts w:eastAsia="Times New Roman"/>
          <w:sz w:val="22"/>
          <w:szCs w:val="22"/>
          <w:lang w:val="en-GB" w:eastAsia="en-GB"/>
        </w:rPr>
        <w:t xml:space="preserve">taken into consideration. </w:t>
      </w:r>
      <w:r w:rsidRPr="00801AE0">
        <w:rPr>
          <w:rFonts w:eastAsia="Times New Roman"/>
          <w:sz w:val="22"/>
          <w:szCs w:val="22"/>
          <w:lang w:val="en-GB" w:eastAsia="en-GB"/>
        </w:rPr>
        <w:t xml:space="preserve"> </w:t>
      </w:r>
      <w:r w:rsidR="001E01C6" w:rsidRPr="00801AE0">
        <w:rPr>
          <w:rFonts w:eastAsia="Times New Roman"/>
          <w:sz w:val="22"/>
          <w:szCs w:val="22"/>
          <w:lang w:val="en-GB" w:eastAsia="en-GB"/>
        </w:rPr>
        <w:t xml:space="preserve">The numerical problem is tackled by employing </w:t>
      </w:r>
      <w:r w:rsidR="003838C8" w:rsidRPr="00801AE0">
        <w:rPr>
          <w:rFonts w:eastAsia="Times New Roman"/>
          <w:sz w:val="22"/>
          <w:szCs w:val="22"/>
          <w:lang w:val="en-GB" w:eastAsia="en-GB"/>
        </w:rPr>
        <w:t xml:space="preserve">three standard </w:t>
      </w:r>
      <w:r w:rsidR="00FB0046">
        <w:rPr>
          <w:rFonts w:eastAsia="Times New Roman"/>
          <w:sz w:val="22"/>
          <w:szCs w:val="22"/>
          <w:lang w:val="en-GB" w:eastAsia="en-GB"/>
        </w:rPr>
        <w:t xml:space="preserve">and popular </w:t>
      </w:r>
      <w:r w:rsidR="003838C8" w:rsidRPr="00801AE0">
        <w:rPr>
          <w:rFonts w:eastAsia="Times New Roman"/>
          <w:sz w:val="22"/>
          <w:szCs w:val="22"/>
          <w:lang w:val="en-GB" w:eastAsia="en-GB"/>
        </w:rPr>
        <w:t>constitutive relationships: one</w:t>
      </w:r>
      <w:r w:rsidR="001E01C6" w:rsidRPr="00801AE0">
        <w:rPr>
          <w:rFonts w:eastAsia="Times New Roman"/>
          <w:sz w:val="22"/>
          <w:szCs w:val="22"/>
          <w:lang w:val="en-GB" w:eastAsia="en-GB"/>
        </w:rPr>
        <w:t xml:space="preserve"> elastic, </w:t>
      </w:r>
      <w:r w:rsidR="003838C8" w:rsidRPr="00801AE0">
        <w:rPr>
          <w:rFonts w:eastAsia="Times New Roman"/>
          <w:sz w:val="22"/>
          <w:szCs w:val="22"/>
          <w:lang w:val="en-GB" w:eastAsia="en-GB"/>
        </w:rPr>
        <w:t xml:space="preserve">one </w:t>
      </w:r>
      <w:r w:rsidR="001E01C6" w:rsidRPr="00801AE0">
        <w:rPr>
          <w:rFonts w:eastAsia="Times New Roman"/>
          <w:sz w:val="22"/>
          <w:szCs w:val="22"/>
          <w:lang w:val="en-GB" w:eastAsia="en-GB"/>
        </w:rPr>
        <w:t xml:space="preserve">elastic perfectly plastic and </w:t>
      </w:r>
      <w:r w:rsidR="003838C8" w:rsidRPr="00801AE0">
        <w:rPr>
          <w:rFonts w:eastAsia="Times New Roman"/>
          <w:sz w:val="22"/>
          <w:szCs w:val="22"/>
          <w:lang w:val="en-GB" w:eastAsia="en-GB"/>
        </w:rPr>
        <w:t xml:space="preserve">one </w:t>
      </w:r>
      <w:r w:rsidR="00136DC5" w:rsidRPr="00801AE0">
        <w:rPr>
          <w:rFonts w:eastAsia="Times New Roman"/>
          <w:sz w:val="22"/>
          <w:szCs w:val="22"/>
          <w:lang w:val="en-GB" w:eastAsia="en-GB"/>
        </w:rPr>
        <w:t xml:space="preserve">strain hardening </w:t>
      </w:r>
      <w:r w:rsidR="001E01C6" w:rsidRPr="00801AE0">
        <w:rPr>
          <w:rFonts w:eastAsia="Times New Roman"/>
          <w:sz w:val="22"/>
          <w:szCs w:val="22"/>
          <w:lang w:val="en-GB" w:eastAsia="en-GB"/>
        </w:rPr>
        <w:t>elast</w:t>
      </w:r>
      <w:r w:rsidR="00710846" w:rsidRPr="00801AE0">
        <w:rPr>
          <w:rFonts w:eastAsia="Times New Roman"/>
          <w:sz w:val="22"/>
          <w:szCs w:val="22"/>
          <w:lang w:val="en-GB" w:eastAsia="en-GB"/>
        </w:rPr>
        <w:t>ic-</w:t>
      </w:r>
      <w:r w:rsidR="001E01C6" w:rsidRPr="00801AE0">
        <w:rPr>
          <w:rFonts w:eastAsia="Times New Roman"/>
          <w:sz w:val="22"/>
          <w:szCs w:val="22"/>
          <w:lang w:val="en-GB" w:eastAsia="en-GB"/>
        </w:rPr>
        <w:t>plastic</w:t>
      </w:r>
      <w:r w:rsidR="003838C8" w:rsidRPr="00801AE0">
        <w:rPr>
          <w:rFonts w:eastAsia="Times New Roman"/>
          <w:sz w:val="22"/>
          <w:szCs w:val="22"/>
          <w:lang w:val="en-GB" w:eastAsia="en-GB"/>
        </w:rPr>
        <w:t xml:space="preserve">. </w:t>
      </w:r>
      <w:r w:rsidR="001E01C6" w:rsidRPr="00801AE0">
        <w:rPr>
          <w:rFonts w:eastAsia="Times New Roman"/>
          <w:sz w:val="22"/>
          <w:szCs w:val="22"/>
          <w:lang w:val="en-GB" w:eastAsia="en-GB"/>
        </w:rPr>
        <w:t xml:space="preserve"> </w:t>
      </w:r>
    </w:p>
    <w:p w14:paraId="2465FF0A" w14:textId="64E1BE5A" w:rsidR="00EC6EDE" w:rsidRDefault="00EC6EDE" w:rsidP="00460088">
      <w:pPr>
        <w:pStyle w:val="Els-body-text"/>
        <w:spacing w:line="276" w:lineRule="auto"/>
        <w:rPr>
          <w:rFonts w:eastAsia="Times New Roman"/>
          <w:sz w:val="22"/>
          <w:szCs w:val="22"/>
          <w:lang w:val="en-GB" w:eastAsia="en-GB"/>
        </w:rPr>
      </w:pPr>
      <w:r>
        <w:rPr>
          <w:rFonts w:eastAsia="Times New Roman"/>
          <w:sz w:val="22"/>
          <w:szCs w:val="22"/>
          <w:lang w:val="en-GB" w:eastAsia="en-GB"/>
        </w:rPr>
        <w:t>Numerical results have been used to:</w:t>
      </w:r>
    </w:p>
    <w:p w14:paraId="13C5C4AE" w14:textId="306B7B99" w:rsidR="005B4EB8" w:rsidRPr="00801AE0" w:rsidRDefault="00EC6EDE" w:rsidP="00EC6EDE">
      <w:pPr>
        <w:pStyle w:val="Els-body-text"/>
        <w:numPr>
          <w:ilvl w:val="0"/>
          <w:numId w:val="20"/>
        </w:numPr>
        <w:spacing w:line="276" w:lineRule="auto"/>
        <w:rPr>
          <w:rFonts w:eastAsia="Times New Roman"/>
          <w:sz w:val="22"/>
          <w:szCs w:val="22"/>
          <w:lang w:val="en-GB" w:eastAsia="en-GB"/>
        </w:rPr>
      </w:pPr>
      <w:r>
        <w:rPr>
          <w:rFonts w:eastAsia="Times New Roman"/>
          <w:sz w:val="22"/>
          <w:szCs w:val="22"/>
          <w:lang w:val="en-GB" w:eastAsia="en-GB"/>
        </w:rPr>
        <w:t>compare</w:t>
      </w:r>
      <w:r w:rsidR="005B4EB8" w:rsidRPr="00801AE0">
        <w:rPr>
          <w:rFonts w:eastAsia="Times New Roman"/>
          <w:sz w:val="22"/>
          <w:szCs w:val="22"/>
          <w:lang w:val="en-GB" w:eastAsia="en-GB"/>
        </w:rPr>
        <w:t xml:space="preserve"> the characteristic curves numerically obtained with the standard one, analytically </w:t>
      </w:r>
      <w:r w:rsidR="00C27471">
        <w:rPr>
          <w:rFonts w:eastAsia="Times New Roman"/>
          <w:sz w:val="22"/>
          <w:szCs w:val="22"/>
          <w:lang w:val="en-GB" w:eastAsia="en-GB"/>
        </w:rPr>
        <w:t xml:space="preserve">derived </w:t>
      </w:r>
      <w:r w:rsidR="005B4EB8" w:rsidRPr="00801AE0">
        <w:rPr>
          <w:rFonts w:eastAsia="Times New Roman"/>
          <w:sz w:val="22"/>
          <w:szCs w:val="22"/>
          <w:lang w:val="en-GB" w:eastAsia="en-GB"/>
        </w:rPr>
        <w:t>under ideal conditions, not taking into account the material self-weight, the anisotropy of the in-situ state of stress, the dependence of the soil stiffness on confining pressure and the non-linearity of the stress-strain curve before reaching the ultimate condition.</w:t>
      </w:r>
    </w:p>
    <w:p w14:paraId="1270A01D" w14:textId="3CE8EAB8" w:rsidR="004245C1" w:rsidRPr="004245C1" w:rsidRDefault="00392BC3" w:rsidP="004245C1">
      <w:pPr>
        <w:pStyle w:val="Els-body-text"/>
        <w:numPr>
          <w:ilvl w:val="0"/>
          <w:numId w:val="20"/>
        </w:numPr>
        <w:spacing w:line="276" w:lineRule="auto"/>
        <w:rPr>
          <w:rFonts w:eastAsia="Times New Roman"/>
          <w:sz w:val="22"/>
          <w:szCs w:val="22"/>
          <w:lang w:val="en-GB" w:eastAsia="en-GB"/>
        </w:rPr>
      </w:pPr>
      <w:r>
        <w:rPr>
          <w:rFonts w:eastAsia="Times New Roman"/>
          <w:sz w:val="22"/>
          <w:szCs w:val="22"/>
          <w:lang w:val="en-GB" w:eastAsia="en-GB"/>
        </w:rPr>
        <w:t>discuss the influence of initial stress anisotrop</w:t>
      </w:r>
      <w:r w:rsidR="00701547">
        <w:rPr>
          <w:rFonts w:eastAsia="Times New Roman"/>
          <w:sz w:val="22"/>
          <w:szCs w:val="22"/>
          <w:lang w:val="en-GB" w:eastAsia="en-GB"/>
        </w:rPr>
        <w:t>y and constitutive relationships employed on the prediction of cavity d</w:t>
      </w:r>
      <w:r w:rsidR="00463C11">
        <w:rPr>
          <w:rFonts w:eastAsia="Times New Roman"/>
          <w:sz w:val="22"/>
          <w:szCs w:val="22"/>
          <w:lang w:val="en-GB" w:eastAsia="en-GB"/>
        </w:rPr>
        <w:t>istortion</w:t>
      </w:r>
      <w:r w:rsidR="00701547">
        <w:rPr>
          <w:rFonts w:eastAsia="Times New Roman"/>
          <w:sz w:val="22"/>
          <w:szCs w:val="22"/>
          <w:lang w:val="en-GB" w:eastAsia="en-GB"/>
        </w:rPr>
        <w:t>.</w:t>
      </w:r>
    </w:p>
    <w:p w14:paraId="6BB237E4" w14:textId="60951EE4" w:rsidR="003838C8" w:rsidRPr="00801AE0" w:rsidRDefault="003838C8" w:rsidP="00460088">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The authors have derived that</w:t>
      </w:r>
      <w:r w:rsidR="0059142D">
        <w:rPr>
          <w:rFonts w:eastAsia="Times New Roman"/>
          <w:sz w:val="22"/>
          <w:szCs w:val="22"/>
          <w:lang w:val="en-GB" w:eastAsia="en-GB"/>
        </w:rPr>
        <w:t>, in case of deep tunnels</w:t>
      </w:r>
      <w:r w:rsidRPr="00801AE0">
        <w:rPr>
          <w:rFonts w:eastAsia="Times New Roman"/>
          <w:sz w:val="22"/>
          <w:szCs w:val="22"/>
          <w:lang w:val="en-GB" w:eastAsia="en-GB"/>
        </w:rPr>
        <w:t>:</w:t>
      </w:r>
    </w:p>
    <w:p w14:paraId="2C15A916" w14:textId="77777777" w:rsidR="003838C8" w:rsidRPr="00801AE0" w:rsidRDefault="003838C8" w:rsidP="00460088">
      <w:pPr>
        <w:pStyle w:val="Els-body-text"/>
        <w:spacing w:line="276" w:lineRule="auto"/>
        <w:rPr>
          <w:rFonts w:eastAsia="Times New Roman"/>
          <w:sz w:val="22"/>
          <w:szCs w:val="22"/>
          <w:lang w:val="en-GB" w:eastAsia="en-GB"/>
        </w:rPr>
      </w:pPr>
    </w:p>
    <w:p w14:paraId="04CAFC06" w14:textId="79C317D0" w:rsidR="003838C8" w:rsidRPr="00801AE0" w:rsidRDefault="00DF62C6" w:rsidP="00781E30">
      <w:pPr>
        <w:pStyle w:val="Els-body-text"/>
        <w:numPr>
          <w:ilvl w:val="0"/>
          <w:numId w:val="27"/>
        </w:numPr>
        <w:spacing w:line="276" w:lineRule="auto"/>
        <w:rPr>
          <w:rFonts w:eastAsia="Times New Roman"/>
          <w:sz w:val="22"/>
          <w:szCs w:val="22"/>
          <w:lang w:val="en-GB" w:eastAsia="en-GB"/>
        </w:rPr>
      </w:pPr>
      <w:r>
        <w:rPr>
          <w:rFonts w:eastAsia="Times New Roman"/>
          <w:sz w:val="22"/>
          <w:szCs w:val="22"/>
          <w:lang w:val="en-GB" w:eastAsia="en-GB"/>
        </w:rPr>
        <w:t xml:space="preserve">the material </w:t>
      </w:r>
      <w:r w:rsidR="00592EB4">
        <w:rPr>
          <w:rFonts w:eastAsia="Times New Roman"/>
          <w:sz w:val="22"/>
          <w:szCs w:val="22"/>
          <w:lang w:val="en-GB" w:eastAsia="en-GB"/>
        </w:rPr>
        <w:t>self-weight</w:t>
      </w:r>
      <w:r w:rsidR="003838C8" w:rsidRPr="00801AE0">
        <w:rPr>
          <w:rFonts w:eastAsia="Times New Roman"/>
          <w:sz w:val="22"/>
          <w:szCs w:val="22"/>
          <w:lang w:val="en-GB" w:eastAsia="en-GB"/>
        </w:rPr>
        <w:t xml:space="preserve"> plays a negligible role</w:t>
      </w:r>
      <w:r w:rsidR="00460088" w:rsidRPr="00801AE0">
        <w:rPr>
          <w:rFonts w:eastAsia="Times New Roman"/>
          <w:sz w:val="22"/>
          <w:szCs w:val="22"/>
          <w:lang w:val="en-GB" w:eastAsia="en-GB"/>
        </w:rPr>
        <w:t>;</w:t>
      </w:r>
    </w:p>
    <w:p w14:paraId="7A73CF72" w14:textId="1CE8B522" w:rsidR="003838C8" w:rsidRPr="00801AE0" w:rsidRDefault="0059142D" w:rsidP="00781E30">
      <w:pPr>
        <w:pStyle w:val="Els-body-text"/>
        <w:numPr>
          <w:ilvl w:val="0"/>
          <w:numId w:val="27"/>
        </w:numPr>
        <w:spacing w:line="276" w:lineRule="auto"/>
        <w:rPr>
          <w:rFonts w:eastAsia="Times New Roman"/>
          <w:sz w:val="22"/>
          <w:szCs w:val="22"/>
          <w:lang w:val="en-GB" w:eastAsia="en-GB"/>
        </w:rPr>
      </w:pPr>
      <w:r>
        <w:rPr>
          <w:rFonts w:eastAsia="Times New Roman"/>
          <w:sz w:val="22"/>
          <w:szCs w:val="22"/>
          <w:lang w:val="en-GB" w:eastAsia="en-GB"/>
        </w:rPr>
        <w:t>the ground level</w:t>
      </w:r>
      <w:r w:rsidR="003838C8" w:rsidRPr="00801AE0">
        <w:rPr>
          <w:rFonts w:eastAsia="Times New Roman"/>
          <w:sz w:val="22"/>
          <w:szCs w:val="22"/>
          <w:lang w:val="en-GB" w:eastAsia="en-GB"/>
        </w:rPr>
        <w:t xml:space="preserve"> affect</w:t>
      </w:r>
      <w:r w:rsidR="00592EB4">
        <w:rPr>
          <w:rFonts w:eastAsia="Times New Roman"/>
          <w:sz w:val="22"/>
          <w:szCs w:val="22"/>
          <w:lang w:val="en-GB" w:eastAsia="en-GB"/>
        </w:rPr>
        <w:t>s</w:t>
      </w:r>
      <w:r w:rsidR="003838C8" w:rsidRPr="00801AE0">
        <w:rPr>
          <w:rFonts w:eastAsia="Times New Roman"/>
          <w:sz w:val="22"/>
          <w:szCs w:val="22"/>
          <w:lang w:val="en-GB" w:eastAsia="en-GB"/>
        </w:rPr>
        <w:t xml:space="preserve"> the solution </w:t>
      </w:r>
      <w:r w:rsidR="00EB5FB7" w:rsidRPr="00801AE0">
        <w:rPr>
          <w:rFonts w:eastAsia="Times New Roman"/>
          <w:sz w:val="22"/>
          <w:szCs w:val="22"/>
          <w:lang w:val="en-GB" w:eastAsia="en-GB"/>
        </w:rPr>
        <w:t>i</w:t>
      </w:r>
      <w:r w:rsidR="003838C8" w:rsidRPr="00801AE0">
        <w:rPr>
          <w:rFonts w:eastAsia="Times New Roman"/>
          <w:sz w:val="22"/>
          <w:szCs w:val="22"/>
          <w:lang w:val="en-GB" w:eastAsia="en-GB"/>
        </w:rPr>
        <w:t xml:space="preserve">n terms of convergence only </w:t>
      </w:r>
      <w:r w:rsidR="00592EB4">
        <w:rPr>
          <w:rFonts w:eastAsia="Times New Roman"/>
          <w:sz w:val="22"/>
          <w:szCs w:val="22"/>
          <w:lang w:val="en-GB" w:eastAsia="en-GB"/>
        </w:rPr>
        <w:t xml:space="preserve">for </w:t>
      </w:r>
      <w:r w:rsidR="00A5343B">
        <w:rPr>
          <w:rFonts w:eastAsia="Times New Roman"/>
          <w:sz w:val="22"/>
          <w:szCs w:val="22"/>
          <w:lang w:val="en-GB" w:eastAsia="en-GB"/>
        </w:rPr>
        <w:t xml:space="preserve">very large </w:t>
      </w:r>
      <w:r w:rsidR="00592EB4">
        <w:rPr>
          <w:rFonts w:eastAsia="Times New Roman"/>
          <w:sz w:val="22"/>
          <w:szCs w:val="22"/>
          <w:lang w:val="en-GB" w:eastAsia="en-GB"/>
        </w:rPr>
        <w:t>displacements</w:t>
      </w:r>
      <w:r w:rsidR="00460088" w:rsidRPr="00801AE0">
        <w:rPr>
          <w:rFonts w:eastAsia="Times New Roman"/>
          <w:sz w:val="22"/>
          <w:szCs w:val="22"/>
          <w:lang w:val="en-GB" w:eastAsia="en-GB"/>
        </w:rPr>
        <w:t>;</w:t>
      </w:r>
    </w:p>
    <w:p w14:paraId="517F03EA" w14:textId="1769F1B2" w:rsidR="000C580F" w:rsidRDefault="0034322F" w:rsidP="00781E30">
      <w:pPr>
        <w:pStyle w:val="Els-body-text"/>
        <w:numPr>
          <w:ilvl w:val="0"/>
          <w:numId w:val="27"/>
        </w:numPr>
        <w:spacing w:line="276" w:lineRule="auto"/>
        <w:rPr>
          <w:rFonts w:eastAsia="Times New Roman"/>
          <w:sz w:val="22"/>
          <w:szCs w:val="22"/>
          <w:lang w:val="en-GB" w:eastAsia="en-GB"/>
        </w:rPr>
      </w:pPr>
      <w:r w:rsidRPr="00801AE0">
        <w:rPr>
          <w:rFonts w:eastAsia="Times New Roman"/>
          <w:sz w:val="22"/>
          <w:szCs w:val="22"/>
          <w:lang w:val="en-GB" w:eastAsia="en-GB"/>
        </w:rPr>
        <w:t>t</w:t>
      </w:r>
      <w:r w:rsidR="007671A7" w:rsidRPr="00801AE0">
        <w:rPr>
          <w:rFonts w:eastAsia="Times New Roman"/>
          <w:sz w:val="22"/>
          <w:szCs w:val="22"/>
          <w:lang w:val="en-GB" w:eastAsia="en-GB"/>
        </w:rPr>
        <w:t>he anisotropy of the initial stress state severely modifies the characteristic curve</w:t>
      </w:r>
      <w:r w:rsidR="000C580F">
        <w:rPr>
          <w:rFonts w:eastAsia="Times New Roman"/>
          <w:sz w:val="22"/>
          <w:szCs w:val="22"/>
          <w:lang w:val="en-GB" w:eastAsia="en-GB"/>
        </w:rPr>
        <w:t>;</w:t>
      </w:r>
    </w:p>
    <w:p w14:paraId="13BA9626" w14:textId="4768522C" w:rsidR="003838C8" w:rsidRPr="00801AE0" w:rsidRDefault="007671A7" w:rsidP="00781E30">
      <w:pPr>
        <w:pStyle w:val="Els-body-text"/>
        <w:numPr>
          <w:ilvl w:val="0"/>
          <w:numId w:val="27"/>
        </w:numPr>
        <w:spacing w:line="276" w:lineRule="auto"/>
        <w:rPr>
          <w:rFonts w:eastAsia="Times New Roman"/>
          <w:sz w:val="22"/>
          <w:szCs w:val="22"/>
          <w:lang w:val="en-GB" w:eastAsia="en-GB"/>
        </w:rPr>
      </w:pPr>
      <w:r w:rsidRPr="00801AE0">
        <w:rPr>
          <w:rFonts w:eastAsia="Times New Roman"/>
          <w:sz w:val="22"/>
          <w:szCs w:val="22"/>
          <w:lang w:val="en-GB" w:eastAsia="en-GB"/>
        </w:rPr>
        <w:t>in case a</w:t>
      </w:r>
      <w:r w:rsidR="0034322F" w:rsidRPr="00801AE0">
        <w:rPr>
          <w:rFonts w:eastAsia="Times New Roman"/>
          <w:sz w:val="22"/>
          <w:szCs w:val="22"/>
          <w:lang w:val="en-GB" w:eastAsia="en-GB"/>
        </w:rPr>
        <w:t xml:space="preserve"> Tresca elastic-perfectly plastic model is chosen, the reliability of the results becomes questionable, when </w:t>
      </w:r>
      <w:r w:rsidR="003807E7">
        <w:rPr>
          <w:rFonts w:eastAsia="Times New Roman"/>
          <w:sz w:val="22"/>
          <w:szCs w:val="22"/>
          <w:lang w:val="en-GB" w:eastAsia="en-GB"/>
        </w:rPr>
        <w:t>values</w:t>
      </w:r>
      <w:r w:rsidR="0034322F" w:rsidRPr="00801AE0">
        <w:rPr>
          <w:rFonts w:eastAsia="Times New Roman"/>
          <w:sz w:val="22"/>
          <w:szCs w:val="22"/>
          <w:lang w:val="en-GB" w:eastAsia="en-GB"/>
        </w:rPr>
        <w:t xml:space="preserve"> of </w:t>
      </w:r>
      <m:oMath>
        <m:r>
          <w:rPr>
            <w:rFonts w:ascii="Cambria Math" w:eastAsia="Times New Roman" w:hAnsi="Cambria Math"/>
            <w:sz w:val="22"/>
            <w:szCs w:val="22"/>
            <w:lang w:val="en-GB" w:eastAsia="en-GB"/>
          </w:rPr>
          <m:t>K</m:t>
        </m:r>
      </m:oMath>
      <w:r w:rsidR="0034322F" w:rsidRPr="00801AE0">
        <w:rPr>
          <w:rFonts w:eastAsia="Times New Roman"/>
          <w:sz w:val="22"/>
          <w:szCs w:val="22"/>
          <w:lang w:val="en-GB" w:eastAsia="en-GB"/>
        </w:rPr>
        <w:t xml:space="preserve"> </w:t>
      </w:r>
      <w:r w:rsidR="003807E7">
        <w:rPr>
          <w:rFonts w:eastAsia="Times New Roman"/>
          <w:sz w:val="22"/>
          <w:szCs w:val="22"/>
          <w:lang w:val="en-GB" w:eastAsia="en-GB"/>
        </w:rPr>
        <w:t xml:space="preserve">far from 1 </w:t>
      </w:r>
      <w:r w:rsidR="0034322F" w:rsidRPr="00801AE0">
        <w:rPr>
          <w:rFonts w:eastAsia="Times New Roman"/>
          <w:sz w:val="22"/>
          <w:szCs w:val="22"/>
          <w:lang w:val="en-GB" w:eastAsia="en-GB"/>
        </w:rPr>
        <w:t>are taken into consideration</w:t>
      </w:r>
      <w:r w:rsidR="00460088" w:rsidRPr="00801AE0">
        <w:rPr>
          <w:rFonts w:eastAsia="Times New Roman"/>
          <w:sz w:val="22"/>
          <w:szCs w:val="22"/>
          <w:lang w:val="en-GB" w:eastAsia="en-GB"/>
        </w:rPr>
        <w:t>;</w:t>
      </w:r>
    </w:p>
    <w:p w14:paraId="030EB0DA" w14:textId="6E531DBC" w:rsidR="0034322F" w:rsidRPr="00801AE0" w:rsidRDefault="0034322F" w:rsidP="00781E30">
      <w:pPr>
        <w:pStyle w:val="Els-body-text"/>
        <w:numPr>
          <w:ilvl w:val="0"/>
          <w:numId w:val="27"/>
        </w:numPr>
        <w:spacing w:line="276" w:lineRule="auto"/>
        <w:rPr>
          <w:rFonts w:eastAsia="Times New Roman"/>
          <w:sz w:val="22"/>
          <w:szCs w:val="22"/>
          <w:lang w:val="en-GB" w:eastAsia="en-GB"/>
        </w:rPr>
      </w:pPr>
      <w:r w:rsidRPr="00801AE0">
        <w:rPr>
          <w:rFonts w:eastAsia="Times New Roman"/>
          <w:sz w:val="22"/>
          <w:szCs w:val="22"/>
          <w:lang w:val="en-GB" w:eastAsia="en-GB"/>
        </w:rPr>
        <w:t xml:space="preserve">the anisotropy of the initial stress state is particularly important in relation to the radial convergence profile, that is </w:t>
      </w:r>
      <w:r w:rsidR="009A535F">
        <w:rPr>
          <w:rFonts w:eastAsia="Times New Roman"/>
          <w:sz w:val="22"/>
          <w:szCs w:val="22"/>
          <w:lang w:val="en-GB" w:eastAsia="en-GB"/>
        </w:rPr>
        <w:t>almost uniform</w:t>
      </w:r>
      <w:r w:rsidRPr="00801AE0">
        <w:rPr>
          <w:rFonts w:eastAsia="Times New Roman"/>
          <w:sz w:val="22"/>
          <w:szCs w:val="22"/>
          <w:lang w:val="en-GB" w:eastAsia="en-GB"/>
        </w:rPr>
        <w:t xml:space="preserve"> only in case of </w:t>
      </w:r>
      <m:oMath>
        <m:r>
          <w:rPr>
            <w:rFonts w:ascii="Cambria Math" w:eastAsia="Times New Roman" w:hAnsi="Cambria Math"/>
            <w:sz w:val="22"/>
            <w:szCs w:val="22"/>
            <w:lang w:val="en-GB" w:eastAsia="en-GB"/>
          </w:rPr>
          <m:t>K = 1</m:t>
        </m:r>
      </m:oMath>
      <w:r w:rsidRPr="00801AE0">
        <w:rPr>
          <w:rFonts w:eastAsia="Times New Roman"/>
          <w:sz w:val="22"/>
          <w:szCs w:val="22"/>
          <w:lang w:val="en-GB" w:eastAsia="en-GB"/>
        </w:rPr>
        <w:t xml:space="preserve"> and becomes strongly dependent on the angular coordinate for </w:t>
      </w:r>
      <m:oMath>
        <m:r>
          <w:rPr>
            <w:rFonts w:ascii="Cambria Math" w:eastAsia="Times New Roman" w:hAnsi="Cambria Math"/>
            <w:sz w:val="22"/>
            <w:szCs w:val="22"/>
            <w:lang w:val="en-GB" w:eastAsia="en-GB"/>
          </w:rPr>
          <m:t>K≠1</m:t>
        </m:r>
        <m:r>
          <m:rPr>
            <m:sty m:val="p"/>
          </m:rPr>
          <w:rPr>
            <w:rFonts w:ascii="Cambria Math" w:eastAsia="Times New Roman" w:hAnsi="Cambria Math"/>
            <w:sz w:val="22"/>
            <w:szCs w:val="22"/>
            <w:lang w:val="en-GB" w:eastAsia="en-GB"/>
          </w:rPr>
          <m:t>.</m:t>
        </m:r>
      </m:oMath>
    </w:p>
    <w:p w14:paraId="2B1D0F9D" w14:textId="77777777" w:rsidR="0034322F" w:rsidRPr="00801AE0" w:rsidRDefault="0034322F" w:rsidP="00460088">
      <w:pPr>
        <w:pStyle w:val="Els-body-text"/>
        <w:spacing w:line="276" w:lineRule="auto"/>
        <w:ind w:left="598" w:firstLine="0"/>
        <w:rPr>
          <w:rFonts w:eastAsia="Times New Roman"/>
          <w:sz w:val="22"/>
          <w:szCs w:val="22"/>
          <w:lang w:val="en-GB" w:eastAsia="en-GB"/>
        </w:rPr>
      </w:pPr>
    </w:p>
    <w:p w14:paraId="687642E3" w14:textId="7D777F6C" w:rsidR="004C4FC3" w:rsidRDefault="00635071" w:rsidP="00460088">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 xml:space="preserve">A modified formulation </w:t>
      </w:r>
      <w:r w:rsidR="0034322F" w:rsidRPr="00801AE0">
        <w:rPr>
          <w:rFonts w:eastAsia="Times New Roman"/>
          <w:sz w:val="22"/>
          <w:szCs w:val="22"/>
          <w:lang w:val="en-GB" w:eastAsia="en-GB"/>
        </w:rPr>
        <w:t>of the standard characteristic curve is thus proposed to account for the anisotropy of the initial state of stress</w:t>
      </w:r>
      <w:r w:rsidR="007F1D20">
        <w:rPr>
          <w:rFonts w:eastAsia="Times New Roman"/>
          <w:sz w:val="22"/>
          <w:szCs w:val="22"/>
          <w:lang w:val="en-GB" w:eastAsia="en-GB"/>
        </w:rPr>
        <w:t>.</w:t>
      </w:r>
      <w:r w:rsidR="0034322F" w:rsidRPr="00801AE0">
        <w:rPr>
          <w:rFonts w:eastAsia="Times New Roman"/>
          <w:sz w:val="22"/>
          <w:szCs w:val="22"/>
          <w:lang w:val="en-GB" w:eastAsia="en-GB"/>
        </w:rPr>
        <w:t xml:space="preserve"> </w:t>
      </w:r>
      <w:r w:rsidR="00825C45" w:rsidRPr="00801AE0">
        <w:rPr>
          <w:rFonts w:eastAsia="Times New Roman"/>
          <w:sz w:val="22"/>
          <w:szCs w:val="22"/>
          <w:lang w:val="en-GB" w:eastAsia="en-GB"/>
        </w:rPr>
        <w:t>The modification of the standard characteristic curve definition passe</w:t>
      </w:r>
      <w:r w:rsidR="004C4FC3">
        <w:rPr>
          <w:rFonts w:eastAsia="Times New Roman"/>
          <w:sz w:val="22"/>
          <w:szCs w:val="22"/>
          <w:lang w:val="en-GB" w:eastAsia="en-GB"/>
        </w:rPr>
        <w:t>d</w:t>
      </w:r>
      <w:r w:rsidR="00825C45" w:rsidRPr="00801AE0">
        <w:rPr>
          <w:rFonts w:eastAsia="Times New Roman"/>
          <w:sz w:val="22"/>
          <w:szCs w:val="22"/>
          <w:lang w:val="en-GB" w:eastAsia="en-GB"/>
        </w:rPr>
        <w:t xml:space="preserve"> through the </w:t>
      </w:r>
      <w:r w:rsidR="00825C45" w:rsidRPr="00801AE0">
        <w:rPr>
          <w:rFonts w:eastAsia="Times New Roman"/>
          <w:sz w:val="22"/>
          <w:szCs w:val="22"/>
          <w:lang w:val="en-GB" w:eastAsia="en-GB"/>
        </w:rPr>
        <w:lastRenderedPageBreak/>
        <w:t>non-dimensional definition of the relationship</w:t>
      </w:r>
      <w:r w:rsidR="009E5471">
        <w:rPr>
          <w:rFonts w:eastAsia="Times New Roman"/>
          <w:sz w:val="22"/>
          <w:szCs w:val="22"/>
          <w:lang w:val="en-GB" w:eastAsia="en-GB"/>
        </w:rPr>
        <w:t>. T</w:t>
      </w:r>
      <w:r w:rsidR="00825C45" w:rsidRPr="00801AE0">
        <w:rPr>
          <w:rFonts w:eastAsia="Times New Roman"/>
          <w:sz w:val="22"/>
          <w:szCs w:val="22"/>
          <w:lang w:val="en-GB" w:eastAsia="en-GB"/>
        </w:rPr>
        <w:t>his allow</w:t>
      </w:r>
      <w:r w:rsidR="004C4FC3">
        <w:rPr>
          <w:rFonts w:eastAsia="Times New Roman"/>
          <w:sz w:val="22"/>
          <w:szCs w:val="22"/>
          <w:lang w:val="en-GB" w:eastAsia="en-GB"/>
        </w:rPr>
        <w:t>ed</w:t>
      </w:r>
      <w:r w:rsidR="00825C45" w:rsidRPr="00801AE0">
        <w:rPr>
          <w:rFonts w:eastAsia="Times New Roman"/>
          <w:sz w:val="22"/>
          <w:szCs w:val="22"/>
          <w:lang w:val="en-GB" w:eastAsia="en-GB"/>
        </w:rPr>
        <w:t xml:space="preserve"> to adapt it to a wide range of cases characterised by different geometries and </w:t>
      </w:r>
      <w:r w:rsidR="00FA440A">
        <w:rPr>
          <w:rFonts w:eastAsia="Times New Roman"/>
          <w:sz w:val="22"/>
          <w:szCs w:val="22"/>
          <w:lang w:val="en-GB" w:eastAsia="en-GB"/>
        </w:rPr>
        <w:t>soil</w:t>
      </w:r>
      <w:r w:rsidR="009E5471">
        <w:rPr>
          <w:rFonts w:eastAsia="Times New Roman"/>
          <w:sz w:val="22"/>
          <w:szCs w:val="22"/>
          <w:lang w:val="en-GB" w:eastAsia="en-GB"/>
        </w:rPr>
        <w:t xml:space="preserve"> </w:t>
      </w:r>
      <w:r w:rsidR="00825C45" w:rsidRPr="00801AE0">
        <w:rPr>
          <w:rFonts w:eastAsia="Times New Roman"/>
          <w:sz w:val="22"/>
          <w:szCs w:val="22"/>
          <w:lang w:val="en-GB" w:eastAsia="en-GB"/>
        </w:rPr>
        <w:t>mechanical properties</w:t>
      </w:r>
      <w:r w:rsidR="009E5471">
        <w:rPr>
          <w:rFonts w:eastAsia="Times New Roman"/>
          <w:sz w:val="22"/>
          <w:szCs w:val="22"/>
          <w:lang w:val="en-GB" w:eastAsia="en-GB"/>
        </w:rPr>
        <w:t xml:space="preserve">. </w:t>
      </w:r>
    </w:p>
    <w:p w14:paraId="5E7DE95E" w14:textId="483101A3" w:rsidR="00825C45" w:rsidRPr="00801AE0" w:rsidRDefault="009E5471" w:rsidP="0087671F">
      <w:pPr>
        <w:pStyle w:val="Els-body-text"/>
        <w:spacing w:line="276" w:lineRule="auto"/>
        <w:rPr>
          <w:rFonts w:eastAsia="Times New Roman"/>
          <w:sz w:val="22"/>
          <w:szCs w:val="22"/>
          <w:lang w:val="en-GB" w:eastAsia="en-GB"/>
        </w:rPr>
      </w:pPr>
      <w:r>
        <w:rPr>
          <w:rFonts w:eastAsia="Times New Roman"/>
          <w:sz w:val="22"/>
          <w:szCs w:val="22"/>
          <w:lang w:val="en-GB" w:eastAsia="en-GB"/>
        </w:rPr>
        <w:t>I</w:t>
      </w:r>
      <w:r w:rsidR="00825C45" w:rsidRPr="00801AE0">
        <w:rPr>
          <w:rFonts w:eastAsia="Times New Roman"/>
          <w:sz w:val="22"/>
          <w:szCs w:val="22"/>
          <w:lang w:val="en-GB" w:eastAsia="en-GB"/>
        </w:rPr>
        <w:t xml:space="preserve">n case of Modified </w:t>
      </w:r>
      <w:r w:rsidR="00F26189" w:rsidRPr="00801AE0">
        <w:rPr>
          <w:rFonts w:eastAsia="Times New Roman"/>
          <w:sz w:val="22"/>
          <w:szCs w:val="22"/>
          <w:lang w:val="en-GB" w:eastAsia="en-GB"/>
        </w:rPr>
        <w:t>Cam Clay</w:t>
      </w:r>
      <w:r w:rsidR="00825C45" w:rsidRPr="00801AE0">
        <w:rPr>
          <w:rFonts w:eastAsia="Times New Roman"/>
          <w:sz w:val="22"/>
          <w:szCs w:val="22"/>
          <w:lang w:val="en-GB" w:eastAsia="en-GB"/>
        </w:rPr>
        <w:t xml:space="preserve"> model</w:t>
      </w:r>
      <w:r w:rsidR="004C4FC3">
        <w:rPr>
          <w:rFonts w:eastAsia="Times New Roman"/>
          <w:sz w:val="22"/>
          <w:szCs w:val="22"/>
          <w:lang w:val="en-GB" w:eastAsia="en-GB"/>
        </w:rPr>
        <w:t xml:space="preserve"> is employed</w:t>
      </w:r>
      <w:r w:rsidR="00825C45" w:rsidRPr="00801AE0">
        <w:rPr>
          <w:rFonts w:eastAsia="Times New Roman"/>
          <w:sz w:val="22"/>
          <w:szCs w:val="22"/>
          <w:lang w:val="en-GB" w:eastAsia="en-GB"/>
        </w:rPr>
        <w:t>, a strategy to</w:t>
      </w:r>
      <w:r w:rsidR="00DC3C15">
        <w:rPr>
          <w:rFonts w:eastAsia="Times New Roman"/>
          <w:sz w:val="22"/>
          <w:szCs w:val="22"/>
          <w:lang w:val="en-GB" w:eastAsia="en-GB"/>
        </w:rPr>
        <w:t xml:space="preserve"> adapt the original formulation of the characteristic curve </w:t>
      </w:r>
      <w:r w:rsidR="004E3FB0">
        <w:rPr>
          <w:rFonts w:eastAsia="Times New Roman"/>
          <w:sz w:val="22"/>
          <w:szCs w:val="22"/>
          <w:lang w:val="en-GB" w:eastAsia="en-GB"/>
        </w:rPr>
        <w:t xml:space="preserve">is suggested. </w:t>
      </w:r>
      <w:r w:rsidR="0087671F">
        <w:rPr>
          <w:rFonts w:eastAsia="Times New Roman"/>
          <w:sz w:val="22"/>
          <w:szCs w:val="22"/>
          <w:lang w:val="en-GB" w:eastAsia="en-GB"/>
        </w:rPr>
        <w:t xml:space="preserve">In this case, the characteristic curve </w:t>
      </w:r>
      <w:r w:rsidR="00F328A8">
        <w:rPr>
          <w:rFonts w:eastAsia="Times New Roman"/>
          <w:sz w:val="22"/>
          <w:szCs w:val="22"/>
          <w:lang w:val="en-GB" w:eastAsia="en-GB"/>
        </w:rPr>
        <w:t xml:space="preserve">is </w:t>
      </w:r>
      <w:r w:rsidR="0087671F">
        <w:rPr>
          <w:rFonts w:eastAsia="Times New Roman"/>
          <w:sz w:val="22"/>
          <w:szCs w:val="22"/>
          <w:lang w:val="en-GB" w:eastAsia="en-GB"/>
        </w:rPr>
        <w:t>demonstrated to depend exclusively on the</w:t>
      </w:r>
      <w:r w:rsidR="007642F1">
        <w:rPr>
          <w:rFonts w:eastAsia="Times New Roman"/>
          <w:sz w:val="22"/>
          <w:szCs w:val="22"/>
          <w:lang w:val="en-GB" w:eastAsia="en-GB"/>
        </w:rPr>
        <w:t xml:space="preserve"> </w:t>
      </w:r>
      <w:r w:rsidR="002A5A63" w:rsidRPr="002A5A63">
        <w:rPr>
          <w:rFonts w:eastAsia="Times New Roman"/>
          <w:sz w:val="22"/>
          <w:szCs w:val="22"/>
          <w:lang w:val="en-GB" w:eastAsia="en-GB"/>
        </w:rPr>
        <w:t>over-consolidation ratio</w:t>
      </w:r>
      <w:r w:rsidR="0087671F">
        <w:rPr>
          <w:rFonts w:eastAsia="Times New Roman"/>
          <w:sz w:val="22"/>
          <w:szCs w:val="22"/>
          <w:lang w:val="en-GB" w:eastAsia="en-GB"/>
        </w:rPr>
        <w:t xml:space="preserve"> imposed</w:t>
      </w:r>
      <w:r w:rsidR="002A5A63" w:rsidRPr="002A5A63">
        <w:rPr>
          <w:rFonts w:eastAsia="Times New Roman"/>
          <w:sz w:val="22"/>
          <w:szCs w:val="22"/>
          <w:lang w:val="en-GB" w:eastAsia="en-GB"/>
        </w:rPr>
        <w:t>.</w:t>
      </w:r>
    </w:p>
    <w:p w14:paraId="2648D837" w14:textId="2E819490" w:rsidR="00635071" w:rsidRPr="00801AE0" w:rsidRDefault="00825C45" w:rsidP="00460088">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 xml:space="preserve">The capability of the modified formula of predicting FEM numerical results seems to be </w:t>
      </w:r>
      <w:r w:rsidR="008D4C2C">
        <w:rPr>
          <w:rFonts w:eastAsia="Times New Roman"/>
          <w:sz w:val="22"/>
          <w:szCs w:val="22"/>
          <w:lang w:val="en-GB" w:eastAsia="en-GB"/>
        </w:rPr>
        <w:t xml:space="preserve">satisfactorily </w:t>
      </w:r>
      <w:r w:rsidRPr="00801AE0">
        <w:rPr>
          <w:rFonts w:eastAsia="Times New Roman"/>
          <w:sz w:val="22"/>
          <w:szCs w:val="22"/>
          <w:lang w:val="en-GB" w:eastAsia="en-GB"/>
        </w:rPr>
        <w:t xml:space="preserve">for pre-design stages, extending </w:t>
      </w:r>
      <w:r w:rsidR="00F328A8">
        <w:rPr>
          <w:rFonts w:eastAsia="Times New Roman"/>
          <w:sz w:val="22"/>
          <w:szCs w:val="22"/>
          <w:lang w:val="en-GB" w:eastAsia="en-GB"/>
        </w:rPr>
        <w:t>its</w:t>
      </w:r>
      <w:r w:rsidRPr="00801AE0">
        <w:rPr>
          <w:rFonts w:eastAsia="Times New Roman"/>
          <w:sz w:val="22"/>
          <w:szCs w:val="22"/>
          <w:lang w:val="en-GB" w:eastAsia="en-GB"/>
        </w:rPr>
        <w:t xml:space="preserve"> applicability</w:t>
      </w:r>
      <w:r w:rsidR="00F328A8">
        <w:rPr>
          <w:rFonts w:eastAsia="Times New Roman"/>
          <w:sz w:val="22"/>
          <w:szCs w:val="22"/>
          <w:lang w:val="en-GB" w:eastAsia="en-GB"/>
        </w:rPr>
        <w:t>.</w:t>
      </w:r>
    </w:p>
    <w:p w14:paraId="3F482B72" w14:textId="77777777" w:rsidR="00635071" w:rsidRPr="00801AE0" w:rsidRDefault="00635071" w:rsidP="002E3592">
      <w:pPr>
        <w:pStyle w:val="Els-body-text"/>
        <w:rPr>
          <w:sz w:val="22"/>
          <w:szCs w:val="22"/>
          <w:lang w:val="en-GB"/>
        </w:rPr>
      </w:pPr>
    </w:p>
    <w:p w14:paraId="112E3BE3" w14:textId="77777777" w:rsidR="00EB7AD5" w:rsidRDefault="00EB7AD5" w:rsidP="00EB7AD5">
      <w:pPr>
        <w:pStyle w:val="Els-body-text"/>
        <w:rPr>
          <w:lang w:val="en-GB"/>
        </w:rPr>
      </w:pPr>
    </w:p>
    <w:p w14:paraId="0F7B05A5" w14:textId="77777777" w:rsidR="00710846" w:rsidRDefault="00710846" w:rsidP="00EB7AD5">
      <w:pPr>
        <w:pStyle w:val="Els-body-text"/>
        <w:rPr>
          <w:lang w:val="en-GB"/>
        </w:rPr>
      </w:pPr>
    </w:p>
    <w:p w14:paraId="3AC3E533" w14:textId="77777777" w:rsidR="00710846" w:rsidRDefault="00710846" w:rsidP="00EB7AD5">
      <w:pPr>
        <w:pStyle w:val="Els-body-text"/>
        <w:rPr>
          <w:lang w:val="en-GB"/>
        </w:rPr>
      </w:pPr>
    </w:p>
    <w:p w14:paraId="452A81B4" w14:textId="77777777" w:rsidR="00E27831" w:rsidRDefault="00E27831" w:rsidP="00EB7AD5">
      <w:pPr>
        <w:pStyle w:val="Els-body-text"/>
        <w:rPr>
          <w:lang w:val="en-GB"/>
        </w:rPr>
      </w:pPr>
    </w:p>
    <w:p w14:paraId="1A518422" w14:textId="77777777" w:rsidR="00710846" w:rsidRDefault="00710846" w:rsidP="00EB7AD5">
      <w:pPr>
        <w:pStyle w:val="Els-body-text"/>
        <w:rPr>
          <w:lang w:val="en-GB"/>
        </w:rPr>
      </w:pPr>
    </w:p>
    <w:p w14:paraId="6D6189D6" w14:textId="77777777" w:rsidR="00710846" w:rsidRDefault="00710846" w:rsidP="00EB7AD5">
      <w:pPr>
        <w:pStyle w:val="Els-body-text"/>
        <w:rPr>
          <w:lang w:val="en-GB"/>
        </w:rPr>
      </w:pPr>
    </w:p>
    <w:p w14:paraId="417485D7" w14:textId="77777777" w:rsidR="00710846" w:rsidRDefault="00710846" w:rsidP="00EB7AD5">
      <w:pPr>
        <w:pStyle w:val="Els-body-text"/>
        <w:rPr>
          <w:lang w:val="en-GB"/>
        </w:rPr>
      </w:pPr>
    </w:p>
    <w:p w14:paraId="5B692A01" w14:textId="77777777" w:rsidR="00E27831" w:rsidRDefault="00E27831" w:rsidP="00EB7AD5">
      <w:pPr>
        <w:pStyle w:val="Els-body-text"/>
        <w:rPr>
          <w:lang w:val="en-GB"/>
        </w:rPr>
      </w:pPr>
    </w:p>
    <w:p w14:paraId="06CB0354" w14:textId="2D93F146" w:rsidR="002E3592" w:rsidRPr="005B7727" w:rsidRDefault="002224EA" w:rsidP="002E3592">
      <w:pPr>
        <w:pStyle w:val="Els-2ndorder-head"/>
        <w:numPr>
          <w:ilvl w:val="0"/>
          <w:numId w:val="0"/>
        </w:numPr>
        <w:spacing w:after="120"/>
        <w:rPr>
          <w:color w:val="000000" w:themeColor="text1"/>
          <w:sz w:val="24"/>
        </w:rPr>
      </w:pPr>
      <w:r>
        <w:rPr>
          <w:color w:val="000000" w:themeColor="text1"/>
          <w:sz w:val="24"/>
        </w:rPr>
        <w:t>A</w:t>
      </w:r>
      <w:r w:rsidR="002E3592" w:rsidRPr="005B7727">
        <w:rPr>
          <w:color w:val="000000" w:themeColor="text1"/>
          <w:sz w:val="24"/>
        </w:rPr>
        <w:t>ppendix Numerical model</w:t>
      </w:r>
    </w:p>
    <w:p w14:paraId="6EA7C9CB" w14:textId="2677E953" w:rsidR="002E3592" w:rsidRPr="00635071" w:rsidRDefault="002E3592" w:rsidP="002E3592">
      <w:pPr>
        <w:pStyle w:val="Els-body-text"/>
        <w:rPr>
          <w:lang w:val="en-GB"/>
        </w:rPr>
      </w:pPr>
    </w:p>
    <w:p w14:paraId="581D21B7" w14:textId="294FB2C0" w:rsidR="003121F8" w:rsidRPr="003121F8" w:rsidRDefault="003121F8" w:rsidP="00460088">
      <w:pPr>
        <w:pStyle w:val="Els-body-text"/>
        <w:spacing w:line="276" w:lineRule="auto"/>
        <w:rPr>
          <w:sz w:val="24"/>
          <w:szCs w:val="24"/>
          <w:lang w:val="en-GB"/>
        </w:rPr>
      </w:pPr>
      <w:r w:rsidRPr="003121F8">
        <w:rPr>
          <w:sz w:val="24"/>
          <w:szCs w:val="24"/>
          <w:lang w:val="en-GB"/>
        </w:rPr>
        <w:t>Numerical analyses were conducted using the finite element code MIDAS FEA NX. The geometry of the numerical model is shown in Figure 1</w:t>
      </w:r>
      <w:r w:rsidR="007E7B97">
        <w:rPr>
          <w:sz w:val="24"/>
          <w:szCs w:val="24"/>
          <w:lang w:val="en-GB"/>
        </w:rPr>
        <w:t>4</w:t>
      </w:r>
      <w:r w:rsidRPr="003121F8">
        <w:rPr>
          <w:sz w:val="24"/>
          <w:szCs w:val="24"/>
          <w:lang w:val="en-GB"/>
        </w:rPr>
        <w:t xml:space="preserve">. Plane strain conditions were imposed and, owing to the problem's symmetry, only half of the domain was simulated. The system geometry is defined by a tunnel diameter </w:t>
      </w:r>
      <m:oMath>
        <m:r>
          <w:rPr>
            <w:rFonts w:ascii="Cambria Math" w:eastAsia="Times New Roman" w:hAnsi="Cambria Math"/>
            <w:sz w:val="24"/>
            <w:szCs w:val="24"/>
            <w:lang w:val="en-GB"/>
          </w:rPr>
          <m:t>D=10m</m:t>
        </m:r>
      </m:oMath>
      <w:r w:rsidRPr="003121F8">
        <w:rPr>
          <w:sz w:val="24"/>
          <w:szCs w:val="24"/>
          <w:lang w:val="en-GB"/>
        </w:rPr>
        <w:t xml:space="preserve"> and an axis depth </w:t>
      </w:r>
      <m:oMath>
        <m:r>
          <w:rPr>
            <w:rFonts w:ascii="Cambria Math" w:eastAsia="Times New Roman" w:hAnsi="Cambria Math"/>
            <w:sz w:val="24"/>
            <w:szCs w:val="24"/>
            <w:lang w:val="en-GB"/>
          </w:rPr>
          <m:t>H=10.5D</m:t>
        </m:r>
      </m:oMath>
      <w:r w:rsidRPr="003121F8">
        <w:rPr>
          <w:sz w:val="24"/>
          <w:szCs w:val="24"/>
          <w:lang w:val="en-GB"/>
        </w:rPr>
        <w:t>. The lateral and lower boundaries were placed sufficiently far from the tunnel to minimi</w:t>
      </w:r>
      <w:r w:rsidR="00930F0F">
        <w:rPr>
          <w:sz w:val="24"/>
          <w:szCs w:val="24"/>
          <w:lang w:val="en-GB"/>
        </w:rPr>
        <w:t>s</w:t>
      </w:r>
      <w:r w:rsidRPr="003121F8">
        <w:rPr>
          <w:sz w:val="24"/>
          <w:szCs w:val="24"/>
          <w:lang w:val="en-GB"/>
        </w:rPr>
        <w:t xml:space="preserve">e their influence on numerical results, and displacements in the normal direction were </w:t>
      </w:r>
      <w:r w:rsidR="00CC5FE7">
        <w:rPr>
          <w:sz w:val="24"/>
          <w:szCs w:val="24"/>
          <w:lang w:val="en-GB"/>
        </w:rPr>
        <w:t>not allowed</w:t>
      </w:r>
      <w:r w:rsidRPr="003121F8">
        <w:rPr>
          <w:sz w:val="24"/>
          <w:szCs w:val="24"/>
          <w:lang w:val="en-GB"/>
        </w:rPr>
        <w:t xml:space="preserve"> along these boundaries.</w:t>
      </w:r>
    </w:p>
    <w:p w14:paraId="70A350CE" w14:textId="63743295" w:rsidR="003121F8" w:rsidRDefault="003121F8" w:rsidP="00460088">
      <w:pPr>
        <w:pStyle w:val="Els-body-text"/>
        <w:spacing w:line="276" w:lineRule="auto"/>
        <w:rPr>
          <w:sz w:val="24"/>
          <w:szCs w:val="24"/>
          <w:lang w:val="en-GB"/>
        </w:rPr>
      </w:pPr>
      <w:r w:rsidRPr="003121F8">
        <w:rPr>
          <w:sz w:val="24"/>
          <w:szCs w:val="24"/>
          <w:lang w:val="en-GB"/>
        </w:rPr>
        <w:t>The analyses were performed in two stages:</w:t>
      </w:r>
    </w:p>
    <w:p w14:paraId="77DCAE13" w14:textId="6E024BC7" w:rsidR="003121F8" w:rsidRPr="003121F8" w:rsidRDefault="003121F8" w:rsidP="00460088">
      <w:pPr>
        <w:pStyle w:val="Els-body-text"/>
        <w:spacing w:line="276" w:lineRule="auto"/>
        <w:rPr>
          <w:sz w:val="24"/>
          <w:szCs w:val="24"/>
          <w:lang w:val="en-GB"/>
        </w:rPr>
      </w:pPr>
    </w:p>
    <w:p w14:paraId="445FDB2F" w14:textId="2C00D868" w:rsidR="003121F8" w:rsidRPr="00433064" w:rsidRDefault="00753E64" w:rsidP="00460088">
      <w:pPr>
        <w:pStyle w:val="Els-body-text"/>
        <w:numPr>
          <w:ilvl w:val="0"/>
          <w:numId w:val="25"/>
        </w:numPr>
        <w:spacing w:line="276" w:lineRule="auto"/>
        <w:rPr>
          <w:sz w:val="24"/>
          <w:szCs w:val="24"/>
          <w:lang w:val="en-GB"/>
        </w:rPr>
      </w:pPr>
      <w:r>
        <w:rPr>
          <w:sz w:val="24"/>
          <w:szCs w:val="24"/>
          <w:lang w:val="en-GB"/>
        </w:rPr>
        <w:t>t</w:t>
      </w:r>
      <w:r w:rsidR="003121F8" w:rsidRPr="003121F8">
        <w:rPr>
          <w:sz w:val="24"/>
          <w:szCs w:val="24"/>
          <w:lang w:val="en-GB"/>
        </w:rPr>
        <w:t xml:space="preserve">he initial stress field was applied throughout the entire domain. In the case of total stress analyses, the vertical stress was gradually increased to its final geostatic value while the horizontal stress was imposed based on the coefficient </w:t>
      </w:r>
      <m:oMath>
        <m:r>
          <w:rPr>
            <w:rFonts w:ascii="Cambria Math" w:eastAsia="Times New Roman" w:hAnsi="Cambria Math"/>
            <w:sz w:val="22"/>
            <w:szCs w:val="22"/>
            <w:lang w:val="en-GB" w:eastAsia="en-GB"/>
          </w:rPr>
          <m:t>K</m:t>
        </m:r>
      </m:oMath>
      <w:r w:rsidR="003121F8" w:rsidRPr="003121F8">
        <w:rPr>
          <w:sz w:val="24"/>
          <w:szCs w:val="24"/>
          <w:lang w:val="en-GB"/>
        </w:rPr>
        <w:t xml:space="preserve">. For effective stress analyses, the vertical stress was similarly increased to its final geostatic value, but the horizontal stresses were imposed using the coefficient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k</m:t>
            </m:r>
          </m:e>
          <m:sub>
            <m:r>
              <w:rPr>
                <w:rFonts w:ascii="Cambria Math" w:eastAsia="Times New Roman" w:hAnsi="Cambria Math"/>
                <w:sz w:val="22"/>
                <w:szCs w:val="22"/>
                <w:lang w:val="en-GB" w:eastAsia="en-GB"/>
              </w:rPr>
              <m:t>0</m:t>
            </m:r>
          </m:sub>
        </m:sSub>
      </m:oMath>
      <w:r w:rsidR="003121F8" w:rsidRPr="003121F8">
        <w:rPr>
          <w:sz w:val="24"/>
          <w:szCs w:val="24"/>
          <w:lang w:val="en-GB"/>
        </w:rPr>
        <w:t xml:space="preserve">. In the latter case, it was necessary to initialize the water pressure, which was initially assumed to be </w:t>
      </w:r>
      <w:r w:rsidR="00460088" w:rsidRPr="003121F8">
        <w:rPr>
          <w:sz w:val="24"/>
          <w:szCs w:val="24"/>
          <w:lang w:val="en-GB"/>
        </w:rPr>
        <w:t>h</w:t>
      </w:r>
      <w:r w:rsidR="00460088">
        <w:rPr>
          <w:sz w:val="24"/>
          <w:szCs w:val="24"/>
          <w:lang w:val="en-GB"/>
        </w:rPr>
        <w:t>ydrostatic</w:t>
      </w:r>
      <w:r w:rsidR="007F20F3">
        <w:rPr>
          <w:sz w:val="24"/>
          <w:szCs w:val="24"/>
          <w:lang w:val="en-GB"/>
        </w:rPr>
        <w:t>,</w:t>
      </w:r>
      <w:r w:rsidR="00DE5F44">
        <w:rPr>
          <w:sz w:val="24"/>
          <w:szCs w:val="24"/>
          <w:lang w:val="en-GB"/>
        </w:rPr>
        <w:t xml:space="preserve"> and the modified </w:t>
      </w:r>
      <w:r w:rsidR="00E77B4E">
        <w:rPr>
          <w:sz w:val="24"/>
          <w:szCs w:val="24"/>
          <w:lang w:val="en-GB"/>
        </w:rPr>
        <w:t>C</w:t>
      </w:r>
      <w:r w:rsidR="00DE5F44">
        <w:rPr>
          <w:sz w:val="24"/>
          <w:szCs w:val="24"/>
          <w:lang w:val="en-GB"/>
        </w:rPr>
        <w:t xml:space="preserve">am </w:t>
      </w:r>
      <w:r w:rsidR="00E77B4E">
        <w:rPr>
          <w:sz w:val="24"/>
          <w:szCs w:val="24"/>
          <w:lang w:val="en-GB"/>
        </w:rPr>
        <w:t>C</w:t>
      </w:r>
      <w:r w:rsidR="00DE5F44">
        <w:rPr>
          <w:sz w:val="24"/>
          <w:szCs w:val="24"/>
          <w:lang w:val="en-GB"/>
        </w:rPr>
        <w:t>lay isotropic ha</w:t>
      </w:r>
      <w:r w:rsidR="00214A84">
        <w:rPr>
          <w:sz w:val="24"/>
          <w:szCs w:val="24"/>
          <w:lang w:val="en-GB"/>
        </w:rPr>
        <w:t xml:space="preserve">rdening variable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0</m:t>
            </m:r>
          </m:sub>
        </m:sSub>
      </m:oMath>
      <w:r w:rsidR="00214A84">
        <w:rPr>
          <w:sz w:val="22"/>
          <w:szCs w:val="22"/>
          <w:lang w:val="en-GB" w:eastAsia="en-GB"/>
        </w:rPr>
        <w:t xml:space="preserve">. This is done by </w:t>
      </w:r>
      <w:r w:rsidR="00846222">
        <w:rPr>
          <w:sz w:val="22"/>
          <w:szCs w:val="22"/>
          <w:lang w:val="en-GB" w:eastAsia="en-GB"/>
        </w:rPr>
        <w:t xml:space="preserve">evaluating the </w:t>
      </w:r>
      <m:oMath>
        <m:sSub>
          <m:sSubPr>
            <m:ctrlPr>
              <w:rPr>
                <w:rFonts w:ascii="Cambria Math" w:eastAsia="Times New Roman" w:hAnsi="Cambria Math"/>
                <w:i/>
                <w:sz w:val="22"/>
                <w:szCs w:val="22"/>
                <w:lang w:val="en-GB" w:eastAsia="en-GB"/>
              </w:rPr>
            </m:ctrlPr>
          </m:sSubPr>
          <m:e>
            <m:r>
              <w:rPr>
                <w:rFonts w:ascii="Cambria Math" w:eastAsia="Times New Roman" w:hAnsi="Cambria Math"/>
                <w:sz w:val="22"/>
                <w:szCs w:val="22"/>
                <w:lang w:val="en-GB" w:eastAsia="en-GB"/>
              </w:rPr>
              <m:t>p</m:t>
            </m:r>
          </m:e>
          <m:sub>
            <m:r>
              <w:rPr>
                <w:rFonts w:ascii="Cambria Math" w:eastAsia="Times New Roman" w:hAnsi="Cambria Math"/>
                <w:sz w:val="22"/>
                <w:szCs w:val="22"/>
                <w:lang w:val="en-GB" w:eastAsia="en-GB"/>
              </w:rPr>
              <m:t>0</m:t>
            </m:r>
          </m:sub>
        </m:sSub>
      </m:oMath>
      <w:r w:rsidR="00846222">
        <w:rPr>
          <w:sz w:val="22"/>
          <w:szCs w:val="22"/>
          <w:lang w:val="en-GB" w:eastAsia="en-GB"/>
        </w:rPr>
        <w:t xml:space="preserve"> value that satisfies the </w:t>
      </w:r>
      <w:r w:rsidR="00433064">
        <w:rPr>
          <w:sz w:val="22"/>
          <w:szCs w:val="22"/>
          <w:lang w:val="en-GB" w:eastAsia="en-GB"/>
        </w:rPr>
        <w:t>yield</w:t>
      </w:r>
      <w:r w:rsidR="00846222">
        <w:rPr>
          <w:sz w:val="22"/>
          <w:szCs w:val="22"/>
          <w:lang w:val="en-GB" w:eastAsia="en-GB"/>
        </w:rPr>
        <w:t xml:space="preserve"> </w:t>
      </w:r>
      <w:r w:rsidR="00433064">
        <w:rPr>
          <w:sz w:val="22"/>
          <w:szCs w:val="22"/>
          <w:lang w:val="en-GB" w:eastAsia="en-GB"/>
        </w:rPr>
        <w:t xml:space="preserve">function equation </w:t>
      </w:r>
      <m:oMath>
        <m:r>
          <w:rPr>
            <w:rFonts w:ascii="Cambria Math" w:hAnsi="Cambria Math"/>
            <w:sz w:val="22"/>
            <w:szCs w:val="22"/>
            <w:lang w:val="en-GB" w:eastAsia="en-GB"/>
          </w:rPr>
          <m:t>f=0</m:t>
        </m:r>
      </m:oMath>
      <w:r w:rsidR="007F20F3">
        <w:rPr>
          <w:sz w:val="22"/>
          <w:szCs w:val="22"/>
          <w:lang w:val="en-GB" w:eastAsia="en-GB"/>
        </w:rPr>
        <w:t xml:space="preserve"> in each point of the soil stratum</w:t>
      </w:r>
      <w:r w:rsidR="009C02A9">
        <w:rPr>
          <w:sz w:val="22"/>
          <w:szCs w:val="22"/>
          <w:lang w:val="en-GB" w:eastAsia="en-GB"/>
        </w:rPr>
        <w:t>:</w:t>
      </w:r>
    </w:p>
    <w:p w14:paraId="676EEB27" w14:textId="77777777" w:rsidR="00433064" w:rsidRDefault="00433064" w:rsidP="00433064">
      <w:pPr>
        <w:pStyle w:val="Els-body-text"/>
        <w:spacing w:line="276" w:lineRule="auto"/>
        <w:rPr>
          <w:sz w:val="22"/>
          <w:szCs w:val="22"/>
          <w:lang w:val="en-GB" w:eastAsia="en-GB"/>
        </w:rPr>
      </w:pPr>
    </w:p>
    <w:tbl>
      <w:tblPr>
        <w:tblStyle w:val="Grigliatabella"/>
        <w:tblW w:w="9638" w:type="dxa"/>
        <w:tblLook w:val="04A0" w:firstRow="1" w:lastRow="0" w:firstColumn="1" w:lastColumn="0" w:noHBand="0" w:noVBand="1"/>
      </w:tblPr>
      <w:tblGrid>
        <w:gridCol w:w="8504"/>
        <w:gridCol w:w="1134"/>
      </w:tblGrid>
      <w:tr w:rsidR="00433064" w:rsidRPr="000D6265" w14:paraId="53F31482" w14:textId="77777777">
        <w:tc>
          <w:tcPr>
            <w:tcW w:w="8504" w:type="dxa"/>
          </w:tcPr>
          <w:p w14:paraId="60B16163" w14:textId="230AC880" w:rsidR="00433064" w:rsidRPr="000D6265" w:rsidRDefault="009C02A9">
            <m:oMath>
              <m:r>
                <w:rPr>
                  <w:rFonts w:ascii="Cambria Math" w:hAnsi="Cambria Math"/>
                  <w:sz w:val="24"/>
                  <w:szCs w:val="24"/>
                </w:rPr>
                <m:t>f=</m:t>
              </m:r>
              <m:sSup>
                <m:sSupPr>
                  <m:ctrlPr>
                    <w:rPr>
                      <w:rFonts w:ascii="Cambria Math" w:hAnsi="Cambria Math"/>
                      <w:i/>
                      <w:sz w:val="24"/>
                      <w:szCs w:val="24"/>
                    </w:rPr>
                  </m:ctrlPr>
                </m:sSupPr>
                <m:e>
                  <m:r>
                    <w:rPr>
                      <w:rFonts w:ascii="Cambria Math" w:hAnsi="Cambria Math"/>
                      <w:sz w:val="24"/>
                      <w:szCs w:val="24"/>
                    </w:rPr>
                    <m:t xml:space="preserve">(OCR </m:t>
                  </m:r>
                  <m:sSub>
                    <m:sSubPr>
                      <m:ctrlPr>
                        <w:rPr>
                          <w:rFonts w:ascii="Cambria Math" w:hAnsi="Cambria Math"/>
                          <w:i/>
                        </w:rPr>
                      </m:ctrlPr>
                    </m:sSubPr>
                    <m:e>
                      <m:r>
                        <w:rPr>
                          <w:rFonts w:ascii="Cambria Math" w:hAnsi="Cambria Math"/>
                        </w:rPr>
                        <m:t>q</m:t>
                      </m:r>
                    </m:e>
                    <m:sub>
                      <m:r>
                        <w:rPr>
                          <w:rFonts w:ascii="Cambria Math" w:hAnsi="Cambria Math"/>
                        </w:rPr>
                        <m:t>0</m:t>
                      </m:r>
                    </m:sub>
                  </m:sSub>
                  <m:r>
                    <w:rPr>
                      <w:rFonts w:ascii="Cambria Math" w:hAnsi="Cambria Math"/>
                      <w:sz w:val="24"/>
                      <w:szCs w:val="24"/>
                    </w:rPr>
                    <m:t>)</m:t>
                  </m:r>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r>
                <w:rPr>
                  <w:rFonts w:ascii="Cambria Math" w:hAnsi="Cambria Math"/>
                  <w:sz w:val="24"/>
                  <w:szCs w:val="24"/>
                </w:rPr>
                <m:t xml:space="preserve">OCR </m:t>
              </m:r>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sz w:val="24"/>
                  <w:szCs w:val="24"/>
                </w:rPr>
                <m:t>(</m:t>
              </m:r>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m:t>
              </m:r>
              <m:r>
                <w:rPr>
                  <w:rFonts w:ascii="Cambria Math" w:hAnsi="Cambria Math"/>
                  <w:sz w:val="24"/>
                  <w:szCs w:val="24"/>
                </w:rPr>
                <m:t xml:space="preserve">OCR </m:t>
              </m:r>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m:t>
              </m:r>
            </m:oMath>
            <w:r w:rsidR="00695CB7">
              <w:t>=0</w:t>
            </w:r>
          </w:p>
        </w:tc>
        <w:tc>
          <w:tcPr>
            <w:tcW w:w="1134" w:type="dxa"/>
            <w:vAlign w:val="center"/>
          </w:tcPr>
          <w:p w14:paraId="0FF20D40" w14:textId="77777777" w:rsidR="00433064" w:rsidRPr="000D6265" w:rsidRDefault="00433064">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w:t>
            </w:r>
            <w:r>
              <w:rPr>
                <w:rFonts w:eastAsia="Times New Roman"/>
                <w:sz w:val="22"/>
                <w:szCs w:val="22"/>
                <w:lang w:val="en-GB" w:eastAsia="en-GB"/>
              </w:rPr>
              <w:t>15</w:t>
            </w:r>
            <w:r w:rsidRPr="000D6265">
              <w:rPr>
                <w:rFonts w:eastAsia="Times New Roman"/>
                <w:sz w:val="22"/>
                <w:szCs w:val="22"/>
                <w:lang w:val="en-GB" w:eastAsia="en-GB"/>
              </w:rPr>
              <w:t>)</w:t>
            </w:r>
          </w:p>
        </w:tc>
      </w:tr>
    </w:tbl>
    <w:p w14:paraId="2851AEF3" w14:textId="77777777" w:rsidR="00433064" w:rsidRDefault="00433064" w:rsidP="00433064">
      <w:pPr>
        <w:pStyle w:val="Els-body-text"/>
        <w:spacing w:line="276" w:lineRule="auto"/>
        <w:rPr>
          <w:sz w:val="24"/>
          <w:szCs w:val="24"/>
          <w:lang w:val="en-GB"/>
        </w:rPr>
      </w:pPr>
    </w:p>
    <w:p w14:paraId="0620B2B0" w14:textId="192AB1EC" w:rsidR="00753E64" w:rsidRDefault="00E77B4E" w:rsidP="00460088">
      <w:pPr>
        <w:pStyle w:val="Els-body-text"/>
        <w:spacing w:line="276" w:lineRule="auto"/>
        <w:ind w:left="720" w:firstLine="0"/>
        <w:rPr>
          <w:sz w:val="24"/>
          <w:szCs w:val="24"/>
          <w:lang w:val="en-GB"/>
        </w:rPr>
      </w:pPr>
      <w:r>
        <w:rPr>
          <w:sz w:val="24"/>
          <w:szCs w:val="24"/>
          <w:lang w:val="en-GB"/>
        </w:rPr>
        <w:t xml:space="preserve">where </w:t>
      </w:r>
    </w:p>
    <w:p w14:paraId="0CC7F5FB" w14:textId="77777777" w:rsidR="00C31DC1" w:rsidRDefault="00C31DC1" w:rsidP="00460088">
      <w:pPr>
        <w:pStyle w:val="Els-body-text"/>
        <w:spacing w:line="276" w:lineRule="auto"/>
        <w:ind w:left="720" w:firstLine="0"/>
        <w:rPr>
          <w:sz w:val="24"/>
          <w:szCs w:val="24"/>
          <w:lang w:val="en-GB"/>
        </w:rPr>
      </w:pPr>
    </w:p>
    <w:tbl>
      <w:tblPr>
        <w:tblStyle w:val="Grigliatabella"/>
        <w:tblW w:w="9638" w:type="dxa"/>
        <w:tblLook w:val="04A0" w:firstRow="1" w:lastRow="0" w:firstColumn="1" w:lastColumn="0" w:noHBand="0" w:noVBand="1"/>
      </w:tblPr>
      <w:tblGrid>
        <w:gridCol w:w="8504"/>
        <w:gridCol w:w="1134"/>
      </w:tblGrid>
      <w:tr w:rsidR="00C31DC1" w:rsidRPr="000D6265" w14:paraId="7FD60644" w14:textId="77777777">
        <w:tc>
          <w:tcPr>
            <w:tcW w:w="8504" w:type="dxa"/>
          </w:tcPr>
          <w:p w14:paraId="315DE363" w14:textId="5B50F34F" w:rsidR="00C31DC1" w:rsidRPr="000D6265" w:rsidRDefault="00BE4B6D">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m:t>
                  </m:r>
                </m:sub>
              </m:sSub>
              <m:r>
                <w:rPr>
                  <w:rFonts w:ascii="Cambria Math" w:hAnsi="Cambria Math"/>
                </w:rPr>
                <m:t>=(1+2</m:t>
              </m:r>
              <m:sSub>
                <m:sSubPr>
                  <m:ctrlPr>
                    <w:rPr>
                      <w:rFonts w:ascii="Cambria Math" w:hAnsi="Cambria Math"/>
                      <w:i/>
                    </w:rPr>
                  </m:ctrlPr>
                </m:sSubPr>
                <m:e>
                  <m:r>
                    <w:rPr>
                      <w:rFonts w:ascii="Cambria Math" w:hAnsi="Cambria Math"/>
                    </w:rPr>
                    <m:t>k</m:t>
                  </m:r>
                </m:e>
                <m:sub>
                  <m:r>
                    <w:rPr>
                      <w:rFonts w:ascii="Cambria Math" w:hAnsi="Cambria Math"/>
                    </w:rPr>
                    <m:t>0</m:t>
                  </m:r>
                </m:sub>
              </m:sSub>
              <m:r>
                <w:rPr>
                  <w:rFonts w:ascii="Cambria Math" w:hAnsi="Cambria Math"/>
                </w:rPr>
                <m:t>)</m:t>
              </m:r>
              <m:r>
                <w:rPr>
                  <w:rFonts w:ascii="Cambria Math" w:hAnsi="Cambria Math"/>
                </w:rPr>
                <m:t>γ</m:t>
              </m:r>
              <m:r>
                <w:rPr>
                  <w:rFonts w:ascii="Cambria Math" w:hAnsi="Cambria Math"/>
                </w:rPr>
                <m:t>'</m:t>
              </m:r>
              <m:r>
                <w:rPr>
                  <w:rFonts w:ascii="Cambria Math" w:hAnsi="Cambria Math"/>
                </w:rPr>
                <m:t>z</m:t>
              </m:r>
            </m:oMath>
            <w:r w:rsidR="00C31DC1">
              <w:t xml:space="preserve"> </w:t>
            </w:r>
          </w:p>
        </w:tc>
        <w:tc>
          <w:tcPr>
            <w:tcW w:w="1134" w:type="dxa"/>
            <w:vAlign w:val="center"/>
          </w:tcPr>
          <w:p w14:paraId="79E9224E" w14:textId="262E45FB" w:rsidR="00C31DC1" w:rsidRPr="000D6265" w:rsidRDefault="00C31DC1">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w:t>
            </w:r>
            <w:r>
              <w:rPr>
                <w:rFonts w:eastAsia="Times New Roman"/>
                <w:sz w:val="22"/>
                <w:szCs w:val="22"/>
                <w:lang w:val="en-GB" w:eastAsia="en-GB"/>
              </w:rPr>
              <w:t>1</w:t>
            </w:r>
            <w:r w:rsidR="007F20F3">
              <w:rPr>
                <w:rFonts w:eastAsia="Times New Roman"/>
                <w:sz w:val="22"/>
                <w:szCs w:val="22"/>
                <w:lang w:val="en-GB" w:eastAsia="en-GB"/>
              </w:rPr>
              <w:t>6</w:t>
            </w:r>
            <w:r w:rsidRPr="000D6265">
              <w:rPr>
                <w:rFonts w:eastAsia="Times New Roman"/>
                <w:sz w:val="22"/>
                <w:szCs w:val="22"/>
                <w:lang w:val="en-GB" w:eastAsia="en-GB"/>
              </w:rPr>
              <w:t>)</w:t>
            </w:r>
          </w:p>
        </w:tc>
      </w:tr>
    </w:tbl>
    <w:p w14:paraId="2770B752" w14:textId="77777777" w:rsidR="00C31DC1" w:rsidRDefault="00C31DC1" w:rsidP="00460088">
      <w:pPr>
        <w:pStyle w:val="Els-body-text"/>
        <w:spacing w:line="276" w:lineRule="auto"/>
        <w:ind w:left="720" w:firstLine="0"/>
        <w:rPr>
          <w:sz w:val="24"/>
          <w:szCs w:val="24"/>
          <w:lang w:val="en-GB"/>
        </w:rPr>
      </w:pPr>
    </w:p>
    <w:tbl>
      <w:tblPr>
        <w:tblStyle w:val="Grigliatabella"/>
        <w:tblW w:w="9638" w:type="dxa"/>
        <w:tblLook w:val="04A0" w:firstRow="1" w:lastRow="0" w:firstColumn="1" w:lastColumn="0" w:noHBand="0" w:noVBand="1"/>
      </w:tblPr>
      <w:tblGrid>
        <w:gridCol w:w="8504"/>
        <w:gridCol w:w="1134"/>
      </w:tblGrid>
      <w:tr w:rsidR="00357834" w:rsidRPr="000D6265" w14:paraId="676CB5EE" w14:textId="77777777">
        <w:tc>
          <w:tcPr>
            <w:tcW w:w="8504" w:type="dxa"/>
          </w:tcPr>
          <w:p w14:paraId="2C3DCCB3" w14:textId="1A54B27F" w:rsidR="00357834" w:rsidRPr="000D6265" w:rsidRDefault="00BE4B6D">
            <m:oMath>
              <m:sSub>
                <m:sSubPr>
                  <m:ctrlPr>
                    <w:rPr>
                      <w:rFonts w:ascii="Cambria Math" w:hAnsi="Cambria Math"/>
                      <w:i/>
                    </w:rPr>
                  </m:ctrlPr>
                </m:sSubPr>
                <m:e>
                  <m:r>
                    <w:rPr>
                      <w:rFonts w:ascii="Cambria Math" w:hAnsi="Cambria Math"/>
                    </w:rPr>
                    <m:t>q</m:t>
                  </m:r>
                </m:e>
                <m:sub>
                  <m:r>
                    <w:rPr>
                      <w:rFonts w:ascii="Cambria Math" w:hAnsi="Cambria Math"/>
                    </w:rPr>
                    <m:t>0</m:t>
                  </m:r>
                </m:sub>
              </m:sSub>
              <m:r>
                <w:rPr>
                  <w:rFonts w:ascii="Cambria Math" w:hAnsi="Cambria Math"/>
                </w:rPr>
                <m:t>=</m:t>
              </m:r>
              <m:d>
                <m:dPr>
                  <m:begChr m:val="|"/>
                  <m:endChr m:val="|"/>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k</m:t>
                      </m:r>
                    </m:e>
                    <m:sub>
                      <m:r>
                        <w:rPr>
                          <w:rFonts w:ascii="Cambria Math" w:hAnsi="Cambria Math"/>
                        </w:rPr>
                        <m:t>0</m:t>
                      </m:r>
                    </m:sub>
                  </m:sSub>
                </m:e>
              </m:d>
              <m:r>
                <w:rPr>
                  <w:rFonts w:ascii="Cambria Math" w:hAnsi="Cambria Math"/>
                </w:rPr>
                <m:t>γ</m:t>
              </m:r>
              <m:r>
                <w:rPr>
                  <w:rFonts w:ascii="Cambria Math" w:hAnsi="Cambria Math"/>
                </w:rPr>
                <m:t>'</m:t>
              </m:r>
              <m:r>
                <w:rPr>
                  <w:rFonts w:ascii="Cambria Math" w:hAnsi="Cambria Math"/>
                </w:rPr>
                <m:t>z</m:t>
              </m:r>
            </m:oMath>
            <w:r w:rsidR="00357834">
              <w:t xml:space="preserve"> </w:t>
            </w:r>
          </w:p>
        </w:tc>
        <w:tc>
          <w:tcPr>
            <w:tcW w:w="1134" w:type="dxa"/>
            <w:vAlign w:val="center"/>
          </w:tcPr>
          <w:p w14:paraId="59E2A8A5" w14:textId="1715EE15" w:rsidR="00357834" w:rsidRPr="000D6265" w:rsidRDefault="00357834">
            <w:pPr>
              <w:pStyle w:val="Els-body-text"/>
              <w:spacing w:line="276" w:lineRule="auto"/>
              <w:ind w:firstLine="0"/>
              <w:jc w:val="center"/>
              <w:rPr>
                <w:rFonts w:eastAsia="Times New Roman"/>
                <w:sz w:val="22"/>
                <w:szCs w:val="22"/>
                <w:lang w:val="en-GB" w:eastAsia="en-GB"/>
              </w:rPr>
            </w:pPr>
            <w:r w:rsidRPr="000D6265">
              <w:rPr>
                <w:rFonts w:eastAsia="Times New Roman"/>
                <w:sz w:val="22"/>
                <w:szCs w:val="22"/>
                <w:lang w:val="en-GB" w:eastAsia="en-GB"/>
              </w:rPr>
              <w:t>(</w:t>
            </w:r>
            <w:r>
              <w:rPr>
                <w:rFonts w:eastAsia="Times New Roman"/>
                <w:sz w:val="22"/>
                <w:szCs w:val="22"/>
                <w:lang w:val="en-GB" w:eastAsia="en-GB"/>
              </w:rPr>
              <w:t>1</w:t>
            </w:r>
            <w:r w:rsidR="007F20F3">
              <w:rPr>
                <w:rFonts w:eastAsia="Times New Roman"/>
                <w:sz w:val="22"/>
                <w:szCs w:val="22"/>
                <w:lang w:val="en-GB" w:eastAsia="en-GB"/>
              </w:rPr>
              <w:t>7</w:t>
            </w:r>
            <w:r w:rsidRPr="000D6265">
              <w:rPr>
                <w:rFonts w:eastAsia="Times New Roman"/>
                <w:sz w:val="22"/>
                <w:szCs w:val="22"/>
                <w:lang w:val="en-GB" w:eastAsia="en-GB"/>
              </w:rPr>
              <w:t>)</w:t>
            </w:r>
          </w:p>
        </w:tc>
      </w:tr>
    </w:tbl>
    <w:p w14:paraId="3A568395" w14:textId="77777777" w:rsidR="00C31DC1" w:rsidRDefault="00C31DC1" w:rsidP="00460088">
      <w:pPr>
        <w:pStyle w:val="Els-body-text"/>
        <w:spacing w:line="276" w:lineRule="auto"/>
        <w:ind w:left="720" w:firstLine="0"/>
        <w:rPr>
          <w:sz w:val="24"/>
          <w:szCs w:val="24"/>
          <w:lang w:val="en-GB"/>
        </w:rPr>
      </w:pPr>
    </w:p>
    <w:p w14:paraId="1AD4FE0D" w14:textId="77777777" w:rsidR="00C31DC1" w:rsidRPr="003121F8" w:rsidRDefault="00C31DC1" w:rsidP="00460088">
      <w:pPr>
        <w:pStyle w:val="Els-body-text"/>
        <w:spacing w:line="276" w:lineRule="auto"/>
        <w:ind w:left="720" w:firstLine="0"/>
        <w:rPr>
          <w:sz w:val="24"/>
          <w:szCs w:val="24"/>
          <w:lang w:val="en-GB"/>
        </w:rPr>
      </w:pPr>
    </w:p>
    <w:p w14:paraId="2C6866BA" w14:textId="1DF188A3" w:rsidR="003121F8" w:rsidRDefault="00753E64" w:rsidP="00460088">
      <w:pPr>
        <w:pStyle w:val="Els-body-text"/>
        <w:numPr>
          <w:ilvl w:val="0"/>
          <w:numId w:val="25"/>
        </w:numPr>
        <w:spacing w:line="276" w:lineRule="auto"/>
        <w:rPr>
          <w:sz w:val="24"/>
          <w:szCs w:val="24"/>
          <w:lang w:val="en-GB"/>
        </w:rPr>
      </w:pPr>
      <w:r>
        <w:rPr>
          <w:sz w:val="24"/>
          <w:szCs w:val="24"/>
          <w:lang w:val="en-GB"/>
        </w:rPr>
        <w:t>t</w:t>
      </w:r>
      <w:r w:rsidR="003121F8" w:rsidRPr="003121F8">
        <w:rPr>
          <w:sz w:val="24"/>
          <w:szCs w:val="24"/>
          <w:lang w:val="en-GB"/>
        </w:rPr>
        <w:t xml:space="preserve">he </w:t>
      </w:r>
      <w:r w:rsidR="00880EA5">
        <w:rPr>
          <w:sz w:val="24"/>
          <w:szCs w:val="24"/>
          <w:lang w:val="en-GB"/>
        </w:rPr>
        <w:t>unloading</w:t>
      </w:r>
      <w:r w:rsidR="003121F8" w:rsidRPr="003121F8">
        <w:rPr>
          <w:sz w:val="24"/>
          <w:szCs w:val="24"/>
          <w:lang w:val="en-GB"/>
        </w:rPr>
        <w:t xml:space="preserve"> process of the cavity was simulated by progressively removing the soil elements within the cavity.</w:t>
      </w:r>
    </w:p>
    <w:p w14:paraId="45191073" w14:textId="77777777" w:rsidR="00E77B4E" w:rsidRDefault="00E77B4E" w:rsidP="00E77B4E">
      <w:pPr>
        <w:pStyle w:val="Els-body-text"/>
        <w:spacing w:line="276" w:lineRule="auto"/>
        <w:rPr>
          <w:sz w:val="24"/>
          <w:szCs w:val="24"/>
          <w:lang w:val="en-GB"/>
        </w:rPr>
      </w:pPr>
    </w:p>
    <w:p w14:paraId="1B8B88A5" w14:textId="77777777" w:rsidR="00E77B4E" w:rsidRDefault="00E77B4E" w:rsidP="00E77B4E">
      <w:pPr>
        <w:pStyle w:val="Els-body-text"/>
        <w:spacing w:line="276" w:lineRule="auto"/>
        <w:rPr>
          <w:sz w:val="24"/>
          <w:szCs w:val="24"/>
          <w:lang w:val="en-GB"/>
        </w:rPr>
      </w:pPr>
    </w:p>
    <w:p w14:paraId="2423A12A" w14:textId="77777777" w:rsidR="00E77B4E" w:rsidRDefault="00E77B4E" w:rsidP="00E77B4E">
      <w:pPr>
        <w:pStyle w:val="Els-body-text"/>
        <w:spacing w:line="276" w:lineRule="auto"/>
        <w:rPr>
          <w:sz w:val="24"/>
          <w:szCs w:val="24"/>
          <w:lang w:val="en-GB"/>
        </w:rPr>
      </w:pPr>
    </w:p>
    <w:p w14:paraId="1006E80F" w14:textId="265D2C4F" w:rsidR="00E77B4E" w:rsidRDefault="00E77B4E" w:rsidP="00E77B4E">
      <w:pPr>
        <w:pStyle w:val="Els-body-text"/>
        <w:spacing w:line="276" w:lineRule="auto"/>
        <w:rPr>
          <w:sz w:val="24"/>
          <w:szCs w:val="24"/>
          <w:lang w:val="en-GB"/>
        </w:rPr>
      </w:pPr>
    </w:p>
    <w:p w14:paraId="6DB46DFA" w14:textId="77777777" w:rsidR="00E77B4E" w:rsidRDefault="00E77B4E" w:rsidP="00E77B4E">
      <w:pPr>
        <w:pStyle w:val="Els-body-text"/>
        <w:spacing w:line="276" w:lineRule="auto"/>
        <w:rPr>
          <w:sz w:val="24"/>
          <w:szCs w:val="24"/>
          <w:lang w:val="en-GB"/>
        </w:rPr>
      </w:pPr>
    </w:p>
    <w:p w14:paraId="1F4A4051" w14:textId="77777777" w:rsidR="00E77B4E" w:rsidRDefault="00E77B4E" w:rsidP="00E77B4E">
      <w:pPr>
        <w:pStyle w:val="Els-body-text"/>
        <w:spacing w:line="276" w:lineRule="auto"/>
        <w:rPr>
          <w:sz w:val="24"/>
          <w:szCs w:val="24"/>
          <w:lang w:val="en-GB"/>
        </w:rPr>
      </w:pPr>
    </w:p>
    <w:p w14:paraId="458E0D34" w14:textId="77777777" w:rsidR="00E77B4E" w:rsidRDefault="00E77B4E" w:rsidP="00E77B4E">
      <w:pPr>
        <w:pStyle w:val="Els-body-text"/>
        <w:spacing w:line="276" w:lineRule="auto"/>
        <w:rPr>
          <w:sz w:val="24"/>
          <w:szCs w:val="24"/>
          <w:lang w:val="en-GB"/>
        </w:rPr>
      </w:pPr>
    </w:p>
    <w:p w14:paraId="2F38F698" w14:textId="77777777" w:rsidR="00E77B4E" w:rsidRDefault="00E77B4E" w:rsidP="00E77B4E">
      <w:pPr>
        <w:pStyle w:val="Els-body-text"/>
        <w:spacing w:line="276" w:lineRule="auto"/>
        <w:rPr>
          <w:sz w:val="24"/>
          <w:szCs w:val="24"/>
          <w:lang w:val="en-GB"/>
        </w:rPr>
      </w:pPr>
    </w:p>
    <w:p w14:paraId="67EDE5C8" w14:textId="77777777" w:rsidR="00E77B4E" w:rsidRDefault="00E77B4E" w:rsidP="00E77B4E">
      <w:pPr>
        <w:pStyle w:val="Els-body-text"/>
        <w:spacing w:line="276" w:lineRule="auto"/>
        <w:rPr>
          <w:sz w:val="24"/>
          <w:szCs w:val="24"/>
          <w:lang w:val="en-GB"/>
        </w:rPr>
      </w:pPr>
    </w:p>
    <w:p w14:paraId="6D12A107" w14:textId="77777777" w:rsidR="00E77B4E" w:rsidRDefault="00E77B4E" w:rsidP="00E77B4E">
      <w:pPr>
        <w:pStyle w:val="Els-body-text"/>
        <w:spacing w:line="276" w:lineRule="auto"/>
        <w:rPr>
          <w:sz w:val="24"/>
          <w:szCs w:val="24"/>
          <w:lang w:val="en-GB"/>
        </w:rPr>
      </w:pPr>
    </w:p>
    <w:p w14:paraId="07DCBDE6" w14:textId="77777777" w:rsidR="00E77B4E" w:rsidRDefault="00E77B4E" w:rsidP="00E77B4E">
      <w:pPr>
        <w:pStyle w:val="Els-body-text"/>
        <w:spacing w:line="276" w:lineRule="auto"/>
        <w:rPr>
          <w:sz w:val="24"/>
          <w:szCs w:val="24"/>
          <w:lang w:val="en-GB"/>
        </w:rPr>
      </w:pPr>
    </w:p>
    <w:p w14:paraId="2038A1EE" w14:textId="77777777" w:rsidR="00E77B4E" w:rsidRDefault="00E77B4E" w:rsidP="00E77B4E">
      <w:pPr>
        <w:pStyle w:val="Els-body-text"/>
        <w:spacing w:line="276" w:lineRule="auto"/>
        <w:rPr>
          <w:sz w:val="24"/>
          <w:szCs w:val="24"/>
          <w:lang w:val="en-GB"/>
        </w:rPr>
      </w:pPr>
    </w:p>
    <w:p w14:paraId="64233803" w14:textId="77777777" w:rsidR="00E77B4E" w:rsidRDefault="00E77B4E" w:rsidP="00E77B4E">
      <w:pPr>
        <w:pStyle w:val="Els-body-text"/>
        <w:spacing w:line="276" w:lineRule="auto"/>
        <w:rPr>
          <w:sz w:val="24"/>
          <w:szCs w:val="24"/>
          <w:lang w:val="en-GB"/>
        </w:rPr>
      </w:pPr>
    </w:p>
    <w:p w14:paraId="53E3E6BF" w14:textId="77777777" w:rsidR="00E77B4E" w:rsidRDefault="00E77B4E" w:rsidP="00E77B4E">
      <w:pPr>
        <w:pStyle w:val="Els-body-text"/>
        <w:spacing w:line="276" w:lineRule="auto"/>
        <w:rPr>
          <w:sz w:val="24"/>
          <w:szCs w:val="24"/>
          <w:lang w:val="en-GB"/>
        </w:rPr>
      </w:pPr>
    </w:p>
    <w:p w14:paraId="5D60A522" w14:textId="77777777" w:rsidR="00E77B4E" w:rsidRDefault="00E77B4E" w:rsidP="00E77B4E">
      <w:pPr>
        <w:pStyle w:val="Els-body-text"/>
        <w:spacing w:line="276" w:lineRule="auto"/>
        <w:rPr>
          <w:sz w:val="24"/>
          <w:szCs w:val="24"/>
          <w:lang w:val="en-GB"/>
        </w:rPr>
      </w:pPr>
    </w:p>
    <w:p w14:paraId="61B30F66" w14:textId="77777777" w:rsidR="00E77B4E" w:rsidRDefault="00E77B4E" w:rsidP="00E77B4E">
      <w:pPr>
        <w:pStyle w:val="Els-body-text"/>
        <w:spacing w:line="276" w:lineRule="auto"/>
        <w:rPr>
          <w:sz w:val="24"/>
          <w:szCs w:val="24"/>
          <w:lang w:val="en-GB"/>
        </w:rPr>
      </w:pPr>
    </w:p>
    <w:p w14:paraId="7D7FB983" w14:textId="34E50A55" w:rsidR="00753E64" w:rsidRDefault="00753E64" w:rsidP="00753E64">
      <w:pPr>
        <w:pStyle w:val="Paragrafoelenco"/>
        <w:rPr>
          <w:sz w:val="24"/>
          <w:szCs w:val="24"/>
        </w:rPr>
      </w:pPr>
    </w:p>
    <w:p w14:paraId="714E7F82" w14:textId="61B99F9C" w:rsidR="003121F8" w:rsidRDefault="003121F8" w:rsidP="00460088">
      <w:pPr>
        <w:pStyle w:val="Els-body-text"/>
        <w:ind w:left="720" w:firstLine="0"/>
        <w:rPr>
          <w:rFonts w:eastAsia="Times New Roman"/>
          <w:sz w:val="24"/>
          <w:szCs w:val="24"/>
          <w:lang w:val="en-GB" w:eastAsia="en-GB"/>
        </w:rPr>
      </w:pPr>
    </w:p>
    <w:p w14:paraId="4FC95766" w14:textId="40C2B41F" w:rsidR="00460088" w:rsidRDefault="00460088" w:rsidP="005005D3">
      <w:pPr>
        <w:pStyle w:val="Els-body-text"/>
        <w:ind w:firstLine="0"/>
        <w:rPr>
          <w:rFonts w:eastAsia="Times New Roman"/>
          <w:sz w:val="24"/>
          <w:szCs w:val="24"/>
          <w:lang w:val="en-GB" w:eastAsia="en-GB"/>
        </w:rPr>
      </w:pPr>
    </w:p>
    <w:p w14:paraId="0CF992A1" w14:textId="77777777" w:rsidR="000A2B92" w:rsidRDefault="000A2B92" w:rsidP="005005D3">
      <w:pPr>
        <w:pStyle w:val="Els-body-text"/>
        <w:ind w:firstLine="0"/>
        <w:rPr>
          <w:rFonts w:eastAsia="Times New Roman"/>
          <w:sz w:val="24"/>
          <w:szCs w:val="24"/>
          <w:lang w:val="en-GB" w:eastAsia="en-GB"/>
        </w:rPr>
      </w:pPr>
    </w:p>
    <w:p w14:paraId="0D1CBE37" w14:textId="77777777" w:rsidR="000A2B92" w:rsidRDefault="000A2B92" w:rsidP="005005D3">
      <w:pPr>
        <w:pStyle w:val="Els-body-text"/>
        <w:ind w:firstLine="0"/>
        <w:rPr>
          <w:rFonts w:eastAsia="Times New Roman"/>
          <w:sz w:val="24"/>
          <w:szCs w:val="24"/>
          <w:lang w:val="en-GB" w:eastAsia="en-GB"/>
        </w:rPr>
      </w:pPr>
    </w:p>
    <w:p w14:paraId="55C9B8FB" w14:textId="77777777" w:rsidR="000A2B92" w:rsidRDefault="000A2B92" w:rsidP="005005D3">
      <w:pPr>
        <w:pStyle w:val="Els-body-text"/>
        <w:ind w:firstLine="0"/>
        <w:rPr>
          <w:rFonts w:eastAsia="Times New Roman"/>
          <w:sz w:val="24"/>
          <w:szCs w:val="24"/>
          <w:lang w:val="en-GB" w:eastAsia="en-GB"/>
        </w:rPr>
      </w:pPr>
    </w:p>
    <w:p w14:paraId="0D8DC517" w14:textId="77777777" w:rsidR="000A2B92" w:rsidRDefault="000A2B92" w:rsidP="005005D3">
      <w:pPr>
        <w:pStyle w:val="Els-body-text"/>
        <w:ind w:firstLine="0"/>
        <w:rPr>
          <w:rFonts w:eastAsia="Times New Roman"/>
          <w:sz w:val="24"/>
          <w:szCs w:val="24"/>
          <w:lang w:val="en-GB" w:eastAsia="en-GB"/>
        </w:rPr>
      </w:pPr>
    </w:p>
    <w:p w14:paraId="22DAF1ED" w14:textId="77777777" w:rsidR="000A2B92" w:rsidRDefault="000A2B92" w:rsidP="005005D3">
      <w:pPr>
        <w:pStyle w:val="Els-body-text"/>
        <w:ind w:firstLine="0"/>
        <w:rPr>
          <w:rFonts w:eastAsia="Times New Roman"/>
          <w:sz w:val="24"/>
          <w:szCs w:val="24"/>
          <w:lang w:val="en-GB" w:eastAsia="en-GB"/>
        </w:rPr>
      </w:pPr>
    </w:p>
    <w:p w14:paraId="7967D63D" w14:textId="77777777" w:rsidR="000A2B92" w:rsidRDefault="000A2B92" w:rsidP="005005D3">
      <w:pPr>
        <w:pStyle w:val="Els-body-text"/>
        <w:ind w:firstLine="0"/>
        <w:rPr>
          <w:rFonts w:eastAsia="Times New Roman"/>
          <w:sz w:val="24"/>
          <w:szCs w:val="24"/>
          <w:lang w:val="en-GB" w:eastAsia="en-GB"/>
        </w:rPr>
      </w:pPr>
    </w:p>
    <w:p w14:paraId="5DCCC085" w14:textId="4079113C" w:rsidR="000A2B92" w:rsidRDefault="00A4782C" w:rsidP="005005D3">
      <w:pPr>
        <w:pStyle w:val="Els-body-text"/>
        <w:ind w:firstLine="0"/>
        <w:rPr>
          <w:rFonts w:eastAsia="Times New Roman"/>
          <w:sz w:val="24"/>
          <w:szCs w:val="24"/>
          <w:lang w:val="en-GB" w:eastAsia="en-GB"/>
        </w:rPr>
      </w:pPr>
      <w:r>
        <w:rPr>
          <w:rFonts w:eastAsia="Times New Roman"/>
          <w:noProof/>
          <w:sz w:val="24"/>
          <w:szCs w:val="24"/>
          <w:lang w:val="en-GB" w:eastAsia="en-GB"/>
        </w:rPr>
        <w:drawing>
          <wp:anchor distT="0" distB="0" distL="114300" distR="114300" simplePos="0" relativeHeight="251658240" behindDoc="0" locked="0" layoutInCell="1" allowOverlap="1" wp14:anchorId="6C410331" wp14:editId="00ACB77A">
            <wp:simplePos x="0" y="0"/>
            <wp:positionH relativeFrom="margin">
              <wp:posOffset>1374775</wp:posOffset>
            </wp:positionH>
            <wp:positionV relativeFrom="margin">
              <wp:posOffset>805180</wp:posOffset>
            </wp:positionV>
            <wp:extent cx="2894965" cy="4675505"/>
            <wp:effectExtent l="0" t="0" r="635" b="0"/>
            <wp:wrapSquare wrapText="bothSides"/>
            <wp:docPr id="85203709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037090" name="Immagine 10"/>
                    <pic:cNvPicPr/>
                  </pic:nvPicPr>
                  <pic:blipFill>
                    <a:blip r:embed="rId21"/>
                    <a:stretch>
                      <a:fillRect/>
                    </a:stretch>
                  </pic:blipFill>
                  <pic:spPr>
                    <a:xfrm>
                      <a:off x="0" y="0"/>
                      <a:ext cx="2894965" cy="4675505"/>
                    </a:xfrm>
                    <a:prstGeom prst="rect">
                      <a:avLst/>
                    </a:prstGeom>
                  </pic:spPr>
                </pic:pic>
              </a:graphicData>
            </a:graphic>
            <wp14:sizeRelH relativeFrom="margin">
              <wp14:pctWidth>0</wp14:pctWidth>
            </wp14:sizeRelH>
            <wp14:sizeRelV relativeFrom="margin">
              <wp14:pctHeight>0</wp14:pctHeight>
            </wp14:sizeRelV>
          </wp:anchor>
        </w:drawing>
      </w:r>
    </w:p>
    <w:p w14:paraId="62901F50" w14:textId="77777777" w:rsidR="000A2B92" w:rsidRDefault="000A2B92" w:rsidP="005005D3">
      <w:pPr>
        <w:pStyle w:val="Els-body-text"/>
        <w:ind w:firstLine="0"/>
        <w:rPr>
          <w:rFonts w:eastAsia="Times New Roman"/>
          <w:sz w:val="24"/>
          <w:szCs w:val="24"/>
          <w:lang w:val="en-GB" w:eastAsia="en-GB"/>
        </w:rPr>
      </w:pPr>
    </w:p>
    <w:p w14:paraId="132BE93B" w14:textId="77777777" w:rsidR="000A2B92" w:rsidRDefault="000A2B92" w:rsidP="005005D3">
      <w:pPr>
        <w:pStyle w:val="Els-body-text"/>
        <w:ind w:firstLine="0"/>
        <w:rPr>
          <w:rFonts w:eastAsia="Times New Roman"/>
          <w:sz w:val="24"/>
          <w:szCs w:val="24"/>
          <w:lang w:val="en-GB" w:eastAsia="en-GB"/>
        </w:rPr>
      </w:pPr>
    </w:p>
    <w:p w14:paraId="77E9022E" w14:textId="39669E82" w:rsidR="000A2B92" w:rsidRDefault="000A2B92" w:rsidP="005005D3">
      <w:pPr>
        <w:pStyle w:val="Els-body-text"/>
        <w:ind w:firstLine="0"/>
        <w:rPr>
          <w:rFonts w:eastAsia="Times New Roman"/>
          <w:sz w:val="24"/>
          <w:szCs w:val="24"/>
          <w:lang w:val="en-GB" w:eastAsia="en-GB"/>
        </w:rPr>
      </w:pPr>
    </w:p>
    <w:p w14:paraId="2540B3F9" w14:textId="77777777" w:rsidR="000A2B92" w:rsidRDefault="000A2B92" w:rsidP="005005D3">
      <w:pPr>
        <w:pStyle w:val="Els-body-text"/>
        <w:ind w:firstLine="0"/>
        <w:rPr>
          <w:rFonts w:eastAsia="Times New Roman"/>
          <w:sz w:val="24"/>
          <w:szCs w:val="24"/>
          <w:lang w:val="en-GB" w:eastAsia="en-GB"/>
        </w:rPr>
      </w:pPr>
    </w:p>
    <w:p w14:paraId="7A28BFD6" w14:textId="7F83A640" w:rsidR="000A2B92" w:rsidRDefault="000A2B92" w:rsidP="005005D3">
      <w:pPr>
        <w:pStyle w:val="Els-body-text"/>
        <w:ind w:firstLine="0"/>
        <w:rPr>
          <w:rFonts w:eastAsia="Times New Roman"/>
          <w:sz w:val="24"/>
          <w:szCs w:val="24"/>
          <w:lang w:val="en-GB" w:eastAsia="en-GB"/>
        </w:rPr>
      </w:pPr>
    </w:p>
    <w:p w14:paraId="2BC971A5" w14:textId="77777777" w:rsidR="000A2B92" w:rsidRDefault="000A2B92" w:rsidP="005005D3">
      <w:pPr>
        <w:pStyle w:val="Els-body-text"/>
        <w:ind w:firstLine="0"/>
        <w:rPr>
          <w:rFonts w:eastAsia="Times New Roman"/>
          <w:sz w:val="24"/>
          <w:szCs w:val="24"/>
          <w:lang w:val="en-GB" w:eastAsia="en-GB"/>
        </w:rPr>
      </w:pPr>
    </w:p>
    <w:p w14:paraId="71686AC9" w14:textId="2AE7ABB2" w:rsidR="000A2B92" w:rsidRDefault="000A2B92" w:rsidP="005005D3">
      <w:pPr>
        <w:pStyle w:val="Els-body-text"/>
        <w:ind w:firstLine="0"/>
        <w:rPr>
          <w:rFonts w:eastAsia="Times New Roman"/>
          <w:sz w:val="24"/>
          <w:szCs w:val="24"/>
          <w:lang w:val="en-GB" w:eastAsia="en-GB"/>
        </w:rPr>
      </w:pPr>
    </w:p>
    <w:p w14:paraId="174EFCC4" w14:textId="4E236F7E" w:rsidR="000A2B92" w:rsidRDefault="000A2B92" w:rsidP="005005D3">
      <w:pPr>
        <w:pStyle w:val="Els-body-text"/>
        <w:ind w:firstLine="0"/>
        <w:rPr>
          <w:rFonts w:eastAsia="Times New Roman"/>
          <w:sz w:val="24"/>
          <w:szCs w:val="24"/>
          <w:lang w:val="en-GB" w:eastAsia="en-GB"/>
        </w:rPr>
      </w:pPr>
    </w:p>
    <w:p w14:paraId="5F2C2B7C" w14:textId="0E17F9D6" w:rsidR="002632DC" w:rsidRPr="000E1C5D" w:rsidRDefault="002632DC" w:rsidP="002632DC">
      <w:pPr>
        <w:pStyle w:val="Els-body-text"/>
        <w:spacing w:line="276" w:lineRule="auto"/>
        <w:rPr>
          <w:rFonts w:eastAsia="Times New Roman"/>
          <w:sz w:val="22"/>
          <w:szCs w:val="22"/>
          <w:lang w:val="en-GB" w:eastAsia="en-GB"/>
        </w:rPr>
      </w:pPr>
      <w:r w:rsidRPr="00801AE0">
        <w:rPr>
          <w:rFonts w:eastAsia="Times New Roman"/>
          <w:sz w:val="22"/>
          <w:szCs w:val="22"/>
          <w:lang w:val="en-GB" w:eastAsia="en-GB"/>
        </w:rPr>
        <w:t>Figure 1</w:t>
      </w:r>
      <w:r>
        <w:rPr>
          <w:rFonts w:eastAsia="Times New Roman"/>
          <w:sz w:val="22"/>
          <w:szCs w:val="22"/>
          <w:lang w:val="en-GB" w:eastAsia="en-GB"/>
        </w:rPr>
        <w:t>4</w:t>
      </w:r>
      <w:r w:rsidRPr="00801AE0">
        <w:rPr>
          <w:rFonts w:eastAsia="Times New Roman"/>
          <w:sz w:val="22"/>
          <w:szCs w:val="22"/>
          <w:lang w:val="en-GB" w:eastAsia="en-GB"/>
        </w:rPr>
        <w:t xml:space="preserve">: </w:t>
      </w:r>
      <w:r>
        <w:rPr>
          <w:rFonts w:eastAsia="Times New Roman"/>
          <w:sz w:val="22"/>
          <w:szCs w:val="22"/>
          <w:lang w:val="en-GB" w:eastAsia="en-GB"/>
        </w:rPr>
        <w:t xml:space="preserve">FEM numerical model </w:t>
      </w:r>
      <w:r w:rsidR="007E7B97">
        <w:rPr>
          <w:rFonts w:eastAsia="Times New Roman"/>
          <w:sz w:val="22"/>
          <w:szCs w:val="22"/>
          <w:lang w:val="en-GB" w:eastAsia="en-GB"/>
        </w:rPr>
        <w:t>employed</w:t>
      </w:r>
      <w:r>
        <w:rPr>
          <w:rFonts w:eastAsia="Times New Roman"/>
          <w:sz w:val="22"/>
          <w:szCs w:val="22"/>
          <w:lang w:val="en-GB" w:eastAsia="en-GB"/>
        </w:rPr>
        <w:t>.</w:t>
      </w:r>
      <w:r w:rsidRPr="000E1C5D">
        <w:rPr>
          <w:rFonts w:eastAsia="Times New Roman"/>
          <w:sz w:val="22"/>
          <w:szCs w:val="22"/>
          <w:lang w:val="en-GB" w:eastAsia="en-GB"/>
        </w:rPr>
        <w:t xml:space="preserve"> </w:t>
      </w:r>
    </w:p>
    <w:p w14:paraId="5961E86D" w14:textId="51D20A58" w:rsidR="000A2B92" w:rsidRDefault="000A2B92" w:rsidP="005005D3">
      <w:pPr>
        <w:pStyle w:val="Els-body-text"/>
        <w:ind w:firstLine="0"/>
        <w:rPr>
          <w:rFonts w:eastAsia="Times New Roman"/>
          <w:sz w:val="24"/>
          <w:szCs w:val="24"/>
          <w:lang w:val="en-GB" w:eastAsia="en-GB"/>
        </w:rPr>
      </w:pPr>
    </w:p>
    <w:p w14:paraId="578B38DA" w14:textId="77777777" w:rsidR="000A2B92" w:rsidRDefault="000A2B92" w:rsidP="005005D3">
      <w:pPr>
        <w:pStyle w:val="Els-body-text"/>
        <w:ind w:firstLine="0"/>
        <w:rPr>
          <w:rFonts w:eastAsia="Times New Roman"/>
          <w:sz w:val="24"/>
          <w:szCs w:val="24"/>
          <w:lang w:val="en-GB" w:eastAsia="en-GB"/>
        </w:rPr>
      </w:pPr>
    </w:p>
    <w:p w14:paraId="08589B51" w14:textId="77777777" w:rsidR="000A2B92" w:rsidRDefault="000A2B92" w:rsidP="005005D3">
      <w:pPr>
        <w:pStyle w:val="Els-body-text"/>
        <w:ind w:firstLine="0"/>
        <w:rPr>
          <w:rFonts w:eastAsia="Times New Roman"/>
          <w:sz w:val="24"/>
          <w:szCs w:val="24"/>
          <w:lang w:val="en-GB" w:eastAsia="en-GB"/>
        </w:rPr>
      </w:pPr>
    </w:p>
    <w:p w14:paraId="409DB938" w14:textId="77777777" w:rsidR="000A2B92" w:rsidRDefault="000A2B92" w:rsidP="005005D3">
      <w:pPr>
        <w:pStyle w:val="Els-body-text"/>
        <w:ind w:firstLine="0"/>
        <w:rPr>
          <w:rFonts w:eastAsia="Times New Roman"/>
          <w:sz w:val="24"/>
          <w:szCs w:val="24"/>
          <w:lang w:val="en-GB" w:eastAsia="en-GB"/>
        </w:rPr>
      </w:pPr>
    </w:p>
    <w:p w14:paraId="4CA44CAB" w14:textId="77777777" w:rsidR="000A2B92" w:rsidRDefault="000A2B92" w:rsidP="005005D3">
      <w:pPr>
        <w:pStyle w:val="Els-body-text"/>
        <w:ind w:firstLine="0"/>
        <w:rPr>
          <w:rFonts w:eastAsia="Times New Roman"/>
          <w:sz w:val="24"/>
          <w:szCs w:val="24"/>
          <w:lang w:val="en-GB" w:eastAsia="en-GB"/>
        </w:rPr>
      </w:pPr>
    </w:p>
    <w:p w14:paraId="5D8D7565" w14:textId="77777777" w:rsidR="000A2B92" w:rsidRDefault="000A2B92" w:rsidP="005005D3">
      <w:pPr>
        <w:pStyle w:val="Els-body-text"/>
        <w:ind w:firstLine="0"/>
        <w:rPr>
          <w:rFonts w:eastAsia="Times New Roman"/>
          <w:sz w:val="24"/>
          <w:szCs w:val="24"/>
          <w:lang w:val="en-GB" w:eastAsia="en-GB"/>
        </w:rPr>
      </w:pPr>
    </w:p>
    <w:p w14:paraId="190365CE" w14:textId="77777777" w:rsidR="007B7189" w:rsidRDefault="007B7189" w:rsidP="0036336E">
      <w:pPr>
        <w:pStyle w:val="Els-body-text"/>
        <w:spacing w:line="276" w:lineRule="auto"/>
        <w:rPr>
          <w:rFonts w:eastAsia="Times New Roman"/>
          <w:sz w:val="22"/>
          <w:szCs w:val="22"/>
          <w:lang w:val="en-GB" w:eastAsia="en-GB"/>
        </w:rPr>
      </w:pPr>
    </w:p>
    <w:p w14:paraId="73B71001" w14:textId="77777777" w:rsidR="007B7189" w:rsidRDefault="007B7189" w:rsidP="0036336E">
      <w:pPr>
        <w:pStyle w:val="Els-body-text"/>
        <w:spacing w:line="276" w:lineRule="auto"/>
        <w:rPr>
          <w:rFonts w:eastAsia="Times New Roman"/>
          <w:sz w:val="22"/>
          <w:szCs w:val="22"/>
          <w:lang w:val="en-GB" w:eastAsia="en-GB"/>
        </w:rPr>
      </w:pPr>
    </w:p>
    <w:p w14:paraId="53C2AE4D" w14:textId="77777777" w:rsidR="007B7189" w:rsidRDefault="007B7189" w:rsidP="0036336E">
      <w:pPr>
        <w:pStyle w:val="Els-body-text"/>
        <w:spacing w:line="276" w:lineRule="auto"/>
        <w:rPr>
          <w:rFonts w:eastAsia="Times New Roman"/>
          <w:sz w:val="22"/>
          <w:szCs w:val="22"/>
          <w:lang w:val="en-GB" w:eastAsia="en-GB"/>
        </w:rPr>
      </w:pPr>
    </w:p>
    <w:p w14:paraId="644C583D" w14:textId="77777777" w:rsidR="007B7189" w:rsidRDefault="007B7189" w:rsidP="0036336E">
      <w:pPr>
        <w:pStyle w:val="Els-body-text"/>
        <w:spacing w:line="276" w:lineRule="auto"/>
        <w:rPr>
          <w:rFonts w:eastAsia="Times New Roman"/>
          <w:sz w:val="22"/>
          <w:szCs w:val="22"/>
          <w:lang w:val="en-GB" w:eastAsia="en-GB"/>
        </w:rPr>
      </w:pPr>
    </w:p>
    <w:p w14:paraId="7CF19549" w14:textId="77777777" w:rsidR="007B7189" w:rsidRDefault="007B7189" w:rsidP="0036336E">
      <w:pPr>
        <w:pStyle w:val="Els-body-text"/>
        <w:spacing w:line="276" w:lineRule="auto"/>
        <w:rPr>
          <w:rFonts w:eastAsia="Times New Roman"/>
          <w:sz w:val="22"/>
          <w:szCs w:val="22"/>
          <w:lang w:val="en-GB" w:eastAsia="en-GB"/>
        </w:rPr>
      </w:pPr>
    </w:p>
    <w:p w14:paraId="2096F30B" w14:textId="77777777" w:rsidR="007B7189" w:rsidRDefault="007B7189" w:rsidP="0036336E">
      <w:pPr>
        <w:pStyle w:val="Els-body-text"/>
        <w:spacing w:line="276" w:lineRule="auto"/>
        <w:rPr>
          <w:rFonts w:eastAsia="Times New Roman"/>
          <w:sz w:val="22"/>
          <w:szCs w:val="22"/>
          <w:lang w:val="en-GB" w:eastAsia="en-GB"/>
        </w:rPr>
      </w:pPr>
    </w:p>
    <w:p w14:paraId="65F86DCF" w14:textId="77777777" w:rsidR="007B7189" w:rsidRDefault="007B7189" w:rsidP="0036336E">
      <w:pPr>
        <w:pStyle w:val="Els-body-text"/>
        <w:spacing w:line="276" w:lineRule="auto"/>
        <w:rPr>
          <w:rFonts w:eastAsia="Times New Roman"/>
          <w:sz w:val="22"/>
          <w:szCs w:val="22"/>
          <w:lang w:val="en-GB" w:eastAsia="en-GB"/>
        </w:rPr>
      </w:pPr>
    </w:p>
    <w:p w14:paraId="4981FF16" w14:textId="77777777" w:rsidR="007B7189" w:rsidRDefault="007B7189" w:rsidP="0036336E">
      <w:pPr>
        <w:pStyle w:val="Els-body-text"/>
        <w:spacing w:line="276" w:lineRule="auto"/>
        <w:rPr>
          <w:rFonts w:eastAsia="Times New Roman"/>
          <w:sz w:val="22"/>
          <w:szCs w:val="22"/>
          <w:lang w:val="en-GB" w:eastAsia="en-GB"/>
        </w:rPr>
      </w:pPr>
    </w:p>
    <w:p w14:paraId="49BF23D0" w14:textId="77777777" w:rsidR="007B7189" w:rsidRDefault="007B7189" w:rsidP="0036336E">
      <w:pPr>
        <w:pStyle w:val="Els-body-text"/>
        <w:spacing w:line="276" w:lineRule="auto"/>
        <w:rPr>
          <w:rFonts w:eastAsia="Times New Roman"/>
          <w:sz w:val="22"/>
          <w:szCs w:val="22"/>
          <w:lang w:val="en-GB" w:eastAsia="en-GB"/>
        </w:rPr>
      </w:pPr>
    </w:p>
    <w:p w14:paraId="25F213E0" w14:textId="77777777" w:rsidR="007B7189" w:rsidRDefault="007B7189" w:rsidP="0036336E">
      <w:pPr>
        <w:pStyle w:val="Els-body-text"/>
        <w:spacing w:line="276" w:lineRule="auto"/>
        <w:rPr>
          <w:rFonts w:eastAsia="Times New Roman"/>
          <w:sz w:val="22"/>
          <w:szCs w:val="22"/>
          <w:lang w:val="en-GB" w:eastAsia="en-GB"/>
        </w:rPr>
      </w:pPr>
    </w:p>
    <w:p w14:paraId="09687928" w14:textId="77777777" w:rsidR="007B7189" w:rsidRDefault="007B7189" w:rsidP="0036336E">
      <w:pPr>
        <w:pStyle w:val="Els-body-text"/>
        <w:spacing w:line="276" w:lineRule="auto"/>
        <w:rPr>
          <w:rFonts w:eastAsia="Times New Roman"/>
          <w:sz w:val="22"/>
          <w:szCs w:val="22"/>
          <w:lang w:val="en-GB" w:eastAsia="en-GB"/>
        </w:rPr>
      </w:pPr>
    </w:p>
    <w:p w14:paraId="65EA5EFC" w14:textId="57F9BC2E" w:rsidR="009B4BE6" w:rsidRPr="00302546" w:rsidRDefault="001509FA" w:rsidP="009B4BE6">
      <w:pPr>
        <w:pStyle w:val="Els-1storder-head"/>
        <w:numPr>
          <w:ilvl w:val="0"/>
          <w:numId w:val="0"/>
        </w:numPr>
        <w:spacing w:before="360" w:after="120"/>
        <w:rPr>
          <w:b w:val="0"/>
          <w:color w:val="000000" w:themeColor="text1"/>
          <w:sz w:val="28"/>
          <w:szCs w:val="24"/>
          <w:lang w:val="en-GB"/>
        </w:rPr>
      </w:pPr>
      <w:r w:rsidRPr="00302546">
        <w:rPr>
          <w:b w:val="0"/>
          <w:color w:val="000000" w:themeColor="text1"/>
          <w:sz w:val="28"/>
          <w:szCs w:val="24"/>
          <w:lang w:val="en-GB"/>
        </w:rPr>
        <w:lastRenderedPageBreak/>
        <w:t>Bibliografia</w:t>
      </w:r>
      <w:r w:rsidR="00825C45" w:rsidRPr="00302546">
        <w:rPr>
          <w:b w:val="0"/>
          <w:color w:val="000000" w:themeColor="text1"/>
          <w:sz w:val="28"/>
          <w:szCs w:val="24"/>
          <w:lang w:val="en-GB"/>
        </w:rPr>
        <w:t xml:space="preserve"> </w:t>
      </w:r>
    </w:p>
    <w:p w14:paraId="6B635ED5"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 Brooker, E. W., &amp; Ireland, H. O. (1965). Earth Pressures at Rest Related to Stress History. Canadian Geotechnical Journal, 2(1), 1–15.</w:t>
      </w:r>
    </w:p>
    <w:p w14:paraId="5E3A0A63"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 Brown, E. T., Bray, J. W., Ladanyi, D., &amp; Hoek, E. (1983). Ground response curves for rock tunnels. Journal of Geotechnical Engineering, 109(1), 15–39.</w:t>
      </w:r>
    </w:p>
    <w:p w14:paraId="73AD5F4A"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[3] Cao, L. F., Teh, C. I., &amp; Chang, M. F. (2001). Undrained cavity expansion in modified Cam clay I: Theoretical analysis. Géotechnique, 51(4), 323–334.</w:t>
      </w:r>
    </w:p>
    <w:p w14:paraId="5D2D863A"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[4] Carranza-Torres, C., &amp; Fairhurst, C. (2000). Application of the convergence-confinement method of tunnel design to rock masses that satisfy the Hoek-Brown failure criterion. Tunnelling and Underground Space Technology, 15(2), 187–213.</w:t>
      </w:r>
    </w:p>
    <w:p w14:paraId="36835216"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[5] di Prisco, C., Boldini, D., Desideri, A., Bilotta, E., Russo, G., Callari, C., Flessati, L., Graziani, A., &amp; Meda, A. (2022). Computational methods. In Handbook on tunnels and underground works (eds E. Bilotta, R. Casala, C. Giulio di Prisco, S. Miliziano, D. Peila, A. Pigorini and E. M. Pizzarotti), pp. 203–245. Leiden, The Netherlands: CRC Press/Balkema.</w:t>
      </w:r>
    </w:p>
    <w:p w14:paraId="66F0E8DC"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[6] di Prisco, C., &amp; Flessati, L. (2021). A generalized constitutive relationship for undrained soil structure interaction problems. In International Conference of the International Association for Computer Methods and Advances in Geomechanics (pp. 398–405). Cham: Springer International Publishing.</w:t>
      </w:r>
    </w:p>
    <w:p w14:paraId="43223C14"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[7] di Prisco, C., Callari, C., Barbero, M., Bilotta, E., Russo, G., Boldini, D., … &amp; Sciotti, A. (2022). Assessment of excavation-related hazards and design of mitigation measures. In Handbook on tunnels and underground works (eds E. Bilotta, R. Casala, C. Giulio di Prisco, S. Miliziano, D. Peila, A. Pigorini and E. M. Pizzarotti), pp. 247–316. Leiden, The Netherlands: CRC Press/Balkema.</w:t>
      </w:r>
    </w:p>
    <w:p w14:paraId="1367A449"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[8] di Prisco, C., Flessati, L., Frigerio, G., &amp; Lunardi, P. (2018). A numerical exercise for the definition under undrained conditions of the deep tunnel front characteristic curve. Acta Geotechnica, 13, 635–649.</w:t>
      </w:r>
    </w:p>
    <w:p w14:paraId="0A162FE8"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[9] Flessati, L. (2017). Mechanical response of reinforced deep tunnel fronts in cohesive soils: experimental and numerical analyses. PhD Thesis. Politecnico di Milano.</w:t>
      </w:r>
    </w:p>
    <w:p w14:paraId="10389147"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[10] Flessati, L., &amp; di Prisco, C. (2024). Mechanised deep tunnel excavation in saturated clayey soils: a pre-design hydro-mechanically coupled method for the assessment of both spoil and face volume loss. Géotechnique, 1–14.</w:t>
      </w:r>
    </w:p>
    <w:p w14:paraId="652A1AE5"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[11] Flessati, L., di Prisco, C., &amp; Callea, F. (2021). Numerical and theoretical analyses of settlements of strip shallow foundations on normally consolidated clays under partially drained conditions. Géotechnique, 71(12), 1114–1134.</w:t>
      </w:r>
    </w:p>
    <w:p w14:paraId="1B56B5AF"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[12] Gesta, P., et al. (1978). Tunnel stability by convergence confinement method. Simposyum AFETS, Paris.</w:t>
      </w:r>
    </w:p>
    <w:p w14:paraId="6884C307"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[13] Jaky, J. (1944). The coefficient of earth pressure at rest. Journal of the Society of Hungarian Architects and Engineers.</w:t>
      </w:r>
    </w:p>
    <w:p w14:paraId="483AD62F"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[14] Kirst, G. (1898). Die theorie der elastizität und die bedürfnisse der festigkeitslehre. Zeitschrift des Vereines Deutscher Ingenieure, 42(28), 797–807.</w:t>
      </w:r>
    </w:p>
    <w:p w14:paraId="14379F78"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[15] Lombardi, G. (1973). Dimension of tunnel lining with regard to constructional procedure. Tunnels &amp; Tunnelling International, 5(4).</w:t>
      </w:r>
    </w:p>
    <w:p w14:paraId="34ED82A1"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[16] Nova, R., &amp; Montrasio, L. (1991). Settlements of shallow foundations on sand. Géotechnique, 41(2), 243–256.</w:t>
      </w:r>
    </w:p>
    <w:p w14:paraId="16B931A2"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[17] Panet, M., &amp; Guenot, A. (1982). Analysis of convergence behind the face of a tunnel. Tunneling ’82, Brington, 197–204.</w:t>
      </w:r>
    </w:p>
    <w:p w14:paraId="59B1D0D8"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[18] Panet, M. (1995). Le calcul des tunnels par la methode convergence-confinement. Presses ENPC.</w:t>
      </w:r>
    </w:p>
    <w:p w14:paraId="15A5C2C4"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[19] Panet, M., Bouvard, A., Dardard, B., Dubois, P., Givet, O., et al. (2001). Recommandations on the convergence-confinement method. AFTES, France.</w:t>
      </w:r>
    </w:p>
    <w:p w14:paraId="132D99F2"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[20] Panet, M., &amp; Sulem, J. (2022). Convergence-confinement method for tunnel design. Cham, Switzerland: Springer.</w:t>
      </w:r>
    </w:p>
    <w:p w14:paraId="577789FE"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[21] Ribacchi, R., &amp; Riccioni, R. (1977). Stato di sforzo e deformazione intorno ad una galleria circolare. Gallerie e Grandi Opere Sotterranee, 5, 7–18.</w:t>
      </w:r>
    </w:p>
    <w:p w14:paraId="1FF5AE24"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[22] Ribacchi, R., Rotonda, T., Graziani, A., Boldini, D., Tommasi, P., &amp; Lembo Fazio, A. (2018). Meccanica delle rocce. Teoria e applicazioni nell'Ingegneria. Libreria Efesto di A. Catalfo.</w:t>
      </w:r>
    </w:p>
    <w:p w14:paraId="2F265EE4"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[23] Roscoe, K. H., &amp; Burland, J. B. (1968). On the generalized stress-strain behaviour of 'wet' clay. In Engineering Plasticity, Cambridge University Press, 535–609.</w:t>
      </w:r>
    </w:p>
    <w:p w14:paraId="6E131310"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[24] Schofield, A. N., &amp; Wroth, P. (1968). Critical state soil mechanics (Vol. 310). London: McGraw-Hill.</w:t>
      </w:r>
    </w:p>
    <w:p w14:paraId="6CCF3C87"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[25] Vlachopoulos, N., &amp; Diederichs, M. S. (2009). Improved longitudinal displacement profiles for convergence confinement analysis of deep tunnels. Rock Mechanics and Rock Engineering, 42(2), 131–146.</w:t>
      </w:r>
    </w:p>
    <w:p w14:paraId="655200A6" w14:textId="77777777" w:rsidR="00670777" w:rsidRPr="00670777" w:rsidRDefault="00670777" w:rsidP="00670777">
      <w:pPr>
        <w:pStyle w:val="Els-reference"/>
        <w:spacing w:after="120"/>
        <w:ind w:left="315" w:hanging="315"/>
        <w:jc w:val="both"/>
        <w:rPr>
          <w:rFonts w:eastAsia="Batang"/>
          <w:noProof w:val="0"/>
          <w:sz w:val="20"/>
          <w:lang w:val="en-GB" w:eastAsia="ko-KR"/>
        </w:rPr>
      </w:pPr>
      <w:r w:rsidRPr="00670777">
        <w:rPr>
          <w:rFonts w:eastAsia="Batang"/>
          <w:noProof w:val="0"/>
          <w:sz w:val="20"/>
          <w:lang w:val="en-GB" w:eastAsia="ko-KR"/>
        </w:rPr>
        <w:t>[26] Wood, D. M. (1990). Soil behaviour and critical state soil mechanics. Cambridge University Press.</w:t>
      </w:r>
    </w:p>
    <w:p w14:paraId="09FB6ADF" w14:textId="1595E197" w:rsidR="00195C14" w:rsidRPr="007F7112" w:rsidRDefault="00670777" w:rsidP="00670777">
      <w:pPr>
        <w:pStyle w:val="Els-reference"/>
        <w:spacing w:after="120"/>
        <w:ind w:left="315" w:hanging="315"/>
        <w:jc w:val="both"/>
        <w:rPr>
          <w:rFonts w:eastAsia="Batang"/>
          <w:sz w:val="20"/>
          <w:lang w:eastAsia="ko-KR"/>
        </w:rPr>
      </w:pPr>
      <w:r w:rsidRPr="00670777">
        <w:rPr>
          <w:rFonts w:eastAsia="Batang"/>
          <w:noProof w:val="0"/>
          <w:sz w:val="20"/>
          <w:lang w:val="en-GB" w:eastAsia="ko-KR"/>
        </w:rPr>
        <w:t>[27] Zerbi, M., Flessati, L., &amp; di Prisco, C. (2024). Curve caratteristiche non drenate per gallerie profonde e superficiali in assenza e in presenza di rivestimento: analisi numeriche e interpretazione teorica. In Atti dell'Incontro Annuale dei Ricercatori di Geotecnica IARG 2024.</w:t>
      </w:r>
    </w:p>
    <w:sectPr w:rsidR="00195C14" w:rsidRPr="007F7112" w:rsidSect="00AA321F">
      <w:headerReference w:type="default" r:id="rId2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5421C0" w14:textId="77777777" w:rsidR="00FB6417" w:rsidRDefault="00FB6417" w:rsidP="00195C14">
      <w:pPr>
        <w:spacing w:after="0" w:line="240" w:lineRule="auto"/>
      </w:pPr>
      <w:r>
        <w:separator/>
      </w:r>
    </w:p>
  </w:endnote>
  <w:endnote w:type="continuationSeparator" w:id="0">
    <w:p w14:paraId="4112B2D1" w14:textId="77777777" w:rsidR="00FB6417" w:rsidRDefault="00FB6417" w:rsidP="00195C14">
      <w:pPr>
        <w:spacing w:after="0" w:line="240" w:lineRule="auto"/>
      </w:pPr>
      <w:r>
        <w:continuationSeparator/>
      </w:r>
    </w:p>
  </w:endnote>
  <w:endnote w:type="continuationNotice" w:id="1">
    <w:p w14:paraId="39D82716" w14:textId="77777777" w:rsidR="00FB6417" w:rsidRDefault="00FB64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modern"/>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19A078" w14:textId="77777777" w:rsidR="00FB6417" w:rsidRDefault="00FB6417" w:rsidP="00195C14">
      <w:pPr>
        <w:spacing w:after="0" w:line="240" w:lineRule="auto"/>
      </w:pPr>
      <w:r>
        <w:separator/>
      </w:r>
    </w:p>
  </w:footnote>
  <w:footnote w:type="continuationSeparator" w:id="0">
    <w:p w14:paraId="73C3F354" w14:textId="77777777" w:rsidR="00FB6417" w:rsidRDefault="00FB6417" w:rsidP="00195C14">
      <w:pPr>
        <w:spacing w:after="0" w:line="240" w:lineRule="auto"/>
      </w:pPr>
      <w:r>
        <w:continuationSeparator/>
      </w:r>
    </w:p>
  </w:footnote>
  <w:footnote w:type="continuationNotice" w:id="1">
    <w:p w14:paraId="1A9FBD1D" w14:textId="77777777" w:rsidR="00FB6417" w:rsidRDefault="00FB64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9856264"/>
      <w:docPartObj>
        <w:docPartGallery w:val="Page Numbers (Top of Page)"/>
        <w:docPartUnique/>
      </w:docPartObj>
    </w:sdtPr>
    <w:sdtEndPr/>
    <w:sdtContent>
      <w:p w14:paraId="6FB2E0B2" w14:textId="34F3781D" w:rsidR="00F57831" w:rsidRDefault="00F57831">
        <w:pPr>
          <w:pStyle w:val="Intestazione"/>
        </w:pPr>
        <w:r>
          <w:fldChar w:fldCharType="begin"/>
        </w:r>
        <w:r>
          <w:instrText>PAGE   \* MERGEFORMAT</w:instrText>
        </w:r>
        <w:r>
          <w:fldChar w:fldCharType="separate"/>
        </w:r>
        <w:r>
          <w:rPr>
            <w:lang w:val="it-IT"/>
          </w:rPr>
          <w:t>2</w:t>
        </w:r>
        <w:r>
          <w:fldChar w:fldCharType="end"/>
        </w:r>
      </w:p>
    </w:sdtContent>
  </w:sdt>
  <w:p w14:paraId="34037075" w14:textId="77777777" w:rsidR="00F57831" w:rsidRDefault="00F5783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03DCD"/>
    <w:multiLevelType w:val="hybridMultilevel"/>
    <w:tmpl w:val="438CA45A"/>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cs="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cs="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cs="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1" w15:restartNumberingAfterBreak="0">
    <w:nsid w:val="10525FCC"/>
    <w:multiLevelType w:val="hybridMultilevel"/>
    <w:tmpl w:val="D9D66F50"/>
    <w:lvl w:ilvl="0" w:tplc="093813DA">
      <w:start w:val="2"/>
      <w:numFmt w:val="bullet"/>
      <w:lvlText w:val="-"/>
      <w:lvlJc w:val="left"/>
      <w:pPr>
        <w:ind w:left="958" w:hanging="360"/>
      </w:pPr>
      <w:rPr>
        <w:rFonts w:ascii="Times New Roman" w:eastAsia="Times New Roman" w:hAnsi="Times New Roman" w:cs="Times New Roman" w:hint="default"/>
      </w:rPr>
    </w:lvl>
    <w:lvl w:ilvl="1" w:tplc="FFFFFFFF" w:tentative="1">
      <w:start w:val="1"/>
      <w:numFmt w:val="bullet"/>
      <w:lvlText w:val="o"/>
      <w:lvlJc w:val="left"/>
      <w:pPr>
        <w:ind w:left="1678" w:hanging="360"/>
      </w:pPr>
      <w:rPr>
        <w:rFonts w:ascii="Courier New" w:hAnsi="Courier New" w:cs="Courier New" w:hint="default"/>
      </w:rPr>
    </w:lvl>
    <w:lvl w:ilvl="2" w:tplc="FFFFFFFF" w:tentative="1">
      <w:start w:val="1"/>
      <w:numFmt w:val="bullet"/>
      <w:lvlText w:val=""/>
      <w:lvlJc w:val="left"/>
      <w:pPr>
        <w:ind w:left="2398" w:hanging="360"/>
      </w:pPr>
      <w:rPr>
        <w:rFonts w:ascii="Wingdings" w:hAnsi="Wingdings" w:hint="default"/>
      </w:rPr>
    </w:lvl>
    <w:lvl w:ilvl="3" w:tplc="FFFFFFFF" w:tentative="1">
      <w:start w:val="1"/>
      <w:numFmt w:val="bullet"/>
      <w:lvlText w:val=""/>
      <w:lvlJc w:val="left"/>
      <w:pPr>
        <w:ind w:left="3118" w:hanging="360"/>
      </w:pPr>
      <w:rPr>
        <w:rFonts w:ascii="Symbol" w:hAnsi="Symbol" w:hint="default"/>
      </w:rPr>
    </w:lvl>
    <w:lvl w:ilvl="4" w:tplc="FFFFFFFF" w:tentative="1">
      <w:start w:val="1"/>
      <w:numFmt w:val="bullet"/>
      <w:lvlText w:val="o"/>
      <w:lvlJc w:val="left"/>
      <w:pPr>
        <w:ind w:left="3838" w:hanging="360"/>
      </w:pPr>
      <w:rPr>
        <w:rFonts w:ascii="Courier New" w:hAnsi="Courier New" w:cs="Courier New" w:hint="default"/>
      </w:rPr>
    </w:lvl>
    <w:lvl w:ilvl="5" w:tplc="FFFFFFFF" w:tentative="1">
      <w:start w:val="1"/>
      <w:numFmt w:val="bullet"/>
      <w:lvlText w:val=""/>
      <w:lvlJc w:val="left"/>
      <w:pPr>
        <w:ind w:left="4558" w:hanging="360"/>
      </w:pPr>
      <w:rPr>
        <w:rFonts w:ascii="Wingdings" w:hAnsi="Wingdings" w:hint="default"/>
      </w:rPr>
    </w:lvl>
    <w:lvl w:ilvl="6" w:tplc="FFFFFFFF" w:tentative="1">
      <w:start w:val="1"/>
      <w:numFmt w:val="bullet"/>
      <w:lvlText w:val=""/>
      <w:lvlJc w:val="left"/>
      <w:pPr>
        <w:ind w:left="5278" w:hanging="360"/>
      </w:pPr>
      <w:rPr>
        <w:rFonts w:ascii="Symbol" w:hAnsi="Symbol" w:hint="default"/>
      </w:rPr>
    </w:lvl>
    <w:lvl w:ilvl="7" w:tplc="FFFFFFFF" w:tentative="1">
      <w:start w:val="1"/>
      <w:numFmt w:val="bullet"/>
      <w:lvlText w:val="o"/>
      <w:lvlJc w:val="left"/>
      <w:pPr>
        <w:ind w:left="5998" w:hanging="360"/>
      </w:pPr>
      <w:rPr>
        <w:rFonts w:ascii="Courier New" w:hAnsi="Courier New" w:cs="Courier New" w:hint="default"/>
      </w:rPr>
    </w:lvl>
    <w:lvl w:ilvl="8" w:tplc="FFFFFFFF" w:tentative="1">
      <w:start w:val="1"/>
      <w:numFmt w:val="bullet"/>
      <w:lvlText w:val=""/>
      <w:lvlJc w:val="left"/>
      <w:pPr>
        <w:ind w:left="6718" w:hanging="360"/>
      </w:pPr>
      <w:rPr>
        <w:rFonts w:ascii="Wingdings" w:hAnsi="Wingdings" w:hint="default"/>
      </w:rPr>
    </w:lvl>
  </w:abstractNum>
  <w:abstractNum w:abstractNumId="2" w15:restartNumberingAfterBreak="0">
    <w:nsid w:val="18C02273"/>
    <w:multiLevelType w:val="hybridMultilevel"/>
    <w:tmpl w:val="2E9A3B46"/>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4" w15:restartNumberingAfterBreak="0">
    <w:nsid w:val="1C227308"/>
    <w:multiLevelType w:val="hybridMultilevel"/>
    <w:tmpl w:val="9500B356"/>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cs="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cs="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cs="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5" w15:restartNumberingAfterBreak="0">
    <w:nsid w:val="25A56741"/>
    <w:multiLevelType w:val="hybridMultilevel"/>
    <w:tmpl w:val="D7B0FA4C"/>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cs="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cs="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cs="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6" w15:restartNumberingAfterBreak="0">
    <w:nsid w:val="29322B9F"/>
    <w:multiLevelType w:val="multilevel"/>
    <w:tmpl w:val="1E642A78"/>
    <w:lvl w:ilvl="0">
      <w:start w:val="1"/>
      <w:numFmt w:val="upperLetter"/>
      <w:pStyle w:val="Els-appendixhead"/>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7" w15:restartNumberingAfterBreak="0">
    <w:nsid w:val="29834771"/>
    <w:multiLevelType w:val="hybridMultilevel"/>
    <w:tmpl w:val="1C9E4F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A1767FF"/>
    <w:multiLevelType w:val="hybridMultilevel"/>
    <w:tmpl w:val="DEC23BC0"/>
    <w:lvl w:ilvl="0" w:tplc="093813DA">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6205803"/>
    <w:multiLevelType w:val="multilevel"/>
    <w:tmpl w:val="1E2855A8"/>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0" w15:restartNumberingAfterBreak="0">
    <w:nsid w:val="595430C0"/>
    <w:multiLevelType w:val="hybridMultilevel"/>
    <w:tmpl w:val="89E23828"/>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Els-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2" w15:restartNumberingAfterBreak="0">
    <w:nsid w:val="5E9537D5"/>
    <w:multiLevelType w:val="multilevel"/>
    <w:tmpl w:val="3C98D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BA643A"/>
    <w:multiLevelType w:val="hybridMultilevel"/>
    <w:tmpl w:val="B63839C4"/>
    <w:lvl w:ilvl="0" w:tplc="40090001">
      <w:start w:val="1"/>
      <w:numFmt w:val="bullet"/>
      <w:lvlText w:val=""/>
      <w:lvlJc w:val="left"/>
      <w:pPr>
        <w:ind w:left="598" w:hanging="360"/>
      </w:pPr>
      <w:rPr>
        <w:rFonts w:ascii="Symbol" w:hAnsi="Symbol" w:hint="default"/>
      </w:rPr>
    </w:lvl>
    <w:lvl w:ilvl="1" w:tplc="40090003" w:tentative="1">
      <w:start w:val="1"/>
      <w:numFmt w:val="bullet"/>
      <w:lvlText w:val="o"/>
      <w:lvlJc w:val="left"/>
      <w:pPr>
        <w:ind w:left="1318" w:hanging="360"/>
      </w:pPr>
      <w:rPr>
        <w:rFonts w:ascii="Courier New" w:hAnsi="Courier New" w:cs="Courier New" w:hint="default"/>
      </w:rPr>
    </w:lvl>
    <w:lvl w:ilvl="2" w:tplc="40090005" w:tentative="1">
      <w:start w:val="1"/>
      <w:numFmt w:val="bullet"/>
      <w:lvlText w:val=""/>
      <w:lvlJc w:val="left"/>
      <w:pPr>
        <w:ind w:left="2038" w:hanging="360"/>
      </w:pPr>
      <w:rPr>
        <w:rFonts w:ascii="Wingdings" w:hAnsi="Wingdings" w:hint="default"/>
      </w:rPr>
    </w:lvl>
    <w:lvl w:ilvl="3" w:tplc="40090001" w:tentative="1">
      <w:start w:val="1"/>
      <w:numFmt w:val="bullet"/>
      <w:lvlText w:val=""/>
      <w:lvlJc w:val="left"/>
      <w:pPr>
        <w:ind w:left="2758" w:hanging="360"/>
      </w:pPr>
      <w:rPr>
        <w:rFonts w:ascii="Symbol" w:hAnsi="Symbol" w:hint="default"/>
      </w:rPr>
    </w:lvl>
    <w:lvl w:ilvl="4" w:tplc="40090003" w:tentative="1">
      <w:start w:val="1"/>
      <w:numFmt w:val="bullet"/>
      <w:lvlText w:val="o"/>
      <w:lvlJc w:val="left"/>
      <w:pPr>
        <w:ind w:left="3478" w:hanging="360"/>
      </w:pPr>
      <w:rPr>
        <w:rFonts w:ascii="Courier New" w:hAnsi="Courier New" w:cs="Courier New" w:hint="default"/>
      </w:rPr>
    </w:lvl>
    <w:lvl w:ilvl="5" w:tplc="40090005" w:tentative="1">
      <w:start w:val="1"/>
      <w:numFmt w:val="bullet"/>
      <w:lvlText w:val=""/>
      <w:lvlJc w:val="left"/>
      <w:pPr>
        <w:ind w:left="4198" w:hanging="360"/>
      </w:pPr>
      <w:rPr>
        <w:rFonts w:ascii="Wingdings" w:hAnsi="Wingdings" w:hint="default"/>
      </w:rPr>
    </w:lvl>
    <w:lvl w:ilvl="6" w:tplc="40090001" w:tentative="1">
      <w:start w:val="1"/>
      <w:numFmt w:val="bullet"/>
      <w:lvlText w:val=""/>
      <w:lvlJc w:val="left"/>
      <w:pPr>
        <w:ind w:left="4918" w:hanging="360"/>
      </w:pPr>
      <w:rPr>
        <w:rFonts w:ascii="Symbol" w:hAnsi="Symbol" w:hint="default"/>
      </w:rPr>
    </w:lvl>
    <w:lvl w:ilvl="7" w:tplc="40090003" w:tentative="1">
      <w:start w:val="1"/>
      <w:numFmt w:val="bullet"/>
      <w:lvlText w:val="o"/>
      <w:lvlJc w:val="left"/>
      <w:pPr>
        <w:ind w:left="5638" w:hanging="360"/>
      </w:pPr>
      <w:rPr>
        <w:rFonts w:ascii="Courier New" w:hAnsi="Courier New" w:cs="Courier New" w:hint="default"/>
      </w:rPr>
    </w:lvl>
    <w:lvl w:ilvl="8" w:tplc="40090005" w:tentative="1">
      <w:start w:val="1"/>
      <w:numFmt w:val="bullet"/>
      <w:lvlText w:val=""/>
      <w:lvlJc w:val="left"/>
      <w:pPr>
        <w:ind w:left="6358" w:hanging="360"/>
      </w:pPr>
      <w:rPr>
        <w:rFonts w:ascii="Wingdings" w:hAnsi="Wingdings" w:hint="default"/>
      </w:rPr>
    </w:lvl>
  </w:abstractNum>
  <w:abstractNum w:abstractNumId="14" w15:restartNumberingAfterBreak="0">
    <w:nsid w:val="6CCD4E63"/>
    <w:multiLevelType w:val="multilevel"/>
    <w:tmpl w:val="D3667B50"/>
    <w:lvl w:ilvl="0">
      <w:numFmt w:val="bullet"/>
      <w:lvlText w:val="-"/>
      <w:lvlJc w:val="left"/>
      <w:pPr>
        <w:tabs>
          <w:tab w:val="num" w:pos="360"/>
        </w:tabs>
        <w:ind w:left="240" w:hanging="240"/>
      </w:pPr>
      <w:rPr>
        <w:rFonts w:ascii="Cambria" w:eastAsiaTheme="minorHAnsi" w:hAnsi="Cambria" w:cstheme="minorBidi"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15" w15:restartNumberingAfterBreak="0">
    <w:nsid w:val="7F8A1F61"/>
    <w:multiLevelType w:val="hybridMultilevel"/>
    <w:tmpl w:val="34FACF4C"/>
    <w:lvl w:ilvl="0" w:tplc="0AAA9E8E">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24798437">
    <w:abstractNumId w:val="9"/>
  </w:num>
  <w:num w:numId="2" w16cid:durableId="718935688">
    <w:abstractNumId w:val="3"/>
  </w:num>
  <w:num w:numId="3" w16cid:durableId="1663466211">
    <w:abstractNumId w:val="13"/>
  </w:num>
  <w:num w:numId="4" w16cid:durableId="1161656647">
    <w:abstractNumId w:val="14"/>
  </w:num>
  <w:num w:numId="5" w16cid:durableId="310839183">
    <w:abstractNumId w:val="9"/>
  </w:num>
  <w:num w:numId="6" w16cid:durableId="1658146107">
    <w:abstractNumId w:val="9"/>
  </w:num>
  <w:num w:numId="7" w16cid:durableId="1456169659">
    <w:abstractNumId w:val="9"/>
  </w:num>
  <w:num w:numId="8" w16cid:durableId="1248615321">
    <w:abstractNumId w:val="9"/>
  </w:num>
  <w:num w:numId="9" w16cid:durableId="1432359355">
    <w:abstractNumId w:val="9"/>
  </w:num>
  <w:num w:numId="10" w16cid:durableId="1832408840">
    <w:abstractNumId w:val="6"/>
  </w:num>
  <w:num w:numId="11" w16cid:durableId="457574161">
    <w:abstractNumId w:val="11"/>
  </w:num>
  <w:num w:numId="12" w16cid:durableId="158469370">
    <w:abstractNumId w:val="9"/>
  </w:num>
  <w:num w:numId="13" w16cid:durableId="2117678828">
    <w:abstractNumId w:val="9"/>
  </w:num>
  <w:num w:numId="14" w16cid:durableId="1740862650">
    <w:abstractNumId w:val="9"/>
  </w:num>
  <w:num w:numId="15" w16cid:durableId="2137064793">
    <w:abstractNumId w:val="2"/>
  </w:num>
  <w:num w:numId="16" w16cid:durableId="1903255280">
    <w:abstractNumId w:val="10"/>
  </w:num>
  <w:num w:numId="17" w16cid:durableId="596137343">
    <w:abstractNumId w:val="9"/>
  </w:num>
  <w:num w:numId="18" w16cid:durableId="648216746">
    <w:abstractNumId w:val="9"/>
  </w:num>
  <w:num w:numId="19" w16cid:durableId="186527326">
    <w:abstractNumId w:val="15"/>
  </w:num>
  <w:num w:numId="20" w16cid:durableId="748501185">
    <w:abstractNumId w:val="8"/>
  </w:num>
  <w:num w:numId="21" w16cid:durableId="1634562253">
    <w:abstractNumId w:val="5"/>
  </w:num>
  <w:num w:numId="22" w16cid:durableId="421340666">
    <w:abstractNumId w:val="7"/>
  </w:num>
  <w:num w:numId="23" w16cid:durableId="943653413">
    <w:abstractNumId w:val="9"/>
  </w:num>
  <w:num w:numId="24" w16cid:durableId="1996644669">
    <w:abstractNumId w:val="4"/>
  </w:num>
  <w:num w:numId="25" w16cid:durableId="1649017626">
    <w:abstractNumId w:val="12"/>
  </w:num>
  <w:num w:numId="26" w16cid:durableId="166134927">
    <w:abstractNumId w:val="0"/>
  </w:num>
  <w:num w:numId="27" w16cid:durableId="1442914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5C14"/>
    <w:rsid w:val="00001176"/>
    <w:rsid w:val="000012E1"/>
    <w:rsid w:val="00001331"/>
    <w:rsid w:val="00001BEC"/>
    <w:rsid w:val="000024FC"/>
    <w:rsid w:val="000047E3"/>
    <w:rsid w:val="00007726"/>
    <w:rsid w:val="00007E0F"/>
    <w:rsid w:val="00011659"/>
    <w:rsid w:val="00015EE8"/>
    <w:rsid w:val="0001650D"/>
    <w:rsid w:val="0001653F"/>
    <w:rsid w:val="00023801"/>
    <w:rsid w:val="000242A1"/>
    <w:rsid w:val="0002689A"/>
    <w:rsid w:val="000272DD"/>
    <w:rsid w:val="00034A2E"/>
    <w:rsid w:val="0003577E"/>
    <w:rsid w:val="00042F37"/>
    <w:rsid w:val="000434B0"/>
    <w:rsid w:val="00045DC3"/>
    <w:rsid w:val="00055E8F"/>
    <w:rsid w:val="000564A0"/>
    <w:rsid w:val="00056948"/>
    <w:rsid w:val="000604F8"/>
    <w:rsid w:val="0006205E"/>
    <w:rsid w:val="0006411B"/>
    <w:rsid w:val="000642F1"/>
    <w:rsid w:val="0007144A"/>
    <w:rsid w:val="00071B18"/>
    <w:rsid w:val="00073351"/>
    <w:rsid w:val="0007497B"/>
    <w:rsid w:val="00075BA0"/>
    <w:rsid w:val="0007678D"/>
    <w:rsid w:val="00092F70"/>
    <w:rsid w:val="00094E50"/>
    <w:rsid w:val="00096F45"/>
    <w:rsid w:val="000A2899"/>
    <w:rsid w:val="000A2B92"/>
    <w:rsid w:val="000A2E1C"/>
    <w:rsid w:val="000A3580"/>
    <w:rsid w:val="000A4710"/>
    <w:rsid w:val="000A4B2B"/>
    <w:rsid w:val="000A4D96"/>
    <w:rsid w:val="000A5EDB"/>
    <w:rsid w:val="000B15D0"/>
    <w:rsid w:val="000B1AF2"/>
    <w:rsid w:val="000B2D3D"/>
    <w:rsid w:val="000B4113"/>
    <w:rsid w:val="000B4C8F"/>
    <w:rsid w:val="000B5141"/>
    <w:rsid w:val="000B6139"/>
    <w:rsid w:val="000B6153"/>
    <w:rsid w:val="000B6F59"/>
    <w:rsid w:val="000B7165"/>
    <w:rsid w:val="000C2741"/>
    <w:rsid w:val="000C31EE"/>
    <w:rsid w:val="000C45D7"/>
    <w:rsid w:val="000C580F"/>
    <w:rsid w:val="000C6B98"/>
    <w:rsid w:val="000D1EFB"/>
    <w:rsid w:val="000D2916"/>
    <w:rsid w:val="000D2D30"/>
    <w:rsid w:val="000D303C"/>
    <w:rsid w:val="000D6265"/>
    <w:rsid w:val="000D7826"/>
    <w:rsid w:val="000E1C5D"/>
    <w:rsid w:val="000E23CD"/>
    <w:rsid w:val="000E2767"/>
    <w:rsid w:val="000E5B91"/>
    <w:rsid w:val="000E6051"/>
    <w:rsid w:val="000F1B2C"/>
    <w:rsid w:val="000F493A"/>
    <w:rsid w:val="000F7441"/>
    <w:rsid w:val="000F7CC3"/>
    <w:rsid w:val="00100F20"/>
    <w:rsid w:val="00102B28"/>
    <w:rsid w:val="00103992"/>
    <w:rsid w:val="00104C50"/>
    <w:rsid w:val="001107F6"/>
    <w:rsid w:val="00110FFE"/>
    <w:rsid w:val="001205B6"/>
    <w:rsid w:val="001219D3"/>
    <w:rsid w:val="001233BB"/>
    <w:rsid w:val="0012397A"/>
    <w:rsid w:val="00125DB6"/>
    <w:rsid w:val="001272BD"/>
    <w:rsid w:val="00127393"/>
    <w:rsid w:val="00127667"/>
    <w:rsid w:val="001313D1"/>
    <w:rsid w:val="0013603C"/>
    <w:rsid w:val="00136DC5"/>
    <w:rsid w:val="001439B0"/>
    <w:rsid w:val="00146BBE"/>
    <w:rsid w:val="00146E01"/>
    <w:rsid w:val="0014789E"/>
    <w:rsid w:val="00147998"/>
    <w:rsid w:val="00147A9D"/>
    <w:rsid w:val="001509FA"/>
    <w:rsid w:val="00150F4E"/>
    <w:rsid w:val="00151C6A"/>
    <w:rsid w:val="00154F84"/>
    <w:rsid w:val="00157627"/>
    <w:rsid w:val="00163626"/>
    <w:rsid w:val="00164159"/>
    <w:rsid w:val="00164B7D"/>
    <w:rsid w:val="0016658D"/>
    <w:rsid w:val="001732F3"/>
    <w:rsid w:val="00173891"/>
    <w:rsid w:val="001743FA"/>
    <w:rsid w:val="00176F42"/>
    <w:rsid w:val="00181657"/>
    <w:rsid w:val="00181C2B"/>
    <w:rsid w:val="0018210A"/>
    <w:rsid w:val="00183A33"/>
    <w:rsid w:val="00187EA2"/>
    <w:rsid w:val="00190578"/>
    <w:rsid w:val="00190CAD"/>
    <w:rsid w:val="00191C41"/>
    <w:rsid w:val="00192250"/>
    <w:rsid w:val="001933D5"/>
    <w:rsid w:val="00194C82"/>
    <w:rsid w:val="00195C14"/>
    <w:rsid w:val="00196055"/>
    <w:rsid w:val="00196F19"/>
    <w:rsid w:val="001977C3"/>
    <w:rsid w:val="001A25A7"/>
    <w:rsid w:val="001A448C"/>
    <w:rsid w:val="001A5D36"/>
    <w:rsid w:val="001A6C5F"/>
    <w:rsid w:val="001A7ECD"/>
    <w:rsid w:val="001B1EBF"/>
    <w:rsid w:val="001B3B1B"/>
    <w:rsid w:val="001B3CAB"/>
    <w:rsid w:val="001C12F1"/>
    <w:rsid w:val="001C15BB"/>
    <w:rsid w:val="001C1E85"/>
    <w:rsid w:val="001C2650"/>
    <w:rsid w:val="001C3F05"/>
    <w:rsid w:val="001C4337"/>
    <w:rsid w:val="001C5725"/>
    <w:rsid w:val="001C5AB3"/>
    <w:rsid w:val="001C636D"/>
    <w:rsid w:val="001C7581"/>
    <w:rsid w:val="001C7B7F"/>
    <w:rsid w:val="001D0464"/>
    <w:rsid w:val="001D0DCF"/>
    <w:rsid w:val="001D174D"/>
    <w:rsid w:val="001D3253"/>
    <w:rsid w:val="001D663E"/>
    <w:rsid w:val="001D6C72"/>
    <w:rsid w:val="001D6FBF"/>
    <w:rsid w:val="001D7CCE"/>
    <w:rsid w:val="001E01C6"/>
    <w:rsid w:val="001E11F6"/>
    <w:rsid w:val="001E4E86"/>
    <w:rsid w:val="001E61FC"/>
    <w:rsid w:val="001F01F8"/>
    <w:rsid w:val="001F0CBE"/>
    <w:rsid w:val="001F2CEE"/>
    <w:rsid w:val="001F3A47"/>
    <w:rsid w:val="001F6011"/>
    <w:rsid w:val="001F706A"/>
    <w:rsid w:val="00201954"/>
    <w:rsid w:val="00202875"/>
    <w:rsid w:val="002037F8"/>
    <w:rsid w:val="00204DA3"/>
    <w:rsid w:val="00205E0F"/>
    <w:rsid w:val="002068F4"/>
    <w:rsid w:val="00207882"/>
    <w:rsid w:val="00210F4F"/>
    <w:rsid w:val="00211BC4"/>
    <w:rsid w:val="00212199"/>
    <w:rsid w:val="00214A84"/>
    <w:rsid w:val="002177CF"/>
    <w:rsid w:val="00217D51"/>
    <w:rsid w:val="002200F7"/>
    <w:rsid w:val="00221730"/>
    <w:rsid w:val="00221DF2"/>
    <w:rsid w:val="002224EA"/>
    <w:rsid w:val="00223182"/>
    <w:rsid w:val="002300AA"/>
    <w:rsid w:val="00232DCB"/>
    <w:rsid w:val="00233AE2"/>
    <w:rsid w:val="00234081"/>
    <w:rsid w:val="0023786F"/>
    <w:rsid w:val="00237F19"/>
    <w:rsid w:val="00253720"/>
    <w:rsid w:val="00254429"/>
    <w:rsid w:val="0025550A"/>
    <w:rsid w:val="002556A5"/>
    <w:rsid w:val="002560F2"/>
    <w:rsid w:val="00257EBB"/>
    <w:rsid w:val="0026006F"/>
    <w:rsid w:val="00261694"/>
    <w:rsid w:val="002632DC"/>
    <w:rsid w:val="00264F02"/>
    <w:rsid w:val="00265A87"/>
    <w:rsid w:val="00265E0B"/>
    <w:rsid w:val="0026687E"/>
    <w:rsid w:val="00267A60"/>
    <w:rsid w:val="00271DFB"/>
    <w:rsid w:val="00272A14"/>
    <w:rsid w:val="002772E8"/>
    <w:rsid w:val="002808B1"/>
    <w:rsid w:val="00284919"/>
    <w:rsid w:val="00286058"/>
    <w:rsid w:val="002873BB"/>
    <w:rsid w:val="00290921"/>
    <w:rsid w:val="0029180C"/>
    <w:rsid w:val="0029237F"/>
    <w:rsid w:val="002933B6"/>
    <w:rsid w:val="00295874"/>
    <w:rsid w:val="002958F3"/>
    <w:rsid w:val="0029735E"/>
    <w:rsid w:val="002A306D"/>
    <w:rsid w:val="002A463F"/>
    <w:rsid w:val="002A4A0B"/>
    <w:rsid w:val="002A5A63"/>
    <w:rsid w:val="002A620C"/>
    <w:rsid w:val="002A777D"/>
    <w:rsid w:val="002A77D9"/>
    <w:rsid w:val="002B29B9"/>
    <w:rsid w:val="002B6782"/>
    <w:rsid w:val="002B79BE"/>
    <w:rsid w:val="002C01F4"/>
    <w:rsid w:val="002C10C7"/>
    <w:rsid w:val="002C27B0"/>
    <w:rsid w:val="002C3664"/>
    <w:rsid w:val="002C4286"/>
    <w:rsid w:val="002C4CF2"/>
    <w:rsid w:val="002C5595"/>
    <w:rsid w:val="002C6923"/>
    <w:rsid w:val="002C7989"/>
    <w:rsid w:val="002C7F27"/>
    <w:rsid w:val="002D438E"/>
    <w:rsid w:val="002D7778"/>
    <w:rsid w:val="002E1089"/>
    <w:rsid w:val="002E3592"/>
    <w:rsid w:val="002E4B1B"/>
    <w:rsid w:val="002E4C3F"/>
    <w:rsid w:val="002F0CCD"/>
    <w:rsid w:val="002F0F36"/>
    <w:rsid w:val="002F3648"/>
    <w:rsid w:val="002F5BE1"/>
    <w:rsid w:val="002F62CE"/>
    <w:rsid w:val="0030099D"/>
    <w:rsid w:val="00300C52"/>
    <w:rsid w:val="00301B69"/>
    <w:rsid w:val="003024D2"/>
    <w:rsid w:val="00302546"/>
    <w:rsid w:val="00302FEF"/>
    <w:rsid w:val="003030C8"/>
    <w:rsid w:val="003039BD"/>
    <w:rsid w:val="00310706"/>
    <w:rsid w:val="003121F8"/>
    <w:rsid w:val="00312507"/>
    <w:rsid w:val="00314C74"/>
    <w:rsid w:val="00325F5F"/>
    <w:rsid w:val="00330A01"/>
    <w:rsid w:val="00331E57"/>
    <w:rsid w:val="003330B5"/>
    <w:rsid w:val="00333634"/>
    <w:rsid w:val="003372E9"/>
    <w:rsid w:val="00340491"/>
    <w:rsid w:val="00343102"/>
    <w:rsid w:val="0034322F"/>
    <w:rsid w:val="00343783"/>
    <w:rsid w:val="00350886"/>
    <w:rsid w:val="00351762"/>
    <w:rsid w:val="003517D6"/>
    <w:rsid w:val="003556CB"/>
    <w:rsid w:val="003562AB"/>
    <w:rsid w:val="003564B0"/>
    <w:rsid w:val="00356AE8"/>
    <w:rsid w:val="0035714A"/>
    <w:rsid w:val="00357834"/>
    <w:rsid w:val="00360E86"/>
    <w:rsid w:val="003617AD"/>
    <w:rsid w:val="003621B0"/>
    <w:rsid w:val="0036293B"/>
    <w:rsid w:val="0036336E"/>
    <w:rsid w:val="00367AA0"/>
    <w:rsid w:val="00370722"/>
    <w:rsid w:val="00371165"/>
    <w:rsid w:val="00371454"/>
    <w:rsid w:val="00372AA3"/>
    <w:rsid w:val="00372D8B"/>
    <w:rsid w:val="00373421"/>
    <w:rsid w:val="0037360E"/>
    <w:rsid w:val="00374384"/>
    <w:rsid w:val="0037477C"/>
    <w:rsid w:val="00376DED"/>
    <w:rsid w:val="003772AD"/>
    <w:rsid w:val="00377503"/>
    <w:rsid w:val="00377708"/>
    <w:rsid w:val="003807E7"/>
    <w:rsid w:val="003814C4"/>
    <w:rsid w:val="003836CD"/>
    <w:rsid w:val="00383837"/>
    <w:rsid w:val="003838C8"/>
    <w:rsid w:val="00383A49"/>
    <w:rsid w:val="00385B1D"/>
    <w:rsid w:val="00385F8F"/>
    <w:rsid w:val="0038687C"/>
    <w:rsid w:val="00392BC3"/>
    <w:rsid w:val="003957DD"/>
    <w:rsid w:val="00395A9D"/>
    <w:rsid w:val="003A0E0D"/>
    <w:rsid w:val="003A3B4F"/>
    <w:rsid w:val="003A7CCA"/>
    <w:rsid w:val="003B111E"/>
    <w:rsid w:val="003B2193"/>
    <w:rsid w:val="003B28C8"/>
    <w:rsid w:val="003B5D2F"/>
    <w:rsid w:val="003B6813"/>
    <w:rsid w:val="003B6C96"/>
    <w:rsid w:val="003C3F5E"/>
    <w:rsid w:val="003C571F"/>
    <w:rsid w:val="003C63AA"/>
    <w:rsid w:val="003D0ABA"/>
    <w:rsid w:val="003D3D8E"/>
    <w:rsid w:val="003D4E06"/>
    <w:rsid w:val="003D7E75"/>
    <w:rsid w:val="003E0942"/>
    <w:rsid w:val="003E2F0C"/>
    <w:rsid w:val="003E430C"/>
    <w:rsid w:val="003E6381"/>
    <w:rsid w:val="003E6FAC"/>
    <w:rsid w:val="003F02FB"/>
    <w:rsid w:val="00401F1D"/>
    <w:rsid w:val="00402813"/>
    <w:rsid w:val="00405656"/>
    <w:rsid w:val="00406C98"/>
    <w:rsid w:val="00407F39"/>
    <w:rsid w:val="004113F7"/>
    <w:rsid w:val="00413369"/>
    <w:rsid w:val="00416291"/>
    <w:rsid w:val="004179D7"/>
    <w:rsid w:val="004201C3"/>
    <w:rsid w:val="004203B6"/>
    <w:rsid w:val="00421BAE"/>
    <w:rsid w:val="00421E42"/>
    <w:rsid w:val="00423140"/>
    <w:rsid w:val="004245C1"/>
    <w:rsid w:val="004251C9"/>
    <w:rsid w:val="004278DB"/>
    <w:rsid w:val="004313A5"/>
    <w:rsid w:val="00432457"/>
    <w:rsid w:val="00432C8A"/>
    <w:rsid w:val="00433064"/>
    <w:rsid w:val="0043766C"/>
    <w:rsid w:val="004411BF"/>
    <w:rsid w:val="00442589"/>
    <w:rsid w:val="00445923"/>
    <w:rsid w:val="00450833"/>
    <w:rsid w:val="00450DBA"/>
    <w:rsid w:val="004529EC"/>
    <w:rsid w:val="00453445"/>
    <w:rsid w:val="00455512"/>
    <w:rsid w:val="0045751E"/>
    <w:rsid w:val="00460088"/>
    <w:rsid w:val="00463470"/>
    <w:rsid w:val="00463C11"/>
    <w:rsid w:val="00466BF6"/>
    <w:rsid w:val="004706DA"/>
    <w:rsid w:val="00473932"/>
    <w:rsid w:val="00474E0C"/>
    <w:rsid w:val="0047766A"/>
    <w:rsid w:val="00480872"/>
    <w:rsid w:val="0048338F"/>
    <w:rsid w:val="004834BD"/>
    <w:rsid w:val="004913A3"/>
    <w:rsid w:val="004948A0"/>
    <w:rsid w:val="00494A65"/>
    <w:rsid w:val="00495140"/>
    <w:rsid w:val="00497445"/>
    <w:rsid w:val="00497FAF"/>
    <w:rsid w:val="004A2116"/>
    <w:rsid w:val="004A5E8E"/>
    <w:rsid w:val="004A6725"/>
    <w:rsid w:val="004B366B"/>
    <w:rsid w:val="004B67A2"/>
    <w:rsid w:val="004C1CE6"/>
    <w:rsid w:val="004C4FC3"/>
    <w:rsid w:val="004D1F44"/>
    <w:rsid w:val="004D663D"/>
    <w:rsid w:val="004E2ED6"/>
    <w:rsid w:val="004E3FB0"/>
    <w:rsid w:val="004E57BA"/>
    <w:rsid w:val="004F3A75"/>
    <w:rsid w:val="005005D3"/>
    <w:rsid w:val="00500AC8"/>
    <w:rsid w:val="00505658"/>
    <w:rsid w:val="00506B52"/>
    <w:rsid w:val="00511303"/>
    <w:rsid w:val="00515A27"/>
    <w:rsid w:val="005167A0"/>
    <w:rsid w:val="00520B5E"/>
    <w:rsid w:val="00523EA8"/>
    <w:rsid w:val="00525C3E"/>
    <w:rsid w:val="00531E48"/>
    <w:rsid w:val="005327AE"/>
    <w:rsid w:val="00543590"/>
    <w:rsid w:val="005456C0"/>
    <w:rsid w:val="00546D34"/>
    <w:rsid w:val="00546D59"/>
    <w:rsid w:val="0055029D"/>
    <w:rsid w:val="00551992"/>
    <w:rsid w:val="00553350"/>
    <w:rsid w:val="005562E5"/>
    <w:rsid w:val="00560205"/>
    <w:rsid w:val="00563AAA"/>
    <w:rsid w:val="005640D3"/>
    <w:rsid w:val="005642E2"/>
    <w:rsid w:val="0056586E"/>
    <w:rsid w:val="005659DB"/>
    <w:rsid w:val="00567CE3"/>
    <w:rsid w:val="005702A9"/>
    <w:rsid w:val="00570CE5"/>
    <w:rsid w:val="00573CBF"/>
    <w:rsid w:val="00577165"/>
    <w:rsid w:val="005772CE"/>
    <w:rsid w:val="0058079D"/>
    <w:rsid w:val="005809F8"/>
    <w:rsid w:val="00584CC9"/>
    <w:rsid w:val="00584CDB"/>
    <w:rsid w:val="00586BE1"/>
    <w:rsid w:val="00586F5C"/>
    <w:rsid w:val="005871BE"/>
    <w:rsid w:val="0059142D"/>
    <w:rsid w:val="00591AFC"/>
    <w:rsid w:val="00591C8D"/>
    <w:rsid w:val="00592EB4"/>
    <w:rsid w:val="005956D9"/>
    <w:rsid w:val="00596D62"/>
    <w:rsid w:val="005A050B"/>
    <w:rsid w:val="005A08D0"/>
    <w:rsid w:val="005A18BE"/>
    <w:rsid w:val="005A1F02"/>
    <w:rsid w:val="005A76BC"/>
    <w:rsid w:val="005B0CA1"/>
    <w:rsid w:val="005B1B5A"/>
    <w:rsid w:val="005B1CA2"/>
    <w:rsid w:val="005B3A56"/>
    <w:rsid w:val="005B4780"/>
    <w:rsid w:val="005B4EB8"/>
    <w:rsid w:val="005B6808"/>
    <w:rsid w:val="005B7727"/>
    <w:rsid w:val="005C0D9D"/>
    <w:rsid w:val="005C159E"/>
    <w:rsid w:val="005C205F"/>
    <w:rsid w:val="005C3D10"/>
    <w:rsid w:val="005C7A2B"/>
    <w:rsid w:val="005D0229"/>
    <w:rsid w:val="005D1EA0"/>
    <w:rsid w:val="005D4A30"/>
    <w:rsid w:val="005D57D9"/>
    <w:rsid w:val="005E30DE"/>
    <w:rsid w:val="005E3724"/>
    <w:rsid w:val="005E5110"/>
    <w:rsid w:val="005F10B5"/>
    <w:rsid w:val="005F75F0"/>
    <w:rsid w:val="00602294"/>
    <w:rsid w:val="00602725"/>
    <w:rsid w:val="00602E76"/>
    <w:rsid w:val="00603253"/>
    <w:rsid w:val="00606EA6"/>
    <w:rsid w:val="00610D59"/>
    <w:rsid w:val="00610E65"/>
    <w:rsid w:val="006152FE"/>
    <w:rsid w:val="00617192"/>
    <w:rsid w:val="006242FA"/>
    <w:rsid w:val="0062476D"/>
    <w:rsid w:val="00625F4B"/>
    <w:rsid w:val="006277AB"/>
    <w:rsid w:val="00630B37"/>
    <w:rsid w:val="00634D6B"/>
    <w:rsid w:val="00635071"/>
    <w:rsid w:val="00635B51"/>
    <w:rsid w:val="00636F06"/>
    <w:rsid w:val="00641A9A"/>
    <w:rsid w:val="00642933"/>
    <w:rsid w:val="00644C02"/>
    <w:rsid w:val="00645D5B"/>
    <w:rsid w:val="00646C8D"/>
    <w:rsid w:val="006470DE"/>
    <w:rsid w:val="00652941"/>
    <w:rsid w:val="00653C89"/>
    <w:rsid w:val="00653EB8"/>
    <w:rsid w:val="00655915"/>
    <w:rsid w:val="0066311F"/>
    <w:rsid w:val="006636EC"/>
    <w:rsid w:val="00664FAF"/>
    <w:rsid w:val="00665D35"/>
    <w:rsid w:val="00666859"/>
    <w:rsid w:val="00670777"/>
    <w:rsid w:val="00672BBB"/>
    <w:rsid w:val="0067424E"/>
    <w:rsid w:val="006746C6"/>
    <w:rsid w:val="0067681D"/>
    <w:rsid w:val="00676F80"/>
    <w:rsid w:val="00677034"/>
    <w:rsid w:val="00682AE4"/>
    <w:rsid w:val="0068461D"/>
    <w:rsid w:val="006856BF"/>
    <w:rsid w:val="00692C84"/>
    <w:rsid w:val="006953B5"/>
    <w:rsid w:val="00695CB7"/>
    <w:rsid w:val="006978F1"/>
    <w:rsid w:val="006A46BA"/>
    <w:rsid w:val="006A506A"/>
    <w:rsid w:val="006A68EF"/>
    <w:rsid w:val="006A7118"/>
    <w:rsid w:val="006B00A5"/>
    <w:rsid w:val="006B0C03"/>
    <w:rsid w:val="006B13F6"/>
    <w:rsid w:val="006B32E3"/>
    <w:rsid w:val="006B6DBC"/>
    <w:rsid w:val="006C38CA"/>
    <w:rsid w:val="006C7362"/>
    <w:rsid w:val="006C77AF"/>
    <w:rsid w:val="006D01C6"/>
    <w:rsid w:val="006D173B"/>
    <w:rsid w:val="006D30E1"/>
    <w:rsid w:val="006D385E"/>
    <w:rsid w:val="006D4786"/>
    <w:rsid w:val="006D54D1"/>
    <w:rsid w:val="006D58ED"/>
    <w:rsid w:val="006D77F3"/>
    <w:rsid w:val="006E2EEF"/>
    <w:rsid w:val="006E3824"/>
    <w:rsid w:val="006E4E74"/>
    <w:rsid w:val="006E4EB0"/>
    <w:rsid w:val="006E6DBA"/>
    <w:rsid w:val="006E72BA"/>
    <w:rsid w:val="006F03A5"/>
    <w:rsid w:val="006F3050"/>
    <w:rsid w:val="006F7F2E"/>
    <w:rsid w:val="00701547"/>
    <w:rsid w:val="007016B6"/>
    <w:rsid w:val="00701B1F"/>
    <w:rsid w:val="00702103"/>
    <w:rsid w:val="00702318"/>
    <w:rsid w:val="00703AD8"/>
    <w:rsid w:val="00704D2E"/>
    <w:rsid w:val="00706264"/>
    <w:rsid w:val="00706819"/>
    <w:rsid w:val="0070709A"/>
    <w:rsid w:val="00710846"/>
    <w:rsid w:val="007108AC"/>
    <w:rsid w:val="007108DC"/>
    <w:rsid w:val="00714AA4"/>
    <w:rsid w:val="00715E93"/>
    <w:rsid w:val="00720EDD"/>
    <w:rsid w:val="00720F63"/>
    <w:rsid w:val="00723DCF"/>
    <w:rsid w:val="00724860"/>
    <w:rsid w:val="00730153"/>
    <w:rsid w:val="00731118"/>
    <w:rsid w:val="00731545"/>
    <w:rsid w:val="00734685"/>
    <w:rsid w:val="007350AE"/>
    <w:rsid w:val="00737610"/>
    <w:rsid w:val="00740FDA"/>
    <w:rsid w:val="00742E5F"/>
    <w:rsid w:val="00743923"/>
    <w:rsid w:val="00745D44"/>
    <w:rsid w:val="00746696"/>
    <w:rsid w:val="007475DE"/>
    <w:rsid w:val="00750F97"/>
    <w:rsid w:val="00751328"/>
    <w:rsid w:val="00752091"/>
    <w:rsid w:val="00753E64"/>
    <w:rsid w:val="0075462B"/>
    <w:rsid w:val="00756883"/>
    <w:rsid w:val="00756D6B"/>
    <w:rsid w:val="00762A11"/>
    <w:rsid w:val="007642F1"/>
    <w:rsid w:val="00764D57"/>
    <w:rsid w:val="007671A7"/>
    <w:rsid w:val="00767E53"/>
    <w:rsid w:val="00771124"/>
    <w:rsid w:val="00772BB1"/>
    <w:rsid w:val="00772E11"/>
    <w:rsid w:val="00774B16"/>
    <w:rsid w:val="0077659E"/>
    <w:rsid w:val="00776A73"/>
    <w:rsid w:val="0077786B"/>
    <w:rsid w:val="00780B2D"/>
    <w:rsid w:val="007815C8"/>
    <w:rsid w:val="00781CAD"/>
    <w:rsid w:val="00781E30"/>
    <w:rsid w:val="00782F28"/>
    <w:rsid w:val="00783938"/>
    <w:rsid w:val="0078690F"/>
    <w:rsid w:val="007871CD"/>
    <w:rsid w:val="0079224F"/>
    <w:rsid w:val="007931F3"/>
    <w:rsid w:val="00793D9C"/>
    <w:rsid w:val="00793DA4"/>
    <w:rsid w:val="00794DF1"/>
    <w:rsid w:val="0079659D"/>
    <w:rsid w:val="007A0519"/>
    <w:rsid w:val="007A19EB"/>
    <w:rsid w:val="007A2CA7"/>
    <w:rsid w:val="007A5755"/>
    <w:rsid w:val="007B0FC2"/>
    <w:rsid w:val="007B14E2"/>
    <w:rsid w:val="007B219E"/>
    <w:rsid w:val="007B7189"/>
    <w:rsid w:val="007B7B5F"/>
    <w:rsid w:val="007C0C05"/>
    <w:rsid w:val="007C1250"/>
    <w:rsid w:val="007C3012"/>
    <w:rsid w:val="007C3F13"/>
    <w:rsid w:val="007C4CDD"/>
    <w:rsid w:val="007C4E9D"/>
    <w:rsid w:val="007C570C"/>
    <w:rsid w:val="007C5C91"/>
    <w:rsid w:val="007D0463"/>
    <w:rsid w:val="007D7AA5"/>
    <w:rsid w:val="007E0348"/>
    <w:rsid w:val="007E1855"/>
    <w:rsid w:val="007E33C9"/>
    <w:rsid w:val="007E41F9"/>
    <w:rsid w:val="007E6798"/>
    <w:rsid w:val="007E6BDB"/>
    <w:rsid w:val="007E7B97"/>
    <w:rsid w:val="007F1D20"/>
    <w:rsid w:val="007F20F3"/>
    <w:rsid w:val="007F40FB"/>
    <w:rsid w:val="007F7112"/>
    <w:rsid w:val="007F72CE"/>
    <w:rsid w:val="0080100F"/>
    <w:rsid w:val="00801AE0"/>
    <w:rsid w:val="00804011"/>
    <w:rsid w:val="0080473B"/>
    <w:rsid w:val="008049AE"/>
    <w:rsid w:val="0080669C"/>
    <w:rsid w:val="00807DAE"/>
    <w:rsid w:val="00812144"/>
    <w:rsid w:val="0081228E"/>
    <w:rsid w:val="00812334"/>
    <w:rsid w:val="008132F6"/>
    <w:rsid w:val="0081682E"/>
    <w:rsid w:val="00822B0E"/>
    <w:rsid w:val="008232E5"/>
    <w:rsid w:val="00825C45"/>
    <w:rsid w:val="00830067"/>
    <w:rsid w:val="00831A81"/>
    <w:rsid w:val="00831FFA"/>
    <w:rsid w:val="00833A08"/>
    <w:rsid w:val="008353F7"/>
    <w:rsid w:val="008354F4"/>
    <w:rsid w:val="00835808"/>
    <w:rsid w:val="00841964"/>
    <w:rsid w:val="00841C2A"/>
    <w:rsid w:val="0084333E"/>
    <w:rsid w:val="00846222"/>
    <w:rsid w:val="00846401"/>
    <w:rsid w:val="00846FE9"/>
    <w:rsid w:val="008474A0"/>
    <w:rsid w:val="008502FA"/>
    <w:rsid w:val="00851590"/>
    <w:rsid w:val="00853603"/>
    <w:rsid w:val="00853CFB"/>
    <w:rsid w:val="008541E1"/>
    <w:rsid w:val="008549D5"/>
    <w:rsid w:val="008564A7"/>
    <w:rsid w:val="008564C2"/>
    <w:rsid w:val="0086266F"/>
    <w:rsid w:val="00862E6A"/>
    <w:rsid w:val="00867DE4"/>
    <w:rsid w:val="008715A7"/>
    <w:rsid w:val="008722C4"/>
    <w:rsid w:val="00872B77"/>
    <w:rsid w:val="00872F8C"/>
    <w:rsid w:val="00873F9B"/>
    <w:rsid w:val="0087537D"/>
    <w:rsid w:val="0087570D"/>
    <w:rsid w:val="0087620B"/>
    <w:rsid w:val="0087671F"/>
    <w:rsid w:val="00880EA5"/>
    <w:rsid w:val="00880FEE"/>
    <w:rsid w:val="0088106A"/>
    <w:rsid w:val="00881C49"/>
    <w:rsid w:val="008820BD"/>
    <w:rsid w:val="00882BC7"/>
    <w:rsid w:val="00883326"/>
    <w:rsid w:val="008871A6"/>
    <w:rsid w:val="00890E37"/>
    <w:rsid w:val="00891BCE"/>
    <w:rsid w:val="00893574"/>
    <w:rsid w:val="00896D20"/>
    <w:rsid w:val="0089786F"/>
    <w:rsid w:val="008A17BA"/>
    <w:rsid w:val="008A605A"/>
    <w:rsid w:val="008A7AE2"/>
    <w:rsid w:val="008B0C9C"/>
    <w:rsid w:val="008B1318"/>
    <w:rsid w:val="008B1ECB"/>
    <w:rsid w:val="008B23C8"/>
    <w:rsid w:val="008B30BD"/>
    <w:rsid w:val="008B6D69"/>
    <w:rsid w:val="008C02B9"/>
    <w:rsid w:val="008C2A6A"/>
    <w:rsid w:val="008C2F94"/>
    <w:rsid w:val="008C4EF3"/>
    <w:rsid w:val="008D0578"/>
    <w:rsid w:val="008D15C7"/>
    <w:rsid w:val="008D31AF"/>
    <w:rsid w:val="008D3579"/>
    <w:rsid w:val="008D4C2C"/>
    <w:rsid w:val="008D4F10"/>
    <w:rsid w:val="008E068D"/>
    <w:rsid w:val="008E2BC5"/>
    <w:rsid w:val="008E46E5"/>
    <w:rsid w:val="008E6892"/>
    <w:rsid w:val="008E74FD"/>
    <w:rsid w:val="008F2499"/>
    <w:rsid w:val="008F2CFA"/>
    <w:rsid w:val="008F468F"/>
    <w:rsid w:val="008F4A25"/>
    <w:rsid w:val="008F56E0"/>
    <w:rsid w:val="008F67E2"/>
    <w:rsid w:val="008F7EF8"/>
    <w:rsid w:val="00917DD1"/>
    <w:rsid w:val="00920582"/>
    <w:rsid w:val="00920E61"/>
    <w:rsid w:val="00922308"/>
    <w:rsid w:val="00923D22"/>
    <w:rsid w:val="009251F2"/>
    <w:rsid w:val="009252C1"/>
    <w:rsid w:val="009273F8"/>
    <w:rsid w:val="00930F0F"/>
    <w:rsid w:val="009404E1"/>
    <w:rsid w:val="00945B9B"/>
    <w:rsid w:val="00951C91"/>
    <w:rsid w:val="00954E9B"/>
    <w:rsid w:val="00961017"/>
    <w:rsid w:val="0096449C"/>
    <w:rsid w:val="009657E1"/>
    <w:rsid w:val="00973C5A"/>
    <w:rsid w:val="00977803"/>
    <w:rsid w:val="00980DBD"/>
    <w:rsid w:val="00981733"/>
    <w:rsid w:val="00982DB6"/>
    <w:rsid w:val="00982E0B"/>
    <w:rsid w:val="00986523"/>
    <w:rsid w:val="00987348"/>
    <w:rsid w:val="00990AB7"/>
    <w:rsid w:val="00991026"/>
    <w:rsid w:val="00991BDE"/>
    <w:rsid w:val="009A06EF"/>
    <w:rsid w:val="009A28B6"/>
    <w:rsid w:val="009A29F8"/>
    <w:rsid w:val="009A3E16"/>
    <w:rsid w:val="009A52E3"/>
    <w:rsid w:val="009A535F"/>
    <w:rsid w:val="009A6C3F"/>
    <w:rsid w:val="009B3487"/>
    <w:rsid w:val="009B4BE6"/>
    <w:rsid w:val="009C02A9"/>
    <w:rsid w:val="009C1655"/>
    <w:rsid w:val="009C1ABC"/>
    <w:rsid w:val="009D275F"/>
    <w:rsid w:val="009D3D3B"/>
    <w:rsid w:val="009D54ED"/>
    <w:rsid w:val="009D6E3E"/>
    <w:rsid w:val="009D701D"/>
    <w:rsid w:val="009D76C1"/>
    <w:rsid w:val="009E00B9"/>
    <w:rsid w:val="009E251D"/>
    <w:rsid w:val="009E5471"/>
    <w:rsid w:val="009F42EA"/>
    <w:rsid w:val="009F54F4"/>
    <w:rsid w:val="009F6F65"/>
    <w:rsid w:val="009F74C1"/>
    <w:rsid w:val="00A01E88"/>
    <w:rsid w:val="00A0290E"/>
    <w:rsid w:val="00A053BB"/>
    <w:rsid w:val="00A10FF4"/>
    <w:rsid w:val="00A11034"/>
    <w:rsid w:val="00A16029"/>
    <w:rsid w:val="00A17122"/>
    <w:rsid w:val="00A17D97"/>
    <w:rsid w:val="00A31A23"/>
    <w:rsid w:val="00A31F3C"/>
    <w:rsid w:val="00A33105"/>
    <w:rsid w:val="00A36A52"/>
    <w:rsid w:val="00A36CB4"/>
    <w:rsid w:val="00A4366E"/>
    <w:rsid w:val="00A451AD"/>
    <w:rsid w:val="00A4782C"/>
    <w:rsid w:val="00A502E5"/>
    <w:rsid w:val="00A52E23"/>
    <w:rsid w:val="00A5343B"/>
    <w:rsid w:val="00A53EC7"/>
    <w:rsid w:val="00A54213"/>
    <w:rsid w:val="00A54E2E"/>
    <w:rsid w:val="00A5774B"/>
    <w:rsid w:val="00A60235"/>
    <w:rsid w:val="00A61425"/>
    <w:rsid w:val="00A61B53"/>
    <w:rsid w:val="00A62F48"/>
    <w:rsid w:val="00A70DFD"/>
    <w:rsid w:val="00A71577"/>
    <w:rsid w:val="00A72408"/>
    <w:rsid w:val="00A774E4"/>
    <w:rsid w:val="00A80653"/>
    <w:rsid w:val="00A82FB5"/>
    <w:rsid w:val="00A8375D"/>
    <w:rsid w:val="00A83778"/>
    <w:rsid w:val="00A85871"/>
    <w:rsid w:val="00A87DE7"/>
    <w:rsid w:val="00A914F1"/>
    <w:rsid w:val="00A924F4"/>
    <w:rsid w:val="00A932D4"/>
    <w:rsid w:val="00A94FA5"/>
    <w:rsid w:val="00A95B33"/>
    <w:rsid w:val="00A9772C"/>
    <w:rsid w:val="00AA1101"/>
    <w:rsid w:val="00AA1B50"/>
    <w:rsid w:val="00AA220C"/>
    <w:rsid w:val="00AA22B4"/>
    <w:rsid w:val="00AA321F"/>
    <w:rsid w:val="00AA497A"/>
    <w:rsid w:val="00AA5D0B"/>
    <w:rsid w:val="00AB0402"/>
    <w:rsid w:val="00AB0FC5"/>
    <w:rsid w:val="00AB1BCA"/>
    <w:rsid w:val="00AB1D76"/>
    <w:rsid w:val="00AB2236"/>
    <w:rsid w:val="00AB570C"/>
    <w:rsid w:val="00AB6B48"/>
    <w:rsid w:val="00AB7D8F"/>
    <w:rsid w:val="00AC0E8B"/>
    <w:rsid w:val="00AC2681"/>
    <w:rsid w:val="00AC371A"/>
    <w:rsid w:val="00AC5687"/>
    <w:rsid w:val="00AD0B7F"/>
    <w:rsid w:val="00AD3513"/>
    <w:rsid w:val="00AD4472"/>
    <w:rsid w:val="00AD4BE0"/>
    <w:rsid w:val="00AD506E"/>
    <w:rsid w:val="00AD74E2"/>
    <w:rsid w:val="00AE3C81"/>
    <w:rsid w:val="00AE3E18"/>
    <w:rsid w:val="00AE5EFC"/>
    <w:rsid w:val="00AF2589"/>
    <w:rsid w:val="00AF3093"/>
    <w:rsid w:val="00AF46FB"/>
    <w:rsid w:val="00AF49C4"/>
    <w:rsid w:val="00AF4CFA"/>
    <w:rsid w:val="00AF51EF"/>
    <w:rsid w:val="00AF5A3F"/>
    <w:rsid w:val="00AF5B31"/>
    <w:rsid w:val="00AF5F35"/>
    <w:rsid w:val="00B0180D"/>
    <w:rsid w:val="00B02BC5"/>
    <w:rsid w:val="00B073D8"/>
    <w:rsid w:val="00B1060B"/>
    <w:rsid w:val="00B1309C"/>
    <w:rsid w:val="00B13E29"/>
    <w:rsid w:val="00B15F33"/>
    <w:rsid w:val="00B16725"/>
    <w:rsid w:val="00B22668"/>
    <w:rsid w:val="00B2363F"/>
    <w:rsid w:val="00B24B27"/>
    <w:rsid w:val="00B25897"/>
    <w:rsid w:val="00B270F9"/>
    <w:rsid w:val="00B27274"/>
    <w:rsid w:val="00B27E58"/>
    <w:rsid w:val="00B34A0E"/>
    <w:rsid w:val="00B34B29"/>
    <w:rsid w:val="00B3647E"/>
    <w:rsid w:val="00B402D3"/>
    <w:rsid w:val="00B41EFB"/>
    <w:rsid w:val="00B44FFD"/>
    <w:rsid w:val="00B465CB"/>
    <w:rsid w:val="00B47982"/>
    <w:rsid w:val="00B5034F"/>
    <w:rsid w:val="00B51500"/>
    <w:rsid w:val="00B56BB3"/>
    <w:rsid w:val="00B64A79"/>
    <w:rsid w:val="00B65FA0"/>
    <w:rsid w:val="00B66007"/>
    <w:rsid w:val="00B6600B"/>
    <w:rsid w:val="00B678BB"/>
    <w:rsid w:val="00B77223"/>
    <w:rsid w:val="00B810B8"/>
    <w:rsid w:val="00B87D33"/>
    <w:rsid w:val="00B909BE"/>
    <w:rsid w:val="00B91434"/>
    <w:rsid w:val="00B92BDD"/>
    <w:rsid w:val="00B93835"/>
    <w:rsid w:val="00B93987"/>
    <w:rsid w:val="00B93A8B"/>
    <w:rsid w:val="00B94C7B"/>
    <w:rsid w:val="00B97530"/>
    <w:rsid w:val="00BA0A0C"/>
    <w:rsid w:val="00BA1199"/>
    <w:rsid w:val="00BA1AE0"/>
    <w:rsid w:val="00BA243C"/>
    <w:rsid w:val="00BA36CF"/>
    <w:rsid w:val="00BA5C81"/>
    <w:rsid w:val="00BA652E"/>
    <w:rsid w:val="00BA6A31"/>
    <w:rsid w:val="00BA76D2"/>
    <w:rsid w:val="00BA7D22"/>
    <w:rsid w:val="00BA7D6F"/>
    <w:rsid w:val="00BB3046"/>
    <w:rsid w:val="00BB3ABF"/>
    <w:rsid w:val="00BB3F15"/>
    <w:rsid w:val="00BB4BBE"/>
    <w:rsid w:val="00BB608F"/>
    <w:rsid w:val="00BC1E1E"/>
    <w:rsid w:val="00BC2C3C"/>
    <w:rsid w:val="00BC6A27"/>
    <w:rsid w:val="00BC75CF"/>
    <w:rsid w:val="00BD2372"/>
    <w:rsid w:val="00BD250C"/>
    <w:rsid w:val="00BD3C92"/>
    <w:rsid w:val="00BD6071"/>
    <w:rsid w:val="00BD7EE9"/>
    <w:rsid w:val="00BE03A1"/>
    <w:rsid w:val="00BE0BC8"/>
    <w:rsid w:val="00BE3994"/>
    <w:rsid w:val="00BE4B6D"/>
    <w:rsid w:val="00BF075C"/>
    <w:rsid w:val="00BF2A8C"/>
    <w:rsid w:val="00BF31B9"/>
    <w:rsid w:val="00BF3963"/>
    <w:rsid w:val="00BF5701"/>
    <w:rsid w:val="00BF67E9"/>
    <w:rsid w:val="00C01258"/>
    <w:rsid w:val="00C0446C"/>
    <w:rsid w:val="00C055CF"/>
    <w:rsid w:val="00C06E39"/>
    <w:rsid w:val="00C128D6"/>
    <w:rsid w:val="00C1312F"/>
    <w:rsid w:val="00C1503B"/>
    <w:rsid w:val="00C161D9"/>
    <w:rsid w:val="00C16903"/>
    <w:rsid w:val="00C21618"/>
    <w:rsid w:val="00C21FC2"/>
    <w:rsid w:val="00C22DA4"/>
    <w:rsid w:val="00C26149"/>
    <w:rsid w:val="00C27471"/>
    <w:rsid w:val="00C30FA4"/>
    <w:rsid w:val="00C31DC1"/>
    <w:rsid w:val="00C31E53"/>
    <w:rsid w:val="00C322F5"/>
    <w:rsid w:val="00C33A2C"/>
    <w:rsid w:val="00C34EEC"/>
    <w:rsid w:val="00C403EA"/>
    <w:rsid w:val="00C4275E"/>
    <w:rsid w:val="00C44863"/>
    <w:rsid w:val="00C44AE5"/>
    <w:rsid w:val="00C472CF"/>
    <w:rsid w:val="00C51CE8"/>
    <w:rsid w:val="00C52BB8"/>
    <w:rsid w:val="00C534C0"/>
    <w:rsid w:val="00C55BDE"/>
    <w:rsid w:val="00C602C9"/>
    <w:rsid w:val="00C614DD"/>
    <w:rsid w:val="00C6316B"/>
    <w:rsid w:val="00C654E1"/>
    <w:rsid w:val="00C657CA"/>
    <w:rsid w:val="00C736DC"/>
    <w:rsid w:val="00C73EBA"/>
    <w:rsid w:val="00C74A34"/>
    <w:rsid w:val="00C75E08"/>
    <w:rsid w:val="00C76181"/>
    <w:rsid w:val="00C81FD0"/>
    <w:rsid w:val="00C8273D"/>
    <w:rsid w:val="00C84AFB"/>
    <w:rsid w:val="00C87D7E"/>
    <w:rsid w:val="00C87E7F"/>
    <w:rsid w:val="00C917C2"/>
    <w:rsid w:val="00C931D2"/>
    <w:rsid w:val="00C9340F"/>
    <w:rsid w:val="00C93742"/>
    <w:rsid w:val="00C97F10"/>
    <w:rsid w:val="00CA0B3A"/>
    <w:rsid w:val="00CA62EC"/>
    <w:rsid w:val="00CA6517"/>
    <w:rsid w:val="00CA66F9"/>
    <w:rsid w:val="00CA70C4"/>
    <w:rsid w:val="00CA71C5"/>
    <w:rsid w:val="00CB26D6"/>
    <w:rsid w:val="00CB6630"/>
    <w:rsid w:val="00CB6EA1"/>
    <w:rsid w:val="00CB6F00"/>
    <w:rsid w:val="00CB7576"/>
    <w:rsid w:val="00CC2E32"/>
    <w:rsid w:val="00CC5FE7"/>
    <w:rsid w:val="00CC7386"/>
    <w:rsid w:val="00CD3BC6"/>
    <w:rsid w:val="00CD437C"/>
    <w:rsid w:val="00CE0BEA"/>
    <w:rsid w:val="00CE35D6"/>
    <w:rsid w:val="00CE3D3E"/>
    <w:rsid w:val="00CE4358"/>
    <w:rsid w:val="00CE46F9"/>
    <w:rsid w:val="00CE66A5"/>
    <w:rsid w:val="00CF4618"/>
    <w:rsid w:val="00CF675D"/>
    <w:rsid w:val="00CF7788"/>
    <w:rsid w:val="00CF78AD"/>
    <w:rsid w:val="00CF7A26"/>
    <w:rsid w:val="00D00A6A"/>
    <w:rsid w:val="00D00E07"/>
    <w:rsid w:val="00D061C0"/>
    <w:rsid w:val="00D1378A"/>
    <w:rsid w:val="00D137D4"/>
    <w:rsid w:val="00D143CB"/>
    <w:rsid w:val="00D21277"/>
    <w:rsid w:val="00D33F5B"/>
    <w:rsid w:val="00D33FFE"/>
    <w:rsid w:val="00D40ACC"/>
    <w:rsid w:val="00D40C3B"/>
    <w:rsid w:val="00D43872"/>
    <w:rsid w:val="00D4598E"/>
    <w:rsid w:val="00D52E4E"/>
    <w:rsid w:val="00D53E1C"/>
    <w:rsid w:val="00D54B48"/>
    <w:rsid w:val="00D55971"/>
    <w:rsid w:val="00D60C93"/>
    <w:rsid w:val="00D63D5E"/>
    <w:rsid w:val="00D70DF1"/>
    <w:rsid w:val="00D71015"/>
    <w:rsid w:val="00D734F6"/>
    <w:rsid w:val="00D73619"/>
    <w:rsid w:val="00D745A5"/>
    <w:rsid w:val="00D75256"/>
    <w:rsid w:val="00D77433"/>
    <w:rsid w:val="00D817D8"/>
    <w:rsid w:val="00D860CC"/>
    <w:rsid w:val="00D91842"/>
    <w:rsid w:val="00D9322E"/>
    <w:rsid w:val="00D938CB"/>
    <w:rsid w:val="00DA1305"/>
    <w:rsid w:val="00DA2440"/>
    <w:rsid w:val="00DA4CA3"/>
    <w:rsid w:val="00DB2B99"/>
    <w:rsid w:val="00DB3AAD"/>
    <w:rsid w:val="00DB6EFF"/>
    <w:rsid w:val="00DC0F52"/>
    <w:rsid w:val="00DC1EF7"/>
    <w:rsid w:val="00DC3C15"/>
    <w:rsid w:val="00DC5B19"/>
    <w:rsid w:val="00DC63BB"/>
    <w:rsid w:val="00DD0C48"/>
    <w:rsid w:val="00DD0CE1"/>
    <w:rsid w:val="00DD27A3"/>
    <w:rsid w:val="00DD48AE"/>
    <w:rsid w:val="00DD75CD"/>
    <w:rsid w:val="00DE326B"/>
    <w:rsid w:val="00DE3A38"/>
    <w:rsid w:val="00DE584E"/>
    <w:rsid w:val="00DE5F44"/>
    <w:rsid w:val="00DE612A"/>
    <w:rsid w:val="00DE7789"/>
    <w:rsid w:val="00DF39F9"/>
    <w:rsid w:val="00DF3FAE"/>
    <w:rsid w:val="00DF62C6"/>
    <w:rsid w:val="00E01E19"/>
    <w:rsid w:val="00E05A56"/>
    <w:rsid w:val="00E076A1"/>
    <w:rsid w:val="00E117C5"/>
    <w:rsid w:val="00E12BBD"/>
    <w:rsid w:val="00E13215"/>
    <w:rsid w:val="00E155C0"/>
    <w:rsid w:val="00E15A5C"/>
    <w:rsid w:val="00E250A5"/>
    <w:rsid w:val="00E252DE"/>
    <w:rsid w:val="00E27831"/>
    <w:rsid w:val="00E2799C"/>
    <w:rsid w:val="00E31A78"/>
    <w:rsid w:val="00E31C48"/>
    <w:rsid w:val="00E37E5A"/>
    <w:rsid w:val="00E414BB"/>
    <w:rsid w:val="00E41D5A"/>
    <w:rsid w:val="00E42F49"/>
    <w:rsid w:val="00E4415C"/>
    <w:rsid w:val="00E44A56"/>
    <w:rsid w:val="00E4519B"/>
    <w:rsid w:val="00E46982"/>
    <w:rsid w:val="00E50679"/>
    <w:rsid w:val="00E559FA"/>
    <w:rsid w:val="00E5639E"/>
    <w:rsid w:val="00E56E85"/>
    <w:rsid w:val="00E63DE8"/>
    <w:rsid w:val="00E647A4"/>
    <w:rsid w:val="00E64D42"/>
    <w:rsid w:val="00E65953"/>
    <w:rsid w:val="00E67271"/>
    <w:rsid w:val="00E71BF0"/>
    <w:rsid w:val="00E7316C"/>
    <w:rsid w:val="00E75BE0"/>
    <w:rsid w:val="00E76E54"/>
    <w:rsid w:val="00E776C8"/>
    <w:rsid w:val="00E77B4E"/>
    <w:rsid w:val="00E824D3"/>
    <w:rsid w:val="00E82CBA"/>
    <w:rsid w:val="00E84959"/>
    <w:rsid w:val="00E90D75"/>
    <w:rsid w:val="00E93DFF"/>
    <w:rsid w:val="00E9751A"/>
    <w:rsid w:val="00E9775D"/>
    <w:rsid w:val="00EA0188"/>
    <w:rsid w:val="00EA3144"/>
    <w:rsid w:val="00EA38AD"/>
    <w:rsid w:val="00EA45D7"/>
    <w:rsid w:val="00EA4FBE"/>
    <w:rsid w:val="00EB271C"/>
    <w:rsid w:val="00EB3EFB"/>
    <w:rsid w:val="00EB4729"/>
    <w:rsid w:val="00EB5FB7"/>
    <w:rsid w:val="00EB7AD5"/>
    <w:rsid w:val="00EC155A"/>
    <w:rsid w:val="00EC37AA"/>
    <w:rsid w:val="00EC42DC"/>
    <w:rsid w:val="00EC4657"/>
    <w:rsid w:val="00EC6EDE"/>
    <w:rsid w:val="00EC7309"/>
    <w:rsid w:val="00ED18C6"/>
    <w:rsid w:val="00ED3162"/>
    <w:rsid w:val="00ED38F1"/>
    <w:rsid w:val="00ED3EFD"/>
    <w:rsid w:val="00ED679C"/>
    <w:rsid w:val="00EE232B"/>
    <w:rsid w:val="00EE2FA5"/>
    <w:rsid w:val="00EE3D45"/>
    <w:rsid w:val="00EE75FE"/>
    <w:rsid w:val="00EF418A"/>
    <w:rsid w:val="00EF6DAB"/>
    <w:rsid w:val="00EF71A3"/>
    <w:rsid w:val="00F004DE"/>
    <w:rsid w:val="00F02FCE"/>
    <w:rsid w:val="00F06ACA"/>
    <w:rsid w:val="00F11814"/>
    <w:rsid w:val="00F118F7"/>
    <w:rsid w:val="00F15F84"/>
    <w:rsid w:val="00F20859"/>
    <w:rsid w:val="00F21038"/>
    <w:rsid w:val="00F26189"/>
    <w:rsid w:val="00F26360"/>
    <w:rsid w:val="00F2782A"/>
    <w:rsid w:val="00F30CF8"/>
    <w:rsid w:val="00F30EB0"/>
    <w:rsid w:val="00F31F82"/>
    <w:rsid w:val="00F328A8"/>
    <w:rsid w:val="00F32F61"/>
    <w:rsid w:val="00F36F9B"/>
    <w:rsid w:val="00F413DF"/>
    <w:rsid w:val="00F421F4"/>
    <w:rsid w:val="00F42A93"/>
    <w:rsid w:val="00F434B9"/>
    <w:rsid w:val="00F43C4C"/>
    <w:rsid w:val="00F47D86"/>
    <w:rsid w:val="00F5090E"/>
    <w:rsid w:val="00F5276A"/>
    <w:rsid w:val="00F53F11"/>
    <w:rsid w:val="00F5499A"/>
    <w:rsid w:val="00F56C84"/>
    <w:rsid w:val="00F57831"/>
    <w:rsid w:val="00F57BD9"/>
    <w:rsid w:val="00F64211"/>
    <w:rsid w:val="00F647BA"/>
    <w:rsid w:val="00F64E26"/>
    <w:rsid w:val="00F66EDE"/>
    <w:rsid w:val="00F67FDD"/>
    <w:rsid w:val="00F71951"/>
    <w:rsid w:val="00F722A9"/>
    <w:rsid w:val="00F724DC"/>
    <w:rsid w:val="00F72BCB"/>
    <w:rsid w:val="00F7475F"/>
    <w:rsid w:val="00F74F8C"/>
    <w:rsid w:val="00F75FBE"/>
    <w:rsid w:val="00F76367"/>
    <w:rsid w:val="00F76E4C"/>
    <w:rsid w:val="00F81FB0"/>
    <w:rsid w:val="00F87AD6"/>
    <w:rsid w:val="00F91874"/>
    <w:rsid w:val="00F92D6E"/>
    <w:rsid w:val="00F93403"/>
    <w:rsid w:val="00F977F6"/>
    <w:rsid w:val="00FA1068"/>
    <w:rsid w:val="00FA29EC"/>
    <w:rsid w:val="00FA440A"/>
    <w:rsid w:val="00FA4B4E"/>
    <w:rsid w:val="00FA4DAA"/>
    <w:rsid w:val="00FB0046"/>
    <w:rsid w:val="00FB0CAB"/>
    <w:rsid w:val="00FB2008"/>
    <w:rsid w:val="00FB208C"/>
    <w:rsid w:val="00FB2265"/>
    <w:rsid w:val="00FB2C88"/>
    <w:rsid w:val="00FB3763"/>
    <w:rsid w:val="00FB6417"/>
    <w:rsid w:val="00FB7BDA"/>
    <w:rsid w:val="00FC4680"/>
    <w:rsid w:val="00FC4FE0"/>
    <w:rsid w:val="00FC5D41"/>
    <w:rsid w:val="00FC7487"/>
    <w:rsid w:val="00FD11F6"/>
    <w:rsid w:val="00FD276C"/>
    <w:rsid w:val="00FD4558"/>
    <w:rsid w:val="00FD5921"/>
    <w:rsid w:val="00FD644A"/>
    <w:rsid w:val="00FD7936"/>
    <w:rsid w:val="00FE00BF"/>
    <w:rsid w:val="00FE3040"/>
    <w:rsid w:val="00FE487F"/>
    <w:rsid w:val="00FE5ECC"/>
    <w:rsid w:val="00FE792E"/>
    <w:rsid w:val="00FF0D84"/>
    <w:rsid w:val="00FF1BAD"/>
    <w:rsid w:val="00FF556C"/>
    <w:rsid w:val="00FF5EDE"/>
    <w:rsid w:val="00FF74AF"/>
  </w:rsids>
  <m:mathPr>
    <m:mathFont m:val="Cambria Math"/>
    <m:brkBin m:val="before"/>
    <m:brkBinSub m:val="--"/>
    <m:smallFrac m:val="0"/>
    <m:dispDef/>
    <m:lMargin m:val="0"/>
    <m:rMargin m:val="0"/>
    <m:defJc m:val="centerGroup"/>
    <m:wrapIndent m:val="1440"/>
    <m:intLim m:val="subSup"/>
    <m:naryLim m:val="undOvr"/>
  </m:mathPr>
  <w:themeFontLang w:val="it-IT" w:eastAsia="en-GB"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DD57C0"/>
  <w15:docId w15:val="{382639F6-14F1-48A8-94B0-4EC6F7A7C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87AD6"/>
  </w:style>
  <w:style w:type="paragraph" w:styleId="Titolo1">
    <w:name w:val="heading 1"/>
    <w:basedOn w:val="Normale"/>
    <w:next w:val="Normale"/>
    <w:link w:val="Titolo1Carattere"/>
    <w:uiPriority w:val="9"/>
    <w:qFormat/>
    <w:rsid w:val="00F87AD6"/>
    <w:pPr>
      <w:spacing w:before="480" w:after="0"/>
      <w:contextualSpacing/>
      <w:outlineLvl w:val="0"/>
    </w:pPr>
    <w:rPr>
      <w:rFonts w:asciiTheme="majorHAnsi" w:eastAsiaTheme="majorEastAsia" w:hAnsiTheme="majorHAnsi" w:cstheme="majorBidi"/>
      <w:b/>
      <w:bCs/>
      <w:sz w:val="28"/>
      <w:szCs w:val="28"/>
    </w:rPr>
  </w:style>
  <w:style w:type="paragraph" w:styleId="Titolo2">
    <w:name w:val="heading 2"/>
    <w:basedOn w:val="Normale"/>
    <w:next w:val="Normale"/>
    <w:link w:val="Titolo2Carattere"/>
    <w:uiPriority w:val="9"/>
    <w:unhideWhenUsed/>
    <w:qFormat/>
    <w:rsid w:val="00F87AD6"/>
    <w:pPr>
      <w:spacing w:before="200" w:after="0"/>
      <w:outlineLvl w:val="1"/>
    </w:pPr>
    <w:rPr>
      <w:rFonts w:asciiTheme="majorHAnsi" w:eastAsiaTheme="majorEastAsia" w:hAnsiTheme="majorHAnsi" w:cstheme="majorBidi"/>
      <w:b/>
      <w:bCs/>
      <w:sz w:val="26"/>
      <w:szCs w:val="26"/>
    </w:rPr>
  </w:style>
  <w:style w:type="paragraph" w:styleId="Titolo3">
    <w:name w:val="heading 3"/>
    <w:basedOn w:val="Normale"/>
    <w:next w:val="Normale"/>
    <w:link w:val="Titolo3Carattere"/>
    <w:uiPriority w:val="9"/>
    <w:unhideWhenUsed/>
    <w:qFormat/>
    <w:rsid w:val="00F87AD6"/>
    <w:pPr>
      <w:spacing w:before="200" w:after="0" w:line="271" w:lineRule="auto"/>
      <w:outlineLvl w:val="2"/>
    </w:pPr>
    <w:rPr>
      <w:rFonts w:asciiTheme="majorHAnsi" w:eastAsiaTheme="majorEastAsia" w:hAnsiTheme="majorHAnsi" w:cstheme="majorBidi"/>
      <w:b/>
      <w:bCs/>
      <w:sz w:val="24"/>
    </w:rPr>
  </w:style>
  <w:style w:type="paragraph" w:styleId="Titolo4">
    <w:name w:val="heading 4"/>
    <w:basedOn w:val="Normale"/>
    <w:next w:val="Normale"/>
    <w:link w:val="Titolo4Carattere"/>
    <w:uiPriority w:val="9"/>
    <w:semiHidden/>
    <w:unhideWhenUsed/>
    <w:qFormat/>
    <w:rsid w:val="00F87AD6"/>
    <w:pPr>
      <w:spacing w:before="200" w:after="0"/>
      <w:outlineLvl w:val="3"/>
    </w:pPr>
    <w:rPr>
      <w:rFonts w:asciiTheme="majorHAnsi" w:eastAsiaTheme="majorEastAsia" w:hAnsiTheme="majorHAnsi" w:cstheme="majorBidi"/>
      <w:b/>
      <w:bCs/>
      <w:i/>
      <w:iCs/>
    </w:rPr>
  </w:style>
  <w:style w:type="paragraph" w:styleId="Titolo5">
    <w:name w:val="heading 5"/>
    <w:basedOn w:val="Normale"/>
    <w:next w:val="Normale"/>
    <w:link w:val="Titolo5Carattere"/>
    <w:uiPriority w:val="9"/>
    <w:semiHidden/>
    <w:unhideWhenUsed/>
    <w:qFormat/>
    <w:rsid w:val="00F87AD6"/>
    <w:pPr>
      <w:spacing w:before="200" w:after="0"/>
      <w:outlineLvl w:val="4"/>
    </w:pPr>
    <w:rPr>
      <w:rFonts w:asciiTheme="majorHAnsi" w:eastAsiaTheme="majorEastAsia" w:hAnsiTheme="majorHAnsi" w:cstheme="majorBidi"/>
      <w:b/>
      <w:bCs/>
      <w:color w:val="7F7F7F" w:themeColor="text1" w:themeTint="80"/>
    </w:rPr>
  </w:style>
  <w:style w:type="paragraph" w:styleId="Titolo6">
    <w:name w:val="heading 6"/>
    <w:basedOn w:val="Normale"/>
    <w:next w:val="Normale"/>
    <w:link w:val="Titolo6Carattere"/>
    <w:uiPriority w:val="9"/>
    <w:semiHidden/>
    <w:unhideWhenUsed/>
    <w:qFormat/>
    <w:rsid w:val="00F87AD6"/>
    <w:pPr>
      <w:spacing w:after="0" w:line="271" w:lineRule="auto"/>
      <w:outlineLvl w:val="5"/>
    </w:pPr>
    <w:rPr>
      <w:rFonts w:asciiTheme="majorHAnsi" w:eastAsiaTheme="majorEastAsia" w:hAnsiTheme="majorHAnsi" w:cstheme="majorBidi"/>
      <w:b/>
      <w:bCs/>
      <w:i/>
      <w:iCs/>
      <w:color w:val="7F7F7F" w:themeColor="text1" w:themeTint="80"/>
    </w:rPr>
  </w:style>
  <w:style w:type="paragraph" w:styleId="Titolo7">
    <w:name w:val="heading 7"/>
    <w:basedOn w:val="Normale"/>
    <w:next w:val="Normale"/>
    <w:link w:val="Titolo7Carattere"/>
    <w:uiPriority w:val="9"/>
    <w:semiHidden/>
    <w:unhideWhenUsed/>
    <w:qFormat/>
    <w:rsid w:val="00F87AD6"/>
    <w:pPr>
      <w:spacing w:after="0"/>
      <w:outlineLvl w:val="6"/>
    </w:pPr>
    <w:rPr>
      <w:rFonts w:asciiTheme="majorHAnsi" w:eastAsiaTheme="majorEastAsia" w:hAnsiTheme="majorHAnsi" w:cstheme="majorBidi"/>
      <w:i/>
      <w:iCs/>
    </w:rPr>
  </w:style>
  <w:style w:type="paragraph" w:styleId="Titolo8">
    <w:name w:val="heading 8"/>
    <w:basedOn w:val="Normale"/>
    <w:next w:val="Normale"/>
    <w:link w:val="Titolo8Carattere"/>
    <w:uiPriority w:val="9"/>
    <w:semiHidden/>
    <w:unhideWhenUsed/>
    <w:qFormat/>
    <w:rsid w:val="00F87AD6"/>
    <w:pPr>
      <w:spacing w:after="0"/>
      <w:outlineLvl w:val="7"/>
    </w:pPr>
    <w:rPr>
      <w:rFonts w:asciiTheme="majorHAnsi" w:eastAsiaTheme="majorEastAsia" w:hAnsiTheme="majorHAnsi" w:cstheme="majorBidi"/>
      <w:sz w:val="20"/>
      <w:szCs w:val="20"/>
    </w:rPr>
  </w:style>
  <w:style w:type="paragraph" w:styleId="Titolo9">
    <w:name w:val="heading 9"/>
    <w:basedOn w:val="Normale"/>
    <w:next w:val="Normale"/>
    <w:link w:val="Titolo9Carattere"/>
    <w:uiPriority w:val="9"/>
    <w:semiHidden/>
    <w:unhideWhenUsed/>
    <w:qFormat/>
    <w:rsid w:val="00F87AD6"/>
    <w:pPr>
      <w:spacing w:after="0"/>
      <w:outlineLvl w:val="8"/>
    </w:pPr>
    <w:rPr>
      <w:rFonts w:asciiTheme="majorHAnsi" w:eastAsiaTheme="majorEastAsia" w:hAnsiTheme="majorHAnsi" w:cstheme="majorBidi"/>
      <w:i/>
      <w:iCs/>
      <w:spacing w:val="5"/>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87AD6"/>
    <w:rPr>
      <w:rFonts w:asciiTheme="majorHAnsi" w:eastAsiaTheme="majorEastAsia" w:hAnsiTheme="majorHAnsi" w:cstheme="majorBidi"/>
      <w:b/>
      <w:bCs/>
      <w:sz w:val="28"/>
      <w:szCs w:val="28"/>
    </w:rPr>
  </w:style>
  <w:style w:type="character" w:customStyle="1" w:styleId="Titolo2Carattere">
    <w:name w:val="Titolo 2 Carattere"/>
    <w:basedOn w:val="Carpredefinitoparagrafo"/>
    <w:link w:val="Titolo2"/>
    <w:uiPriority w:val="9"/>
    <w:rsid w:val="00F87AD6"/>
    <w:rPr>
      <w:rFonts w:asciiTheme="majorHAnsi" w:eastAsiaTheme="majorEastAsia" w:hAnsiTheme="majorHAnsi" w:cstheme="majorBidi"/>
      <w:b/>
      <w:bCs/>
      <w:sz w:val="26"/>
      <w:szCs w:val="26"/>
    </w:rPr>
  </w:style>
  <w:style w:type="character" w:customStyle="1" w:styleId="Titolo3Carattere">
    <w:name w:val="Titolo 3 Carattere"/>
    <w:basedOn w:val="Carpredefinitoparagrafo"/>
    <w:link w:val="Titolo3"/>
    <w:uiPriority w:val="9"/>
    <w:rsid w:val="00F87AD6"/>
    <w:rPr>
      <w:rFonts w:asciiTheme="majorHAnsi" w:eastAsiaTheme="majorEastAsia" w:hAnsiTheme="majorHAnsi" w:cstheme="majorBidi"/>
      <w:b/>
      <w:bCs/>
      <w:sz w:val="24"/>
    </w:rPr>
  </w:style>
  <w:style w:type="character" w:customStyle="1" w:styleId="Titolo4Carattere">
    <w:name w:val="Titolo 4 Carattere"/>
    <w:basedOn w:val="Carpredefinitoparagrafo"/>
    <w:link w:val="Titolo4"/>
    <w:uiPriority w:val="9"/>
    <w:semiHidden/>
    <w:rsid w:val="00F87AD6"/>
    <w:rPr>
      <w:rFonts w:asciiTheme="majorHAnsi" w:eastAsiaTheme="majorEastAsia" w:hAnsiTheme="majorHAnsi" w:cstheme="majorBidi"/>
      <w:b/>
      <w:bCs/>
      <w:i/>
      <w:iCs/>
    </w:rPr>
  </w:style>
  <w:style w:type="character" w:customStyle="1" w:styleId="Titolo5Carattere">
    <w:name w:val="Titolo 5 Carattere"/>
    <w:basedOn w:val="Carpredefinitoparagrafo"/>
    <w:link w:val="Titolo5"/>
    <w:uiPriority w:val="9"/>
    <w:semiHidden/>
    <w:rsid w:val="00F87AD6"/>
    <w:rPr>
      <w:rFonts w:asciiTheme="majorHAnsi" w:eastAsiaTheme="majorEastAsia" w:hAnsiTheme="majorHAnsi" w:cstheme="majorBidi"/>
      <w:b/>
      <w:bCs/>
      <w:color w:val="7F7F7F" w:themeColor="text1" w:themeTint="80"/>
    </w:rPr>
  </w:style>
  <w:style w:type="character" w:customStyle="1" w:styleId="Titolo6Carattere">
    <w:name w:val="Titolo 6 Carattere"/>
    <w:basedOn w:val="Carpredefinitoparagrafo"/>
    <w:link w:val="Titolo6"/>
    <w:uiPriority w:val="9"/>
    <w:semiHidden/>
    <w:rsid w:val="00F87AD6"/>
    <w:rPr>
      <w:rFonts w:asciiTheme="majorHAnsi" w:eastAsiaTheme="majorEastAsia" w:hAnsiTheme="majorHAnsi" w:cstheme="majorBidi"/>
      <w:b/>
      <w:bCs/>
      <w:i/>
      <w:iCs/>
      <w:color w:val="7F7F7F" w:themeColor="text1" w:themeTint="80"/>
    </w:rPr>
  </w:style>
  <w:style w:type="character" w:customStyle="1" w:styleId="Titolo7Carattere">
    <w:name w:val="Titolo 7 Carattere"/>
    <w:basedOn w:val="Carpredefinitoparagrafo"/>
    <w:link w:val="Titolo7"/>
    <w:uiPriority w:val="9"/>
    <w:semiHidden/>
    <w:rsid w:val="00F87AD6"/>
    <w:rPr>
      <w:rFonts w:asciiTheme="majorHAnsi" w:eastAsiaTheme="majorEastAsia" w:hAnsiTheme="majorHAnsi" w:cstheme="majorBidi"/>
      <w:i/>
      <w:iCs/>
    </w:rPr>
  </w:style>
  <w:style w:type="character" w:customStyle="1" w:styleId="Titolo8Carattere">
    <w:name w:val="Titolo 8 Carattere"/>
    <w:basedOn w:val="Carpredefinitoparagrafo"/>
    <w:link w:val="Titolo8"/>
    <w:uiPriority w:val="9"/>
    <w:semiHidden/>
    <w:rsid w:val="00F87AD6"/>
    <w:rPr>
      <w:rFonts w:asciiTheme="majorHAnsi" w:eastAsiaTheme="majorEastAsia" w:hAnsiTheme="majorHAnsi" w:cstheme="majorBidi"/>
      <w:sz w:val="20"/>
      <w:szCs w:val="20"/>
    </w:rPr>
  </w:style>
  <w:style w:type="character" w:customStyle="1" w:styleId="Titolo9Carattere">
    <w:name w:val="Titolo 9 Carattere"/>
    <w:basedOn w:val="Carpredefinitoparagrafo"/>
    <w:link w:val="Titolo9"/>
    <w:uiPriority w:val="9"/>
    <w:semiHidden/>
    <w:rsid w:val="00F87AD6"/>
    <w:rPr>
      <w:rFonts w:asciiTheme="majorHAnsi" w:eastAsiaTheme="majorEastAsia" w:hAnsiTheme="majorHAnsi" w:cstheme="majorBidi"/>
      <w:i/>
      <w:iCs/>
      <w:spacing w:val="5"/>
      <w:sz w:val="20"/>
      <w:szCs w:val="20"/>
    </w:rPr>
  </w:style>
  <w:style w:type="paragraph" w:styleId="Sommario1">
    <w:name w:val="toc 1"/>
    <w:basedOn w:val="Normale"/>
    <w:next w:val="Normale"/>
    <w:autoRedefine/>
    <w:uiPriority w:val="39"/>
    <w:unhideWhenUsed/>
    <w:qFormat/>
    <w:rsid w:val="00F87AD6"/>
    <w:pPr>
      <w:spacing w:after="100"/>
    </w:pPr>
    <w:rPr>
      <w:rFonts w:ascii="Times New Roman"/>
      <w:sz w:val="24"/>
      <w:lang w:val="en-US" w:eastAsia="ja-JP"/>
    </w:rPr>
  </w:style>
  <w:style w:type="paragraph" w:styleId="Sommario2">
    <w:name w:val="toc 2"/>
    <w:basedOn w:val="Normale"/>
    <w:next w:val="Normale"/>
    <w:autoRedefine/>
    <w:uiPriority w:val="39"/>
    <w:unhideWhenUsed/>
    <w:qFormat/>
    <w:rsid w:val="00F87AD6"/>
    <w:pPr>
      <w:spacing w:after="100"/>
      <w:ind w:left="220"/>
    </w:pPr>
    <w:rPr>
      <w:lang w:val="en-US" w:eastAsia="ja-JP"/>
    </w:rPr>
  </w:style>
  <w:style w:type="paragraph" w:styleId="Sommario3">
    <w:name w:val="toc 3"/>
    <w:basedOn w:val="Normale"/>
    <w:next w:val="Normale"/>
    <w:autoRedefine/>
    <w:uiPriority w:val="39"/>
    <w:unhideWhenUsed/>
    <w:qFormat/>
    <w:rsid w:val="00F87AD6"/>
    <w:pPr>
      <w:spacing w:after="100"/>
      <w:ind w:left="440"/>
    </w:pPr>
    <w:rPr>
      <w:lang w:val="en-US" w:eastAsia="ja-JP"/>
    </w:rPr>
  </w:style>
  <w:style w:type="paragraph" w:styleId="Titolo">
    <w:name w:val="Title"/>
    <w:basedOn w:val="Normale"/>
    <w:next w:val="Normale"/>
    <w:link w:val="TitoloCarattere"/>
    <w:uiPriority w:val="10"/>
    <w:qFormat/>
    <w:rsid w:val="00F87AD6"/>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oloCarattere">
    <w:name w:val="Titolo Carattere"/>
    <w:basedOn w:val="Carpredefinitoparagrafo"/>
    <w:link w:val="Titolo"/>
    <w:uiPriority w:val="10"/>
    <w:rsid w:val="00F87AD6"/>
    <w:rPr>
      <w:rFonts w:asciiTheme="majorHAnsi" w:eastAsiaTheme="majorEastAsia" w:hAnsiTheme="majorHAnsi" w:cstheme="majorBidi"/>
      <w:spacing w:val="5"/>
      <w:sz w:val="52"/>
      <w:szCs w:val="52"/>
    </w:rPr>
  </w:style>
  <w:style w:type="paragraph" w:styleId="Sottotitolo">
    <w:name w:val="Subtitle"/>
    <w:basedOn w:val="Normale"/>
    <w:next w:val="Normale"/>
    <w:link w:val="SottotitoloCarattere"/>
    <w:uiPriority w:val="11"/>
    <w:qFormat/>
    <w:rsid w:val="00F87AD6"/>
    <w:pPr>
      <w:spacing w:after="600"/>
    </w:pPr>
    <w:rPr>
      <w:rFonts w:asciiTheme="majorHAnsi" w:eastAsiaTheme="majorEastAsia" w:hAnsiTheme="majorHAnsi" w:cstheme="majorBidi"/>
      <w:i/>
      <w:iCs/>
      <w:spacing w:val="13"/>
      <w:sz w:val="24"/>
      <w:szCs w:val="24"/>
    </w:rPr>
  </w:style>
  <w:style w:type="character" w:customStyle="1" w:styleId="SottotitoloCarattere">
    <w:name w:val="Sottotitolo Carattere"/>
    <w:basedOn w:val="Carpredefinitoparagrafo"/>
    <w:link w:val="Sottotitolo"/>
    <w:uiPriority w:val="11"/>
    <w:rsid w:val="00F87AD6"/>
    <w:rPr>
      <w:rFonts w:asciiTheme="majorHAnsi" w:eastAsiaTheme="majorEastAsia" w:hAnsiTheme="majorHAnsi" w:cstheme="majorBidi"/>
      <w:i/>
      <w:iCs/>
      <w:spacing w:val="13"/>
      <w:sz w:val="24"/>
      <w:szCs w:val="24"/>
    </w:rPr>
  </w:style>
  <w:style w:type="character" w:styleId="Enfasigrassetto">
    <w:name w:val="Strong"/>
    <w:uiPriority w:val="22"/>
    <w:qFormat/>
    <w:rsid w:val="00F87AD6"/>
    <w:rPr>
      <w:b/>
      <w:bCs/>
    </w:rPr>
  </w:style>
  <w:style w:type="character" w:styleId="Enfasicorsivo">
    <w:name w:val="Emphasis"/>
    <w:uiPriority w:val="20"/>
    <w:qFormat/>
    <w:rsid w:val="00F87AD6"/>
    <w:rPr>
      <w:b/>
      <w:bCs/>
      <w:i/>
      <w:iCs/>
      <w:spacing w:val="10"/>
      <w:bdr w:val="none" w:sz="0" w:space="0" w:color="auto"/>
      <w:shd w:val="clear" w:color="auto" w:fill="auto"/>
    </w:rPr>
  </w:style>
  <w:style w:type="paragraph" w:styleId="Nessunaspaziatura">
    <w:name w:val="No Spacing"/>
    <w:basedOn w:val="Normale"/>
    <w:link w:val="NessunaspaziaturaCarattere"/>
    <w:uiPriority w:val="1"/>
    <w:qFormat/>
    <w:rsid w:val="00F87AD6"/>
    <w:pPr>
      <w:spacing w:after="0" w:line="240" w:lineRule="auto"/>
    </w:pPr>
  </w:style>
  <w:style w:type="character" w:customStyle="1" w:styleId="NessunaspaziaturaCarattere">
    <w:name w:val="Nessuna spaziatura Carattere"/>
    <w:basedOn w:val="Carpredefinitoparagrafo"/>
    <w:link w:val="Nessunaspaziatura"/>
    <w:uiPriority w:val="1"/>
    <w:rsid w:val="00F87AD6"/>
  </w:style>
  <w:style w:type="paragraph" w:styleId="Paragrafoelenco">
    <w:name w:val="List Paragraph"/>
    <w:basedOn w:val="Normale"/>
    <w:uiPriority w:val="34"/>
    <w:qFormat/>
    <w:rsid w:val="00F87AD6"/>
    <w:pPr>
      <w:ind w:left="720"/>
      <w:contextualSpacing/>
    </w:pPr>
  </w:style>
  <w:style w:type="paragraph" w:styleId="Citazione">
    <w:name w:val="Quote"/>
    <w:basedOn w:val="Normale"/>
    <w:next w:val="Normale"/>
    <w:link w:val="CitazioneCarattere"/>
    <w:uiPriority w:val="29"/>
    <w:qFormat/>
    <w:rsid w:val="00F87AD6"/>
    <w:pPr>
      <w:spacing w:before="200" w:after="0"/>
      <w:ind w:left="360" w:right="360"/>
    </w:pPr>
    <w:rPr>
      <w:i/>
      <w:iCs/>
    </w:rPr>
  </w:style>
  <w:style w:type="character" w:customStyle="1" w:styleId="CitazioneCarattere">
    <w:name w:val="Citazione Carattere"/>
    <w:basedOn w:val="Carpredefinitoparagrafo"/>
    <w:link w:val="Citazione"/>
    <w:uiPriority w:val="29"/>
    <w:rsid w:val="00F87AD6"/>
    <w:rPr>
      <w:i/>
      <w:iCs/>
    </w:rPr>
  </w:style>
  <w:style w:type="paragraph" w:styleId="Citazioneintensa">
    <w:name w:val="Intense Quote"/>
    <w:basedOn w:val="Normale"/>
    <w:next w:val="Normale"/>
    <w:link w:val="CitazioneintensaCarattere"/>
    <w:uiPriority w:val="30"/>
    <w:qFormat/>
    <w:rsid w:val="00F87AD6"/>
    <w:pPr>
      <w:pBdr>
        <w:bottom w:val="single" w:sz="4" w:space="1" w:color="auto"/>
      </w:pBdr>
      <w:spacing w:before="200" w:after="280"/>
      <w:ind w:left="1008" w:right="1152"/>
      <w:jc w:val="both"/>
    </w:pPr>
    <w:rPr>
      <w:b/>
      <w:bCs/>
      <w:i/>
      <w:iCs/>
    </w:rPr>
  </w:style>
  <w:style w:type="character" w:customStyle="1" w:styleId="CitazioneintensaCarattere">
    <w:name w:val="Citazione intensa Carattere"/>
    <w:basedOn w:val="Carpredefinitoparagrafo"/>
    <w:link w:val="Citazioneintensa"/>
    <w:uiPriority w:val="30"/>
    <w:rsid w:val="00F87AD6"/>
    <w:rPr>
      <w:b/>
      <w:bCs/>
      <w:i/>
      <w:iCs/>
    </w:rPr>
  </w:style>
  <w:style w:type="character" w:styleId="Enfasidelicata">
    <w:name w:val="Subtle Emphasis"/>
    <w:uiPriority w:val="19"/>
    <w:qFormat/>
    <w:rsid w:val="00F87AD6"/>
    <w:rPr>
      <w:i/>
      <w:iCs/>
    </w:rPr>
  </w:style>
  <w:style w:type="character" w:styleId="Enfasiintensa">
    <w:name w:val="Intense Emphasis"/>
    <w:uiPriority w:val="21"/>
    <w:qFormat/>
    <w:rsid w:val="00F87AD6"/>
    <w:rPr>
      <w:b/>
      <w:bCs/>
    </w:rPr>
  </w:style>
  <w:style w:type="character" w:styleId="Riferimentodelicato">
    <w:name w:val="Subtle Reference"/>
    <w:uiPriority w:val="31"/>
    <w:qFormat/>
    <w:rsid w:val="00F87AD6"/>
    <w:rPr>
      <w:smallCaps/>
    </w:rPr>
  </w:style>
  <w:style w:type="character" w:styleId="Riferimentointenso">
    <w:name w:val="Intense Reference"/>
    <w:uiPriority w:val="32"/>
    <w:qFormat/>
    <w:rsid w:val="00F87AD6"/>
    <w:rPr>
      <w:smallCaps/>
      <w:spacing w:val="5"/>
      <w:u w:val="single"/>
    </w:rPr>
  </w:style>
  <w:style w:type="character" w:styleId="Titolodellibro">
    <w:name w:val="Book Title"/>
    <w:uiPriority w:val="33"/>
    <w:qFormat/>
    <w:rsid w:val="00F87AD6"/>
    <w:rPr>
      <w:i/>
      <w:iCs/>
      <w:smallCaps/>
      <w:spacing w:val="5"/>
    </w:rPr>
  </w:style>
  <w:style w:type="paragraph" w:styleId="Titolosommario">
    <w:name w:val="TOC Heading"/>
    <w:basedOn w:val="Titolo1"/>
    <w:next w:val="Normale"/>
    <w:uiPriority w:val="39"/>
    <w:unhideWhenUsed/>
    <w:qFormat/>
    <w:rsid w:val="00F87AD6"/>
    <w:pPr>
      <w:outlineLvl w:val="9"/>
    </w:pPr>
    <w:rPr>
      <w:lang w:bidi="en-US"/>
    </w:rPr>
  </w:style>
  <w:style w:type="paragraph" w:customStyle="1" w:styleId="Els-Abstract-head">
    <w:name w:val="Els-Abstract-head"/>
    <w:next w:val="Normale"/>
    <w:rsid w:val="00195C14"/>
    <w:pPr>
      <w:keepNext/>
      <w:pBdr>
        <w:top w:val="single" w:sz="4" w:space="10" w:color="auto"/>
      </w:pBdr>
      <w:suppressAutoHyphens/>
      <w:spacing w:after="220" w:line="220" w:lineRule="exact"/>
    </w:pPr>
    <w:rPr>
      <w:rFonts w:ascii="Times New Roman" w:eastAsia="SimSun"/>
      <w:b/>
      <w:sz w:val="18"/>
      <w:szCs w:val="20"/>
      <w:lang w:val="en-US" w:eastAsia="en-US"/>
    </w:rPr>
  </w:style>
  <w:style w:type="paragraph" w:customStyle="1" w:styleId="Els-Affiliation">
    <w:name w:val="Els-Affiliation"/>
    <w:next w:val="Els-Abstract-head"/>
    <w:rsid w:val="00195C14"/>
    <w:pPr>
      <w:suppressAutoHyphens/>
      <w:spacing w:after="0" w:line="200" w:lineRule="exact"/>
      <w:jc w:val="center"/>
    </w:pPr>
    <w:rPr>
      <w:rFonts w:ascii="Times New Roman" w:eastAsia="SimSun"/>
      <w:i/>
      <w:noProof/>
      <w:sz w:val="16"/>
      <w:szCs w:val="20"/>
      <w:lang w:val="en-US" w:eastAsia="en-US"/>
    </w:rPr>
  </w:style>
  <w:style w:type="paragraph" w:customStyle="1" w:styleId="Els-Author">
    <w:name w:val="Els-Author"/>
    <w:next w:val="Normale"/>
    <w:rsid w:val="00195C14"/>
    <w:pPr>
      <w:keepNext/>
      <w:suppressAutoHyphens/>
      <w:spacing w:line="300" w:lineRule="exact"/>
      <w:jc w:val="center"/>
    </w:pPr>
    <w:rPr>
      <w:rFonts w:ascii="Times New Roman" w:eastAsia="SimSun"/>
      <w:noProof/>
      <w:sz w:val="26"/>
      <w:szCs w:val="20"/>
      <w:lang w:val="en-US" w:eastAsia="en-US"/>
    </w:rPr>
  </w:style>
  <w:style w:type="paragraph" w:customStyle="1" w:styleId="Els-footnote">
    <w:name w:val="Els-footnote"/>
    <w:rsid w:val="00195C14"/>
    <w:pPr>
      <w:keepLines/>
      <w:widowControl w:val="0"/>
      <w:spacing w:after="0" w:line="200" w:lineRule="exact"/>
      <w:ind w:firstLine="245"/>
      <w:jc w:val="both"/>
    </w:pPr>
    <w:rPr>
      <w:rFonts w:ascii="Times New Roman" w:eastAsia="SimSun"/>
      <w:sz w:val="16"/>
      <w:szCs w:val="20"/>
      <w:lang w:val="en-US" w:eastAsia="en-US"/>
    </w:rPr>
  </w:style>
  <w:style w:type="paragraph" w:customStyle="1" w:styleId="Els-Title">
    <w:name w:val="Els-Title"/>
    <w:next w:val="Els-Author"/>
    <w:autoRedefine/>
    <w:rsid w:val="00284919"/>
    <w:pPr>
      <w:suppressAutoHyphens/>
      <w:spacing w:after="240" w:line="400" w:lineRule="exact"/>
      <w:jc w:val="center"/>
    </w:pPr>
    <w:rPr>
      <w:rFonts w:ascii="Times New Roman" w:eastAsia="SimSun"/>
      <w:sz w:val="32"/>
      <w:szCs w:val="20"/>
      <w:lang w:val="en-US" w:eastAsia="en-US"/>
    </w:rPr>
  </w:style>
  <w:style w:type="paragraph" w:customStyle="1" w:styleId="DocHead">
    <w:name w:val="DocHead"/>
    <w:rsid w:val="00195C14"/>
    <w:pPr>
      <w:spacing w:before="240" w:after="240" w:line="240" w:lineRule="auto"/>
      <w:jc w:val="center"/>
    </w:pPr>
    <w:rPr>
      <w:rFonts w:ascii="Times New Roman" w:eastAsia="SimSun"/>
      <w:sz w:val="24"/>
      <w:szCs w:val="20"/>
      <w:lang w:val="en-US" w:eastAsia="en-US"/>
    </w:rPr>
  </w:style>
  <w:style w:type="paragraph" w:customStyle="1" w:styleId="Els-1storder-head">
    <w:name w:val="Els-1storder-head"/>
    <w:next w:val="Els-body-text"/>
    <w:rsid w:val="00195C14"/>
    <w:pPr>
      <w:keepNext/>
      <w:numPr>
        <w:numId w:val="1"/>
      </w:numPr>
      <w:suppressAutoHyphens/>
      <w:spacing w:before="240" w:after="240" w:line="240" w:lineRule="exact"/>
    </w:pPr>
    <w:rPr>
      <w:rFonts w:ascii="Times New Roman" w:eastAsia="SimSun"/>
      <w:b/>
      <w:sz w:val="20"/>
      <w:szCs w:val="20"/>
      <w:lang w:val="en-US" w:eastAsia="en-US"/>
    </w:rPr>
  </w:style>
  <w:style w:type="paragraph" w:customStyle="1" w:styleId="Els-2ndorder-head">
    <w:name w:val="Els-2ndorder-head"/>
    <w:next w:val="Els-body-text"/>
    <w:rsid w:val="00195C14"/>
    <w:pPr>
      <w:keepNext/>
      <w:numPr>
        <w:ilvl w:val="1"/>
        <w:numId w:val="1"/>
      </w:numPr>
      <w:suppressAutoHyphens/>
      <w:spacing w:before="240" w:after="240" w:line="240" w:lineRule="exact"/>
    </w:pPr>
    <w:rPr>
      <w:rFonts w:ascii="Times New Roman" w:eastAsia="SimSun"/>
      <w:i/>
      <w:sz w:val="20"/>
      <w:szCs w:val="20"/>
      <w:lang w:val="en-US" w:eastAsia="en-US"/>
    </w:rPr>
  </w:style>
  <w:style w:type="paragraph" w:customStyle="1" w:styleId="Els-3rdorder-head">
    <w:name w:val="Els-3rdorder-head"/>
    <w:next w:val="Els-body-text"/>
    <w:rsid w:val="00195C14"/>
    <w:pPr>
      <w:keepNext/>
      <w:numPr>
        <w:ilvl w:val="2"/>
        <w:numId w:val="1"/>
      </w:numPr>
      <w:suppressAutoHyphens/>
      <w:spacing w:before="240" w:after="0" w:line="240" w:lineRule="exact"/>
    </w:pPr>
    <w:rPr>
      <w:rFonts w:ascii="Times New Roman" w:eastAsia="SimSun"/>
      <w:i/>
      <w:sz w:val="20"/>
      <w:szCs w:val="20"/>
      <w:lang w:val="en-US" w:eastAsia="en-US"/>
    </w:rPr>
  </w:style>
  <w:style w:type="paragraph" w:customStyle="1" w:styleId="Els-4thorder-head">
    <w:name w:val="Els-4thorder-head"/>
    <w:next w:val="Els-body-text"/>
    <w:rsid w:val="00195C14"/>
    <w:pPr>
      <w:keepNext/>
      <w:numPr>
        <w:ilvl w:val="3"/>
        <w:numId w:val="1"/>
      </w:numPr>
      <w:suppressAutoHyphens/>
      <w:spacing w:before="240" w:after="0" w:line="240" w:lineRule="exact"/>
    </w:pPr>
    <w:rPr>
      <w:rFonts w:ascii="Times New Roman" w:eastAsia="SimSun"/>
      <w:i/>
      <w:sz w:val="20"/>
      <w:szCs w:val="20"/>
      <w:lang w:val="en-US" w:eastAsia="en-US"/>
    </w:rPr>
  </w:style>
  <w:style w:type="paragraph" w:customStyle="1" w:styleId="Els-body-text">
    <w:name w:val="Els-body-text"/>
    <w:rsid w:val="00195C14"/>
    <w:pPr>
      <w:spacing w:after="0" w:line="240" w:lineRule="exact"/>
      <w:ind w:firstLine="238"/>
      <w:jc w:val="both"/>
    </w:pPr>
    <w:rPr>
      <w:rFonts w:ascii="Times New Roman" w:eastAsia="SimSun"/>
      <w:sz w:val="20"/>
      <w:szCs w:val="20"/>
      <w:lang w:val="en-US" w:eastAsia="en-US"/>
    </w:rPr>
  </w:style>
  <w:style w:type="paragraph" w:customStyle="1" w:styleId="Els-bulletlist">
    <w:name w:val="Els-bulletlist"/>
    <w:basedOn w:val="Els-body-text"/>
    <w:rsid w:val="00195C14"/>
    <w:pPr>
      <w:numPr>
        <w:numId w:val="2"/>
      </w:numPr>
      <w:tabs>
        <w:tab w:val="left" w:pos="240"/>
      </w:tabs>
      <w:jc w:val="left"/>
    </w:pPr>
  </w:style>
  <w:style w:type="paragraph" w:customStyle="1" w:styleId="Els-caption">
    <w:name w:val="Els-caption"/>
    <w:rsid w:val="00195C14"/>
    <w:pPr>
      <w:keepLines/>
      <w:spacing w:before="200" w:after="240" w:line="200" w:lineRule="exact"/>
    </w:pPr>
    <w:rPr>
      <w:rFonts w:ascii="Times New Roman" w:eastAsia="SimSun"/>
      <w:sz w:val="16"/>
      <w:szCs w:val="20"/>
      <w:lang w:val="en-US" w:eastAsia="en-US"/>
    </w:rPr>
  </w:style>
  <w:style w:type="paragraph" w:customStyle="1" w:styleId="Els-table-text">
    <w:name w:val="Els-table-text"/>
    <w:rsid w:val="00195C14"/>
    <w:pPr>
      <w:spacing w:after="80" w:line="200" w:lineRule="exact"/>
    </w:pPr>
    <w:rPr>
      <w:rFonts w:ascii="Times New Roman" w:eastAsia="SimSun"/>
      <w:sz w:val="16"/>
      <w:szCs w:val="20"/>
      <w:lang w:val="en-US" w:eastAsia="en-US"/>
    </w:rPr>
  </w:style>
  <w:style w:type="character" w:styleId="Rimandonotaapidipagina">
    <w:name w:val="footnote reference"/>
    <w:semiHidden/>
    <w:rsid w:val="00195C14"/>
    <w:rPr>
      <w:vertAlign w:val="superscript"/>
    </w:rPr>
  </w:style>
  <w:style w:type="paragraph" w:styleId="Testonotaapidipagina">
    <w:name w:val="footnote text"/>
    <w:basedOn w:val="Normale"/>
    <w:link w:val="TestonotaapidipaginaCarattere"/>
    <w:semiHidden/>
    <w:rsid w:val="00195C14"/>
    <w:pPr>
      <w:widowControl w:val="0"/>
      <w:spacing w:after="0" w:line="240" w:lineRule="auto"/>
    </w:pPr>
    <w:rPr>
      <w:rFonts w:ascii="Univers" w:eastAsia="SimSun" w:hAnsi="Univers"/>
      <w:sz w:val="20"/>
      <w:szCs w:val="20"/>
      <w:lang w:eastAsia="en-US"/>
    </w:rPr>
  </w:style>
  <w:style w:type="character" w:customStyle="1" w:styleId="TestonotaapidipaginaCarattere">
    <w:name w:val="Testo nota a piè di pagina Carattere"/>
    <w:basedOn w:val="Carpredefinitoparagrafo"/>
    <w:link w:val="Testonotaapidipagina"/>
    <w:semiHidden/>
    <w:rsid w:val="00195C14"/>
    <w:rPr>
      <w:rFonts w:ascii="Univers" w:eastAsia="SimSun" w:hAnsi="Univers"/>
      <w:sz w:val="20"/>
      <w:szCs w:val="20"/>
      <w:lang w:eastAsia="en-US"/>
    </w:rPr>
  </w:style>
  <w:style w:type="character" w:styleId="Collegamentoipertestuale">
    <w:name w:val="Hyperlink"/>
    <w:semiHidden/>
    <w:rsid w:val="00195C14"/>
    <w:rPr>
      <w:color w:val="auto"/>
      <w:sz w:val="16"/>
      <w:u w:val="none"/>
    </w:rPr>
  </w:style>
  <w:style w:type="paragraph" w:customStyle="1" w:styleId="Els-equation">
    <w:name w:val="Els-equation"/>
    <w:next w:val="Normale"/>
    <w:rsid w:val="006E2EEF"/>
    <w:pPr>
      <w:widowControl w:val="0"/>
      <w:tabs>
        <w:tab w:val="right" w:pos="4320"/>
        <w:tab w:val="right" w:pos="9120"/>
      </w:tabs>
      <w:spacing w:before="240" w:after="240" w:line="240" w:lineRule="auto"/>
      <w:ind w:left="482"/>
    </w:pPr>
    <w:rPr>
      <w:rFonts w:ascii="Times New Roman" w:eastAsia="SimSun"/>
      <w:i/>
      <w:noProof/>
      <w:sz w:val="20"/>
      <w:szCs w:val="20"/>
      <w:lang w:val="en-US" w:eastAsia="en-US"/>
    </w:rPr>
  </w:style>
  <w:style w:type="paragraph" w:styleId="Testocommento">
    <w:name w:val="annotation text"/>
    <w:basedOn w:val="Normale"/>
    <w:link w:val="TestocommentoCarattere"/>
    <w:unhideWhenUsed/>
    <w:rsid w:val="006E2EEF"/>
    <w:pPr>
      <w:widowControl w:val="0"/>
      <w:spacing w:after="0" w:line="240" w:lineRule="auto"/>
    </w:pPr>
    <w:rPr>
      <w:rFonts w:ascii="Times New Roman" w:eastAsia="SimSun"/>
      <w:sz w:val="20"/>
      <w:szCs w:val="20"/>
      <w:lang w:eastAsia="en-US"/>
    </w:rPr>
  </w:style>
  <w:style w:type="character" w:customStyle="1" w:styleId="TestocommentoCarattere">
    <w:name w:val="Testo commento Carattere"/>
    <w:basedOn w:val="Carpredefinitoparagrafo"/>
    <w:link w:val="Testocommento"/>
    <w:rsid w:val="006E2EEF"/>
    <w:rPr>
      <w:rFonts w:ascii="Times New Roman" w:eastAsia="SimSun"/>
      <w:sz w:val="20"/>
      <w:szCs w:val="20"/>
      <w:lang w:eastAsia="en-US"/>
    </w:rPr>
  </w:style>
  <w:style w:type="paragraph" w:customStyle="1" w:styleId="Els-acknowledgement">
    <w:name w:val="Els-acknowledgement"/>
    <w:next w:val="Normale"/>
    <w:rsid w:val="009B4BE6"/>
    <w:pPr>
      <w:keepNext/>
      <w:spacing w:before="480" w:after="240" w:line="220" w:lineRule="exact"/>
    </w:pPr>
    <w:rPr>
      <w:rFonts w:ascii="Times New Roman" w:eastAsia="SimSun"/>
      <w:b/>
      <w:sz w:val="20"/>
      <w:szCs w:val="20"/>
      <w:lang w:val="en-US" w:eastAsia="en-US"/>
    </w:rPr>
  </w:style>
  <w:style w:type="paragraph" w:customStyle="1" w:styleId="Els-appendixhead">
    <w:name w:val="Els-appendixhead"/>
    <w:next w:val="Normale"/>
    <w:rsid w:val="009B4BE6"/>
    <w:pPr>
      <w:numPr>
        <w:numId w:val="10"/>
      </w:numPr>
      <w:spacing w:before="480" w:after="240" w:line="220" w:lineRule="exact"/>
    </w:pPr>
    <w:rPr>
      <w:rFonts w:ascii="Times New Roman" w:eastAsia="SimSun"/>
      <w:b/>
      <w:sz w:val="20"/>
      <w:szCs w:val="20"/>
      <w:lang w:val="en-US" w:eastAsia="en-US"/>
    </w:rPr>
  </w:style>
  <w:style w:type="paragraph" w:customStyle="1" w:styleId="Els-appendixsubhead">
    <w:name w:val="Els-appendixsubhead"/>
    <w:next w:val="Normale"/>
    <w:rsid w:val="009B4BE6"/>
    <w:pPr>
      <w:numPr>
        <w:ilvl w:val="1"/>
        <w:numId w:val="11"/>
      </w:numPr>
      <w:spacing w:before="240" w:after="240" w:line="220" w:lineRule="exact"/>
    </w:pPr>
    <w:rPr>
      <w:rFonts w:ascii="Times New Roman" w:eastAsia="SimSun"/>
      <w:i/>
      <w:sz w:val="20"/>
      <w:szCs w:val="20"/>
      <w:lang w:val="en-US" w:eastAsia="en-US"/>
    </w:rPr>
  </w:style>
  <w:style w:type="paragraph" w:customStyle="1" w:styleId="Els-reference">
    <w:name w:val="Els-reference"/>
    <w:rsid w:val="009B4BE6"/>
    <w:pPr>
      <w:tabs>
        <w:tab w:val="left" w:pos="312"/>
      </w:tabs>
      <w:spacing w:after="0" w:line="200" w:lineRule="exact"/>
      <w:ind w:left="312" w:hanging="312"/>
    </w:pPr>
    <w:rPr>
      <w:rFonts w:ascii="Times New Roman" w:eastAsia="SimSun"/>
      <w:noProof/>
      <w:sz w:val="16"/>
      <w:szCs w:val="20"/>
      <w:lang w:val="en-US" w:eastAsia="en-US"/>
    </w:rPr>
  </w:style>
  <w:style w:type="paragraph" w:customStyle="1" w:styleId="Els-reference-head">
    <w:name w:val="Els-reference-head"/>
    <w:next w:val="Els-reference"/>
    <w:rsid w:val="009B4BE6"/>
    <w:pPr>
      <w:keepNext/>
      <w:spacing w:before="480" w:after="200" w:line="220" w:lineRule="exact"/>
    </w:pPr>
    <w:rPr>
      <w:rFonts w:ascii="Times New Roman" w:eastAsia="SimSun"/>
      <w:b/>
      <w:sz w:val="20"/>
      <w:szCs w:val="20"/>
      <w:lang w:val="en-US" w:eastAsia="en-US"/>
    </w:rPr>
  </w:style>
  <w:style w:type="paragraph" w:styleId="Rientrocorpodeltesto2">
    <w:name w:val="Body Text Indent 2"/>
    <w:basedOn w:val="Normale"/>
    <w:link w:val="Rientrocorpodeltesto2Carattere"/>
    <w:semiHidden/>
    <w:rsid w:val="009B4BE6"/>
    <w:pPr>
      <w:widowControl w:val="0"/>
      <w:spacing w:after="0" w:line="240" w:lineRule="auto"/>
      <w:ind w:firstLine="240"/>
    </w:pPr>
    <w:rPr>
      <w:rFonts w:ascii="Times New Roman" w:eastAsia="SimSun"/>
      <w:sz w:val="20"/>
      <w:szCs w:val="20"/>
      <w:lang w:eastAsia="en-US"/>
    </w:rPr>
  </w:style>
  <w:style w:type="character" w:customStyle="1" w:styleId="Rientrocorpodeltesto2Carattere">
    <w:name w:val="Rientro corpo del testo 2 Carattere"/>
    <w:basedOn w:val="Carpredefinitoparagrafo"/>
    <w:link w:val="Rientrocorpodeltesto2"/>
    <w:semiHidden/>
    <w:rsid w:val="009B4BE6"/>
    <w:rPr>
      <w:rFonts w:ascii="Times New Roman" w:eastAsia="SimSun"/>
      <w:sz w:val="20"/>
      <w:szCs w:val="20"/>
      <w:lang w:eastAsia="en-US"/>
    </w:rPr>
  </w:style>
  <w:style w:type="character" w:styleId="Rimandocommento">
    <w:name w:val="annotation reference"/>
    <w:basedOn w:val="Carpredefinitoparagrafo"/>
    <w:uiPriority w:val="99"/>
    <w:semiHidden/>
    <w:unhideWhenUsed/>
    <w:rsid w:val="00E250A5"/>
    <w:rPr>
      <w:sz w:val="16"/>
      <w:szCs w:val="16"/>
    </w:rPr>
  </w:style>
  <w:style w:type="paragraph" w:styleId="Soggettocommento">
    <w:name w:val="annotation subject"/>
    <w:basedOn w:val="Testocommento"/>
    <w:next w:val="Testocommento"/>
    <w:link w:val="SoggettocommentoCarattere"/>
    <w:uiPriority w:val="99"/>
    <w:semiHidden/>
    <w:unhideWhenUsed/>
    <w:rsid w:val="00E250A5"/>
    <w:pPr>
      <w:widowControl/>
      <w:spacing w:after="160"/>
    </w:pPr>
    <w:rPr>
      <w:rFonts w:asciiTheme="minorHAnsi" w:eastAsia="Times New Roman"/>
      <w:b/>
      <w:bCs/>
      <w:lang w:eastAsia="en-GB"/>
    </w:rPr>
  </w:style>
  <w:style w:type="character" w:customStyle="1" w:styleId="SoggettocommentoCarattere">
    <w:name w:val="Soggetto commento Carattere"/>
    <w:basedOn w:val="TestocommentoCarattere"/>
    <w:link w:val="Soggettocommento"/>
    <w:uiPriority w:val="99"/>
    <w:semiHidden/>
    <w:rsid w:val="00E250A5"/>
    <w:rPr>
      <w:rFonts w:ascii="Times New Roman" w:eastAsia="SimSun"/>
      <w:b/>
      <w:bCs/>
      <w:sz w:val="20"/>
      <w:szCs w:val="20"/>
      <w:lang w:eastAsia="en-US"/>
    </w:rPr>
  </w:style>
  <w:style w:type="paragraph" w:styleId="Testofumetto">
    <w:name w:val="Balloon Text"/>
    <w:basedOn w:val="Normale"/>
    <w:link w:val="TestofumettoCarattere"/>
    <w:uiPriority w:val="99"/>
    <w:semiHidden/>
    <w:unhideWhenUsed/>
    <w:rsid w:val="00E250A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250A5"/>
    <w:rPr>
      <w:rFonts w:ascii="Segoe UI" w:hAnsi="Segoe UI" w:cs="Segoe UI"/>
      <w:sz w:val="18"/>
      <w:szCs w:val="18"/>
    </w:rPr>
  </w:style>
  <w:style w:type="paragraph" w:styleId="PreformattatoHTML">
    <w:name w:val="HTML Preformatted"/>
    <w:basedOn w:val="Normale"/>
    <w:link w:val="PreformattatoHTMLCarattere"/>
    <w:uiPriority w:val="99"/>
    <w:semiHidden/>
    <w:unhideWhenUsed/>
    <w:rsid w:val="00A43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A4366E"/>
    <w:rPr>
      <w:rFonts w:ascii="Courier" w:hAnsi="Courier" w:cs="Courier"/>
      <w:sz w:val="20"/>
      <w:szCs w:val="20"/>
      <w:lang w:val="it-IT" w:eastAsia="it-IT"/>
    </w:rPr>
  </w:style>
  <w:style w:type="paragraph" w:styleId="Intestazione">
    <w:name w:val="header"/>
    <w:basedOn w:val="Normale"/>
    <w:link w:val="IntestazioneCarattere"/>
    <w:uiPriority w:val="99"/>
    <w:unhideWhenUsed/>
    <w:rsid w:val="007A19E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A19EB"/>
  </w:style>
  <w:style w:type="paragraph" w:styleId="Pidipagina">
    <w:name w:val="footer"/>
    <w:basedOn w:val="Normale"/>
    <w:link w:val="PidipaginaCarattere"/>
    <w:uiPriority w:val="99"/>
    <w:unhideWhenUsed/>
    <w:rsid w:val="007A19E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A19EB"/>
  </w:style>
  <w:style w:type="character" w:styleId="Testosegnaposto">
    <w:name w:val="Placeholder Text"/>
    <w:basedOn w:val="Carpredefinitoparagrafo"/>
    <w:uiPriority w:val="99"/>
    <w:semiHidden/>
    <w:rsid w:val="00672BBB"/>
    <w:rPr>
      <w:color w:val="666666"/>
    </w:rPr>
  </w:style>
  <w:style w:type="table" w:styleId="Grigliatabella">
    <w:name w:val="Table Grid"/>
    <w:basedOn w:val="Tabellanormale"/>
    <w:uiPriority w:val="59"/>
    <w:rsid w:val="00B34B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E15A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0744">
      <w:bodyDiv w:val="1"/>
      <w:marLeft w:val="0"/>
      <w:marRight w:val="0"/>
      <w:marTop w:val="0"/>
      <w:marBottom w:val="0"/>
      <w:divBdr>
        <w:top w:val="none" w:sz="0" w:space="0" w:color="auto"/>
        <w:left w:val="none" w:sz="0" w:space="0" w:color="auto"/>
        <w:bottom w:val="none" w:sz="0" w:space="0" w:color="auto"/>
        <w:right w:val="none" w:sz="0" w:space="0" w:color="auto"/>
      </w:divBdr>
    </w:div>
    <w:div w:id="27995355">
      <w:bodyDiv w:val="1"/>
      <w:marLeft w:val="0"/>
      <w:marRight w:val="0"/>
      <w:marTop w:val="0"/>
      <w:marBottom w:val="0"/>
      <w:divBdr>
        <w:top w:val="none" w:sz="0" w:space="0" w:color="auto"/>
        <w:left w:val="none" w:sz="0" w:space="0" w:color="auto"/>
        <w:bottom w:val="none" w:sz="0" w:space="0" w:color="auto"/>
        <w:right w:val="none" w:sz="0" w:space="0" w:color="auto"/>
      </w:divBdr>
    </w:div>
    <w:div w:id="155220984">
      <w:bodyDiv w:val="1"/>
      <w:marLeft w:val="0"/>
      <w:marRight w:val="0"/>
      <w:marTop w:val="0"/>
      <w:marBottom w:val="0"/>
      <w:divBdr>
        <w:top w:val="none" w:sz="0" w:space="0" w:color="auto"/>
        <w:left w:val="none" w:sz="0" w:space="0" w:color="auto"/>
        <w:bottom w:val="none" w:sz="0" w:space="0" w:color="auto"/>
        <w:right w:val="none" w:sz="0" w:space="0" w:color="auto"/>
      </w:divBdr>
    </w:div>
    <w:div w:id="165101544">
      <w:bodyDiv w:val="1"/>
      <w:marLeft w:val="0"/>
      <w:marRight w:val="0"/>
      <w:marTop w:val="0"/>
      <w:marBottom w:val="0"/>
      <w:divBdr>
        <w:top w:val="none" w:sz="0" w:space="0" w:color="auto"/>
        <w:left w:val="none" w:sz="0" w:space="0" w:color="auto"/>
        <w:bottom w:val="none" w:sz="0" w:space="0" w:color="auto"/>
        <w:right w:val="none" w:sz="0" w:space="0" w:color="auto"/>
      </w:divBdr>
    </w:div>
    <w:div w:id="187257666">
      <w:bodyDiv w:val="1"/>
      <w:marLeft w:val="0"/>
      <w:marRight w:val="0"/>
      <w:marTop w:val="0"/>
      <w:marBottom w:val="0"/>
      <w:divBdr>
        <w:top w:val="none" w:sz="0" w:space="0" w:color="auto"/>
        <w:left w:val="none" w:sz="0" w:space="0" w:color="auto"/>
        <w:bottom w:val="none" w:sz="0" w:space="0" w:color="auto"/>
        <w:right w:val="none" w:sz="0" w:space="0" w:color="auto"/>
      </w:divBdr>
    </w:div>
    <w:div w:id="306512465">
      <w:bodyDiv w:val="1"/>
      <w:marLeft w:val="0"/>
      <w:marRight w:val="0"/>
      <w:marTop w:val="0"/>
      <w:marBottom w:val="0"/>
      <w:divBdr>
        <w:top w:val="none" w:sz="0" w:space="0" w:color="auto"/>
        <w:left w:val="none" w:sz="0" w:space="0" w:color="auto"/>
        <w:bottom w:val="none" w:sz="0" w:space="0" w:color="auto"/>
        <w:right w:val="none" w:sz="0" w:space="0" w:color="auto"/>
      </w:divBdr>
    </w:div>
    <w:div w:id="341781534">
      <w:bodyDiv w:val="1"/>
      <w:marLeft w:val="0"/>
      <w:marRight w:val="0"/>
      <w:marTop w:val="0"/>
      <w:marBottom w:val="0"/>
      <w:divBdr>
        <w:top w:val="none" w:sz="0" w:space="0" w:color="auto"/>
        <w:left w:val="none" w:sz="0" w:space="0" w:color="auto"/>
        <w:bottom w:val="none" w:sz="0" w:space="0" w:color="auto"/>
        <w:right w:val="none" w:sz="0" w:space="0" w:color="auto"/>
      </w:divBdr>
    </w:div>
    <w:div w:id="364327246">
      <w:bodyDiv w:val="1"/>
      <w:marLeft w:val="0"/>
      <w:marRight w:val="0"/>
      <w:marTop w:val="0"/>
      <w:marBottom w:val="0"/>
      <w:divBdr>
        <w:top w:val="none" w:sz="0" w:space="0" w:color="auto"/>
        <w:left w:val="none" w:sz="0" w:space="0" w:color="auto"/>
        <w:bottom w:val="none" w:sz="0" w:space="0" w:color="auto"/>
        <w:right w:val="none" w:sz="0" w:space="0" w:color="auto"/>
      </w:divBdr>
    </w:div>
    <w:div w:id="399325876">
      <w:bodyDiv w:val="1"/>
      <w:marLeft w:val="0"/>
      <w:marRight w:val="0"/>
      <w:marTop w:val="0"/>
      <w:marBottom w:val="0"/>
      <w:divBdr>
        <w:top w:val="none" w:sz="0" w:space="0" w:color="auto"/>
        <w:left w:val="none" w:sz="0" w:space="0" w:color="auto"/>
        <w:bottom w:val="none" w:sz="0" w:space="0" w:color="auto"/>
        <w:right w:val="none" w:sz="0" w:space="0" w:color="auto"/>
      </w:divBdr>
    </w:div>
    <w:div w:id="590744728">
      <w:bodyDiv w:val="1"/>
      <w:marLeft w:val="0"/>
      <w:marRight w:val="0"/>
      <w:marTop w:val="0"/>
      <w:marBottom w:val="0"/>
      <w:divBdr>
        <w:top w:val="none" w:sz="0" w:space="0" w:color="auto"/>
        <w:left w:val="none" w:sz="0" w:space="0" w:color="auto"/>
        <w:bottom w:val="none" w:sz="0" w:space="0" w:color="auto"/>
        <w:right w:val="none" w:sz="0" w:space="0" w:color="auto"/>
      </w:divBdr>
    </w:div>
    <w:div w:id="609632643">
      <w:bodyDiv w:val="1"/>
      <w:marLeft w:val="0"/>
      <w:marRight w:val="0"/>
      <w:marTop w:val="0"/>
      <w:marBottom w:val="0"/>
      <w:divBdr>
        <w:top w:val="none" w:sz="0" w:space="0" w:color="auto"/>
        <w:left w:val="none" w:sz="0" w:space="0" w:color="auto"/>
        <w:bottom w:val="none" w:sz="0" w:space="0" w:color="auto"/>
        <w:right w:val="none" w:sz="0" w:space="0" w:color="auto"/>
      </w:divBdr>
      <w:divsChild>
        <w:div w:id="433286643">
          <w:marLeft w:val="0"/>
          <w:marRight w:val="0"/>
          <w:marTop w:val="0"/>
          <w:marBottom w:val="0"/>
          <w:divBdr>
            <w:top w:val="none" w:sz="0" w:space="0" w:color="auto"/>
            <w:left w:val="none" w:sz="0" w:space="0" w:color="auto"/>
            <w:bottom w:val="none" w:sz="0" w:space="0" w:color="auto"/>
            <w:right w:val="none" w:sz="0" w:space="0" w:color="auto"/>
          </w:divBdr>
          <w:divsChild>
            <w:div w:id="1254440228">
              <w:marLeft w:val="0"/>
              <w:marRight w:val="0"/>
              <w:marTop w:val="0"/>
              <w:marBottom w:val="0"/>
              <w:divBdr>
                <w:top w:val="none" w:sz="0" w:space="0" w:color="auto"/>
                <w:left w:val="none" w:sz="0" w:space="0" w:color="auto"/>
                <w:bottom w:val="none" w:sz="0" w:space="0" w:color="auto"/>
                <w:right w:val="none" w:sz="0" w:space="0" w:color="auto"/>
              </w:divBdr>
              <w:divsChild>
                <w:div w:id="73879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826011">
          <w:marLeft w:val="0"/>
          <w:marRight w:val="0"/>
          <w:marTop w:val="0"/>
          <w:marBottom w:val="0"/>
          <w:divBdr>
            <w:top w:val="none" w:sz="0" w:space="0" w:color="auto"/>
            <w:left w:val="none" w:sz="0" w:space="0" w:color="auto"/>
            <w:bottom w:val="none" w:sz="0" w:space="0" w:color="auto"/>
            <w:right w:val="none" w:sz="0" w:space="0" w:color="auto"/>
          </w:divBdr>
        </w:div>
      </w:divsChild>
    </w:div>
    <w:div w:id="629481540">
      <w:bodyDiv w:val="1"/>
      <w:marLeft w:val="0"/>
      <w:marRight w:val="0"/>
      <w:marTop w:val="0"/>
      <w:marBottom w:val="0"/>
      <w:divBdr>
        <w:top w:val="none" w:sz="0" w:space="0" w:color="auto"/>
        <w:left w:val="none" w:sz="0" w:space="0" w:color="auto"/>
        <w:bottom w:val="none" w:sz="0" w:space="0" w:color="auto"/>
        <w:right w:val="none" w:sz="0" w:space="0" w:color="auto"/>
      </w:divBdr>
    </w:div>
    <w:div w:id="669602044">
      <w:bodyDiv w:val="1"/>
      <w:marLeft w:val="0"/>
      <w:marRight w:val="0"/>
      <w:marTop w:val="0"/>
      <w:marBottom w:val="0"/>
      <w:divBdr>
        <w:top w:val="none" w:sz="0" w:space="0" w:color="auto"/>
        <w:left w:val="none" w:sz="0" w:space="0" w:color="auto"/>
        <w:bottom w:val="none" w:sz="0" w:space="0" w:color="auto"/>
        <w:right w:val="none" w:sz="0" w:space="0" w:color="auto"/>
      </w:divBdr>
    </w:div>
    <w:div w:id="695926932">
      <w:bodyDiv w:val="1"/>
      <w:marLeft w:val="0"/>
      <w:marRight w:val="0"/>
      <w:marTop w:val="0"/>
      <w:marBottom w:val="0"/>
      <w:divBdr>
        <w:top w:val="none" w:sz="0" w:space="0" w:color="auto"/>
        <w:left w:val="none" w:sz="0" w:space="0" w:color="auto"/>
        <w:bottom w:val="none" w:sz="0" w:space="0" w:color="auto"/>
        <w:right w:val="none" w:sz="0" w:space="0" w:color="auto"/>
      </w:divBdr>
    </w:div>
    <w:div w:id="717243598">
      <w:bodyDiv w:val="1"/>
      <w:marLeft w:val="0"/>
      <w:marRight w:val="0"/>
      <w:marTop w:val="0"/>
      <w:marBottom w:val="0"/>
      <w:divBdr>
        <w:top w:val="none" w:sz="0" w:space="0" w:color="auto"/>
        <w:left w:val="none" w:sz="0" w:space="0" w:color="auto"/>
        <w:bottom w:val="none" w:sz="0" w:space="0" w:color="auto"/>
        <w:right w:val="none" w:sz="0" w:space="0" w:color="auto"/>
      </w:divBdr>
    </w:div>
    <w:div w:id="738019284">
      <w:bodyDiv w:val="1"/>
      <w:marLeft w:val="0"/>
      <w:marRight w:val="0"/>
      <w:marTop w:val="0"/>
      <w:marBottom w:val="0"/>
      <w:divBdr>
        <w:top w:val="none" w:sz="0" w:space="0" w:color="auto"/>
        <w:left w:val="none" w:sz="0" w:space="0" w:color="auto"/>
        <w:bottom w:val="none" w:sz="0" w:space="0" w:color="auto"/>
        <w:right w:val="none" w:sz="0" w:space="0" w:color="auto"/>
      </w:divBdr>
    </w:div>
    <w:div w:id="876427715">
      <w:bodyDiv w:val="1"/>
      <w:marLeft w:val="0"/>
      <w:marRight w:val="0"/>
      <w:marTop w:val="0"/>
      <w:marBottom w:val="0"/>
      <w:divBdr>
        <w:top w:val="none" w:sz="0" w:space="0" w:color="auto"/>
        <w:left w:val="none" w:sz="0" w:space="0" w:color="auto"/>
        <w:bottom w:val="none" w:sz="0" w:space="0" w:color="auto"/>
        <w:right w:val="none" w:sz="0" w:space="0" w:color="auto"/>
      </w:divBdr>
    </w:div>
    <w:div w:id="939411866">
      <w:bodyDiv w:val="1"/>
      <w:marLeft w:val="0"/>
      <w:marRight w:val="0"/>
      <w:marTop w:val="0"/>
      <w:marBottom w:val="0"/>
      <w:divBdr>
        <w:top w:val="none" w:sz="0" w:space="0" w:color="auto"/>
        <w:left w:val="none" w:sz="0" w:space="0" w:color="auto"/>
        <w:bottom w:val="none" w:sz="0" w:space="0" w:color="auto"/>
        <w:right w:val="none" w:sz="0" w:space="0" w:color="auto"/>
      </w:divBdr>
    </w:div>
    <w:div w:id="1081026444">
      <w:bodyDiv w:val="1"/>
      <w:marLeft w:val="0"/>
      <w:marRight w:val="0"/>
      <w:marTop w:val="0"/>
      <w:marBottom w:val="0"/>
      <w:divBdr>
        <w:top w:val="none" w:sz="0" w:space="0" w:color="auto"/>
        <w:left w:val="none" w:sz="0" w:space="0" w:color="auto"/>
        <w:bottom w:val="none" w:sz="0" w:space="0" w:color="auto"/>
        <w:right w:val="none" w:sz="0" w:space="0" w:color="auto"/>
      </w:divBdr>
    </w:div>
    <w:div w:id="1110776496">
      <w:bodyDiv w:val="1"/>
      <w:marLeft w:val="0"/>
      <w:marRight w:val="0"/>
      <w:marTop w:val="0"/>
      <w:marBottom w:val="0"/>
      <w:divBdr>
        <w:top w:val="none" w:sz="0" w:space="0" w:color="auto"/>
        <w:left w:val="none" w:sz="0" w:space="0" w:color="auto"/>
        <w:bottom w:val="none" w:sz="0" w:space="0" w:color="auto"/>
        <w:right w:val="none" w:sz="0" w:space="0" w:color="auto"/>
      </w:divBdr>
    </w:div>
    <w:div w:id="1194461805">
      <w:bodyDiv w:val="1"/>
      <w:marLeft w:val="0"/>
      <w:marRight w:val="0"/>
      <w:marTop w:val="0"/>
      <w:marBottom w:val="0"/>
      <w:divBdr>
        <w:top w:val="none" w:sz="0" w:space="0" w:color="auto"/>
        <w:left w:val="none" w:sz="0" w:space="0" w:color="auto"/>
        <w:bottom w:val="none" w:sz="0" w:space="0" w:color="auto"/>
        <w:right w:val="none" w:sz="0" w:space="0" w:color="auto"/>
      </w:divBdr>
    </w:div>
    <w:div w:id="1254706510">
      <w:bodyDiv w:val="1"/>
      <w:marLeft w:val="0"/>
      <w:marRight w:val="0"/>
      <w:marTop w:val="0"/>
      <w:marBottom w:val="0"/>
      <w:divBdr>
        <w:top w:val="none" w:sz="0" w:space="0" w:color="auto"/>
        <w:left w:val="none" w:sz="0" w:space="0" w:color="auto"/>
        <w:bottom w:val="none" w:sz="0" w:space="0" w:color="auto"/>
        <w:right w:val="none" w:sz="0" w:space="0" w:color="auto"/>
      </w:divBdr>
    </w:div>
    <w:div w:id="1288245076">
      <w:bodyDiv w:val="1"/>
      <w:marLeft w:val="0"/>
      <w:marRight w:val="0"/>
      <w:marTop w:val="0"/>
      <w:marBottom w:val="0"/>
      <w:divBdr>
        <w:top w:val="none" w:sz="0" w:space="0" w:color="auto"/>
        <w:left w:val="none" w:sz="0" w:space="0" w:color="auto"/>
        <w:bottom w:val="none" w:sz="0" w:space="0" w:color="auto"/>
        <w:right w:val="none" w:sz="0" w:space="0" w:color="auto"/>
      </w:divBdr>
    </w:div>
    <w:div w:id="1331061619">
      <w:bodyDiv w:val="1"/>
      <w:marLeft w:val="0"/>
      <w:marRight w:val="0"/>
      <w:marTop w:val="0"/>
      <w:marBottom w:val="0"/>
      <w:divBdr>
        <w:top w:val="none" w:sz="0" w:space="0" w:color="auto"/>
        <w:left w:val="none" w:sz="0" w:space="0" w:color="auto"/>
        <w:bottom w:val="none" w:sz="0" w:space="0" w:color="auto"/>
        <w:right w:val="none" w:sz="0" w:space="0" w:color="auto"/>
      </w:divBdr>
    </w:div>
    <w:div w:id="1341928037">
      <w:bodyDiv w:val="1"/>
      <w:marLeft w:val="0"/>
      <w:marRight w:val="0"/>
      <w:marTop w:val="0"/>
      <w:marBottom w:val="0"/>
      <w:divBdr>
        <w:top w:val="none" w:sz="0" w:space="0" w:color="auto"/>
        <w:left w:val="none" w:sz="0" w:space="0" w:color="auto"/>
        <w:bottom w:val="none" w:sz="0" w:space="0" w:color="auto"/>
        <w:right w:val="none" w:sz="0" w:space="0" w:color="auto"/>
      </w:divBdr>
    </w:div>
    <w:div w:id="1432318513">
      <w:bodyDiv w:val="1"/>
      <w:marLeft w:val="0"/>
      <w:marRight w:val="0"/>
      <w:marTop w:val="0"/>
      <w:marBottom w:val="0"/>
      <w:divBdr>
        <w:top w:val="none" w:sz="0" w:space="0" w:color="auto"/>
        <w:left w:val="none" w:sz="0" w:space="0" w:color="auto"/>
        <w:bottom w:val="none" w:sz="0" w:space="0" w:color="auto"/>
        <w:right w:val="none" w:sz="0" w:space="0" w:color="auto"/>
      </w:divBdr>
    </w:div>
    <w:div w:id="1443767728">
      <w:bodyDiv w:val="1"/>
      <w:marLeft w:val="0"/>
      <w:marRight w:val="0"/>
      <w:marTop w:val="0"/>
      <w:marBottom w:val="0"/>
      <w:divBdr>
        <w:top w:val="none" w:sz="0" w:space="0" w:color="auto"/>
        <w:left w:val="none" w:sz="0" w:space="0" w:color="auto"/>
        <w:bottom w:val="none" w:sz="0" w:space="0" w:color="auto"/>
        <w:right w:val="none" w:sz="0" w:space="0" w:color="auto"/>
      </w:divBdr>
    </w:div>
    <w:div w:id="1493762269">
      <w:bodyDiv w:val="1"/>
      <w:marLeft w:val="0"/>
      <w:marRight w:val="0"/>
      <w:marTop w:val="0"/>
      <w:marBottom w:val="0"/>
      <w:divBdr>
        <w:top w:val="none" w:sz="0" w:space="0" w:color="auto"/>
        <w:left w:val="none" w:sz="0" w:space="0" w:color="auto"/>
        <w:bottom w:val="none" w:sz="0" w:space="0" w:color="auto"/>
        <w:right w:val="none" w:sz="0" w:space="0" w:color="auto"/>
      </w:divBdr>
    </w:div>
    <w:div w:id="1605769745">
      <w:bodyDiv w:val="1"/>
      <w:marLeft w:val="0"/>
      <w:marRight w:val="0"/>
      <w:marTop w:val="0"/>
      <w:marBottom w:val="0"/>
      <w:divBdr>
        <w:top w:val="none" w:sz="0" w:space="0" w:color="auto"/>
        <w:left w:val="none" w:sz="0" w:space="0" w:color="auto"/>
        <w:bottom w:val="none" w:sz="0" w:space="0" w:color="auto"/>
        <w:right w:val="none" w:sz="0" w:space="0" w:color="auto"/>
      </w:divBdr>
    </w:div>
    <w:div w:id="1635409671">
      <w:bodyDiv w:val="1"/>
      <w:marLeft w:val="0"/>
      <w:marRight w:val="0"/>
      <w:marTop w:val="0"/>
      <w:marBottom w:val="0"/>
      <w:divBdr>
        <w:top w:val="none" w:sz="0" w:space="0" w:color="auto"/>
        <w:left w:val="none" w:sz="0" w:space="0" w:color="auto"/>
        <w:bottom w:val="none" w:sz="0" w:space="0" w:color="auto"/>
        <w:right w:val="none" w:sz="0" w:space="0" w:color="auto"/>
      </w:divBdr>
    </w:div>
    <w:div w:id="1724715708">
      <w:bodyDiv w:val="1"/>
      <w:marLeft w:val="0"/>
      <w:marRight w:val="0"/>
      <w:marTop w:val="0"/>
      <w:marBottom w:val="0"/>
      <w:divBdr>
        <w:top w:val="none" w:sz="0" w:space="0" w:color="auto"/>
        <w:left w:val="none" w:sz="0" w:space="0" w:color="auto"/>
        <w:bottom w:val="none" w:sz="0" w:space="0" w:color="auto"/>
        <w:right w:val="none" w:sz="0" w:space="0" w:color="auto"/>
      </w:divBdr>
    </w:div>
    <w:div w:id="1856576938">
      <w:bodyDiv w:val="1"/>
      <w:marLeft w:val="0"/>
      <w:marRight w:val="0"/>
      <w:marTop w:val="0"/>
      <w:marBottom w:val="0"/>
      <w:divBdr>
        <w:top w:val="none" w:sz="0" w:space="0" w:color="auto"/>
        <w:left w:val="none" w:sz="0" w:space="0" w:color="auto"/>
        <w:bottom w:val="none" w:sz="0" w:space="0" w:color="auto"/>
        <w:right w:val="none" w:sz="0" w:space="0" w:color="auto"/>
      </w:divBdr>
    </w:div>
    <w:div w:id="1890023609">
      <w:bodyDiv w:val="1"/>
      <w:marLeft w:val="0"/>
      <w:marRight w:val="0"/>
      <w:marTop w:val="0"/>
      <w:marBottom w:val="0"/>
      <w:divBdr>
        <w:top w:val="none" w:sz="0" w:space="0" w:color="auto"/>
        <w:left w:val="none" w:sz="0" w:space="0" w:color="auto"/>
        <w:bottom w:val="none" w:sz="0" w:space="0" w:color="auto"/>
        <w:right w:val="none" w:sz="0" w:space="0" w:color="auto"/>
      </w:divBdr>
    </w:div>
    <w:div w:id="1928998602">
      <w:bodyDiv w:val="1"/>
      <w:marLeft w:val="0"/>
      <w:marRight w:val="0"/>
      <w:marTop w:val="0"/>
      <w:marBottom w:val="0"/>
      <w:divBdr>
        <w:top w:val="none" w:sz="0" w:space="0" w:color="auto"/>
        <w:left w:val="none" w:sz="0" w:space="0" w:color="auto"/>
        <w:bottom w:val="none" w:sz="0" w:space="0" w:color="auto"/>
        <w:right w:val="none" w:sz="0" w:space="0" w:color="auto"/>
      </w:divBdr>
    </w:div>
    <w:div w:id="1962686079">
      <w:bodyDiv w:val="1"/>
      <w:marLeft w:val="0"/>
      <w:marRight w:val="0"/>
      <w:marTop w:val="0"/>
      <w:marBottom w:val="0"/>
      <w:divBdr>
        <w:top w:val="none" w:sz="0" w:space="0" w:color="auto"/>
        <w:left w:val="none" w:sz="0" w:space="0" w:color="auto"/>
        <w:bottom w:val="none" w:sz="0" w:space="0" w:color="auto"/>
        <w:right w:val="none" w:sz="0" w:space="0" w:color="auto"/>
      </w:divBdr>
    </w:div>
    <w:div w:id="1973711066">
      <w:bodyDiv w:val="1"/>
      <w:marLeft w:val="0"/>
      <w:marRight w:val="0"/>
      <w:marTop w:val="0"/>
      <w:marBottom w:val="0"/>
      <w:divBdr>
        <w:top w:val="none" w:sz="0" w:space="0" w:color="auto"/>
        <w:left w:val="none" w:sz="0" w:space="0" w:color="auto"/>
        <w:bottom w:val="none" w:sz="0" w:space="0" w:color="auto"/>
        <w:right w:val="none" w:sz="0" w:space="0" w:color="auto"/>
      </w:divBdr>
    </w:div>
    <w:div w:id="2006779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8FAAB-3795-4120-B214-039650208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18</Pages>
  <Words>5232</Words>
  <Characters>29555</Characters>
  <Application>Microsoft Office Word</Application>
  <DocSecurity>0</DocSecurity>
  <Lines>680</Lines>
  <Paragraphs>261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34646</CharactersWithSpaces>
  <SharedDoc>false</SharedDoc>
  <HLinks>
    <vt:vector size="6" baseType="variant">
      <vt:variant>
        <vt:i4>1245184</vt:i4>
      </vt:variant>
      <vt:variant>
        <vt:i4>0</vt:i4>
      </vt:variant>
      <vt:variant>
        <vt:i4>0</vt:i4>
      </vt:variant>
      <vt:variant>
        <vt:i4>5</vt:i4>
      </vt:variant>
      <vt:variant>
        <vt:lpwstr>https://www.icevirtuallibrary.com/doi/abs/10.1680/geot.1986.36.3.349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Sebastiani</dc:creator>
  <cp:keywords/>
  <dc:description/>
  <cp:lastModifiedBy>Matteo Zerbi</cp:lastModifiedBy>
  <cp:revision>26</cp:revision>
  <dcterms:created xsi:type="dcterms:W3CDTF">2025-04-15T14:54:00Z</dcterms:created>
  <dcterms:modified xsi:type="dcterms:W3CDTF">2025-07-01T12:18:00Z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6335b7022f8446538ff1d17db9f82ee0590a00da9658d51f3d3a6e266181f8f2</vt:lpwstr>
  </property>
</Properties>
</file>