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3.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drawings/drawing4.xml" ContentType="application/vnd.openxmlformats-officedocument.drawingml.chartshapes+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drawings/drawing5.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ED598D" w14:textId="49761CB1" w:rsidR="009416F6" w:rsidRPr="0013487D" w:rsidRDefault="009416F6" w:rsidP="009416F6">
      <w:pPr>
        <w:jc w:val="both"/>
        <w:rPr>
          <w:rFonts w:cs="Arial"/>
          <w:b/>
          <w:szCs w:val="20"/>
          <w:lang w:val="en-US"/>
        </w:rPr>
      </w:pPr>
      <w:r w:rsidRPr="0013487D">
        <w:rPr>
          <w:rFonts w:cs="Arial"/>
          <w:b/>
          <w:szCs w:val="20"/>
          <w:lang w:val="en-US"/>
        </w:rPr>
        <w:t xml:space="preserve">Title: </w:t>
      </w:r>
      <w:r w:rsidR="00820C99" w:rsidRPr="00A31624">
        <w:rPr>
          <w:lang w:val="en-US"/>
        </w:rPr>
        <w:t>Effect of crystalline admixtures on the self-healing capability of early-age concrete</w:t>
      </w:r>
      <w:r w:rsidR="00EE0D53">
        <w:rPr>
          <w:lang w:val="en-US"/>
        </w:rPr>
        <w:t xml:space="preserve"> studied by means of permeability </w:t>
      </w:r>
      <w:r w:rsidR="00795975">
        <w:rPr>
          <w:lang w:val="en-US"/>
        </w:rPr>
        <w:t xml:space="preserve">and crack </w:t>
      </w:r>
      <w:r w:rsidR="00050C75">
        <w:rPr>
          <w:lang w:val="en-US"/>
        </w:rPr>
        <w:t>closing</w:t>
      </w:r>
      <w:r w:rsidR="00795975">
        <w:rPr>
          <w:lang w:val="en-US"/>
        </w:rPr>
        <w:t xml:space="preserve"> </w:t>
      </w:r>
      <w:r w:rsidR="00EE0D53">
        <w:rPr>
          <w:lang w:val="en-US"/>
        </w:rPr>
        <w:t>tests</w:t>
      </w:r>
    </w:p>
    <w:p w14:paraId="75916830" w14:textId="77777777" w:rsidR="009416F6" w:rsidRPr="0013487D" w:rsidRDefault="009416F6" w:rsidP="009416F6">
      <w:pPr>
        <w:jc w:val="both"/>
        <w:rPr>
          <w:rFonts w:cs="Arial"/>
          <w:szCs w:val="20"/>
          <w:lang w:val="en-US"/>
        </w:rPr>
      </w:pPr>
      <w:r w:rsidRPr="00EA36E7">
        <w:rPr>
          <w:rFonts w:cs="Arial"/>
          <w:b/>
          <w:szCs w:val="20"/>
          <w:lang w:val="en-US"/>
        </w:rPr>
        <w:t>Author names and affiliations:</w:t>
      </w:r>
      <w:r w:rsidRPr="00EA36E7">
        <w:rPr>
          <w:rFonts w:cs="Arial"/>
          <w:szCs w:val="20"/>
          <w:lang w:val="en-US"/>
        </w:rPr>
        <w:t xml:space="preserve"> M. </w:t>
      </w:r>
      <w:proofErr w:type="spellStart"/>
      <w:r w:rsidRPr="00EA36E7">
        <w:rPr>
          <w:rFonts w:cs="Arial"/>
          <w:szCs w:val="20"/>
          <w:lang w:val="en-US"/>
        </w:rPr>
        <w:t>Roig</w:t>
      </w:r>
      <w:proofErr w:type="spellEnd"/>
      <w:r w:rsidRPr="00EA36E7">
        <w:rPr>
          <w:rFonts w:cs="Arial"/>
          <w:szCs w:val="20"/>
          <w:lang w:val="en-US"/>
        </w:rPr>
        <w:t xml:space="preserve">-Flores </w:t>
      </w:r>
      <w:r w:rsidRPr="00EA36E7">
        <w:rPr>
          <w:rFonts w:cs="Arial"/>
          <w:szCs w:val="20"/>
          <w:vertAlign w:val="superscript"/>
          <w:lang w:val="en-US"/>
        </w:rPr>
        <w:t>a</w:t>
      </w:r>
      <w:r w:rsidRPr="00EA36E7">
        <w:rPr>
          <w:rFonts w:cs="Arial"/>
          <w:szCs w:val="20"/>
          <w:lang w:val="en-US"/>
        </w:rPr>
        <w:t xml:space="preserve"> (marroifl@upv.es), </w:t>
      </w:r>
      <w:r w:rsidR="00820C99" w:rsidRPr="00A31624">
        <w:rPr>
          <w:lang w:val="en-US"/>
        </w:rPr>
        <w:t xml:space="preserve">F. </w:t>
      </w:r>
      <w:proofErr w:type="spellStart"/>
      <w:r w:rsidR="00820C99" w:rsidRPr="00A31624">
        <w:rPr>
          <w:lang w:val="en-US"/>
        </w:rPr>
        <w:t>Pirritano</w:t>
      </w:r>
      <w:proofErr w:type="spellEnd"/>
      <w:r w:rsidRPr="00EA36E7">
        <w:rPr>
          <w:rFonts w:cs="Arial"/>
          <w:szCs w:val="20"/>
          <w:lang w:val="en-US"/>
        </w:rPr>
        <w:t xml:space="preserve"> </w:t>
      </w:r>
      <w:r w:rsidRPr="00EA36E7">
        <w:rPr>
          <w:rFonts w:cs="Arial"/>
          <w:szCs w:val="20"/>
          <w:vertAlign w:val="superscript"/>
          <w:lang w:val="en-US"/>
        </w:rPr>
        <w:t>b</w:t>
      </w:r>
      <w:r w:rsidRPr="00EA36E7">
        <w:rPr>
          <w:rFonts w:cs="Arial"/>
          <w:szCs w:val="20"/>
          <w:lang w:val="en-US"/>
        </w:rPr>
        <w:t xml:space="preserve"> (</w:t>
      </w:r>
      <w:r w:rsidR="00820C99" w:rsidRPr="00A31624">
        <w:rPr>
          <w:lang w:val="en-US"/>
        </w:rPr>
        <w:t>francesco.pirritano@gmail.com</w:t>
      </w:r>
      <w:r w:rsidRPr="00EA36E7">
        <w:rPr>
          <w:rFonts w:cs="Arial"/>
          <w:szCs w:val="20"/>
          <w:lang w:val="en-US"/>
        </w:rPr>
        <w:t xml:space="preserve">), P. Serna </w:t>
      </w:r>
      <w:r w:rsidRPr="00EA36E7">
        <w:rPr>
          <w:rFonts w:cs="Arial"/>
          <w:szCs w:val="20"/>
          <w:vertAlign w:val="superscript"/>
          <w:lang w:val="en-US"/>
        </w:rPr>
        <w:t>a</w:t>
      </w:r>
      <w:r w:rsidRPr="00EA36E7">
        <w:rPr>
          <w:rFonts w:cs="Arial"/>
          <w:szCs w:val="20"/>
          <w:lang w:val="en-US"/>
        </w:rPr>
        <w:t xml:space="preserve"> (pserna@cst.upv.es), L. Ferrara </w:t>
      </w:r>
      <w:r w:rsidRPr="00EA36E7">
        <w:rPr>
          <w:rFonts w:cs="Arial"/>
          <w:szCs w:val="20"/>
          <w:vertAlign w:val="superscript"/>
          <w:lang w:val="en-US"/>
        </w:rPr>
        <w:t>b</w:t>
      </w:r>
      <w:r w:rsidRPr="00EA36E7">
        <w:rPr>
          <w:rFonts w:cs="Arial"/>
          <w:szCs w:val="20"/>
          <w:lang w:val="en-US"/>
        </w:rPr>
        <w:t xml:space="preserve"> (liberato.ferrara@polimi.it)</w:t>
      </w:r>
    </w:p>
    <w:p w14:paraId="6656DDD7" w14:textId="77777777" w:rsidR="009416F6" w:rsidRPr="0013487D" w:rsidRDefault="009416F6" w:rsidP="009416F6">
      <w:pPr>
        <w:jc w:val="both"/>
        <w:rPr>
          <w:rFonts w:cs="Arial"/>
          <w:szCs w:val="20"/>
          <w:lang w:val="en-US"/>
        </w:rPr>
      </w:pPr>
      <w:proofErr w:type="gramStart"/>
      <w:r w:rsidRPr="0013487D">
        <w:rPr>
          <w:rFonts w:cs="Arial"/>
          <w:szCs w:val="20"/>
          <w:vertAlign w:val="superscript"/>
          <w:lang w:val="en-US"/>
        </w:rPr>
        <w:t>a</w:t>
      </w:r>
      <w:proofErr w:type="gramEnd"/>
      <w:r w:rsidRPr="0013487D">
        <w:rPr>
          <w:rFonts w:cs="Arial"/>
          <w:szCs w:val="20"/>
          <w:lang w:val="en-US"/>
        </w:rPr>
        <w:t xml:space="preserve"> ICITECH-Institute of Concrete Science and Technology, </w:t>
      </w:r>
      <w:proofErr w:type="spellStart"/>
      <w:r w:rsidRPr="0013487D">
        <w:rPr>
          <w:rFonts w:cs="Arial"/>
          <w:szCs w:val="20"/>
          <w:lang w:val="en-US"/>
        </w:rPr>
        <w:t>Universitat</w:t>
      </w:r>
      <w:proofErr w:type="spellEnd"/>
      <w:r w:rsidRPr="0013487D">
        <w:rPr>
          <w:rFonts w:cs="Arial"/>
          <w:szCs w:val="20"/>
          <w:lang w:val="en-US"/>
        </w:rPr>
        <w:t xml:space="preserve"> </w:t>
      </w:r>
      <w:proofErr w:type="spellStart"/>
      <w:r w:rsidRPr="0013487D">
        <w:rPr>
          <w:rFonts w:cs="Arial"/>
          <w:szCs w:val="20"/>
          <w:lang w:val="en-US"/>
        </w:rPr>
        <w:t>Politècnica</w:t>
      </w:r>
      <w:proofErr w:type="spellEnd"/>
      <w:r w:rsidRPr="0013487D">
        <w:rPr>
          <w:rFonts w:cs="Arial"/>
          <w:szCs w:val="20"/>
          <w:lang w:val="en-US"/>
        </w:rPr>
        <w:t xml:space="preserve"> de </w:t>
      </w:r>
      <w:proofErr w:type="spellStart"/>
      <w:r w:rsidRPr="0013487D">
        <w:rPr>
          <w:rFonts w:cs="Arial"/>
          <w:szCs w:val="20"/>
          <w:lang w:val="en-US"/>
        </w:rPr>
        <w:t>València</w:t>
      </w:r>
      <w:proofErr w:type="spellEnd"/>
      <w:r w:rsidRPr="0013487D">
        <w:rPr>
          <w:rFonts w:cs="Arial"/>
          <w:szCs w:val="20"/>
          <w:lang w:val="en-US"/>
        </w:rPr>
        <w:t>, Valencia, Spain</w:t>
      </w:r>
    </w:p>
    <w:p w14:paraId="2D896A3B" w14:textId="77777777" w:rsidR="009416F6" w:rsidRPr="0013487D" w:rsidRDefault="009416F6" w:rsidP="009416F6">
      <w:pPr>
        <w:jc w:val="both"/>
        <w:rPr>
          <w:rFonts w:cs="Arial"/>
          <w:b/>
          <w:szCs w:val="20"/>
        </w:rPr>
      </w:pPr>
      <w:proofErr w:type="gramStart"/>
      <w:r w:rsidRPr="0013487D">
        <w:rPr>
          <w:rFonts w:cs="Arial"/>
          <w:szCs w:val="20"/>
          <w:vertAlign w:val="superscript"/>
        </w:rPr>
        <w:t>b</w:t>
      </w:r>
      <w:proofErr w:type="gramEnd"/>
      <w:r w:rsidRPr="0013487D">
        <w:rPr>
          <w:rFonts w:cs="Arial"/>
          <w:szCs w:val="20"/>
        </w:rPr>
        <w:t xml:space="preserve"> </w:t>
      </w:r>
      <w:proofErr w:type="spellStart"/>
      <w:r w:rsidRPr="0013487D">
        <w:rPr>
          <w:rFonts w:cs="Arial"/>
          <w:szCs w:val="20"/>
        </w:rPr>
        <w:t>Politecnico</w:t>
      </w:r>
      <w:proofErr w:type="spellEnd"/>
      <w:r w:rsidRPr="0013487D">
        <w:rPr>
          <w:rFonts w:cs="Arial"/>
          <w:szCs w:val="20"/>
        </w:rPr>
        <w:t xml:space="preserve"> di Milano, Milano, </w:t>
      </w:r>
      <w:proofErr w:type="spellStart"/>
      <w:r w:rsidRPr="0013487D">
        <w:rPr>
          <w:rFonts w:cs="Arial"/>
          <w:szCs w:val="20"/>
        </w:rPr>
        <w:t>Italy</w:t>
      </w:r>
      <w:proofErr w:type="spellEnd"/>
    </w:p>
    <w:p w14:paraId="0BBD2D35" w14:textId="77777777" w:rsidR="009416F6" w:rsidRPr="0013487D" w:rsidRDefault="009416F6" w:rsidP="009416F6">
      <w:pPr>
        <w:jc w:val="both"/>
        <w:rPr>
          <w:rFonts w:cs="Arial"/>
          <w:szCs w:val="20"/>
          <w:lang w:val="en-US"/>
        </w:rPr>
      </w:pPr>
      <w:r w:rsidRPr="0013487D">
        <w:rPr>
          <w:rFonts w:cs="Arial"/>
          <w:b/>
          <w:szCs w:val="20"/>
          <w:lang w:val="en-US"/>
        </w:rPr>
        <w:t>Corresponding autho</w:t>
      </w:r>
      <w:r w:rsidR="00CA5092" w:rsidRPr="0013487D">
        <w:rPr>
          <w:rFonts w:cs="Arial"/>
          <w:b/>
          <w:szCs w:val="20"/>
          <w:lang w:val="en-US"/>
        </w:rPr>
        <w:t>r:</w:t>
      </w:r>
      <w:r w:rsidRPr="0013487D">
        <w:rPr>
          <w:rFonts w:cs="Arial"/>
          <w:szCs w:val="20"/>
          <w:lang w:val="en-US"/>
        </w:rPr>
        <w:t xml:space="preserve"> </w:t>
      </w:r>
      <w:r w:rsidR="00BE2AE3">
        <w:rPr>
          <w:rFonts w:cs="Arial"/>
          <w:szCs w:val="20"/>
          <w:lang w:val="en-US"/>
        </w:rPr>
        <w:t xml:space="preserve">M. </w:t>
      </w:r>
      <w:proofErr w:type="spellStart"/>
      <w:r w:rsidR="00BE2AE3">
        <w:rPr>
          <w:rFonts w:cs="Arial"/>
          <w:szCs w:val="20"/>
          <w:lang w:val="en-US"/>
        </w:rPr>
        <w:t>Roig</w:t>
      </w:r>
      <w:proofErr w:type="spellEnd"/>
      <w:r w:rsidR="00BE2AE3">
        <w:rPr>
          <w:rFonts w:cs="Arial"/>
          <w:szCs w:val="20"/>
          <w:lang w:val="en-US"/>
        </w:rPr>
        <w:t>-Flores</w:t>
      </w:r>
      <w:r w:rsidR="009A662C">
        <w:rPr>
          <w:rFonts w:cs="Arial"/>
          <w:szCs w:val="20"/>
          <w:lang w:val="en-US"/>
        </w:rPr>
        <w:t xml:space="preserve">; marroifl@upv.es; </w:t>
      </w:r>
      <w:r w:rsidR="00460B3D">
        <w:rPr>
          <w:rFonts w:cs="Arial"/>
          <w:szCs w:val="20"/>
          <w:lang w:val="en-US"/>
        </w:rPr>
        <w:t xml:space="preserve">Spain: +34 963877563 </w:t>
      </w:r>
      <w:r w:rsidR="009A662C">
        <w:rPr>
          <w:rFonts w:cs="Arial"/>
          <w:szCs w:val="20"/>
          <w:lang w:val="en-US"/>
        </w:rPr>
        <w:t xml:space="preserve">(Ext.:75631); </w:t>
      </w:r>
      <w:r w:rsidR="00BE2AE3" w:rsidRPr="00BE2AE3">
        <w:rPr>
          <w:rFonts w:cs="Arial"/>
          <w:szCs w:val="20"/>
          <w:lang w:val="en-US"/>
        </w:rPr>
        <w:t xml:space="preserve">ICITECH-Institute of Concrete Science and Technology, </w:t>
      </w:r>
      <w:proofErr w:type="spellStart"/>
      <w:r w:rsidR="00BE2AE3" w:rsidRPr="00BE2AE3">
        <w:rPr>
          <w:rFonts w:cs="Arial"/>
          <w:szCs w:val="20"/>
          <w:lang w:val="en-US"/>
        </w:rPr>
        <w:t>Universitat</w:t>
      </w:r>
      <w:proofErr w:type="spellEnd"/>
      <w:r w:rsidR="00BE2AE3" w:rsidRPr="00BE2AE3">
        <w:rPr>
          <w:rFonts w:cs="Arial"/>
          <w:szCs w:val="20"/>
          <w:lang w:val="en-US"/>
        </w:rPr>
        <w:t xml:space="preserve"> </w:t>
      </w:r>
      <w:proofErr w:type="spellStart"/>
      <w:r w:rsidR="00BE2AE3" w:rsidRPr="00BE2AE3">
        <w:rPr>
          <w:rFonts w:cs="Arial"/>
          <w:szCs w:val="20"/>
          <w:lang w:val="en-US"/>
        </w:rPr>
        <w:t>Politècnica</w:t>
      </w:r>
      <w:proofErr w:type="spellEnd"/>
      <w:r w:rsidR="00BE2AE3" w:rsidRPr="00BE2AE3">
        <w:rPr>
          <w:rFonts w:cs="Arial"/>
          <w:szCs w:val="20"/>
          <w:lang w:val="en-US"/>
        </w:rPr>
        <w:t xml:space="preserve"> de </w:t>
      </w:r>
      <w:proofErr w:type="spellStart"/>
      <w:r w:rsidR="00BE2AE3" w:rsidRPr="00BE2AE3">
        <w:rPr>
          <w:rFonts w:cs="Arial"/>
          <w:szCs w:val="20"/>
          <w:lang w:val="en-US"/>
        </w:rPr>
        <w:t>València</w:t>
      </w:r>
      <w:proofErr w:type="spellEnd"/>
      <w:r w:rsidR="00BE2AE3" w:rsidRPr="00BE2AE3">
        <w:rPr>
          <w:rFonts w:cs="Arial"/>
          <w:szCs w:val="20"/>
          <w:lang w:val="en-US"/>
        </w:rPr>
        <w:t>, 4N Building, Cam</w:t>
      </w:r>
      <w:r w:rsidR="009A662C">
        <w:rPr>
          <w:rFonts w:cs="Arial"/>
          <w:szCs w:val="20"/>
          <w:lang w:val="en-US"/>
        </w:rPr>
        <w:t xml:space="preserve">ino </w:t>
      </w:r>
      <w:r w:rsidR="00BE2AE3" w:rsidRPr="00BE2AE3">
        <w:rPr>
          <w:rFonts w:cs="Arial"/>
          <w:szCs w:val="20"/>
          <w:lang w:val="en-US"/>
        </w:rPr>
        <w:t>de Vera s/n, 46022 Valencia, Spain</w:t>
      </w:r>
    </w:p>
    <w:p w14:paraId="737C0093" w14:textId="77777777" w:rsidR="00B1414C" w:rsidRPr="0013487D" w:rsidRDefault="009416F6" w:rsidP="00B1414C">
      <w:pPr>
        <w:jc w:val="both"/>
        <w:rPr>
          <w:rFonts w:cs="Arial"/>
          <w:szCs w:val="20"/>
          <w:lang w:val="en-US"/>
        </w:rPr>
      </w:pPr>
      <w:r w:rsidRPr="00BE2AE3">
        <w:rPr>
          <w:rFonts w:cs="Arial"/>
          <w:b/>
          <w:szCs w:val="20"/>
          <w:lang w:val="en-US"/>
        </w:rPr>
        <w:t>Present address</w:t>
      </w:r>
      <w:r w:rsidR="006C1DD2" w:rsidRPr="00BE2AE3">
        <w:rPr>
          <w:rFonts w:cs="Arial"/>
          <w:b/>
          <w:szCs w:val="20"/>
          <w:lang w:val="en-US"/>
        </w:rPr>
        <w:t>:</w:t>
      </w:r>
      <w:r w:rsidRPr="00BE2AE3">
        <w:rPr>
          <w:rFonts w:cs="Arial"/>
          <w:b/>
          <w:szCs w:val="20"/>
          <w:lang w:val="en-US"/>
        </w:rPr>
        <w:t xml:space="preserve"> </w:t>
      </w:r>
      <w:r w:rsidR="00B1414C" w:rsidRPr="00BE2AE3">
        <w:rPr>
          <w:rFonts w:cs="Arial"/>
          <w:szCs w:val="20"/>
          <w:lang w:val="en-US"/>
        </w:rPr>
        <w:t xml:space="preserve">M. </w:t>
      </w:r>
      <w:proofErr w:type="spellStart"/>
      <w:r w:rsidR="00B1414C" w:rsidRPr="00BE2AE3">
        <w:rPr>
          <w:rFonts w:cs="Arial"/>
          <w:szCs w:val="20"/>
          <w:lang w:val="en-US"/>
        </w:rPr>
        <w:t>Roig</w:t>
      </w:r>
      <w:proofErr w:type="spellEnd"/>
      <w:r w:rsidR="00B1414C" w:rsidRPr="00BE2AE3">
        <w:rPr>
          <w:rFonts w:cs="Arial"/>
          <w:szCs w:val="20"/>
          <w:lang w:val="en-US"/>
        </w:rPr>
        <w:t xml:space="preserve">-Flores (marroifl@upv.es) ICITECH-Institute of Concrete Science and Technology, </w:t>
      </w:r>
      <w:proofErr w:type="spellStart"/>
      <w:r w:rsidR="00B1414C" w:rsidRPr="00BE2AE3">
        <w:rPr>
          <w:rFonts w:cs="Arial"/>
          <w:szCs w:val="20"/>
          <w:lang w:val="en-US"/>
        </w:rPr>
        <w:t>Universitat</w:t>
      </w:r>
      <w:proofErr w:type="spellEnd"/>
      <w:r w:rsidR="00B1414C" w:rsidRPr="00BE2AE3">
        <w:rPr>
          <w:rFonts w:cs="Arial"/>
          <w:szCs w:val="20"/>
          <w:lang w:val="en-US"/>
        </w:rPr>
        <w:t xml:space="preserve"> </w:t>
      </w:r>
      <w:proofErr w:type="spellStart"/>
      <w:r w:rsidR="00B1414C" w:rsidRPr="00BE2AE3">
        <w:rPr>
          <w:rFonts w:cs="Arial"/>
          <w:szCs w:val="20"/>
          <w:lang w:val="en-US"/>
        </w:rPr>
        <w:t>Politècnica</w:t>
      </w:r>
      <w:proofErr w:type="spellEnd"/>
      <w:r w:rsidR="00B1414C" w:rsidRPr="00BE2AE3">
        <w:rPr>
          <w:rFonts w:cs="Arial"/>
          <w:szCs w:val="20"/>
          <w:lang w:val="en-US"/>
        </w:rPr>
        <w:t xml:space="preserve"> de </w:t>
      </w:r>
      <w:proofErr w:type="spellStart"/>
      <w:r w:rsidR="00B1414C" w:rsidRPr="00BE2AE3">
        <w:rPr>
          <w:rFonts w:cs="Arial"/>
          <w:szCs w:val="20"/>
          <w:lang w:val="en-US"/>
        </w:rPr>
        <w:t>València</w:t>
      </w:r>
      <w:proofErr w:type="spellEnd"/>
      <w:r w:rsidR="00B1414C" w:rsidRPr="00BE2AE3">
        <w:rPr>
          <w:rFonts w:cs="Arial"/>
          <w:szCs w:val="20"/>
          <w:lang w:val="en-US"/>
        </w:rPr>
        <w:t xml:space="preserve">, </w:t>
      </w:r>
      <w:r w:rsidR="00F60038" w:rsidRPr="00BE2AE3">
        <w:rPr>
          <w:rFonts w:cs="Arial"/>
          <w:szCs w:val="20"/>
          <w:lang w:val="en-US"/>
        </w:rPr>
        <w:t xml:space="preserve">4N Building, </w:t>
      </w:r>
      <w:proofErr w:type="spellStart"/>
      <w:r w:rsidR="00F60038" w:rsidRPr="00BE2AE3">
        <w:rPr>
          <w:rFonts w:cs="Arial"/>
          <w:szCs w:val="20"/>
          <w:lang w:val="en-US"/>
        </w:rPr>
        <w:t>Camí</w:t>
      </w:r>
      <w:proofErr w:type="spellEnd"/>
      <w:r w:rsidR="00F60038" w:rsidRPr="00BE2AE3">
        <w:rPr>
          <w:rFonts w:cs="Arial"/>
          <w:szCs w:val="20"/>
          <w:lang w:val="en-US"/>
        </w:rPr>
        <w:t xml:space="preserve"> de Vera s/n, 46022 </w:t>
      </w:r>
      <w:r w:rsidR="00B1414C" w:rsidRPr="00BE2AE3">
        <w:rPr>
          <w:rFonts w:cs="Arial"/>
          <w:szCs w:val="20"/>
          <w:lang w:val="en-US"/>
        </w:rPr>
        <w:t>Valencia, Spain</w:t>
      </w:r>
    </w:p>
    <w:p w14:paraId="772EFBB0" w14:textId="3BEAF5CC" w:rsidR="00820C99" w:rsidRPr="00B012CD" w:rsidRDefault="00C42E9C" w:rsidP="00820C99">
      <w:pPr>
        <w:jc w:val="both"/>
        <w:rPr>
          <w:rFonts w:eastAsia="Times New Roman" w:cs="Times New Roman"/>
          <w:lang w:val="en-US"/>
        </w:rPr>
      </w:pPr>
      <w:r w:rsidRPr="00B012CD">
        <w:rPr>
          <w:rFonts w:cs="Arial"/>
          <w:b/>
          <w:szCs w:val="20"/>
          <w:lang w:val="en-US"/>
        </w:rPr>
        <w:t xml:space="preserve">Abstract: </w:t>
      </w:r>
      <w:r w:rsidR="00653BE0" w:rsidRPr="00B012CD">
        <w:rPr>
          <w:rFonts w:eastAsia="Times New Roman" w:cs="Times New Roman"/>
          <w:lang w:val="en-US"/>
        </w:rPr>
        <w:t>This paper analyzes the self-healing properties of early</w:t>
      </w:r>
      <w:r w:rsidR="00ED2353">
        <w:rPr>
          <w:rFonts w:eastAsia="Times New Roman" w:cs="Times New Roman"/>
          <w:lang w:val="en-US"/>
        </w:rPr>
        <w:t>-</w:t>
      </w:r>
      <w:r w:rsidR="00653BE0" w:rsidRPr="00B012CD">
        <w:rPr>
          <w:rFonts w:eastAsia="Times New Roman" w:cs="Times New Roman"/>
          <w:lang w:val="en-US"/>
        </w:rPr>
        <w:t xml:space="preserve">age concretes, engineered using a crystalline admixture </w:t>
      </w:r>
      <w:r w:rsidR="0097653D">
        <w:rPr>
          <w:rFonts w:eastAsia="Times New Roman" w:cs="Times New Roman"/>
          <w:lang w:val="en-US"/>
        </w:rPr>
        <w:t>(</w:t>
      </w:r>
      <w:r w:rsidR="00653BE0" w:rsidRPr="00B012CD">
        <w:rPr>
          <w:rFonts w:eastAsia="Times New Roman" w:cs="Times New Roman"/>
          <w:lang w:val="en-US"/>
        </w:rPr>
        <w:t>4% by the weight of cement</w:t>
      </w:r>
      <w:r w:rsidR="0097653D">
        <w:rPr>
          <w:rFonts w:eastAsia="Times New Roman" w:cs="Times New Roman"/>
          <w:lang w:val="en-US"/>
        </w:rPr>
        <w:t>)</w:t>
      </w:r>
      <w:r w:rsidR="00653BE0" w:rsidRPr="00B012CD">
        <w:rPr>
          <w:rFonts w:eastAsia="Times New Roman" w:cs="Times New Roman"/>
          <w:lang w:val="en-US"/>
        </w:rPr>
        <w:t>, by measuring the permeability of cracked specimens and their crack width. Two concrete classes (</w:t>
      </w:r>
      <w:r w:rsidR="00C12E35">
        <w:rPr>
          <w:rFonts w:eastAsia="Times New Roman" w:cs="Times New Roman"/>
          <w:lang w:val="en-US"/>
        </w:rPr>
        <w:t>C30/37</w:t>
      </w:r>
      <w:r w:rsidR="00653BE0" w:rsidRPr="00B012CD">
        <w:rPr>
          <w:rFonts w:eastAsia="Times New Roman" w:cs="Times New Roman"/>
          <w:lang w:val="en-US"/>
        </w:rPr>
        <w:t xml:space="preserve"> and C45/55) and three healing exposure conditions </w:t>
      </w:r>
      <w:proofErr w:type="gramStart"/>
      <w:r w:rsidR="00653BE0" w:rsidRPr="00B012CD">
        <w:rPr>
          <w:rFonts w:eastAsia="Times New Roman" w:cs="Times New Roman"/>
          <w:lang w:val="en-US"/>
        </w:rPr>
        <w:t>have been investigated</w:t>
      </w:r>
      <w:proofErr w:type="gramEnd"/>
      <w:r w:rsidR="00653BE0" w:rsidRPr="00B012CD">
        <w:rPr>
          <w:rFonts w:eastAsia="Times New Roman" w:cs="Times New Roman"/>
          <w:lang w:val="en-US"/>
        </w:rPr>
        <w:t xml:space="preserve">: water immersion at 15°C, at 30°C and wet/dry cycles. Specimens were pre-cracked at 2 days, to </w:t>
      </w:r>
      <w:r w:rsidR="0097653D">
        <w:rPr>
          <w:rFonts w:eastAsia="Times New Roman" w:cs="Times New Roman"/>
          <w:lang w:val="en-US"/>
        </w:rPr>
        <w:t xml:space="preserve">values of crack width </w:t>
      </w:r>
      <w:r w:rsidR="00653BE0" w:rsidRPr="00B012CD">
        <w:rPr>
          <w:rFonts w:eastAsia="Times New Roman" w:cs="Times New Roman"/>
          <w:lang w:val="en-US"/>
        </w:rPr>
        <w:t>in the range of 100-400µm. The results show almost perfect healing capability for specimens healed under</w:t>
      </w:r>
      <w:r w:rsidR="00ED2353">
        <w:rPr>
          <w:rFonts w:eastAsia="Times New Roman" w:cs="Times New Roman"/>
          <w:lang w:val="en-US"/>
        </w:rPr>
        <w:t xml:space="preserve"> </w:t>
      </w:r>
      <w:r w:rsidR="00653BE0" w:rsidRPr="00B012CD">
        <w:rPr>
          <w:rFonts w:eastAsia="Times New Roman" w:cs="Times New Roman"/>
          <w:lang w:val="en-US"/>
        </w:rPr>
        <w:t>water at 30°C</w:t>
      </w:r>
      <w:r w:rsidR="00653BE0">
        <w:rPr>
          <w:rFonts w:eastAsia="Times New Roman" w:cs="Times New Roman"/>
          <w:lang w:val="en-US"/>
        </w:rPr>
        <w:t>, better than for specimens healed under water at 15°C,</w:t>
      </w:r>
      <w:r w:rsidR="00653BE0" w:rsidRPr="00B012CD">
        <w:rPr>
          <w:rFonts w:eastAsia="Times New Roman" w:cs="Times New Roman"/>
          <w:lang w:val="en-US"/>
        </w:rPr>
        <w:t xml:space="preserve"> while insufficient for the wet/dry exposure.</w:t>
      </w:r>
    </w:p>
    <w:p w14:paraId="607A8B8B" w14:textId="77777777" w:rsidR="007C0352" w:rsidRDefault="007C0352" w:rsidP="00E120FE">
      <w:pPr>
        <w:jc w:val="both"/>
        <w:rPr>
          <w:rFonts w:cs="Arial"/>
          <w:szCs w:val="20"/>
          <w:lang w:val="en-US"/>
        </w:rPr>
      </w:pPr>
      <w:r w:rsidRPr="0013487D">
        <w:rPr>
          <w:rFonts w:cs="Arial"/>
          <w:b/>
          <w:szCs w:val="20"/>
          <w:lang w:val="en-US"/>
        </w:rPr>
        <w:t xml:space="preserve">Keywords: </w:t>
      </w:r>
      <w:r w:rsidRPr="0013487D">
        <w:rPr>
          <w:rFonts w:cs="Arial"/>
          <w:szCs w:val="20"/>
          <w:lang w:val="en-US"/>
        </w:rPr>
        <w:t xml:space="preserve">concrete, self-healing, </w:t>
      </w:r>
      <w:r w:rsidR="00F23164" w:rsidRPr="0013487D">
        <w:rPr>
          <w:rFonts w:cs="Arial"/>
          <w:szCs w:val="20"/>
          <w:lang w:val="en-US"/>
        </w:rPr>
        <w:t xml:space="preserve">autogenous, </w:t>
      </w:r>
      <w:r w:rsidRPr="0013487D">
        <w:rPr>
          <w:rFonts w:cs="Arial"/>
          <w:szCs w:val="20"/>
          <w:lang w:val="en-US"/>
        </w:rPr>
        <w:t>crystalline admixtures, permeability</w:t>
      </w:r>
      <w:r w:rsidR="006C1DD2" w:rsidRPr="0013487D">
        <w:rPr>
          <w:rFonts w:cs="Arial"/>
          <w:szCs w:val="20"/>
          <w:lang w:val="en-US"/>
        </w:rPr>
        <w:t>, durability</w:t>
      </w:r>
    </w:p>
    <w:p w14:paraId="58483008" w14:textId="77777777" w:rsidR="00C42E9C" w:rsidRPr="0013487D" w:rsidRDefault="00A478F7" w:rsidP="008B6623">
      <w:pPr>
        <w:pStyle w:val="Ttulo1"/>
        <w:rPr>
          <w:szCs w:val="20"/>
          <w:lang w:val="en-US"/>
        </w:rPr>
      </w:pPr>
      <w:r w:rsidRPr="0013487D">
        <w:rPr>
          <w:szCs w:val="20"/>
          <w:lang w:val="en-US"/>
        </w:rPr>
        <w:t>Introduction</w:t>
      </w:r>
    </w:p>
    <w:p w14:paraId="550A74C1" w14:textId="6A7146D2" w:rsidR="004618C9" w:rsidRDefault="00653BE0" w:rsidP="004618C9">
      <w:pPr>
        <w:jc w:val="both"/>
        <w:rPr>
          <w:rFonts w:eastAsia="Times New Roman" w:cs="Times New Roman"/>
          <w:lang w:val="en-US"/>
        </w:rPr>
      </w:pPr>
      <w:r w:rsidRPr="005B74C6">
        <w:rPr>
          <w:rFonts w:eastAsia="Times New Roman" w:cs="Times New Roman"/>
          <w:lang w:val="en-US"/>
        </w:rPr>
        <w:t>Self-hea</w:t>
      </w:r>
      <w:r>
        <w:rPr>
          <w:rFonts w:eastAsia="Times New Roman" w:cs="Times New Roman"/>
          <w:lang w:val="en-US"/>
        </w:rPr>
        <w:t>ling is the process through which a material is able to recover</w:t>
      </w:r>
      <w:r w:rsidR="00100719" w:rsidRPr="00100719">
        <w:rPr>
          <w:rFonts w:eastAsia="Times New Roman" w:cs="Times New Roman"/>
          <w:lang w:val="en-US"/>
        </w:rPr>
        <w:t xml:space="preserve"> </w:t>
      </w:r>
      <w:r w:rsidR="00100719">
        <w:rPr>
          <w:rFonts w:eastAsia="Times New Roman" w:cs="Times New Roman"/>
          <w:lang w:val="en-US"/>
        </w:rPr>
        <w:t>its</w:t>
      </w:r>
      <w:r w:rsidR="00100719" w:rsidRPr="005B74C6">
        <w:rPr>
          <w:rFonts w:eastAsia="Times New Roman" w:cs="Times New Roman"/>
          <w:lang w:val="en-US"/>
        </w:rPr>
        <w:t xml:space="preserve"> properties</w:t>
      </w:r>
      <w:r>
        <w:rPr>
          <w:rFonts w:eastAsia="Times New Roman" w:cs="Times New Roman"/>
          <w:lang w:val="en-US"/>
        </w:rPr>
        <w:t xml:space="preserve">, </w:t>
      </w:r>
      <w:r w:rsidR="00100719">
        <w:rPr>
          <w:rFonts w:eastAsia="Times New Roman" w:cs="Times New Roman"/>
          <w:lang w:val="en-US"/>
        </w:rPr>
        <w:t xml:space="preserve">degraded </w:t>
      </w:r>
      <w:r w:rsidR="00100719" w:rsidRPr="005B74C6">
        <w:rPr>
          <w:rFonts w:eastAsia="Times New Roman" w:cs="Times New Roman"/>
          <w:lang w:val="en-US"/>
        </w:rPr>
        <w:t xml:space="preserve">after </w:t>
      </w:r>
      <w:r w:rsidR="00100719">
        <w:rPr>
          <w:rFonts w:eastAsia="Times New Roman" w:cs="Times New Roman"/>
          <w:lang w:val="en-US"/>
        </w:rPr>
        <w:t xml:space="preserve">having </w:t>
      </w:r>
      <w:r w:rsidR="00100719" w:rsidRPr="005B74C6">
        <w:rPr>
          <w:rFonts w:eastAsia="Times New Roman" w:cs="Times New Roman"/>
          <w:lang w:val="en-US"/>
        </w:rPr>
        <w:t>suffer</w:t>
      </w:r>
      <w:r w:rsidR="00100719">
        <w:rPr>
          <w:rFonts w:eastAsia="Times New Roman" w:cs="Times New Roman"/>
          <w:lang w:val="en-US"/>
        </w:rPr>
        <w:t>ed</w:t>
      </w:r>
      <w:r w:rsidR="00100719" w:rsidRPr="005B74C6">
        <w:rPr>
          <w:rFonts w:eastAsia="Times New Roman" w:cs="Times New Roman"/>
          <w:lang w:val="en-US"/>
        </w:rPr>
        <w:t xml:space="preserve"> some damage</w:t>
      </w:r>
      <w:r w:rsidR="00100719">
        <w:rPr>
          <w:rFonts w:eastAsia="Times New Roman" w:cs="Times New Roman"/>
          <w:lang w:val="en-US"/>
        </w:rPr>
        <w:t>,</w:t>
      </w:r>
      <w:r w:rsidR="00100719" w:rsidRPr="005B74C6">
        <w:rPr>
          <w:rFonts w:eastAsia="Times New Roman" w:cs="Times New Roman"/>
          <w:lang w:val="en-US"/>
        </w:rPr>
        <w:t xml:space="preserve"> </w:t>
      </w:r>
      <w:r>
        <w:rPr>
          <w:rFonts w:eastAsia="Times New Roman" w:cs="Times New Roman"/>
          <w:lang w:val="en-US"/>
        </w:rPr>
        <w:t>with little or no external help</w:t>
      </w:r>
      <w:r w:rsidRPr="005B74C6">
        <w:rPr>
          <w:rFonts w:eastAsia="Times New Roman" w:cs="Times New Roman"/>
          <w:lang w:val="en-US"/>
        </w:rPr>
        <w:t xml:space="preserve"> </w:t>
      </w:r>
      <w:sdt>
        <w:sdtPr>
          <w:rPr>
            <w:rFonts w:eastAsia="Times New Roman" w:cs="Times New Roman"/>
            <w:lang w:val="en-US"/>
          </w:rPr>
          <w:id w:val="-776245668"/>
          <w:citation/>
        </w:sdtPr>
        <w:sdtEndPr/>
        <w:sdtContent>
          <w:r w:rsidR="006F23D9">
            <w:rPr>
              <w:rFonts w:eastAsia="Times New Roman" w:cs="Times New Roman"/>
              <w:lang w:val="en-US"/>
            </w:rPr>
            <w:fldChar w:fldCharType="begin"/>
          </w:r>
          <w:r w:rsidR="006F23D9" w:rsidRPr="006F23D9">
            <w:rPr>
              <w:rFonts w:eastAsia="Times New Roman" w:cs="Times New Roman"/>
              <w:lang w:val="en-US"/>
            </w:rPr>
            <w:instrText xml:space="preserve"> CITATION DeR11 \l 3082 </w:instrText>
          </w:r>
          <w:r w:rsidR="006F23D9">
            <w:rPr>
              <w:rFonts w:eastAsia="Times New Roman" w:cs="Times New Roman"/>
              <w:lang w:val="en-US"/>
            </w:rPr>
            <w:fldChar w:fldCharType="separate"/>
          </w:r>
          <w:r w:rsidR="00531CCC" w:rsidRPr="00531CCC">
            <w:rPr>
              <w:rFonts w:eastAsia="Times New Roman" w:cs="Times New Roman"/>
              <w:noProof/>
              <w:lang w:val="en-US"/>
            </w:rPr>
            <w:t>[1]</w:t>
          </w:r>
          <w:r w:rsidR="006F23D9">
            <w:rPr>
              <w:rFonts w:eastAsia="Times New Roman" w:cs="Times New Roman"/>
              <w:lang w:val="en-US"/>
            </w:rPr>
            <w:fldChar w:fldCharType="end"/>
          </w:r>
        </w:sdtContent>
      </w:sdt>
      <w:r w:rsidR="0035577D">
        <w:rPr>
          <w:rFonts w:eastAsia="Times New Roman" w:cs="Times New Roman"/>
          <w:lang w:val="en-US"/>
        </w:rPr>
        <w:t xml:space="preserve">. Some authors </w:t>
      </w:r>
      <w:r w:rsidR="00827452">
        <w:rPr>
          <w:rFonts w:eastAsia="Times New Roman" w:cs="Times New Roman"/>
          <w:lang w:val="en-US"/>
        </w:rPr>
        <w:t xml:space="preserve">also </w:t>
      </w:r>
      <w:r w:rsidR="00496075">
        <w:rPr>
          <w:rFonts w:eastAsia="Times New Roman" w:cs="Times New Roman"/>
          <w:lang w:val="en-US"/>
        </w:rPr>
        <w:t>differentiate</w:t>
      </w:r>
      <w:r w:rsidR="0035577D">
        <w:rPr>
          <w:rFonts w:eastAsia="Times New Roman" w:cs="Times New Roman"/>
          <w:lang w:val="en-US"/>
        </w:rPr>
        <w:t xml:space="preserve"> between </w:t>
      </w:r>
      <w:r w:rsidR="00827452">
        <w:rPr>
          <w:rFonts w:eastAsia="Times New Roman" w:cs="Times New Roman"/>
          <w:lang w:val="en-US"/>
        </w:rPr>
        <w:t>self-</w:t>
      </w:r>
      <w:r w:rsidR="0035577D">
        <w:rPr>
          <w:rFonts w:eastAsia="Times New Roman" w:cs="Times New Roman"/>
          <w:lang w:val="en-US"/>
        </w:rPr>
        <w:t>healing and self-sealing</w:t>
      </w:r>
      <w:r w:rsidR="008B0F64">
        <w:rPr>
          <w:rFonts w:eastAsia="Times New Roman" w:cs="Times New Roman"/>
          <w:lang w:val="en-US"/>
        </w:rPr>
        <w:t>,</w:t>
      </w:r>
      <w:r w:rsidR="004618C9">
        <w:rPr>
          <w:rFonts w:eastAsia="Times New Roman" w:cs="Times New Roman"/>
          <w:lang w:val="en-US"/>
        </w:rPr>
        <w:t xml:space="preserve"> depending </w:t>
      </w:r>
      <w:proofErr w:type="gramStart"/>
      <w:r w:rsidR="004618C9">
        <w:rPr>
          <w:rFonts w:eastAsia="Times New Roman" w:cs="Times New Roman"/>
          <w:lang w:val="en-US"/>
        </w:rPr>
        <w:t>on</w:t>
      </w:r>
      <w:proofErr w:type="gramEnd"/>
      <w:r w:rsidR="004618C9">
        <w:rPr>
          <w:rFonts w:eastAsia="Times New Roman" w:cs="Times New Roman"/>
          <w:lang w:val="en-US"/>
        </w:rPr>
        <w:t xml:space="preserve"> the recovered property</w:t>
      </w:r>
      <w:r w:rsidR="00827452" w:rsidRPr="00827452">
        <w:rPr>
          <w:rFonts w:eastAsia="Times New Roman" w:cs="Times New Roman"/>
          <w:lang w:val="en-US"/>
        </w:rPr>
        <w:t xml:space="preserve"> </w:t>
      </w:r>
      <w:sdt>
        <w:sdtPr>
          <w:rPr>
            <w:rFonts w:eastAsia="Times New Roman" w:cs="Times New Roman"/>
            <w:lang w:val="en-US"/>
          </w:rPr>
          <w:id w:val="110477310"/>
          <w:citation/>
        </w:sdtPr>
        <w:sdtEndPr/>
        <w:sdtContent>
          <w:r w:rsidR="00827452">
            <w:rPr>
              <w:rFonts w:eastAsia="Times New Roman" w:cs="Times New Roman"/>
              <w:lang w:val="en-US"/>
            </w:rPr>
            <w:fldChar w:fldCharType="begin"/>
          </w:r>
          <w:r w:rsidR="00827452" w:rsidRPr="006F23D9">
            <w:rPr>
              <w:rFonts w:eastAsia="Times New Roman" w:cs="Times New Roman"/>
              <w:lang w:val="en-US"/>
            </w:rPr>
            <w:instrText xml:space="preserve"> CITATION DeR11 \l 3082 </w:instrText>
          </w:r>
          <w:r w:rsidR="00827452">
            <w:rPr>
              <w:rFonts w:eastAsia="Times New Roman" w:cs="Times New Roman"/>
              <w:lang w:val="en-US"/>
            </w:rPr>
            <w:instrText xml:space="preserve"> \m Hea981</w:instrText>
          </w:r>
          <w:r w:rsidR="00827452">
            <w:rPr>
              <w:rFonts w:eastAsia="Times New Roman" w:cs="Times New Roman"/>
              <w:lang w:val="en-US"/>
            </w:rPr>
            <w:fldChar w:fldCharType="separate"/>
          </w:r>
          <w:r w:rsidR="00531CCC" w:rsidRPr="00531CCC">
            <w:rPr>
              <w:rFonts w:eastAsia="Times New Roman" w:cs="Times New Roman"/>
              <w:noProof/>
              <w:lang w:val="en-US"/>
            </w:rPr>
            <w:t>[1, 2]</w:t>
          </w:r>
          <w:r w:rsidR="00827452">
            <w:rPr>
              <w:rFonts w:eastAsia="Times New Roman" w:cs="Times New Roman"/>
              <w:lang w:val="en-US"/>
            </w:rPr>
            <w:fldChar w:fldCharType="end"/>
          </w:r>
        </w:sdtContent>
      </w:sdt>
      <w:r w:rsidRPr="005B74C6">
        <w:rPr>
          <w:rFonts w:eastAsia="Times New Roman" w:cs="Times New Roman"/>
          <w:lang w:val="en-US"/>
        </w:rPr>
        <w:t xml:space="preserve">. </w:t>
      </w:r>
      <w:r w:rsidR="0035577D">
        <w:rPr>
          <w:rFonts w:eastAsia="Times New Roman" w:cs="Times New Roman"/>
          <w:lang w:val="en-US"/>
        </w:rPr>
        <w:t>The self-healing process</w:t>
      </w:r>
      <w:r w:rsidRPr="005B74C6">
        <w:rPr>
          <w:rFonts w:eastAsia="Times New Roman" w:cs="Times New Roman"/>
          <w:lang w:val="en-US"/>
        </w:rPr>
        <w:t xml:space="preserve"> is </w:t>
      </w:r>
      <w:proofErr w:type="gramStart"/>
      <w:r w:rsidRPr="005B74C6">
        <w:rPr>
          <w:rFonts w:eastAsia="Times New Roman" w:cs="Times New Roman"/>
          <w:lang w:val="en-US"/>
        </w:rPr>
        <w:t>well-known</w:t>
      </w:r>
      <w:proofErr w:type="gramEnd"/>
      <w:r w:rsidRPr="005B74C6">
        <w:rPr>
          <w:rFonts w:eastAsia="Times New Roman" w:cs="Times New Roman"/>
          <w:lang w:val="en-US"/>
        </w:rPr>
        <w:t xml:space="preserve"> in bones and trees, which are able to repair damage and recover their strength</w:t>
      </w:r>
      <w:sdt>
        <w:sdtPr>
          <w:rPr>
            <w:rFonts w:eastAsia="Times New Roman" w:cs="Times New Roman"/>
            <w:lang w:val="en-US"/>
          </w:rPr>
          <w:id w:val="-1184588988"/>
          <w:citation/>
        </w:sdtPr>
        <w:sdtEndPr/>
        <w:sdtContent>
          <w:r w:rsidRPr="005B74C6">
            <w:rPr>
              <w:rFonts w:eastAsia="Times New Roman" w:cs="Times New Roman"/>
              <w:lang w:val="en-US"/>
            </w:rPr>
            <w:fldChar w:fldCharType="begin"/>
          </w:r>
          <w:r w:rsidRPr="005B74C6">
            <w:rPr>
              <w:rFonts w:eastAsia="Times New Roman" w:cs="Times New Roman"/>
              <w:lang w:val="en-US"/>
            </w:rPr>
            <w:instrText xml:space="preserve">CITATION Spe13 \l 3082 </w:instrText>
          </w:r>
          <w:r w:rsidRPr="005B74C6">
            <w:rPr>
              <w:rFonts w:eastAsia="Times New Roman" w:cs="Times New Roman"/>
              <w:lang w:val="en-US"/>
            </w:rPr>
            <w:fldChar w:fldCharType="separate"/>
          </w:r>
          <w:r w:rsidR="00531CCC">
            <w:rPr>
              <w:rFonts w:eastAsia="Times New Roman" w:cs="Times New Roman"/>
              <w:noProof/>
              <w:lang w:val="en-US"/>
            </w:rPr>
            <w:t xml:space="preserve"> </w:t>
          </w:r>
          <w:r w:rsidR="00531CCC" w:rsidRPr="00531CCC">
            <w:rPr>
              <w:rFonts w:eastAsia="Times New Roman" w:cs="Times New Roman"/>
              <w:noProof/>
              <w:lang w:val="en-US"/>
            </w:rPr>
            <w:t>[3]</w:t>
          </w:r>
          <w:r w:rsidRPr="005B74C6">
            <w:rPr>
              <w:rFonts w:eastAsia="Times New Roman" w:cs="Times New Roman"/>
              <w:lang w:val="en-US"/>
            </w:rPr>
            <w:fldChar w:fldCharType="end"/>
          </w:r>
        </w:sdtContent>
      </w:sdt>
      <w:r w:rsidRPr="005B74C6">
        <w:rPr>
          <w:rFonts w:eastAsia="Times New Roman" w:cs="Times New Roman"/>
          <w:lang w:val="en-US"/>
        </w:rPr>
        <w:t>. Structures built with self-healing materials w</w:t>
      </w:r>
      <w:r>
        <w:rPr>
          <w:rFonts w:eastAsia="Times New Roman" w:cs="Times New Roman"/>
          <w:lang w:val="en-US"/>
        </w:rPr>
        <w:t>ill likely</w:t>
      </w:r>
      <w:r w:rsidRPr="005B74C6">
        <w:rPr>
          <w:rFonts w:eastAsia="Times New Roman" w:cs="Times New Roman"/>
          <w:lang w:val="en-US"/>
        </w:rPr>
        <w:t xml:space="preserve"> </w:t>
      </w:r>
      <w:r>
        <w:rPr>
          <w:rFonts w:eastAsia="Times New Roman" w:cs="Times New Roman"/>
          <w:lang w:val="en-US"/>
        </w:rPr>
        <w:t>feature</w:t>
      </w:r>
      <w:r w:rsidRPr="005B74C6">
        <w:rPr>
          <w:rFonts w:eastAsia="Times New Roman" w:cs="Times New Roman"/>
          <w:lang w:val="en-US"/>
        </w:rPr>
        <w:t xml:space="preserve"> extended service life</w:t>
      </w:r>
      <w:r>
        <w:rPr>
          <w:rFonts w:eastAsia="Times New Roman" w:cs="Times New Roman"/>
          <w:lang w:val="en-US"/>
        </w:rPr>
        <w:t xml:space="preserve"> and</w:t>
      </w:r>
      <w:r w:rsidRPr="005B74C6">
        <w:rPr>
          <w:rFonts w:eastAsia="Times New Roman" w:cs="Times New Roman"/>
          <w:lang w:val="en-US"/>
        </w:rPr>
        <w:t xml:space="preserve"> lower maintenance costs</w:t>
      </w:r>
      <w:r>
        <w:rPr>
          <w:rFonts w:eastAsia="Times New Roman" w:cs="Times New Roman"/>
          <w:lang w:val="en-US"/>
        </w:rPr>
        <w:t>, furthermore</w:t>
      </w:r>
      <w:r w:rsidRPr="005B74C6">
        <w:rPr>
          <w:rFonts w:eastAsia="Times New Roman" w:cs="Times New Roman"/>
          <w:lang w:val="en-US"/>
        </w:rPr>
        <w:t xml:space="preserve"> </w:t>
      </w:r>
      <w:r>
        <w:rPr>
          <w:rFonts w:eastAsia="Times New Roman" w:cs="Times New Roman"/>
          <w:lang w:val="en-US"/>
        </w:rPr>
        <w:t xml:space="preserve">benefiting from the avoidance of </w:t>
      </w:r>
      <w:r w:rsidRPr="005B74C6">
        <w:rPr>
          <w:rFonts w:eastAsia="Times New Roman" w:cs="Times New Roman"/>
          <w:lang w:val="en-US"/>
        </w:rPr>
        <w:t>complicated repairs</w:t>
      </w:r>
      <w:r w:rsidR="009F70B3">
        <w:rPr>
          <w:rFonts w:eastAsia="Times New Roman" w:cs="Times New Roman"/>
          <w:lang w:val="en-US"/>
        </w:rPr>
        <w:t xml:space="preserve"> </w:t>
      </w:r>
      <w:r w:rsidR="008B0F64">
        <w:rPr>
          <w:rFonts w:eastAsia="Times New Roman" w:cs="Times New Roman"/>
          <w:lang w:val="en-US"/>
        </w:rPr>
        <w:t>all along their service life</w:t>
      </w:r>
      <w:r w:rsidR="008B0F64">
        <w:rPr>
          <w:lang w:val="en-US"/>
        </w:rPr>
        <w:t xml:space="preserve"> </w:t>
      </w:r>
      <w:sdt>
        <w:sdtPr>
          <w:rPr>
            <w:lang w:val="en-US"/>
          </w:rPr>
          <w:id w:val="303127978"/>
          <w:citation/>
        </w:sdtPr>
        <w:sdtEndPr/>
        <w:sdtContent>
          <w:r w:rsidR="00647DB8">
            <w:rPr>
              <w:lang w:val="en-US"/>
            </w:rPr>
            <w:fldChar w:fldCharType="begin"/>
          </w:r>
          <w:r w:rsidR="002F429B">
            <w:rPr>
              <w:lang w:val="en-US"/>
            </w:rPr>
            <w:instrText xml:space="preserve">CITATION Van07 \l 3082 </w:instrText>
          </w:r>
          <w:r w:rsidR="00647DB8">
            <w:rPr>
              <w:lang w:val="en-US"/>
            </w:rPr>
            <w:fldChar w:fldCharType="separate"/>
          </w:r>
          <w:r w:rsidR="002F429B" w:rsidRPr="002F429B">
            <w:rPr>
              <w:noProof/>
              <w:lang w:val="en-US"/>
            </w:rPr>
            <w:t>[4]</w:t>
          </w:r>
          <w:r w:rsidR="00647DB8">
            <w:rPr>
              <w:lang w:val="en-US"/>
            </w:rPr>
            <w:fldChar w:fldCharType="end"/>
          </w:r>
        </w:sdtContent>
      </w:sdt>
      <w:r w:rsidRPr="005B74C6">
        <w:rPr>
          <w:rFonts w:eastAsia="Times New Roman" w:cs="Times New Roman"/>
          <w:lang w:val="en-US"/>
        </w:rPr>
        <w:t>. In the case of concrete, self-</w:t>
      </w:r>
      <w:r w:rsidRPr="00CC3CA8">
        <w:rPr>
          <w:rFonts w:eastAsia="Times New Roman" w:cs="Times New Roman"/>
          <w:lang w:val="en-US"/>
        </w:rPr>
        <w:t xml:space="preserve">healing </w:t>
      </w:r>
      <w:r w:rsidR="008B0F64" w:rsidRPr="00CC3CA8">
        <w:rPr>
          <w:rFonts w:eastAsia="Times New Roman" w:cs="Times New Roman"/>
          <w:lang w:val="en-US"/>
        </w:rPr>
        <w:t>research</w:t>
      </w:r>
      <w:r w:rsidRPr="00CC3CA8">
        <w:rPr>
          <w:rFonts w:eastAsia="Times New Roman" w:cs="Times New Roman"/>
          <w:lang w:val="en-US"/>
        </w:rPr>
        <w:t xml:space="preserve"> has focused on the closing of cracks and the related recovery of properties, either mechanical or durability-based. </w:t>
      </w:r>
      <w:r w:rsidR="00647DB8" w:rsidRPr="00CC3CA8">
        <w:rPr>
          <w:lang w:val="en-US"/>
        </w:rPr>
        <w:t xml:space="preserve">The property </w:t>
      </w:r>
      <w:r w:rsidR="00CF554A">
        <w:rPr>
          <w:lang w:val="en-US"/>
        </w:rPr>
        <w:t xml:space="preserve">that </w:t>
      </w:r>
      <w:proofErr w:type="gramStart"/>
      <w:r w:rsidR="00CF554A">
        <w:rPr>
          <w:lang w:val="en-US"/>
        </w:rPr>
        <w:t>is sought</w:t>
      </w:r>
      <w:proofErr w:type="gramEnd"/>
      <w:r w:rsidR="00CF554A">
        <w:rPr>
          <w:lang w:val="en-US"/>
        </w:rPr>
        <w:t xml:space="preserve"> after</w:t>
      </w:r>
      <w:r w:rsidR="00647DB8" w:rsidRPr="00CC3CA8">
        <w:rPr>
          <w:lang w:val="en-US"/>
        </w:rPr>
        <w:t xml:space="preserve"> will depend on the specific type of structure. Sometimes </w:t>
      </w:r>
      <w:r w:rsidR="00973B71">
        <w:rPr>
          <w:lang w:val="en-US"/>
        </w:rPr>
        <w:t>the structure will require</w:t>
      </w:r>
      <w:r w:rsidR="00647DB8" w:rsidRPr="00CC3CA8">
        <w:rPr>
          <w:lang w:val="en-US"/>
        </w:rPr>
        <w:t xml:space="preserve"> both </w:t>
      </w:r>
      <w:r w:rsidR="0071785F" w:rsidRPr="00CC3CA8">
        <w:rPr>
          <w:rFonts w:eastAsia="Times New Roman" w:cs="Times New Roman"/>
          <w:lang w:val="en-US"/>
        </w:rPr>
        <w:t xml:space="preserve">mechanical and </w:t>
      </w:r>
      <w:r w:rsidR="00CF363F" w:rsidRPr="00CC3CA8">
        <w:rPr>
          <w:rFonts w:eastAsia="Times New Roman" w:cs="Times New Roman"/>
          <w:lang w:val="en-US"/>
        </w:rPr>
        <w:t>durability</w:t>
      </w:r>
      <w:r w:rsidR="00973B71">
        <w:rPr>
          <w:rFonts w:eastAsia="Times New Roman" w:cs="Times New Roman"/>
          <w:lang w:val="en-US"/>
        </w:rPr>
        <w:t>-based recovery</w:t>
      </w:r>
      <w:r w:rsidR="00647DB8" w:rsidRPr="00CC3CA8">
        <w:rPr>
          <w:rFonts w:eastAsia="Times New Roman" w:cs="Times New Roman"/>
          <w:lang w:val="en-US"/>
        </w:rPr>
        <w:t xml:space="preserve">, </w:t>
      </w:r>
      <w:r w:rsidR="0071785F" w:rsidRPr="00CC3CA8">
        <w:rPr>
          <w:rFonts w:eastAsia="Times New Roman" w:cs="Times New Roman"/>
          <w:lang w:val="en-US"/>
        </w:rPr>
        <w:t>for example</w:t>
      </w:r>
      <w:r w:rsidR="00647DB8" w:rsidRPr="00CC3CA8">
        <w:rPr>
          <w:rFonts w:eastAsia="Times New Roman" w:cs="Times New Roman"/>
          <w:lang w:val="en-US"/>
        </w:rPr>
        <w:t>, in cases where</w:t>
      </w:r>
      <w:r w:rsidR="0071785F" w:rsidRPr="00CC3CA8">
        <w:rPr>
          <w:rFonts w:eastAsia="Times New Roman" w:cs="Times New Roman"/>
          <w:lang w:val="en-US"/>
        </w:rPr>
        <w:t xml:space="preserve"> </w:t>
      </w:r>
      <w:proofErr w:type="spellStart"/>
      <w:r w:rsidR="004618C9" w:rsidRPr="00CC3CA8">
        <w:rPr>
          <w:rFonts w:eastAsia="Times New Roman" w:cs="Times New Roman"/>
          <w:lang w:val="en-US"/>
        </w:rPr>
        <w:t>water</w:t>
      </w:r>
      <w:r w:rsidR="0071785F" w:rsidRPr="00CC3CA8">
        <w:rPr>
          <w:lang w:val="en-US"/>
        </w:rPr>
        <w:t>tightness</w:t>
      </w:r>
      <w:proofErr w:type="spellEnd"/>
      <w:r w:rsidR="0071785F" w:rsidRPr="00CC3CA8">
        <w:rPr>
          <w:lang w:val="en-US"/>
        </w:rPr>
        <w:t xml:space="preserve"> </w:t>
      </w:r>
      <w:proofErr w:type="gramStart"/>
      <w:r w:rsidR="00647DB8" w:rsidRPr="00CC3CA8">
        <w:rPr>
          <w:lang w:val="en-US"/>
        </w:rPr>
        <w:t>is needed</w:t>
      </w:r>
      <w:proofErr w:type="gramEnd"/>
      <w:r w:rsidR="00647DB8" w:rsidRPr="00CC3CA8">
        <w:rPr>
          <w:lang w:val="en-US"/>
        </w:rPr>
        <w:t xml:space="preserve"> for </w:t>
      </w:r>
      <w:r w:rsidR="0071785F" w:rsidRPr="00CC3CA8">
        <w:rPr>
          <w:lang w:val="en-US"/>
        </w:rPr>
        <w:t xml:space="preserve">the structural stability </w:t>
      </w:r>
      <w:r w:rsidR="00AA6125">
        <w:rPr>
          <w:lang w:val="en-US"/>
        </w:rPr>
        <w:t>to prevent the</w:t>
      </w:r>
      <w:r w:rsidR="0071785F" w:rsidRPr="00CC3CA8">
        <w:rPr>
          <w:lang w:val="en-US"/>
        </w:rPr>
        <w:t xml:space="preserve"> ingress of harmful substances</w:t>
      </w:r>
      <w:r w:rsidR="00AC1070" w:rsidRPr="00CC3CA8">
        <w:rPr>
          <w:lang w:val="en-US"/>
        </w:rPr>
        <w:t xml:space="preserve"> that</w:t>
      </w:r>
      <w:r w:rsidR="0071785F" w:rsidRPr="00CC3CA8">
        <w:rPr>
          <w:lang w:val="en-US"/>
        </w:rPr>
        <w:t xml:space="preserve"> may activate or accelerate corrosion of reinforcement, thus leading to loss of load bearing capacity</w:t>
      </w:r>
      <w:r w:rsidR="002F2042" w:rsidRPr="00CC3CA8">
        <w:rPr>
          <w:rFonts w:eastAsia="Times New Roman" w:cs="Times New Roman"/>
          <w:lang w:val="en-US"/>
        </w:rPr>
        <w:t>.</w:t>
      </w:r>
      <w:r w:rsidR="0071785F" w:rsidRPr="00CC3CA8">
        <w:rPr>
          <w:rFonts w:eastAsia="Times New Roman" w:cs="Times New Roman"/>
          <w:lang w:val="en-US"/>
        </w:rPr>
        <w:t xml:space="preserve"> </w:t>
      </w:r>
    </w:p>
    <w:p w14:paraId="69909382" w14:textId="36BACDD7" w:rsidR="007452FE" w:rsidRDefault="007452FE" w:rsidP="007452FE">
      <w:pPr>
        <w:jc w:val="both"/>
        <w:rPr>
          <w:rFonts w:eastAsia="Times New Roman" w:cs="Times New Roman"/>
          <w:lang w:val="en-US"/>
        </w:rPr>
      </w:pPr>
      <w:r>
        <w:rPr>
          <w:rFonts w:eastAsia="Times New Roman" w:cs="Times New Roman"/>
          <w:lang w:val="en-US"/>
        </w:rPr>
        <w:lastRenderedPageBreak/>
        <w:t>Though t</w:t>
      </w:r>
      <w:r w:rsidRPr="00863C79">
        <w:rPr>
          <w:rFonts w:eastAsia="Times New Roman" w:cs="Times New Roman"/>
          <w:lang w:val="en-US"/>
        </w:rPr>
        <w:t xml:space="preserve">he popularity of self-healing concrete has </w:t>
      </w:r>
      <w:r>
        <w:rPr>
          <w:rFonts w:eastAsia="Times New Roman" w:cs="Times New Roman"/>
          <w:lang w:val="en-US"/>
        </w:rPr>
        <w:t xml:space="preserve">strongly </w:t>
      </w:r>
      <w:r w:rsidRPr="00863C79">
        <w:rPr>
          <w:rFonts w:eastAsia="Times New Roman" w:cs="Times New Roman"/>
          <w:lang w:val="en-US"/>
        </w:rPr>
        <w:t xml:space="preserve">increased </w:t>
      </w:r>
      <w:r>
        <w:rPr>
          <w:rFonts w:eastAsia="Times New Roman" w:cs="Times New Roman"/>
          <w:lang w:val="en-US"/>
        </w:rPr>
        <w:t>in most recent years,</w:t>
      </w:r>
      <w:r w:rsidRPr="00863C79">
        <w:rPr>
          <w:rFonts w:eastAsia="Times New Roman" w:cs="Times New Roman"/>
          <w:lang w:val="en-US"/>
        </w:rPr>
        <w:t xml:space="preserve"> </w:t>
      </w:r>
      <w:r>
        <w:rPr>
          <w:rFonts w:eastAsia="Times New Roman" w:cs="Times New Roman"/>
          <w:lang w:val="en-US"/>
        </w:rPr>
        <w:t>the</w:t>
      </w:r>
      <w:r w:rsidRPr="00863C79">
        <w:rPr>
          <w:rFonts w:eastAsia="Times New Roman" w:cs="Times New Roman"/>
          <w:lang w:val="en-US"/>
        </w:rPr>
        <w:t xml:space="preserve"> mechanism </w:t>
      </w:r>
      <w:proofErr w:type="gramStart"/>
      <w:r w:rsidRPr="00863C79">
        <w:rPr>
          <w:rFonts w:eastAsia="Times New Roman" w:cs="Times New Roman"/>
          <w:lang w:val="en-US"/>
        </w:rPr>
        <w:t>has been known</w:t>
      </w:r>
      <w:proofErr w:type="gramEnd"/>
      <w:r w:rsidRPr="00863C79">
        <w:rPr>
          <w:rFonts w:eastAsia="Times New Roman" w:cs="Times New Roman"/>
          <w:lang w:val="en-US"/>
        </w:rPr>
        <w:t xml:space="preserve"> for years. Neville </w:t>
      </w:r>
      <w:sdt>
        <w:sdtPr>
          <w:rPr>
            <w:rFonts w:eastAsia="Times New Roman" w:cs="Times New Roman"/>
            <w:lang w:val="en-US"/>
          </w:rPr>
          <w:id w:val="287789498"/>
          <w:citation/>
        </w:sdtPr>
        <w:sdtEndPr/>
        <w:sdtContent>
          <w:r w:rsidRPr="00863C79">
            <w:rPr>
              <w:rFonts w:eastAsia="Times New Roman" w:cs="Times New Roman"/>
              <w:lang w:val="en-US"/>
            </w:rPr>
            <w:fldChar w:fldCharType="begin"/>
          </w:r>
          <w:r w:rsidRPr="00863C79">
            <w:rPr>
              <w:rFonts w:eastAsia="Times New Roman" w:cs="Times New Roman"/>
              <w:lang w:val="en-US"/>
            </w:rPr>
            <w:instrText xml:space="preserve">CITATION Nev86 \n  \l 3082 </w:instrText>
          </w:r>
          <w:r w:rsidRPr="00863C79">
            <w:rPr>
              <w:rFonts w:eastAsia="Times New Roman" w:cs="Times New Roman"/>
              <w:lang w:val="en-US"/>
            </w:rPr>
            <w:fldChar w:fldCharType="separate"/>
          </w:r>
          <w:r w:rsidR="00531CCC" w:rsidRPr="00531CCC">
            <w:rPr>
              <w:rFonts w:eastAsia="Times New Roman" w:cs="Times New Roman"/>
              <w:noProof/>
              <w:lang w:val="en-US"/>
            </w:rPr>
            <w:t>[5]</w:t>
          </w:r>
          <w:r w:rsidRPr="00863C79">
            <w:rPr>
              <w:rFonts w:eastAsia="Times New Roman" w:cs="Times New Roman"/>
              <w:lang w:val="en-US"/>
            </w:rPr>
            <w:fldChar w:fldCharType="end"/>
          </w:r>
        </w:sdtContent>
      </w:sdt>
      <w:r w:rsidRPr="00863C79">
        <w:rPr>
          <w:rFonts w:eastAsia="Times New Roman" w:cs="Times New Roman"/>
          <w:lang w:val="en-US"/>
        </w:rPr>
        <w:t xml:space="preserve"> already talked about the autogenous healing of concrete, and </w:t>
      </w:r>
      <w:proofErr w:type="spellStart"/>
      <w:r w:rsidRPr="00863C79">
        <w:rPr>
          <w:rFonts w:eastAsia="Times New Roman" w:cs="Times New Roman"/>
          <w:lang w:val="en-US"/>
        </w:rPr>
        <w:t>Fernández</w:t>
      </w:r>
      <w:proofErr w:type="spellEnd"/>
      <w:r w:rsidRPr="00863C79">
        <w:rPr>
          <w:rFonts w:eastAsia="Times New Roman" w:cs="Times New Roman"/>
          <w:lang w:val="en-US"/>
        </w:rPr>
        <w:t xml:space="preserve"> </w:t>
      </w:r>
      <w:proofErr w:type="spellStart"/>
      <w:r w:rsidRPr="00863C79">
        <w:rPr>
          <w:rFonts w:eastAsia="Times New Roman" w:cs="Times New Roman"/>
          <w:lang w:val="en-US"/>
        </w:rPr>
        <w:t>Cánovas</w:t>
      </w:r>
      <w:proofErr w:type="spellEnd"/>
      <w:r w:rsidRPr="00863C79">
        <w:rPr>
          <w:rFonts w:eastAsia="Times New Roman" w:cs="Times New Roman"/>
          <w:lang w:val="en-US"/>
        </w:rPr>
        <w:t xml:space="preserve"> </w:t>
      </w:r>
      <w:sdt>
        <w:sdtPr>
          <w:rPr>
            <w:rFonts w:eastAsia="Times New Roman" w:cs="Times New Roman"/>
            <w:lang w:val="en-US"/>
          </w:rPr>
          <w:id w:val="-1423409147"/>
          <w:citation/>
        </w:sdtPr>
        <w:sdtEndPr/>
        <w:sdtContent>
          <w:r w:rsidRPr="00863C79">
            <w:rPr>
              <w:rFonts w:eastAsia="Times New Roman" w:cs="Times New Roman"/>
              <w:lang w:val="en-US"/>
            </w:rPr>
            <w:fldChar w:fldCharType="begin"/>
          </w:r>
          <w:r w:rsidRPr="00863C79">
            <w:rPr>
              <w:rFonts w:eastAsia="Times New Roman" w:cs="Times New Roman"/>
              <w:lang w:val="en-US"/>
            </w:rPr>
            <w:instrText xml:space="preserve">CITATION Fer94 \n  \l 3082 </w:instrText>
          </w:r>
          <w:r w:rsidRPr="00863C79">
            <w:rPr>
              <w:rFonts w:eastAsia="Times New Roman" w:cs="Times New Roman"/>
              <w:lang w:val="en-US"/>
            </w:rPr>
            <w:fldChar w:fldCharType="separate"/>
          </w:r>
          <w:r w:rsidR="00531CCC" w:rsidRPr="00531CCC">
            <w:rPr>
              <w:rFonts w:eastAsia="Times New Roman" w:cs="Times New Roman"/>
              <w:noProof/>
              <w:lang w:val="en-US"/>
            </w:rPr>
            <w:t>[6]</w:t>
          </w:r>
          <w:r w:rsidRPr="00863C79">
            <w:rPr>
              <w:rFonts w:eastAsia="Times New Roman" w:cs="Times New Roman"/>
              <w:lang w:val="en-US"/>
            </w:rPr>
            <w:fldChar w:fldCharType="end"/>
          </w:r>
        </w:sdtContent>
      </w:sdt>
      <w:r w:rsidRPr="00863C79">
        <w:rPr>
          <w:rFonts w:eastAsia="Times New Roman" w:cs="Times New Roman"/>
          <w:lang w:val="en-US"/>
        </w:rPr>
        <w:t xml:space="preserve"> </w:t>
      </w:r>
      <w:r>
        <w:rPr>
          <w:rFonts w:eastAsia="Times New Roman" w:cs="Times New Roman"/>
          <w:lang w:val="en-US"/>
        </w:rPr>
        <w:t>called it “</w:t>
      </w:r>
      <w:proofErr w:type="spellStart"/>
      <w:r w:rsidRPr="00863C79">
        <w:rPr>
          <w:rFonts w:eastAsia="Times New Roman" w:cs="Times New Roman"/>
          <w:lang w:val="en-US"/>
        </w:rPr>
        <w:t>cicatrization</w:t>
      </w:r>
      <w:proofErr w:type="spellEnd"/>
      <w:r>
        <w:rPr>
          <w:rFonts w:eastAsia="Times New Roman" w:cs="Times New Roman"/>
          <w:lang w:val="en-US"/>
        </w:rPr>
        <w:t>”</w:t>
      </w:r>
      <w:r w:rsidRPr="00863C79">
        <w:rPr>
          <w:rFonts w:eastAsia="Times New Roman" w:cs="Times New Roman"/>
          <w:lang w:val="en-US"/>
        </w:rPr>
        <w:t xml:space="preserve">. </w:t>
      </w:r>
      <w:r>
        <w:rPr>
          <w:rFonts w:eastAsia="Times New Roman" w:cs="Times New Roman"/>
          <w:lang w:val="en-US"/>
        </w:rPr>
        <w:t>Moreover</w:t>
      </w:r>
      <w:r w:rsidRPr="00863C79">
        <w:rPr>
          <w:rFonts w:eastAsia="Times New Roman" w:cs="Times New Roman"/>
          <w:lang w:val="en-US"/>
        </w:rPr>
        <w:t xml:space="preserve">, it </w:t>
      </w:r>
      <w:proofErr w:type="gramStart"/>
      <w:r>
        <w:rPr>
          <w:rFonts w:eastAsia="Times New Roman" w:cs="Times New Roman"/>
          <w:lang w:val="en-US"/>
        </w:rPr>
        <w:t>was observed</w:t>
      </w:r>
      <w:proofErr w:type="gramEnd"/>
      <w:r w:rsidR="00973B71">
        <w:rPr>
          <w:rFonts w:eastAsia="Times New Roman" w:cs="Times New Roman"/>
          <w:lang w:val="en-US"/>
        </w:rPr>
        <w:t xml:space="preserve"> in</w:t>
      </w:r>
      <w:r w:rsidRPr="00863C79">
        <w:rPr>
          <w:rFonts w:eastAsia="Times New Roman" w:cs="Times New Roman"/>
          <w:lang w:val="en-US"/>
        </w:rPr>
        <w:t xml:space="preserve"> </w:t>
      </w:r>
      <w:sdt>
        <w:sdtPr>
          <w:rPr>
            <w:rFonts w:eastAsia="Times New Roman" w:cs="Times New Roman"/>
            <w:lang w:val="en-US"/>
          </w:rPr>
          <w:id w:val="-1825494139"/>
          <w:citation/>
        </w:sdtPr>
        <w:sdtEndPr/>
        <w:sdtContent>
          <w:r w:rsidRPr="00863C79">
            <w:rPr>
              <w:rFonts w:eastAsia="Times New Roman" w:cs="Times New Roman"/>
              <w:lang w:val="en-US"/>
            </w:rPr>
            <w:fldChar w:fldCharType="begin"/>
          </w:r>
          <w:r>
            <w:rPr>
              <w:rFonts w:eastAsia="Times New Roman" w:cs="Times New Roman"/>
              <w:lang w:val="en-US"/>
            </w:rPr>
            <w:instrText xml:space="preserve">CITATION ter05 \m Nij07 \l 3082 </w:instrText>
          </w:r>
          <w:r w:rsidRPr="00863C79">
            <w:rPr>
              <w:rFonts w:eastAsia="Times New Roman" w:cs="Times New Roman"/>
              <w:lang w:val="en-US"/>
            </w:rPr>
            <w:fldChar w:fldCharType="separate"/>
          </w:r>
          <w:r w:rsidR="00531CCC" w:rsidRPr="00531CCC">
            <w:rPr>
              <w:rFonts w:eastAsia="Times New Roman" w:cs="Times New Roman"/>
              <w:noProof/>
              <w:lang w:val="en-US"/>
            </w:rPr>
            <w:t>[7, 8]</w:t>
          </w:r>
          <w:r w:rsidRPr="00863C79">
            <w:rPr>
              <w:rFonts w:eastAsia="Times New Roman" w:cs="Times New Roman"/>
              <w:lang w:val="en-US"/>
            </w:rPr>
            <w:fldChar w:fldCharType="end"/>
          </w:r>
        </w:sdtContent>
      </w:sdt>
      <w:r w:rsidRPr="00863C79">
        <w:rPr>
          <w:rFonts w:eastAsia="Times New Roman" w:cs="Times New Roman"/>
          <w:lang w:val="en-US"/>
        </w:rPr>
        <w:t xml:space="preserve"> that </w:t>
      </w:r>
      <w:r>
        <w:rPr>
          <w:rFonts w:eastAsia="Times New Roman" w:cs="Times New Roman"/>
          <w:lang w:val="en-US"/>
        </w:rPr>
        <w:t xml:space="preserve">concrete </w:t>
      </w:r>
      <w:r w:rsidRPr="00863C79">
        <w:rPr>
          <w:rFonts w:eastAsia="Times New Roman" w:cs="Times New Roman"/>
          <w:lang w:val="en-US"/>
        </w:rPr>
        <w:t>water reservoirs and historical lime and lime-</w:t>
      </w:r>
      <w:proofErr w:type="spellStart"/>
      <w:r w:rsidRPr="00863C79">
        <w:rPr>
          <w:rFonts w:eastAsia="Times New Roman" w:cs="Times New Roman"/>
          <w:lang w:val="en-US"/>
        </w:rPr>
        <w:t>pozzolana</w:t>
      </w:r>
      <w:proofErr w:type="spellEnd"/>
      <w:r w:rsidRPr="00863C79">
        <w:rPr>
          <w:rFonts w:eastAsia="Times New Roman" w:cs="Times New Roman"/>
          <w:lang w:val="en-US"/>
        </w:rPr>
        <w:t xml:space="preserve"> mortars </w:t>
      </w:r>
      <w:r>
        <w:rPr>
          <w:rFonts w:eastAsia="Times New Roman" w:cs="Times New Roman"/>
          <w:lang w:val="en-US"/>
        </w:rPr>
        <w:t>featured</w:t>
      </w:r>
      <w:r w:rsidRPr="00863C79">
        <w:rPr>
          <w:rFonts w:eastAsia="Times New Roman" w:cs="Times New Roman"/>
          <w:lang w:val="en-US"/>
        </w:rPr>
        <w:t xml:space="preserve"> self-healing capabilit</w:t>
      </w:r>
      <w:r>
        <w:rPr>
          <w:rFonts w:eastAsia="Times New Roman" w:cs="Times New Roman"/>
          <w:lang w:val="en-US"/>
        </w:rPr>
        <w:t>ies</w:t>
      </w:r>
      <w:r w:rsidRPr="00863C79">
        <w:rPr>
          <w:rFonts w:eastAsia="Times New Roman" w:cs="Times New Roman"/>
          <w:lang w:val="en-US"/>
        </w:rPr>
        <w:t xml:space="preserve"> due to their composition.</w:t>
      </w:r>
      <w:r>
        <w:rPr>
          <w:rFonts w:eastAsia="Times New Roman" w:cs="Times New Roman"/>
          <w:lang w:val="en-US"/>
        </w:rPr>
        <w:t xml:space="preserve"> </w:t>
      </w:r>
      <w:r w:rsidR="00647DB8">
        <w:rPr>
          <w:rFonts w:eastAsia="Times New Roman" w:cs="Times New Roman"/>
          <w:lang w:val="en-US"/>
        </w:rPr>
        <w:t>This</w:t>
      </w:r>
      <w:r w:rsidR="00647DB8" w:rsidRPr="005B74C6">
        <w:rPr>
          <w:rFonts w:eastAsia="Times New Roman" w:cs="Times New Roman"/>
          <w:lang w:val="en-US"/>
        </w:rPr>
        <w:t xml:space="preserve"> phenomenon benefit</w:t>
      </w:r>
      <w:r w:rsidR="00647DB8">
        <w:rPr>
          <w:rFonts w:eastAsia="Times New Roman" w:cs="Times New Roman"/>
          <w:lang w:val="en-US"/>
        </w:rPr>
        <w:t>s</w:t>
      </w:r>
      <w:r w:rsidR="00647DB8" w:rsidRPr="005B74C6">
        <w:rPr>
          <w:rFonts w:eastAsia="Times New Roman" w:cs="Times New Roman"/>
          <w:lang w:val="en-US"/>
        </w:rPr>
        <w:t xml:space="preserve"> from tigh</w:t>
      </w:r>
      <w:r w:rsidR="00647DB8">
        <w:rPr>
          <w:rFonts w:eastAsia="Times New Roman" w:cs="Times New Roman"/>
          <w:lang w:val="en-US"/>
        </w:rPr>
        <w:t>t</w:t>
      </w:r>
      <w:r w:rsidR="00647DB8" w:rsidRPr="005B74C6">
        <w:rPr>
          <w:rFonts w:eastAsia="Times New Roman" w:cs="Times New Roman"/>
          <w:lang w:val="en-US"/>
        </w:rPr>
        <w:t xml:space="preserve">er cracks </w:t>
      </w:r>
      <w:sdt>
        <w:sdtPr>
          <w:rPr>
            <w:rFonts w:eastAsia="Times New Roman" w:cs="Times New Roman"/>
            <w:lang w:val="en-US"/>
          </w:rPr>
          <w:id w:val="-1410302884"/>
          <w:citation/>
        </w:sdtPr>
        <w:sdtEndPr/>
        <w:sdtContent>
          <w:r w:rsidR="00647DB8" w:rsidRPr="005B74C6">
            <w:rPr>
              <w:rFonts w:eastAsia="Times New Roman" w:cs="Times New Roman"/>
              <w:lang w:val="en-US"/>
            </w:rPr>
            <w:fldChar w:fldCharType="begin"/>
          </w:r>
          <w:r w:rsidR="00647DB8" w:rsidRPr="005B74C6">
            <w:rPr>
              <w:rFonts w:eastAsia="Times New Roman" w:cs="Times New Roman"/>
              <w:lang w:val="en-US"/>
            </w:rPr>
            <w:instrText xml:space="preserve"> CITATION Rei031 \l 3082 </w:instrText>
          </w:r>
          <w:r w:rsidR="00647DB8" w:rsidRPr="005B74C6">
            <w:rPr>
              <w:rFonts w:eastAsia="Times New Roman" w:cs="Times New Roman"/>
              <w:lang w:val="en-US"/>
            </w:rPr>
            <w:fldChar w:fldCharType="separate"/>
          </w:r>
          <w:r w:rsidR="00531CCC" w:rsidRPr="00531CCC">
            <w:rPr>
              <w:rFonts w:eastAsia="Times New Roman" w:cs="Times New Roman"/>
              <w:noProof/>
              <w:lang w:val="en-US"/>
            </w:rPr>
            <w:t>[9]</w:t>
          </w:r>
          <w:r w:rsidR="00647DB8" w:rsidRPr="005B74C6">
            <w:rPr>
              <w:rFonts w:eastAsia="Times New Roman" w:cs="Times New Roman"/>
              <w:lang w:val="en-US"/>
            </w:rPr>
            <w:fldChar w:fldCharType="end"/>
          </w:r>
        </w:sdtContent>
      </w:sdt>
      <w:r w:rsidR="00647DB8" w:rsidRPr="005B74C6">
        <w:rPr>
          <w:rFonts w:eastAsia="Times New Roman" w:cs="Times New Roman"/>
          <w:lang w:val="en-US"/>
        </w:rPr>
        <w:t xml:space="preserve">, as the volume that needs to </w:t>
      </w:r>
      <w:proofErr w:type="gramStart"/>
      <w:r w:rsidR="00647DB8" w:rsidRPr="005B74C6">
        <w:rPr>
          <w:rFonts w:eastAsia="Times New Roman" w:cs="Times New Roman"/>
          <w:lang w:val="en-US"/>
        </w:rPr>
        <w:t>be healed</w:t>
      </w:r>
      <w:proofErr w:type="gramEnd"/>
      <w:r w:rsidR="00647DB8" w:rsidRPr="005B74C6">
        <w:rPr>
          <w:rFonts w:eastAsia="Times New Roman" w:cs="Times New Roman"/>
          <w:lang w:val="en-US"/>
        </w:rPr>
        <w:t xml:space="preserve"> is smaller and </w:t>
      </w:r>
      <w:r w:rsidR="00973B71">
        <w:rPr>
          <w:rFonts w:eastAsia="Times New Roman" w:cs="Times New Roman"/>
          <w:lang w:val="en-US"/>
        </w:rPr>
        <w:t xml:space="preserve">thus </w:t>
      </w:r>
      <w:r w:rsidR="00647DB8" w:rsidRPr="005B74C6">
        <w:rPr>
          <w:rFonts w:eastAsia="Times New Roman" w:cs="Times New Roman"/>
          <w:lang w:val="en-US"/>
        </w:rPr>
        <w:t>the process is fastened</w:t>
      </w:r>
      <w:r w:rsidR="00647DB8" w:rsidRPr="005B74C6">
        <w:rPr>
          <w:lang w:val="en-US"/>
        </w:rPr>
        <w:t>.</w:t>
      </w:r>
    </w:p>
    <w:p w14:paraId="789BD80C" w14:textId="71A512EE" w:rsidR="003E5E84" w:rsidRPr="00863C79" w:rsidRDefault="00862C6D" w:rsidP="003E5E84">
      <w:pPr>
        <w:jc w:val="both"/>
        <w:rPr>
          <w:rFonts w:eastAsia="Times New Roman" w:cs="Times New Roman"/>
          <w:lang w:val="en-US"/>
        </w:rPr>
      </w:pPr>
      <w:r>
        <w:rPr>
          <w:rFonts w:eastAsia="Times New Roman" w:cs="Times New Roman"/>
          <w:lang w:val="en-US"/>
        </w:rPr>
        <w:t>S</w:t>
      </w:r>
      <w:r w:rsidRPr="00863C79">
        <w:rPr>
          <w:rFonts w:eastAsia="Times New Roman" w:cs="Times New Roman"/>
          <w:lang w:val="en-US"/>
        </w:rPr>
        <w:t>elf-</w:t>
      </w:r>
      <w:r w:rsidRPr="00A50F03">
        <w:rPr>
          <w:rFonts w:eastAsia="Times New Roman" w:cs="Times New Roman"/>
          <w:lang w:val="en-US"/>
        </w:rPr>
        <w:t xml:space="preserve">healing in concrete </w:t>
      </w:r>
      <w:proofErr w:type="gramStart"/>
      <w:r w:rsidRPr="00A50F03">
        <w:rPr>
          <w:rFonts w:eastAsia="Times New Roman" w:cs="Times New Roman"/>
          <w:lang w:val="en-US"/>
        </w:rPr>
        <w:t>is caused</w:t>
      </w:r>
      <w:proofErr w:type="gramEnd"/>
      <w:r w:rsidRPr="00A50F03">
        <w:rPr>
          <w:rFonts w:eastAsia="Times New Roman" w:cs="Times New Roman"/>
          <w:lang w:val="en-US"/>
        </w:rPr>
        <w:t xml:space="preserve"> by the following two main mechanisms</w:t>
      </w:r>
      <w:r w:rsidR="00A50F03" w:rsidRPr="00A50F03">
        <w:rPr>
          <w:rFonts w:eastAsia="Times New Roman" w:cs="Times New Roman"/>
          <w:lang w:val="en-US"/>
        </w:rPr>
        <w:t xml:space="preserve"> </w:t>
      </w:r>
      <w:sdt>
        <w:sdtPr>
          <w:rPr>
            <w:rFonts w:eastAsia="Times New Roman" w:cs="Times New Roman"/>
            <w:lang w:val="en-US"/>
          </w:rPr>
          <w:id w:val="-807698614"/>
          <w:citation/>
        </w:sdtPr>
        <w:sdtEndPr/>
        <w:sdtContent>
          <w:r w:rsidR="00A50F03" w:rsidRPr="00A50F03">
            <w:rPr>
              <w:rFonts w:eastAsia="Times New Roman" w:cs="Times New Roman"/>
              <w:lang w:val="en-US"/>
            </w:rPr>
            <w:fldChar w:fldCharType="begin"/>
          </w:r>
          <w:r w:rsidR="00A50F03" w:rsidRPr="00A50F03">
            <w:rPr>
              <w:rFonts w:eastAsia="Times New Roman" w:cs="Times New Roman"/>
              <w:lang w:val="en-US"/>
            </w:rPr>
            <w:instrText xml:space="preserve"> CITATION DeR11 \l 3082  \m Jos10 \m Mih12</w:instrText>
          </w:r>
          <w:r w:rsidR="00A50F03" w:rsidRPr="00A50F03">
            <w:rPr>
              <w:rFonts w:eastAsia="Times New Roman" w:cs="Times New Roman"/>
              <w:lang w:val="en-US"/>
            </w:rPr>
            <w:fldChar w:fldCharType="separate"/>
          </w:r>
          <w:r w:rsidR="00531CCC" w:rsidRPr="00531CCC">
            <w:rPr>
              <w:rFonts w:eastAsia="Times New Roman" w:cs="Times New Roman"/>
              <w:noProof/>
              <w:lang w:val="en-US"/>
            </w:rPr>
            <w:t>[1, 10, 11]</w:t>
          </w:r>
          <w:r w:rsidR="00A50F03" w:rsidRPr="00A50F03">
            <w:rPr>
              <w:rFonts w:eastAsia="Times New Roman" w:cs="Times New Roman"/>
              <w:lang w:val="en-US"/>
            </w:rPr>
            <w:fldChar w:fldCharType="end"/>
          </w:r>
        </w:sdtContent>
      </w:sdt>
      <w:r w:rsidRPr="00A50F03">
        <w:rPr>
          <w:rFonts w:eastAsia="Times New Roman" w:cs="Times New Roman"/>
          <w:lang w:val="en-US"/>
        </w:rPr>
        <w:t xml:space="preserve">: autogenous healing and autonomous/engineered healing. </w:t>
      </w:r>
      <w:r w:rsidR="00A27BA3" w:rsidRPr="00A50F03">
        <w:rPr>
          <w:rFonts w:eastAsia="Times New Roman" w:cs="Times New Roman"/>
          <w:lang w:val="en-US"/>
        </w:rPr>
        <w:t xml:space="preserve">Autogenous healing of small cracks in concrete is a natural process, intrinsic to the properties and the composition of the material itself. It </w:t>
      </w:r>
      <w:proofErr w:type="gramStart"/>
      <w:r w:rsidR="00A27BA3" w:rsidRPr="00A50F03">
        <w:rPr>
          <w:rFonts w:eastAsia="Times New Roman" w:cs="Times New Roman"/>
          <w:lang w:val="en-US"/>
        </w:rPr>
        <w:t>is mainly caused</w:t>
      </w:r>
      <w:proofErr w:type="gramEnd"/>
      <w:r w:rsidR="00A27BA3" w:rsidRPr="00A50F03">
        <w:rPr>
          <w:rFonts w:eastAsia="Times New Roman" w:cs="Times New Roman"/>
          <w:lang w:val="en-US"/>
        </w:rPr>
        <w:t xml:space="preserve"> by further hydration of cement and calcium carbonate precipitation, though other processes could also enhance it </w:t>
      </w:r>
      <w:sdt>
        <w:sdtPr>
          <w:rPr>
            <w:rFonts w:eastAsia="Times New Roman" w:cs="Times New Roman"/>
            <w:lang w:val="en-US"/>
          </w:rPr>
          <w:id w:val="2118944517"/>
          <w:citation/>
        </w:sdtPr>
        <w:sdtEndPr/>
        <w:sdtContent>
          <w:r w:rsidRPr="00A50F03">
            <w:rPr>
              <w:rFonts w:eastAsia="Times New Roman" w:cs="Times New Roman"/>
              <w:lang w:val="en-US"/>
            </w:rPr>
            <w:fldChar w:fldCharType="begin"/>
          </w:r>
          <w:r w:rsidRPr="00A50F03">
            <w:rPr>
              <w:rFonts w:eastAsia="Times New Roman" w:cs="Times New Roman"/>
              <w:lang w:val="en-US"/>
            </w:rPr>
            <w:instrText xml:space="preserve"> CITATION Van13 \l 3082 </w:instrText>
          </w:r>
          <w:r w:rsidRPr="00A50F03">
            <w:rPr>
              <w:rFonts w:eastAsia="Times New Roman" w:cs="Times New Roman"/>
              <w:lang w:val="en-US"/>
            </w:rPr>
            <w:fldChar w:fldCharType="separate"/>
          </w:r>
          <w:r w:rsidR="00531CCC" w:rsidRPr="00531CCC">
            <w:rPr>
              <w:rFonts w:eastAsia="Times New Roman" w:cs="Times New Roman"/>
              <w:noProof/>
              <w:lang w:val="en-US"/>
            </w:rPr>
            <w:t>[12]</w:t>
          </w:r>
          <w:r w:rsidRPr="00A50F03">
            <w:rPr>
              <w:rFonts w:eastAsia="Times New Roman" w:cs="Times New Roman"/>
              <w:lang w:val="en-US"/>
            </w:rPr>
            <w:fldChar w:fldCharType="end"/>
          </w:r>
        </w:sdtContent>
      </w:sdt>
      <w:r w:rsidRPr="00A50F03">
        <w:rPr>
          <w:rFonts w:eastAsia="Times New Roman" w:cs="Times New Roman"/>
          <w:lang w:val="en-US"/>
        </w:rPr>
        <w:t xml:space="preserve">. </w:t>
      </w:r>
      <w:r w:rsidR="00A27BA3" w:rsidRPr="00A50F03">
        <w:rPr>
          <w:rFonts w:eastAsia="Times New Roman" w:cs="Times New Roman"/>
          <w:lang w:val="en-US"/>
        </w:rPr>
        <w:t>Autonomous healing is an engineered healing process designed to improve the self-healing properties of a concrete element</w:t>
      </w:r>
      <w:r w:rsidRPr="00A50F03">
        <w:rPr>
          <w:rFonts w:eastAsia="Times New Roman" w:cs="Times New Roman"/>
          <w:lang w:val="en-US"/>
        </w:rPr>
        <w:t>.</w:t>
      </w:r>
      <w:r w:rsidR="00A27BA3" w:rsidRPr="00A50F03">
        <w:rPr>
          <w:rFonts w:eastAsia="Times New Roman" w:cs="Times New Roman"/>
          <w:lang w:val="en-US"/>
        </w:rPr>
        <w:t xml:space="preserve"> </w:t>
      </w:r>
      <w:r w:rsidR="00021FCB" w:rsidRPr="002853D6">
        <w:rPr>
          <w:rFonts w:eastAsia="Times New Roman" w:cs="Times New Roman"/>
          <w:lang w:val="en-US"/>
        </w:rPr>
        <w:t>Furthermore</w:t>
      </w:r>
      <w:r w:rsidR="00C85DED">
        <w:rPr>
          <w:rFonts w:eastAsia="Times New Roman" w:cs="Times New Roman"/>
          <w:lang w:val="en-US"/>
        </w:rPr>
        <w:t xml:space="preserve">, </w:t>
      </w:r>
      <w:r w:rsidR="003E5E84" w:rsidRPr="00A50F03">
        <w:rPr>
          <w:rFonts w:eastAsia="Times New Roman" w:cs="Times New Roman"/>
          <w:lang w:val="en-US"/>
        </w:rPr>
        <w:t xml:space="preserve">autonomous/engineered healing </w:t>
      </w:r>
      <w:proofErr w:type="gramStart"/>
      <w:r w:rsidR="00973B71">
        <w:rPr>
          <w:rFonts w:eastAsia="Times New Roman" w:cs="Times New Roman"/>
          <w:lang w:val="en-US"/>
        </w:rPr>
        <w:t>can be further divided</w:t>
      </w:r>
      <w:proofErr w:type="gramEnd"/>
      <w:r w:rsidR="003E5E84" w:rsidRPr="00A50F03">
        <w:rPr>
          <w:rFonts w:eastAsia="Times New Roman" w:cs="Times New Roman"/>
          <w:lang w:val="en-US"/>
        </w:rPr>
        <w:t xml:space="preserve"> </w:t>
      </w:r>
      <w:r w:rsidR="00973B71">
        <w:rPr>
          <w:rFonts w:eastAsia="Times New Roman" w:cs="Times New Roman"/>
          <w:lang w:val="en-US"/>
        </w:rPr>
        <w:t>into</w:t>
      </w:r>
      <w:r w:rsidR="00973B71" w:rsidRPr="00A50F03">
        <w:rPr>
          <w:rFonts w:eastAsia="Times New Roman" w:cs="Times New Roman"/>
          <w:lang w:val="en-US"/>
        </w:rPr>
        <w:t xml:space="preserve"> </w:t>
      </w:r>
      <w:r w:rsidR="003E5E84" w:rsidRPr="00A50F03">
        <w:rPr>
          <w:rFonts w:eastAsia="Times New Roman" w:cs="Times New Roman"/>
          <w:lang w:val="en-US"/>
        </w:rPr>
        <w:t>'passive' and 'active' modes</w:t>
      </w:r>
      <w:r w:rsidR="00A50F03" w:rsidRPr="00A50F03">
        <w:rPr>
          <w:rFonts w:eastAsia="Times New Roman" w:cs="Times New Roman"/>
          <w:lang w:val="en-US"/>
        </w:rPr>
        <w:t xml:space="preserve"> </w:t>
      </w:r>
      <w:sdt>
        <w:sdtPr>
          <w:rPr>
            <w:rFonts w:eastAsia="Times New Roman" w:cs="Times New Roman"/>
            <w:lang w:val="en-US"/>
          </w:rPr>
          <w:id w:val="820933886"/>
          <w:citation/>
        </w:sdtPr>
        <w:sdtEndPr/>
        <w:sdtContent>
          <w:r w:rsidR="00A50F03" w:rsidRPr="00A50F03">
            <w:rPr>
              <w:rFonts w:eastAsia="Times New Roman" w:cs="Times New Roman"/>
              <w:lang w:val="en-US"/>
            </w:rPr>
            <w:fldChar w:fldCharType="begin"/>
          </w:r>
          <w:r w:rsidR="00A50F03">
            <w:rPr>
              <w:rFonts w:eastAsia="Times New Roman" w:cs="Times New Roman"/>
              <w:lang w:val="en-US"/>
            </w:rPr>
            <w:instrText>CITATION DeR11 \m Mih12 \l 3082  \m Dry00</w:instrText>
          </w:r>
          <w:r w:rsidR="00A50F03" w:rsidRPr="00A50F03">
            <w:rPr>
              <w:rFonts w:eastAsia="Times New Roman" w:cs="Times New Roman"/>
              <w:lang w:val="en-US"/>
            </w:rPr>
            <w:fldChar w:fldCharType="separate"/>
          </w:r>
          <w:r w:rsidR="00531CCC" w:rsidRPr="00531CCC">
            <w:rPr>
              <w:rFonts w:eastAsia="Times New Roman" w:cs="Times New Roman"/>
              <w:noProof/>
              <w:lang w:val="en-US"/>
            </w:rPr>
            <w:t>[1, 11, 13]</w:t>
          </w:r>
          <w:r w:rsidR="00A50F03" w:rsidRPr="00A50F03">
            <w:rPr>
              <w:rFonts w:eastAsia="Times New Roman" w:cs="Times New Roman"/>
              <w:lang w:val="en-US"/>
            </w:rPr>
            <w:fldChar w:fldCharType="end"/>
          </w:r>
        </w:sdtContent>
      </w:sdt>
      <w:r w:rsidR="003E5E84" w:rsidRPr="00A50F03">
        <w:rPr>
          <w:rFonts w:eastAsia="Times New Roman" w:cs="Times New Roman"/>
          <w:lang w:val="en-US"/>
        </w:rPr>
        <w:t xml:space="preserve">. </w:t>
      </w:r>
      <w:r w:rsidR="00973B71">
        <w:rPr>
          <w:rFonts w:eastAsia="Times New Roman" w:cs="Times New Roman"/>
          <w:lang w:val="en-US"/>
        </w:rPr>
        <w:t>T</w:t>
      </w:r>
      <w:r w:rsidR="00973B71" w:rsidRPr="00321566">
        <w:rPr>
          <w:rFonts w:eastAsia="Times New Roman" w:cs="Times New Roman"/>
          <w:lang w:val="en-US"/>
        </w:rPr>
        <w:t>he 'active' mode requires some human help to activate the mechanism</w:t>
      </w:r>
      <w:r w:rsidR="00973B71">
        <w:rPr>
          <w:rFonts w:eastAsia="Times New Roman" w:cs="Times New Roman"/>
          <w:lang w:val="en-US"/>
        </w:rPr>
        <w:t>, w</w:t>
      </w:r>
      <w:r w:rsidR="003E5E84" w:rsidRPr="00A50F03">
        <w:rPr>
          <w:rFonts w:eastAsia="Times New Roman" w:cs="Times New Roman"/>
          <w:lang w:val="en-US"/>
        </w:rPr>
        <w:t xml:space="preserve">hile </w:t>
      </w:r>
      <w:r w:rsidR="003E5E84" w:rsidRPr="00321566">
        <w:rPr>
          <w:rFonts w:eastAsia="Times New Roman" w:cs="Times New Roman"/>
          <w:lang w:val="en-US"/>
        </w:rPr>
        <w:t xml:space="preserve">the 'passive' mode </w:t>
      </w:r>
      <w:r w:rsidR="00973B71">
        <w:rPr>
          <w:rFonts w:eastAsia="Times New Roman" w:cs="Times New Roman"/>
          <w:lang w:val="en-US"/>
        </w:rPr>
        <w:t>requires no</w:t>
      </w:r>
      <w:r w:rsidR="003E5E84" w:rsidRPr="00321566">
        <w:rPr>
          <w:rFonts w:eastAsia="Times New Roman" w:cs="Times New Roman"/>
          <w:lang w:val="en-US"/>
        </w:rPr>
        <w:t xml:space="preserve"> human intervention</w:t>
      </w:r>
      <w:r w:rsidR="000809A3">
        <w:rPr>
          <w:rFonts w:eastAsia="Times New Roman" w:cs="Times New Roman"/>
          <w:lang w:val="en-US"/>
        </w:rPr>
        <w:t>.</w:t>
      </w:r>
      <w:r w:rsidR="003E5E84" w:rsidRPr="00321566">
        <w:rPr>
          <w:rFonts w:eastAsia="Times New Roman" w:cs="Times New Roman"/>
          <w:lang w:val="en-US"/>
        </w:rPr>
        <w:t xml:space="preserve"> </w:t>
      </w:r>
      <w:r w:rsidR="003E5E84" w:rsidRPr="00863C79">
        <w:rPr>
          <w:rFonts w:eastAsia="Times New Roman" w:cs="Times New Roman"/>
          <w:lang w:val="en-US"/>
        </w:rPr>
        <w:t>One of the methods</w:t>
      </w:r>
      <w:r w:rsidR="003E5E84">
        <w:rPr>
          <w:rFonts w:eastAsia="Times New Roman" w:cs="Times New Roman"/>
          <w:lang w:val="en-US"/>
        </w:rPr>
        <w:t xml:space="preserve"> for autonomous healing</w:t>
      </w:r>
      <w:r w:rsidR="003E5E84" w:rsidRPr="00863C79">
        <w:rPr>
          <w:rFonts w:eastAsia="Times New Roman" w:cs="Times New Roman"/>
          <w:lang w:val="en-US"/>
        </w:rPr>
        <w:t xml:space="preserve"> is the use of self-healing admixtures, such as crystalline admixtures. </w:t>
      </w:r>
    </w:p>
    <w:p w14:paraId="3440DEDC" w14:textId="06955F07" w:rsidR="003E5E84" w:rsidRPr="004901CE" w:rsidRDefault="003E5E84" w:rsidP="003E5E84">
      <w:pPr>
        <w:jc w:val="both"/>
        <w:rPr>
          <w:rFonts w:eastAsia="Times New Roman" w:cs="Times New Roman"/>
          <w:lang w:val="en-US"/>
        </w:rPr>
      </w:pPr>
      <w:r w:rsidRPr="009F4E2F">
        <w:rPr>
          <w:rFonts w:eastAsia="Times New Roman" w:cs="Times New Roman"/>
          <w:lang w:val="en-US"/>
        </w:rPr>
        <w:t xml:space="preserve">The ACI </w:t>
      </w:r>
      <w:r>
        <w:rPr>
          <w:rFonts w:eastAsia="Times New Roman" w:cs="Times New Roman"/>
          <w:lang w:val="en-US"/>
        </w:rPr>
        <w:t>TC</w:t>
      </w:r>
      <w:r w:rsidRPr="009F4E2F">
        <w:rPr>
          <w:rFonts w:eastAsia="Times New Roman" w:cs="Times New Roman"/>
          <w:lang w:val="en-US"/>
        </w:rPr>
        <w:t xml:space="preserve"> 212 report </w:t>
      </w:r>
      <w:sdt>
        <w:sdtPr>
          <w:rPr>
            <w:rFonts w:eastAsia="Times New Roman" w:cs="Times New Roman"/>
            <w:lang w:val="en-US"/>
          </w:rPr>
          <w:id w:val="-398519855"/>
          <w:citation/>
        </w:sdtPr>
        <w:sdtEndPr/>
        <w:sdtContent>
          <w:r w:rsidRPr="009F4E2F">
            <w:rPr>
              <w:rFonts w:eastAsia="Times New Roman" w:cs="Times New Roman"/>
              <w:lang w:val="en-US"/>
            </w:rPr>
            <w:fldChar w:fldCharType="begin"/>
          </w:r>
          <w:r w:rsidRPr="009F4E2F">
            <w:rPr>
              <w:rFonts w:eastAsia="Times New Roman" w:cs="Times New Roman"/>
              <w:lang w:val="en-US"/>
            </w:rPr>
            <w:instrText xml:space="preserve">CITATION ACI10 \n  \l 3082 </w:instrText>
          </w:r>
          <w:r w:rsidRPr="009F4E2F">
            <w:rPr>
              <w:rFonts w:eastAsia="Times New Roman" w:cs="Times New Roman"/>
              <w:lang w:val="en-US"/>
            </w:rPr>
            <w:fldChar w:fldCharType="separate"/>
          </w:r>
          <w:r w:rsidR="00531CCC" w:rsidRPr="00531CCC">
            <w:rPr>
              <w:rFonts w:eastAsia="Times New Roman" w:cs="Times New Roman"/>
              <w:noProof/>
              <w:lang w:val="en-US"/>
            </w:rPr>
            <w:t>[14]</w:t>
          </w:r>
          <w:r w:rsidRPr="009F4E2F">
            <w:rPr>
              <w:rFonts w:eastAsia="Times New Roman" w:cs="Times New Roman"/>
              <w:lang w:val="en-US"/>
            </w:rPr>
            <w:fldChar w:fldCharType="end"/>
          </w:r>
        </w:sdtContent>
      </w:sdt>
      <w:r w:rsidRPr="009F4E2F">
        <w:rPr>
          <w:rFonts w:eastAsia="Times New Roman" w:cs="Times New Roman"/>
          <w:lang w:val="en-US"/>
        </w:rPr>
        <w:t xml:space="preserve"> regards crystalline admixtures (CA) as a type of permeability reducing admixtures. </w:t>
      </w:r>
      <w:r w:rsidRPr="004901CE">
        <w:rPr>
          <w:rFonts w:eastAsia="Times New Roman" w:cs="Times New Roman"/>
          <w:lang w:val="en-US"/>
        </w:rPr>
        <w:t>Specifically, crystalline admixtures are hydrophilic, i.e., they react easily with water, in contrast to water-repellent or hydrophobic products. The behavior of these products is still partially unknown</w:t>
      </w:r>
      <w:r>
        <w:rPr>
          <w:rFonts w:eastAsia="Times New Roman" w:cs="Times New Roman"/>
          <w:lang w:val="en-US"/>
        </w:rPr>
        <w:t>:</w:t>
      </w:r>
      <w:r w:rsidRPr="004901CE">
        <w:rPr>
          <w:rFonts w:eastAsia="Times New Roman" w:cs="Times New Roman"/>
          <w:lang w:val="en-US"/>
        </w:rPr>
        <w:t xml:space="preserve"> in fact, </w:t>
      </w:r>
      <w:r w:rsidR="00973B71">
        <w:rPr>
          <w:rFonts w:eastAsia="Times New Roman" w:cs="Times New Roman"/>
          <w:lang w:val="en-US"/>
        </w:rPr>
        <w:t xml:space="preserve">the </w:t>
      </w:r>
      <w:r w:rsidRPr="004901CE">
        <w:rPr>
          <w:rFonts w:eastAsia="Times New Roman" w:cs="Times New Roman"/>
          <w:lang w:val="en-US"/>
        </w:rPr>
        <w:t xml:space="preserve">ACI </w:t>
      </w:r>
      <w:r>
        <w:rPr>
          <w:rFonts w:eastAsia="Times New Roman" w:cs="Times New Roman"/>
          <w:lang w:val="en-US"/>
        </w:rPr>
        <w:t>TC</w:t>
      </w:r>
      <w:r w:rsidRPr="004901CE">
        <w:rPr>
          <w:rFonts w:eastAsia="Times New Roman" w:cs="Times New Roman"/>
          <w:lang w:val="en-US"/>
        </w:rPr>
        <w:t xml:space="preserve"> 212</w:t>
      </w:r>
      <w:r>
        <w:rPr>
          <w:rFonts w:eastAsia="Times New Roman" w:cs="Times New Roman"/>
          <w:lang w:val="en-US"/>
        </w:rPr>
        <w:t xml:space="preserve"> report</w:t>
      </w:r>
      <w:sdt>
        <w:sdtPr>
          <w:rPr>
            <w:rFonts w:eastAsia="Times New Roman" w:cs="Times New Roman"/>
            <w:lang w:val="en-US"/>
          </w:rPr>
          <w:id w:val="-1011370338"/>
          <w:citation/>
        </w:sdtPr>
        <w:sdtEndPr/>
        <w:sdtContent>
          <w:r w:rsidRPr="004901CE">
            <w:rPr>
              <w:rFonts w:eastAsia="Times New Roman" w:cs="Times New Roman"/>
              <w:lang w:val="en-US"/>
            </w:rPr>
            <w:fldChar w:fldCharType="begin"/>
          </w:r>
          <w:r w:rsidRPr="004901CE">
            <w:rPr>
              <w:rFonts w:eastAsia="Times New Roman" w:cs="Times New Roman"/>
              <w:lang w:val="en-US"/>
            </w:rPr>
            <w:instrText xml:space="preserve">CITATION ACI10 \n  \l 3082 </w:instrText>
          </w:r>
          <w:r w:rsidRPr="004901CE">
            <w:rPr>
              <w:rFonts w:eastAsia="Times New Roman" w:cs="Times New Roman"/>
              <w:lang w:val="en-US"/>
            </w:rPr>
            <w:fldChar w:fldCharType="separate"/>
          </w:r>
          <w:r w:rsidR="00531CCC">
            <w:rPr>
              <w:rFonts w:eastAsia="Times New Roman" w:cs="Times New Roman"/>
              <w:noProof/>
              <w:lang w:val="en-US"/>
            </w:rPr>
            <w:t xml:space="preserve"> </w:t>
          </w:r>
          <w:r w:rsidR="00531CCC" w:rsidRPr="00531CCC">
            <w:rPr>
              <w:rFonts w:eastAsia="Times New Roman" w:cs="Times New Roman"/>
              <w:noProof/>
              <w:lang w:val="en-US"/>
            </w:rPr>
            <w:t>[14]</w:t>
          </w:r>
          <w:r w:rsidRPr="004901CE">
            <w:rPr>
              <w:rFonts w:eastAsia="Times New Roman" w:cs="Times New Roman"/>
              <w:lang w:val="en-US"/>
            </w:rPr>
            <w:fldChar w:fldCharType="end"/>
          </w:r>
        </w:sdtContent>
      </w:sdt>
      <w:r w:rsidRPr="004901CE">
        <w:rPr>
          <w:rFonts w:eastAsia="Times New Roman" w:cs="Times New Roman"/>
          <w:lang w:val="en-US"/>
        </w:rPr>
        <w:t xml:space="preserve"> states that the concrete compound</w:t>
      </w:r>
      <w:r>
        <w:rPr>
          <w:rFonts w:eastAsia="Times New Roman" w:cs="Times New Roman"/>
          <w:lang w:val="en-US"/>
        </w:rPr>
        <w:t>s</w:t>
      </w:r>
      <w:r w:rsidRPr="004901CE">
        <w:rPr>
          <w:rFonts w:eastAsia="Times New Roman" w:cs="Times New Roman"/>
          <w:lang w:val="en-US"/>
        </w:rPr>
        <w:t xml:space="preserve"> reacting with CA are </w:t>
      </w:r>
      <w:proofErr w:type="spellStart"/>
      <w:r w:rsidRPr="004901CE">
        <w:rPr>
          <w:rFonts w:eastAsia="Times New Roman" w:cs="Times New Roman"/>
          <w:lang w:val="en-US"/>
        </w:rPr>
        <w:t>tricalcium</w:t>
      </w:r>
      <w:proofErr w:type="spellEnd"/>
      <w:r w:rsidRPr="004901CE">
        <w:rPr>
          <w:rFonts w:eastAsia="Times New Roman" w:cs="Times New Roman"/>
          <w:lang w:val="en-US"/>
        </w:rPr>
        <w:t xml:space="preserve"> silicates</w:t>
      </w:r>
      <w:r w:rsidR="00973B71">
        <w:rPr>
          <w:rFonts w:eastAsia="Times New Roman" w:cs="Times New Roman"/>
          <w:lang w:val="en-US"/>
        </w:rPr>
        <w:t>,</w:t>
      </w:r>
      <w:r w:rsidRPr="004901CE">
        <w:rPr>
          <w:rFonts w:eastAsia="Times New Roman" w:cs="Times New Roman"/>
          <w:lang w:val="en-US"/>
        </w:rPr>
        <w:t xml:space="preserve"> while other authors </w:t>
      </w:r>
      <w:sdt>
        <w:sdtPr>
          <w:rPr>
            <w:rFonts w:eastAsia="Times New Roman" w:cs="Times New Roman"/>
            <w:lang w:val="en-US"/>
          </w:rPr>
          <w:id w:val="499698675"/>
          <w:citation/>
        </w:sdtPr>
        <w:sdtEndPr/>
        <w:sdtContent>
          <w:r w:rsidRPr="004901CE">
            <w:rPr>
              <w:rFonts w:eastAsia="Times New Roman" w:cs="Times New Roman"/>
              <w:lang w:val="en-US"/>
            </w:rPr>
            <w:fldChar w:fldCharType="begin"/>
          </w:r>
          <w:r w:rsidRPr="004901CE">
            <w:rPr>
              <w:rFonts w:eastAsia="Times New Roman" w:cs="Times New Roman"/>
              <w:lang w:val="en-US"/>
            </w:rPr>
            <w:instrText xml:space="preserve">CITATION Sis12 \n  \l 3082 </w:instrText>
          </w:r>
          <w:r w:rsidRPr="004901CE">
            <w:rPr>
              <w:rFonts w:eastAsia="Times New Roman" w:cs="Times New Roman"/>
              <w:lang w:val="en-US"/>
            </w:rPr>
            <w:fldChar w:fldCharType="separate"/>
          </w:r>
          <w:r w:rsidR="00531CCC" w:rsidRPr="00531CCC">
            <w:rPr>
              <w:rFonts w:eastAsia="Times New Roman" w:cs="Times New Roman"/>
              <w:noProof/>
              <w:lang w:val="en-US"/>
            </w:rPr>
            <w:t>[15]</w:t>
          </w:r>
          <w:r w:rsidRPr="004901CE">
            <w:rPr>
              <w:rFonts w:eastAsia="Times New Roman" w:cs="Times New Roman"/>
              <w:lang w:val="en-US"/>
            </w:rPr>
            <w:fldChar w:fldCharType="end"/>
          </w:r>
        </w:sdtContent>
      </w:sdt>
      <w:r w:rsidRPr="004901CE">
        <w:rPr>
          <w:rFonts w:eastAsia="Times New Roman" w:cs="Times New Roman"/>
          <w:lang w:val="en-US"/>
        </w:rPr>
        <w:t xml:space="preserve"> indicate calcium hydroxide as the reactive. The general process, according to </w:t>
      </w:r>
      <w:sdt>
        <w:sdtPr>
          <w:rPr>
            <w:rFonts w:eastAsia="Times New Roman" w:cs="Times New Roman"/>
            <w:lang w:val="en-US"/>
          </w:rPr>
          <w:id w:val="-1657980936"/>
          <w:citation/>
        </w:sdtPr>
        <w:sdtEndPr/>
        <w:sdtContent>
          <w:r w:rsidRPr="004901CE">
            <w:rPr>
              <w:rFonts w:eastAsia="Times New Roman" w:cs="Times New Roman"/>
              <w:lang w:val="en-US"/>
            </w:rPr>
            <w:fldChar w:fldCharType="begin"/>
          </w:r>
          <w:r w:rsidRPr="004901CE">
            <w:rPr>
              <w:rFonts w:eastAsia="Times New Roman" w:cs="Times New Roman"/>
              <w:lang w:val="en-US"/>
            </w:rPr>
            <w:instrText xml:space="preserve">CITATION ACI10 \n  \l 3082 </w:instrText>
          </w:r>
          <w:r w:rsidRPr="004901CE">
            <w:rPr>
              <w:rFonts w:eastAsia="Times New Roman" w:cs="Times New Roman"/>
              <w:lang w:val="en-US"/>
            </w:rPr>
            <w:fldChar w:fldCharType="separate"/>
          </w:r>
          <w:r w:rsidR="00531CCC" w:rsidRPr="00531CCC">
            <w:rPr>
              <w:rFonts w:eastAsia="Times New Roman" w:cs="Times New Roman"/>
              <w:noProof/>
              <w:lang w:val="en-US"/>
            </w:rPr>
            <w:t>[14]</w:t>
          </w:r>
          <w:r w:rsidRPr="004901CE">
            <w:rPr>
              <w:rFonts w:eastAsia="Times New Roman" w:cs="Times New Roman"/>
              <w:lang w:val="en-US"/>
            </w:rPr>
            <w:fldChar w:fldCharType="end"/>
          </w:r>
        </w:sdtContent>
      </w:sdt>
      <w:r w:rsidRPr="004901CE">
        <w:rPr>
          <w:rFonts w:eastAsia="Times New Roman" w:cs="Times New Roman"/>
          <w:lang w:val="en-US"/>
        </w:rPr>
        <w:t xml:space="preserve">, follows </w:t>
      </w:r>
      <w:r>
        <w:rPr>
          <w:rFonts w:eastAsia="Times New Roman" w:cs="Times New Roman"/>
          <w:lang w:val="en-US"/>
        </w:rPr>
        <w:t>E</w:t>
      </w:r>
      <w:r w:rsidRPr="004901CE">
        <w:rPr>
          <w:rFonts w:eastAsia="Times New Roman" w:cs="Times New Roman"/>
          <w:lang w:val="en-US"/>
        </w:rPr>
        <w:t xml:space="preserve">quation (1), </w:t>
      </w:r>
      <w:r w:rsidR="00F10DE1">
        <w:rPr>
          <w:rFonts w:eastAsia="Times New Roman" w:cs="Times New Roman"/>
          <w:lang w:val="en-US"/>
        </w:rPr>
        <w:t>where</w:t>
      </w:r>
      <w:r w:rsidR="00F10DE1" w:rsidRPr="004901CE">
        <w:rPr>
          <w:rFonts w:eastAsia="Times New Roman" w:cs="Times New Roman"/>
          <w:lang w:val="en-US"/>
        </w:rPr>
        <w:t xml:space="preserve"> </w:t>
      </w:r>
      <w:r w:rsidRPr="004901CE">
        <w:rPr>
          <w:rFonts w:eastAsia="Times New Roman" w:cs="Times New Roman"/>
          <w:lang w:val="en-US"/>
        </w:rPr>
        <w:t>a crystalline promoter</w:t>
      </w:r>
      <w:proofErr w:type="gramStart"/>
      <w:r w:rsidRPr="004901CE">
        <w:rPr>
          <w:rFonts w:eastAsia="Times New Roman" w:cs="Times New Roman"/>
          <w:lang w:val="en-US"/>
        </w:rPr>
        <w:t xml:space="preserve">, </w:t>
      </w:r>
      <w:proofErr w:type="gramEnd"/>
      <m:oMath>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M</m:t>
            </m:r>
          </m:e>
          <m:sub>
            <m:r>
              <w:rPr>
                <w:rFonts w:ascii="Cambria Math" w:eastAsia="Times New Roman" w:hAnsi="Cambria Math" w:cs="Times New Roman"/>
                <w:lang w:val="en-US"/>
              </w:rPr>
              <m:t>X</m:t>
            </m:r>
          </m:sub>
        </m:sSub>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R</m:t>
            </m:r>
          </m:e>
          <m:sub>
            <m:r>
              <w:rPr>
                <w:rFonts w:ascii="Cambria Math" w:eastAsia="Times New Roman" w:hAnsi="Cambria Math" w:cs="Times New Roman"/>
                <w:lang w:val="en-US"/>
              </w:rPr>
              <m:t>X</m:t>
            </m:r>
          </m:sub>
        </m:sSub>
      </m:oMath>
      <w:r w:rsidRPr="004901CE">
        <w:rPr>
          <w:rFonts w:eastAsia="Times New Roman" w:cs="Times New Roman"/>
          <w:lang w:val="en-US"/>
        </w:rPr>
        <w:t xml:space="preserve">, reacts with </w:t>
      </w:r>
      <w:proofErr w:type="spellStart"/>
      <w:r>
        <w:rPr>
          <w:rFonts w:eastAsia="Times New Roman" w:cs="Times New Roman"/>
          <w:lang w:val="en-US"/>
        </w:rPr>
        <w:t>tri</w:t>
      </w:r>
      <w:r w:rsidRPr="004901CE">
        <w:rPr>
          <w:rFonts w:eastAsia="Times New Roman" w:cs="Times New Roman"/>
          <w:lang w:val="en-US"/>
        </w:rPr>
        <w:t>calcium</w:t>
      </w:r>
      <w:proofErr w:type="spellEnd"/>
      <w:r w:rsidRPr="004901CE">
        <w:rPr>
          <w:rFonts w:eastAsia="Times New Roman" w:cs="Times New Roman"/>
          <w:lang w:val="en-US"/>
        </w:rPr>
        <w:t xml:space="preserve"> silicate</w:t>
      </w:r>
      <w:r>
        <w:rPr>
          <w:rFonts w:eastAsia="Times New Roman" w:cs="Times New Roman"/>
          <w:lang w:val="en-US"/>
        </w:rPr>
        <w:t>s</w:t>
      </w:r>
      <w:r w:rsidRPr="004901CE">
        <w:rPr>
          <w:rFonts w:eastAsia="Times New Roman" w:cs="Times New Roman"/>
          <w:lang w:val="en-US"/>
        </w:rPr>
        <w:t xml:space="preserve"> and water to produce modified calcium silicate hydrates and a pore-blocking precipitate, </w:t>
      </w:r>
      <m:oMath>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M</m:t>
            </m:r>
          </m:e>
          <m:sub>
            <m:r>
              <w:rPr>
                <w:rFonts w:ascii="Cambria Math" w:eastAsia="Times New Roman" w:hAnsi="Cambria Math" w:cs="Times New Roman"/>
                <w:lang w:val="en-US"/>
              </w:rPr>
              <m:t>X</m:t>
            </m:r>
          </m:sub>
        </m:sSub>
        <m:r>
          <w:rPr>
            <w:rFonts w:ascii="Cambria Math" w:eastAsia="Times New Roman" w:hAnsi="Cambria Math" w:cs="Times New Roman"/>
            <w:lang w:val="en-US"/>
          </w:rPr>
          <m:t>Ca</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R</m:t>
            </m:r>
          </m:e>
          <m:sub>
            <m:r>
              <w:rPr>
                <w:rFonts w:ascii="Cambria Math" w:eastAsia="Times New Roman" w:hAnsi="Cambria Math" w:cs="Times New Roman"/>
                <w:lang w:val="en-US"/>
              </w:rPr>
              <m:t>X</m:t>
            </m:r>
          </m:sub>
        </m:sSub>
        <m:r>
          <w:rPr>
            <w:rFonts w:ascii="Cambria Math" w:eastAsia="Times New Roman" w:hAnsi="Cambria Math" w:cs="Times New Roman"/>
            <w:lang w:val="en-US"/>
          </w:rPr>
          <m:t>-</m:t>
        </m:r>
        <m:sSub>
          <m:sSubPr>
            <m:ctrlPr>
              <w:rPr>
                <w:rFonts w:ascii="Cambria Math" w:eastAsia="Times New Roman" w:hAnsi="Cambria Math" w:cs="Times New Roman"/>
                <w:i/>
                <w:lang w:val="en-US"/>
              </w:rPr>
            </m:ctrlPr>
          </m:sSubPr>
          <m:e>
            <m:d>
              <m:dPr>
                <m:ctrlPr>
                  <w:rPr>
                    <w:rFonts w:ascii="Cambria Math" w:eastAsia="Times New Roman" w:hAnsi="Cambria Math" w:cs="Times New Roman"/>
                    <w:i/>
                    <w:lang w:val="en-US"/>
                  </w:rPr>
                </m:ctrlPr>
              </m:dPr>
              <m:e>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H</m:t>
                    </m:r>
                  </m:e>
                  <m:sub>
                    <m:r>
                      <w:rPr>
                        <w:rFonts w:ascii="Cambria Math" w:eastAsia="Times New Roman" w:hAnsi="Cambria Math" w:cs="Times New Roman"/>
                        <w:lang w:val="en-US"/>
                      </w:rPr>
                      <m:t>2</m:t>
                    </m:r>
                  </m:sub>
                </m:sSub>
                <m:r>
                  <w:rPr>
                    <w:rFonts w:ascii="Cambria Math" w:eastAsia="Times New Roman" w:hAnsi="Cambria Math" w:cs="Times New Roman"/>
                    <w:lang w:val="en-US"/>
                  </w:rPr>
                  <m:t>O</m:t>
                </m:r>
              </m:e>
            </m:d>
          </m:e>
          <m:sub>
            <m:r>
              <w:rPr>
                <w:rFonts w:ascii="Cambria Math" w:eastAsia="Times New Roman" w:hAnsi="Cambria Math" w:cs="Times New Roman"/>
                <w:lang w:val="en-US"/>
              </w:rPr>
              <m:t>X</m:t>
            </m:r>
          </m:sub>
        </m:sSub>
      </m:oMath>
      <w:r w:rsidRPr="004901CE">
        <w:rPr>
          <w:rFonts w:eastAsia="Times New Roman" w:cs="Times New Roman"/>
          <w:lang w:val="en-US"/>
        </w:rPr>
        <w:t>.</w:t>
      </w:r>
    </w:p>
    <w:p w14:paraId="29CFA7EF" w14:textId="0668684D" w:rsidR="00EB7D59" w:rsidRPr="00554135" w:rsidRDefault="00A95AD6" w:rsidP="00EB7D59">
      <w:pPr>
        <w:jc w:val="both"/>
        <w:rPr>
          <w:rFonts w:eastAsia="Times New Roman" w:cs="Times New Roman"/>
          <w:lang w:val="en-US"/>
        </w:rPr>
      </w:pPr>
      <m:oMath>
        <m:r>
          <w:rPr>
            <w:rFonts w:ascii="Cambria Math" w:eastAsia="Times New Roman" w:hAnsi="Cambria Math" w:cs="Times New Roman"/>
            <w:lang w:val="en-US"/>
          </w:rPr>
          <m:t>3CaO-Si</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O</m:t>
            </m:r>
          </m:e>
          <m:sub>
            <m:r>
              <w:rPr>
                <w:rFonts w:ascii="Cambria Math" w:eastAsia="Times New Roman" w:hAnsi="Cambria Math" w:cs="Times New Roman"/>
                <w:lang w:val="en-US"/>
              </w:rPr>
              <m:t>2</m:t>
            </m:r>
          </m:sub>
        </m:sSub>
        <m:r>
          <w:rPr>
            <w:rFonts w:ascii="Cambria Math" w:eastAsia="Times New Roman" w:hAnsi="Cambria Math" w:cs="Times New Roman"/>
            <w:lang w:val="en-US"/>
          </w:rPr>
          <m:t>+</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M</m:t>
            </m:r>
          </m:e>
          <m:sub>
            <m:r>
              <w:rPr>
                <w:rFonts w:ascii="Cambria Math" w:eastAsia="Times New Roman" w:hAnsi="Cambria Math" w:cs="Times New Roman"/>
                <w:lang w:val="en-US"/>
              </w:rPr>
              <m:t>X</m:t>
            </m:r>
          </m:sub>
        </m:sSub>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R</m:t>
            </m:r>
          </m:e>
          <m:sub>
            <m:r>
              <w:rPr>
                <w:rFonts w:ascii="Cambria Math" w:eastAsia="Times New Roman" w:hAnsi="Cambria Math" w:cs="Times New Roman"/>
                <w:lang w:val="en-US"/>
              </w:rPr>
              <m:t>X</m:t>
            </m:r>
          </m:sub>
        </m:sSub>
        <m:r>
          <w:rPr>
            <w:rFonts w:ascii="Cambria Math" w:eastAsia="Times New Roman" w:hAnsi="Cambria Math" w:cs="Times New Roman"/>
            <w:lang w:val="en-US"/>
          </w:rPr>
          <m:t>+</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H</m:t>
            </m:r>
          </m:e>
          <m:sub>
            <m:r>
              <w:rPr>
                <w:rFonts w:ascii="Cambria Math" w:eastAsia="Times New Roman" w:hAnsi="Cambria Math" w:cs="Times New Roman"/>
                <w:lang w:val="en-US"/>
              </w:rPr>
              <m:t>2</m:t>
            </m:r>
          </m:sub>
        </m:sSub>
        <m:r>
          <w:rPr>
            <w:rFonts w:ascii="Cambria Math" w:eastAsia="Times New Roman" w:hAnsi="Cambria Math" w:cs="Times New Roman"/>
            <w:lang w:val="en-US"/>
          </w:rPr>
          <m:t>O→</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Ca</m:t>
            </m:r>
          </m:e>
          <m:sub>
            <m:r>
              <w:rPr>
                <w:rFonts w:ascii="Cambria Math" w:eastAsia="Times New Roman" w:hAnsi="Cambria Math" w:cs="Times New Roman"/>
                <w:lang w:val="en-US"/>
              </w:rPr>
              <m:t>X</m:t>
            </m:r>
          </m:sub>
        </m:sSub>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Si</m:t>
            </m:r>
          </m:e>
          <m:sub>
            <m:r>
              <w:rPr>
                <w:rFonts w:ascii="Cambria Math" w:eastAsia="Times New Roman" w:hAnsi="Cambria Math" w:cs="Times New Roman"/>
                <w:lang w:val="en-US"/>
              </w:rPr>
              <m:t>X</m:t>
            </m:r>
          </m:sub>
        </m:sSub>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O</m:t>
            </m:r>
          </m:e>
          <m:sub>
            <m:r>
              <w:rPr>
                <w:rFonts w:ascii="Cambria Math" w:eastAsia="Times New Roman" w:hAnsi="Cambria Math" w:cs="Times New Roman"/>
                <w:lang w:val="en-US"/>
              </w:rPr>
              <m:t>X</m:t>
            </m:r>
          </m:sub>
        </m:sSub>
        <m:r>
          <w:rPr>
            <w:rFonts w:ascii="Cambria Math" w:eastAsia="Times New Roman" w:hAnsi="Cambria Math" w:cs="Times New Roman"/>
            <w:lang w:val="en-US"/>
          </w:rPr>
          <m:t>R-</m:t>
        </m:r>
        <m:sSub>
          <m:sSubPr>
            <m:ctrlPr>
              <w:rPr>
                <w:rFonts w:ascii="Cambria Math" w:eastAsia="Times New Roman" w:hAnsi="Cambria Math" w:cs="Times New Roman"/>
                <w:i/>
                <w:lang w:val="en-US"/>
              </w:rPr>
            </m:ctrlPr>
          </m:sSubPr>
          <m:e>
            <m:d>
              <m:dPr>
                <m:ctrlPr>
                  <w:rPr>
                    <w:rFonts w:ascii="Cambria Math" w:eastAsia="Times New Roman" w:hAnsi="Cambria Math" w:cs="Times New Roman"/>
                    <w:i/>
                    <w:lang w:val="en-US"/>
                  </w:rPr>
                </m:ctrlPr>
              </m:dPr>
              <m:e>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H</m:t>
                    </m:r>
                  </m:e>
                  <m:sub>
                    <m:r>
                      <w:rPr>
                        <w:rFonts w:ascii="Cambria Math" w:eastAsia="Times New Roman" w:hAnsi="Cambria Math" w:cs="Times New Roman"/>
                        <w:lang w:val="en-US"/>
                      </w:rPr>
                      <m:t>2</m:t>
                    </m:r>
                  </m:sub>
                </m:sSub>
                <m:r>
                  <w:rPr>
                    <w:rFonts w:ascii="Cambria Math" w:eastAsia="Times New Roman" w:hAnsi="Cambria Math" w:cs="Times New Roman"/>
                    <w:lang w:val="en-US"/>
                  </w:rPr>
                  <m:t>O</m:t>
                </m:r>
              </m:e>
            </m:d>
          </m:e>
          <m:sub>
            <m:r>
              <w:rPr>
                <w:rFonts w:ascii="Cambria Math" w:eastAsia="Times New Roman" w:hAnsi="Cambria Math" w:cs="Times New Roman"/>
                <w:lang w:val="en-US"/>
              </w:rPr>
              <m:t>X</m:t>
            </m:r>
          </m:sub>
        </m:sSub>
        <m:r>
          <w:rPr>
            <w:rFonts w:ascii="Cambria Math" w:eastAsia="Times New Roman" w:hAnsi="Cambria Math" w:cs="Times New Roman"/>
            <w:lang w:val="en-US"/>
          </w:rPr>
          <m:t>+</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M</m:t>
            </m:r>
          </m:e>
          <m:sub>
            <m:r>
              <w:rPr>
                <w:rFonts w:ascii="Cambria Math" w:eastAsia="Times New Roman" w:hAnsi="Cambria Math" w:cs="Times New Roman"/>
                <w:lang w:val="en-US"/>
              </w:rPr>
              <m:t>X</m:t>
            </m:r>
          </m:sub>
        </m:sSub>
        <m:r>
          <w:rPr>
            <w:rFonts w:ascii="Cambria Math" w:eastAsia="Times New Roman" w:hAnsi="Cambria Math" w:cs="Times New Roman"/>
            <w:lang w:val="en-US"/>
          </w:rPr>
          <m:t>Ca</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R</m:t>
            </m:r>
          </m:e>
          <m:sub>
            <m:r>
              <w:rPr>
                <w:rFonts w:ascii="Cambria Math" w:eastAsia="Times New Roman" w:hAnsi="Cambria Math" w:cs="Times New Roman"/>
                <w:lang w:val="en-US"/>
              </w:rPr>
              <m:t>X</m:t>
            </m:r>
          </m:sub>
        </m:sSub>
        <m:r>
          <w:rPr>
            <w:rFonts w:ascii="Cambria Math" w:eastAsia="Times New Roman" w:hAnsi="Cambria Math" w:cs="Times New Roman"/>
            <w:lang w:val="en-US"/>
          </w:rPr>
          <m:t>-</m:t>
        </m:r>
        <m:sSub>
          <m:sSubPr>
            <m:ctrlPr>
              <w:rPr>
                <w:rFonts w:ascii="Cambria Math" w:eastAsia="Times New Roman" w:hAnsi="Cambria Math" w:cs="Times New Roman"/>
                <w:i/>
                <w:lang w:val="en-US"/>
              </w:rPr>
            </m:ctrlPr>
          </m:sSubPr>
          <m:e>
            <m:d>
              <m:dPr>
                <m:ctrlPr>
                  <w:rPr>
                    <w:rFonts w:ascii="Cambria Math" w:eastAsia="Times New Roman" w:hAnsi="Cambria Math" w:cs="Times New Roman"/>
                    <w:i/>
                    <w:lang w:val="en-US"/>
                  </w:rPr>
                </m:ctrlPr>
              </m:dPr>
              <m:e>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H</m:t>
                    </m:r>
                  </m:e>
                  <m:sub>
                    <m:r>
                      <w:rPr>
                        <w:rFonts w:ascii="Cambria Math" w:eastAsia="Times New Roman" w:hAnsi="Cambria Math" w:cs="Times New Roman"/>
                        <w:lang w:val="en-US"/>
                      </w:rPr>
                      <m:t>2</m:t>
                    </m:r>
                  </m:sub>
                </m:sSub>
                <m:r>
                  <w:rPr>
                    <w:rFonts w:ascii="Cambria Math" w:eastAsia="Times New Roman" w:hAnsi="Cambria Math" w:cs="Times New Roman"/>
                    <w:lang w:val="en-US"/>
                  </w:rPr>
                  <m:t>O</m:t>
                </m:r>
              </m:e>
            </m:d>
          </m:e>
          <m:sub>
            <m:r>
              <w:rPr>
                <w:rFonts w:ascii="Cambria Math" w:eastAsia="Times New Roman" w:hAnsi="Cambria Math" w:cs="Times New Roman"/>
                <w:lang w:val="en-US"/>
              </w:rPr>
              <m:t>X</m:t>
            </m:r>
          </m:sub>
        </m:sSub>
      </m:oMath>
      <w:r w:rsidRPr="00554135">
        <w:rPr>
          <w:rFonts w:eastAsia="Times New Roman" w:cs="Times New Roman"/>
          <w:lang w:val="en-US"/>
        </w:rPr>
        <w:tab/>
        <w:t>(1)</w:t>
      </w:r>
    </w:p>
    <w:p w14:paraId="14C94B6C" w14:textId="75E2521F" w:rsidR="00045334" w:rsidRDefault="003E5E84" w:rsidP="003E5E84">
      <w:pPr>
        <w:jc w:val="both"/>
        <w:rPr>
          <w:rFonts w:eastAsia="Times New Roman" w:cs="Times New Roman"/>
          <w:lang w:val="en-US"/>
        </w:rPr>
      </w:pPr>
      <w:r w:rsidRPr="00F361A8">
        <w:rPr>
          <w:rFonts w:eastAsia="Times New Roman" w:cs="Times New Roman"/>
          <w:lang w:val="en-US"/>
        </w:rPr>
        <w:t xml:space="preserve">There are relatively few recent publications concerning the effect of crystalline admixtures as promoters of self-healing. </w:t>
      </w:r>
      <w:proofErr w:type="spellStart"/>
      <w:r w:rsidRPr="00F361A8">
        <w:rPr>
          <w:rFonts w:eastAsia="Times New Roman" w:cs="Times New Roman"/>
          <w:lang w:val="en-US"/>
        </w:rPr>
        <w:t>Jaroenratanapirom</w:t>
      </w:r>
      <w:proofErr w:type="spellEnd"/>
      <w:r w:rsidRPr="00F361A8">
        <w:rPr>
          <w:rFonts w:eastAsia="Times New Roman" w:cs="Times New Roman"/>
          <w:lang w:val="en-US"/>
        </w:rPr>
        <w:t xml:space="preserve"> and </w:t>
      </w:r>
      <w:proofErr w:type="spellStart"/>
      <w:r w:rsidRPr="00F361A8">
        <w:rPr>
          <w:rFonts w:eastAsia="Times New Roman" w:cs="Times New Roman"/>
          <w:lang w:val="en-US"/>
        </w:rPr>
        <w:t>Sahamitmongkol</w:t>
      </w:r>
      <w:proofErr w:type="spellEnd"/>
      <w:r w:rsidRPr="00F361A8">
        <w:rPr>
          <w:rFonts w:eastAsia="Times New Roman" w:cs="Times New Roman"/>
          <w:lang w:val="en-US"/>
        </w:rPr>
        <w:t xml:space="preserve"> </w:t>
      </w:r>
      <w:sdt>
        <w:sdtPr>
          <w:rPr>
            <w:rFonts w:eastAsia="Times New Roman" w:cs="Times New Roman"/>
            <w:lang w:val="en-US"/>
          </w:rPr>
          <w:id w:val="-684970759"/>
          <w:citation/>
        </w:sdtPr>
        <w:sdtEndPr/>
        <w:sdtContent>
          <w:r w:rsidRPr="00F361A8">
            <w:rPr>
              <w:rFonts w:eastAsia="Times New Roman" w:cs="Times New Roman"/>
              <w:lang w:val="en-US"/>
            </w:rPr>
            <w:fldChar w:fldCharType="begin"/>
          </w:r>
          <w:r w:rsidRPr="00F361A8">
            <w:rPr>
              <w:rFonts w:eastAsia="Times New Roman" w:cs="Times New Roman"/>
              <w:lang w:val="en-US"/>
            </w:rPr>
            <w:instrText xml:space="preserve">CITATION Dec11 \n  \l 3082 </w:instrText>
          </w:r>
          <w:r w:rsidRPr="00F361A8">
            <w:rPr>
              <w:rFonts w:eastAsia="Times New Roman" w:cs="Times New Roman"/>
              <w:lang w:val="en-US"/>
            </w:rPr>
            <w:fldChar w:fldCharType="separate"/>
          </w:r>
          <w:r w:rsidR="00531CCC" w:rsidRPr="00531CCC">
            <w:rPr>
              <w:rFonts w:eastAsia="Times New Roman" w:cs="Times New Roman"/>
              <w:noProof/>
              <w:lang w:val="en-US"/>
            </w:rPr>
            <w:t>[16]</w:t>
          </w:r>
          <w:r w:rsidRPr="00F361A8">
            <w:rPr>
              <w:rFonts w:eastAsia="Times New Roman" w:cs="Times New Roman"/>
              <w:lang w:val="en-US"/>
            </w:rPr>
            <w:fldChar w:fldCharType="end"/>
          </w:r>
        </w:sdtContent>
      </w:sdt>
      <w:r w:rsidRPr="00F361A8">
        <w:rPr>
          <w:rFonts w:eastAsia="Times New Roman" w:cs="Times New Roman"/>
          <w:lang w:val="en-US"/>
        </w:rPr>
        <w:t xml:space="preserve"> focused on the visual observation of crack </w:t>
      </w:r>
      <w:r w:rsidR="006B1EEC">
        <w:rPr>
          <w:rFonts w:eastAsia="Times New Roman" w:cs="Times New Roman"/>
          <w:lang w:val="en-US"/>
        </w:rPr>
        <w:t>closing</w:t>
      </w:r>
      <w:r w:rsidRPr="00F361A8">
        <w:rPr>
          <w:rFonts w:eastAsia="Times New Roman" w:cs="Times New Roman"/>
          <w:lang w:val="en-US"/>
        </w:rPr>
        <w:t xml:space="preserve"> in mortar specimens healing under</w:t>
      </w:r>
      <w:r w:rsidR="00F361A8" w:rsidRPr="00F361A8">
        <w:rPr>
          <w:rFonts w:eastAsia="Times New Roman" w:cs="Times New Roman"/>
          <w:lang w:val="en-US"/>
        </w:rPr>
        <w:t xml:space="preserve"> </w:t>
      </w:r>
      <w:r w:rsidRPr="00F361A8">
        <w:rPr>
          <w:rFonts w:eastAsia="Times New Roman" w:cs="Times New Roman"/>
          <w:lang w:val="en-US"/>
        </w:rPr>
        <w:t xml:space="preserve">water. Their results show that </w:t>
      </w:r>
      <w:r w:rsidRPr="002853D6">
        <w:rPr>
          <w:rFonts w:eastAsia="Times New Roman" w:cs="Times New Roman"/>
          <w:lang w:val="en-US"/>
        </w:rPr>
        <w:t>CA provide</w:t>
      </w:r>
      <w:r w:rsidR="00780CDF" w:rsidRPr="002853D6">
        <w:rPr>
          <w:rFonts w:eastAsia="Times New Roman" w:cs="Times New Roman"/>
          <w:lang w:val="en-US"/>
        </w:rPr>
        <w:t>d</w:t>
      </w:r>
      <w:r w:rsidRPr="00F361A8">
        <w:rPr>
          <w:rFonts w:eastAsia="Times New Roman" w:cs="Times New Roman"/>
          <w:lang w:val="en-US"/>
        </w:rPr>
        <w:t xml:space="preserve"> the best behavior for small and early age cracks (under 0.05 mm and pre-cracked at 3 days and at 28 days), but </w:t>
      </w:r>
      <w:r w:rsidR="00780CDF" w:rsidRPr="002853D6">
        <w:rPr>
          <w:rFonts w:eastAsia="Times New Roman" w:cs="Times New Roman"/>
          <w:lang w:val="en-US"/>
        </w:rPr>
        <w:t>were</w:t>
      </w:r>
      <w:r w:rsidR="00F10DE1" w:rsidRPr="00F361A8">
        <w:rPr>
          <w:rFonts w:eastAsia="Times New Roman" w:cs="Times New Roman"/>
          <w:lang w:val="en-US"/>
        </w:rPr>
        <w:t xml:space="preserve"> </w:t>
      </w:r>
      <w:r w:rsidRPr="00F361A8">
        <w:rPr>
          <w:rFonts w:eastAsia="Times New Roman" w:cs="Times New Roman"/>
          <w:lang w:val="en-US"/>
        </w:rPr>
        <w:t xml:space="preserve">ineffective for larger cracks (around 0.3 mm) when compared to Ordinary Portland Cement (OPC) mortars. Similar results were obtained by </w:t>
      </w:r>
      <w:proofErr w:type="spellStart"/>
      <w:r w:rsidRPr="00F361A8">
        <w:rPr>
          <w:rFonts w:eastAsia="Times New Roman" w:cs="Times New Roman"/>
          <w:lang w:val="en-US"/>
        </w:rPr>
        <w:t>Sisomphon</w:t>
      </w:r>
      <w:proofErr w:type="spellEnd"/>
      <w:r w:rsidRPr="00F361A8">
        <w:rPr>
          <w:rFonts w:eastAsia="Times New Roman" w:cs="Times New Roman"/>
          <w:lang w:val="en-US"/>
        </w:rPr>
        <w:t xml:space="preserve">, et al. </w:t>
      </w:r>
      <w:sdt>
        <w:sdtPr>
          <w:rPr>
            <w:rFonts w:eastAsia="Times New Roman" w:cs="Times New Roman"/>
            <w:lang w:val="en-US"/>
          </w:rPr>
          <w:id w:val="-1812243546"/>
          <w:citation/>
        </w:sdtPr>
        <w:sdtEndPr/>
        <w:sdtContent>
          <w:r w:rsidRPr="00F361A8">
            <w:rPr>
              <w:rFonts w:eastAsia="Times New Roman" w:cs="Times New Roman"/>
              <w:lang w:val="en-US"/>
            </w:rPr>
            <w:fldChar w:fldCharType="begin"/>
          </w:r>
          <w:r w:rsidRPr="00F361A8">
            <w:rPr>
              <w:rFonts w:eastAsia="Times New Roman" w:cs="Times New Roman"/>
              <w:lang w:val="en-US"/>
            </w:rPr>
            <w:instrText xml:space="preserve">CITATION Sis12 \n  \l 3082 </w:instrText>
          </w:r>
          <w:r w:rsidRPr="00F361A8">
            <w:rPr>
              <w:rFonts w:eastAsia="Times New Roman" w:cs="Times New Roman"/>
              <w:lang w:val="en-US"/>
            </w:rPr>
            <w:fldChar w:fldCharType="separate"/>
          </w:r>
          <w:r w:rsidR="00531CCC" w:rsidRPr="00531CCC">
            <w:rPr>
              <w:rFonts w:eastAsia="Times New Roman" w:cs="Times New Roman"/>
              <w:noProof/>
              <w:lang w:val="en-US"/>
            </w:rPr>
            <w:t>[15]</w:t>
          </w:r>
          <w:r w:rsidRPr="00F361A8">
            <w:rPr>
              <w:rFonts w:eastAsia="Times New Roman" w:cs="Times New Roman"/>
              <w:lang w:val="en-US"/>
            </w:rPr>
            <w:fldChar w:fldCharType="end"/>
          </w:r>
        </w:sdtContent>
      </w:sdt>
      <w:r w:rsidRPr="00F361A8">
        <w:rPr>
          <w:rFonts w:eastAsia="Times New Roman" w:cs="Times New Roman"/>
          <w:lang w:val="en-US"/>
        </w:rPr>
        <w:t xml:space="preserve">, who also </w:t>
      </w:r>
      <w:proofErr w:type="gramStart"/>
      <w:r w:rsidRPr="00F361A8">
        <w:rPr>
          <w:rFonts w:eastAsia="Times New Roman" w:cs="Times New Roman"/>
          <w:lang w:val="en-US"/>
        </w:rPr>
        <w:t>made reference</w:t>
      </w:r>
      <w:proofErr w:type="gramEnd"/>
      <w:r w:rsidRPr="00F361A8">
        <w:rPr>
          <w:rFonts w:eastAsia="Times New Roman" w:cs="Times New Roman"/>
          <w:lang w:val="en-US"/>
        </w:rPr>
        <w:t xml:space="preserve"> to visual </w:t>
      </w:r>
      <w:r w:rsidR="006B1EEC">
        <w:rPr>
          <w:rFonts w:eastAsia="Times New Roman" w:cs="Times New Roman"/>
          <w:lang w:val="en-US"/>
        </w:rPr>
        <w:t>closing</w:t>
      </w:r>
      <w:r w:rsidRPr="00F361A8">
        <w:rPr>
          <w:rFonts w:eastAsia="Times New Roman" w:cs="Times New Roman"/>
          <w:lang w:val="en-US"/>
        </w:rPr>
        <w:t xml:space="preserve"> of cracks in mortar specimens with CA pre-cracked at the age of 28 days: only crack widths up to 150 microns were able to close completely when</w:t>
      </w:r>
      <w:r w:rsidR="00F10DE1">
        <w:rPr>
          <w:rFonts w:eastAsia="Times New Roman" w:cs="Times New Roman"/>
          <w:lang w:val="en-US"/>
        </w:rPr>
        <w:t xml:space="preserve"> </w:t>
      </w:r>
      <w:r w:rsidR="00F361A8" w:rsidRPr="00F361A8">
        <w:rPr>
          <w:rFonts w:eastAsia="Times New Roman" w:cs="Times New Roman"/>
          <w:lang w:val="en-US"/>
        </w:rPr>
        <w:t xml:space="preserve">the samples were healed </w:t>
      </w:r>
      <w:r w:rsidRPr="00F361A8">
        <w:rPr>
          <w:rFonts w:eastAsia="Times New Roman" w:cs="Times New Roman"/>
          <w:lang w:val="en-US"/>
        </w:rPr>
        <w:t>for 28 days under</w:t>
      </w:r>
      <w:r w:rsidR="00095587">
        <w:rPr>
          <w:rFonts w:eastAsia="Times New Roman" w:cs="Times New Roman"/>
          <w:lang w:val="en-US"/>
        </w:rPr>
        <w:t xml:space="preserve"> </w:t>
      </w:r>
      <w:r w:rsidRPr="00F361A8">
        <w:rPr>
          <w:rFonts w:eastAsia="Times New Roman" w:cs="Times New Roman"/>
          <w:lang w:val="en-US"/>
        </w:rPr>
        <w:t>water. On the other hand, their water permeability tests showed rapid healing for mortars with CA during the first 5 days</w:t>
      </w:r>
      <w:r w:rsidR="00F10DE1">
        <w:rPr>
          <w:rFonts w:eastAsia="Times New Roman" w:cs="Times New Roman"/>
          <w:lang w:val="en-US"/>
        </w:rPr>
        <w:t>,</w:t>
      </w:r>
      <w:r w:rsidRPr="00F361A8">
        <w:rPr>
          <w:rFonts w:eastAsia="Times New Roman" w:cs="Times New Roman"/>
          <w:lang w:val="en-US"/>
        </w:rPr>
        <w:t xml:space="preserve"> but only</w:t>
      </w:r>
      <w:r w:rsidR="00F361A8" w:rsidRPr="00F361A8">
        <w:rPr>
          <w:rFonts w:eastAsia="Times New Roman" w:cs="Times New Roman"/>
          <w:lang w:val="en-US"/>
        </w:rPr>
        <w:t xml:space="preserve"> a limited reaction </w:t>
      </w:r>
      <w:r w:rsidRPr="00F361A8">
        <w:rPr>
          <w:rFonts w:eastAsia="Times New Roman" w:cs="Times New Roman"/>
          <w:lang w:val="en-US"/>
        </w:rPr>
        <w:t xml:space="preserve">for OPC mortars not containing the admixture. </w:t>
      </w:r>
      <w:r w:rsidR="00F361A8" w:rsidRPr="00F361A8">
        <w:rPr>
          <w:rFonts w:eastAsia="Times New Roman" w:cs="Times New Roman"/>
          <w:lang w:val="en-US"/>
        </w:rPr>
        <w:t xml:space="preserve">Afterwards, </w:t>
      </w:r>
      <w:proofErr w:type="spellStart"/>
      <w:r w:rsidRPr="00F361A8">
        <w:rPr>
          <w:rFonts w:eastAsia="Times New Roman" w:cs="Times New Roman"/>
          <w:lang w:val="en-US"/>
        </w:rPr>
        <w:t>Sisomphon</w:t>
      </w:r>
      <w:proofErr w:type="spellEnd"/>
      <w:r w:rsidRPr="00F361A8">
        <w:rPr>
          <w:rFonts w:eastAsia="Times New Roman" w:cs="Times New Roman"/>
          <w:lang w:val="en-US"/>
        </w:rPr>
        <w:t xml:space="preserve"> et al. </w:t>
      </w:r>
      <w:sdt>
        <w:sdtPr>
          <w:rPr>
            <w:rFonts w:eastAsia="Times New Roman" w:cs="Times New Roman"/>
            <w:lang w:val="en-US"/>
          </w:rPr>
          <w:id w:val="1454835748"/>
          <w:citation/>
        </w:sdtPr>
        <w:sdtEndPr/>
        <w:sdtContent>
          <w:r w:rsidRPr="00F361A8">
            <w:rPr>
              <w:rFonts w:eastAsia="Times New Roman" w:cs="Times New Roman"/>
              <w:lang w:val="en-US"/>
            </w:rPr>
            <w:fldChar w:fldCharType="begin"/>
          </w:r>
          <w:r w:rsidRPr="00F361A8">
            <w:rPr>
              <w:rFonts w:eastAsia="Times New Roman" w:cs="Times New Roman"/>
              <w:lang w:val="en-US"/>
            </w:rPr>
            <w:instrText xml:space="preserve"> CITATION Sis131 \l 3082 </w:instrText>
          </w:r>
          <w:r w:rsidRPr="00F361A8">
            <w:rPr>
              <w:rFonts w:eastAsia="Times New Roman" w:cs="Times New Roman"/>
              <w:lang w:val="en-US"/>
            </w:rPr>
            <w:fldChar w:fldCharType="separate"/>
          </w:r>
          <w:r w:rsidR="00531CCC" w:rsidRPr="00531CCC">
            <w:rPr>
              <w:rFonts w:eastAsia="Times New Roman" w:cs="Times New Roman"/>
              <w:noProof/>
              <w:lang w:val="en-US"/>
            </w:rPr>
            <w:t>[17]</w:t>
          </w:r>
          <w:r w:rsidRPr="00F361A8">
            <w:rPr>
              <w:rFonts w:eastAsia="Times New Roman" w:cs="Times New Roman"/>
              <w:lang w:val="en-US"/>
            </w:rPr>
            <w:fldChar w:fldCharType="end"/>
          </w:r>
        </w:sdtContent>
      </w:sdt>
      <w:r w:rsidRPr="00F361A8">
        <w:rPr>
          <w:rFonts w:eastAsia="Times New Roman" w:cs="Times New Roman"/>
          <w:lang w:val="en-US"/>
        </w:rPr>
        <w:t xml:space="preserve"> tested the recovery of mechanical properties </w:t>
      </w:r>
      <w:r w:rsidRPr="00F361A8">
        <w:rPr>
          <w:rFonts w:eastAsia="Times New Roman" w:cs="Times New Roman"/>
          <w:lang w:val="en-US"/>
        </w:rPr>
        <w:lastRenderedPageBreak/>
        <w:t xml:space="preserve">of strain-hardening </w:t>
      </w:r>
      <w:proofErr w:type="spellStart"/>
      <w:r w:rsidRPr="00F361A8">
        <w:rPr>
          <w:rFonts w:eastAsia="Times New Roman" w:cs="Times New Roman"/>
          <w:lang w:val="en-US"/>
        </w:rPr>
        <w:t>cementitious</w:t>
      </w:r>
      <w:proofErr w:type="spellEnd"/>
      <w:r w:rsidRPr="00F361A8">
        <w:rPr>
          <w:rFonts w:eastAsia="Times New Roman" w:cs="Times New Roman"/>
          <w:lang w:val="en-US"/>
        </w:rPr>
        <w:t xml:space="preserve"> composites containing CA and reported hardly any benefit </w:t>
      </w:r>
      <w:r w:rsidR="001511EA">
        <w:rPr>
          <w:rFonts w:eastAsia="Times New Roman" w:cs="Times New Roman"/>
          <w:lang w:val="en-US"/>
        </w:rPr>
        <w:t xml:space="preserve">when </w:t>
      </w:r>
      <w:r w:rsidRPr="00F361A8">
        <w:rPr>
          <w:rFonts w:eastAsia="Times New Roman" w:cs="Times New Roman"/>
          <w:lang w:val="en-US"/>
        </w:rPr>
        <w:t>compared with control specimens</w:t>
      </w:r>
      <w:r w:rsidR="001511EA">
        <w:rPr>
          <w:rFonts w:eastAsia="Times New Roman" w:cs="Times New Roman"/>
          <w:lang w:val="en-US"/>
        </w:rPr>
        <w:t>.</w:t>
      </w:r>
      <w:r w:rsidRPr="00F361A8">
        <w:rPr>
          <w:rFonts w:eastAsia="Times New Roman" w:cs="Times New Roman"/>
          <w:lang w:val="en-US"/>
        </w:rPr>
        <w:t xml:space="preserve"> </w:t>
      </w:r>
      <w:r w:rsidR="001511EA">
        <w:rPr>
          <w:rFonts w:eastAsia="Times New Roman" w:cs="Times New Roman"/>
          <w:lang w:val="en-US"/>
        </w:rPr>
        <w:t xml:space="preserve">However, </w:t>
      </w:r>
      <w:r w:rsidRPr="00F361A8">
        <w:rPr>
          <w:rFonts w:eastAsia="Times New Roman" w:cs="Times New Roman"/>
          <w:lang w:val="en-US"/>
        </w:rPr>
        <w:t xml:space="preserve">the reaction for both kinds of specimens </w:t>
      </w:r>
      <w:proofErr w:type="gramStart"/>
      <w:r w:rsidRPr="00F361A8">
        <w:rPr>
          <w:rFonts w:eastAsia="Times New Roman" w:cs="Times New Roman"/>
          <w:lang w:val="en-US"/>
        </w:rPr>
        <w:t>was enhanced</w:t>
      </w:r>
      <w:proofErr w:type="gramEnd"/>
      <w:r w:rsidRPr="00F361A8">
        <w:rPr>
          <w:rFonts w:eastAsia="Times New Roman" w:cs="Times New Roman"/>
          <w:lang w:val="en-US"/>
        </w:rPr>
        <w:t xml:space="preserve"> when subjected to wet/dry cycles (immersion in tap water for 12 hours and drying in air for 12 hours) as compared to continuous water immersion. </w:t>
      </w:r>
      <w:proofErr w:type="gramStart"/>
      <w:r w:rsidRPr="00F361A8">
        <w:rPr>
          <w:rFonts w:eastAsia="Times New Roman" w:cs="Times New Roman"/>
          <w:lang w:val="en-US"/>
        </w:rPr>
        <w:t xml:space="preserve">Later on, Ferrara, et al. </w:t>
      </w:r>
      <w:sdt>
        <w:sdtPr>
          <w:rPr>
            <w:rFonts w:eastAsia="Times New Roman" w:cs="Times New Roman"/>
            <w:lang w:val="en-US"/>
          </w:rPr>
          <w:id w:val="-1960870059"/>
          <w:citation/>
        </w:sdtPr>
        <w:sdtEndPr/>
        <w:sdtContent>
          <w:r w:rsidRPr="00F361A8">
            <w:rPr>
              <w:rFonts w:eastAsia="Times New Roman" w:cs="Times New Roman"/>
              <w:lang w:val="en-US"/>
            </w:rPr>
            <w:fldChar w:fldCharType="begin"/>
          </w:r>
          <w:r w:rsidRPr="00F361A8">
            <w:rPr>
              <w:rFonts w:eastAsia="Times New Roman" w:cs="Times New Roman"/>
              <w:lang w:val="en-US"/>
            </w:rPr>
            <w:instrText xml:space="preserve">CITATION Fer14 \n  \l 3082 </w:instrText>
          </w:r>
          <w:r w:rsidRPr="00F361A8">
            <w:rPr>
              <w:rFonts w:eastAsia="Times New Roman" w:cs="Times New Roman"/>
              <w:lang w:val="en-US"/>
            </w:rPr>
            <w:fldChar w:fldCharType="separate"/>
          </w:r>
          <w:r w:rsidR="00531CCC" w:rsidRPr="00531CCC">
            <w:rPr>
              <w:rFonts w:eastAsia="Times New Roman" w:cs="Times New Roman"/>
              <w:noProof/>
              <w:lang w:val="en-US"/>
            </w:rPr>
            <w:t>[18]</w:t>
          </w:r>
          <w:r w:rsidRPr="00F361A8">
            <w:rPr>
              <w:rFonts w:eastAsia="Times New Roman" w:cs="Times New Roman"/>
              <w:lang w:val="en-US"/>
            </w:rPr>
            <w:fldChar w:fldCharType="end"/>
          </w:r>
        </w:sdtContent>
      </w:sdt>
      <w:r w:rsidRPr="00F361A8">
        <w:rPr>
          <w:rFonts w:eastAsia="Times New Roman" w:cs="Times New Roman"/>
          <w:lang w:val="en-US"/>
        </w:rPr>
        <w:t xml:space="preserve"> studied the effect</w:t>
      </w:r>
      <w:r w:rsidR="008F04B2">
        <w:rPr>
          <w:rFonts w:eastAsia="Times New Roman" w:cs="Times New Roman"/>
          <w:lang w:val="en-US"/>
        </w:rPr>
        <w:t xml:space="preserve"> of CA</w:t>
      </w:r>
      <w:r w:rsidR="001511EA">
        <w:rPr>
          <w:rFonts w:eastAsia="Times New Roman" w:cs="Times New Roman"/>
          <w:lang w:val="en-US"/>
        </w:rPr>
        <w:t xml:space="preserve"> </w:t>
      </w:r>
      <w:r w:rsidRPr="00F361A8">
        <w:rPr>
          <w:rFonts w:eastAsia="Times New Roman" w:cs="Times New Roman"/>
          <w:lang w:val="en-US"/>
        </w:rPr>
        <w:t xml:space="preserve">on strength recovery </w:t>
      </w:r>
      <w:r w:rsidR="001511EA">
        <w:rPr>
          <w:rFonts w:eastAsia="Times New Roman" w:cs="Times New Roman"/>
          <w:lang w:val="en-US"/>
        </w:rPr>
        <w:t>in</w:t>
      </w:r>
      <w:r w:rsidRPr="00F361A8">
        <w:rPr>
          <w:rFonts w:eastAsia="Times New Roman" w:cs="Times New Roman"/>
          <w:lang w:val="en-US"/>
        </w:rPr>
        <w:t xml:space="preserve"> normal strength concrete specimens, in</w:t>
      </w:r>
      <w:r w:rsidR="001511EA">
        <w:rPr>
          <w:rFonts w:eastAsia="Times New Roman" w:cs="Times New Roman"/>
          <w:lang w:val="en-US"/>
        </w:rPr>
        <w:t xml:space="preserve"> their</w:t>
      </w:r>
      <w:r w:rsidRPr="00F361A8">
        <w:rPr>
          <w:rFonts w:eastAsia="Times New Roman" w:cs="Times New Roman"/>
          <w:lang w:val="en-US"/>
        </w:rPr>
        <w:t xml:space="preserve"> case made with concrete containing CA at a dosage of 1% by the weight of cement, under continuous water immersion and </w:t>
      </w:r>
      <w:r w:rsidR="0087564D">
        <w:rPr>
          <w:rFonts w:eastAsia="Times New Roman" w:cs="Times New Roman"/>
          <w:lang w:val="en-US"/>
        </w:rPr>
        <w:t xml:space="preserve">an </w:t>
      </w:r>
      <w:r w:rsidRPr="00F361A8">
        <w:rPr>
          <w:rFonts w:eastAsia="Times New Roman" w:cs="Times New Roman"/>
          <w:lang w:val="en-US"/>
        </w:rPr>
        <w:t>exposure to open air and up to one year; this resulted in an improvement of the mechanical properties along the healing period.</w:t>
      </w:r>
      <w:proofErr w:type="gramEnd"/>
      <w:r w:rsidR="00F361A8" w:rsidRPr="00F361A8">
        <w:rPr>
          <w:rFonts w:eastAsia="Times New Roman" w:cs="Times New Roman"/>
          <w:lang w:val="en-US"/>
        </w:rPr>
        <w:t xml:space="preserve"> </w:t>
      </w:r>
    </w:p>
    <w:p w14:paraId="205B1DE8" w14:textId="155F6181" w:rsidR="003E5E84" w:rsidRPr="002F429B" w:rsidRDefault="003E5E84" w:rsidP="002F429B">
      <w:pPr>
        <w:jc w:val="both"/>
        <w:rPr>
          <w:rFonts w:eastAsia="Times New Roman" w:cs="Times New Roman"/>
          <w:lang w:val="en-US"/>
        </w:rPr>
      </w:pPr>
      <w:r w:rsidRPr="002F429B">
        <w:rPr>
          <w:rFonts w:eastAsia="Times New Roman" w:cs="Times New Roman"/>
          <w:lang w:val="en-US"/>
        </w:rPr>
        <w:t xml:space="preserve">Other studies </w:t>
      </w:r>
      <w:sdt>
        <w:sdtPr>
          <w:rPr>
            <w:rFonts w:eastAsia="Times New Roman" w:cs="Times New Roman"/>
            <w:lang w:val="en-US"/>
          </w:rPr>
          <w:id w:val="-1927640731"/>
          <w:citation/>
        </w:sdtPr>
        <w:sdtEndPr/>
        <w:sdtContent>
          <w:r w:rsidR="007A7CB2" w:rsidRPr="002F429B">
            <w:rPr>
              <w:rFonts w:eastAsia="Times New Roman" w:cs="Times New Roman"/>
              <w:lang w:val="en-US"/>
            </w:rPr>
            <w:fldChar w:fldCharType="begin"/>
          </w:r>
          <w:r w:rsidR="002F429B">
            <w:rPr>
              <w:rFonts w:eastAsia="Times New Roman" w:cs="Times New Roman"/>
              <w:lang w:val="en-US"/>
            </w:rPr>
            <w:instrText xml:space="preserve">CITATION Ahn10 \m Hos08 \l 3082 </w:instrText>
          </w:r>
          <w:r w:rsidR="007A7CB2" w:rsidRPr="002F429B">
            <w:rPr>
              <w:rFonts w:eastAsia="Times New Roman" w:cs="Times New Roman"/>
              <w:lang w:val="en-US"/>
            </w:rPr>
            <w:fldChar w:fldCharType="separate"/>
          </w:r>
          <w:r w:rsidR="002F429B" w:rsidRPr="002F429B">
            <w:rPr>
              <w:rFonts w:eastAsia="Times New Roman" w:cs="Times New Roman"/>
              <w:noProof/>
              <w:lang w:val="en-US"/>
            </w:rPr>
            <w:t>[19, 20]</w:t>
          </w:r>
          <w:r w:rsidR="007A7CB2" w:rsidRPr="002F429B">
            <w:rPr>
              <w:rFonts w:eastAsia="Times New Roman" w:cs="Times New Roman"/>
              <w:lang w:val="en-US"/>
            </w:rPr>
            <w:fldChar w:fldCharType="end"/>
          </w:r>
        </w:sdtContent>
      </w:sdt>
      <w:r w:rsidR="007A7CB2" w:rsidRPr="002F429B">
        <w:rPr>
          <w:rFonts w:eastAsia="Times New Roman" w:cs="Times New Roman"/>
          <w:lang w:val="en-US"/>
        </w:rPr>
        <w:t xml:space="preserve"> </w:t>
      </w:r>
      <w:r w:rsidR="000809A3" w:rsidRPr="002F429B">
        <w:rPr>
          <w:rFonts w:eastAsia="Times New Roman" w:cs="Times New Roman"/>
          <w:lang w:val="en-US"/>
        </w:rPr>
        <w:t xml:space="preserve">focused on the development of </w:t>
      </w:r>
      <w:r w:rsidR="00045334" w:rsidRPr="002F429B">
        <w:rPr>
          <w:rFonts w:eastAsia="Times New Roman" w:cs="Times New Roman"/>
          <w:lang w:val="en-US"/>
        </w:rPr>
        <w:t xml:space="preserve">self-healing </w:t>
      </w:r>
      <w:r w:rsidR="00DD2B0F" w:rsidRPr="002F429B">
        <w:rPr>
          <w:rFonts w:eastAsia="Times New Roman" w:cs="Times New Roman"/>
          <w:lang w:val="en-US"/>
        </w:rPr>
        <w:t>admixtures</w:t>
      </w:r>
      <w:r w:rsidR="00045334" w:rsidRPr="002F429B">
        <w:rPr>
          <w:rFonts w:eastAsia="Times New Roman" w:cs="Times New Roman"/>
          <w:lang w:val="en-US"/>
        </w:rPr>
        <w:t xml:space="preserve">, </w:t>
      </w:r>
      <w:r w:rsidR="002F429B" w:rsidRPr="002F429B">
        <w:rPr>
          <w:rFonts w:eastAsia="Times New Roman" w:cs="Times New Roman"/>
          <w:lang w:val="en-US"/>
        </w:rPr>
        <w:t>by using expansive agents, geo-materials and chemical agents, in order to improve</w:t>
      </w:r>
      <w:r w:rsidR="000809A3" w:rsidRPr="002F429B">
        <w:rPr>
          <w:rFonts w:eastAsia="Times New Roman" w:cs="Times New Roman"/>
          <w:lang w:val="en-US"/>
        </w:rPr>
        <w:t xml:space="preserve"> the</w:t>
      </w:r>
      <w:r w:rsidR="002F429B" w:rsidRPr="002F429B">
        <w:rPr>
          <w:rFonts w:eastAsia="Times New Roman" w:cs="Times New Roman"/>
          <w:lang w:val="en-US"/>
        </w:rPr>
        <w:t xml:space="preserve"> chemical</w:t>
      </w:r>
      <w:r w:rsidR="000809A3" w:rsidRPr="002F429B">
        <w:rPr>
          <w:rFonts w:eastAsia="Times New Roman" w:cs="Times New Roman"/>
          <w:lang w:val="en-US"/>
        </w:rPr>
        <w:t xml:space="preserve"> stability of re-hydration products</w:t>
      </w:r>
      <w:r w:rsidR="002F429B" w:rsidRPr="002F429B">
        <w:rPr>
          <w:rFonts w:eastAsia="Times New Roman" w:cs="Times New Roman"/>
          <w:lang w:val="en-US"/>
        </w:rPr>
        <w:t xml:space="preserve"> and the velocity of the reaction</w:t>
      </w:r>
      <w:r w:rsidR="000809A3" w:rsidRPr="002F429B">
        <w:rPr>
          <w:rFonts w:eastAsia="Times New Roman" w:cs="Times New Roman"/>
          <w:lang w:val="en-US"/>
        </w:rPr>
        <w:t>,</w:t>
      </w:r>
      <w:r w:rsidR="002105D2">
        <w:rPr>
          <w:rFonts w:eastAsia="Times New Roman" w:cs="Times New Roman"/>
          <w:lang w:val="en-US"/>
        </w:rPr>
        <w:t xml:space="preserve"> </w:t>
      </w:r>
      <w:r w:rsidR="000809A3" w:rsidRPr="002F429B">
        <w:rPr>
          <w:rFonts w:eastAsia="Times New Roman" w:cs="Times New Roman"/>
          <w:lang w:val="en-US"/>
        </w:rPr>
        <w:t>which is fundamental for an effective healing</w:t>
      </w:r>
      <w:r w:rsidRPr="002F429B">
        <w:rPr>
          <w:rFonts w:eastAsia="Times New Roman" w:cs="Times New Roman"/>
          <w:lang w:val="en-US"/>
        </w:rPr>
        <w:t>.</w:t>
      </w:r>
      <w:r w:rsidR="002F429B" w:rsidRPr="002F429B">
        <w:rPr>
          <w:lang w:val="en-US"/>
        </w:rPr>
        <w:t xml:space="preserve"> </w:t>
      </w:r>
    </w:p>
    <w:p w14:paraId="740FD05C" w14:textId="33A24C88" w:rsidR="008B08FC" w:rsidRPr="00837904" w:rsidRDefault="003E5E84" w:rsidP="004238D6">
      <w:pPr>
        <w:jc w:val="both"/>
        <w:rPr>
          <w:rFonts w:eastAsia="Times New Roman" w:cs="Times New Roman"/>
          <w:lang w:val="en-US"/>
        </w:rPr>
      </w:pPr>
      <w:r w:rsidRPr="00837904">
        <w:rPr>
          <w:rFonts w:eastAsia="Times New Roman" w:cs="Times New Roman"/>
          <w:lang w:val="en-US"/>
        </w:rPr>
        <w:t>All the aforementioned studies have anyway highlighted, once more, that presence of water is needed, even in a discontinuous wa</w:t>
      </w:r>
      <w:r w:rsidR="004D039C">
        <w:rPr>
          <w:rFonts w:eastAsia="Times New Roman" w:cs="Times New Roman"/>
          <w:lang w:val="en-US"/>
        </w:rPr>
        <w:t>y</w:t>
      </w:r>
      <w:r w:rsidRPr="00837904">
        <w:rPr>
          <w:rFonts w:eastAsia="Times New Roman" w:cs="Times New Roman"/>
          <w:lang w:val="en-US"/>
        </w:rPr>
        <w:t xml:space="preserve"> </w:t>
      </w:r>
      <w:r w:rsidR="004D039C">
        <w:rPr>
          <w:rFonts w:eastAsia="Times New Roman" w:cs="Times New Roman"/>
          <w:lang w:val="en-US"/>
        </w:rPr>
        <w:t>(</w:t>
      </w:r>
      <w:r w:rsidRPr="00837904">
        <w:rPr>
          <w:rFonts w:eastAsia="Times New Roman" w:cs="Times New Roman"/>
          <w:lang w:val="en-US"/>
        </w:rPr>
        <w:t>as in the case of wet/dry cycles</w:t>
      </w:r>
      <w:r w:rsidR="004D039C">
        <w:rPr>
          <w:rFonts w:eastAsia="Times New Roman" w:cs="Times New Roman"/>
          <w:lang w:val="en-US"/>
        </w:rPr>
        <w:t>)</w:t>
      </w:r>
      <w:r w:rsidRPr="00837904">
        <w:rPr>
          <w:rFonts w:eastAsia="Times New Roman" w:cs="Times New Roman"/>
          <w:lang w:val="en-US"/>
        </w:rPr>
        <w:t xml:space="preserve">, to activate the healing reactions for both autogenous healing and </w:t>
      </w:r>
      <w:r w:rsidR="004D039C">
        <w:rPr>
          <w:rFonts w:eastAsia="Times New Roman" w:cs="Times New Roman"/>
          <w:lang w:val="en-US"/>
        </w:rPr>
        <w:t>CA-based healing</w:t>
      </w:r>
      <w:r w:rsidRPr="00837904">
        <w:rPr>
          <w:rFonts w:eastAsia="Times New Roman" w:cs="Times New Roman"/>
          <w:lang w:val="en-US"/>
        </w:rPr>
        <w:t xml:space="preserve">. </w:t>
      </w:r>
      <w:r w:rsidR="0005682B">
        <w:rPr>
          <w:rFonts w:eastAsia="Times New Roman" w:cs="Times New Roman"/>
          <w:lang w:val="en-US"/>
        </w:rPr>
        <w:t>H</w:t>
      </w:r>
      <w:r w:rsidR="00F361A8" w:rsidRPr="00837904">
        <w:rPr>
          <w:rFonts w:eastAsia="Times New Roman" w:cs="Times New Roman"/>
          <w:lang w:val="en-US"/>
        </w:rPr>
        <w:t xml:space="preserve">owever, some discrepancies </w:t>
      </w:r>
      <w:proofErr w:type="gramStart"/>
      <w:r w:rsidR="00F361A8" w:rsidRPr="00837904">
        <w:rPr>
          <w:rFonts w:eastAsia="Times New Roman" w:cs="Times New Roman"/>
          <w:lang w:val="en-US"/>
        </w:rPr>
        <w:t>have been noticed</w:t>
      </w:r>
      <w:proofErr w:type="gramEnd"/>
      <w:r w:rsidR="0005682B">
        <w:rPr>
          <w:rFonts w:eastAsia="Times New Roman" w:cs="Times New Roman"/>
          <w:lang w:val="en-US"/>
        </w:rPr>
        <w:t xml:space="preserve"> w</w:t>
      </w:r>
      <w:r w:rsidR="0005682B" w:rsidRPr="00837904">
        <w:rPr>
          <w:rFonts w:eastAsia="Times New Roman" w:cs="Times New Roman"/>
          <w:lang w:val="en-US"/>
        </w:rPr>
        <w:t>hen analyzing the autogenous healing capability of concrete</w:t>
      </w:r>
      <w:r w:rsidR="00F361A8" w:rsidRPr="00837904">
        <w:rPr>
          <w:rFonts w:eastAsia="Times New Roman" w:cs="Times New Roman"/>
          <w:lang w:val="en-US"/>
        </w:rPr>
        <w:t xml:space="preserve">: while some studies </w:t>
      </w:r>
      <w:sdt>
        <w:sdtPr>
          <w:rPr>
            <w:rFonts w:eastAsia="Times New Roman" w:cs="Times New Roman"/>
            <w:lang w:val="en-US"/>
          </w:rPr>
          <w:id w:val="-836996393"/>
          <w:citation/>
        </w:sdtPr>
        <w:sdtEndPr/>
        <w:sdtContent>
          <w:r w:rsidR="00F361A8" w:rsidRPr="00837904">
            <w:rPr>
              <w:rFonts w:eastAsia="Times New Roman" w:cs="Times New Roman"/>
              <w:lang w:val="en-US"/>
            </w:rPr>
            <w:fldChar w:fldCharType="begin"/>
          </w:r>
          <w:r w:rsidR="00F361A8" w:rsidRPr="00837904">
            <w:rPr>
              <w:rFonts w:eastAsia="Times New Roman" w:cs="Times New Roman"/>
              <w:lang w:val="en-US"/>
            </w:rPr>
            <w:instrText xml:space="preserve"> CITATION MaH141 \l 3082 </w:instrText>
          </w:r>
          <w:r w:rsidR="00F361A8" w:rsidRPr="00837904">
            <w:rPr>
              <w:rFonts w:eastAsia="Times New Roman" w:cs="Times New Roman"/>
              <w:lang w:val="en-US"/>
            </w:rPr>
            <w:fldChar w:fldCharType="separate"/>
          </w:r>
          <w:r w:rsidR="00531CCC" w:rsidRPr="00531CCC">
            <w:rPr>
              <w:rFonts w:eastAsia="Times New Roman" w:cs="Times New Roman"/>
              <w:noProof/>
              <w:lang w:val="en-US"/>
            </w:rPr>
            <w:t>[21]</w:t>
          </w:r>
          <w:r w:rsidR="00F361A8" w:rsidRPr="00837904">
            <w:rPr>
              <w:rFonts w:eastAsia="Times New Roman" w:cs="Times New Roman"/>
              <w:lang w:val="en-US"/>
            </w:rPr>
            <w:fldChar w:fldCharType="end"/>
          </w:r>
        </w:sdtContent>
      </w:sdt>
      <w:r w:rsidR="00F361A8" w:rsidRPr="00837904">
        <w:rPr>
          <w:rFonts w:eastAsia="Times New Roman" w:cs="Times New Roman"/>
          <w:lang w:val="en-US"/>
        </w:rPr>
        <w:t xml:space="preserve"> showed improvement of the healing capability with increasing ambient humidity for early</w:t>
      </w:r>
      <w:r w:rsidR="008B08FC" w:rsidRPr="00837904">
        <w:rPr>
          <w:rFonts w:eastAsia="Times New Roman" w:cs="Times New Roman"/>
          <w:lang w:val="en-US"/>
        </w:rPr>
        <w:t>-</w:t>
      </w:r>
      <w:r w:rsidR="00F361A8" w:rsidRPr="00837904">
        <w:rPr>
          <w:rFonts w:eastAsia="Times New Roman" w:cs="Times New Roman"/>
          <w:lang w:val="en-US"/>
        </w:rPr>
        <w:t xml:space="preserve">age cracked specimens, others </w:t>
      </w:r>
      <w:sdt>
        <w:sdtPr>
          <w:rPr>
            <w:rFonts w:eastAsia="Times New Roman" w:cs="Times New Roman"/>
          </w:rPr>
          <w:id w:val="170383103"/>
          <w:citation/>
        </w:sdtPr>
        <w:sdtEndPr/>
        <w:sdtContent>
          <w:r w:rsidR="00F361A8" w:rsidRPr="00837904">
            <w:rPr>
              <w:rFonts w:eastAsia="Times New Roman" w:cs="Times New Roman"/>
            </w:rPr>
            <w:fldChar w:fldCharType="begin"/>
          </w:r>
          <w:r w:rsidR="00F361A8" w:rsidRPr="00837904">
            <w:rPr>
              <w:rFonts w:eastAsia="Times New Roman" w:cs="Times New Roman"/>
              <w:lang w:val="en-US"/>
            </w:rPr>
            <w:instrText xml:space="preserve"> CITATION Sch \l 3082 </w:instrText>
          </w:r>
          <w:r w:rsidR="00F361A8" w:rsidRPr="00837904">
            <w:rPr>
              <w:rFonts w:eastAsia="Times New Roman" w:cs="Times New Roman"/>
            </w:rPr>
            <w:fldChar w:fldCharType="separate"/>
          </w:r>
          <w:r w:rsidR="00531CCC" w:rsidRPr="00531CCC">
            <w:rPr>
              <w:rFonts w:eastAsia="Times New Roman" w:cs="Times New Roman"/>
              <w:noProof/>
              <w:lang w:val="en-US"/>
            </w:rPr>
            <w:t>[22]</w:t>
          </w:r>
          <w:r w:rsidR="00F361A8" w:rsidRPr="00837904">
            <w:rPr>
              <w:rFonts w:eastAsia="Times New Roman" w:cs="Times New Roman"/>
              <w:lang w:val="en-US"/>
            </w:rPr>
            <w:fldChar w:fldCharType="end"/>
          </w:r>
        </w:sdtContent>
      </w:sdt>
      <w:r w:rsidR="00F361A8" w:rsidRPr="00837904">
        <w:rPr>
          <w:rFonts w:eastAsia="Times New Roman" w:cs="Times New Roman"/>
          <w:lang w:val="en-US"/>
        </w:rPr>
        <w:t xml:space="preserve"> concluded that exposure</w:t>
      </w:r>
      <w:r w:rsidR="0005682B">
        <w:rPr>
          <w:rFonts w:eastAsia="Times New Roman" w:cs="Times New Roman"/>
          <w:lang w:val="en-US"/>
        </w:rPr>
        <w:t>s of</w:t>
      </w:r>
      <w:r w:rsidR="00F361A8" w:rsidRPr="00837904">
        <w:rPr>
          <w:rFonts w:eastAsia="Times New Roman" w:cs="Times New Roman"/>
          <w:lang w:val="en-US"/>
        </w:rPr>
        <w:t xml:space="preserve"> high humidity levels do not activate self-healing reactions.</w:t>
      </w:r>
      <w:r w:rsidR="008B08FC" w:rsidRPr="00837904">
        <w:rPr>
          <w:rFonts w:eastAsia="Times New Roman" w:cs="Times New Roman"/>
          <w:lang w:val="en-US"/>
        </w:rPr>
        <w:t xml:space="preserve"> To the knowledge of the authors, the majority of works </w:t>
      </w:r>
      <w:r w:rsidR="008B08FC" w:rsidRPr="008F04B2">
        <w:rPr>
          <w:rFonts w:eastAsia="Times New Roman" w:cs="Times New Roman"/>
          <w:lang w:val="en-US"/>
        </w:rPr>
        <w:t>so far</w:t>
      </w:r>
      <w:r w:rsidR="008B08FC" w:rsidRPr="00837904">
        <w:rPr>
          <w:rFonts w:eastAsia="Times New Roman" w:cs="Times New Roman"/>
          <w:lang w:val="en-US"/>
        </w:rPr>
        <w:t xml:space="preserve"> ha</w:t>
      </w:r>
      <w:r w:rsidR="004D039C">
        <w:rPr>
          <w:rFonts w:eastAsia="Times New Roman" w:cs="Times New Roman"/>
          <w:lang w:val="en-US"/>
        </w:rPr>
        <w:t>ve</w:t>
      </w:r>
      <w:r w:rsidR="008B08FC" w:rsidRPr="00837904">
        <w:rPr>
          <w:rFonts w:eastAsia="Times New Roman" w:cs="Times New Roman"/>
          <w:lang w:val="en-US"/>
        </w:rPr>
        <w:t xml:space="preserve"> used continued water immersion as </w:t>
      </w:r>
      <w:r w:rsidR="008F04B2">
        <w:rPr>
          <w:rFonts w:eastAsia="Times New Roman" w:cs="Times New Roman"/>
          <w:lang w:val="en-US"/>
        </w:rPr>
        <w:t xml:space="preserve">their </w:t>
      </w:r>
      <w:r w:rsidR="008B08FC" w:rsidRPr="00837904">
        <w:rPr>
          <w:rFonts w:eastAsia="Times New Roman" w:cs="Times New Roman"/>
          <w:lang w:val="en-US"/>
        </w:rPr>
        <w:t>healing exposure</w:t>
      </w:r>
      <w:r w:rsidR="008F04B2">
        <w:rPr>
          <w:rFonts w:eastAsia="Times New Roman" w:cs="Times New Roman"/>
          <w:lang w:val="en-US"/>
        </w:rPr>
        <w:t xml:space="preserve"> of choice</w:t>
      </w:r>
      <w:r w:rsidR="008B08FC" w:rsidRPr="00837904">
        <w:rPr>
          <w:rFonts w:eastAsia="Times New Roman" w:cs="Times New Roman"/>
          <w:lang w:val="en-US"/>
        </w:rPr>
        <w:t xml:space="preserve">. However, a few studies </w:t>
      </w:r>
      <w:sdt>
        <w:sdtPr>
          <w:rPr>
            <w:rFonts w:eastAsia="Times New Roman" w:cs="Times New Roman"/>
            <w:lang w:val="en-US"/>
          </w:rPr>
          <w:id w:val="932329856"/>
          <w:citation/>
        </w:sdtPr>
        <w:sdtEndPr/>
        <w:sdtContent>
          <w:r w:rsidR="008B08FC" w:rsidRPr="00837904">
            <w:rPr>
              <w:rFonts w:eastAsia="Times New Roman" w:cs="Times New Roman"/>
              <w:lang w:val="en-US"/>
            </w:rPr>
            <w:fldChar w:fldCharType="begin"/>
          </w:r>
          <w:r w:rsidR="008B08FC" w:rsidRPr="00837904">
            <w:rPr>
              <w:rFonts w:eastAsia="Times New Roman" w:cs="Times New Roman"/>
              <w:lang w:val="en-US"/>
            </w:rPr>
            <w:instrText>CITATION Yan111 \l 3082  \m Sis131</w:instrText>
          </w:r>
          <w:r w:rsidR="008B08FC" w:rsidRPr="00837904">
            <w:rPr>
              <w:rFonts w:eastAsia="Times New Roman" w:cs="Times New Roman"/>
              <w:lang w:val="en-US"/>
            </w:rPr>
            <w:fldChar w:fldCharType="separate"/>
          </w:r>
          <w:r w:rsidR="00531CCC" w:rsidRPr="00531CCC">
            <w:rPr>
              <w:rFonts w:eastAsia="Times New Roman" w:cs="Times New Roman"/>
              <w:noProof/>
              <w:lang w:val="en-US"/>
            </w:rPr>
            <w:t>[23, 17]</w:t>
          </w:r>
          <w:r w:rsidR="008B08FC" w:rsidRPr="00837904">
            <w:rPr>
              <w:rFonts w:eastAsia="Times New Roman" w:cs="Times New Roman"/>
              <w:lang w:val="en-US"/>
            </w:rPr>
            <w:fldChar w:fldCharType="end"/>
          </w:r>
        </w:sdtContent>
      </w:sdt>
      <w:r w:rsidR="008B08FC" w:rsidRPr="00837904">
        <w:rPr>
          <w:rFonts w:eastAsia="Times New Roman" w:cs="Times New Roman"/>
          <w:lang w:val="en-US"/>
        </w:rPr>
        <w:t xml:space="preserve"> have shown better behavior for both autogenous healing and CA-based healing under the exposure to wet/dry cycles than for continued immersion, which motivates specific analysis on this subject.</w:t>
      </w:r>
    </w:p>
    <w:p w14:paraId="54EB8B94" w14:textId="7C4CD605" w:rsidR="005623E0" w:rsidRPr="00171553" w:rsidRDefault="009C6029" w:rsidP="008E3078">
      <w:pPr>
        <w:jc w:val="both"/>
        <w:rPr>
          <w:rFonts w:eastAsia="Times New Roman" w:cs="Arial"/>
          <w:szCs w:val="20"/>
          <w:lang w:val="en-US"/>
        </w:rPr>
      </w:pPr>
      <w:r w:rsidRPr="00171553">
        <w:rPr>
          <w:rFonts w:cs="Times New Roman"/>
          <w:lang w:val="en-US"/>
        </w:rPr>
        <w:t xml:space="preserve">This work compares </w:t>
      </w:r>
      <w:r w:rsidR="00AC61AD" w:rsidRPr="00ED4348">
        <w:rPr>
          <w:noProof/>
          <w:lang w:val="en-US"/>
        </w:rPr>
        <w:t xml:space="preserve">the effect of </w:t>
      </w:r>
      <w:r w:rsidR="002A711B">
        <w:rPr>
          <w:noProof/>
          <w:lang w:val="en-US"/>
        </w:rPr>
        <w:t>a crystalline admixture</w:t>
      </w:r>
      <w:r w:rsidR="00AC61AD" w:rsidRPr="00ED4348">
        <w:rPr>
          <w:noProof/>
          <w:lang w:val="en-US"/>
        </w:rPr>
        <w:t xml:space="preserve"> on self-healing behavior</w:t>
      </w:r>
      <w:r w:rsidR="00AC61AD" w:rsidRPr="00AC61AD">
        <w:rPr>
          <w:noProof/>
          <w:lang w:val="en-US"/>
        </w:rPr>
        <w:t xml:space="preserve"> </w:t>
      </w:r>
      <w:r w:rsidR="00AC61AD">
        <w:rPr>
          <w:noProof/>
          <w:lang w:val="en-US"/>
        </w:rPr>
        <w:t>in</w:t>
      </w:r>
      <w:r w:rsidR="00AC61AD" w:rsidRPr="00ED4348">
        <w:rPr>
          <w:noProof/>
          <w:lang w:val="en-US"/>
        </w:rPr>
        <w:t xml:space="preserve"> early</w:t>
      </w:r>
      <w:r w:rsidR="00AC61AD">
        <w:rPr>
          <w:noProof/>
          <w:lang w:val="en-US"/>
        </w:rPr>
        <w:t>-</w:t>
      </w:r>
      <w:r w:rsidR="00AC61AD" w:rsidRPr="00ED4348">
        <w:rPr>
          <w:noProof/>
          <w:lang w:val="en-US"/>
        </w:rPr>
        <w:t xml:space="preserve">age concrete, considering two </w:t>
      </w:r>
      <w:r w:rsidR="00071218">
        <w:rPr>
          <w:noProof/>
          <w:lang w:val="en-US"/>
        </w:rPr>
        <w:t>classes</w:t>
      </w:r>
      <w:r w:rsidR="00AC61AD" w:rsidRPr="00ED4348">
        <w:rPr>
          <w:noProof/>
          <w:lang w:val="en-US"/>
        </w:rPr>
        <w:t xml:space="preserve"> of concrete under three different exposure conditions, all of them featuring the presence of water.</w:t>
      </w:r>
      <w:r w:rsidRPr="00171553">
        <w:rPr>
          <w:rFonts w:cs="Times New Roman"/>
          <w:lang w:val="en-US"/>
        </w:rPr>
        <w:t xml:space="preserve"> </w:t>
      </w:r>
      <w:r w:rsidRPr="00171553">
        <w:rPr>
          <w:rFonts w:eastAsia="Times New Roman" w:cs="Arial"/>
          <w:szCs w:val="20"/>
          <w:lang w:val="en-US"/>
        </w:rPr>
        <w:t xml:space="preserve">The methodology used in this research </w:t>
      </w:r>
      <w:proofErr w:type="gramStart"/>
      <w:r w:rsidRPr="00171553">
        <w:rPr>
          <w:rFonts w:eastAsia="Times New Roman" w:cs="Arial"/>
          <w:szCs w:val="20"/>
          <w:lang w:val="en-US"/>
        </w:rPr>
        <w:t>is based</w:t>
      </w:r>
      <w:proofErr w:type="gramEnd"/>
      <w:r w:rsidRPr="00171553">
        <w:rPr>
          <w:rFonts w:eastAsia="Times New Roman" w:cs="Arial"/>
          <w:szCs w:val="20"/>
          <w:lang w:val="en-US"/>
        </w:rPr>
        <w:t xml:space="preserve"> on permeability tests and crack width evaluation</w:t>
      </w:r>
      <w:r w:rsidR="008B08FC" w:rsidRPr="00171553">
        <w:rPr>
          <w:rFonts w:eastAsia="Times New Roman" w:cs="Arial"/>
          <w:szCs w:val="20"/>
          <w:lang w:val="en-US"/>
        </w:rPr>
        <w:t>s</w:t>
      </w:r>
      <w:r w:rsidR="00171553" w:rsidRPr="00171553">
        <w:rPr>
          <w:rFonts w:eastAsia="Times New Roman" w:cs="Arial"/>
          <w:szCs w:val="20"/>
          <w:lang w:val="en-US"/>
        </w:rPr>
        <w:t xml:space="preserve">, comparing their performance to evaluate self-healing, since some studies have registered correlations between permeability and crack width measurements </w:t>
      </w:r>
      <w:sdt>
        <w:sdtPr>
          <w:rPr>
            <w:rFonts w:eastAsia="Times New Roman" w:cs="Arial"/>
            <w:szCs w:val="20"/>
            <w:lang w:val="en-US"/>
          </w:rPr>
          <w:id w:val="-1693835481"/>
          <w:citation/>
        </w:sdtPr>
        <w:sdtEndPr/>
        <w:sdtContent>
          <w:r w:rsidR="00171553" w:rsidRPr="00171553">
            <w:rPr>
              <w:rFonts w:eastAsia="Times New Roman" w:cs="Arial"/>
              <w:szCs w:val="20"/>
              <w:lang w:val="en-US"/>
            </w:rPr>
            <w:fldChar w:fldCharType="begin"/>
          </w:r>
          <w:r w:rsidR="00171553" w:rsidRPr="00171553">
            <w:rPr>
              <w:rFonts w:eastAsia="Times New Roman" w:cs="Arial"/>
              <w:szCs w:val="20"/>
              <w:lang w:val="en-US"/>
            </w:rPr>
            <w:instrText xml:space="preserve"> CITATION Edv99 \l 3082  \m Law03 \m Mih06</w:instrText>
          </w:r>
          <w:r w:rsidR="00171553" w:rsidRPr="00171553">
            <w:rPr>
              <w:rFonts w:eastAsia="Times New Roman" w:cs="Arial"/>
              <w:szCs w:val="20"/>
              <w:lang w:val="en-US"/>
            </w:rPr>
            <w:fldChar w:fldCharType="separate"/>
          </w:r>
          <w:r w:rsidR="00171553" w:rsidRPr="00171553">
            <w:rPr>
              <w:rFonts w:eastAsia="Times New Roman" w:cs="Arial"/>
              <w:noProof/>
              <w:szCs w:val="20"/>
              <w:lang w:val="en-US"/>
            </w:rPr>
            <w:t>[24, 25, 26]</w:t>
          </w:r>
          <w:r w:rsidR="00171553" w:rsidRPr="00171553">
            <w:rPr>
              <w:rFonts w:eastAsia="Times New Roman" w:cs="Arial"/>
              <w:szCs w:val="20"/>
              <w:lang w:val="en-US"/>
            </w:rPr>
            <w:fldChar w:fldCharType="end"/>
          </w:r>
        </w:sdtContent>
      </w:sdt>
      <w:r w:rsidR="00171553" w:rsidRPr="00171553">
        <w:rPr>
          <w:rFonts w:eastAsia="Times New Roman" w:cs="Arial"/>
          <w:szCs w:val="20"/>
          <w:lang w:val="en-US"/>
        </w:rPr>
        <w:t>.</w:t>
      </w:r>
      <w:r w:rsidR="008E3078" w:rsidRPr="00171553">
        <w:rPr>
          <w:rFonts w:eastAsia="Times New Roman" w:cs="Arial"/>
          <w:szCs w:val="20"/>
          <w:lang w:val="en-US"/>
        </w:rPr>
        <w:t xml:space="preserve"> </w:t>
      </w:r>
      <w:r w:rsidRPr="00171553">
        <w:rPr>
          <w:rFonts w:eastAsia="Times New Roman" w:cs="Arial"/>
          <w:szCs w:val="20"/>
          <w:lang w:val="en-US"/>
        </w:rPr>
        <w:t xml:space="preserve">The former method </w:t>
      </w:r>
      <w:proofErr w:type="gramStart"/>
      <w:r w:rsidRPr="00171553">
        <w:rPr>
          <w:rFonts w:eastAsia="Times New Roman" w:cs="Arial"/>
          <w:szCs w:val="20"/>
          <w:lang w:val="en-US"/>
        </w:rPr>
        <w:t>is based</w:t>
      </w:r>
      <w:proofErr w:type="gramEnd"/>
      <w:r w:rsidRPr="00171553">
        <w:rPr>
          <w:rFonts w:eastAsia="Times New Roman" w:cs="Arial"/>
          <w:szCs w:val="20"/>
          <w:lang w:val="en-US"/>
        </w:rPr>
        <w:t xml:space="preserve"> on the standard permeability test for </w:t>
      </w:r>
      <w:proofErr w:type="spellStart"/>
      <w:r w:rsidRPr="00171553">
        <w:rPr>
          <w:rFonts w:eastAsia="Times New Roman" w:cs="Arial"/>
          <w:szCs w:val="20"/>
          <w:lang w:val="en-US"/>
        </w:rPr>
        <w:t>uncracked</w:t>
      </w:r>
      <w:proofErr w:type="spellEnd"/>
      <w:r w:rsidRPr="00171553">
        <w:rPr>
          <w:rFonts w:eastAsia="Times New Roman" w:cs="Arial"/>
          <w:szCs w:val="20"/>
          <w:lang w:val="en-US"/>
        </w:rPr>
        <w:t xml:space="preserve"> concrete specimens</w:t>
      </w:r>
      <w:r w:rsidR="009F5C0D">
        <w:rPr>
          <w:rFonts w:eastAsia="Times New Roman" w:cs="Arial"/>
          <w:szCs w:val="20"/>
          <w:lang w:val="en-US"/>
        </w:rPr>
        <w:t xml:space="preserve"> and</w:t>
      </w:r>
      <w:r w:rsidRPr="00171553">
        <w:rPr>
          <w:rFonts w:eastAsia="Times New Roman" w:cs="Arial"/>
          <w:szCs w:val="20"/>
          <w:lang w:val="en-US"/>
        </w:rPr>
        <w:t xml:space="preserve"> the </w:t>
      </w:r>
      <w:r w:rsidR="00171553" w:rsidRPr="00171553">
        <w:rPr>
          <w:rFonts w:eastAsia="Times New Roman" w:cs="Arial"/>
          <w:szCs w:val="20"/>
          <w:lang w:val="en-US"/>
        </w:rPr>
        <w:t xml:space="preserve">methods for cracked specimens used </w:t>
      </w:r>
      <w:r w:rsidRPr="00171553">
        <w:rPr>
          <w:rFonts w:eastAsia="Times New Roman" w:cs="Arial"/>
          <w:szCs w:val="20"/>
          <w:lang w:val="en-US"/>
        </w:rPr>
        <w:t xml:space="preserve">by </w:t>
      </w:r>
      <w:proofErr w:type="spellStart"/>
      <w:r w:rsidRPr="00171553">
        <w:rPr>
          <w:rFonts w:eastAsia="Times New Roman" w:cs="Arial"/>
          <w:szCs w:val="20"/>
          <w:lang w:val="en-US"/>
        </w:rPr>
        <w:t>Edvardsen</w:t>
      </w:r>
      <w:proofErr w:type="spellEnd"/>
      <w:r w:rsidRPr="00171553">
        <w:rPr>
          <w:rFonts w:eastAsia="Times New Roman" w:cs="Arial"/>
          <w:szCs w:val="20"/>
          <w:lang w:val="en-US"/>
        </w:rPr>
        <w:t xml:space="preserve"> </w:t>
      </w:r>
      <w:sdt>
        <w:sdtPr>
          <w:rPr>
            <w:rFonts w:eastAsia="Times New Roman" w:cs="Arial"/>
            <w:szCs w:val="20"/>
            <w:lang w:val="en-US"/>
          </w:rPr>
          <w:id w:val="-776404095"/>
          <w:citation/>
        </w:sdtPr>
        <w:sdtEndPr/>
        <w:sdtContent>
          <w:r w:rsidRPr="00171553">
            <w:rPr>
              <w:rFonts w:eastAsia="Times New Roman" w:cs="Arial"/>
              <w:szCs w:val="20"/>
              <w:lang w:val="en-US"/>
            </w:rPr>
            <w:fldChar w:fldCharType="begin"/>
          </w:r>
          <w:r w:rsidRPr="00171553">
            <w:rPr>
              <w:rFonts w:eastAsia="Times New Roman" w:cs="Arial"/>
              <w:szCs w:val="20"/>
              <w:lang w:val="en-US"/>
            </w:rPr>
            <w:instrText xml:space="preserve">CITATION Edv99 \n  \l 3082 </w:instrText>
          </w:r>
          <w:r w:rsidRPr="00171553">
            <w:rPr>
              <w:rFonts w:eastAsia="Times New Roman" w:cs="Arial"/>
              <w:szCs w:val="20"/>
              <w:lang w:val="en-US"/>
            </w:rPr>
            <w:fldChar w:fldCharType="separate"/>
          </w:r>
          <w:r w:rsidR="00531CCC" w:rsidRPr="00171553">
            <w:rPr>
              <w:rFonts w:eastAsia="Times New Roman" w:cs="Arial"/>
              <w:noProof/>
              <w:szCs w:val="20"/>
              <w:lang w:val="en-US"/>
            </w:rPr>
            <w:t>[24]</w:t>
          </w:r>
          <w:r w:rsidRPr="00171553">
            <w:rPr>
              <w:rFonts w:eastAsia="Times New Roman" w:cs="Arial"/>
              <w:szCs w:val="20"/>
              <w:lang w:val="en-US"/>
            </w:rPr>
            <w:fldChar w:fldCharType="end"/>
          </w:r>
        </w:sdtContent>
      </w:sdt>
      <w:r w:rsidRPr="00171553">
        <w:rPr>
          <w:rFonts w:eastAsia="Times New Roman" w:cs="Arial"/>
          <w:szCs w:val="20"/>
          <w:lang w:val="en-US"/>
        </w:rPr>
        <w:t xml:space="preserve"> and </w:t>
      </w:r>
      <w:r w:rsidRPr="00171553">
        <w:rPr>
          <w:rFonts w:eastAsia="Times New Roman" w:cs="Arial"/>
          <w:noProof/>
          <w:szCs w:val="20"/>
          <w:lang w:val="en-US"/>
        </w:rPr>
        <w:t xml:space="preserve">Sisomphon et al. </w:t>
      </w:r>
      <w:sdt>
        <w:sdtPr>
          <w:rPr>
            <w:rFonts w:eastAsia="Times New Roman" w:cs="Arial"/>
            <w:szCs w:val="20"/>
            <w:lang w:val="en-US"/>
          </w:rPr>
          <w:id w:val="-1221045232"/>
          <w:citation/>
        </w:sdtPr>
        <w:sdtEndPr/>
        <w:sdtContent>
          <w:r w:rsidRPr="00171553">
            <w:rPr>
              <w:rFonts w:eastAsia="Times New Roman" w:cs="Arial"/>
              <w:szCs w:val="20"/>
              <w:lang w:val="en-US"/>
            </w:rPr>
            <w:fldChar w:fldCharType="begin"/>
          </w:r>
          <w:r w:rsidRPr="00171553">
            <w:rPr>
              <w:rFonts w:eastAsia="Times New Roman" w:cs="Arial"/>
              <w:szCs w:val="20"/>
              <w:lang w:val="en-US"/>
            </w:rPr>
            <w:instrText xml:space="preserve">CITATION Sis12 \n  \l 3082 </w:instrText>
          </w:r>
          <w:r w:rsidRPr="00171553">
            <w:rPr>
              <w:rFonts w:eastAsia="Times New Roman" w:cs="Arial"/>
              <w:szCs w:val="20"/>
              <w:lang w:val="en-US"/>
            </w:rPr>
            <w:fldChar w:fldCharType="separate"/>
          </w:r>
          <w:r w:rsidR="00531CCC" w:rsidRPr="00171553">
            <w:rPr>
              <w:rFonts w:eastAsia="Times New Roman" w:cs="Arial"/>
              <w:noProof/>
              <w:szCs w:val="20"/>
              <w:lang w:val="en-US"/>
            </w:rPr>
            <w:t>[15]</w:t>
          </w:r>
          <w:r w:rsidRPr="00171553">
            <w:rPr>
              <w:rFonts w:eastAsia="Times New Roman" w:cs="Arial"/>
              <w:szCs w:val="20"/>
              <w:lang w:val="en-US"/>
            </w:rPr>
            <w:fldChar w:fldCharType="end"/>
          </w:r>
        </w:sdtContent>
      </w:sdt>
      <w:r w:rsidRPr="00171553">
        <w:rPr>
          <w:rFonts w:eastAsia="Times New Roman" w:cs="Arial"/>
          <w:szCs w:val="20"/>
          <w:lang w:val="en-US"/>
        </w:rPr>
        <w:t>.</w:t>
      </w:r>
    </w:p>
    <w:p w14:paraId="5D0DC0C4" w14:textId="77777777" w:rsidR="00EB7B34" w:rsidRPr="00F81765" w:rsidRDefault="004113B4" w:rsidP="00EB7B34">
      <w:pPr>
        <w:pStyle w:val="Ttulo1"/>
        <w:rPr>
          <w:szCs w:val="20"/>
          <w:lang w:val="en-US"/>
        </w:rPr>
      </w:pPr>
      <w:r w:rsidRPr="00F81765">
        <w:rPr>
          <w:szCs w:val="20"/>
          <w:lang w:val="en-US"/>
        </w:rPr>
        <w:t xml:space="preserve">Research </w:t>
      </w:r>
      <w:r w:rsidR="00820C99" w:rsidRPr="00A31624">
        <w:rPr>
          <w:lang w:val="en-US"/>
        </w:rPr>
        <w:t>significance</w:t>
      </w:r>
    </w:p>
    <w:p w14:paraId="19951F70" w14:textId="3FD7FC52" w:rsidR="00511420" w:rsidRPr="00511420" w:rsidRDefault="00511420" w:rsidP="00511420">
      <w:pPr>
        <w:jc w:val="both"/>
        <w:rPr>
          <w:szCs w:val="20"/>
          <w:lang w:val="en-US"/>
        </w:rPr>
      </w:pPr>
      <w:r w:rsidRPr="00511420">
        <w:rPr>
          <w:lang w:val="en-US"/>
        </w:rPr>
        <w:t>The results from this study will allow assessing</w:t>
      </w:r>
      <w:r w:rsidRPr="00511420">
        <w:rPr>
          <w:szCs w:val="20"/>
          <w:lang w:val="en-US"/>
        </w:rPr>
        <w:t xml:space="preserve"> the effect of </w:t>
      </w:r>
      <w:r w:rsidR="002A711B">
        <w:rPr>
          <w:szCs w:val="20"/>
          <w:lang w:val="en-US"/>
        </w:rPr>
        <w:t xml:space="preserve">a </w:t>
      </w:r>
      <w:r w:rsidRPr="00511420">
        <w:rPr>
          <w:szCs w:val="20"/>
          <w:lang w:val="en-US"/>
        </w:rPr>
        <w:t xml:space="preserve">crystalline admixture on the self-healing properties of concrete </w:t>
      </w:r>
      <w:r w:rsidR="00C84D81" w:rsidRPr="00511420">
        <w:rPr>
          <w:szCs w:val="20"/>
          <w:lang w:val="en-US"/>
        </w:rPr>
        <w:t xml:space="preserve">at early ages </w:t>
      </w:r>
      <w:r w:rsidR="000A1A3B">
        <w:rPr>
          <w:szCs w:val="20"/>
          <w:lang w:val="en-US"/>
        </w:rPr>
        <w:t xml:space="preserve">through the analysis of </w:t>
      </w:r>
      <w:r w:rsidRPr="00511420">
        <w:rPr>
          <w:szCs w:val="20"/>
          <w:lang w:val="en-US"/>
        </w:rPr>
        <w:t xml:space="preserve">water permeability and crack </w:t>
      </w:r>
      <w:r w:rsidR="006B1EEC">
        <w:rPr>
          <w:szCs w:val="20"/>
          <w:lang w:val="en-US"/>
        </w:rPr>
        <w:t>closing</w:t>
      </w:r>
      <w:r w:rsidRPr="00511420">
        <w:rPr>
          <w:szCs w:val="20"/>
          <w:lang w:val="en-US"/>
        </w:rPr>
        <w:t xml:space="preserve"> </w:t>
      </w:r>
      <w:r w:rsidR="000A1A3B">
        <w:rPr>
          <w:szCs w:val="20"/>
          <w:lang w:val="en-US"/>
        </w:rPr>
        <w:t xml:space="preserve">as healing </w:t>
      </w:r>
      <w:r w:rsidRPr="00511420">
        <w:rPr>
          <w:szCs w:val="20"/>
          <w:lang w:val="en-US"/>
        </w:rPr>
        <w:t xml:space="preserve">parameters. This work </w:t>
      </w:r>
      <w:r w:rsidR="000A1A3B">
        <w:rPr>
          <w:szCs w:val="20"/>
          <w:lang w:val="en-US"/>
        </w:rPr>
        <w:t>studies</w:t>
      </w:r>
      <w:r w:rsidR="000A1A3B" w:rsidRPr="00511420">
        <w:rPr>
          <w:szCs w:val="20"/>
          <w:lang w:val="en-US"/>
        </w:rPr>
        <w:t xml:space="preserve"> </w:t>
      </w:r>
      <w:r w:rsidRPr="00511420">
        <w:rPr>
          <w:szCs w:val="20"/>
          <w:lang w:val="en-US"/>
        </w:rPr>
        <w:t xml:space="preserve">the self-healing behavior </w:t>
      </w:r>
      <w:r w:rsidR="000A1A3B">
        <w:rPr>
          <w:szCs w:val="20"/>
          <w:lang w:val="en-US"/>
        </w:rPr>
        <w:t>in</w:t>
      </w:r>
      <w:r w:rsidRPr="00511420">
        <w:rPr>
          <w:szCs w:val="20"/>
          <w:lang w:val="en-US"/>
        </w:rPr>
        <w:t xml:space="preserve"> two </w:t>
      </w:r>
      <w:r w:rsidR="00496075" w:rsidRPr="00511420">
        <w:rPr>
          <w:szCs w:val="20"/>
          <w:lang w:val="en-US"/>
        </w:rPr>
        <w:t>commonly</w:t>
      </w:r>
      <w:r w:rsidR="00496075">
        <w:rPr>
          <w:szCs w:val="20"/>
          <w:lang w:val="en-US"/>
        </w:rPr>
        <w:t xml:space="preserve"> used</w:t>
      </w:r>
      <w:r w:rsidRPr="00511420">
        <w:rPr>
          <w:szCs w:val="20"/>
          <w:lang w:val="en-US"/>
        </w:rPr>
        <w:t xml:space="preserve"> concrete classes, one typical for precast concrete elements and/or civil engineering infrastructures (C45/55) and one standard class widely used for building constructions (</w:t>
      </w:r>
      <w:r w:rsidR="00C12E35">
        <w:rPr>
          <w:szCs w:val="20"/>
          <w:lang w:val="en-US"/>
        </w:rPr>
        <w:t>C30/37</w:t>
      </w:r>
      <w:r w:rsidRPr="00511420">
        <w:rPr>
          <w:szCs w:val="20"/>
          <w:lang w:val="en-US"/>
        </w:rPr>
        <w:t xml:space="preserve">). The influence of the environmental exposure on self-healing </w:t>
      </w:r>
      <w:proofErr w:type="gramStart"/>
      <w:r w:rsidRPr="00511420">
        <w:rPr>
          <w:szCs w:val="20"/>
          <w:lang w:val="en-US"/>
        </w:rPr>
        <w:t>is also investigated</w:t>
      </w:r>
      <w:proofErr w:type="gramEnd"/>
      <w:r w:rsidRPr="00511420">
        <w:rPr>
          <w:szCs w:val="20"/>
          <w:lang w:val="en-US"/>
        </w:rPr>
        <w:t xml:space="preserve"> by comparing three different exposure conditions and </w:t>
      </w:r>
      <w:r w:rsidRPr="00511420">
        <w:rPr>
          <w:szCs w:val="20"/>
          <w:lang w:val="en-US"/>
        </w:rPr>
        <w:lastRenderedPageBreak/>
        <w:t>comparing the</w:t>
      </w:r>
      <w:r w:rsidR="000A1A3B">
        <w:rPr>
          <w:szCs w:val="20"/>
          <w:lang w:val="en-US"/>
        </w:rPr>
        <w:t>ir</w:t>
      </w:r>
      <w:r w:rsidRPr="00511420">
        <w:rPr>
          <w:szCs w:val="20"/>
          <w:lang w:val="en-US"/>
        </w:rPr>
        <w:t xml:space="preserve"> results with</w:t>
      </w:r>
      <w:r w:rsidR="000A1A3B">
        <w:rPr>
          <w:szCs w:val="20"/>
          <w:lang w:val="en-US"/>
        </w:rPr>
        <w:t xml:space="preserve"> those of</w:t>
      </w:r>
      <w:r w:rsidRPr="00511420">
        <w:rPr>
          <w:szCs w:val="20"/>
          <w:lang w:val="en-US"/>
        </w:rPr>
        <w:t xml:space="preserve"> exposures from previous research </w:t>
      </w:r>
      <w:sdt>
        <w:sdtPr>
          <w:rPr>
            <w:rFonts w:eastAsia="Times New Roman" w:cs="Times New Roman"/>
            <w:lang w:val="en-US"/>
          </w:rPr>
          <w:id w:val="-1933738175"/>
          <w:citation/>
        </w:sdtPr>
        <w:sdtEndPr/>
        <w:sdtContent>
          <w:r w:rsidRPr="00511420">
            <w:rPr>
              <w:rFonts w:eastAsia="Times New Roman" w:cs="Times New Roman"/>
              <w:lang w:val="en-US"/>
            </w:rPr>
            <w:fldChar w:fldCharType="begin"/>
          </w:r>
          <w:r w:rsidRPr="00511420">
            <w:rPr>
              <w:rFonts w:eastAsia="Times New Roman" w:cs="Times New Roman"/>
              <w:lang w:val="en-US"/>
            </w:rPr>
            <w:instrText xml:space="preserve"> CITATION Roi15 \l 3082 </w:instrText>
          </w:r>
          <w:r w:rsidRPr="00511420">
            <w:rPr>
              <w:rFonts w:eastAsia="Times New Roman" w:cs="Times New Roman"/>
              <w:lang w:val="en-US"/>
            </w:rPr>
            <w:fldChar w:fldCharType="separate"/>
          </w:r>
          <w:r w:rsidR="00531CCC" w:rsidRPr="00531CCC">
            <w:rPr>
              <w:rFonts w:eastAsia="Times New Roman" w:cs="Times New Roman"/>
              <w:noProof/>
              <w:lang w:val="en-US"/>
            </w:rPr>
            <w:t>[27]</w:t>
          </w:r>
          <w:r w:rsidRPr="00511420">
            <w:rPr>
              <w:rFonts w:eastAsia="Times New Roman" w:cs="Times New Roman"/>
              <w:lang w:val="en-US"/>
            </w:rPr>
            <w:fldChar w:fldCharType="end"/>
          </w:r>
        </w:sdtContent>
      </w:sdt>
      <w:r w:rsidR="00C84D81">
        <w:rPr>
          <w:szCs w:val="20"/>
          <w:lang w:val="en-US"/>
        </w:rPr>
        <w:t>, in order to widen the analys</w:t>
      </w:r>
      <w:r w:rsidRPr="00511420">
        <w:rPr>
          <w:szCs w:val="20"/>
          <w:lang w:val="en-US"/>
        </w:rPr>
        <w:t xml:space="preserve">is data base and strengthen the conclusions. In all cases, the </w:t>
      </w:r>
      <w:r w:rsidR="000A1A3B" w:rsidRPr="00511420">
        <w:rPr>
          <w:szCs w:val="20"/>
          <w:lang w:val="en-US"/>
        </w:rPr>
        <w:t>examined</w:t>
      </w:r>
      <w:r w:rsidRPr="00511420">
        <w:rPr>
          <w:szCs w:val="20"/>
          <w:lang w:val="en-US"/>
        </w:rPr>
        <w:t xml:space="preserve"> crack widths range between 0.10 and 0.40 mm</w:t>
      </w:r>
      <w:r w:rsidR="000A1A3B">
        <w:rPr>
          <w:szCs w:val="20"/>
          <w:lang w:val="en-US"/>
        </w:rPr>
        <w:t>,</w:t>
      </w:r>
      <w:r w:rsidRPr="00511420">
        <w:rPr>
          <w:szCs w:val="20"/>
          <w:lang w:val="en-US"/>
        </w:rPr>
        <w:t xml:space="preserve"> </w:t>
      </w:r>
      <w:proofErr w:type="gramStart"/>
      <w:r w:rsidR="000A1A3B">
        <w:rPr>
          <w:szCs w:val="20"/>
          <w:lang w:val="en-US"/>
        </w:rPr>
        <w:t>for</w:t>
      </w:r>
      <w:r w:rsidR="000A1A3B" w:rsidRPr="00511420">
        <w:rPr>
          <w:szCs w:val="20"/>
          <w:lang w:val="en-US"/>
        </w:rPr>
        <w:t xml:space="preserve"> </w:t>
      </w:r>
      <w:r w:rsidRPr="00511420">
        <w:rPr>
          <w:szCs w:val="20"/>
          <w:lang w:val="en-US"/>
        </w:rPr>
        <w:t>the purpose of</w:t>
      </w:r>
      <w:proofErr w:type="gramEnd"/>
      <w:r w:rsidRPr="00511420">
        <w:rPr>
          <w:szCs w:val="20"/>
          <w:lang w:val="en-US"/>
        </w:rPr>
        <w:t xml:space="preserve"> verifying the limits of healing effectiveness for each combination of experimental variables. This work aims to provide new perspectives </w:t>
      </w:r>
      <w:r w:rsidR="000A1A3B">
        <w:rPr>
          <w:szCs w:val="20"/>
          <w:lang w:val="en-US"/>
        </w:rPr>
        <w:t>on</w:t>
      </w:r>
      <w:r w:rsidRPr="00511420">
        <w:rPr>
          <w:szCs w:val="20"/>
          <w:lang w:val="en-US"/>
        </w:rPr>
        <w:t xml:space="preserve"> the use of crystalline admixtures as self-healing agents in engineering applications where </w:t>
      </w:r>
      <w:proofErr w:type="spellStart"/>
      <w:r w:rsidRPr="00511420">
        <w:rPr>
          <w:szCs w:val="20"/>
          <w:lang w:val="en-US"/>
        </w:rPr>
        <w:t>watertightness</w:t>
      </w:r>
      <w:proofErr w:type="spellEnd"/>
      <w:r w:rsidRPr="00511420">
        <w:rPr>
          <w:szCs w:val="20"/>
          <w:lang w:val="en-US"/>
        </w:rPr>
        <w:t xml:space="preserve"> is a key factor.</w:t>
      </w:r>
    </w:p>
    <w:p w14:paraId="73BF7C32" w14:textId="77777777" w:rsidR="00220D39" w:rsidRPr="002C701D" w:rsidRDefault="00820C99" w:rsidP="00545EEA">
      <w:pPr>
        <w:pStyle w:val="Ttulo1"/>
        <w:rPr>
          <w:lang w:val="en-US"/>
        </w:rPr>
      </w:pPr>
      <w:r w:rsidRPr="00A31624">
        <w:rPr>
          <w:lang w:val="en-US"/>
        </w:rPr>
        <w:t>Experimental program and methodology</w:t>
      </w:r>
    </w:p>
    <w:p w14:paraId="140C8CB1" w14:textId="77777777" w:rsidR="001C6DA5" w:rsidRPr="002C701D" w:rsidRDefault="00F021D4" w:rsidP="001C6DA5">
      <w:pPr>
        <w:pStyle w:val="Ttulo2"/>
        <w:rPr>
          <w:lang w:val="en-US"/>
        </w:rPr>
      </w:pPr>
      <w:r w:rsidRPr="002C701D">
        <w:rPr>
          <w:lang w:val="en-US"/>
        </w:rPr>
        <w:t>Experimental program</w:t>
      </w:r>
    </w:p>
    <w:p w14:paraId="3035B4F2" w14:textId="791D797C" w:rsidR="00D5143B" w:rsidRPr="00A261FD" w:rsidRDefault="003D17E4" w:rsidP="0090673A">
      <w:pPr>
        <w:jc w:val="both"/>
        <w:rPr>
          <w:rFonts w:eastAsia="Times New Roman" w:cs="Times New Roman"/>
          <w:lang w:val="en-US"/>
        </w:rPr>
      </w:pPr>
      <w:r>
        <w:rPr>
          <w:rFonts w:eastAsia="Times New Roman" w:cs="Times New Roman"/>
          <w:lang w:val="en-US"/>
        </w:rPr>
        <w:t>In t</w:t>
      </w:r>
      <w:r w:rsidR="00A261FD">
        <w:rPr>
          <w:rFonts w:eastAsia="Times New Roman" w:cs="Times New Roman"/>
          <w:lang w:val="en-US"/>
        </w:rPr>
        <w:t xml:space="preserve">his work, all specimens </w:t>
      </w:r>
      <w:proofErr w:type="gramStart"/>
      <w:r w:rsidR="00A261FD">
        <w:rPr>
          <w:rFonts w:eastAsia="Times New Roman" w:cs="Times New Roman"/>
          <w:lang w:val="en-US"/>
        </w:rPr>
        <w:t xml:space="preserve">have </w:t>
      </w:r>
      <w:r>
        <w:rPr>
          <w:rFonts w:eastAsia="Times New Roman" w:cs="Times New Roman"/>
          <w:lang w:val="en-US"/>
        </w:rPr>
        <w:t>be</w:t>
      </w:r>
      <w:r w:rsidR="00A261FD">
        <w:rPr>
          <w:rFonts w:eastAsia="Times New Roman" w:cs="Times New Roman"/>
          <w:lang w:val="en-US"/>
        </w:rPr>
        <w:t>e</w:t>
      </w:r>
      <w:r>
        <w:rPr>
          <w:rFonts w:eastAsia="Times New Roman" w:cs="Times New Roman"/>
          <w:lang w:val="en-US"/>
        </w:rPr>
        <w:t>n evaluated</w:t>
      </w:r>
      <w:proofErr w:type="gramEnd"/>
      <w:r>
        <w:rPr>
          <w:rFonts w:eastAsia="Times New Roman" w:cs="Times New Roman"/>
          <w:lang w:val="en-US"/>
        </w:rPr>
        <w:t xml:space="preserve"> by means of </w:t>
      </w:r>
      <w:r w:rsidR="00A261FD">
        <w:rPr>
          <w:rFonts w:eastAsia="Times New Roman" w:cs="Times New Roman"/>
          <w:lang w:val="en-US"/>
        </w:rPr>
        <w:t xml:space="preserve">a </w:t>
      </w:r>
      <w:r w:rsidRPr="0076692C">
        <w:rPr>
          <w:rFonts w:eastAsia="Times New Roman" w:cs="Times New Roman"/>
          <w:lang w:val="en-US"/>
        </w:rPr>
        <w:t xml:space="preserve">permeability-based method and the crack </w:t>
      </w:r>
      <w:r>
        <w:rPr>
          <w:rFonts w:eastAsia="Times New Roman" w:cs="Times New Roman"/>
          <w:lang w:val="en-US"/>
        </w:rPr>
        <w:t>closing.</w:t>
      </w:r>
      <w:r w:rsidR="00A261FD">
        <w:rPr>
          <w:rFonts w:eastAsia="Times New Roman" w:cs="Times New Roman"/>
          <w:lang w:val="en-US"/>
        </w:rPr>
        <w:t xml:space="preserve"> </w:t>
      </w:r>
      <w:r w:rsidRPr="003D17E4">
        <w:rPr>
          <w:rFonts w:eastAsia="Times New Roman" w:cs="Times New Roman"/>
          <w:lang w:val="en-US"/>
        </w:rPr>
        <w:t xml:space="preserve">Specimens </w:t>
      </w:r>
      <w:proofErr w:type="gramStart"/>
      <w:r w:rsidRPr="003D17E4">
        <w:rPr>
          <w:rFonts w:eastAsia="Times New Roman" w:cs="Times New Roman"/>
          <w:lang w:val="en-US"/>
        </w:rPr>
        <w:t>were divided</w:t>
      </w:r>
      <w:proofErr w:type="gramEnd"/>
      <w:r w:rsidRPr="003D17E4">
        <w:rPr>
          <w:rFonts w:eastAsia="Times New Roman" w:cs="Times New Roman"/>
          <w:lang w:val="en-US"/>
        </w:rPr>
        <w:t xml:space="preserve"> into eight testing groups to analyze the effect of concrete strength class, influence of exposure condition during healing and the presence of a crystalline admixture (CA) as a self-healing “promoter</w:t>
      </w:r>
      <w:r w:rsidR="005F6B75">
        <w:rPr>
          <w:rFonts w:eastAsia="Times New Roman" w:cs="Times New Roman"/>
          <w:lang w:val="en-US"/>
        </w:rPr>
        <w:t>.</w:t>
      </w:r>
      <w:r w:rsidRPr="003D17E4">
        <w:rPr>
          <w:rFonts w:eastAsia="Times New Roman" w:cs="Times New Roman"/>
          <w:lang w:val="en-US"/>
        </w:rPr>
        <w:t xml:space="preserve">” </w:t>
      </w:r>
      <w:r w:rsidRPr="003D17E4">
        <w:rPr>
          <w:rFonts w:eastAsia="Times New Roman" w:cs="Times New Roman"/>
          <w:lang w:val="en-US"/>
        </w:rPr>
        <w:fldChar w:fldCharType="begin"/>
      </w:r>
      <w:r w:rsidRPr="003D17E4">
        <w:rPr>
          <w:rFonts w:eastAsia="Times New Roman" w:cs="Times New Roman"/>
          <w:lang w:val="en-US"/>
        </w:rPr>
        <w:instrText xml:space="preserve"> REF _Ref428978875 \h </w:instrText>
      </w:r>
      <w:r w:rsidRPr="003D17E4">
        <w:rPr>
          <w:rFonts w:eastAsia="Times New Roman" w:cs="Times New Roman"/>
          <w:lang w:val="en-US"/>
        </w:rPr>
      </w:r>
      <w:r w:rsidRPr="003D17E4">
        <w:rPr>
          <w:rFonts w:eastAsia="Times New Roman" w:cs="Times New Roman"/>
          <w:lang w:val="en-US"/>
        </w:rPr>
        <w:fldChar w:fldCharType="separate"/>
      </w:r>
      <w:r w:rsidR="00531CCC" w:rsidRPr="00820C99">
        <w:rPr>
          <w:lang w:val="en-US"/>
        </w:rPr>
        <w:t xml:space="preserve">Table </w:t>
      </w:r>
      <w:r w:rsidR="00531CCC">
        <w:rPr>
          <w:noProof/>
          <w:lang w:val="en-US"/>
        </w:rPr>
        <w:t>1</w:t>
      </w:r>
      <w:r w:rsidRPr="003D17E4">
        <w:rPr>
          <w:rFonts w:eastAsia="Times New Roman" w:cs="Times New Roman"/>
          <w:lang w:val="en-US"/>
        </w:rPr>
        <w:fldChar w:fldCharType="end"/>
      </w:r>
      <w:r w:rsidRPr="003D17E4">
        <w:rPr>
          <w:rFonts w:eastAsia="Times New Roman" w:cs="Times New Roman"/>
          <w:lang w:val="en-US"/>
        </w:rPr>
        <w:t xml:space="preserve"> shows the experimental variables combination and the number of tested specimens for each of them, adding up to </w:t>
      </w:r>
      <w:proofErr w:type="gramStart"/>
      <w:r w:rsidRPr="003D17E4">
        <w:rPr>
          <w:rFonts w:eastAsia="Times New Roman" w:cs="Times New Roman"/>
          <w:lang w:val="en-US"/>
        </w:rPr>
        <w:t>a total of 144</w:t>
      </w:r>
      <w:proofErr w:type="gramEnd"/>
      <w:r w:rsidRPr="003D17E4">
        <w:rPr>
          <w:rFonts w:eastAsia="Times New Roman" w:cs="Times New Roman"/>
          <w:lang w:val="en-US"/>
        </w:rPr>
        <w:t xml:space="preserve"> </w:t>
      </w:r>
      <w:r w:rsidRPr="00A261FD">
        <w:rPr>
          <w:rFonts w:eastAsia="Times New Roman" w:cs="Times New Roman"/>
          <w:lang w:val="en-US"/>
        </w:rPr>
        <w:t xml:space="preserve">specimens tested in this study. </w:t>
      </w:r>
      <w:r w:rsidR="00A261FD" w:rsidRPr="00A261FD">
        <w:rPr>
          <w:rFonts w:eastAsia="Times New Roman" w:cs="Times New Roman"/>
          <w:lang w:val="en-US"/>
        </w:rPr>
        <w:t>H</w:t>
      </w:r>
      <w:r w:rsidR="005943D2" w:rsidRPr="00A261FD">
        <w:rPr>
          <w:rFonts w:eastAsia="Times New Roman" w:cs="Times New Roman"/>
          <w:lang w:val="en-US"/>
        </w:rPr>
        <w:t xml:space="preserve">igher amount of specimens </w:t>
      </w:r>
      <w:proofErr w:type="gramStart"/>
      <w:r w:rsidR="005943D2" w:rsidRPr="00A261FD">
        <w:rPr>
          <w:rFonts w:eastAsia="Times New Roman" w:cs="Times New Roman"/>
          <w:lang w:val="en-US"/>
        </w:rPr>
        <w:t>were tested</w:t>
      </w:r>
      <w:proofErr w:type="gramEnd"/>
      <w:r w:rsidR="005943D2" w:rsidRPr="00A261FD">
        <w:rPr>
          <w:rFonts w:eastAsia="Times New Roman" w:cs="Times New Roman"/>
          <w:lang w:val="en-US"/>
        </w:rPr>
        <w:t xml:space="preserve"> for the </w:t>
      </w:r>
      <w:r w:rsidR="00F05745">
        <w:rPr>
          <w:rFonts w:eastAsia="Times New Roman" w:cs="Times New Roman"/>
          <w:lang w:val="en-US"/>
        </w:rPr>
        <w:t>“w</w:t>
      </w:r>
      <w:r w:rsidR="005943D2" w:rsidRPr="00A261FD">
        <w:rPr>
          <w:rFonts w:eastAsia="Times New Roman" w:cs="Times New Roman"/>
          <w:lang w:val="en-US"/>
        </w:rPr>
        <w:t>ater immersion at 15ºC</w:t>
      </w:r>
      <w:r w:rsidR="00F05745">
        <w:rPr>
          <w:rFonts w:eastAsia="Times New Roman" w:cs="Times New Roman"/>
          <w:lang w:val="en-US"/>
        </w:rPr>
        <w:t>”</w:t>
      </w:r>
      <w:r w:rsidR="005943D2" w:rsidRPr="00A261FD">
        <w:rPr>
          <w:rFonts w:eastAsia="Times New Roman" w:cs="Times New Roman"/>
          <w:lang w:val="en-US"/>
        </w:rPr>
        <w:t xml:space="preserve"> groups, since</w:t>
      </w:r>
      <w:r w:rsidR="00F05745">
        <w:rPr>
          <w:rFonts w:eastAsia="Times New Roman" w:cs="Times New Roman"/>
          <w:lang w:val="en-US"/>
        </w:rPr>
        <w:t xml:space="preserve"> they</w:t>
      </w:r>
      <w:r w:rsidR="005943D2" w:rsidRPr="00A261FD">
        <w:rPr>
          <w:rFonts w:eastAsia="Times New Roman" w:cs="Times New Roman"/>
          <w:lang w:val="en-US"/>
        </w:rPr>
        <w:t xml:space="preserve"> are the reference used for comparison.</w:t>
      </w:r>
    </w:p>
    <w:tbl>
      <w:tblPr>
        <w:tblW w:w="8530" w:type="dxa"/>
        <w:jc w:val="center"/>
        <w:tblLayout w:type="fixed"/>
        <w:tblLook w:val="0400" w:firstRow="0" w:lastRow="0" w:firstColumn="0" w:lastColumn="0" w:noHBand="0" w:noVBand="1"/>
      </w:tblPr>
      <w:tblGrid>
        <w:gridCol w:w="1657"/>
        <w:gridCol w:w="1276"/>
        <w:gridCol w:w="4394"/>
        <w:gridCol w:w="1203"/>
      </w:tblGrid>
      <w:tr w:rsidR="00820C99" w:rsidRPr="00B171B0" w14:paraId="149EB607" w14:textId="77777777" w:rsidTr="00C7770A">
        <w:trPr>
          <w:trHeight w:val="340"/>
          <w:jc w:val="center"/>
        </w:trPr>
        <w:tc>
          <w:tcPr>
            <w:tcW w:w="1657" w:type="dxa"/>
            <w:tcBorders>
              <w:top w:val="single" w:sz="12" w:space="0" w:color="auto"/>
              <w:left w:val="single" w:sz="8" w:space="0" w:color="auto"/>
              <w:bottom w:val="single" w:sz="12" w:space="0" w:color="auto"/>
              <w:right w:val="single" w:sz="8" w:space="0" w:color="auto"/>
            </w:tcBorders>
            <w:shd w:val="clear" w:color="auto" w:fill="BFBFBF"/>
            <w:vAlign w:val="center"/>
          </w:tcPr>
          <w:p w14:paraId="42832908" w14:textId="5A7B0ECC" w:rsidR="00820C99" w:rsidRPr="004269B2" w:rsidRDefault="00490F0A" w:rsidP="001F3096">
            <w:pPr>
              <w:spacing w:line="360" w:lineRule="auto"/>
              <w:jc w:val="center"/>
              <w:rPr>
                <w:b/>
                <w:lang w:val="en-US"/>
              </w:rPr>
            </w:pPr>
            <w:r>
              <w:rPr>
                <w:b/>
                <w:lang w:val="en-US"/>
              </w:rPr>
              <w:t>Concrete quality</w:t>
            </w:r>
          </w:p>
        </w:tc>
        <w:tc>
          <w:tcPr>
            <w:tcW w:w="1276" w:type="dxa"/>
            <w:tcBorders>
              <w:top w:val="single" w:sz="12" w:space="0" w:color="auto"/>
              <w:left w:val="single" w:sz="8" w:space="0" w:color="auto"/>
              <w:bottom w:val="single" w:sz="12" w:space="0" w:color="auto"/>
              <w:right w:val="single" w:sz="8" w:space="0" w:color="auto"/>
            </w:tcBorders>
            <w:shd w:val="clear" w:color="auto" w:fill="BFBFBF"/>
            <w:vAlign w:val="center"/>
          </w:tcPr>
          <w:p w14:paraId="3CC9E981" w14:textId="24E21BA5" w:rsidR="00820C99" w:rsidRPr="004269B2" w:rsidRDefault="00D5143B" w:rsidP="001F3096">
            <w:pPr>
              <w:spacing w:line="360" w:lineRule="auto"/>
              <w:jc w:val="center"/>
              <w:rPr>
                <w:b/>
                <w:lang w:val="en-US"/>
              </w:rPr>
            </w:pPr>
            <w:r>
              <w:rPr>
                <w:b/>
                <w:lang w:val="en-US"/>
              </w:rPr>
              <w:t>Self-</w:t>
            </w:r>
            <w:r w:rsidR="00F71BB4">
              <w:rPr>
                <w:b/>
                <w:lang w:val="en-US"/>
              </w:rPr>
              <w:t>h</w:t>
            </w:r>
            <w:r w:rsidR="00490F0A">
              <w:rPr>
                <w:b/>
                <w:lang w:val="en-US"/>
              </w:rPr>
              <w:t xml:space="preserve">ealing </w:t>
            </w:r>
            <w:r w:rsidR="00F71BB4">
              <w:rPr>
                <w:b/>
                <w:lang w:val="en-US"/>
              </w:rPr>
              <w:t>a</w:t>
            </w:r>
            <w:r w:rsidR="00490F0A">
              <w:rPr>
                <w:b/>
                <w:lang w:val="en-US"/>
              </w:rPr>
              <w:t>dmixture</w:t>
            </w:r>
          </w:p>
        </w:tc>
        <w:tc>
          <w:tcPr>
            <w:tcW w:w="4394" w:type="dxa"/>
            <w:tcBorders>
              <w:top w:val="single" w:sz="12" w:space="0" w:color="auto"/>
              <w:left w:val="single" w:sz="8" w:space="0" w:color="auto"/>
              <w:bottom w:val="single" w:sz="12" w:space="0" w:color="auto"/>
              <w:right w:val="single" w:sz="8" w:space="0" w:color="auto"/>
            </w:tcBorders>
            <w:shd w:val="clear" w:color="auto" w:fill="BFBFBF"/>
            <w:vAlign w:val="center"/>
          </w:tcPr>
          <w:p w14:paraId="290FCC49" w14:textId="77777777" w:rsidR="00820C99" w:rsidRPr="004269B2" w:rsidRDefault="00820C99" w:rsidP="001F3096">
            <w:pPr>
              <w:spacing w:line="360" w:lineRule="auto"/>
              <w:jc w:val="center"/>
              <w:rPr>
                <w:b/>
                <w:lang w:val="en-US"/>
              </w:rPr>
            </w:pPr>
            <w:r w:rsidRPr="004269B2">
              <w:rPr>
                <w:b/>
                <w:lang w:val="en-US"/>
              </w:rPr>
              <w:t>Exposure conditions</w:t>
            </w:r>
          </w:p>
        </w:tc>
        <w:tc>
          <w:tcPr>
            <w:tcW w:w="1203" w:type="dxa"/>
            <w:tcBorders>
              <w:top w:val="single" w:sz="12" w:space="0" w:color="auto"/>
              <w:left w:val="single" w:sz="8" w:space="0" w:color="auto"/>
              <w:bottom w:val="single" w:sz="12" w:space="0" w:color="auto"/>
              <w:right w:val="single" w:sz="8" w:space="0" w:color="auto"/>
            </w:tcBorders>
            <w:shd w:val="clear" w:color="auto" w:fill="BFBFBF"/>
            <w:vAlign w:val="center"/>
          </w:tcPr>
          <w:p w14:paraId="5E1CDEDD" w14:textId="77777777" w:rsidR="00820C99" w:rsidRPr="004269B2" w:rsidRDefault="00820C99" w:rsidP="001F3096">
            <w:pPr>
              <w:spacing w:line="360" w:lineRule="auto"/>
              <w:jc w:val="center"/>
              <w:rPr>
                <w:b/>
                <w:lang w:val="en-US"/>
              </w:rPr>
            </w:pPr>
            <w:r w:rsidRPr="004269B2">
              <w:rPr>
                <w:b/>
                <w:lang w:val="en-US"/>
              </w:rPr>
              <w:t>Number of specimens</w:t>
            </w:r>
          </w:p>
        </w:tc>
      </w:tr>
      <w:tr w:rsidR="007C0044" w:rsidRPr="004269B2" w14:paraId="418137C9" w14:textId="77777777" w:rsidTr="00C7770A">
        <w:trPr>
          <w:trHeight w:val="340"/>
          <w:jc w:val="center"/>
        </w:trPr>
        <w:tc>
          <w:tcPr>
            <w:tcW w:w="1657" w:type="dxa"/>
            <w:vMerge w:val="restart"/>
            <w:tcBorders>
              <w:top w:val="single" w:sz="12" w:space="0" w:color="auto"/>
              <w:left w:val="single" w:sz="4" w:space="0" w:color="auto"/>
              <w:right w:val="single" w:sz="4" w:space="0" w:color="auto"/>
            </w:tcBorders>
            <w:vAlign w:val="center"/>
          </w:tcPr>
          <w:p w14:paraId="0F259BDE" w14:textId="77777777" w:rsidR="007C0044" w:rsidRPr="003D17E4" w:rsidRDefault="00490F0A" w:rsidP="00490F0A">
            <w:pPr>
              <w:spacing w:line="360" w:lineRule="auto"/>
              <w:jc w:val="center"/>
              <w:rPr>
                <w:lang w:val="en-US"/>
              </w:rPr>
            </w:pPr>
            <w:r w:rsidRPr="003D17E4">
              <w:rPr>
                <w:lang w:val="en-US"/>
              </w:rPr>
              <w:t>Precast</w:t>
            </w:r>
            <w:r w:rsidR="00D5143B" w:rsidRPr="003D17E4">
              <w:rPr>
                <w:lang w:val="en-US"/>
              </w:rPr>
              <w:t xml:space="preserve"> concrete</w:t>
            </w:r>
          </w:p>
          <w:p w14:paraId="27B9FA0B" w14:textId="27D49C3D" w:rsidR="00C7770A" w:rsidRPr="003D17E4" w:rsidRDefault="00C7770A" w:rsidP="00490F0A">
            <w:pPr>
              <w:spacing w:line="360" w:lineRule="auto"/>
              <w:jc w:val="center"/>
              <w:rPr>
                <w:lang w:val="en-US"/>
              </w:rPr>
            </w:pPr>
            <w:r w:rsidRPr="003D17E4">
              <w:rPr>
                <w:szCs w:val="20"/>
                <w:lang w:val="en-US"/>
              </w:rPr>
              <w:t>C45/55</w:t>
            </w:r>
          </w:p>
        </w:tc>
        <w:tc>
          <w:tcPr>
            <w:tcW w:w="1276" w:type="dxa"/>
            <w:vMerge w:val="restart"/>
            <w:tcBorders>
              <w:top w:val="single" w:sz="12" w:space="0" w:color="auto"/>
              <w:left w:val="single" w:sz="4" w:space="0" w:color="auto"/>
              <w:right w:val="single" w:sz="4" w:space="0" w:color="auto"/>
            </w:tcBorders>
            <w:vAlign w:val="center"/>
          </w:tcPr>
          <w:p w14:paraId="24BA471F" w14:textId="734C1276" w:rsidR="007C0044" w:rsidRPr="004269B2" w:rsidRDefault="00490F0A" w:rsidP="001F3096">
            <w:pPr>
              <w:spacing w:line="360" w:lineRule="auto"/>
              <w:jc w:val="center"/>
              <w:rPr>
                <w:lang w:val="en-US"/>
              </w:rPr>
            </w:pPr>
            <w:r>
              <w:rPr>
                <w:lang w:val="en-US"/>
              </w:rPr>
              <w:t>-</w:t>
            </w:r>
          </w:p>
        </w:tc>
        <w:tc>
          <w:tcPr>
            <w:tcW w:w="4394" w:type="dxa"/>
            <w:tcBorders>
              <w:top w:val="single" w:sz="12" w:space="0" w:color="auto"/>
              <w:left w:val="single" w:sz="4" w:space="0" w:color="auto"/>
              <w:bottom w:val="nil"/>
              <w:right w:val="single" w:sz="4" w:space="0" w:color="auto"/>
            </w:tcBorders>
            <w:vAlign w:val="center"/>
          </w:tcPr>
          <w:p w14:paraId="194742E9" w14:textId="77777777" w:rsidR="007C0044" w:rsidRPr="004269B2" w:rsidRDefault="007C0044" w:rsidP="001F3096">
            <w:pPr>
              <w:spacing w:line="360" w:lineRule="auto"/>
              <w:jc w:val="center"/>
              <w:rPr>
                <w:lang w:val="en-US"/>
              </w:rPr>
            </w:pPr>
            <w:r w:rsidRPr="004269B2">
              <w:rPr>
                <w:lang w:val="en-US"/>
              </w:rPr>
              <w:t>Water immersion at 15°C</w:t>
            </w:r>
          </w:p>
        </w:tc>
        <w:tc>
          <w:tcPr>
            <w:tcW w:w="1203" w:type="dxa"/>
            <w:tcBorders>
              <w:top w:val="single" w:sz="12" w:space="0" w:color="auto"/>
              <w:left w:val="single" w:sz="4" w:space="0" w:color="auto"/>
              <w:bottom w:val="nil"/>
              <w:right w:val="single" w:sz="4" w:space="0" w:color="auto"/>
            </w:tcBorders>
            <w:vAlign w:val="center"/>
          </w:tcPr>
          <w:p w14:paraId="5DDEA588" w14:textId="77777777" w:rsidR="007C0044" w:rsidRPr="004269B2" w:rsidRDefault="007C0044" w:rsidP="001F3096">
            <w:pPr>
              <w:spacing w:line="360" w:lineRule="auto"/>
              <w:jc w:val="center"/>
              <w:rPr>
                <w:lang w:val="en-US"/>
              </w:rPr>
            </w:pPr>
            <w:r w:rsidRPr="004269B2">
              <w:rPr>
                <w:lang w:val="en-US"/>
              </w:rPr>
              <w:t>22</w:t>
            </w:r>
          </w:p>
        </w:tc>
      </w:tr>
      <w:tr w:rsidR="007C0044" w:rsidRPr="004269B2" w14:paraId="409D020E" w14:textId="77777777" w:rsidTr="00C7770A">
        <w:trPr>
          <w:trHeight w:val="340"/>
          <w:jc w:val="center"/>
        </w:trPr>
        <w:tc>
          <w:tcPr>
            <w:tcW w:w="1657" w:type="dxa"/>
            <w:vMerge/>
            <w:tcBorders>
              <w:top w:val="single" w:sz="12" w:space="0" w:color="000000"/>
              <w:left w:val="single" w:sz="4" w:space="0" w:color="auto"/>
              <w:right w:val="single" w:sz="4" w:space="0" w:color="auto"/>
            </w:tcBorders>
            <w:vAlign w:val="center"/>
          </w:tcPr>
          <w:p w14:paraId="1545EAA5" w14:textId="77777777" w:rsidR="007C0044" w:rsidRPr="003D17E4" w:rsidRDefault="007C0044" w:rsidP="001F3096">
            <w:pPr>
              <w:spacing w:line="360" w:lineRule="auto"/>
              <w:jc w:val="center"/>
              <w:rPr>
                <w:lang w:val="en-US"/>
              </w:rPr>
            </w:pPr>
          </w:p>
        </w:tc>
        <w:tc>
          <w:tcPr>
            <w:tcW w:w="1276" w:type="dxa"/>
            <w:vMerge/>
            <w:tcBorders>
              <w:left w:val="single" w:sz="4" w:space="0" w:color="auto"/>
              <w:right w:val="single" w:sz="4" w:space="0" w:color="auto"/>
            </w:tcBorders>
            <w:vAlign w:val="center"/>
          </w:tcPr>
          <w:p w14:paraId="7019900E" w14:textId="77777777" w:rsidR="007C0044" w:rsidRPr="004269B2" w:rsidRDefault="007C0044" w:rsidP="001F3096">
            <w:pPr>
              <w:spacing w:line="360" w:lineRule="auto"/>
              <w:jc w:val="center"/>
              <w:rPr>
                <w:lang w:val="en-US"/>
              </w:rPr>
            </w:pPr>
          </w:p>
        </w:tc>
        <w:tc>
          <w:tcPr>
            <w:tcW w:w="4394" w:type="dxa"/>
            <w:tcBorders>
              <w:top w:val="nil"/>
              <w:left w:val="single" w:sz="4" w:space="0" w:color="auto"/>
              <w:bottom w:val="nil"/>
              <w:right w:val="single" w:sz="4" w:space="0" w:color="auto"/>
            </w:tcBorders>
            <w:vAlign w:val="center"/>
          </w:tcPr>
          <w:p w14:paraId="1FB855F6" w14:textId="77777777" w:rsidR="007C0044" w:rsidRPr="004269B2" w:rsidRDefault="007C0044" w:rsidP="001F3096">
            <w:pPr>
              <w:spacing w:line="360" w:lineRule="auto"/>
              <w:jc w:val="center"/>
              <w:rPr>
                <w:lang w:val="en-US"/>
              </w:rPr>
            </w:pPr>
            <w:r w:rsidRPr="004269B2">
              <w:rPr>
                <w:lang w:val="en-US"/>
              </w:rPr>
              <w:t>Water immersion at 30°C</w:t>
            </w:r>
          </w:p>
        </w:tc>
        <w:tc>
          <w:tcPr>
            <w:tcW w:w="1203" w:type="dxa"/>
            <w:tcBorders>
              <w:top w:val="nil"/>
              <w:left w:val="single" w:sz="4" w:space="0" w:color="auto"/>
              <w:bottom w:val="nil"/>
              <w:right w:val="single" w:sz="4" w:space="0" w:color="auto"/>
            </w:tcBorders>
            <w:vAlign w:val="center"/>
          </w:tcPr>
          <w:p w14:paraId="7DC66EFE" w14:textId="77777777" w:rsidR="007C0044" w:rsidRPr="004269B2" w:rsidRDefault="007C0044" w:rsidP="001F3096">
            <w:pPr>
              <w:spacing w:line="360" w:lineRule="auto"/>
              <w:jc w:val="center"/>
              <w:rPr>
                <w:lang w:val="en-US"/>
              </w:rPr>
            </w:pPr>
            <w:r w:rsidRPr="004269B2">
              <w:rPr>
                <w:lang w:val="en-US"/>
              </w:rPr>
              <w:t>14</w:t>
            </w:r>
          </w:p>
        </w:tc>
      </w:tr>
      <w:tr w:rsidR="007C0044" w:rsidRPr="004269B2" w14:paraId="4805810D" w14:textId="77777777" w:rsidTr="00C7770A">
        <w:trPr>
          <w:trHeight w:val="340"/>
          <w:jc w:val="center"/>
        </w:trPr>
        <w:tc>
          <w:tcPr>
            <w:tcW w:w="1657" w:type="dxa"/>
            <w:vMerge/>
            <w:tcBorders>
              <w:top w:val="single" w:sz="12" w:space="0" w:color="000000"/>
              <w:left w:val="single" w:sz="4" w:space="0" w:color="auto"/>
              <w:right w:val="single" w:sz="4" w:space="0" w:color="auto"/>
            </w:tcBorders>
            <w:vAlign w:val="center"/>
          </w:tcPr>
          <w:p w14:paraId="6264AF9F" w14:textId="77777777" w:rsidR="007C0044" w:rsidRPr="003D17E4" w:rsidRDefault="007C0044" w:rsidP="001F3096">
            <w:pPr>
              <w:spacing w:line="360" w:lineRule="auto"/>
              <w:jc w:val="center"/>
              <w:rPr>
                <w:lang w:val="en-US"/>
              </w:rPr>
            </w:pPr>
          </w:p>
        </w:tc>
        <w:tc>
          <w:tcPr>
            <w:tcW w:w="1276" w:type="dxa"/>
            <w:vMerge/>
            <w:tcBorders>
              <w:left w:val="single" w:sz="4" w:space="0" w:color="auto"/>
              <w:bottom w:val="single" w:sz="4" w:space="0" w:color="auto"/>
              <w:right w:val="single" w:sz="4" w:space="0" w:color="auto"/>
            </w:tcBorders>
            <w:vAlign w:val="center"/>
          </w:tcPr>
          <w:p w14:paraId="12453006" w14:textId="77777777" w:rsidR="007C0044" w:rsidRPr="004269B2" w:rsidRDefault="007C0044" w:rsidP="001F3096">
            <w:pPr>
              <w:spacing w:line="360" w:lineRule="auto"/>
              <w:jc w:val="center"/>
              <w:rPr>
                <w:lang w:val="en-US"/>
              </w:rPr>
            </w:pPr>
          </w:p>
        </w:tc>
        <w:tc>
          <w:tcPr>
            <w:tcW w:w="4394" w:type="dxa"/>
            <w:tcBorders>
              <w:top w:val="nil"/>
              <w:left w:val="single" w:sz="4" w:space="0" w:color="auto"/>
              <w:bottom w:val="single" w:sz="4" w:space="0" w:color="auto"/>
              <w:right w:val="single" w:sz="4" w:space="0" w:color="auto"/>
            </w:tcBorders>
            <w:vAlign w:val="center"/>
          </w:tcPr>
          <w:p w14:paraId="03500B88" w14:textId="02143F06" w:rsidR="007C0044" w:rsidRPr="00BB36CF" w:rsidRDefault="007C0044" w:rsidP="001F3096">
            <w:pPr>
              <w:spacing w:line="360" w:lineRule="auto"/>
              <w:jc w:val="center"/>
              <w:rPr>
                <w:lang w:val="en-US"/>
              </w:rPr>
            </w:pPr>
            <w:r w:rsidRPr="00BB36CF">
              <w:rPr>
                <w:lang w:val="en-US"/>
              </w:rPr>
              <w:t>Wet/dry cycles</w:t>
            </w:r>
            <w:r w:rsidR="00C7770A" w:rsidRPr="00BB36CF">
              <w:rPr>
                <w:lang w:val="en-US"/>
              </w:rPr>
              <w:t xml:space="preserve"> at 15ºC 100RH / 17ºC and 40% RH</w:t>
            </w:r>
          </w:p>
        </w:tc>
        <w:tc>
          <w:tcPr>
            <w:tcW w:w="1203" w:type="dxa"/>
            <w:tcBorders>
              <w:top w:val="nil"/>
              <w:left w:val="single" w:sz="4" w:space="0" w:color="auto"/>
              <w:bottom w:val="single" w:sz="4" w:space="0" w:color="auto"/>
              <w:right w:val="single" w:sz="4" w:space="0" w:color="auto"/>
            </w:tcBorders>
            <w:vAlign w:val="center"/>
          </w:tcPr>
          <w:p w14:paraId="30D72079" w14:textId="77777777" w:rsidR="007C0044" w:rsidRPr="004269B2" w:rsidRDefault="007C0044" w:rsidP="001F3096">
            <w:pPr>
              <w:spacing w:line="360" w:lineRule="auto"/>
              <w:jc w:val="center"/>
              <w:rPr>
                <w:lang w:val="en-US"/>
              </w:rPr>
            </w:pPr>
            <w:r w:rsidRPr="004269B2">
              <w:rPr>
                <w:lang w:val="en-US"/>
              </w:rPr>
              <w:t>14</w:t>
            </w:r>
          </w:p>
        </w:tc>
      </w:tr>
      <w:tr w:rsidR="007C0044" w:rsidRPr="004269B2" w14:paraId="55EBB949" w14:textId="77777777" w:rsidTr="00C7770A">
        <w:trPr>
          <w:trHeight w:val="340"/>
          <w:jc w:val="center"/>
        </w:trPr>
        <w:tc>
          <w:tcPr>
            <w:tcW w:w="1657" w:type="dxa"/>
            <w:vMerge/>
            <w:tcBorders>
              <w:top w:val="single" w:sz="12" w:space="0" w:color="000000"/>
              <w:left w:val="single" w:sz="4" w:space="0" w:color="auto"/>
              <w:right w:val="single" w:sz="4" w:space="0" w:color="auto"/>
            </w:tcBorders>
            <w:vAlign w:val="center"/>
          </w:tcPr>
          <w:p w14:paraId="163497F5" w14:textId="77777777" w:rsidR="007C0044" w:rsidRPr="003D17E4" w:rsidRDefault="007C0044" w:rsidP="001F3096">
            <w:pPr>
              <w:spacing w:line="360" w:lineRule="auto"/>
              <w:jc w:val="center"/>
              <w:rPr>
                <w:lang w:val="en-US"/>
              </w:rPr>
            </w:pPr>
          </w:p>
        </w:tc>
        <w:tc>
          <w:tcPr>
            <w:tcW w:w="1276" w:type="dxa"/>
            <w:vMerge w:val="restart"/>
            <w:tcBorders>
              <w:top w:val="single" w:sz="4" w:space="0" w:color="auto"/>
              <w:left w:val="single" w:sz="4" w:space="0" w:color="auto"/>
              <w:right w:val="single" w:sz="4" w:space="0" w:color="auto"/>
            </w:tcBorders>
            <w:vAlign w:val="center"/>
          </w:tcPr>
          <w:p w14:paraId="7AB6495F" w14:textId="3F463F4E" w:rsidR="007C0044" w:rsidRPr="004269B2" w:rsidRDefault="007C0044" w:rsidP="001F3096">
            <w:pPr>
              <w:spacing w:line="360" w:lineRule="auto"/>
              <w:jc w:val="center"/>
              <w:rPr>
                <w:lang w:val="en-US"/>
              </w:rPr>
            </w:pPr>
            <w:r w:rsidRPr="004269B2">
              <w:rPr>
                <w:lang w:val="en-US"/>
              </w:rPr>
              <w:t>CA</w:t>
            </w:r>
          </w:p>
        </w:tc>
        <w:tc>
          <w:tcPr>
            <w:tcW w:w="4394" w:type="dxa"/>
            <w:tcBorders>
              <w:top w:val="single" w:sz="4" w:space="0" w:color="auto"/>
              <w:left w:val="single" w:sz="4" w:space="0" w:color="auto"/>
              <w:bottom w:val="nil"/>
              <w:right w:val="single" w:sz="4" w:space="0" w:color="auto"/>
            </w:tcBorders>
            <w:vAlign w:val="center"/>
          </w:tcPr>
          <w:p w14:paraId="3E29CAA2" w14:textId="77777777" w:rsidR="007C0044" w:rsidRPr="00BB36CF" w:rsidRDefault="007C0044" w:rsidP="001F3096">
            <w:pPr>
              <w:spacing w:line="360" w:lineRule="auto"/>
              <w:jc w:val="center"/>
              <w:rPr>
                <w:lang w:val="en-US"/>
              </w:rPr>
            </w:pPr>
            <w:r w:rsidRPr="00BB36CF">
              <w:rPr>
                <w:lang w:val="en-US"/>
              </w:rPr>
              <w:t>Water immersion at 15°C</w:t>
            </w:r>
          </w:p>
        </w:tc>
        <w:tc>
          <w:tcPr>
            <w:tcW w:w="1203" w:type="dxa"/>
            <w:tcBorders>
              <w:top w:val="single" w:sz="4" w:space="0" w:color="auto"/>
              <w:left w:val="single" w:sz="4" w:space="0" w:color="auto"/>
              <w:bottom w:val="nil"/>
              <w:right w:val="single" w:sz="4" w:space="0" w:color="auto"/>
            </w:tcBorders>
            <w:vAlign w:val="center"/>
          </w:tcPr>
          <w:p w14:paraId="644F6BE9" w14:textId="77777777" w:rsidR="007C0044" w:rsidRPr="004269B2" w:rsidRDefault="007C0044" w:rsidP="001F3096">
            <w:pPr>
              <w:spacing w:line="360" w:lineRule="auto"/>
              <w:jc w:val="center"/>
              <w:rPr>
                <w:lang w:val="en-US"/>
              </w:rPr>
            </w:pPr>
            <w:r w:rsidRPr="004269B2">
              <w:rPr>
                <w:lang w:val="en-US"/>
              </w:rPr>
              <w:t>22</w:t>
            </w:r>
          </w:p>
        </w:tc>
      </w:tr>
      <w:tr w:rsidR="007C0044" w:rsidRPr="004269B2" w14:paraId="301FA49A" w14:textId="77777777" w:rsidTr="00C7770A">
        <w:trPr>
          <w:trHeight w:val="340"/>
          <w:jc w:val="center"/>
        </w:trPr>
        <w:tc>
          <w:tcPr>
            <w:tcW w:w="1657" w:type="dxa"/>
            <w:vMerge/>
            <w:tcBorders>
              <w:top w:val="single" w:sz="12" w:space="0" w:color="000000"/>
              <w:left w:val="single" w:sz="4" w:space="0" w:color="auto"/>
              <w:right w:val="single" w:sz="4" w:space="0" w:color="auto"/>
            </w:tcBorders>
            <w:vAlign w:val="center"/>
          </w:tcPr>
          <w:p w14:paraId="4F301816" w14:textId="77777777" w:rsidR="007C0044" w:rsidRPr="003D17E4" w:rsidRDefault="007C0044" w:rsidP="001F3096">
            <w:pPr>
              <w:spacing w:line="360" w:lineRule="auto"/>
              <w:jc w:val="center"/>
              <w:rPr>
                <w:lang w:val="en-US"/>
              </w:rPr>
            </w:pPr>
          </w:p>
        </w:tc>
        <w:tc>
          <w:tcPr>
            <w:tcW w:w="1276" w:type="dxa"/>
            <w:vMerge/>
            <w:tcBorders>
              <w:left w:val="single" w:sz="4" w:space="0" w:color="auto"/>
              <w:right w:val="single" w:sz="4" w:space="0" w:color="auto"/>
            </w:tcBorders>
            <w:vAlign w:val="center"/>
          </w:tcPr>
          <w:p w14:paraId="6A737806" w14:textId="77777777" w:rsidR="007C0044" w:rsidRPr="004269B2" w:rsidRDefault="007C0044" w:rsidP="001F3096">
            <w:pPr>
              <w:spacing w:line="360" w:lineRule="auto"/>
              <w:jc w:val="center"/>
              <w:rPr>
                <w:lang w:val="en-US"/>
              </w:rPr>
            </w:pPr>
          </w:p>
        </w:tc>
        <w:tc>
          <w:tcPr>
            <w:tcW w:w="4394" w:type="dxa"/>
            <w:tcBorders>
              <w:top w:val="nil"/>
              <w:left w:val="single" w:sz="4" w:space="0" w:color="auto"/>
              <w:bottom w:val="nil"/>
              <w:right w:val="single" w:sz="4" w:space="0" w:color="auto"/>
            </w:tcBorders>
            <w:vAlign w:val="center"/>
          </w:tcPr>
          <w:p w14:paraId="6AD07B4F" w14:textId="77777777" w:rsidR="007C0044" w:rsidRPr="00BB36CF" w:rsidRDefault="007C0044" w:rsidP="001F3096">
            <w:pPr>
              <w:spacing w:line="360" w:lineRule="auto"/>
              <w:jc w:val="center"/>
              <w:rPr>
                <w:lang w:val="en-US"/>
              </w:rPr>
            </w:pPr>
            <w:r w:rsidRPr="00BB36CF">
              <w:rPr>
                <w:lang w:val="en-US"/>
              </w:rPr>
              <w:t>Water immersion at 30°C</w:t>
            </w:r>
          </w:p>
        </w:tc>
        <w:tc>
          <w:tcPr>
            <w:tcW w:w="1203" w:type="dxa"/>
            <w:tcBorders>
              <w:top w:val="nil"/>
              <w:left w:val="single" w:sz="4" w:space="0" w:color="auto"/>
              <w:bottom w:val="nil"/>
              <w:right w:val="single" w:sz="4" w:space="0" w:color="auto"/>
            </w:tcBorders>
            <w:vAlign w:val="center"/>
          </w:tcPr>
          <w:p w14:paraId="5B178394" w14:textId="77777777" w:rsidR="007C0044" w:rsidRPr="004269B2" w:rsidRDefault="007C0044" w:rsidP="001F3096">
            <w:pPr>
              <w:spacing w:line="360" w:lineRule="auto"/>
              <w:jc w:val="center"/>
              <w:rPr>
                <w:lang w:val="en-US"/>
              </w:rPr>
            </w:pPr>
            <w:r w:rsidRPr="004269B2">
              <w:rPr>
                <w:lang w:val="en-US"/>
              </w:rPr>
              <w:t>14</w:t>
            </w:r>
          </w:p>
        </w:tc>
      </w:tr>
      <w:tr w:rsidR="00C7770A" w:rsidRPr="004269B2" w14:paraId="70CA901F" w14:textId="77777777" w:rsidTr="00C7770A">
        <w:trPr>
          <w:trHeight w:val="340"/>
          <w:jc w:val="center"/>
        </w:trPr>
        <w:tc>
          <w:tcPr>
            <w:tcW w:w="1657" w:type="dxa"/>
            <w:vMerge/>
            <w:tcBorders>
              <w:top w:val="single" w:sz="12" w:space="0" w:color="000000"/>
              <w:left w:val="single" w:sz="4" w:space="0" w:color="auto"/>
              <w:bottom w:val="single" w:sz="4" w:space="0" w:color="auto"/>
              <w:right w:val="single" w:sz="4" w:space="0" w:color="auto"/>
            </w:tcBorders>
            <w:vAlign w:val="center"/>
          </w:tcPr>
          <w:p w14:paraId="48FA67A2" w14:textId="77777777" w:rsidR="00C7770A" w:rsidRPr="003D17E4" w:rsidRDefault="00C7770A" w:rsidP="00C7770A">
            <w:pPr>
              <w:spacing w:line="360" w:lineRule="auto"/>
              <w:jc w:val="center"/>
              <w:rPr>
                <w:lang w:val="en-US"/>
              </w:rPr>
            </w:pPr>
          </w:p>
        </w:tc>
        <w:tc>
          <w:tcPr>
            <w:tcW w:w="1276" w:type="dxa"/>
            <w:vMerge/>
            <w:tcBorders>
              <w:left w:val="single" w:sz="4" w:space="0" w:color="auto"/>
              <w:bottom w:val="single" w:sz="4" w:space="0" w:color="auto"/>
              <w:right w:val="single" w:sz="4" w:space="0" w:color="auto"/>
            </w:tcBorders>
            <w:vAlign w:val="center"/>
          </w:tcPr>
          <w:p w14:paraId="004E7CDA" w14:textId="77777777" w:rsidR="00C7770A" w:rsidRPr="004269B2" w:rsidRDefault="00C7770A" w:rsidP="00C7770A">
            <w:pPr>
              <w:spacing w:line="360" w:lineRule="auto"/>
              <w:jc w:val="center"/>
              <w:rPr>
                <w:lang w:val="en-US"/>
              </w:rPr>
            </w:pPr>
          </w:p>
        </w:tc>
        <w:tc>
          <w:tcPr>
            <w:tcW w:w="4394" w:type="dxa"/>
            <w:tcBorders>
              <w:top w:val="nil"/>
              <w:left w:val="single" w:sz="4" w:space="0" w:color="auto"/>
              <w:bottom w:val="single" w:sz="4" w:space="0" w:color="auto"/>
              <w:right w:val="single" w:sz="4" w:space="0" w:color="auto"/>
            </w:tcBorders>
            <w:vAlign w:val="center"/>
          </w:tcPr>
          <w:p w14:paraId="5E1875C2" w14:textId="7CB5ACFB" w:rsidR="00C7770A" w:rsidRPr="00BB36CF" w:rsidRDefault="00C7770A" w:rsidP="00C7770A">
            <w:pPr>
              <w:spacing w:line="360" w:lineRule="auto"/>
              <w:jc w:val="center"/>
              <w:rPr>
                <w:lang w:val="en-US"/>
              </w:rPr>
            </w:pPr>
            <w:r w:rsidRPr="00BB36CF">
              <w:rPr>
                <w:lang w:val="en-US"/>
              </w:rPr>
              <w:t>Wet/dry cycles at 15ºC 100RH / 17ºC and 40% RH</w:t>
            </w:r>
          </w:p>
        </w:tc>
        <w:tc>
          <w:tcPr>
            <w:tcW w:w="1203" w:type="dxa"/>
            <w:tcBorders>
              <w:top w:val="nil"/>
              <w:left w:val="single" w:sz="4" w:space="0" w:color="auto"/>
              <w:bottom w:val="single" w:sz="4" w:space="0" w:color="auto"/>
              <w:right w:val="single" w:sz="4" w:space="0" w:color="auto"/>
            </w:tcBorders>
            <w:vAlign w:val="center"/>
          </w:tcPr>
          <w:p w14:paraId="6B6A8704" w14:textId="77777777" w:rsidR="00C7770A" w:rsidRPr="004269B2" w:rsidRDefault="00C7770A" w:rsidP="00C7770A">
            <w:pPr>
              <w:spacing w:line="360" w:lineRule="auto"/>
              <w:jc w:val="center"/>
              <w:rPr>
                <w:lang w:val="en-US"/>
              </w:rPr>
            </w:pPr>
            <w:r w:rsidRPr="004269B2">
              <w:rPr>
                <w:lang w:val="en-US"/>
              </w:rPr>
              <w:t>14</w:t>
            </w:r>
          </w:p>
        </w:tc>
      </w:tr>
      <w:tr w:rsidR="00820C99" w:rsidRPr="004269B2" w14:paraId="388B4FBE" w14:textId="77777777" w:rsidTr="00C7770A">
        <w:trPr>
          <w:trHeight w:val="340"/>
          <w:jc w:val="center"/>
        </w:trPr>
        <w:tc>
          <w:tcPr>
            <w:tcW w:w="1657" w:type="dxa"/>
            <w:vMerge w:val="restart"/>
            <w:tcBorders>
              <w:top w:val="single" w:sz="4" w:space="0" w:color="auto"/>
              <w:left w:val="single" w:sz="4" w:space="0" w:color="auto"/>
              <w:right w:val="single" w:sz="4" w:space="0" w:color="auto"/>
            </w:tcBorders>
            <w:vAlign w:val="center"/>
          </w:tcPr>
          <w:p w14:paraId="7BE97177" w14:textId="77777777" w:rsidR="00820C99" w:rsidRPr="003D17E4" w:rsidRDefault="00490F0A" w:rsidP="00490F0A">
            <w:pPr>
              <w:spacing w:line="360" w:lineRule="auto"/>
              <w:jc w:val="center"/>
              <w:rPr>
                <w:lang w:val="en-US"/>
              </w:rPr>
            </w:pPr>
            <w:r w:rsidRPr="003D17E4">
              <w:rPr>
                <w:lang w:val="en-US"/>
              </w:rPr>
              <w:t>Standard</w:t>
            </w:r>
            <w:r w:rsidR="00D5143B" w:rsidRPr="003D17E4">
              <w:rPr>
                <w:lang w:val="en-US"/>
              </w:rPr>
              <w:t xml:space="preserve"> concrete</w:t>
            </w:r>
          </w:p>
          <w:p w14:paraId="2607F637" w14:textId="0AF07612" w:rsidR="00C7770A" w:rsidRPr="003D17E4" w:rsidRDefault="00C12E35" w:rsidP="00490F0A">
            <w:pPr>
              <w:spacing w:line="360" w:lineRule="auto"/>
              <w:jc w:val="center"/>
              <w:rPr>
                <w:lang w:val="en-US"/>
              </w:rPr>
            </w:pPr>
            <w:r>
              <w:rPr>
                <w:szCs w:val="20"/>
                <w:lang w:val="en-US"/>
              </w:rPr>
              <w:t>C30/37</w:t>
            </w:r>
          </w:p>
        </w:tc>
        <w:tc>
          <w:tcPr>
            <w:tcW w:w="1276" w:type="dxa"/>
            <w:tcBorders>
              <w:top w:val="single" w:sz="4" w:space="0" w:color="auto"/>
              <w:left w:val="single" w:sz="4" w:space="0" w:color="auto"/>
              <w:bottom w:val="single" w:sz="4" w:space="0" w:color="auto"/>
              <w:right w:val="single" w:sz="4" w:space="0" w:color="auto"/>
            </w:tcBorders>
            <w:vAlign w:val="center"/>
          </w:tcPr>
          <w:p w14:paraId="1A7D66B0" w14:textId="4B5AA67F" w:rsidR="00820C99" w:rsidRPr="004269B2" w:rsidRDefault="00490F0A" w:rsidP="001F3096">
            <w:pPr>
              <w:spacing w:line="360" w:lineRule="auto"/>
              <w:jc w:val="center"/>
              <w:rPr>
                <w:lang w:val="en-US"/>
              </w:rPr>
            </w:pPr>
            <w:r>
              <w:rPr>
                <w:lang w:val="en-US"/>
              </w:rPr>
              <w:t>-</w:t>
            </w:r>
          </w:p>
        </w:tc>
        <w:tc>
          <w:tcPr>
            <w:tcW w:w="4394" w:type="dxa"/>
            <w:tcBorders>
              <w:top w:val="single" w:sz="4" w:space="0" w:color="auto"/>
              <w:left w:val="single" w:sz="4" w:space="0" w:color="auto"/>
              <w:bottom w:val="single" w:sz="4" w:space="0" w:color="auto"/>
              <w:right w:val="single" w:sz="4" w:space="0" w:color="auto"/>
            </w:tcBorders>
            <w:vAlign w:val="center"/>
          </w:tcPr>
          <w:p w14:paraId="57D92515" w14:textId="77777777" w:rsidR="00820C99" w:rsidRPr="004269B2" w:rsidRDefault="00820C99" w:rsidP="001F3096">
            <w:pPr>
              <w:spacing w:line="360" w:lineRule="auto"/>
              <w:jc w:val="center"/>
              <w:rPr>
                <w:lang w:val="en-US"/>
              </w:rPr>
            </w:pPr>
            <w:r w:rsidRPr="004269B2">
              <w:rPr>
                <w:lang w:val="en-US"/>
              </w:rPr>
              <w:t>Water immersion at 15°C</w:t>
            </w:r>
          </w:p>
        </w:tc>
        <w:tc>
          <w:tcPr>
            <w:tcW w:w="1203" w:type="dxa"/>
            <w:tcBorders>
              <w:top w:val="single" w:sz="4" w:space="0" w:color="auto"/>
              <w:left w:val="single" w:sz="4" w:space="0" w:color="auto"/>
              <w:bottom w:val="single" w:sz="4" w:space="0" w:color="auto"/>
              <w:right w:val="single" w:sz="4" w:space="0" w:color="auto"/>
            </w:tcBorders>
            <w:vAlign w:val="center"/>
          </w:tcPr>
          <w:p w14:paraId="40708AD8" w14:textId="77777777" w:rsidR="00820C99" w:rsidRPr="004269B2" w:rsidRDefault="00820C99" w:rsidP="001F3096">
            <w:pPr>
              <w:spacing w:line="360" w:lineRule="auto"/>
              <w:jc w:val="center"/>
              <w:rPr>
                <w:lang w:val="en-US"/>
              </w:rPr>
            </w:pPr>
            <w:r w:rsidRPr="004269B2">
              <w:rPr>
                <w:lang w:val="en-US"/>
              </w:rPr>
              <w:t>22</w:t>
            </w:r>
          </w:p>
        </w:tc>
      </w:tr>
      <w:tr w:rsidR="00820C99" w:rsidRPr="004269B2" w14:paraId="1D0FBA56" w14:textId="77777777" w:rsidTr="00C7770A">
        <w:trPr>
          <w:trHeight w:val="340"/>
          <w:jc w:val="center"/>
        </w:trPr>
        <w:tc>
          <w:tcPr>
            <w:tcW w:w="1657" w:type="dxa"/>
            <w:vMerge/>
            <w:tcBorders>
              <w:top w:val="nil"/>
              <w:left w:val="single" w:sz="4" w:space="0" w:color="auto"/>
              <w:bottom w:val="single" w:sz="12" w:space="0" w:color="auto"/>
              <w:right w:val="single" w:sz="4" w:space="0" w:color="auto"/>
            </w:tcBorders>
            <w:vAlign w:val="center"/>
          </w:tcPr>
          <w:p w14:paraId="537F0C9B" w14:textId="77777777" w:rsidR="00820C99" w:rsidRPr="004269B2" w:rsidRDefault="00820C99" w:rsidP="001F3096">
            <w:pPr>
              <w:spacing w:line="360" w:lineRule="auto"/>
              <w:jc w:val="center"/>
              <w:rPr>
                <w:lang w:val="en-US"/>
              </w:rPr>
            </w:pPr>
          </w:p>
        </w:tc>
        <w:tc>
          <w:tcPr>
            <w:tcW w:w="1276" w:type="dxa"/>
            <w:tcBorders>
              <w:top w:val="single" w:sz="4" w:space="0" w:color="auto"/>
              <w:left w:val="single" w:sz="4" w:space="0" w:color="auto"/>
              <w:bottom w:val="single" w:sz="12" w:space="0" w:color="auto"/>
              <w:right w:val="single" w:sz="4" w:space="0" w:color="auto"/>
            </w:tcBorders>
            <w:vAlign w:val="center"/>
          </w:tcPr>
          <w:p w14:paraId="4C137551" w14:textId="77777777" w:rsidR="00820C99" w:rsidRPr="004269B2" w:rsidRDefault="00820C99" w:rsidP="001F3096">
            <w:pPr>
              <w:spacing w:line="360" w:lineRule="auto"/>
              <w:jc w:val="center"/>
              <w:rPr>
                <w:lang w:val="en-US"/>
              </w:rPr>
            </w:pPr>
            <w:r w:rsidRPr="004269B2">
              <w:rPr>
                <w:lang w:val="en-US"/>
              </w:rPr>
              <w:t>CA</w:t>
            </w:r>
          </w:p>
        </w:tc>
        <w:tc>
          <w:tcPr>
            <w:tcW w:w="4394" w:type="dxa"/>
            <w:tcBorders>
              <w:top w:val="single" w:sz="4" w:space="0" w:color="auto"/>
              <w:left w:val="single" w:sz="4" w:space="0" w:color="auto"/>
              <w:bottom w:val="single" w:sz="12" w:space="0" w:color="auto"/>
              <w:right w:val="single" w:sz="4" w:space="0" w:color="auto"/>
            </w:tcBorders>
            <w:vAlign w:val="center"/>
          </w:tcPr>
          <w:p w14:paraId="21888A8E" w14:textId="77777777" w:rsidR="00820C99" w:rsidRPr="004269B2" w:rsidRDefault="00820C99" w:rsidP="001F3096">
            <w:pPr>
              <w:spacing w:line="360" w:lineRule="auto"/>
              <w:jc w:val="center"/>
              <w:rPr>
                <w:lang w:val="en-US"/>
              </w:rPr>
            </w:pPr>
            <w:r w:rsidRPr="004269B2">
              <w:rPr>
                <w:lang w:val="en-US"/>
              </w:rPr>
              <w:t>Water immersion at 15°C</w:t>
            </w:r>
          </w:p>
        </w:tc>
        <w:tc>
          <w:tcPr>
            <w:tcW w:w="1203" w:type="dxa"/>
            <w:tcBorders>
              <w:top w:val="single" w:sz="4" w:space="0" w:color="auto"/>
              <w:left w:val="single" w:sz="4" w:space="0" w:color="auto"/>
              <w:bottom w:val="single" w:sz="12" w:space="0" w:color="auto"/>
              <w:right w:val="single" w:sz="4" w:space="0" w:color="auto"/>
            </w:tcBorders>
            <w:vAlign w:val="center"/>
          </w:tcPr>
          <w:p w14:paraId="0E38332B" w14:textId="77777777" w:rsidR="00820C99" w:rsidRPr="004269B2" w:rsidRDefault="00820C99" w:rsidP="001F3096">
            <w:pPr>
              <w:spacing w:line="360" w:lineRule="auto"/>
              <w:jc w:val="center"/>
              <w:rPr>
                <w:lang w:val="en-US"/>
              </w:rPr>
            </w:pPr>
            <w:r w:rsidRPr="004269B2">
              <w:rPr>
                <w:lang w:val="en-US"/>
              </w:rPr>
              <w:t>22</w:t>
            </w:r>
          </w:p>
        </w:tc>
      </w:tr>
    </w:tbl>
    <w:p w14:paraId="7F6C342E" w14:textId="222687AF" w:rsidR="00820C99" w:rsidRDefault="00820C99" w:rsidP="00820C99">
      <w:pPr>
        <w:pStyle w:val="Descripcin"/>
        <w:rPr>
          <w:lang w:val="en-US"/>
        </w:rPr>
      </w:pPr>
      <w:bookmarkStart w:id="0" w:name="_Ref428978875"/>
      <w:r w:rsidRPr="00820C99">
        <w:rPr>
          <w:lang w:val="en-US"/>
        </w:rPr>
        <w:t xml:space="preserve">Table </w:t>
      </w:r>
      <w:r>
        <w:fldChar w:fldCharType="begin"/>
      </w:r>
      <w:r w:rsidRPr="00820C99">
        <w:rPr>
          <w:lang w:val="en-US"/>
        </w:rPr>
        <w:instrText xml:space="preserve"> SEQ Table \* ARABIC </w:instrText>
      </w:r>
      <w:r>
        <w:fldChar w:fldCharType="separate"/>
      </w:r>
      <w:r w:rsidR="00531CCC">
        <w:rPr>
          <w:noProof/>
          <w:lang w:val="en-US"/>
        </w:rPr>
        <w:t>1</w:t>
      </w:r>
      <w:r>
        <w:fldChar w:fldCharType="end"/>
      </w:r>
      <w:bookmarkEnd w:id="0"/>
      <w:r w:rsidRPr="00820C99">
        <w:rPr>
          <w:lang w:val="en-US"/>
        </w:rPr>
        <w:t xml:space="preserve"> - </w:t>
      </w:r>
      <w:r w:rsidR="0090673A" w:rsidRPr="0090673A">
        <w:rPr>
          <w:lang w:val="en-US"/>
        </w:rPr>
        <w:t>Number of specimens cast for each group.</w:t>
      </w:r>
    </w:p>
    <w:p w14:paraId="0403BD63" w14:textId="4CD4F4B8" w:rsidR="009E6057" w:rsidRDefault="00AB12F9" w:rsidP="00634048">
      <w:pPr>
        <w:jc w:val="both"/>
        <w:rPr>
          <w:rFonts w:eastAsia="Times New Roman" w:cs="Times New Roman"/>
          <w:lang w:val="en-US"/>
        </w:rPr>
      </w:pPr>
      <w:r w:rsidRPr="00AB12F9">
        <w:rPr>
          <w:rFonts w:eastAsia="Times New Roman" w:cs="Times New Roman"/>
          <w:lang w:val="en-US"/>
        </w:rPr>
        <w:t xml:space="preserve">The </w:t>
      </w:r>
      <w:r w:rsidR="009E6057">
        <w:rPr>
          <w:rFonts w:eastAsia="Times New Roman" w:cs="Times New Roman"/>
          <w:lang w:val="en-US"/>
        </w:rPr>
        <w:t>goal of the main set</w:t>
      </w:r>
      <w:r w:rsidRPr="00AB12F9">
        <w:rPr>
          <w:rFonts w:eastAsia="Times New Roman" w:cs="Times New Roman"/>
          <w:lang w:val="en-US"/>
        </w:rPr>
        <w:t xml:space="preserve"> of these experiments is to compare the self-healing behavior of concrete with and without the crystalline admixture under three</w:t>
      </w:r>
      <w:r>
        <w:rPr>
          <w:rFonts w:eastAsia="Times New Roman" w:cs="Times New Roman"/>
          <w:lang w:val="en-US"/>
        </w:rPr>
        <w:t xml:space="preserve"> </w:t>
      </w:r>
      <w:r w:rsidR="00634048" w:rsidRPr="00DB3AC1">
        <w:rPr>
          <w:rFonts w:eastAsia="Times New Roman" w:cs="Times New Roman"/>
          <w:lang w:val="en-US"/>
        </w:rPr>
        <w:t>different exposure</w:t>
      </w:r>
      <w:r w:rsidR="00657339">
        <w:rPr>
          <w:rFonts w:eastAsia="Times New Roman" w:cs="Times New Roman"/>
          <w:lang w:val="en-US"/>
        </w:rPr>
        <w:t xml:space="preserve"> conditions</w:t>
      </w:r>
      <w:r w:rsidR="00634048" w:rsidRPr="00DB3AC1">
        <w:rPr>
          <w:rFonts w:eastAsia="Times New Roman" w:cs="Times New Roman"/>
          <w:lang w:val="en-US"/>
        </w:rPr>
        <w:t>: water immersion at 15</w:t>
      </w:r>
      <w:r w:rsidR="00C71354">
        <w:rPr>
          <w:rFonts w:eastAsia="Times New Roman" w:cs="Times New Roman"/>
          <w:lang w:val="en-US"/>
        </w:rPr>
        <w:t>°</w:t>
      </w:r>
      <w:r w:rsidR="00634048" w:rsidRPr="00DB3AC1">
        <w:rPr>
          <w:rFonts w:eastAsia="Times New Roman" w:cs="Times New Roman"/>
          <w:lang w:val="en-US"/>
        </w:rPr>
        <w:t xml:space="preserve">C (WI_15), water immersion at </w:t>
      </w:r>
      <w:r w:rsidR="00634048" w:rsidRPr="00AB12F9">
        <w:rPr>
          <w:rFonts w:eastAsia="Times New Roman" w:cs="Times New Roman"/>
          <w:lang w:val="en-US"/>
        </w:rPr>
        <w:t>30</w:t>
      </w:r>
      <w:r w:rsidR="00C71354" w:rsidRPr="00AB12F9">
        <w:rPr>
          <w:rFonts w:eastAsia="Times New Roman" w:cs="Times New Roman"/>
          <w:lang w:val="en-US"/>
        </w:rPr>
        <w:t>°</w:t>
      </w:r>
      <w:r w:rsidR="00634048" w:rsidRPr="00AB12F9">
        <w:rPr>
          <w:rFonts w:eastAsia="Times New Roman" w:cs="Times New Roman"/>
          <w:lang w:val="en-US"/>
        </w:rPr>
        <w:t>C (WI_30), and wet/dry cycles (W/D)</w:t>
      </w:r>
      <w:r w:rsidRPr="00AB12F9">
        <w:rPr>
          <w:rFonts w:eastAsia="Times New Roman" w:cs="Times New Roman"/>
          <w:lang w:val="en-US"/>
        </w:rPr>
        <w:t xml:space="preserve">. </w:t>
      </w:r>
      <w:proofErr w:type="gramStart"/>
      <w:r w:rsidRPr="00AB12F9">
        <w:rPr>
          <w:rFonts w:eastAsia="Times New Roman" w:cs="Times New Roman"/>
          <w:lang w:val="en-US"/>
        </w:rPr>
        <w:t>M</w:t>
      </w:r>
      <w:r w:rsidR="003D17E4" w:rsidRPr="00AB12F9">
        <w:rPr>
          <w:rFonts w:eastAsia="Times New Roman" w:cs="Times New Roman"/>
          <w:lang w:val="en-US"/>
        </w:rPr>
        <w:t>ore detailed information</w:t>
      </w:r>
      <w:r w:rsidR="00F71BB4">
        <w:rPr>
          <w:rFonts w:eastAsia="Times New Roman" w:cs="Times New Roman"/>
          <w:lang w:val="en-US"/>
        </w:rPr>
        <w:t xml:space="preserve"> on</w:t>
      </w:r>
      <w:r w:rsidR="003D17E4" w:rsidRPr="00AB12F9">
        <w:rPr>
          <w:rFonts w:eastAsia="Times New Roman" w:cs="Times New Roman"/>
          <w:lang w:val="en-US"/>
        </w:rPr>
        <w:t xml:space="preserve"> </w:t>
      </w:r>
      <w:r w:rsidR="0035577D" w:rsidRPr="00AB12F9">
        <w:rPr>
          <w:rFonts w:eastAsia="Times New Roman" w:cs="Times New Roman"/>
          <w:lang w:val="en-US"/>
        </w:rPr>
        <w:t>the</w:t>
      </w:r>
      <w:r w:rsidR="00F71BB4">
        <w:rPr>
          <w:rFonts w:eastAsia="Times New Roman" w:cs="Times New Roman"/>
          <w:lang w:val="en-US"/>
        </w:rPr>
        <w:t>se</w:t>
      </w:r>
      <w:r w:rsidR="0035577D" w:rsidRPr="00AB12F9">
        <w:rPr>
          <w:rFonts w:eastAsia="Times New Roman" w:cs="Times New Roman"/>
          <w:lang w:val="en-US"/>
        </w:rPr>
        <w:t xml:space="preserve"> conditions</w:t>
      </w:r>
      <w:proofErr w:type="gramEnd"/>
      <w:r w:rsidR="0035577D" w:rsidRPr="00AB12F9">
        <w:rPr>
          <w:rFonts w:eastAsia="Times New Roman" w:cs="Times New Roman"/>
          <w:lang w:val="en-US"/>
        </w:rPr>
        <w:t xml:space="preserve"> will be given in </w:t>
      </w:r>
      <w:r w:rsidR="00F71BB4">
        <w:rPr>
          <w:rFonts w:eastAsia="Times New Roman" w:cs="Times New Roman"/>
          <w:lang w:val="en-US"/>
        </w:rPr>
        <w:t>S</w:t>
      </w:r>
      <w:r w:rsidR="00F71BB4" w:rsidRPr="00AB12F9">
        <w:rPr>
          <w:rFonts w:eastAsia="Times New Roman" w:cs="Times New Roman"/>
          <w:lang w:val="en-US"/>
        </w:rPr>
        <w:t xml:space="preserve">ection </w:t>
      </w:r>
      <w:r w:rsidRPr="00AB12F9">
        <w:rPr>
          <w:rFonts w:eastAsia="Times New Roman" w:cs="Times New Roman"/>
          <w:lang w:val="en-US"/>
        </w:rPr>
        <w:fldChar w:fldCharType="begin"/>
      </w:r>
      <w:r w:rsidRPr="00AB12F9">
        <w:rPr>
          <w:rFonts w:eastAsia="Times New Roman" w:cs="Times New Roman"/>
          <w:lang w:val="en-US"/>
        </w:rPr>
        <w:instrText xml:space="preserve"> REF _Ref442947152 \r \h </w:instrText>
      </w:r>
      <w:r>
        <w:rPr>
          <w:rFonts w:eastAsia="Times New Roman" w:cs="Times New Roman"/>
          <w:lang w:val="en-US"/>
        </w:rPr>
        <w:instrText xml:space="preserve"> \* MERGEFORMAT </w:instrText>
      </w:r>
      <w:r w:rsidRPr="00AB12F9">
        <w:rPr>
          <w:rFonts w:eastAsia="Times New Roman" w:cs="Times New Roman"/>
          <w:lang w:val="en-US"/>
        </w:rPr>
      </w:r>
      <w:r w:rsidRPr="00AB12F9">
        <w:rPr>
          <w:rFonts w:eastAsia="Times New Roman" w:cs="Times New Roman"/>
          <w:lang w:val="en-US"/>
        </w:rPr>
        <w:fldChar w:fldCharType="separate"/>
      </w:r>
      <w:r w:rsidR="00531CCC">
        <w:rPr>
          <w:rFonts w:eastAsia="Times New Roman" w:cs="Times New Roman"/>
          <w:lang w:val="en-US"/>
        </w:rPr>
        <w:t>3.3</w:t>
      </w:r>
      <w:r w:rsidRPr="00AB12F9">
        <w:rPr>
          <w:rFonts w:eastAsia="Times New Roman" w:cs="Times New Roman"/>
          <w:lang w:val="en-US"/>
        </w:rPr>
        <w:fldChar w:fldCharType="end"/>
      </w:r>
      <w:r w:rsidRPr="00AB12F9">
        <w:rPr>
          <w:rFonts w:eastAsia="Times New Roman" w:cs="Times New Roman"/>
          <w:lang w:val="en-US"/>
        </w:rPr>
        <w:t>.</w:t>
      </w:r>
      <w:r>
        <w:rPr>
          <w:rFonts w:eastAsia="Times New Roman" w:cs="Times New Roman"/>
          <w:lang w:val="en-US"/>
        </w:rPr>
        <w:t xml:space="preserve"> </w:t>
      </w:r>
    </w:p>
    <w:p w14:paraId="574FB9C9" w14:textId="4750ED35" w:rsidR="00634048" w:rsidRPr="0063037B" w:rsidRDefault="00634048" w:rsidP="00634048">
      <w:pPr>
        <w:jc w:val="both"/>
        <w:rPr>
          <w:rFonts w:eastAsia="Times New Roman" w:cs="Times New Roman"/>
          <w:lang w:val="en-US"/>
        </w:rPr>
      </w:pPr>
      <w:r w:rsidRPr="0063037B">
        <w:rPr>
          <w:szCs w:val="20"/>
          <w:lang w:val="en-US"/>
        </w:rPr>
        <w:t xml:space="preserve">A second set of experiments studied the effect of </w:t>
      </w:r>
      <w:proofErr w:type="gramStart"/>
      <w:r w:rsidRPr="0063037B">
        <w:rPr>
          <w:szCs w:val="20"/>
          <w:lang w:val="en-US"/>
        </w:rPr>
        <w:t xml:space="preserve">concrete </w:t>
      </w:r>
      <w:r w:rsidR="005A2171">
        <w:rPr>
          <w:szCs w:val="20"/>
          <w:lang w:val="en-US"/>
        </w:rPr>
        <w:t>class</w:t>
      </w:r>
      <w:r w:rsidR="005A2171" w:rsidRPr="0063037B">
        <w:rPr>
          <w:rFonts w:eastAsia="Times New Roman" w:cs="Times New Roman"/>
          <w:lang w:val="en-US"/>
        </w:rPr>
        <w:t xml:space="preserve"> </w:t>
      </w:r>
      <w:r w:rsidRPr="0063037B">
        <w:rPr>
          <w:rFonts w:eastAsia="Times New Roman" w:cs="Times New Roman"/>
          <w:lang w:val="en-US"/>
        </w:rPr>
        <w:t>and whether</w:t>
      </w:r>
      <w:r w:rsidR="003D17E4">
        <w:rPr>
          <w:rFonts w:eastAsia="Times New Roman" w:cs="Times New Roman"/>
          <w:lang w:val="en-US"/>
        </w:rPr>
        <w:t xml:space="preserve"> the</w:t>
      </w:r>
      <w:r w:rsidRPr="0063037B">
        <w:rPr>
          <w:rFonts w:eastAsia="Times New Roman" w:cs="Times New Roman"/>
          <w:lang w:val="en-US"/>
        </w:rPr>
        <w:t xml:space="preserve"> crystalline admixture affect</w:t>
      </w:r>
      <w:r w:rsidR="0063037B" w:rsidRPr="0063037B">
        <w:rPr>
          <w:rFonts w:eastAsia="Times New Roman" w:cs="Times New Roman"/>
          <w:lang w:val="en-US"/>
        </w:rPr>
        <w:t>s</w:t>
      </w:r>
      <w:r w:rsidRPr="0063037B">
        <w:rPr>
          <w:rFonts w:eastAsia="Times New Roman" w:cs="Times New Roman"/>
          <w:lang w:val="en-US"/>
        </w:rPr>
        <w:t xml:space="preserve"> this </w:t>
      </w:r>
      <w:r w:rsidR="00B774F0">
        <w:rPr>
          <w:rFonts w:eastAsia="Times New Roman" w:cs="Times New Roman"/>
          <w:lang w:val="en-US"/>
        </w:rPr>
        <w:t>effect</w:t>
      </w:r>
      <w:proofErr w:type="gramEnd"/>
      <w:r w:rsidRPr="0063037B">
        <w:rPr>
          <w:szCs w:val="20"/>
          <w:lang w:val="en-US"/>
        </w:rPr>
        <w:t xml:space="preserve">. Two </w:t>
      </w:r>
      <w:r w:rsidR="00071218">
        <w:rPr>
          <w:szCs w:val="20"/>
          <w:lang w:val="en-US"/>
        </w:rPr>
        <w:t xml:space="preserve">classes </w:t>
      </w:r>
      <w:r w:rsidRPr="0063037B">
        <w:rPr>
          <w:szCs w:val="20"/>
          <w:lang w:val="en-US"/>
        </w:rPr>
        <w:t xml:space="preserve">of concrete </w:t>
      </w:r>
      <w:proofErr w:type="gramStart"/>
      <w:r w:rsidRPr="0063037B">
        <w:rPr>
          <w:szCs w:val="20"/>
          <w:lang w:val="en-US"/>
        </w:rPr>
        <w:t>have been considered</w:t>
      </w:r>
      <w:proofErr w:type="gramEnd"/>
      <w:r w:rsidRPr="0063037B">
        <w:rPr>
          <w:szCs w:val="20"/>
          <w:lang w:val="en-US"/>
        </w:rPr>
        <w:t xml:space="preserve">, </w:t>
      </w:r>
      <w:r w:rsidR="005A2171">
        <w:rPr>
          <w:szCs w:val="20"/>
          <w:lang w:val="en-US"/>
        </w:rPr>
        <w:t>comparing their</w:t>
      </w:r>
      <w:r w:rsidRPr="0063037B">
        <w:rPr>
          <w:szCs w:val="20"/>
          <w:lang w:val="en-US"/>
        </w:rPr>
        <w:t xml:space="preserve"> healing only under water immersion at 15</w:t>
      </w:r>
      <w:r w:rsidR="00C71354">
        <w:rPr>
          <w:szCs w:val="20"/>
          <w:lang w:val="en-US"/>
        </w:rPr>
        <w:t>°</w:t>
      </w:r>
      <w:r w:rsidRPr="0063037B">
        <w:rPr>
          <w:szCs w:val="20"/>
          <w:lang w:val="en-US"/>
        </w:rPr>
        <w:t xml:space="preserve">C. The first </w:t>
      </w:r>
      <w:r w:rsidR="00F8555E">
        <w:rPr>
          <w:szCs w:val="20"/>
          <w:lang w:val="en-US"/>
        </w:rPr>
        <w:t>class of concrete</w:t>
      </w:r>
      <w:r w:rsidR="00D33C8D" w:rsidRPr="0063037B">
        <w:rPr>
          <w:szCs w:val="20"/>
          <w:lang w:val="en-US"/>
        </w:rPr>
        <w:t xml:space="preserve"> </w:t>
      </w:r>
      <w:proofErr w:type="gramStart"/>
      <w:r w:rsidRPr="0063037B">
        <w:rPr>
          <w:szCs w:val="20"/>
          <w:lang w:val="en-US"/>
        </w:rPr>
        <w:t>can be considered</w:t>
      </w:r>
      <w:proofErr w:type="gramEnd"/>
      <w:r w:rsidRPr="0063037B">
        <w:rPr>
          <w:szCs w:val="20"/>
          <w:lang w:val="en-US"/>
        </w:rPr>
        <w:t xml:space="preserve"> as </w:t>
      </w:r>
      <w:r w:rsidR="00C90626" w:rsidRPr="0063037B">
        <w:rPr>
          <w:szCs w:val="20"/>
          <w:lang w:val="en-US"/>
        </w:rPr>
        <w:t>a</w:t>
      </w:r>
      <w:r w:rsidRPr="0063037B">
        <w:rPr>
          <w:szCs w:val="20"/>
          <w:lang w:val="en-US"/>
        </w:rPr>
        <w:t xml:space="preserve"> usual </w:t>
      </w:r>
      <w:r w:rsidRPr="0063037B">
        <w:rPr>
          <w:rFonts w:eastAsia="Times New Roman" w:cs="Times New Roman"/>
          <w:lang w:val="en-US"/>
        </w:rPr>
        <w:t>high-quality</w:t>
      </w:r>
      <w:r w:rsidR="00D33C8D">
        <w:rPr>
          <w:rFonts w:eastAsia="Times New Roman" w:cs="Times New Roman"/>
          <w:lang w:val="en-US"/>
        </w:rPr>
        <w:t>/performance</w:t>
      </w:r>
      <w:r w:rsidRPr="0063037B">
        <w:rPr>
          <w:rFonts w:eastAsia="Times New Roman" w:cs="Times New Roman"/>
          <w:lang w:val="en-US"/>
        </w:rPr>
        <w:t xml:space="preserve"> </w:t>
      </w:r>
      <w:r w:rsidR="00D33C8D">
        <w:rPr>
          <w:szCs w:val="20"/>
          <w:lang w:val="en-US"/>
        </w:rPr>
        <w:t>mix</w:t>
      </w:r>
      <w:r w:rsidR="00A72AF0">
        <w:rPr>
          <w:szCs w:val="20"/>
          <w:lang w:val="en-US"/>
        </w:rPr>
        <w:t xml:space="preserve"> </w:t>
      </w:r>
      <w:r w:rsidRPr="0063037B">
        <w:rPr>
          <w:szCs w:val="20"/>
          <w:lang w:val="en-US"/>
        </w:rPr>
        <w:t>for precast concrete elements, with water/cement ratio of 0.45 and a cement content of 350 kg/m</w:t>
      </w:r>
      <w:r w:rsidRPr="0063037B">
        <w:rPr>
          <w:szCs w:val="20"/>
          <w:vertAlign w:val="superscript"/>
          <w:lang w:val="en-US"/>
        </w:rPr>
        <w:t>3</w:t>
      </w:r>
      <w:r w:rsidR="00D33C8D">
        <w:rPr>
          <w:szCs w:val="20"/>
          <w:lang w:val="en-US"/>
        </w:rPr>
        <w:t xml:space="preserve">, for a </w:t>
      </w:r>
      <w:r w:rsidR="006859B1">
        <w:rPr>
          <w:szCs w:val="20"/>
          <w:lang w:val="en-US"/>
        </w:rPr>
        <w:t>target</w:t>
      </w:r>
      <w:r w:rsidR="00D33C8D">
        <w:rPr>
          <w:szCs w:val="20"/>
          <w:lang w:val="en-US"/>
        </w:rPr>
        <w:t xml:space="preserve"> strength c</w:t>
      </w:r>
      <w:r w:rsidR="00B2154B">
        <w:rPr>
          <w:szCs w:val="20"/>
          <w:lang w:val="en-US"/>
        </w:rPr>
        <w:t>la</w:t>
      </w:r>
      <w:r w:rsidR="00D33C8D">
        <w:rPr>
          <w:szCs w:val="20"/>
          <w:lang w:val="en-US"/>
        </w:rPr>
        <w:t>ss C45/55</w:t>
      </w:r>
      <w:r w:rsidR="00A72AF0">
        <w:rPr>
          <w:szCs w:val="20"/>
          <w:lang w:val="en-US"/>
        </w:rPr>
        <w:t>.</w:t>
      </w:r>
      <w:r w:rsidRPr="0063037B">
        <w:rPr>
          <w:szCs w:val="20"/>
          <w:lang w:val="en-US"/>
        </w:rPr>
        <w:t xml:space="preserve"> The second </w:t>
      </w:r>
      <w:r w:rsidR="00F8555E">
        <w:rPr>
          <w:szCs w:val="20"/>
          <w:lang w:val="en-US"/>
        </w:rPr>
        <w:t xml:space="preserve">class </w:t>
      </w:r>
      <w:r w:rsidR="00D33C8D">
        <w:rPr>
          <w:szCs w:val="20"/>
          <w:lang w:val="en-US"/>
        </w:rPr>
        <w:t>features</w:t>
      </w:r>
      <w:r w:rsidR="00D33C8D" w:rsidRPr="0063037B">
        <w:rPr>
          <w:szCs w:val="20"/>
          <w:lang w:val="en-US"/>
        </w:rPr>
        <w:t xml:space="preserve"> </w:t>
      </w:r>
      <w:r w:rsidR="00C90626" w:rsidRPr="0063037B">
        <w:rPr>
          <w:szCs w:val="20"/>
          <w:lang w:val="en-US"/>
        </w:rPr>
        <w:t>a</w:t>
      </w:r>
      <w:r w:rsidRPr="0063037B">
        <w:rPr>
          <w:szCs w:val="20"/>
          <w:lang w:val="en-US"/>
        </w:rPr>
        <w:t xml:space="preserve"> standard </w:t>
      </w:r>
      <w:r w:rsidRPr="0063037B">
        <w:rPr>
          <w:szCs w:val="20"/>
          <w:lang w:val="en-US"/>
        </w:rPr>
        <w:lastRenderedPageBreak/>
        <w:t>composition for building constructions, with water/cement ratio of 0.60 and a cement content of 275 kg/m</w:t>
      </w:r>
      <w:r w:rsidRPr="0063037B">
        <w:rPr>
          <w:szCs w:val="20"/>
          <w:vertAlign w:val="superscript"/>
          <w:lang w:val="en-US"/>
        </w:rPr>
        <w:t>3</w:t>
      </w:r>
      <w:r w:rsidR="00D33C8D">
        <w:rPr>
          <w:szCs w:val="20"/>
          <w:lang w:val="en-US"/>
        </w:rPr>
        <w:t xml:space="preserve"> for a target strength class </w:t>
      </w:r>
      <w:r w:rsidR="00C12E35">
        <w:rPr>
          <w:szCs w:val="20"/>
          <w:lang w:val="en-US"/>
        </w:rPr>
        <w:t>C30/37</w:t>
      </w:r>
      <w:r w:rsidR="00BB67F4">
        <w:rPr>
          <w:szCs w:val="20"/>
          <w:lang w:val="en-US"/>
        </w:rPr>
        <w:t>.</w:t>
      </w:r>
    </w:p>
    <w:p w14:paraId="751AB8BA" w14:textId="77777777" w:rsidR="00591F0C" w:rsidRPr="00D053C8" w:rsidRDefault="005938CB" w:rsidP="008B6623">
      <w:pPr>
        <w:pStyle w:val="Ttulo2"/>
        <w:rPr>
          <w:lang w:val="en-US"/>
        </w:rPr>
      </w:pPr>
      <w:r w:rsidRPr="00D053C8">
        <w:rPr>
          <w:lang w:val="en-US"/>
        </w:rPr>
        <w:t xml:space="preserve">Materials </w:t>
      </w:r>
    </w:p>
    <w:p w14:paraId="2A98AC40" w14:textId="1C5A10AA" w:rsidR="00FE5A22" w:rsidRPr="0063037B" w:rsidRDefault="00FE5A22" w:rsidP="00FE5A22">
      <w:pPr>
        <w:jc w:val="both"/>
        <w:rPr>
          <w:rFonts w:cs="Arial"/>
          <w:szCs w:val="20"/>
          <w:lang w:val="en-US"/>
        </w:rPr>
      </w:pPr>
      <w:r w:rsidRPr="0063037B">
        <w:rPr>
          <w:rFonts w:cs="Arial"/>
          <w:szCs w:val="20"/>
          <w:lang w:val="en-US"/>
        </w:rPr>
        <w:t xml:space="preserve">Two </w:t>
      </w:r>
      <w:r>
        <w:rPr>
          <w:rFonts w:cs="Arial"/>
          <w:szCs w:val="20"/>
          <w:lang w:val="en-US"/>
        </w:rPr>
        <w:t xml:space="preserve">different concrete </w:t>
      </w:r>
      <w:r w:rsidR="00071218">
        <w:rPr>
          <w:rFonts w:cs="Arial"/>
          <w:szCs w:val="20"/>
          <w:lang w:val="en-US"/>
        </w:rPr>
        <w:t>classes</w:t>
      </w:r>
      <w:r w:rsidRPr="0063037B">
        <w:rPr>
          <w:rFonts w:cs="Arial"/>
          <w:szCs w:val="20"/>
          <w:lang w:val="en-US"/>
        </w:rPr>
        <w:t xml:space="preserve"> </w:t>
      </w:r>
      <w:proofErr w:type="gramStart"/>
      <w:r w:rsidRPr="0063037B">
        <w:rPr>
          <w:rFonts w:cs="Arial"/>
          <w:szCs w:val="20"/>
          <w:lang w:val="en-US"/>
        </w:rPr>
        <w:t xml:space="preserve">were </w:t>
      </w:r>
      <w:r>
        <w:rPr>
          <w:rFonts w:cs="Arial"/>
          <w:szCs w:val="20"/>
          <w:lang w:val="en-US"/>
        </w:rPr>
        <w:t>investigated</w:t>
      </w:r>
      <w:proofErr w:type="gramEnd"/>
      <w:r w:rsidRPr="0063037B">
        <w:rPr>
          <w:rFonts w:cs="Arial"/>
          <w:szCs w:val="20"/>
          <w:lang w:val="en-US"/>
        </w:rPr>
        <w:t xml:space="preserve"> in this study</w:t>
      </w:r>
      <w:r>
        <w:rPr>
          <w:rFonts w:cs="Arial"/>
          <w:szCs w:val="20"/>
          <w:lang w:val="en-US"/>
        </w:rPr>
        <w:t>, featuring different water/cement ratios and cement contents, meant as representative of a standard normal strength concrete and of a high performance one used in precast construction.</w:t>
      </w:r>
      <w:r w:rsidRPr="0063037B">
        <w:rPr>
          <w:rFonts w:cs="Arial"/>
          <w:szCs w:val="20"/>
          <w:lang w:val="en-US"/>
        </w:rPr>
        <w:t xml:space="preserve"> These compositions </w:t>
      </w:r>
      <w:proofErr w:type="gramStart"/>
      <w:r w:rsidRPr="0063037B">
        <w:rPr>
          <w:rFonts w:cs="Arial"/>
          <w:szCs w:val="20"/>
          <w:lang w:val="en-US"/>
        </w:rPr>
        <w:t>were</w:t>
      </w:r>
      <w:r>
        <w:rPr>
          <w:rFonts w:cs="Arial"/>
          <w:szCs w:val="20"/>
          <w:lang w:val="en-US"/>
        </w:rPr>
        <w:t xml:space="preserve"> further </w:t>
      </w:r>
      <w:r w:rsidRPr="0063037B">
        <w:rPr>
          <w:rFonts w:cs="Arial"/>
          <w:szCs w:val="20"/>
          <w:lang w:val="en-US"/>
        </w:rPr>
        <w:t>modified</w:t>
      </w:r>
      <w:proofErr w:type="gramEnd"/>
      <w:r w:rsidRPr="0063037B">
        <w:rPr>
          <w:rFonts w:cs="Arial"/>
          <w:szCs w:val="20"/>
          <w:lang w:val="en-US"/>
        </w:rPr>
        <w:t xml:space="preserve"> by adding </w:t>
      </w:r>
      <w:r>
        <w:rPr>
          <w:rFonts w:cs="Arial"/>
          <w:szCs w:val="20"/>
          <w:lang w:val="en-US"/>
        </w:rPr>
        <w:t xml:space="preserve">the </w:t>
      </w:r>
      <w:r w:rsidRPr="0063037B">
        <w:rPr>
          <w:rFonts w:cs="Arial"/>
          <w:szCs w:val="20"/>
          <w:lang w:val="en-US"/>
        </w:rPr>
        <w:t>crystalline admixture</w:t>
      </w:r>
      <w:r w:rsidR="0070188A">
        <w:rPr>
          <w:rFonts w:cs="Arial"/>
          <w:szCs w:val="20"/>
          <w:lang w:val="en-US"/>
        </w:rPr>
        <w:t>,</w:t>
      </w:r>
      <w:r w:rsidRPr="0063037B">
        <w:rPr>
          <w:rFonts w:cs="Arial"/>
          <w:szCs w:val="20"/>
          <w:lang w:val="en-US"/>
        </w:rPr>
        <w:t xml:space="preserve"> in powder form</w:t>
      </w:r>
      <w:r w:rsidR="0070188A">
        <w:rPr>
          <w:rFonts w:cs="Arial"/>
          <w:szCs w:val="20"/>
          <w:lang w:val="en-US"/>
        </w:rPr>
        <w:t>,</w:t>
      </w:r>
      <w:r w:rsidRPr="0063037B">
        <w:rPr>
          <w:rFonts w:cs="Arial"/>
          <w:szCs w:val="20"/>
          <w:lang w:val="en-US"/>
        </w:rPr>
        <w:t xml:space="preserve"> </w:t>
      </w:r>
      <w:r>
        <w:rPr>
          <w:rFonts w:cs="Arial"/>
          <w:szCs w:val="20"/>
          <w:lang w:val="en-US"/>
        </w:rPr>
        <w:t>at</w:t>
      </w:r>
      <w:r w:rsidRPr="0063037B">
        <w:rPr>
          <w:rFonts w:cs="Arial"/>
          <w:szCs w:val="20"/>
          <w:lang w:val="en-US"/>
        </w:rPr>
        <w:t xml:space="preserve"> a dosage </w:t>
      </w:r>
      <w:r>
        <w:rPr>
          <w:rFonts w:cs="Arial"/>
          <w:szCs w:val="20"/>
          <w:lang w:val="en-US"/>
        </w:rPr>
        <w:t>equal to</w:t>
      </w:r>
      <w:r w:rsidRPr="0063037B">
        <w:rPr>
          <w:rFonts w:cs="Arial"/>
          <w:szCs w:val="20"/>
          <w:lang w:val="en-US"/>
        </w:rPr>
        <w:t xml:space="preserve"> 4% by the weight of cement. </w:t>
      </w:r>
      <w:r w:rsidRPr="0063037B">
        <w:rPr>
          <w:rFonts w:eastAsia="Times New Roman" w:cs="Times New Roman"/>
          <w:lang w:val="en-US"/>
        </w:rPr>
        <w:fldChar w:fldCharType="begin"/>
      </w:r>
      <w:r w:rsidRPr="0063037B">
        <w:rPr>
          <w:rFonts w:eastAsia="Times New Roman" w:cs="Times New Roman"/>
          <w:lang w:val="en-US"/>
        </w:rPr>
        <w:instrText xml:space="preserve"> REF _Ref428979063 \h </w:instrText>
      </w:r>
      <w:r w:rsidRPr="0063037B">
        <w:rPr>
          <w:rFonts w:eastAsia="Times New Roman" w:cs="Times New Roman"/>
          <w:lang w:val="en-US"/>
        </w:rPr>
      </w:r>
      <w:r w:rsidRPr="0063037B">
        <w:rPr>
          <w:rFonts w:eastAsia="Times New Roman" w:cs="Times New Roman"/>
          <w:lang w:val="en-US"/>
        </w:rPr>
        <w:fldChar w:fldCharType="separate"/>
      </w:r>
      <w:r w:rsidR="00531CCC" w:rsidRPr="00820C99">
        <w:rPr>
          <w:lang w:val="en-US"/>
        </w:rPr>
        <w:t xml:space="preserve">Table </w:t>
      </w:r>
      <w:r w:rsidR="00531CCC">
        <w:rPr>
          <w:noProof/>
          <w:lang w:val="en-US"/>
        </w:rPr>
        <w:t>2</w:t>
      </w:r>
      <w:r w:rsidRPr="0063037B">
        <w:rPr>
          <w:rFonts w:eastAsia="Times New Roman" w:cs="Times New Roman"/>
          <w:lang w:val="en-US"/>
        </w:rPr>
        <w:fldChar w:fldCharType="end"/>
      </w:r>
      <w:r w:rsidRPr="0063037B">
        <w:rPr>
          <w:rFonts w:eastAsia="Times New Roman" w:cs="Times New Roman"/>
          <w:lang w:val="en-US"/>
        </w:rPr>
        <w:t xml:space="preserve"> </w:t>
      </w:r>
      <w:r>
        <w:rPr>
          <w:rFonts w:eastAsia="Times New Roman" w:cs="Times New Roman"/>
          <w:lang w:val="en-US"/>
        </w:rPr>
        <w:t>shows</w:t>
      </w:r>
      <w:r w:rsidRPr="0063037B">
        <w:rPr>
          <w:rFonts w:eastAsia="Times New Roman" w:cs="Times New Roman"/>
          <w:lang w:val="en-US"/>
        </w:rPr>
        <w:t xml:space="preserve"> t</w:t>
      </w:r>
      <w:r w:rsidRPr="0063037B">
        <w:rPr>
          <w:rFonts w:cs="Arial"/>
          <w:szCs w:val="20"/>
          <w:lang w:val="en-US"/>
        </w:rPr>
        <w:t xml:space="preserve">he composition of the four </w:t>
      </w:r>
      <w:r w:rsidR="0070188A">
        <w:rPr>
          <w:rFonts w:cs="Arial"/>
          <w:szCs w:val="20"/>
          <w:lang w:val="en-US"/>
        </w:rPr>
        <w:t xml:space="preserve">considered </w:t>
      </w:r>
      <w:r>
        <w:rPr>
          <w:rFonts w:cs="Arial"/>
          <w:szCs w:val="20"/>
          <w:lang w:val="en-US"/>
        </w:rPr>
        <w:t xml:space="preserve">concrete </w:t>
      </w:r>
      <w:r w:rsidRPr="0063037B">
        <w:rPr>
          <w:rFonts w:cs="Arial"/>
          <w:szCs w:val="20"/>
          <w:lang w:val="en-US"/>
        </w:rPr>
        <w:t>mix</w:t>
      </w:r>
      <w:r>
        <w:rPr>
          <w:rFonts w:cs="Arial"/>
          <w:szCs w:val="20"/>
          <w:lang w:val="en-US"/>
        </w:rPr>
        <w:t>e</w:t>
      </w:r>
      <w:r w:rsidRPr="0063037B">
        <w:rPr>
          <w:rFonts w:cs="Arial"/>
          <w:szCs w:val="20"/>
          <w:lang w:val="en-US"/>
        </w:rPr>
        <w:t>s.</w:t>
      </w:r>
      <w:r>
        <w:rPr>
          <w:rFonts w:cs="Arial"/>
          <w:szCs w:val="20"/>
          <w:lang w:val="en-US"/>
        </w:rPr>
        <w:t xml:space="preserve"> It is worth remarking that powder content </w:t>
      </w:r>
      <w:proofErr w:type="gramStart"/>
      <w:r>
        <w:rPr>
          <w:rFonts w:cs="Arial"/>
          <w:szCs w:val="20"/>
          <w:lang w:val="en-US"/>
        </w:rPr>
        <w:t>was kept</w:t>
      </w:r>
      <w:proofErr w:type="gramEnd"/>
      <w:r>
        <w:rPr>
          <w:rFonts w:cs="Arial"/>
          <w:szCs w:val="20"/>
          <w:lang w:val="en-US"/>
        </w:rPr>
        <w:t xml:space="preserve"> constant </w:t>
      </w:r>
      <w:r w:rsidR="0070188A">
        <w:rPr>
          <w:rFonts w:cs="Arial"/>
          <w:szCs w:val="20"/>
          <w:lang w:val="en-US"/>
        </w:rPr>
        <w:t xml:space="preserve">in mixes with CA </w:t>
      </w:r>
      <w:r>
        <w:rPr>
          <w:rFonts w:cs="Arial"/>
          <w:szCs w:val="20"/>
          <w:lang w:val="en-US"/>
        </w:rPr>
        <w:t>by reducing the quantity of limestone filler</w:t>
      </w:r>
      <w:r w:rsidR="0070188A">
        <w:rPr>
          <w:rFonts w:cs="Arial"/>
          <w:szCs w:val="20"/>
          <w:lang w:val="en-US"/>
        </w:rPr>
        <w:t xml:space="preserve"> accordingly</w:t>
      </w:r>
      <w:r>
        <w:rPr>
          <w:rFonts w:cs="Arial"/>
          <w:szCs w:val="20"/>
          <w:lang w:val="en-US"/>
        </w:rPr>
        <w:t>.</w:t>
      </w:r>
    </w:p>
    <w:p w14:paraId="177E52C6" w14:textId="1CC7CBE8" w:rsidR="002F68F0" w:rsidRPr="005943D2" w:rsidRDefault="00004707" w:rsidP="0090673A">
      <w:pPr>
        <w:jc w:val="both"/>
        <w:rPr>
          <w:rFonts w:eastAsia="Times New Roman" w:cs="Times New Roman"/>
          <w:lang w:val="en-US"/>
        </w:rPr>
      </w:pPr>
      <w:r w:rsidRPr="005943D2">
        <w:rPr>
          <w:rFonts w:eastAsia="Times New Roman" w:cs="Arial"/>
          <w:szCs w:val="20"/>
          <w:lang w:val="en-US"/>
        </w:rPr>
        <w:t>40 kg/m</w:t>
      </w:r>
      <w:r w:rsidRPr="005943D2">
        <w:rPr>
          <w:rFonts w:eastAsia="Times New Roman" w:cs="Arial"/>
          <w:szCs w:val="20"/>
          <w:vertAlign w:val="superscript"/>
          <w:lang w:val="en-US"/>
        </w:rPr>
        <w:t>3</w:t>
      </w:r>
      <w:r w:rsidRPr="005943D2">
        <w:rPr>
          <w:rFonts w:eastAsia="Times New Roman" w:cs="Arial"/>
          <w:szCs w:val="20"/>
          <w:lang w:val="en-US"/>
        </w:rPr>
        <w:t xml:space="preserve"> of steel fibers </w:t>
      </w:r>
      <w:r w:rsidRPr="005943D2">
        <w:rPr>
          <w:rFonts w:eastAsia="Times New Roman" w:cs="Times New Roman"/>
          <w:lang w:val="en-US"/>
        </w:rPr>
        <w:t xml:space="preserve">(0.51% by volume) </w:t>
      </w:r>
      <w:r w:rsidRPr="005943D2">
        <w:rPr>
          <w:rFonts w:eastAsia="Times New Roman" w:cs="Arial"/>
          <w:szCs w:val="20"/>
          <w:lang w:val="en-US"/>
        </w:rPr>
        <w:t xml:space="preserve">were used </w:t>
      </w:r>
      <w:proofErr w:type="gramStart"/>
      <w:r w:rsidR="0070188A">
        <w:rPr>
          <w:rFonts w:eastAsia="Times New Roman" w:cs="Arial"/>
          <w:szCs w:val="20"/>
          <w:lang w:val="en-US"/>
        </w:rPr>
        <w:t>for</w:t>
      </w:r>
      <w:r w:rsidR="0070188A" w:rsidRPr="005943D2">
        <w:rPr>
          <w:rFonts w:eastAsia="Times New Roman" w:cs="Arial"/>
          <w:szCs w:val="20"/>
          <w:lang w:val="en-US"/>
        </w:rPr>
        <w:t xml:space="preserve"> </w:t>
      </w:r>
      <w:r w:rsidRPr="005943D2">
        <w:rPr>
          <w:rFonts w:eastAsia="Times New Roman" w:cs="Arial"/>
          <w:szCs w:val="20"/>
          <w:lang w:val="en-US"/>
        </w:rPr>
        <w:t>the purpose of</w:t>
      </w:r>
      <w:proofErr w:type="gramEnd"/>
      <w:r w:rsidRPr="005943D2">
        <w:rPr>
          <w:rFonts w:eastAsia="Times New Roman" w:cs="Arial"/>
          <w:szCs w:val="20"/>
          <w:lang w:val="en-US"/>
        </w:rPr>
        <w:t xml:space="preserve"> controlling crack width during the pre-cracking and healing stages</w:t>
      </w:r>
      <w:r>
        <w:rPr>
          <w:rFonts w:eastAsia="Times New Roman" w:cs="Arial"/>
          <w:szCs w:val="20"/>
          <w:lang w:val="en-US"/>
        </w:rPr>
        <w:t>.</w:t>
      </w:r>
      <w:r w:rsidRPr="005943D2">
        <w:rPr>
          <w:rFonts w:eastAsia="Times New Roman" w:cs="Arial"/>
          <w:szCs w:val="20"/>
          <w:lang w:val="en-US"/>
        </w:rPr>
        <w:t xml:space="preserve"> Steel fibers </w:t>
      </w:r>
      <w:proofErr w:type="gramStart"/>
      <w:r w:rsidRPr="005943D2">
        <w:rPr>
          <w:rFonts w:eastAsia="Times New Roman" w:cs="Arial"/>
          <w:szCs w:val="20"/>
          <w:lang w:val="en-US"/>
        </w:rPr>
        <w:t>were chosen</w:t>
      </w:r>
      <w:proofErr w:type="gramEnd"/>
      <w:r w:rsidRPr="005943D2">
        <w:rPr>
          <w:rFonts w:eastAsia="Times New Roman" w:cs="Arial"/>
          <w:szCs w:val="20"/>
          <w:lang w:val="en-US"/>
        </w:rPr>
        <w:t xml:space="preserve"> to study </w:t>
      </w:r>
      <w:r>
        <w:rPr>
          <w:rFonts w:eastAsia="Times New Roman" w:cs="Arial"/>
          <w:szCs w:val="20"/>
          <w:lang w:val="en-US"/>
        </w:rPr>
        <w:t xml:space="preserve">just </w:t>
      </w:r>
      <w:r w:rsidRPr="005943D2">
        <w:rPr>
          <w:rFonts w:eastAsia="Times New Roman" w:cs="Arial"/>
          <w:szCs w:val="20"/>
          <w:lang w:val="en-US"/>
        </w:rPr>
        <w:t>autogenous and CA-based healings</w:t>
      </w:r>
      <w:r w:rsidR="00733F03">
        <w:rPr>
          <w:rFonts w:eastAsia="Times New Roman" w:cs="Arial"/>
          <w:szCs w:val="20"/>
          <w:lang w:val="en-US"/>
        </w:rPr>
        <w:t xml:space="preserve"> and avoid the </w:t>
      </w:r>
      <w:r w:rsidRPr="005943D2">
        <w:rPr>
          <w:rFonts w:eastAsia="Times New Roman" w:cs="Arial"/>
          <w:szCs w:val="20"/>
          <w:lang w:val="en-US"/>
        </w:rPr>
        <w:t xml:space="preserve">additional effects </w:t>
      </w:r>
      <w:r>
        <w:rPr>
          <w:rFonts w:eastAsia="Times New Roman" w:cs="Arial"/>
          <w:szCs w:val="20"/>
          <w:lang w:val="en-US"/>
        </w:rPr>
        <w:t>by</w:t>
      </w:r>
      <w:r w:rsidRPr="005943D2">
        <w:rPr>
          <w:rFonts w:eastAsia="Times New Roman" w:cs="Arial"/>
          <w:szCs w:val="20"/>
          <w:lang w:val="en-US"/>
        </w:rPr>
        <w:t xml:space="preserve"> some plastic fibers</w:t>
      </w:r>
      <w:r>
        <w:rPr>
          <w:rFonts w:eastAsia="Times New Roman" w:cs="Arial"/>
          <w:szCs w:val="20"/>
          <w:lang w:val="en-US"/>
        </w:rPr>
        <w:t>,</w:t>
      </w:r>
      <w:r w:rsidRPr="005943D2">
        <w:rPr>
          <w:rFonts w:eastAsia="Times New Roman" w:cs="Arial"/>
          <w:szCs w:val="20"/>
          <w:lang w:val="en-US"/>
        </w:rPr>
        <w:t xml:space="preserve"> such as those reported by </w:t>
      </w:r>
      <w:proofErr w:type="spellStart"/>
      <w:r w:rsidRPr="005943D2">
        <w:rPr>
          <w:rFonts w:eastAsia="Times New Roman" w:cs="Arial"/>
          <w:szCs w:val="20"/>
          <w:lang w:val="en-US"/>
        </w:rPr>
        <w:t>Nishiwaki</w:t>
      </w:r>
      <w:proofErr w:type="spellEnd"/>
      <w:r w:rsidRPr="005943D2">
        <w:rPr>
          <w:rFonts w:eastAsia="Times New Roman" w:cs="Arial"/>
          <w:szCs w:val="20"/>
          <w:lang w:val="en-US"/>
        </w:rPr>
        <w:t xml:space="preserve"> </w:t>
      </w:r>
      <w:r w:rsidRPr="00AA6125">
        <w:rPr>
          <w:rFonts w:eastAsia="Times New Roman" w:cs="Arial"/>
          <w:szCs w:val="20"/>
          <w:lang w:val="en-US"/>
        </w:rPr>
        <w:t>et al.</w:t>
      </w:r>
      <w:r w:rsidRPr="005943D2">
        <w:rPr>
          <w:rFonts w:eastAsia="Times New Roman" w:cs="Arial"/>
          <w:szCs w:val="20"/>
          <w:lang w:val="en-US"/>
        </w:rPr>
        <w:t xml:space="preserve"> </w:t>
      </w:r>
      <w:sdt>
        <w:sdtPr>
          <w:id w:val="725576526"/>
          <w:citation/>
        </w:sdtPr>
        <w:sdtEndPr/>
        <w:sdtContent>
          <w:r w:rsidRPr="005943D2">
            <w:fldChar w:fldCharType="begin"/>
          </w:r>
          <w:r w:rsidRPr="005943D2">
            <w:rPr>
              <w:lang w:val="en-US"/>
            </w:rPr>
            <w:instrText xml:space="preserve">CITATION Nis14 \l 3082 </w:instrText>
          </w:r>
          <w:r w:rsidRPr="005943D2">
            <w:fldChar w:fldCharType="separate"/>
          </w:r>
          <w:r w:rsidRPr="00531CCC">
            <w:rPr>
              <w:noProof/>
              <w:lang w:val="en-US"/>
            </w:rPr>
            <w:t>[28]</w:t>
          </w:r>
          <w:r w:rsidRPr="005943D2">
            <w:fldChar w:fldCharType="end"/>
          </w:r>
        </w:sdtContent>
      </w:sdt>
      <w:r w:rsidR="00266C62" w:rsidRPr="005943D2">
        <w:rPr>
          <w:rFonts w:eastAsia="Times New Roman" w:cs="Arial"/>
          <w:szCs w:val="20"/>
          <w:lang w:val="en-US"/>
        </w:rPr>
        <w:t>.</w:t>
      </w:r>
      <w:r w:rsidR="004531B6" w:rsidRPr="005943D2">
        <w:rPr>
          <w:rFonts w:eastAsia="Times New Roman" w:cs="Times New Roman"/>
          <w:lang w:val="en-US"/>
        </w:rPr>
        <w:t xml:space="preserve"> </w:t>
      </w:r>
      <w:r w:rsidR="0034448F" w:rsidRPr="005943D2">
        <w:rPr>
          <w:rFonts w:eastAsia="Times New Roman" w:cs="Times New Roman"/>
          <w:lang w:val="en-US"/>
        </w:rPr>
        <w:t>The dosage of the superplasticizer</w:t>
      </w:r>
      <w:r w:rsidR="00733F03">
        <w:rPr>
          <w:rFonts w:eastAsia="Times New Roman" w:cs="Times New Roman"/>
          <w:lang w:val="en-US"/>
        </w:rPr>
        <w:t>,</w:t>
      </w:r>
      <w:r w:rsidR="0090673A" w:rsidRPr="005943D2">
        <w:rPr>
          <w:rFonts w:eastAsia="Times New Roman" w:cs="Times New Roman"/>
          <w:lang w:val="en-US"/>
        </w:rPr>
        <w:t xml:space="preserve"> </w:t>
      </w:r>
      <w:r w:rsidR="001F4C00" w:rsidRPr="005943D2">
        <w:rPr>
          <w:rFonts w:eastAsia="Times New Roman" w:cs="Times New Roman"/>
          <w:lang w:val="en-US"/>
        </w:rPr>
        <w:t xml:space="preserve">Sika </w:t>
      </w:r>
      <w:proofErr w:type="spellStart"/>
      <w:r w:rsidR="0090673A" w:rsidRPr="005943D2">
        <w:rPr>
          <w:rFonts w:eastAsia="Times New Roman" w:cs="Times New Roman"/>
          <w:lang w:val="en-US"/>
        </w:rPr>
        <w:t>ViscoCrete</w:t>
      </w:r>
      <w:proofErr w:type="spellEnd"/>
      <w:r w:rsidR="0090673A" w:rsidRPr="005943D2">
        <w:rPr>
          <w:rFonts w:eastAsia="Times New Roman" w:cs="Times New Roman"/>
          <w:lang w:val="en-US"/>
        </w:rPr>
        <w:t xml:space="preserve"> 5720, </w:t>
      </w:r>
      <w:proofErr w:type="gramStart"/>
      <w:r w:rsidR="0090673A" w:rsidRPr="005943D2">
        <w:rPr>
          <w:rFonts w:eastAsia="Times New Roman" w:cs="Times New Roman"/>
          <w:lang w:val="en-US"/>
        </w:rPr>
        <w:t>was adjusted</w:t>
      </w:r>
      <w:proofErr w:type="gramEnd"/>
      <w:r w:rsidR="0090673A" w:rsidRPr="005943D2">
        <w:rPr>
          <w:rFonts w:eastAsia="Times New Roman" w:cs="Times New Roman"/>
          <w:lang w:val="en-US"/>
        </w:rPr>
        <w:t xml:space="preserve"> in each different group in order to get </w:t>
      </w:r>
      <w:r w:rsidR="00657339" w:rsidRPr="005943D2">
        <w:rPr>
          <w:rFonts w:eastAsia="Times New Roman" w:cs="Times New Roman"/>
          <w:lang w:val="en-US"/>
        </w:rPr>
        <w:t xml:space="preserve">a </w:t>
      </w:r>
      <w:r w:rsidR="0090673A" w:rsidRPr="005943D2">
        <w:rPr>
          <w:rFonts w:eastAsia="Times New Roman" w:cs="Times New Roman"/>
          <w:lang w:val="en-US"/>
        </w:rPr>
        <w:t>similar slump (around 150 mm).</w:t>
      </w:r>
      <w:r w:rsidR="00032D33" w:rsidRPr="005943D2">
        <w:rPr>
          <w:rFonts w:eastAsia="Times New Roman" w:cs="Times New Roman"/>
          <w:lang w:val="en-US"/>
        </w:rPr>
        <w:t xml:space="preserve"> </w:t>
      </w:r>
      <w:r w:rsidR="00F16B75" w:rsidRPr="00F16B75">
        <w:rPr>
          <w:rFonts w:eastAsia="Times New Roman" w:cs="Times New Roman"/>
          <w:lang w:val="en-US"/>
        </w:rPr>
        <w:t xml:space="preserve">Standard concrete with </w:t>
      </w:r>
      <w:r w:rsidR="002A711B">
        <w:rPr>
          <w:rFonts w:eastAsia="Times New Roman" w:cs="Times New Roman"/>
          <w:lang w:val="en-US"/>
        </w:rPr>
        <w:t>crystalline admixture</w:t>
      </w:r>
      <w:r w:rsidR="00F16B75" w:rsidRPr="00F16B75">
        <w:rPr>
          <w:rFonts w:eastAsia="Times New Roman" w:cs="Times New Roman"/>
          <w:lang w:val="en-US"/>
        </w:rPr>
        <w:t xml:space="preserve"> needed a dosage of superplasticizer between 0.70-1.00% by the weight of cement, and all other groups needed between 1.00-1.30%.</w:t>
      </w:r>
    </w:p>
    <w:tbl>
      <w:tblPr>
        <w:tblW w:w="9562" w:type="dxa"/>
        <w:jc w:val="center"/>
        <w:tblBorders>
          <w:top w:val="nil"/>
          <w:left w:val="nil"/>
          <w:bottom w:val="nil"/>
          <w:right w:val="nil"/>
          <w:insideH w:val="nil"/>
          <w:insideV w:val="nil"/>
        </w:tblBorders>
        <w:tblLayout w:type="fixed"/>
        <w:tblLook w:val="0400" w:firstRow="0" w:lastRow="0" w:firstColumn="0" w:lastColumn="0" w:noHBand="0" w:noVBand="1"/>
      </w:tblPr>
      <w:tblGrid>
        <w:gridCol w:w="4798"/>
        <w:gridCol w:w="1191"/>
        <w:gridCol w:w="1191"/>
        <w:gridCol w:w="1191"/>
        <w:gridCol w:w="1191"/>
      </w:tblGrid>
      <w:tr w:rsidR="00334131" w:rsidRPr="001F3096" w14:paraId="0A5293CB" w14:textId="77777777" w:rsidTr="00A502A0">
        <w:trPr>
          <w:trHeight w:val="220"/>
          <w:jc w:val="center"/>
        </w:trPr>
        <w:tc>
          <w:tcPr>
            <w:tcW w:w="4798" w:type="dxa"/>
            <w:tcBorders>
              <w:top w:val="nil"/>
              <w:left w:val="nil"/>
              <w:bottom w:val="single" w:sz="12" w:space="0" w:color="000000"/>
              <w:right w:val="single" w:sz="4" w:space="0" w:color="000000"/>
            </w:tcBorders>
            <w:vAlign w:val="center"/>
          </w:tcPr>
          <w:p w14:paraId="436D9622" w14:textId="77777777" w:rsidR="00334131" w:rsidRPr="001F3096" w:rsidRDefault="00334131" w:rsidP="001F3096">
            <w:pPr>
              <w:spacing w:line="360" w:lineRule="auto"/>
              <w:jc w:val="center"/>
              <w:rPr>
                <w:szCs w:val="20"/>
                <w:lang w:val="en-US"/>
              </w:rPr>
            </w:pPr>
          </w:p>
        </w:tc>
        <w:tc>
          <w:tcPr>
            <w:tcW w:w="2382" w:type="dxa"/>
            <w:gridSpan w:val="2"/>
            <w:tcBorders>
              <w:top w:val="single" w:sz="12" w:space="0" w:color="000000"/>
              <w:left w:val="single" w:sz="4" w:space="0" w:color="000000"/>
              <w:bottom w:val="single" w:sz="12" w:space="0" w:color="000000"/>
              <w:right w:val="single" w:sz="4" w:space="0" w:color="000000"/>
            </w:tcBorders>
            <w:shd w:val="clear" w:color="auto" w:fill="BFBFBF"/>
            <w:vAlign w:val="center"/>
          </w:tcPr>
          <w:p w14:paraId="12090BF1" w14:textId="4A530411" w:rsidR="00657339" w:rsidRDefault="00334131" w:rsidP="00657339">
            <w:pPr>
              <w:spacing w:line="360" w:lineRule="auto"/>
              <w:jc w:val="center"/>
              <w:rPr>
                <w:rFonts w:eastAsia="Times New Roman" w:cs="Times New Roman"/>
                <w:b/>
                <w:szCs w:val="20"/>
              </w:rPr>
            </w:pPr>
            <w:proofErr w:type="spellStart"/>
            <w:r>
              <w:rPr>
                <w:rFonts w:eastAsia="Times New Roman" w:cs="Times New Roman"/>
                <w:b/>
                <w:szCs w:val="20"/>
              </w:rPr>
              <w:t>Precast</w:t>
            </w:r>
            <w:proofErr w:type="spellEnd"/>
            <w:r>
              <w:rPr>
                <w:rFonts w:eastAsia="Times New Roman" w:cs="Times New Roman"/>
                <w:b/>
                <w:szCs w:val="20"/>
              </w:rPr>
              <w:t xml:space="preserve"> </w:t>
            </w:r>
            <w:r w:rsidR="00F16B75">
              <w:rPr>
                <w:rFonts w:eastAsia="Times New Roman" w:cs="Times New Roman"/>
                <w:b/>
                <w:szCs w:val="20"/>
              </w:rPr>
              <w:t>c</w:t>
            </w:r>
            <w:r>
              <w:rPr>
                <w:rFonts w:eastAsia="Times New Roman" w:cs="Times New Roman"/>
                <w:b/>
                <w:szCs w:val="20"/>
              </w:rPr>
              <w:t>oncrete</w:t>
            </w:r>
          </w:p>
          <w:p w14:paraId="5E257E47" w14:textId="001BC6AA" w:rsidR="00657339" w:rsidRPr="001F3096" w:rsidRDefault="00657339" w:rsidP="00657339">
            <w:pPr>
              <w:spacing w:line="360" w:lineRule="auto"/>
              <w:jc w:val="center"/>
              <w:rPr>
                <w:szCs w:val="20"/>
              </w:rPr>
            </w:pPr>
            <w:r w:rsidRPr="00657339">
              <w:rPr>
                <w:rFonts w:eastAsia="Times New Roman" w:cs="Times New Roman"/>
                <w:b/>
                <w:szCs w:val="20"/>
              </w:rPr>
              <w:t>C45/55</w:t>
            </w:r>
          </w:p>
        </w:tc>
        <w:tc>
          <w:tcPr>
            <w:tcW w:w="2382" w:type="dxa"/>
            <w:gridSpan w:val="2"/>
            <w:tcBorders>
              <w:top w:val="single" w:sz="12" w:space="0" w:color="000000"/>
              <w:bottom w:val="single" w:sz="12" w:space="0" w:color="000000"/>
              <w:right w:val="single" w:sz="4" w:space="0" w:color="000000"/>
            </w:tcBorders>
            <w:shd w:val="clear" w:color="auto" w:fill="BFBFBF"/>
            <w:vAlign w:val="center"/>
          </w:tcPr>
          <w:p w14:paraId="73E3B0BA" w14:textId="6DCFDE6F" w:rsidR="00657339" w:rsidRDefault="00334131" w:rsidP="00657339">
            <w:pPr>
              <w:spacing w:line="360" w:lineRule="auto"/>
              <w:jc w:val="center"/>
              <w:rPr>
                <w:rFonts w:eastAsia="Times New Roman" w:cs="Times New Roman"/>
                <w:b/>
                <w:szCs w:val="20"/>
              </w:rPr>
            </w:pPr>
            <w:r>
              <w:rPr>
                <w:rFonts w:eastAsia="Times New Roman" w:cs="Times New Roman"/>
                <w:b/>
                <w:szCs w:val="20"/>
              </w:rPr>
              <w:t xml:space="preserve">Standard </w:t>
            </w:r>
            <w:r w:rsidR="00F16B75">
              <w:rPr>
                <w:rFonts w:eastAsia="Times New Roman" w:cs="Times New Roman"/>
                <w:b/>
                <w:szCs w:val="20"/>
              </w:rPr>
              <w:t>c</w:t>
            </w:r>
            <w:r>
              <w:rPr>
                <w:rFonts w:eastAsia="Times New Roman" w:cs="Times New Roman"/>
                <w:b/>
                <w:szCs w:val="20"/>
              </w:rPr>
              <w:t>oncrete</w:t>
            </w:r>
          </w:p>
          <w:p w14:paraId="5F6A4128" w14:textId="1AD7DC83" w:rsidR="00657339" w:rsidRPr="00657339" w:rsidRDefault="00C12E35" w:rsidP="00657339">
            <w:pPr>
              <w:spacing w:line="360" w:lineRule="auto"/>
              <w:jc w:val="center"/>
              <w:rPr>
                <w:b/>
                <w:szCs w:val="20"/>
              </w:rPr>
            </w:pPr>
            <w:r>
              <w:rPr>
                <w:b/>
                <w:szCs w:val="20"/>
                <w:lang w:val="en-US"/>
              </w:rPr>
              <w:t>C30/37</w:t>
            </w:r>
          </w:p>
        </w:tc>
      </w:tr>
      <w:tr w:rsidR="00820C99" w:rsidRPr="001F3096" w14:paraId="0E816D3D" w14:textId="77777777" w:rsidTr="00E945BE">
        <w:trPr>
          <w:trHeight w:val="220"/>
          <w:jc w:val="center"/>
        </w:trPr>
        <w:tc>
          <w:tcPr>
            <w:tcW w:w="4798" w:type="dxa"/>
            <w:tcBorders>
              <w:top w:val="single" w:sz="12" w:space="0" w:color="000000"/>
              <w:left w:val="single" w:sz="4" w:space="0" w:color="000000"/>
              <w:bottom w:val="single" w:sz="12" w:space="0" w:color="000000"/>
              <w:right w:val="single" w:sz="4" w:space="0" w:color="000000"/>
            </w:tcBorders>
            <w:shd w:val="clear" w:color="auto" w:fill="BFBFBF"/>
            <w:vAlign w:val="center"/>
          </w:tcPr>
          <w:p w14:paraId="1CFC9AAE" w14:textId="77777777" w:rsidR="00820C99" w:rsidRPr="001F3096" w:rsidRDefault="00820C99" w:rsidP="001F3096">
            <w:pPr>
              <w:spacing w:line="360" w:lineRule="auto"/>
              <w:jc w:val="center"/>
              <w:rPr>
                <w:szCs w:val="20"/>
              </w:rPr>
            </w:pPr>
            <w:r w:rsidRPr="001F3096">
              <w:rPr>
                <w:rFonts w:eastAsia="Times New Roman" w:cs="Times New Roman"/>
                <w:b/>
                <w:szCs w:val="20"/>
              </w:rPr>
              <w:t>Material (kg/m</w:t>
            </w:r>
            <w:r w:rsidRPr="001F3096">
              <w:rPr>
                <w:rFonts w:eastAsia="Times New Roman" w:cs="Times New Roman"/>
                <w:b/>
                <w:szCs w:val="20"/>
                <w:vertAlign w:val="superscript"/>
              </w:rPr>
              <w:t>3</w:t>
            </w:r>
            <w:r w:rsidRPr="001F3096">
              <w:rPr>
                <w:rFonts w:eastAsia="Times New Roman" w:cs="Times New Roman"/>
                <w:b/>
                <w:szCs w:val="20"/>
              </w:rPr>
              <w:t>)</w:t>
            </w:r>
          </w:p>
        </w:tc>
        <w:tc>
          <w:tcPr>
            <w:tcW w:w="1191" w:type="dxa"/>
            <w:tcBorders>
              <w:top w:val="single" w:sz="12" w:space="0" w:color="000000"/>
              <w:left w:val="single" w:sz="4" w:space="0" w:color="000000"/>
              <w:bottom w:val="single" w:sz="12" w:space="0" w:color="000000"/>
              <w:right w:val="single" w:sz="4" w:space="0" w:color="auto"/>
            </w:tcBorders>
            <w:shd w:val="clear" w:color="auto" w:fill="BFBFBF"/>
            <w:vAlign w:val="center"/>
          </w:tcPr>
          <w:p w14:paraId="21C6C713" w14:textId="77777777" w:rsidR="00820C99" w:rsidRPr="001F3096" w:rsidRDefault="00820C99" w:rsidP="001F3096">
            <w:pPr>
              <w:spacing w:line="360" w:lineRule="auto"/>
              <w:jc w:val="center"/>
              <w:rPr>
                <w:szCs w:val="20"/>
              </w:rPr>
            </w:pPr>
            <w:r w:rsidRPr="001F3096">
              <w:rPr>
                <w:rFonts w:eastAsia="Times New Roman" w:cs="Times New Roman"/>
                <w:b/>
                <w:szCs w:val="20"/>
              </w:rPr>
              <w:t>Control</w:t>
            </w:r>
          </w:p>
        </w:tc>
        <w:tc>
          <w:tcPr>
            <w:tcW w:w="1191" w:type="dxa"/>
            <w:tcBorders>
              <w:top w:val="single" w:sz="12" w:space="0" w:color="000000"/>
              <w:left w:val="single" w:sz="4" w:space="0" w:color="auto"/>
              <w:bottom w:val="single" w:sz="12" w:space="0" w:color="000000"/>
              <w:right w:val="single" w:sz="4" w:space="0" w:color="auto"/>
            </w:tcBorders>
            <w:shd w:val="clear" w:color="auto" w:fill="BFBFBF"/>
            <w:vAlign w:val="center"/>
          </w:tcPr>
          <w:p w14:paraId="61CFF0C7" w14:textId="0F0A1D34" w:rsidR="00820C99" w:rsidRPr="001F3096" w:rsidRDefault="00490F0A" w:rsidP="00490F0A">
            <w:pPr>
              <w:spacing w:line="360" w:lineRule="auto"/>
              <w:jc w:val="center"/>
              <w:rPr>
                <w:szCs w:val="20"/>
              </w:rPr>
            </w:pPr>
            <w:r>
              <w:rPr>
                <w:rFonts w:eastAsia="Times New Roman" w:cs="Times New Roman"/>
                <w:b/>
                <w:szCs w:val="20"/>
              </w:rPr>
              <w:t>CA</w:t>
            </w:r>
          </w:p>
        </w:tc>
        <w:tc>
          <w:tcPr>
            <w:tcW w:w="1191" w:type="dxa"/>
            <w:tcBorders>
              <w:top w:val="single" w:sz="12" w:space="0" w:color="000000"/>
              <w:left w:val="single" w:sz="4" w:space="0" w:color="auto"/>
              <w:bottom w:val="single" w:sz="12" w:space="0" w:color="000000"/>
              <w:right w:val="single" w:sz="4" w:space="0" w:color="auto"/>
            </w:tcBorders>
            <w:shd w:val="clear" w:color="auto" w:fill="BFBFBF"/>
            <w:vAlign w:val="center"/>
          </w:tcPr>
          <w:p w14:paraId="0154EA13" w14:textId="77777777" w:rsidR="00820C99" w:rsidRPr="001F3096" w:rsidRDefault="00820C99" w:rsidP="001F3096">
            <w:pPr>
              <w:spacing w:line="360" w:lineRule="auto"/>
              <w:jc w:val="center"/>
              <w:rPr>
                <w:szCs w:val="20"/>
              </w:rPr>
            </w:pPr>
            <w:r w:rsidRPr="001F3096">
              <w:rPr>
                <w:rFonts w:eastAsia="Times New Roman" w:cs="Times New Roman"/>
                <w:b/>
                <w:szCs w:val="20"/>
              </w:rPr>
              <w:t>Control</w:t>
            </w:r>
          </w:p>
        </w:tc>
        <w:tc>
          <w:tcPr>
            <w:tcW w:w="1191" w:type="dxa"/>
            <w:tcBorders>
              <w:top w:val="single" w:sz="12" w:space="0" w:color="000000"/>
              <w:left w:val="single" w:sz="4" w:space="0" w:color="auto"/>
              <w:bottom w:val="single" w:sz="12" w:space="0" w:color="000000"/>
              <w:right w:val="single" w:sz="4" w:space="0" w:color="000000"/>
            </w:tcBorders>
            <w:shd w:val="clear" w:color="auto" w:fill="BFBFBF"/>
            <w:vAlign w:val="center"/>
          </w:tcPr>
          <w:p w14:paraId="31A47DF8" w14:textId="793FD132" w:rsidR="00820C99" w:rsidRPr="001F3096" w:rsidRDefault="00490F0A" w:rsidP="00490F0A">
            <w:pPr>
              <w:spacing w:line="360" w:lineRule="auto"/>
              <w:jc w:val="center"/>
              <w:rPr>
                <w:szCs w:val="20"/>
              </w:rPr>
            </w:pPr>
            <w:r>
              <w:rPr>
                <w:rFonts w:eastAsia="Times New Roman" w:cs="Times New Roman"/>
                <w:b/>
                <w:szCs w:val="20"/>
              </w:rPr>
              <w:t>CA</w:t>
            </w:r>
          </w:p>
        </w:tc>
      </w:tr>
      <w:tr w:rsidR="00820C99" w:rsidRPr="001F3096" w14:paraId="57EB2F49" w14:textId="77777777" w:rsidTr="00E945BE">
        <w:trPr>
          <w:trHeight w:val="220"/>
          <w:jc w:val="center"/>
        </w:trPr>
        <w:tc>
          <w:tcPr>
            <w:tcW w:w="4798" w:type="dxa"/>
            <w:tcBorders>
              <w:top w:val="single" w:sz="12" w:space="0" w:color="000000"/>
              <w:left w:val="single" w:sz="4" w:space="0" w:color="000000"/>
              <w:bottom w:val="single" w:sz="4" w:space="0" w:color="auto"/>
              <w:right w:val="single" w:sz="4" w:space="0" w:color="000000"/>
            </w:tcBorders>
            <w:vAlign w:val="center"/>
          </w:tcPr>
          <w:p w14:paraId="1648697C" w14:textId="77777777" w:rsidR="00820C99" w:rsidRPr="001F3096" w:rsidRDefault="00820C99" w:rsidP="001F3096">
            <w:pPr>
              <w:spacing w:line="360" w:lineRule="auto"/>
              <w:jc w:val="center"/>
              <w:rPr>
                <w:szCs w:val="20"/>
                <w:lang w:val="en-US"/>
              </w:rPr>
            </w:pPr>
            <w:r w:rsidRPr="001F3096">
              <w:rPr>
                <w:rFonts w:eastAsia="Times New Roman" w:cs="Times New Roman"/>
                <w:szCs w:val="20"/>
                <w:lang w:val="en-US"/>
              </w:rPr>
              <w:t>Cement II/A-L 42.5 R</w:t>
            </w:r>
          </w:p>
        </w:tc>
        <w:tc>
          <w:tcPr>
            <w:tcW w:w="1191" w:type="dxa"/>
            <w:tcBorders>
              <w:top w:val="single" w:sz="12" w:space="0" w:color="000000"/>
              <w:left w:val="single" w:sz="4" w:space="0" w:color="000000"/>
              <w:bottom w:val="single" w:sz="4" w:space="0" w:color="auto"/>
              <w:right w:val="single" w:sz="4" w:space="0" w:color="auto"/>
            </w:tcBorders>
            <w:vAlign w:val="center"/>
          </w:tcPr>
          <w:p w14:paraId="73036B3C" w14:textId="77777777" w:rsidR="00820C99" w:rsidRPr="001F3096" w:rsidRDefault="00820C99" w:rsidP="001F3096">
            <w:pPr>
              <w:spacing w:line="360" w:lineRule="auto"/>
              <w:jc w:val="center"/>
              <w:rPr>
                <w:szCs w:val="20"/>
              </w:rPr>
            </w:pPr>
            <w:r w:rsidRPr="001F3096">
              <w:rPr>
                <w:rFonts w:eastAsia="Times New Roman" w:cs="Times New Roman"/>
                <w:szCs w:val="20"/>
              </w:rPr>
              <w:t>350</w:t>
            </w:r>
          </w:p>
        </w:tc>
        <w:tc>
          <w:tcPr>
            <w:tcW w:w="1191" w:type="dxa"/>
            <w:tcBorders>
              <w:top w:val="single" w:sz="12" w:space="0" w:color="000000"/>
              <w:left w:val="single" w:sz="4" w:space="0" w:color="auto"/>
              <w:bottom w:val="single" w:sz="4" w:space="0" w:color="auto"/>
              <w:right w:val="single" w:sz="4" w:space="0" w:color="auto"/>
            </w:tcBorders>
            <w:vAlign w:val="center"/>
          </w:tcPr>
          <w:p w14:paraId="6535D34B" w14:textId="77777777" w:rsidR="00820C99" w:rsidRPr="001F3096" w:rsidRDefault="00820C99" w:rsidP="001F3096">
            <w:pPr>
              <w:spacing w:line="360" w:lineRule="auto"/>
              <w:jc w:val="center"/>
              <w:rPr>
                <w:szCs w:val="20"/>
              </w:rPr>
            </w:pPr>
            <w:r w:rsidRPr="001F3096">
              <w:rPr>
                <w:rFonts w:eastAsia="Times New Roman" w:cs="Times New Roman"/>
                <w:szCs w:val="20"/>
              </w:rPr>
              <w:t>350</w:t>
            </w:r>
          </w:p>
        </w:tc>
        <w:tc>
          <w:tcPr>
            <w:tcW w:w="1191" w:type="dxa"/>
            <w:tcBorders>
              <w:top w:val="single" w:sz="12" w:space="0" w:color="000000"/>
              <w:left w:val="single" w:sz="4" w:space="0" w:color="auto"/>
              <w:bottom w:val="single" w:sz="4" w:space="0" w:color="auto"/>
              <w:right w:val="single" w:sz="4" w:space="0" w:color="auto"/>
            </w:tcBorders>
            <w:vAlign w:val="center"/>
          </w:tcPr>
          <w:p w14:paraId="5CF7DB75" w14:textId="77777777" w:rsidR="00820C99" w:rsidRPr="001F3096" w:rsidRDefault="00820C99" w:rsidP="001F3096">
            <w:pPr>
              <w:spacing w:line="360" w:lineRule="auto"/>
              <w:jc w:val="center"/>
              <w:rPr>
                <w:szCs w:val="20"/>
              </w:rPr>
            </w:pPr>
            <w:r w:rsidRPr="001F3096">
              <w:rPr>
                <w:rFonts w:eastAsia="Times New Roman" w:cs="Times New Roman"/>
                <w:szCs w:val="20"/>
              </w:rPr>
              <w:t>275</w:t>
            </w:r>
          </w:p>
        </w:tc>
        <w:tc>
          <w:tcPr>
            <w:tcW w:w="1191" w:type="dxa"/>
            <w:tcBorders>
              <w:top w:val="single" w:sz="12" w:space="0" w:color="000000"/>
              <w:left w:val="single" w:sz="4" w:space="0" w:color="auto"/>
              <w:bottom w:val="single" w:sz="4" w:space="0" w:color="auto"/>
              <w:right w:val="single" w:sz="4" w:space="0" w:color="000000"/>
            </w:tcBorders>
            <w:vAlign w:val="center"/>
          </w:tcPr>
          <w:p w14:paraId="2BAAF0F8" w14:textId="77777777" w:rsidR="00820C99" w:rsidRPr="001F3096" w:rsidRDefault="00820C99" w:rsidP="001F3096">
            <w:pPr>
              <w:spacing w:line="360" w:lineRule="auto"/>
              <w:jc w:val="center"/>
              <w:rPr>
                <w:szCs w:val="20"/>
              </w:rPr>
            </w:pPr>
            <w:r w:rsidRPr="001F3096">
              <w:rPr>
                <w:rFonts w:eastAsia="Times New Roman" w:cs="Times New Roman"/>
                <w:szCs w:val="20"/>
              </w:rPr>
              <w:t>275</w:t>
            </w:r>
          </w:p>
        </w:tc>
      </w:tr>
      <w:tr w:rsidR="00820C99" w:rsidRPr="001F3096" w14:paraId="7F6E1135" w14:textId="77777777" w:rsidTr="00E945BE">
        <w:trPr>
          <w:trHeight w:val="220"/>
          <w:jc w:val="center"/>
        </w:trPr>
        <w:tc>
          <w:tcPr>
            <w:tcW w:w="4798" w:type="dxa"/>
            <w:tcBorders>
              <w:top w:val="single" w:sz="4" w:space="0" w:color="auto"/>
              <w:left w:val="single" w:sz="4" w:space="0" w:color="auto"/>
              <w:bottom w:val="single" w:sz="4" w:space="0" w:color="auto"/>
              <w:right w:val="single" w:sz="4" w:space="0" w:color="auto"/>
            </w:tcBorders>
            <w:vAlign w:val="center"/>
          </w:tcPr>
          <w:p w14:paraId="7481F183" w14:textId="77777777" w:rsidR="00820C99" w:rsidRPr="001F3096" w:rsidRDefault="00820C99" w:rsidP="001F3096">
            <w:pPr>
              <w:spacing w:line="360" w:lineRule="auto"/>
              <w:jc w:val="center"/>
              <w:rPr>
                <w:szCs w:val="20"/>
              </w:rPr>
            </w:pPr>
            <w:proofErr w:type="spellStart"/>
            <w:r w:rsidRPr="001F3096">
              <w:rPr>
                <w:rFonts w:eastAsia="Times New Roman" w:cs="Times New Roman"/>
                <w:szCs w:val="20"/>
              </w:rPr>
              <w:t>Water</w:t>
            </w:r>
            <w:proofErr w:type="spellEnd"/>
          </w:p>
        </w:tc>
        <w:tc>
          <w:tcPr>
            <w:tcW w:w="1191" w:type="dxa"/>
            <w:tcBorders>
              <w:top w:val="single" w:sz="4" w:space="0" w:color="auto"/>
              <w:left w:val="single" w:sz="4" w:space="0" w:color="auto"/>
              <w:bottom w:val="single" w:sz="4" w:space="0" w:color="auto"/>
              <w:right w:val="single" w:sz="4" w:space="0" w:color="auto"/>
            </w:tcBorders>
            <w:vAlign w:val="center"/>
          </w:tcPr>
          <w:p w14:paraId="381B214E" w14:textId="77777777" w:rsidR="00820C99" w:rsidRPr="001F3096" w:rsidRDefault="00820C99" w:rsidP="001F3096">
            <w:pPr>
              <w:spacing w:line="360" w:lineRule="auto"/>
              <w:jc w:val="center"/>
              <w:rPr>
                <w:szCs w:val="20"/>
              </w:rPr>
            </w:pPr>
            <w:r w:rsidRPr="001F3096">
              <w:rPr>
                <w:rFonts w:eastAsia="Times New Roman" w:cs="Times New Roman"/>
                <w:szCs w:val="20"/>
              </w:rPr>
              <w:t>157.5</w:t>
            </w:r>
          </w:p>
        </w:tc>
        <w:tc>
          <w:tcPr>
            <w:tcW w:w="1191" w:type="dxa"/>
            <w:tcBorders>
              <w:top w:val="single" w:sz="4" w:space="0" w:color="auto"/>
              <w:left w:val="single" w:sz="4" w:space="0" w:color="auto"/>
              <w:bottom w:val="single" w:sz="4" w:space="0" w:color="auto"/>
              <w:right w:val="single" w:sz="4" w:space="0" w:color="auto"/>
            </w:tcBorders>
            <w:vAlign w:val="center"/>
          </w:tcPr>
          <w:p w14:paraId="03D98AC7" w14:textId="77777777" w:rsidR="00820C99" w:rsidRPr="001F3096" w:rsidRDefault="00820C99" w:rsidP="001F3096">
            <w:pPr>
              <w:spacing w:line="360" w:lineRule="auto"/>
              <w:jc w:val="center"/>
              <w:rPr>
                <w:szCs w:val="20"/>
              </w:rPr>
            </w:pPr>
            <w:r w:rsidRPr="001F3096">
              <w:rPr>
                <w:rFonts w:eastAsia="Times New Roman" w:cs="Times New Roman"/>
                <w:szCs w:val="20"/>
              </w:rPr>
              <w:t>157.5</w:t>
            </w:r>
          </w:p>
        </w:tc>
        <w:tc>
          <w:tcPr>
            <w:tcW w:w="1191" w:type="dxa"/>
            <w:tcBorders>
              <w:top w:val="single" w:sz="4" w:space="0" w:color="auto"/>
              <w:left w:val="single" w:sz="4" w:space="0" w:color="auto"/>
              <w:bottom w:val="single" w:sz="4" w:space="0" w:color="auto"/>
              <w:right w:val="single" w:sz="4" w:space="0" w:color="auto"/>
            </w:tcBorders>
            <w:vAlign w:val="center"/>
          </w:tcPr>
          <w:p w14:paraId="4BAD94D0" w14:textId="77777777" w:rsidR="00820C99" w:rsidRPr="001F3096" w:rsidRDefault="00820C99" w:rsidP="001F3096">
            <w:pPr>
              <w:spacing w:line="360" w:lineRule="auto"/>
              <w:jc w:val="center"/>
              <w:rPr>
                <w:szCs w:val="20"/>
              </w:rPr>
            </w:pPr>
            <w:r w:rsidRPr="001F3096">
              <w:rPr>
                <w:rFonts w:eastAsia="Times New Roman" w:cs="Times New Roman"/>
                <w:szCs w:val="20"/>
              </w:rPr>
              <w:t>165</w:t>
            </w:r>
          </w:p>
        </w:tc>
        <w:tc>
          <w:tcPr>
            <w:tcW w:w="1191" w:type="dxa"/>
            <w:tcBorders>
              <w:top w:val="single" w:sz="4" w:space="0" w:color="auto"/>
              <w:left w:val="single" w:sz="4" w:space="0" w:color="auto"/>
              <w:bottom w:val="single" w:sz="4" w:space="0" w:color="auto"/>
              <w:right w:val="single" w:sz="4" w:space="0" w:color="auto"/>
            </w:tcBorders>
            <w:vAlign w:val="center"/>
          </w:tcPr>
          <w:p w14:paraId="5D32C2F5" w14:textId="77777777" w:rsidR="00820C99" w:rsidRPr="001F3096" w:rsidRDefault="00820C99" w:rsidP="001F3096">
            <w:pPr>
              <w:spacing w:line="360" w:lineRule="auto"/>
              <w:jc w:val="center"/>
              <w:rPr>
                <w:szCs w:val="20"/>
              </w:rPr>
            </w:pPr>
            <w:r w:rsidRPr="001F3096">
              <w:rPr>
                <w:rFonts w:eastAsia="Times New Roman" w:cs="Times New Roman"/>
                <w:szCs w:val="20"/>
              </w:rPr>
              <w:t>165</w:t>
            </w:r>
          </w:p>
        </w:tc>
      </w:tr>
      <w:tr w:rsidR="00490F0A" w:rsidRPr="001F3096" w14:paraId="5EC2854D" w14:textId="77777777" w:rsidTr="00E945BE">
        <w:trPr>
          <w:trHeight w:val="220"/>
          <w:jc w:val="center"/>
        </w:trPr>
        <w:tc>
          <w:tcPr>
            <w:tcW w:w="4798" w:type="dxa"/>
            <w:tcBorders>
              <w:top w:val="single" w:sz="4" w:space="0" w:color="auto"/>
              <w:left w:val="single" w:sz="4" w:space="0" w:color="auto"/>
              <w:bottom w:val="single" w:sz="4" w:space="0" w:color="auto"/>
              <w:right w:val="single" w:sz="4" w:space="0" w:color="auto"/>
            </w:tcBorders>
            <w:vAlign w:val="center"/>
          </w:tcPr>
          <w:p w14:paraId="759D604D" w14:textId="2B2A2B28" w:rsidR="00490F0A" w:rsidRPr="00BE08E8" w:rsidRDefault="00AA3CD4" w:rsidP="003A5FBC">
            <w:pPr>
              <w:spacing w:line="360" w:lineRule="auto"/>
              <w:jc w:val="right"/>
              <w:rPr>
                <w:rFonts w:eastAsia="Times New Roman" w:cs="Times New Roman"/>
                <w:i/>
                <w:szCs w:val="20"/>
              </w:rPr>
            </w:pPr>
            <w:proofErr w:type="spellStart"/>
            <w:r>
              <w:rPr>
                <w:rFonts w:eastAsia="Times New Roman" w:cs="Times New Roman"/>
                <w:i/>
                <w:szCs w:val="20"/>
              </w:rPr>
              <w:t>W</w:t>
            </w:r>
            <w:r w:rsidRPr="00BE08E8">
              <w:rPr>
                <w:rFonts w:eastAsia="Times New Roman" w:cs="Times New Roman"/>
                <w:i/>
                <w:szCs w:val="20"/>
              </w:rPr>
              <w:t>ater</w:t>
            </w:r>
            <w:proofErr w:type="spellEnd"/>
            <w:r w:rsidRPr="00BE08E8">
              <w:rPr>
                <w:rFonts w:eastAsia="Times New Roman" w:cs="Times New Roman"/>
                <w:i/>
                <w:szCs w:val="20"/>
              </w:rPr>
              <w:t xml:space="preserve"> </w:t>
            </w:r>
            <w:r w:rsidR="00490F0A" w:rsidRPr="00BE08E8">
              <w:rPr>
                <w:rFonts w:eastAsia="Times New Roman" w:cs="Times New Roman"/>
                <w:i/>
                <w:szCs w:val="20"/>
              </w:rPr>
              <w:t xml:space="preserve">/ </w:t>
            </w:r>
            <w:proofErr w:type="spellStart"/>
            <w:r w:rsidR="00490F0A" w:rsidRPr="00BE08E8">
              <w:rPr>
                <w:rFonts w:eastAsia="Times New Roman" w:cs="Times New Roman"/>
                <w:i/>
                <w:szCs w:val="20"/>
              </w:rPr>
              <w:t>cement</w:t>
            </w:r>
            <w:proofErr w:type="spellEnd"/>
          </w:p>
        </w:tc>
        <w:tc>
          <w:tcPr>
            <w:tcW w:w="1191" w:type="dxa"/>
            <w:tcBorders>
              <w:top w:val="single" w:sz="4" w:space="0" w:color="auto"/>
              <w:left w:val="single" w:sz="4" w:space="0" w:color="auto"/>
              <w:bottom w:val="single" w:sz="4" w:space="0" w:color="auto"/>
              <w:right w:val="single" w:sz="4" w:space="0" w:color="auto"/>
            </w:tcBorders>
            <w:vAlign w:val="center"/>
          </w:tcPr>
          <w:p w14:paraId="31846E5F" w14:textId="2FA269C1" w:rsidR="00490F0A" w:rsidRPr="00BE08E8" w:rsidRDefault="00490F0A" w:rsidP="003A5FBC">
            <w:pPr>
              <w:spacing w:line="360" w:lineRule="auto"/>
              <w:jc w:val="right"/>
              <w:rPr>
                <w:rFonts w:eastAsia="Times New Roman" w:cs="Times New Roman"/>
                <w:i/>
                <w:szCs w:val="20"/>
              </w:rPr>
            </w:pPr>
            <w:r w:rsidRPr="00BE08E8">
              <w:rPr>
                <w:rFonts w:eastAsia="Times New Roman" w:cs="Times New Roman"/>
                <w:i/>
                <w:szCs w:val="20"/>
              </w:rPr>
              <w:t>0.45</w:t>
            </w:r>
          </w:p>
        </w:tc>
        <w:tc>
          <w:tcPr>
            <w:tcW w:w="1191" w:type="dxa"/>
            <w:tcBorders>
              <w:top w:val="single" w:sz="4" w:space="0" w:color="auto"/>
              <w:left w:val="single" w:sz="4" w:space="0" w:color="auto"/>
              <w:bottom w:val="single" w:sz="4" w:space="0" w:color="auto"/>
              <w:right w:val="single" w:sz="4" w:space="0" w:color="auto"/>
            </w:tcBorders>
            <w:vAlign w:val="center"/>
          </w:tcPr>
          <w:p w14:paraId="408B0ADA" w14:textId="3563B9A8" w:rsidR="00490F0A" w:rsidRPr="00BE08E8" w:rsidRDefault="00490F0A" w:rsidP="003A5FBC">
            <w:pPr>
              <w:spacing w:line="360" w:lineRule="auto"/>
              <w:jc w:val="right"/>
              <w:rPr>
                <w:rFonts w:eastAsia="Times New Roman" w:cs="Times New Roman"/>
                <w:i/>
                <w:szCs w:val="20"/>
              </w:rPr>
            </w:pPr>
            <w:r w:rsidRPr="00BE08E8">
              <w:rPr>
                <w:rFonts w:eastAsia="Times New Roman" w:cs="Times New Roman"/>
                <w:i/>
                <w:szCs w:val="20"/>
              </w:rPr>
              <w:t>0.45</w:t>
            </w:r>
          </w:p>
        </w:tc>
        <w:tc>
          <w:tcPr>
            <w:tcW w:w="1191" w:type="dxa"/>
            <w:tcBorders>
              <w:top w:val="single" w:sz="4" w:space="0" w:color="auto"/>
              <w:left w:val="single" w:sz="4" w:space="0" w:color="auto"/>
              <w:bottom w:val="single" w:sz="4" w:space="0" w:color="auto"/>
              <w:right w:val="single" w:sz="4" w:space="0" w:color="auto"/>
            </w:tcBorders>
            <w:vAlign w:val="center"/>
          </w:tcPr>
          <w:p w14:paraId="312C2CF4" w14:textId="1C7D0072" w:rsidR="00490F0A" w:rsidRPr="00BE08E8" w:rsidRDefault="00490F0A" w:rsidP="00490F0A">
            <w:pPr>
              <w:spacing w:line="360" w:lineRule="auto"/>
              <w:jc w:val="right"/>
              <w:rPr>
                <w:rFonts w:eastAsia="Times New Roman" w:cs="Times New Roman"/>
                <w:i/>
                <w:szCs w:val="20"/>
              </w:rPr>
            </w:pPr>
            <w:r w:rsidRPr="00BE08E8">
              <w:rPr>
                <w:rFonts w:eastAsia="Times New Roman" w:cs="Times New Roman"/>
                <w:i/>
                <w:szCs w:val="20"/>
              </w:rPr>
              <w:t>0.60</w:t>
            </w:r>
          </w:p>
        </w:tc>
        <w:tc>
          <w:tcPr>
            <w:tcW w:w="1191" w:type="dxa"/>
            <w:tcBorders>
              <w:top w:val="single" w:sz="4" w:space="0" w:color="auto"/>
              <w:left w:val="single" w:sz="4" w:space="0" w:color="auto"/>
              <w:bottom w:val="single" w:sz="4" w:space="0" w:color="auto"/>
              <w:right w:val="single" w:sz="4" w:space="0" w:color="auto"/>
            </w:tcBorders>
            <w:vAlign w:val="center"/>
          </w:tcPr>
          <w:p w14:paraId="06C56BBA" w14:textId="0BE635B0" w:rsidR="00490F0A" w:rsidRPr="00BE08E8" w:rsidRDefault="00490F0A" w:rsidP="00490F0A">
            <w:pPr>
              <w:spacing w:line="360" w:lineRule="auto"/>
              <w:jc w:val="right"/>
              <w:rPr>
                <w:rFonts w:eastAsia="Times New Roman" w:cs="Times New Roman"/>
                <w:i/>
                <w:szCs w:val="20"/>
              </w:rPr>
            </w:pPr>
            <w:r w:rsidRPr="00BE08E8">
              <w:rPr>
                <w:rFonts w:eastAsia="Times New Roman" w:cs="Times New Roman"/>
                <w:i/>
                <w:szCs w:val="20"/>
              </w:rPr>
              <w:t>0.60</w:t>
            </w:r>
          </w:p>
        </w:tc>
      </w:tr>
      <w:tr w:rsidR="00820C99" w:rsidRPr="001F3096" w14:paraId="2D211BB6" w14:textId="77777777" w:rsidTr="00E945BE">
        <w:trPr>
          <w:trHeight w:val="220"/>
          <w:jc w:val="center"/>
        </w:trPr>
        <w:tc>
          <w:tcPr>
            <w:tcW w:w="4798" w:type="dxa"/>
            <w:tcBorders>
              <w:top w:val="single" w:sz="4" w:space="0" w:color="auto"/>
              <w:left w:val="single" w:sz="4" w:space="0" w:color="auto"/>
              <w:bottom w:val="single" w:sz="4" w:space="0" w:color="auto"/>
              <w:right w:val="single" w:sz="4" w:space="0" w:color="auto"/>
            </w:tcBorders>
            <w:vAlign w:val="center"/>
          </w:tcPr>
          <w:p w14:paraId="3C972726" w14:textId="77777777" w:rsidR="00820C99" w:rsidRPr="001F3096" w:rsidRDefault="00820C99" w:rsidP="001F3096">
            <w:pPr>
              <w:spacing w:line="360" w:lineRule="auto"/>
              <w:jc w:val="center"/>
              <w:rPr>
                <w:szCs w:val="20"/>
              </w:rPr>
            </w:pPr>
            <w:proofErr w:type="spellStart"/>
            <w:r w:rsidRPr="001F3096">
              <w:rPr>
                <w:rFonts w:eastAsia="Times New Roman" w:cs="Times New Roman"/>
                <w:szCs w:val="20"/>
              </w:rPr>
              <w:t>Gravel</w:t>
            </w:r>
            <w:proofErr w:type="spellEnd"/>
            <w:r w:rsidRPr="001F3096">
              <w:rPr>
                <w:rFonts w:eastAsia="Times New Roman" w:cs="Times New Roman"/>
                <w:szCs w:val="20"/>
              </w:rPr>
              <w:t xml:space="preserve"> (4-12 mm)</w:t>
            </w:r>
          </w:p>
        </w:tc>
        <w:tc>
          <w:tcPr>
            <w:tcW w:w="1191" w:type="dxa"/>
            <w:tcBorders>
              <w:top w:val="single" w:sz="4" w:space="0" w:color="auto"/>
              <w:left w:val="single" w:sz="4" w:space="0" w:color="auto"/>
              <w:bottom w:val="single" w:sz="4" w:space="0" w:color="auto"/>
              <w:right w:val="single" w:sz="4" w:space="0" w:color="auto"/>
            </w:tcBorders>
            <w:vAlign w:val="center"/>
          </w:tcPr>
          <w:p w14:paraId="0DC5B141" w14:textId="77777777" w:rsidR="00820C99" w:rsidRPr="001F3096" w:rsidRDefault="00820C99" w:rsidP="001F3096">
            <w:pPr>
              <w:spacing w:line="360" w:lineRule="auto"/>
              <w:jc w:val="center"/>
              <w:rPr>
                <w:szCs w:val="20"/>
              </w:rPr>
            </w:pPr>
            <w:r w:rsidRPr="001F3096">
              <w:rPr>
                <w:rFonts w:eastAsia="Times New Roman" w:cs="Times New Roman"/>
                <w:szCs w:val="20"/>
              </w:rPr>
              <w:t>950</w:t>
            </w:r>
          </w:p>
        </w:tc>
        <w:tc>
          <w:tcPr>
            <w:tcW w:w="1191" w:type="dxa"/>
            <w:tcBorders>
              <w:top w:val="single" w:sz="4" w:space="0" w:color="auto"/>
              <w:left w:val="single" w:sz="4" w:space="0" w:color="auto"/>
              <w:bottom w:val="single" w:sz="4" w:space="0" w:color="auto"/>
              <w:right w:val="single" w:sz="4" w:space="0" w:color="auto"/>
            </w:tcBorders>
            <w:vAlign w:val="center"/>
          </w:tcPr>
          <w:p w14:paraId="742DB2EC" w14:textId="77777777" w:rsidR="00820C99" w:rsidRPr="001F3096" w:rsidRDefault="00820C99" w:rsidP="001F3096">
            <w:pPr>
              <w:spacing w:line="360" w:lineRule="auto"/>
              <w:jc w:val="center"/>
              <w:rPr>
                <w:szCs w:val="20"/>
              </w:rPr>
            </w:pPr>
            <w:r w:rsidRPr="001F3096">
              <w:rPr>
                <w:rFonts w:eastAsia="Times New Roman" w:cs="Times New Roman"/>
                <w:szCs w:val="20"/>
              </w:rPr>
              <w:t>959</w:t>
            </w:r>
          </w:p>
        </w:tc>
        <w:tc>
          <w:tcPr>
            <w:tcW w:w="1191" w:type="dxa"/>
            <w:tcBorders>
              <w:top w:val="single" w:sz="4" w:space="0" w:color="auto"/>
              <w:left w:val="single" w:sz="4" w:space="0" w:color="auto"/>
              <w:bottom w:val="single" w:sz="4" w:space="0" w:color="auto"/>
              <w:right w:val="single" w:sz="4" w:space="0" w:color="auto"/>
            </w:tcBorders>
            <w:vAlign w:val="center"/>
          </w:tcPr>
          <w:p w14:paraId="1835FD4D" w14:textId="77777777" w:rsidR="00820C99" w:rsidRPr="001F3096" w:rsidRDefault="00820C99" w:rsidP="001F3096">
            <w:pPr>
              <w:spacing w:line="360" w:lineRule="auto"/>
              <w:jc w:val="center"/>
              <w:rPr>
                <w:szCs w:val="20"/>
              </w:rPr>
            </w:pPr>
            <w:r w:rsidRPr="001F3096">
              <w:rPr>
                <w:rFonts w:eastAsia="Times New Roman" w:cs="Times New Roman"/>
                <w:szCs w:val="20"/>
              </w:rPr>
              <w:t>908</w:t>
            </w:r>
          </w:p>
        </w:tc>
        <w:tc>
          <w:tcPr>
            <w:tcW w:w="1191" w:type="dxa"/>
            <w:tcBorders>
              <w:top w:val="single" w:sz="4" w:space="0" w:color="auto"/>
              <w:left w:val="single" w:sz="4" w:space="0" w:color="auto"/>
              <w:bottom w:val="single" w:sz="4" w:space="0" w:color="auto"/>
              <w:right w:val="single" w:sz="4" w:space="0" w:color="auto"/>
            </w:tcBorders>
            <w:vAlign w:val="center"/>
          </w:tcPr>
          <w:p w14:paraId="6A43264C" w14:textId="77777777" w:rsidR="00820C99" w:rsidRPr="001F3096" w:rsidRDefault="00820C99" w:rsidP="001F3096">
            <w:pPr>
              <w:spacing w:line="360" w:lineRule="auto"/>
              <w:jc w:val="center"/>
              <w:rPr>
                <w:szCs w:val="20"/>
              </w:rPr>
            </w:pPr>
            <w:r w:rsidRPr="001F3096">
              <w:rPr>
                <w:rFonts w:eastAsia="Times New Roman" w:cs="Times New Roman"/>
                <w:szCs w:val="20"/>
              </w:rPr>
              <w:t>915</w:t>
            </w:r>
          </w:p>
        </w:tc>
      </w:tr>
      <w:tr w:rsidR="00820C99" w:rsidRPr="001F3096" w14:paraId="46F6E1E2" w14:textId="77777777" w:rsidTr="00E945BE">
        <w:trPr>
          <w:trHeight w:val="220"/>
          <w:jc w:val="center"/>
        </w:trPr>
        <w:tc>
          <w:tcPr>
            <w:tcW w:w="4798" w:type="dxa"/>
            <w:tcBorders>
              <w:top w:val="single" w:sz="4" w:space="0" w:color="auto"/>
              <w:left w:val="single" w:sz="4" w:space="0" w:color="auto"/>
              <w:bottom w:val="single" w:sz="4" w:space="0" w:color="auto"/>
              <w:right w:val="single" w:sz="4" w:space="0" w:color="auto"/>
            </w:tcBorders>
            <w:vAlign w:val="center"/>
          </w:tcPr>
          <w:p w14:paraId="6A30D062" w14:textId="77777777" w:rsidR="00820C99" w:rsidRPr="001F3096" w:rsidRDefault="00820C99" w:rsidP="001F3096">
            <w:pPr>
              <w:spacing w:line="360" w:lineRule="auto"/>
              <w:jc w:val="center"/>
              <w:rPr>
                <w:szCs w:val="20"/>
              </w:rPr>
            </w:pPr>
            <w:r w:rsidRPr="001F3096">
              <w:rPr>
                <w:rFonts w:eastAsia="Times New Roman" w:cs="Times New Roman"/>
                <w:szCs w:val="20"/>
              </w:rPr>
              <w:t xml:space="preserve">Natural </w:t>
            </w:r>
            <w:proofErr w:type="spellStart"/>
            <w:r w:rsidRPr="001F3096">
              <w:rPr>
                <w:rFonts w:eastAsia="Times New Roman" w:cs="Times New Roman"/>
                <w:szCs w:val="20"/>
              </w:rPr>
              <w:t>sand</w:t>
            </w:r>
            <w:proofErr w:type="spellEnd"/>
          </w:p>
        </w:tc>
        <w:tc>
          <w:tcPr>
            <w:tcW w:w="1191" w:type="dxa"/>
            <w:tcBorders>
              <w:top w:val="single" w:sz="4" w:space="0" w:color="auto"/>
              <w:left w:val="single" w:sz="4" w:space="0" w:color="auto"/>
              <w:bottom w:val="single" w:sz="4" w:space="0" w:color="auto"/>
              <w:right w:val="single" w:sz="4" w:space="0" w:color="auto"/>
            </w:tcBorders>
            <w:vAlign w:val="center"/>
          </w:tcPr>
          <w:p w14:paraId="6DB73370" w14:textId="77777777" w:rsidR="00820C99" w:rsidRPr="001F3096" w:rsidRDefault="00820C99" w:rsidP="001F3096">
            <w:pPr>
              <w:spacing w:line="360" w:lineRule="auto"/>
              <w:jc w:val="center"/>
              <w:rPr>
                <w:szCs w:val="20"/>
              </w:rPr>
            </w:pPr>
            <w:r w:rsidRPr="001F3096">
              <w:rPr>
                <w:rFonts w:eastAsia="Times New Roman" w:cs="Times New Roman"/>
                <w:szCs w:val="20"/>
              </w:rPr>
              <w:t>899</w:t>
            </w:r>
          </w:p>
        </w:tc>
        <w:tc>
          <w:tcPr>
            <w:tcW w:w="1191" w:type="dxa"/>
            <w:tcBorders>
              <w:top w:val="single" w:sz="4" w:space="0" w:color="auto"/>
              <w:left w:val="single" w:sz="4" w:space="0" w:color="auto"/>
              <w:bottom w:val="single" w:sz="4" w:space="0" w:color="auto"/>
              <w:right w:val="single" w:sz="4" w:space="0" w:color="auto"/>
            </w:tcBorders>
            <w:vAlign w:val="center"/>
          </w:tcPr>
          <w:p w14:paraId="283D48D9" w14:textId="77777777" w:rsidR="00820C99" w:rsidRPr="001F3096" w:rsidRDefault="00820C99" w:rsidP="001F3096">
            <w:pPr>
              <w:spacing w:line="360" w:lineRule="auto"/>
              <w:jc w:val="center"/>
              <w:rPr>
                <w:szCs w:val="20"/>
              </w:rPr>
            </w:pPr>
            <w:r w:rsidRPr="001F3096">
              <w:rPr>
                <w:rFonts w:eastAsia="Times New Roman" w:cs="Times New Roman"/>
                <w:szCs w:val="20"/>
              </w:rPr>
              <w:t>875</w:t>
            </w:r>
          </w:p>
        </w:tc>
        <w:tc>
          <w:tcPr>
            <w:tcW w:w="1191" w:type="dxa"/>
            <w:tcBorders>
              <w:top w:val="single" w:sz="4" w:space="0" w:color="auto"/>
              <w:left w:val="single" w:sz="4" w:space="0" w:color="auto"/>
              <w:bottom w:val="single" w:sz="4" w:space="0" w:color="auto"/>
              <w:right w:val="single" w:sz="4" w:space="0" w:color="auto"/>
            </w:tcBorders>
            <w:vAlign w:val="center"/>
          </w:tcPr>
          <w:p w14:paraId="52207BBB" w14:textId="77777777" w:rsidR="00820C99" w:rsidRPr="001F3096" w:rsidRDefault="00820C99" w:rsidP="001F3096">
            <w:pPr>
              <w:spacing w:line="360" w:lineRule="auto"/>
              <w:jc w:val="center"/>
              <w:rPr>
                <w:szCs w:val="20"/>
              </w:rPr>
            </w:pPr>
            <w:r w:rsidRPr="001F3096">
              <w:rPr>
                <w:rFonts w:eastAsia="Times New Roman" w:cs="Times New Roman"/>
                <w:szCs w:val="20"/>
              </w:rPr>
              <w:t>987</w:t>
            </w:r>
          </w:p>
        </w:tc>
        <w:tc>
          <w:tcPr>
            <w:tcW w:w="1191" w:type="dxa"/>
            <w:tcBorders>
              <w:top w:val="single" w:sz="4" w:space="0" w:color="auto"/>
              <w:left w:val="single" w:sz="4" w:space="0" w:color="auto"/>
              <w:bottom w:val="single" w:sz="4" w:space="0" w:color="auto"/>
              <w:right w:val="single" w:sz="4" w:space="0" w:color="auto"/>
            </w:tcBorders>
            <w:vAlign w:val="center"/>
          </w:tcPr>
          <w:p w14:paraId="4337990A" w14:textId="77777777" w:rsidR="00820C99" w:rsidRPr="001F3096" w:rsidRDefault="00820C99" w:rsidP="001F3096">
            <w:pPr>
              <w:spacing w:line="360" w:lineRule="auto"/>
              <w:jc w:val="center"/>
              <w:rPr>
                <w:szCs w:val="20"/>
              </w:rPr>
            </w:pPr>
            <w:r w:rsidRPr="001F3096">
              <w:rPr>
                <w:rFonts w:eastAsia="Times New Roman" w:cs="Times New Roman"/>
                <w:szCs w:val="20"/>
              </w:rPr>
              <w:t>967</w:t>
            </w:r>
          </w:p>
        </w:tc>
      </w:tr>
      <w:tr w:rsidR="00820C99" w:rsidRPr="001F3096" w14:paraId="46F18843" w14:textId="77777777" w:rsidTr="00E945BE">
        <w:trPr>
          <w:trHeight w:val="220"/>
          <w:jc w:val="center"/>
        </w:trPr>
        <w:tc>
          <w:tcPr>
            <w:tcW w:w="4798" w:type="dxa"/>
            <w:tcBorders>
              <w:top w:val="single" w:sz="4" w:space="0" w:color="auto"/>
              <w:left w:val="single" w:sz="4" w:space="0" w:color="auto"/>
              <w:bottom w:val="single" w:sz="4" w:space="0" w:color="auto"/>
              <w:right w:val="single" w:sz="4" w:space="0" w:color="auto"/>
            </w:tcBorders>
            <w:vAlign w:val="center"/>
          </w:tcPr>
          <w:p w14:paraId="08447F5C" w14:textId="0369C264" w:rsidR="00820C99" w:rsidRPr="001F3096" w:rsidRDefault="00820C99" w:rsidP="001F3096">
            <w:pPr>
              <w:spacing w:line="360" w:lineRule="auto"/>
              <w:jc w:val="center"/>
              <w:rPr>
                <w:szCs w:val="20"/>
              </w:rPr>
            </w:pPr>
            <w:proofErr w:type="spellStart"/>
            <w:r w:rsidRPr="001F3096">
              <w:rPr>
                <w:rFonts w:eastAsia="Times New Roman" w:cs="Times New Roman"/>
                <w:szCs w:val="20"/>
              </w:rPr>
              <w:t>Fibers</w:t>
            </w:r>
            <w:proofErr w:type="spellEnd"/>
            <w:r w:rsidRPr="001F3096">
              <w:rPr>
                <w:rFonts w:eastAsia="Times New Roman" w:cs="Times New Roman"/>
                <w:szCs w:val="20"/>
              </w:rPr>
              <w:t xml:space="preserve">, </w:t>
            </w:r>
            <w:proofErr w:type="spellStart"/>
            <w:r w:rsidRPr="001F3096">
              <w:rPr>
                <w:rFonts w:eastAsia="Times New Roman" w:cs="Times New Roman"/>
                <w:szCs w:val="20"/>
              </w:rPr>
              <w:t>Dramix</w:t>
            </w:r>
            <w:proofErr w:type="spellEnd"/>
            <w:r w:rsidRPr="001F3096">
              <w:rPr>
                <w:rFonts w:eastAsia="Times New Roman" w:cs="Times New Roman"/>
                <w:szCs w:val="20"/>
              </w:rPr>
              <w:t xml:space="preserve"> </w:t>
            </w:r>
            <w:r w:rsidR="00EF2C7B">
              <w:rPr>
                <w:rFonts w:eastAsia="Times New Roman" w:cs="Times New Roman"/>
                <w:szCs w:val="20"/>
              </w:rPr>
              <w:t xml:space="preserve">RC </w:t>
            </w:r>
            <w:r w:rsidRPr="001F3096">
              <w:rPr>
                <w:rFonts w:eastAsia="Times New Roman" w:cs="Times New Roman"/>
                <w:szCs w:val="20"/>
              </w:rPr>
              <w:t>65/35</w:t>
            </w:r>
            <w:r w:rsidR="00EF2C7B">
              <w:rPr>
                <w:rFonts w:eastAsia="Times New Roman" w:cs="Times New Roman"/>
                <w:szCs w:val="20"/>
              </w:rPr>
              <w:t xml:space="preserve"> BN</w:t>
            </w:r>
          </w:p>
        </w:tc>
        <w:tc>
          <w:tcPr>
            <w:tcW w:w="1191" w:type="dxa"/>
            <w:tcBorders>
              <w:top w:val="single" w:sz="4" w:space="0" w:color="auto"/>
              <w:left w:val="single" w:sz="4" w:space="0" w:color="auto"/>
              <w:bottom w:val="single" w:sz="4" w:space="0" w:color="auto"/>
              <w:right w:val="single" w:sz="4" w:space="0" w:color="auto"/>
            </w:tcBorders>
            <w:vAlign w:val="center"/>
          </w:tcPr>
          <w:p w14:paraId="46D6A13F" w14:textId="77777777" w:rsidR="00820C99" w:rsidRPr="001F3096" w:rsidRDefault="00820C99" w:rsidP="001F3096">
            <w:pPr>
              <w:spacing w:line="360" w:lineRule="auto"/>
              <w:jc w:val="center"/>
              <w:rPr>
                <w:szCs w:val="20"/>
              </w:rPr>
            </w:pPr>
            <w:r w:rsidRPr="001F3096">
              <w:rPr>
                <w:rFonts w:eastAsia="Times New Roman" w:cs="Times New Roman"/>
                <w:szCs w:val="20"/>
              </w:rPr>
              <w:t>40</w:t>
            </w:r>
          </w:p>
        </w:tc>
        <w:tc>
          <w:tcPr>
            <w:tcW w:w="1191" w:type="dxa"/>
            <w:tcBorders>
              <w:top w:val="single" w:sz="4" w:space="0" w:color="auto"/>
              <w:left w:val="single" w:sz="4" w:space="0" w:color="auto"/>
              <w:bottom w:val="single" w:sz="4" w:space="0" w:color="auto"/>
              <w:right w:val="single" w:sz="4" w:space="0" w:color="auto"/>
            </w:tcBorders>
            <w:vAlign w:val="center"/>
          </w:tcPr>
          <w:p w14:paraId="32F4C9E6" w14:textId="77777777" w:rsidR="00820C99" w:rsidRPr="001F3096" w:rsidRDefault="00820C99" w:rsidP="001F3096">
            <w:pPr>
              <w:spacing w:line="360" w:lineRule="auto"/>
              <w:jc w:val="center"/>
              <w:rPr>
                <w:szCs w:val="20"/>
              </w:rPr>
            </w:pPr>
            <w:r w:rsidRPr="001F3096">
              <w:rPr>
                <w:rFonts w:eastAsia="Times New Roman" w:cs="Times New Roman"/>
                <w:szCs w:val="20"/>
              </w:rPr>
              <w:t>40</w:t>
            </w:r>
          </w:p>
        </w:tc>
        <w:tc>
          <w:tcPr>
            <w:tcW w:w="1191" w:type="dxa"/>
            <w:tcBorders>
              <w:top w:val="single" w:sz="4" w:space="0" w:color="auto"/>
              <w:left w:val="single" w:sz="4" w:space="0" w:color="auto"/>
              <w:bottom w:val="single" w:sz="4" w:space="0" w:color="auto"/>
              <w:right w:val="single" w:sz="4" w:space="0" w:color="auto"/>
            </w:tcBorders>
            <w:vAlign w:val="center"/>
          </w:tcPr>
          <w:p w14:paraId="73F2587D" w14:textId="77777777" w:rsidR="00820C99" w:rsidRPr="001F3096" w:rsidRDefault="00820C99" w:rsidP="001F3096">
            <w:pPr>
              <w:spacing w:line="360" w:lineRule="auto"/>
              <w:jc w:val="center"/>
              <w:rPr>
                <w:szCs w:val="20"/>
              </w:rPr>
            </w:pPr>
            <w:r w:rsidRPr="001F3096">
              <w:rPr>
                <w:rFonts w:eastAsia="Times New Roman" w:cs="Times New Roman"/>
                <w:szCs w:val="20"/>
              </w:rPr>
              <w:t>40</w:t>
            </w:r>
          </w:p>
        </w:tc>
        <w:tc>
          <w:tcPr>
            <w:tcW w:w="1191" w:type="dxa"/>
            <w:tcBorders>
              <w:top w:val="single" w:sz="4" w:space="0" w:color="auto"/>
              <w:left w:val="single" w:sz="4" w:space="0" w:color="auto"/>
              <w:bottom w:val="single" w:sz="4" w:space="0" w:color="auto"/>
              <w:right w:val="single" w:sz="4" w:space="0" w:color="auto"/>
            </w:tcBorders>
            <w:vAlign w:val="center"/>
          </w:tcPr>
          <w:p w14:paraId="3339AEBE" w14:textId="77777777" w:rsidR="00820C99" w:rsidRPr="001F3096" w:rsidRDefault="00820C99" w:rsidP="001F3096">
            <w:pPr>
              <w:spacing w:line="360" w:lineRule="auto"/>
              <w:jc w:val="center"/>
              <w:rPr>
                <w:szCs w:val="20"/>
              </w:rPr>
            </w:pPr>
            <w:r w:rsidRPr="001F3096">
              <w:rPr>
                <w:rFonts w:eastAsia="Times New Roman" w:cs="Times New Roman"/>
                <w:szCs w:val="20"/>
              </w:rPr>
              <w:t>40</w:t>
            </w:r>
          </w:p>
        </w:tc>
      </w:tr>
      <w:tr w:rsidR="00820C99" w:rsidRPr="001F3096" w14:paraId="36CAD477" w14:textId="77777777" w:rsidTr="00E945BE">
        <w:trPr>
          <w:trHeight w:val="220"/>
          <w:jc w:val="center"/>
        </w:trPr>
        <w:tc>
          <w:tcPr>
            <w:tcW w:w="4798" w:type="dxa"/>
            <w:tcBorders>
              <w:top w:val="single" w:sz="4" w:space="0" w:color="auto"/>
              <w:left w:val="single" w:sz="4" w:space="0" w:color="auto"/>
              <w:bottom w:val="single" w:sz="4" w:space="0" w:color="auto"/>
              <w:right w:val="single" w:sz="4" w:space="0" w:color="auto"/>
            </w:tcBorders>
            <w:vAlign w:val="center"/>
          </w:tcPr>
          <w:p w14:paraId="3B0558FE" w14:textId="77777777" w:rsidR="00820C99" w:rsidRPr="001F3096" w:rsidRDefault="00820C99" w:rsidP="001F3096">
            <w:pPr>
              <w:spacing w:line="360" w:lineRule="auto"/>
              <w:jc w:val="center"/>
              <w:rPr>
                <w:szCs w:val="20"/>
              </w:rPr>
            </w:pPr>
            <w:proofErr w:type="spellStart"/>
            <w:r w:rsidRPr="001F3096">
              <w:rPr>
                <w:rFonts w:eastAsia="Times New Roman" w:cs="Times New Roman"/>
                <w:szCs w:val="20"/>
              </w:rPr>
              <w:t>Limestone</w:t>
            </w:r>
            <w:proofErr w:type="spellEnd"/>
            <w:r w:rsidRPr="001F3096">
              <w:rPr>
                <w:rFonts w:eastAsia="Times New Roman" w:cs="Times New Roman"/>
                <w:szCs w:val="20"/>
              </w:rPr>
              <w:t xml:space="preserve"> </w:t>
            </w:r>
            <w:proofErr w:type="spellStart"/>
            <w:r w:rsidRPr="001F3096">
              <w:rPr>
                <w:rFonts w:eastAsia="Times New Roman" w:cs="Times New Roman"/>
                <w:szCs w:val="20"/>
              </w:rPr>
              <w:t>powder</w:t>
            </w:r>
            <w:proofErr w:type="spellEnd"/>
          </w:p>
        </w:tc>
        <w:tc>
          <w:tcPr>
            <w:tcW w:w="1191" w:type="dxa"/>
            <w:tcBorders>
              <w:top w:val="single" w:sz="4" w:space="0" w:color="auto"/>
              <w:left w:val="single" w:sz="4" w:space="0" w:color="auto"/>
              <w:bottom w:val="single" w:sz="4" w:space="0" w:color="auto"/>
              <w:right w:val="single" w:sz="4" w:space="0" w:color="auto"/>
            </w:tcBorders>
            <w:vAlign w:val="center"/>
          </w:tcPr>
          <w:p w14:paraId="5733DC44" w14:textId="77777777" w:rsidR="00820C99" w:rsidRPr="001F3096" w:rsidRDefault="00820C99" w:rsidP="001F3096">
            <w:pPr>
              <w:spacing w:line="360" w:lineRule="auto"/>
              <w:jc w:val="center"/>
              <w:rPr>
                <w:szCs w:val="20"/>
              </w:rPr>
            </w:pPr>
            <w:r w:rsidRPr="001F3096">
              <w:rPr>
                <w:rFonts w:eastAsia="Times New Roman" w:cs="Times New Roman"/>
                <w:szCs w:val="20"/>
              </w:rPr>
              <w:t>50</w:t>
            </w:r>
          </w:p>
        </w:tc>
        <w:tc>
          <w:tcPr>
            <w:tcW w:w="1191" w:type="dxa"/>
            <w:tcBorders>
              <w:top w:val="single" w:sz="4" w:space="0" w:color="auto"/>
              <w:left w:val="single" w:sz="4" w:space="0" w:color="auto"/>
              <w:bottom w:val="single" w:sz="4" w:space="0" w:color="auto"/>
              <w:right w:val="single" w:sz="4" w:space="0" w:color="auto"/>
            </w:tcBorders>
            <w:vAlign w:val="center"/>
          </w:tcPr>
          <w:p w14:paraId="7B960E4B" w14:textId="77777777" w:rsidR="00820C99" w:rsidRPr="001F3096" w:rsidRDefault="00820C99" w:rsidP="001F3096">
            <w:pPr>
              <w:spacing w:line="360" w:lineRule="auto"/>
              <w:jc w:val="center"/>
              <w:rPr>
                <w:szCs w:val="20"/>
              </w:rPr>
            </w:pPr>
            <w:r w:rsidRPr="001F3096">
              <w:rPr>
                <w:rFonts w:eastAsia="Times New Roman" w:cs="Times New Roman"/>
                <w:szCs w:val="20"/>
              </w:rPr>
              <w:t>36</w:t>
            </w:r>
          </w:p>
        </w:tc>
        <w:tc>
          <w:tcPr>
            <w:tcW w:w="1191" w:type="dxa"/>
            <w:tcBorders>
              <w:top w:val="single" w:sz="4" w:space="0" w:color="auto"/>
              <w:left w:val="single" w:sz="4" w:space="0" w:color="auto"/>
              <w:bottom w:val="single" w:sz="4" w:space="0" w:color="auto"/>
              <w:right w:val="single" w:sz="4" w:space="0" w:color="auto"/>
            </w:tcBorders>
            <w:vAlign w:val="center"/>
          </w:tcPr>
          <w:p w14:paraId="46AF3B2C" w14:textId="77777777" w:rsidR="00820C99" w:rsidRPr="001F3096" w:rsidRDefault="00820C99" w:rsidP="001F3096">
            <w:pPr>
              <w:spacing w:line="360" w:lineRule="auto"/>
              <w:jc w:val="center"/>
              <w:rPr>
                <w:szCs w:val="20"/>
              </w:rPr>
            </w:pPr>
            <w:r w:rsidRPr="001F3096">
              <w:rPr>
                <w:rFonts w:eastAsia="Times New Roman" w:cs="Times New Roman"/>
                <w:szCs w:val="20"/>
              </w:rPr>
              <w:t>50</w:t>
            </w:r>
          </w:p>
        </w:tc>
        <w:tc>
          <w:tcPr>
            <w:tcW w:w="1191" w:type="dxa"/>
            <w:tcBorders>
              <w:top w:val="single" w:sz="4" w:space="0" w:color="auto"/>
              <w:left w:val="single" w:sz="4" w:space="0" w:color="auto"/>
              <w:bottom w:val="single" w:sz="4" w:space="0" w:color="auto"/>
              <w:right w:val="single" w:sz="4" w:space="0" w:color="auto"/>
            </w:tcBorders>
            <w:vAlign w:val="center"/>
          </w:tcPr>
          <w:p w14:paraId="4B7DDE6D" w14:textId="77777777" w:rsidR="00820C99" w:rsidRPr="001F3096" w:rsidRDefault="00820C99" w:rsidP="001F3096">
            <w:pPr>
              <w:spacing w:line="360" w:lineRule="auto"/>
              <w:jc w:val="center"/>
              <w:rPr>
                <w:szCs w:val="20"/>
              </w:rPr>
            </w:pPr>
            <w:r w:rsidRPr="001F3096">
              <w:rPr>
                <w:rFonts w:eastAsia="Times New Roman" w:cs="Times New Roman"/>
                <w:szCs w:val="20"/>
              </w:rPr>
              <w:t>39</w:t>
            </w:r>
          </w:p>
        </w:tc>
      </w:tr>
      <w:tr w:rsidR="0018633A" w:rsidRPr="001F3096" w14:paraId="02885B11" w14:textId="77777777" w:rsidTr="00E945BE">
        <w:trPr>
          <w:trHeight w:val="220"/>
          <w:jc w:val="center"/>
        </w:trPr>
        <w:tc>
          <w:tcPr>
            <w:tcW w:w="4798" w:type="dxa"/>
            <w:tcBorders>
              <w:top w:val="single" w:sz="4" w:space="0" w:color="auto"/>
              <w:left w:val="single" w:sz="4" w:space="0" w:color="auto"/>
              <w:bottom w:val="single" w:sz="4" w:space="0" w:color="auto"/>
              <w:right w:val="single" w:sz="4" w:space="0" w:color="auto"/>
            </w:tcBorders>
            <w:vAlign w:val="center"/>
          </w:tcPr>
          <w:p w14:paraId="7EC41290" w14:textId="0FA150A1" w:rsidR="0018633A" w:rsidRPr="001F3096" w:rsidRDefault="0018633A" w:rsidP="0018633A">
            <w:pPr>
              <w:spacing w:line="360" w:lineRule="auto"/>
              <w:jc w:val="center"/>
              <w:rPr>
                <w:rFonts w:eastAsia="Times New Roman" w:cs="Times New Roman"/>
                <w:szCs w:val="20"/>
              </w:rPr>
            </w:pPr>
            <w:proofErr w:type="spellStart"/>
            <w:r w:rsidRPr="001F3096">
              <w:rPr>
                <w:rFonts w:eastAsia="Times New Roman" w:cs="Times New Roman"/>
                <w:szCs w:val="20"/>
              </w:rPr>
              <w:t>Crystalline</w:t>
            </w:r>
            <w:proofErr w:type="spellEnd"/>
            <w:r w:rsidRPr="001F3096">
              <w:rPr>
                <w:rFonts w:eastAsia="Times New Roman" w:cs="Times New Roman"/>
                <w:szCs w:val="20"/>
              </w:rPr>
              <w:t xml:space="preserve"> </w:t>
            </w:r>
            <w:proofErr w:type="spellStart"/>
            <w:r w:rsidRPr="001F3096">
              <w:rPr>
                <w:rFonts w:eastAsia="Times New Roman" w:cs="Times New Roman"/>
                <w:szCs w:val="20"/>
              </w:rPr>
              <w:t>Admixture</w:t>
            </w:r>
            <w:proofErr w:type="spellEnd"/>
          </w:p>
        </w:tc>
        <w:tc>
          <w:tcPr>
            <w:tcW w:w="1191" w:type="dxa"/>
            <w:tcBorders>
              <w:top w:val="single" w:sz="4" w:space="0" w:color="auto"/>
              <w:left w:val="single" w:sz="4" w:space="0" w:color="auto"/>
              <w:bottom w:val="single" w:sz="4" w:space="0" w:color="auto"/>
              <w:right w:val="single" w:sz="4" w:space="0" w:color="auto"/>
            </w:tcBorders>
            <w:vAlign w:val="center"/>
          </w:tcPr>
          <w:p w14:paraId="43092A21" w14:textId="3A9EEA8F" w:rsidR="0018633A" w:rsidRPr="001F3096" w:rsidRDefault="0018633A" w:rsidP="0018633A">
            <w:pPr>
              <w:spacing w:line="360" w:lineRule="auto"/>
              <w:jc w:val="center"/>
              <w:rPr>
                <w:rFonts w:eastAsia="Times New Roman" w:cs="Times New Roman"/>
                <w:szCs w:val="20"/>
              </w:rPr>
            </w:pPr>
            <w:r w:rsidRPr="001F3096">
              <w:rPr>
                <w:rFonts w:eastAsia="Times New Roman" w:cs="Times New Roman"/>
                <w:szCs w:val="20"/>
              </w:rPr>
              <w:t>-</w:t>
            </w:r>
          </w:p>
        </w:tc>
        <w:tc>
          <w:tcPr>
            <w:tcW w:w="1191" w:type="dxa"/>
            <w:tcBorders>
              <w:top w:val="single" w:sz="4" w:space="0" w:color="auto"/>
              <w:left w:val="single" w:sz="4" w:space="0" w:color="auto"/>
              <w:bottom w:val="single" w:sz="4" w:space="0" w:color="auto"/>
              <w:right w:val="single" w:sz="4" w:space="0" w:color="auto"/>
            </w:tcBorders>
            <w:vAlign w:val="center"/>
          </w:tcPr>
          <w:p w14:paraId="51A20BBB" w14:textId="7D994105" w:rsidR="0018633A" w:rsidRPr="001F3096" w:rsidRDefault="0018633A" w:rsidP="0018633A">
            <w:pPr>
              <w:spacing w:line="360" w:lineRule="auto"/>
              <w:jc w:val="center"/>
              <w:rPr>
                <w:rFonts w:eastAsia="Times New Roman" w:cs="Times New Roman"/>
                <w:szCs w:val="20"/>
              </w:rPr>
            </w:pPr>
            <w:r w:rsidRPr="001F3096">
              <w:rPr>
                <w:rFonts w:eastAsia="Times New Roman" w:cs="Times New Roman"/>
                <w:szCs w:val="20"/>
              </w:rPr>
              <w:t>14</w:t>
            </w:r>
          </w:p>
        </w:tc>
        <w:tc>
          <w:tcPr>
            <w:tcW w:w="1191" w:type="dxa"/>
            <w:tcBorders>
              <w:top w:val="single" w:sz="4" w:space="0" w:color="auto"/>
              <w:left w:val="single" w:sz="4" w:space="0" w:color="auto"/>
              <w:bottom w:val="single" w:sz="4" w:space="0" w:color="auto"/>
              <w:right w:val="single" w:sz="4" w:space="0" w:color="auto"/>
            </w:tcBorders>
            <w:vAlign w:val="center"/>
          </w:tcPr>
          <w:p w14:paraId="50A8D34F" w14:textId="7B604B2F" w:rsidR="0018633A" w:rsidRPr="001F3096" w:rsidRDefault="0018633A" w:rsidP="0018633A">
            <w:pPr>
              <w:spacing w:line="360" w:lineRule="auto"/>
              <w:jc w:val="center"/>
              <w:rPr>
                <w:rFonts w:eastAsia="Times New Roman" w:cs="Times New Roman"/>
                <w:szCs w:val="20"/>
              </w:rPr>
            </w:pPr>
            <w:r w:rsidRPr="001F3096">
              <w:rPr>
                <w:rFonts w:eastAsia="Times New Roman" w:cs="Times New Roman"/>
                <w:szCs w:val="20"/>
              </w:rPr>
              <w:t>-</w:t>
            </w:r>
          </w:p>
        </w:tc>
        <w:tc>
          <w:tcPr>
            <w:tcW w:w="1191" w:type="dxa"/>
            <w:tcBorders>
              <w:top w:val="single" w:sz="4" w:space="0" w:color="auto"/>
              <w:left w:val="single" w:sz="4" w:space="0" w:color="auto"/>
              <w:bottom w:val="single" w:sz="4" w:space="0" w:color="auto"/>
              <w:right w:val="single" w:sz="4" w:space="0" w:color="auto"/>
            </w:tcBorders>
            <w:vAlign w:val="center"/>
          </w:tcPr>
          <w:p w14:paraId="77BF5763" w14:textId="38313958" w:rsidR="0018633A" w:rsidRPr="001F3096" w:rsidRDefault="0018633A" w:rsidP="0018633A">
            <w:pPr>
              <w:spacing w:line="360" w:lineRule="auto"/>
              <w:jc w:val="center"/>
              <w:rPr>
                <w:rFonts w:eastAsia="Times New Roman" w:cs="Times New Roman"/>
                <w:szCs w:val="20"/>
              </w:rPr>
            </w:pPr>
            <w:r w:rsidRPr="001F3096">
              <w:rPr>
                <w:rFonts w:eastAsia="Times New Roman" w:cs="Times New Roman"/>
                <w:szCs w:val="20"/>
              </w:rPr>
              <w:t>11</w:t>
            </w:r>
          </w:p>
        </w:tc>
      </w:tr>
      <w:tr w:rsidR="0018633A" w:rsidRPr="001F3096" w14:paraId="20F420E4" w14:textId="77777777" w:rsidTr="00E945BE">
        <w:trPr>
          <w:trHeight w:val="220"/>
          <w:jc w:val="center"/>
        </w:trPr>
        <w:tc>
          <w:tcPr>
            <w:tcW w:w="4798" w:type="dxa"/>
            <w:tcBorders>
              <w:top w:val="single" w:sz="12" w:space="0" w:color="000000"/>
              <w:left w:val="single" w:sz="4" w:space="0" w:color="000000"/>
              <w:bottom w:val="single" w:sz="4" w:space="0" w:color="000000"/>
              <w:right w:val="single" w:sz="4" w:space="0" w:color="000000"/>
            </w:tcBorders>
            <w:shd w:val="clear" w:color="auto" w:fill="auto"/>
            <w:vAlign w:val="center"/>
          </w:tcPr>
          <w:p w14:paraId="2FCB7395" w14:textId="0BC66517" w:rsidR="0018633A" w:rsidRPr="00E945BE" w:rsidRDefault="00AA3CD4" w:rsidP="003A5FBC">
            <w:pPr>
              <w:spacing w:line="360" w:lineRule="auto"/>
              <w:jc w:val="right"/>
              <w:rPr>
                <w:rFonts w:eastAsia="Times New Roman" w:cs="Times New Roman"/>
                <w:i/>
                <w:szCs w:val="20"/>
                <w:lang w:val="en-US"/>
              </w:rPr>
            </w:pPr>
            <w:r>
              <w:rPr>
                <w:rFonts w:eastAsia="Times New Roman" w:cs="Times New Roman"/>
                <w:i/>
                <w:szCs w:val="20"/>
                <w:lang w:val="en-US"/>
              </w:rPr>
              <w:t>N</w:t>
            </w:r>
            <w:r w:rsidR="0018633A" w:rsidRPr="00E945BE">
              <w:rPr>
                <w:rFonts w:eastAsia="Times New Roman" w:cs="Times New Roman"/>
                <w:i/>
                <w:szCs w:val="20"/>
                <w:lang w:val="en-US"/>
              </w:rPr>
              <w:t>umber of batches</w:t>
            </w:r>
          </w:p>
        </w:tc>
        <w:tc>
          <w:tcPr>
            <w:tcW w:w="1191" w:type="dxa"/>
            <w:tcBorders>
              <w:top w:val="single" w:sz="12" w:space="0" w:color="000000"/>
              <w:left w:val="single" w:sz="4" w:space="0" w:color="000000"/>
              <w:bottom w:val="single" w:sz="4" w:space="0" w:color="000000"/>
              <w:right w:val="single" w:sz="4" w:space="0" w:color="auto"/>
            </w:tcBorders>
            <w:shd w:val="clear" w:color="auto" w:fill="auto"/>
            <w:vAlign w:val="center"/>
          </w:tcPr>
          <w:p w14:paraId="2B1DEBFA" w14:textId="239DCFBA" w:rsidR="0018633A" w:rsidRPr="00E945BE" w:rsidRDefault="0018633A" w:rsidP="003A5FBC">
            <w:pPr>
              <w:spacing w:line="360" w:lineRule="auto"/>
              <w:jc w:val="right"/>
              <w:rPr>
                <w:rFonts w:eastAsia="Times New Roman" w:cs="Times New Roman"/>
                <w:i/>
                <w:szCs w:val="20"/>
              </w:rPr>
            </w:pPr>
            <w:r w:rsidRPr="00E945BE">
              <w:rPr>
                <w:rFonts w:eastAsia="Times New Roman" w:cs="Times New Roman"/>
                <w:i/>
                <w:szCs w:val="20"/>
              </w:rPr>
              <w:t>4</w:t>
            </w:r>
          </w:p>
        </w:tc>
        <w:tc>
          <w:tcPr>
            <w:tcW w:w="1191" w:type="dxa"/>
            <w:tcBorders>
              <w:top w:val="single" w:sz="12" w:space="0" w:color="000000"/>
              <w:left w:val="single" w:sz="4" w:space="0" w:color="auto"/>
              <w:bottom w:val="single" w:sz="4" w:space="0" w:color="000000"/>
              <w:right w:val="single" w:sz="4" w:space="0" w:color="auto"/>
            </w:tcBorders>
            <w:shd w:val="clear" w:color="auto" w:fill="auto"/>
            <w:vAlign w:val="center"/>
          </w:tcPr>
          <w:p w14:paraId="35F2AF49" w14:textId="7F3CFF8F" w:rsidR="0018633A" w:rsidRPr="00E945BE" w:rsidRDefault="0018633A" w:rsidP="003A5FBC">
            <w:pPr>
              <w:spacing w:line="360" w:lineRule="auto"/>
              <w:jc w:val="right"/>
              <w:rPr>
                <w:rFonts w:eastAsia="Times New Roman" w:cs="Times New Roman"/>
                <w:i/>
                <w:szCs w:val="20"/>
              </w:rPr>
            </w:pPr>
            <w:r w:rsidRPr="00E945BE">
              <w:rPr>
                <w:rFonts w:eastAsia="Times New Roman" w:cs="Times New Roman"/>
                <w:i/>
                <w:szCs w:val="20"/>
              </w:rPr>
              <w:t>4</w:t>
            </w:r>
          </w:p>
        </w:tc>
        <w:tc>
          <w:tcPr>
            <w:tcW w:w="1191" w:type="dxa"/>
            <w:tcBorders>
              <w:top w:val="single" w:sz="12" w:space="0" w:color="000000"/>
              <w:left w:val="single" w:sz="4" w:space="0" w:color="auto"/>
              <w:bottom w:val="single" w:sz="4" w:space="0" w:color="000000"/>
              <w:right w:val="single" w:sz="4" w:space="0" w:color="auto"/>
            </w:tcBorders>
            <w:shd w:val="clear" w:color="auto" w:fill="auto"/>
            <w:vAlign w:val="center"/>
          </w:tcPr>
          <w:p w14:paraId="3A3B58B7" w14:textId="085D3127" w:rsidR="0018633A" w:rsidRPr="00E945BE" w:rsidRDefault="0018633A" w:rsidP="003A5FBC">
            <w:pPr>
              <w:spacing w:line="360" w:lineRule="auto"/>
              <w:jc w:val="right"/>
              <w:rPr>
                <w:rFonts w:eastAsia="Times New Roman" w:cs="Times New Roman"/>
                <w:i/>
                <w:szCs w:val="20"/>
              </w:rPr>
            </w:pPr>
            <w:r w:rsidRPr="00E945BE">
              <w:rPr>
                <w:rFonts w:eastAsia="Times New Roman" w:cs="Times New Roman"/>
                <w:i/>
                <w:szCs w:val="20"/>
              </w:rPr>
              <w:t>2</w:t>
            </w:r>
          </w:p>
        </w:tc>
        <w:tc>
          <w:tcPr>
            <w:tcW w:w="1191" w:type="dxa"/>
            <w:tcBorders>
              <w:top w:val="single" w:sz="12" w:space="0" w:color="000000"/>
              <w:left w:val="single" w:sz="4" w:space="0" w:color="auto"/>
              <w:bottom w:val="single" w:sz="4" w:space="0" w:color="000000"/>
              <w:right w:val="single" w:sz="4" w:space="0" w:color="000000"/>
            </w:tcBorders>
            <w:shd w:val="clear" w:color="auto" w:fill="auto"/>
            <w:vAlign w:val="center"/>
          </w:tcPr>
          <w:p w14:paraId="11C72C1D" w14:textId="4B6489F5" w:rsidR="0018633A" w:rsidRPr="00E945BE" w:rsidRDefault="0018633A" w:rsidP="003A5FBC">
            <w:pPr>
              <w:spacing w:line="360" w:lineRule="auto"/>
              <w:jc w:val="right"/>
              <w:rPr>
                <w:rFonts w:eastAsia="Times New Roman" w:cs="Times New Roman"/>
                <w:i/>
                <w:szCs w:val="20"/>
              </w:rPr>
            </w:pPr>
            <w:r w:rsidRPr="00E945BE">
              <w:rPr>
                <w:rFonts w:eastAsia="Times New Roman" w:cs="Times New Roman"/>
                <w:i/>
                <w:szCs w:val="20"/>
              </w:rPr>
              <w:t>4</w:t>
            </w:r>
          </w:p>
        </w:tc>
      </w:tr>
      <w:tr w:rsidR="003A5FBC" w:rsidRPr="001F3096" w14:paraId="5112ED79" w14:textId="77777777" w:rsidTr="00E945BE">
        <w:trPr>
          <w:trHeight w:val="220"/>
          <w:jc w:val="center"/>
        </w:trPr>
        <w:tc>
          <w:tcPr>
            <w:tcW w:w="4798" w:type="dxa"/>
            <w:tcBorders>
              <w:top w:val="single" w:sz="12" w:space="0" w:color="000000"/>
              <w:left w:val="single" w:sz="4" w:space="0" w:color="000000"/>
              <w:bottom w:val="single" w:sz="4" w:space="0" w:color="000000"/>
              <w:right w:val="single" w:sz="4" w:space="0" w:color="000000"/>
            </w:tcBorders>
            <w:shd w:val="clear" w:color="auto" w:fill="BFBFBF"/>
            <w:vAlign w:val="center"/>
          </w:tcPr>
          <w:p w14:paraId="4BF1C7CC" w14:textId="77777777" w:rsidR="003A5FBC" w:rsidRPr="001F3096" w:rsidRDefault="003A5FBC" w:rsidP="003A5FBC">
            <w:pPr>
              <w:spacing w:line="360" w:lineRule="auto"/>
              <w:jc w:val="center"/>
              <w:rPr>
                <w:szCs w:val="20"/>
                <w:lang w:val="en-US"/>
              </w:rPr>
            </w:pPr>
            <w:r w:rsidRPr="001F3096">
              <w:rPr>
                <w:rFonts w:eastAsia="Times New Roman" w:cs="Times New Roman"/>
                <w:b/>
                <w:szCs w:val="20"/>
                <w:lang w:val="en-US"/>
              </w:rPr>
              <w:t>Average Slump ± std. dev. (cm)</w:t>
            </w:r>
          </w:p>
        </w:tc>
        <w:tc>
          <w:tcPr>
            <w:tcW w:w="1191" w:type="dxa"/>
            <w:tcBorders>
              <w:top w:val="single" w:sz="12" w:space="0" w:color="000000"/>
              <w:left w:val="single" w:sz="4" w:space="0" w:color="000000"/>
              <w:bottom w:val="single" w:sz="4" w:space="0" w:color="000000"/>
              <w:right w:val="single" w:sz="4" w:space="0" w:color="auto"/>
            </w:tcBorders>
            <w:shd w:val="clear" w:color="auto" w:fill="BFBFBF"/>
            <w:vAlign w:val="center"/>
          </w:tcPr>
          <w:p w14:paraId="158AABDD" w14:textId="77777777" w:rsidR="003A5FBC" w:rsidRPr="001F3096" w:rsidRDefault="003A5FBC" w:rsidP="003A5FBC">
            <w:pPr>
              <w:spacing w:line="360" w:lineRule="auto"/>
              <w:jc w:val="center"/>
              <w:rPr>
                <w:szCs w:val="20"/>
              </w:rPr>
            </w:pPr>
            <w:r w:rsidRPr="001F3096">
              <w:rPr>
                <w:rFonts w:eastAsia="Times New Roman" w:cs="Times New Roman"/>
                <w:b/>
                <w:szCs w:val="20"/>
              </w:rPr>
              <w:t>13 ± 3.5</w:t>
            </w:r>
          </w:p>
        </w:tc>
        <w:tc>
          <w:tcPr>
            <w:tcW w:w="1191" w:type="dxa"/>
            <w:tcBorders>
              <w:top w:val="single" w:sz="12" w:space="0" w:color="000000"/>
              <w:left w:val="single" w:sz="4" w:space="0" w:color="auto"/>
              <w:bottom w:val="single" w:sz="4" w:space="0" w:color="000000"/>
              <w:right w:val="single" w:sz="4" w:space="0" w:color="auto"/>
            </w:tcBorders>
            <w:shd w:val="clear" w:color="auto" w:fill="BFBFBF"/>
            <w:vAlign w:val="center"/>
          </w:tcPr>
          <w:p w14:paraId="03EFED18" w14:textId="1827FC87" w:rsidR="003A5FBC" w:rsidRPr="001F3096" w:rsidRDefault="003A5FBC" w:rsidP="003A5FBC">
            <w:pPr>
              <w:spacing w:line="360" w:lineRule="auto"/>
              <w:jc w:val="center"/>
              <w:rPr>
                <w:szCs w:val="20"/>
              </w:rPr>
            </w:pPr>
            <w:r>
              <w:rPr>
                <w:rFonts w:eastAsia="Times New Roman" w:cs="Times New Roman"/>
                <w:b/>
                <w:szCs w:val="20"/>
              </w:rPr>
              <w:t>16 ± 1.5</w:t>
            </w:r>
          </w:p>
        </w:tc>
        <w:tc>
          <w:tcPr>
            <w:tcW w:w="1191" w:type="dxa"/>
            <w:tcBorders>
              <w:top w:val="single" w:sz="12" w:space="0" w:color="000000"/>
              <w:left w:val="single" w:sz="4" w:space="0" w:color="auto"/>
              <w:bottom w:val="single" w:sz="4" w:space="0" w:color="000000"/>
              <w:right w:val="single" w:sz="4" w:space="0" w:color="auto"/>
            </w:tcBorders>
            <w:shd w:val="clear" w:color="auto" w:fill="BFBFBF"/>
            <w:vAlign w:val="center"/>
          </w:tcPr>
          <w:p w14:paraId="266760DA" w14:textId="77777777" w:rsidR="003A5FBC" w:rsidRPr="001F3096" w:rsidRDefault="003A5FBC" w:rsidP="003A5FBC">
            <w:pPr>
              <w:spacing w:line="360" w:lineRule="auto"/>
              <w:jc w:val="center"/>
              <w:rPr>
                <w:szCs w:val="20"/>
              </w:rPr>
            </w:pPr>
            <w:r w:rsidRPr="001F3096">
              <w:rPr>
                <w:rFonts w:eastAsia="Times New Roman" w:cs="Times New Roman"/>
                <w:b/>
                <w:szCs w:val="20"/>
              </w:rPr>
              <w:t>15 ± 1</w:t>
            </w:r>
          </w:p>
        </w:tc>
        <w:tc>
          <w:tcPr>
            <w:tcW w:w="1191" w:type="dxa"/>
            <w:tcBorders>
              <w:top w:val="single" w:sz="12" w:space="0" w:color="000000"/>
              <w:left w:val="single" w:sz="4" w:space="0" w:color="auto"/>
              <w:bottom w:val="single" w:sz="4" w:space="0" w:color="000000"/>
              <w:right w:val="single" w:sz="4" w:space="0" w:color="000000"/>
            </w:tcBorders>
            <w:shd w:val="clear" w:color="auto" w:fill="BFBFBF"/>
            <w:vAlign w:val="center"/>
          </w:tcPr>
          <w:p w14:paraId="66FB4856" w14:textId="77777777" w:rsidR="003A5FBC" w:rsidRPr="001F3096" w:rsidRDefault="003A5FBC" w:rsidP="003A5FBC">
            <w:pPr>
              <w:spacing w:line="360" w:lineRule="auto"/>
              <w:jc w:val="center"/>
              <w:rPr>
                <w:szCs w:val="20"/>
              </w:rPr>
            </w:pPr>
            <w:r w:rsidRPr="001F3096">
              <w:rPr>
                <w:rFonts w:eastAsia="Times New Roman" w:cs="Times New Roman"/>
                <w:b/>
                <w:szCs w:val="20"/>
              </w:rPr>
              <w:t>14 ± 2</w:t>
            </w:r>
          </w:p>
        </w:tc>
      </w:tr>
      <w:tr w:rsidR="003A5FBC" w:rsidRPr="001F3096" w14:paraId="0D3C00F9" w14:textId="77777777" w:rsidTr="00E945BE">
        <w:trPr>
          <w:trHeight w:val="220"/>
          <w:jc w:val="center"/>
        </w:trPr>
        <w:tc>
          <w:tcPr>
            <w:tcW w:w="4798" w:type="dxa"/>
            <w:tcBorders>
              <w:top w:val="single" w:sz="4" w:space="0" w:color="000000"/>
              <w:left w:val="single" w:sz="4" w:space="0" w:color="000000"/>
              <w:bottom w:val="single" w:sz="12" w:space="0" w:color="000000"/>
              <w:right w:val="single" w:sz="4" w:space="0" w:color="000000"/>
            </w:tcBorders>
            <w:shd w:val="clear" w:color="auto" w:fill="BFBFBF"/>
            <w:vAlign w:val="center"/>
          </w:tcPr>
          <w:p w14:paraId="5E2D19D1" w14:textId="77777777" w:rsidR="003A5FBC" w:rsidRPr="00A4365C" w:rsidRDefault="003A5FBC" w:rsidP="003A5FBC">
            <w:pPr>
              <w:spacing w:line="360" w:lineRule="auto"/>
              <w:jc w:val="center"/>
              <w:rPr>
                <w:szCs w:val="20"/>
                <w:lang w:val="en-US"/>
              </w:rPr>
            </w:pPr>
            <w:r w:rsidRPr="001F3096">
              <w:rPr>
                <w:rFonts w:eastAsia="Times New Roman" w:cs="Times New Roman"/>
                <w:b/>
                <w:szCs w:val="20"/>
                <w:lang w:val="en-US"/>
              </w:rPr>
              <w:t xml:space="preserve">Average Compressive Strength ± std. dev. </w:t>
            </w:r>
            <w:r w:rsidRPr="00A4365C">
              <w:rPr>
                <w:rFonts w:eastAsia="Times New Roman" w:cs="Times New Roman"/>
                <w:b/>
                <w:szCs w:val="20"/>
                <w:lang w:val="en-US"/>
              </w:rPr>
              <w:t>(MPa)</w:t>
            </w:r>
          </w:p>
        </w:tc>
        <w:tc>
          <w:tcPr>
            <w:tcW w:w="1191" w:type="dxa"/>
            <w:tcBorders>
              <w:top w:val="single" w:sz="4" w:space="0" w:color="000000"/>
              <w:left w:val="single" w:sz="4" w:space="0" w:color="000000"/>
              <w:bottom w:val="single" w:sz="12" w:space="0" w:color="000000"/>
              <w:right w:val="single" w:sz="4" w:space="0" w:color="auto"/>
            </w:tcBorders>
            <w:shd w:val="clear" w:color="auto" w:fill="BFBFBF"/>
            <w:vAlign w:val="center"/>
          </w:tcPr>
          <w:p w14:paraId="03443F1F" w14:textId="6C0B2205" w:rsidR="003A5FBC" w:rsidRPr="001F3096" w:rsidRDefault="003A5FBC" w:rsidP="003A5FBC">
            <w:pPr>
              <w:spacing w:line="360" w:lineRule="auto"/>
              <w:jc w:val="center"/>
              <w:rPr>
                <w:szCs w:val="20"/>
              </w:rPr>
            </w:pPr>
            <w:r w:rsidRPr="001F3096">
              <w:rPr>
                <w:rFonts w:eastAsia="Times New Roman" w:cs="Times New Roman"/>
                <w:b/>
                <w:szCs w:val="20"/>
              </w:rPr>
              <w:t xml:space="preserve">55 ± </w:t>
            </w:r>
            <w:r>
              <w:rPr>
                <w:rFonts w:eastAsia="Times New Roman" w:cs="Times New Roman"/>
                <w:b/>
                <w:szCs w:val="20"/>
              </w:rPr>
              <w:t>3</w:t>
            </w:r>
          </w:p>
        </w:tc>
        <w:tc>
          <w:tcPr>
            <w:tcW w:w="1191" w:type="dxa"/>
            <w:tcBorders>
              <w:top w:val="single" w:sz="4" w:space="0" w:color="000000"/>
              <w:left w:val="single" w:sz="4" w:space="0" w:color="auto"/>
              <w:bottom w:val="single" w:sz="12" w:space="0" w:color="000000"/>
              <w:right w:val="single" w:sz="4" w:space="0" w:color="auto"/>
            </w:tcBorders>
            <w:shd w:val="clear" w:color="auto" w:fill="BFBFBF"/>
            <w:vAlign w:val="center"/>
          </w:tcPr>
          <w:p w14:paraId="6C3633B8" w14:textId="00E3877A" w:rsidR="003A5FBC" w:rsidRPr="001F3096" w:rsidRDefault="003A5FBC" w:rsidP="003A5FBC">
            <w:pPr>
              <w:spacing w:line="360" w:lineRule="auto"/>
              <w:jc w:val="center"/>
              <w:rPr>
                <w:szCs w:val="20"/>
              </w:rPr>
            </w:pPr>
            <w:r w:rsidRPr="001F3096">
              <w:rPr>
                <w:rFonts w:eastAsia="Times New Roman" w:cs="Times New Roman"/>
                <w:b/>
                <w:szCs w:val="20"/>
              </w:rPr>
              <w:t>6</w:t>
            </w:r>
            <w:r>
              <w:rPr>
                <w:rFonts w:eastAsia="Times New Roman" w:cs="Times New Roman"/>
                <w:b/>
                <w:szCs w:val="20"/>
              </w:rPr>
              <w:t>3</w:t>
            </w:r>
            <w:r w:rsidRPr="001F3096">
              <w:rPr>
                <w:rFonts w:eastAsia="Times New Roman" w:cs="Times New Roman"/>
                <w:b/>
                <w:szCs w:val="20"/>
              </w:rPr>
              <w:t xml:space="preserve"> ± 3</w:t>
            </w:r>
          </w:p>
        </w:tc>
        <w:tc>
          <w:tcPr>
            <w:tcW w:w="1191" w:type="dxa"/>
            <w:tcBorders>
              <w:top w:val="single" w:sz="4" w:space="0" w:color="000000"/>
              <w:left w:val="single" w:sz="4" w:space="0" w:color="auto"/>
              <w:bottom w:val="single" w:sz="12" w:space="0" w:color="000000"/>
              <w:right w:val="single" w:sz="4" w:space="0" w:color="auto"/>
            </w:tcBorders>
            <w:shd w:val="clear" w:color="auto" w:fill="BFBFBF"/>
            <w:vAlign w:val="center"/>
          </w:tcPr>
          <w:p w14:paraId="766B012B" w14:textId="2DFAE972" w:rsidR="003A5FBC" w:rsidRPr="001F3096" w:rsidRDefault="003A5FBC" w:rsidP="003A5FBC">
            <w:pPr>
              <w:spacing w:line="360" w:lineRule="auto"/>
              <w:jc w:val="center"/>
              <w:rPr>
                <w:szCs w:val="20"/>
              </w:rPr>
            </w:pPr>
            <w:r w:rsidRPr="001F3096">
              <w:rPr>
                <w:rFonts w:eastAsia="Times New Roman" w:cs="Times New Roman"/>
                <w:b/>
                <w:szCs w:val="20"/>
              </w:rPr>
              <w:t xml:space="preserve">38 ± </w:t>
            </w:r>
            <w:r>
              <w:rPr>
                <w:rFonts w:eastAsia="Times New Roman" w:cs="Times New Roman"/>
                <w:b/>
                <w:szCs w:val="20"/>
              </w:rPr>
              <w:t>3</w:t>
            </w:r>
          </w:p>
        </w:tc>
        <w:tc>
          <w:tcPr>
            <w:tcW w:w="1191" w:type="dxa"/>
            <w:tcBorders>
              <w:top w:val="single" w:sz="4" w:space="0" w:color="000000"/>
              <w:left w:val="single" w:sz="4" w:space="0" w:color="auto"/>
              <w:bottom w:val="single" w:sz="12" w:space="0" w:color="000000"/>
              <w:right w:val="single" w:sz="4" w:space="0" w:color="000000"/>
            </w:tcBorders>
            <w:shd w:val="clear" w:color="auto" w:fill="BFBFBF"/>
            <w:vAlign w:val="center"/>
          </w:tcPr>
          <w:p w14:paraId="0218D1F9" w14:textId="6B2A2468" w:rsidR="003A5FBC" w:rsidRPr="001F3096" w:rsidRDefault="003A5FBC" w:rsidP="003A5FBC">
            <w:pPr>
              <w:keepNext/>
              <w:spacing w:line="360" w:lineRule="auto"/>
              <w:jc w:val="center"/>
              <w:rPr>
                <w:szCs w:val="20"/>
              </w:rPr>
            </w:pPr>
            <w:r w:rsidRPr="001F3096">
              <w:rPr>
                <w:rFonts w:eastAsia="Times New Roman" w:cs="Times New Roman"/>
                <w:b/>
                <w:szCs w:val="20"/>
              </w:rPr>
              <w:t xml:space="preserve">41 ± </w:t>
            </w:r>
            <w:r>
              <w:rPr>
                <w:rFonts w:eastAsia="Times New Roman" w:cs="Times New Roman"/>
                <w:b/>
                <w:szCs w:val="20"/>
              </w:rPr>
              <w:t>2</w:t>
            </w:r>
          </w:p>
        </w:tc>
      </w:tr>
    </w:tbl>
    <w:p w14:paraId="51FDF6D2" w14:textId="54447125" w:rsidR="00820C99" w:rsidRDefault="00820C99" w:rsidP="00820C99">
      <w:pPr>
        <w:pStyle w:val="Descripcin"/>
        <w:rPr>
          <w:lang w:val="en-US"/>
        </w:rPr>
      </w:pPr>
      <w:bookmarkStart w:id="1" w:name="_Ref428979063"/>
      <w:r w:rsidRPr="00820C99">
        <w:rPr>
          <w:lang w:val="en-US"/>
        </w:rPr>
        <w:t xml:space="preserve">Table </w:t>
      </w:r>
      <w:r>
        <w:fldChar w:fldCharType="begin"/>
      </w:r>
      <w:r w:rsidRPr="00820C99">
        <w:rPr>
          <w:lang w:val="en-US"/>
        </w:rPr>
        <w:instrText xml:space="preserve"> SEQ Table \* ARABIC </w:instrText>
      </w:r>
      <w:r>
        <w:fldChar w:fldCharType="separate"/>
      </w:r>
      <w:r w:rsidR="00531CCC">
        <w:rPr>
          <w:noProof/>
          <w:lang w:val="en-US"/>
        </w:rPr>
        <w:t>2</w:t>
      </w:r>
      <w:r>
        <w:fldChar w:fldCharType="end"/>
      </w:r>
      <w:bookmarkEnd w:id="1"/>
      <w:r w:rsidRPr="00820C99">
        <w:rPr>
          <w:lang w:val="en-US"/>
        </w:rPr>
        <w:t xml:space="preserve"> - </w:t>
      </w:r>
      <w:r w:rsidR="0090673A" w:rsidRPr="0090673A">
        <w:rPr>
          <w:lang w:val="en-US"/>
        </w:rPr>
        <w:t>Mix design of control and CA concrete</w:t>
      </w:r>
      <w:r w:rsidR="00490F0A">
        <w:rPr>
          <w:lang w:val="en-US"/>
        </w:rPr>
        <w:t>s</w:t>
      </w:r>
      <w:r w:rsidR="0090673A" w:rsidRPr="0090673A">
        <w:rPr>
          <w:lang w:val="en-US"/>
        </w:rPr>
        <w:t xml:space="preserve"> using different water/cement ratio.</w:t>
      </w:r>
    </w:p>
    <w:p w14:paraId="0938A8A6" w14:textId="5003722F" w:rsidR="00EF2C7B" w:rsidRPr="00F84637" w:rsidRDefault="00EF2C7B" w:rsidP="00EF2C7B">
      <w:pPr>
        <w:jc w:val="both"/>
        <w:rPr>
          <w:rFonts w:eastAsia="Times New Roman" w:cs="Times New Roman"/>
          <w:lang w:val="en-US"/>
        </w:rPr>
      </w:pPr>
      <w:r w:rsidRPr="00F84637">
        <w:rPr>
          <w:rFonts w:eastAsia="Times New Roman" w:cs="Times New Roman"/>
          <w:lang w:val="en-US"/>
        </w:rPr>
        <w:t xml:space="preserve">All batches </w:t>
      </w:r>
      <w:proofErr w:type="gramStart"/>
      <w:r w:rsidRPr="00F84637">
        <w:rPr>
          <w:rFonts w:eastAsia="Times New Roman" w:cs="Times New Roman"/>
          <w:lang w:val="en-US"/>
        </w:rPr>
        <w:t>were characterized</w:t>
      </w:r>
      <w:proofErr w:type="gramEnd"/>
      <w:r w:rsidRPr="00F84637">
        <w:rPr>
          <w:rFonts w:eastAsia="Times New Roman" w:cs="Times New Roman"/>
          <w:lang w:val="en-US"/>
        </w:rPr>
        <w:t xml:space="preserve"> by their workability with slump test</w:t>
      </w:r>
      <w:r w:rsidR="00A47252" w:rsidRPr="00F84637">
        <w:rPr>
          <w:rFonts w:eastAsia="Times New Roman" w:cs="Times New Roman"/>
          <w:lang w:val="en-US"/>
        </w:rPr>
        <w:t>s</w:t>
      </w:r>
      <w:r w:rsidRPr="00F84637">
        <w:rPr>
          <w:rFonts w:eastAsia="Times New Roman" w:cs="Times New Roman"/>
          <w:lang w:val="en-US"/>
        </w:rPr>
        <w:t xml:space="preserve"> as per EN 12350-2:2009 and compressive strength at 28 days as per EN 12390-3</w:t>
      </w:r>
      <w:r w:rsidR="00AB541B" w:rsidRPr="00F84637">
        <w:rPr>
          <w:rFonts w:eastAsia="Times New Roman" w:cs="Times New Roman"/>
          <w:lang w:val="en-US"/>
        </w:rPr>
        <w:t xml:space="preserve"> for cylindrical specimens</w:t>
      </w:r>
      <w:r w:rsidRPr="00F84637">
        <w:rPr>
          <w:rFonts w:eastAsia="Times New Roman" w:cs="Times New Roman"/>
          <w:lang w:val="en-US"/>
        </w:rPr>
        <w:t xml:space="preserve">. These control tests </w:t>
      </w:r>
      <w:proofErr w:type="gramStart"/>
      <w:r w:rsidRPr="00F84637">
        <w:rPr>
          <w:rFonts w:eastAsia="Times New Roman" w:cs="Times New Roman"/>
          <w:lang w:val="en-US"/>
        </w:rPr>
        <w:t>were performed</w:t>
      </w:r>
      <w:proofErr w:type="gramEnd"/>
      <w:r w:rsidRPr="00F84637">
        <w:rPr>
          <w:rFonts w:eastAsia="Times New Roman" w:cs="Times New Roman"/>
          <w:lang w:val="en-US"/>
        </w:rPr>
        <w:t xml:space="preserve"> with the objective of verifying the homogeneity of specimens </w:t>
      </w:r>
      <w:r w:rsidR="002C3898">
        <w:rPr>
          <w:rFonts w:eastAsia="Times New Roman" w:cs="Times New Roman"/>
          <w:lang w:val="en-US"/>
        </w:rPr>
        <w:t>from</w:t>
      </w:r>
      <w:r w:rsidR="002C3898" w:rsidRPr="00F84637">
        <w:rPr>
          <w:rFonts w:eastAsia="Times New Roman" w:cs="Times New Roman"/>
          <w:lang w:val="en-US"/>
        </w:rPr>
        <w:t xml:space="preserve"> </w:t>
      </w:r>
      <w:r w:rsidRPr="00F84637">
        <w:rPr>
          <w:rFonts w:eastAsia="Times New Roman" w:cs="Times New Roman"/>
          <w:lang w:val="en-US"/>
        </w:rPr>
        <w:t xml:space="preserve">different batches </w:t>
      </w:r>
      <w:r w:rsidR="002C3898">
        <w:rPr>
          <w:rFonts w:eastAsia="Times New Roman" w:cs="Times New Roman"/>
          <w:lang w:val="en-US"/>
        </w:rPr>
        <w:t>of the</w:t>
      </w:r>
      <w:r w:rsidRPr="00F84637">
        <w:rPr>
          <w:rFonts w:eastAsia="Times New Roman" w:cs="Times New Roman"/>
          <w:lang w:val="en-US"/>
        </w:rPr>
        <w:t xml:space="preserve"> same mix group (control or CA, precast or standard) and in </w:t>
      </w:r>
      <w:r w:rsidRPr="00F84637">
        <w:rPr>
          <w:rFonts w:eastAsia="Times New Roman" w:cs="Times New Roman"/>
          <w:lang w:val="en-US"/>
        </w:rPr>
        <w:lastRenderedPageBreak/>
        <w:t xml:space="preserve">order to compare the results between the four </w:t>
      </w:r>
      <w:r w:rsidR="00FE5A22" w:rsidRPr="00F84637">
        <w:rPr>
          <w:rFonts w:eastAsia="Times New Roman" w:cs="Times New Roman"/>
          <w:lang w:val="en-US"/>
        </w:rPr>
        <w:t xml:space="preserve">different </w:t>
      </w:r>
      <w:r w:rsidRPr="00F84637">
        <w:rPr>
          <w:rFonts w:eastAsia="Times New Roman" w:cs="Times New Roman"/>
          <w:lang w:val="en-US"/>
        </w:rPr>
        <w:t xml:space="preserve">types of concrete. Four batches </w:t>
      </w:r>
      <w:proofErr w:type="gramStart"/>
      <w:r w:rsidRPr="00F84637">
        <w:rPr>
          <w:rFonts w:eastAsia="Times New Roman" w:cs="Times New Roman"/>
          <w:lang w:val="en-US"/>
        </w:rPr>
        <w:t>were cast</w:t>
      </w:r>
      <w:proofErr w:type="gramEnd"/>
      <w:r w:rsidRPr="00F84637">
        <w:rPr>
          <w:rFonts w:eastAsia="Times New Roman" w:cs="Times New Roman"/>
          <w:lang w:val="en-US"/>
        </w:rPr>
        <w:t xml:space="preserve"> for each </w:t>
      </w:r>
      <w:r w:rsidR="00694933" w:rsidRPr="00F84637">
        <w:rPr>
          <w:rFonts w:eastAsia="Times New Roman" w:cs="Times New Roman"/>
          <w:lang w:val="en-US"/>
        </w:rPr>
        <w:t xml:space="preserve">test matrix </w:t>
      </w:r>
      <w:r w:rsidRPr="00F84637">
        <w:rPr>
          <w:rFonts w:eastAsia="Times New Roman" w:cs="Times New Roman"/>
          <w:lang w:val="en-US"/>
        </w:rPr>
        <w:t xml:space="preserve">combination </w:t>
      </w:r>
      <w:r w:rsidR="00694933" w:rsidRPr="00F84637">
        <w:rPr>
          <w:rFonts w:eastAsia="Times New Roman" w:cs="Times New Roman"/>
          <w:lang w:val="en-US"/>
        </w:rPr>
        <w:t>except for</w:t>
      </w:r>
      <w:r w:rsidRPr="00F84637">
        <w:rPr>
          <w:rFonts w:eastAsia="Times New Roman" w:cs="Times New Roman"/>
          <w:lang w:val="en-US"/>
        </w:rPr>
        <w:t xml:space="preserve"> control stan</w:t>
      </w:r>
      <w:r w:rsidR="006859B1" w:rsidRPr="00F84637">
        <w:rPr>
          <w:rFonts w:eastAsia="Times New Roman" w:cs="Times New Roman"/>
          <w:lang w:val="en-US"/>
        </w:rPr>
        <w:t>dard concrete</w:t>
      </w:r>
      <w:r w:rsidRPr="00F84637">
        <w:rPr>
          <w:rFonts w:eastAsia="Times New Roman" w:cs="Times New Roman"/>
          <w:lang w:val="en-US"/>
        </w:rPr>
        <w:t>.</w:t>
      </w:r>
    </w:p>
    <w:p w14:paraId="1358E9EA" w14:textId="3243E92C" w:rsidR="00EF2C7B" w:rsidRPr="00F84637" w:rsidRDefault="00EF2C7B" w:rsidP="00EF2C7B">
      <w:pPr>
        <w:jc w:val="both"/>
        <w:rPr>
          <w:rFonts w:eastAsia="Times New Roman" w:cs="Times New Roman"/>
          <w:lang w:val="en-US"/>
        </w:rPr>
      </w:pPr>
      <w:r w:rsidRPr="00F84637">
        <w:rPr>
          <w:rFonts w:eastAsia="Times New Roman" w:cs="Times New Roman"/>
          <w:lang w:val="en-US"/>
        </w:rPr>
        <w:t xml:space="preserve">After averaging the results of all batches for each group, it </w:t>
      </w:r>
      <w:proofErr w:type="gramStart"/>
      <w:r w:rsidRPr="00F84637">
        <w:rPr>
          <w:rFonts w:eastAsia="Times New Roman" w:cs="Times New Roman"/>
          <w:lang w:val="en-US"/>
        </w:rPr>
        <w:t>was observed</w:t>
      </w:r>
      <w:proofErr w:type="gramEnd"/>
      <w:r w:rsidRPr="00F84637">
        <w:rPr>
          <w:rFonts w:eastAsia="Times New Roman" w:cs="Times New Roman"/>
          <w:lang w:val="en-US"/>
        </w:rPr>
        <w:t xml:space="preserve"> that</w:t>
      </w:r>
      <w:r w:rsidR="002C3898">
        <w:rPr>
          <w:rFonts w:eastAsia="Times New Roman" w:cs="Times New Roman"/>
          <w:lang w:val="en-US"/>
        </w:rPr>
        <w:t xml:space="preserve"> </w:t>
      </w:r>
      <w:r w:rsidRPr="00F84637">
        <w:rPr>
          <w:rFonts w:eastAsia="Times New Roman" w:cs="Times New Roman"/>
          <w:lang w:val="en-US"/>
        </w:rPr>
        <w:t xml:space="preserve">the addition of CA resulted in </w:t>
      </w:r>
      <w:r w:rsidR="00A34B33" w:rsidRPr="00F84637">
        <w:rPr>
          <w:rFonts w:eastAsia="Times New Roman" w:cs="Times New Roman"/>
          <w:lang w:val="en-US"/>
        </w:rPr>
        <w:t>a higher</w:t>
      </w:r>
      <w:r w:rsidRPr="00F84637">
        <w:rPr>
          <w:rFonts w:eastAsia="Times New Roman" w:cs="Times New Roman"/>
          <w:lang w:val="en-US"/>
        </w:rPr>
        <w:t xml:space="preserve"> compressive strength</w:t>
      </w:r>
      <w:r w:rsidR="00A34B33" w:rsidRPr="00F84637">
        <w:rPr>
          <w:rFonts w:eastAsia="Times New Roman" w:cs="Times New Roman"/>
          <w:lang w:val="en-US"/>
        </w:rPr>
        <w:t xml:space="preserve"> at 28 days</w:t>
      </w:r>
      <w:r w:rsidR="002C3898" w:rsidRPr="002C3898">
        <w:rPr>
          <w:rFonts w:eastAsia="Times New Roman" w:cs="Times New Roman"/>
          <w:lang w:val="en-US"/>
        </w:rPr>
        <w:t xml:space="preserve"> </w:t>
      </w:r>
      <w:r w:rsidR="002C3898" w:rsidRPr="00F84637">
        <w:rPr>
          <w:rFonts w:eastAsia="Times New Roman" w:cs="Times New Roman"/>
          <w:lang w:val="en-US"/>
        </w:rPr>
        <w:t xml:space="preserve">for </w:t>
      </w:r>
      <w:r w:rsidR="002C3898">
        <w:rPr>
          <w:rFonts w:eastAsia="Times New Roman" w:cs="Times New Roman"/>
          <w:lang w:val="en-US"/>
        </w:rPr>
        <w:t>both</w:t>
      </w:r>
      <w:r w:rsidR="002C3898" w:rsidRPr="00F84637">
        <w:rPr>
          <w:rFonts w:eastAsia="Times New Roman" w:cs="Times New Roman"/>
          <w:lang w:val="en-US"/>
        </w:rPr>
        <w:t xml:space="preserve"> </w:t>
      </w:r>
      <w:r w:rsidR="00071218">
        <w:rPr>
          <w:rFonts w:eastAsia="Times New Roman" w:cs="Times New Roman"/>
          <w:lang w:val="en-US"/>
        </w:rPr>
        <w:t>classes</w:t>
      </w:r>
      <w:r w:rsidR="002C3898" w:rsidRPr="00F84637">
        <w:rPr>
          <w:rFonts w:eastAsia="Times New Roman" w:cs="Times New Roman"/>
          <w:lang w:val="en-US"/>
        </w:rPr>
        <w:t xml:space="preserve"> of concrete</w:t>
      </w:r>
      <w:r w:rsidRPr="00F84637">
        <w:rPr>
          <w:rFonts w:eastAsia="Times New Roman" w:cs="Times New Roman"/>
          <w:lang w:val="en-US"/>
        </w:rPr>
        <w:t>: 15% higher than control concrete for precast concrete and 8%</w:t>
      </w:r>
      <w:r w:rsidR="00A34B33" w:rsidRPr="00F84637">
        <w:rPr>
          <w:rFonts w:eastAsia="Times New Roman" w:cs="Times New Roman"/>
          <w:lang w:val="en-US"/>
        </w:rPr>
        <w:t xml:space="preserve"> higher</w:t>
      </w:r>
      <w:r w:rsidRPr="00F84637">
        <w:rPr>
          <w:rFonts w:eastAsia="Times New Roman" w:cs="Times New Roman"/>
          <w:lang w:val="en-US"/>
        </w:rPr>
        <w:t xml:space="preserve"> for standard concrete. </w:t>
      </w:r>
      <w:r w:rsidR="00996BD7">
        <w:rPr>
          <w:rFonts w:eastAsia="Times New Roman" w:cs="Times New Roman"/>
          <w:lang w:val="en-US"/>
        </w:rPr>
        <w:t xml:space="preserve">The slump tests showed differences </w:t>
      </w:r>
      <w:r w:rsidRPr="00F84637">
        <w:rPr>
          <w:rFonts w:eastAsia="Times New Roman" w:cs="Times New Roman"/>
          <w:lang w:val="en-US"/>
        </w:rPr>
        <w:t xml:space="preserve">within acceptable tolerance limits according to the </w:t>
      </w:r>
      <w:r w:rsidR="00FE5A22" w:rsidRPr="00F84637">
        <w:rPr>
          <w:rFonts w:eastAsia="Times New Roman" w:cs="Times New Roman"/>
          <w:lang w:val="en-US"/>
        </w:rPr>
        <w:t xml:space="preserve">current </w:t>
      </w:r>
      <w:r w:rsidRPr="00F84637">
        <w:rPr>
          <w:rFonts w:eastAsia="Times New Roman" w:cs="Times New Roman"/>
          <w:lang w:val="en-US"/>
        </w:rPr>
        <w:t>standards.</w:t>
      </w:r>
    </w:p>
    <w:p w14:paraId="046A939F" w14:textId="77777777" w:rsidR="00823067" w:rsidRPr="00496661" w:rsidRDefault="00823067" w:rsidP="00823067">
      <w:pPr>
        <w:pStyle w:val="Ttulo2"/>
        <w:rPr>
          <w:lang w:val="en-US"/>
        </w:rPr>
      </w:pPr>
      <w:bookmarkStart w:id="2" w:name="_Ref442947152"/>
      <w:r w:rsidRPr="00496661">
        <w:rPr>
          <w:lang w:val="en-US"/>
        </w:rPr>
        <w:t>Exposure simulation</w:t>
      </w:r>
      <w:bookmarkEnd w:id="2"/>
    </w:p>
    <w:p w14:paraId="07ADE999" w14:textId="50C778FA" w:rsidR="00823067" w:rsidRPr="006123F9" w:rsidRDefault="00496661" w:rsidP="00823067">
      <w:pPr>
        <w:jc w:val="both"/>
        <w:rPr>
          <w:rFonts w:eastAsia="Times New Roman" w:cs="Times New Roman"/>
          <w:lang w:val="en-US"/>
        </w:rPr>
      </w:pPr>
      <w:r>
        <w:rPr>
          <w:rFonts w:eastAsia="Times New Roman" w:cs="Times New Roman"/>
          <w:lang w:val="en-US"/>
        </w:rPr>
        <w:t>T</w:t>
      </w:r>
      <w:r w:rsidR="00823067" w:rsidRPr="00950A1E">
        <w:rPr>
          <w:rFonts w:eastAsia="Times New Roman" w:cs="Times New Roman"/>
          <w:lang w:val="en-US"/>
        </w:rPr>
        <w:t>hree environmental exposure</w:t>
      </w:r>
      <w:r w:rsidR="00823067">
        <w:rPr>
          <w:rFonts w:eastAsia="Times New Roman" w:cs="Times New Roman"/>
          <w:lang w:val="en-US"/>
        </w:rPr>
        <w:t xml:space="preserve"> conditions</w:t>
      </w:r>
      <w:r w:rsidR="00823067" w:rsidRPr="00950A1E">
        <w:rPr>
          <w:rFonts w:eastAsia="Times New Roman" w:cs="Times New Roman"/>
          <w:lang w:val="en-US"/>
        </w:rPr>
        <w:t xml:space="preserve"> were </w:t>
      </w:r>
      <w:r w:rsidR="00823067">
        <w:rPr>
          <w:rFonts w:eastAsia="Times New Roman" w:cs="Times New Roman"/>
          <w:lang w:val="en-US"/>
        </w:rPr>
        <w:t xml:space="preserve">considered </w:t>
      </w:r>
      <w:r w:rsidR="00823067" w:rsidRPr="00950A1E">
        <w:rPr>
          <w:rFonts w:eastAsia="Times New Roman" w:cs="Times New Roman"/>
          <w:lang w:val="en-US"/>
        </w:rPr>
        <w:t>in order to determine the influence of water availability and its temperature on the self-healing capability of the tested specimens, comparing reference concrete with crystalline admixture concrete (</w:t>
      </w:r>
      <w:r w:rsidR="00823067" w:rsidRPr="00950A1E">
        <w:rPr>
          <w:rFonts w:eastAsia="Times New Roman" w:cs="Times New Roman"/>
          <w:lang w:val="en-US"/>
        </w:rPr>
        <w:fldChar w:fldCharType="begin"/>
      </w:r>
      <w:r w:rsidR="00823067" w:rsidRPr="00950A1E">
        <w:rPr>
          <w:rFonts w:eastAsia="Times New Roman" w:cs="Times New Roman"/>
          <w:lang w:val="en-US"/>
        </w:rPr>
        <w:instrText xml:space="preserve"> REF _Ref428979193 \h  \* MERGEFORMAT </w:instrText>
      </w:r>
      <w:r w:rsidR="00823067" w:rsidRPr="00950A1E">
        <w:rPr>
          <w:rFonts w:eastAsia="Times New Roman" w:cs="Times New Roman"/>
          <w:lang w:val="en-US"/>
        </w:rPr>
      </w:r>
      <w:r w:rsidR="00823067" w:rsidRPr="00950A1E">
        <w:rPr>
          <w:rFonts w:eastAsia="Times New Roman" w:cs="Times New Roman"/>
          <w:lang w:val="en-US"/>
        </w:rPr>
        <w:fldChar w:fldCharType="separate"/>
      </w:r>
      <w:r w:rsidR="00531CCC" w:rsidRPr="00EB7D59">
        <w:rPr>
          <w:lang w:val="en-US"/>
        </w:rPr>
        <w:t xml:space="preserve">Figure </w:t>
      </w:r>
      <w:r w:rsidR="00531CCC">
        <w:rPr>
          <w:noProof/>
          <w:lang w:val="en-US"/>
        </w:rPr>
        <w:t>1</w:t>
      </w:r>
      <w:r w:rsidR="00823067" w:rsidRPr="00950A1E">
        <w:rPr>
          <w:rFonts w:eastAsia="Times New Roman" w:cs="Times New Roman"/>
          <w:lang w:val="en-US"/>
        </w:rPr>
        <w:fldChar w:fldCharType="end"/>
      </w:r>
      <w:r w:rsidR="00823067" w:rsidRPr="00950A1E">
        <w:rPr>
          <w:rFonts w:eastAsia="Times New Roman" w:cs="Times New Roman"/>
          <w:lang w:val="en-US"/>
        </w:rPr>
        <w:t xml:space="preserve">). All specimens </w:t>
      </w:r>
      <w:proofErr w:type="gramStart"/>
      <w:r w:rsidR="00823067" w:rsidRPr="00950A1E">
        <w:rPr>
          <w:rFonts w:eastAsia="Times New Roman" w:cs="Times New Roman"/>
          <w:lang w:val="en-US"/>
        </w:rPr>
        <w:t>were left</w:t>
      </w:r>
      <w:proofErr w:type="gramEnd"/>
      <w:r w:rsidR="00823067" w:rsidRPr="00950A1E">
        <w:rPr>
          <w:rFonts w:eastAsia="Times New Roman" w:cs="Times New Roman"/>
          <w:lang w:val="en-US"/>
        </w:rPr>
        <w:t xml:space="preserve"> to heal for 42 days.</w:t>
      </w:r>
      <w:r w:rsidR="00823067" w:rsidRPr="006123F9">
        <w:rPr>
          <w:rFonts w:eastAsia="Times New Roman" w:cs="Times New Roman"/>
          <w:lang w:val="en-US"/>
        </w:rPr>
        <w:t xml:space="preserve"> </w:t>
      </w:r>
    </w:p>
    <w:p w14:paraId="35E74AD8" w14:textId="77777777" w:rsidR="00823067" w:rsidRPr="001A0420" w:rsidRDefault="00823067" w:rsidP="00A22A18">
      <w:pPr>
        <w:pStyle w:val="Prrafodelista"/>
        <w:numPr>
          <w:ilvl w:val="0"/>
          <w:numId w:val="3"/>
        </w:numPr>
        <w:jc w:val="both"/>
        <w:rPr>
          <w:rFonts w:cs="Arial"/>
          <w:szCs w:val="20"/>
          <w:lang w:val="en-US"/>
        </w:rPr>
      </w:pPr>
      <w:r w:rsidRPr="001A0420">
        <w:rPr>
          <w:rFonts w:cs="Arial"/>
          <w:szCs w:val="20"/>
          <w:lang w:val="en-US"/>
        </w:rPr>
        <w:t xml:space="preserve">WI_15 (water immersion at 15°C): continuous immersion in tap water at a temperature of 15°C, only adding water to compensate the evaporation and to maintain </w:t>
      </w:r>
      <w:r>
        <w:rPr>
          <w:rFonts w:cs="Arial"/>
          <w:szCs w:val="20"/>
          <w:lang w:val="en-US"/>
        </w:rPr>
        <w:t xml:space="preserve">a </w:t>
      </w:r>
      <w:r w:rsidRPr="001A0420">
        <w:rPr>
          <w:rFonts w:cs="Arial"/>
          <w:szCs w:val="20"/>
          <w:lang w:val="en-US"/>
        </w:rPr>
        <w:t>constant water level;</w:t>
      </w:r>
    </w:p>
    <w:p w14:paraId="052F1ADD" w14:textId="77777777" w:rsidR="00823067" w:rsidRPr="00950A1E" w:rsidRDefault="00823067" w:rsidP="00A22A18">
      <w:pPr>
        <w:pStyle w:val="Prrafodelista"/>
        <w:numPr>
          <w:ilvl w:val="0"/>
          <w:numId w:val="3"/>
        </w:numPr>
        <w:jc w:val="both"/>
        <w:rPr>
          <w:rFonts w:cs="Arial"/>
          <w:szCs w:val="20"/>
          <w:lang w:val="en-US"/>
        </w:rPr>
      </w:pPr>
      <w:r w:rsidRPr="00950A1E">
        <w:rPr>
          <w:rFonts w:cs="Arial"/>
          <w:szCs w:val="20"/>
          <w:lang w:val="en-US"/>
        </w:rPr>
        <w:t xml:space="preserve">WI_30 (water immersion at 30°C): continuous immersion in tap water at a temperature of 30°C, including a motor that ensured </w:t>
      </w:r>
      <w:r>
        <w:rPr>
          <w:rFonts w:cs="Arial"/>
          <w:szCs w:val="20"/>
          <w:lang w:val="en-US"/>
        </w:rPr>
        <w:t>a</w:t>
      </w:r>
      <w:r w:rsidRPr="00950A1E">
        <w:rPr>
          <w:rFonts w:cs="Arial"/>
          <w:szCs w:val="20"/>
          <w:lang w:val="en-US"/>
        </w:rPr>
        <w:t xml:space="preserve"> uniform temperature in the whole container, only adding water to compensate the evaporation and to maintain </w:t>
      </w:r>
      <w:r>
        <w:rPr>
          <w:rFonts w:cs="Arial"/>
          <w:szCs w:val="20"/>
          <w:lang w:val="en-US"/>
        </w:rPr>
        <w:t xml:space="preserve">a </w:t>
      </w:r>
      <w:r w:rsidRPr="00950A1E">
        <w:rPr>
          <w:rFonts w:cs="Arial"/>
          <w:szCs w:val="20"/>
          <w:lang w:val="en-US"/>
        </w:rPr>
        <w:t>constant water level;</w:t>
      </w:r>
    </w:p>
    <w:p w14:paraId="7B264D6C" w14:textId="77777777" w:rsidR="00823067" w:rsidRDefault="00823067" w:rsidP="00A22A18">
      <w:pPr>
        <w:pStyle w:val="Prrafodelista"/>
        <w:numPr>
          <w:ilvl w:val="0"/>
          <w:numId w:val="3"/>
        </w:numPr>
        <w:rPr>
          <w:rFonts w:cs="Arial"/>
          <w:szCs w:val="20"/>
          <w:lang w:val="en-US"/>
        </w:rPr>
      </w:pPr>
      <w:r w:rsidRPr="0090673A">
        <w:rPr>
          <w:rFonts w:cs="Arial"/>
          <w:szCs w:val="20"/>
          <w:lang w:val="en-US"/>
        </w:rPr>
        <w:t xml:space="preserve">W/D (wet/dry cycles): immersion in tap water at </w:t>
      </w:r>
      <w:r>
        <w:rPr>
          <w:rFonts w:cs="Arial"/>
          <w:szCs w:val="20"/>
          <w:lang w:val="en-US"/>
        </w:rPr>
        <w:t>a</w:t>
      </w:r>
      <w:r w:rsidRPr="0090673A">
        <w:rPr>
          <w:rFonts w:cs="Arial"/>
          <w:szCs w:val="20"/>
          <w:lang w:val="en-US"/>
        </w:rPr>
        <w:t xml:space="preserve"> temperature of 15°C for 3.5 days and air exposure for </w:t>
      </w:r>
      <w:r w:rsidRPr="00883A81">
        <w:rPr>
          <w:rFonts w:cs="Arial"/>
          <w:szCs w:val="20"/>
          <w:lang w:val="en-US"/>
        </w:rPr>
        <w:t xml:space="preserve">another </w:t>
      </w:r>
      <w:r w:rsidRPr="0090673A">
        <w:rPr>
          <w:rFonts w:cs="Arial"/>
          <w:szCs w:val="20"/>
          <w:lang w:val="en-US"/>
        </w:rPr>
        <w:t>3.5 days (air conditions: 17 ± 1°C and 40 ± 5% RH)</w:t>
      </w:r>
      <w:r>
        <w:rPr>
          <w:rFonts w:cs="Arial"/>
          <w:szCs w:val="20"/>
          <w:lang w:val="en-US"/>
        </w:rPr>
        <w:t>; this process is repeated six times</w:t>
      </w:r>
      <w:r w:rsidRPr="0090673A">
        <w:rPr>
          <w:rFonts w:cs="Arial"/>
          <w:szCs w:val="20"/>
          <w:lang w:val="en-US"/>
        </w:rPr>
        <w:t>.</w:t>
      </w:r>
    </w:p>
    <w:tbl>
      <w:tblPr>
        <w:tblW w:w="9688" w:type="dxa"/>
        <w:jc w:val="center"/>
        <w:tblBorders>
          <w:top w:val="single" w:sz="4" w:space="0" w:color="auto"/>
          <w:left w:val="single" w:sz="4" w:space="0" w:color="auto"/>
          <w:bottom w:val="single" w:sz="4" w:space="0" w:color="auto"/>
          <w:right w:val="single" w:sz="4" w:space="0" w:color="auto"/>
        </w:tblBorders>
        <w:tblLayout w:type="fixed"/>
        <w:tblLook w:val="0400" w:firstRow="0" w:lastRow="0" w:firstColumn="0" w:lastColumn="0" w:noHBand="0" w:noVBand="1"/>
      </w:tblPr>
      <w:tblGrid>
        <w:gridCol w:w="2803"/>
        <w:gridCol w:w="3261"/>
        <w:gridCol w:w="3624"/>
      </w:tblGrid>
      <w:tr w:rsidR="00823067" w14:paraId="7AC94F63" w14:textId="77777777" w:rsidTr="002313BE">
        <w:trPr>
          <w:jc w:val="center"/>
        </w:trPr>
        <w:tc>
          <w:tcPr>
            <w:tcW w:w="2803" w:type="dxa"/>
            <w:vAlign w:val="center"/>
          </w:tcPr>
          <w:p w14:paraId="077530D5" w14:textId="77777777" w:rsidR="00823067" w:rsidRDefault="00823067" w:rsidP="00B909FC">
            <w:pPr>
              <w:spacing w:line="360" w:lineRule="auto"/>
              <w:jc w:val="center"/>
            </w:pPr>
            <w:r>
              <w:rPr>
                <w:rFonts w:eastAsia="Times New Roman" w:cs="Times New Roman"/>
                <w:b/>
                <w:szCs w:val="20"/>
              </w:rPr>
              <w:t>(a)</w:t>
            </w:r>
          </w:p>
          <w:p w14:paraId="35DF13F3" w14:textId="77777777" w:rsidR="00823067" w:rsidRDefault="00823067" w:rsidP="00B909FC">
            <w:pPr>
              <w:spacing w:after="120" w:line="360" w:lineRule="auto"/>
              <w:jc w:val="center"/>
            </w:pPr>
            <w:r>
              <w:rPr>
                <w:noProof/>
                <w:lang w:eastAsia="es-ES"/>
              </w:rPr>
              <w:drawing>
                <wp:inline distT="0" distB="0" distL="0" distR="0" wp14:anchorId="083BA210" wp14:editId="72C4F83B">
                  <wp:extent cx="1620000" cy="1620000"/>
                  <wp:effectExtent l="0" t="0" r="0" b="0"/>
                  <wp:docPr id="26" name="image05.jpg" descr="C:\Users\Usuario\Dropbox\Photos\noves\IMG_20150206_134202.jpg"/>
                  <wp:cNvGraphicFramePr/>
                  <a:graphic xmlns:a="http://schemas.openxmlformats.org/drawingml/2006/main">
                    <a:graphicData uri="http://schemas.openxmlformats.org/drawingml/2006/picture">
                      <pic:pic xmlns:pic="http://schemas.openxmlformats.org/drawingml/2006/picture">
                        <pic:nvPicPr>
                          <pic:cNvPr id="0" name="image05.jpg" descr="C:\Users\Usuario\Dropbox\Photos\noves\IMG_20150206_134202.jpg"/>
                          <pic:cNvPicPr preferRelativeResize="0"/>
                        </pic:nvPicPr>
                        <pic:blipFill>
                          <a:blip r:embed="rId8"/>
                          <a:srcRect l="12500" r="12500"/>
                          <a:stretch>
                            <a:fillRect/>
                          </a:stretch>
                        </pic:blipFill>
                        <pic:spPr>
                          <a:xfrm>
                            <a:off x="0" y="0"/>
                            <a:ext cx="1620000" cy="1620000"/>
                          </a:xfrm>
                          <a:prstGeom prst="rect">
                            <a:avLst/>
                          </a:prstGeom>
                          <a:ln/>
                        </pic:spPr>
                      </pic:pic>
                    </a:graphicData>
                  </a:graphic>
                </wp:inline>
              </w:drawing>
            </w:r>
          </w:p>
        </w:tc>
        <w:tc>
          <w:tcPr>
            <w:tcW w:w="3261" w:type="dxa"/>
            <w:vAlign w:val="center"/>
          </w:tcPr>
          <w:p w14:paraId="4A0D3070" w14:textId="77777777" w:rsidR="00823067" w:rsidRDefault="00823067" w:rsidP="00B909FC">
            <w:pPr>
              <w:spacing w:line="360" w:lineRule="auto"/>
              <w:jc w:val="center"/>
            </w:pPr>
            <w:r>
              <w:rPr>
                <w:rFonts w:eastAsia="Times New Roman" w:cs="Times New Roman"/>
                <w:b/>
                <w:szCs w:val="20"/>
              </w:rPr>
              <w:t>(b)</w:t>
            </w:r>
          </w:p>
          <w:p w14:paraId="77080663" w14:textId="77777777" w:rsidR="00823067" w:rsidRDefault="00823067" w:rsidP="00B909FC">
            <w:pPr>
              <w:spacing w:after="120" w:line="360" w:lineRule="auto"/>
              <w:jc w:val="center"/>
            </w:pPr>
            <w:r>
              <w:rPr>
                <w:noProof/>
                <w:lang w:eastAsia="es-ES"/>
              </w:rPr>
              <w:drawing>
                <wp:inline distT="0" distB="0" distL="0" distR="0" wp14:anchorId="0973E706" wp14:editId="3E7280C2">
                  <wp:extent cx="1962720" cy="1620000"/>
                  <wp:effectExtent l="0" t="0" r="0" b="0"/>
                  <wp:docPr id="28" name="image08.jpg"/>
                  <wp:cNvGraphicFramePr/>
                  <a:graphic xmlns:a="http://schemas.openxmlformats.org/drawingml/2006/main">
                    <a:graphicData uri="http://schemas.openxmlformats.org/drawingml/2006/picture">
                      <pic:pic xmlns:pic="http://schemas.openxmlformats.org/drawingml/2006/picture">
                        <pic:nvPicPr>
                          <pic:cNvPr id="0" name="image08.jpg"/>
                          <pic:cNvPicPr preferRelativeResize="0"/>
                        </pic:nvPicPr>
                        <pic:blipFill>
                          <a:blip r:embed="rId9"/>
                          <a:srcRect l="10710" t="16268" r="10483" b="31449"/>
                          <a:stretch>
                            <a:fillRect/>
                          </a:stretch>
                        </pic:blipFill>
                        <pic:spPr>
                          <a:xfrm>
                            <a:off x="0" y="0"/>
                            <a:ext cx="1962720" cy="1620000"/>
                          </a:xfrm>
                          <a:prstGeom prst="rect">
                            <a:avLst/>
                          </a:prstGeom>
                          <a:ln/>
                        </pic:spPr>
                      </pic:pic>
                    </a:graphicData>
                  </a:graphic>
                </wp:inline>
              </w:drawing>
            </w:r>
          </w:p>
        </w:tc>
        <w:tc>
          <w:tcPr>
            <w:tcW w:w="3624" w:type="dxa"/>
          </w:tcPr>
          <w:p w14:paraId="09E9EBAB" w14:textId="77777777" w:rsidR="00823067" w:rsidRDefault="00823067" w:rsidP="00B909FC">
            <w:pPr>
              <w:spacing w:line="360" w:lineRule="auto"/>
              <w:jc w:val="center"/>
            </w:pPr>
            <w:r>
              <w:rPr>
                <w:rFonts w:eastAsia="Times New Roman" w:cs="Times New Roman"/>
                <w:b/>
                <w:szCs w:val="20"/>
              </w:rPr>
              <w:t>(c)</w:t>
            </w:r>
          </w:p>
          <w:p w14:paraId="6E02C194" w14:textId="77777777" w:rsidR="00823067" w:rsidRDefault="00823067" w:rsidP="00B909FC">
            <w:pPr>
              <w:spacing w:line="360" w:lineRule="auto"/>
              <w:jc w:val="center"/>
              <w:rPr>
                <w:rFonts w:eastAsia="Times New Roman" w:cs="Times New Roman"/>
                <w:b/>
                <w:szCs w:val="20"/>
              </w:rPr>
            </w:pPr>
            <w:r>
              <w:rPr>
                <w:noProof/>
                <w:lang w:eastAsia="es-ES"/>
              </w:rPr>
              <w:drawing>
                <wp:inline distT="0" distB="0" distL="0" distR="0" wp14:anchorId="49C2796E" wp14:editId="105104F5">
                  <wp:extent cx="2182235" cy="1619999"/>
                  <wp:effectExtent l="0" t="0" r="8890" b="0"/>
                  <wp:docPr id="29" name="image07.jpg"/>
                  <wp:cNvGraphicFramePr/>
                  <a:graphic xmlns:a="http://schemas.openxmlformats.org/drawingml/2006/main">
                    <a:graphicData uri="http://schemas.openxmlformats.org/drawingml/2006/picture">
                      <pic:pic xmlns:pic="http://schemas.openxmlformats.org/drawingml/2006/picture">
                        <pic:nvPicPr>
                          <pic:cNvPr id="0" name="image07.jpg"/>
                          <pic:cNvPicPr preferRelativeResize="0"/>
                        </pic:nvPicPr>
                        <pic:blipFill>
                          <a:blip r:embed="rId10">
                            <a:extLst>
                              <a:ext uri="{28A0092B-C50C-407E-A947-70E740481C1C}">
                                <a14:useLocalDpi xmlns:a14="http://schemas.microsoft.com/office/drawing/2010/main" val="0"/>
                              </a:ext>
                            </a:extLst>
                          </a:blip>
                          <a:stretch>
                            <a:fillRect/>
                          </a:stretch>
                        </pic:blipFill>
                        <pic:spPr bwMode="auto">
                          <a:xfrm>
                            <a:off x="0" y="0"/>
                            <a:ext cx="2182235" cy="1619999"/>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7F7764A" w14:textId="77777777" w:rsidR="00823067" w:rsidRDefault="00823067" w:rsidP="00823067">
      <w:pPr>
        <w:pStyle w:val="Descripcin"/>
        <w:rPr>
          <w:rFonts w:cs="Arial"/>
          <w:szCs w:val="20"/>
          <w:lang w:val="en-US"/>
        </w:rPr>
      </w:pPr>
      <w:bookmarkStart w:id="3" w:name="_Ref428979193"/>
      <w:r w:rsidRPr="00EB7D59">
        <w:rPr>
          <w:lang w:val="en-US"/>
        </w:rPr>
        <w:t xml:space="preserve">Figure </w:t>
      </w:r>
      <w:r>
        <w:fldChar w:fldCharType="begin"/>
      </w:r>
      <w:r w:rsidRPr="00EB7D59">
        <w:rPr>
          <w:lang w:val="en-US"/>
        </w:rPr>
        <w:instrText xml:space="preserve"> SEQ Figure \* ARABIC </w:instrText>
      </w:r>
      <w:r>
        <w:fldChar w:fldCharType="separate"/>
      </w:r>
      <w:r w:rsidR="00531CCC">
        <w:rPr>
          <w:noProof/>
          <w:lang w:val="en-US"/>
        </w:rPr>
        <w:t>1</w:t>
      </w:r>
      <w:r>
        <w:fldChar w:fldCharType="end"/>
      </w:r>
      <w:bookmarkEnd w:id="3"/>
      <w:r w:rsidRPr="00EB7D59">
        <w:rPr>
          <w:lang w:val="en-US"/>
        </w:rPr>
        <w:t xml:space="preserve"> - </w:t>
      </w:r>
      <w:r w:rsidRPr="0090673A">
        <w:rPr>
          <w:lang w:val="en-US"/>
        </w:rPr>
        <w:t>Three exposure</w:t>
      </w:r>
      <w:r>
        <w:rPr>
          <w:lang w:val="en-US"/>
        </w:rPr>
        <w:t xml:space="preserve"> conditions</w:t>
      </w:r>
      <w:r w:rsidRPr="0090673A">
        <w:rPr>
          <w:lang w:val="en-US"/>
        </w:rPr>
        <w:t>: water immersion at 15°C (a), water immersion at 30°C (b) and wet/dry cycles (c).</w:t>
      </w:r>
    </w:p>
    <w:p w14:paraId="0B81A8F6" w14:textId="49AF8E4D" w:rsidR="00823067" w:rsidRPr="001C5414" w:rsidRDefault="00823067" w:rsidP="00823067">
      <w:pPr>
        <w:jc w:val="both"/>
        <w:rPr>
          <w:rFonts w:eastAsia="Times New Roman" w:cs="Times New Roman"/>
          <w:lang w:val="en-US"/>
        </w:rPr>
      </w:pPr>
      <w:r w:rsidRPr="001C5414">
        <w:rPr>
          <w:rFonts w:eastAsia="Times New Roman" w:cs="Times New Roman"/>
          <w:lang w:val="en-US"/>
        </w:rPr>
        <w:t xml:space="preserve">Specimens </w:t>
      </w:r>
      <w:proofErr w:type="gramStart"/>
      <w:r w:rsidRPr="001C5414">
        <w:rPr>
          <w:rFonts w:eastAsia="Times New Roman" w:cs="Times New Roman"/>
          <w:lang w:val="en-US"/>
        </w:rPr>
        <w:t>were divided</w:t>
      </w:r>
      <w:proofErr w:type="gramEnd"/>
      <w:r w:rsidRPr="001C5414">
        <w:rPr>
          <w:rFonts w:eastAsia="Times New Roman" w:cs="Times New Roman"/>
          <w:lang w:val="en-US"/>
        </w:rPr>
        <w:t xml:space="preserve"> in two different water containers in order to avoid interferences between control and CA concrete, and water temperature was measured regularly. The volume of water per specimen was constant. </w:t>
      </w:r>
      <w:r w:rsidR="00A677A5" w:rsidRPr="001C5414">
        <w:rPr>
          <w:rFonts w:eastAsia="Times New Roman" w:cs="Times New Roman"/>
          <w:lang w:val="en-US"/>
        </w:rPr>
        <w:t>I</w:t>
      </w:r>
      <w:r w:rsidRPr="001C5414">
        <w:rPr>
          <w:rFonts w:eastAsia="Times New Roman" w:cs="Times New Roman"/>
          <w:lang w:val="en-US"/>
        </w:rPr>
        <w:t xml:space="preserve">mmersed specimens </w:t>
      </w:r>
      <w:proofErr w:type="gramStart"/>
      <w:r w:rsidRPr="001C5414">
        <w:rPr>
          <w:rFonts w:eastAsia="Times New Roman" w:cs="Times New Roman"/>
          <w:lang w:val="en-US"/>
        </w:rPr>
        <w:t>were placed</w:t>
      </w:r>
      <w:proofErr w:type="gramEnd"/>
      <w:r w:rsidRPr="001C5414">
        <w:rPr>
          <w:rFonts w:eastAsia="Times New Roman" w:cs="Times New Roman"/>
          <w:lang w:val="en-US"/>
        </w:rPr>
        <w:t xml:space="preserve"> ensuring a distance between the specimens of at least 5 cm between cracked </w:t>
      </w:r>
      <w:r w:rsidR="00FE5A22" w:rsidRPr="001C5414">
        <w:rPr>
          <w:rFonts w:eastAsia="Times New Roman" w:cs="Times New Roman"/>
          <w:lang w:val="en-US"/>
        </w:rPr>
        <w:t>sur</w:t>
      </w:r>
      <w:r w:rsidRPr="001C5414">
        <w:rPr>
          <w:rFonts w:eastAsia="Times New Roman" w:cs="Times New Roman"/>
          <w:lang w:val="en-US"/>
        </w:rPr>
        <w:t>faces and 1 cm between lateral surfaces</w:t>
      </w:r>
      <w:r w:rsidR="00A677A5" w:rsidRPr="001C5414">
        <w:rPr>
          <w:rFonts w:eastAsia="Times New Roman" w:cs="Times New Roman"/>
          <w:lang w:val="en-US"/>
        </w:rPr>
        <w:t>,</w:t>
      </w:r>
      <w:r w:rsidRPr="001C5414">
        <w:rPr>
          <w:rFonts w:eastAsia="Times New Roman" w:cs="Times New Roman"/>
          <w:lang w:val="en-US"/>
        </w:rPr>
        <w:t xml:space="preserve"> in order to let the water</w:t>
      </w:r>
      <w:r w:rsidR="00D06592" w:rsidRPr="001C5414">
        <w:rPr>
          <w:rFonts w:eastAsia="Times New Roman" w:cs="Times New Roman"/>
          <w:lang w:val="en-US"/>
        </w:rPr>
        <w:t xml:space="preserve"> </w:t>
      </w:r>
      <w:r w:rsidR="002853D6" w:rsidRPr="002853D6">
        <w:rPr>
          <w:rFonts w:eastAsia="Times New Roman" w:cs="Times New Roman"/>
          <w:lang w:val="en-US"/>
        </w:rPr>
        <w:t>infiltrate</w:t>
      </w:r>
      <w:r w:rsidR="00D06592" w:rsidRPr="002853D6">
        <w:rPr>
          <w:rFonts w:eastAsia="Times New Roman" w:cs="Times New Roman"/>
          <w:lang w:val="en-US"/>
        </w:rPr>
        <w:t xml:space="preserve"> inside</w:t>
      </w:r>
      <w:r w:rsidR="004F1B6A" w:rsidRPr="002853D6">
        <w:rPr>
          <w:rFonts w:eastAsia="Times New Roman" w:cs="Times New Roman"/>
          <w:lang w:val="en-US"/>
        </w:rPr>
        <w:t xml:space="preserve"> the crack</w:t>
      </w:r>
      <w:r w:rsidR="00D06592" w:rsidRPr="002853D6">
        <w:rPr>
          <w:rFonts w:eastAsia="Times New Roman" w:cs="Times New Roman"/>
          <w:lang w:val="en-US"/>
        </w:rPr>
        <w:t xml:space="preserve"> and</w:t>
      </w:r>
      <w:r w:rsidRPr="002853D6">
        <w:rPr>
          <w:rFonts w:eastAsia="Times New Roman" w:cs="Times New Roman"/>
          <w:lang w:val="en-US"/>
        </w:rPr>
        <w:t xml:space="preserve"> </w:t>
      </w:r>
      <w:r w:rsidR="00FE5A22" w:rsidRPr="002853D6">
        <w:rPr>
          <w:rFonts w:eastAsia="Times New Roman" w:cs="Times New Roman"/>
          <w:lang w:val="en-US"/>
        </w:rPr>
        <w:t>act</w:t>
      </w:r>
      <w:r w:rsidRPr="002853D6">
        <w:rPr>
          <w:rFonts w:eastAsia="Times New Roman" w:cs="Times New Roman"/>
          <w:lang w:val="en-US"/>
        </w:rPr>
        <w:t xml:space="preserve"> </w:t>
      </w:r>
      <w:r w:rsidR="00FE5A22" w:rsidRPr="002853D6">
        <w:rPr>
          <w:rFonts w:eastAsia="Times New Roman" w:cs="Times New Roman"/>
          <w:lang w:val="en-US"/>
        </w:rPr>
        <w:t>over</w:t>
      </w:r>
      <w:r w:rsidRPr="001C5414">
        <w:rPr>
          <w:rFonts w:eastAsia="Times New Roman" w:cs="Times New Roman"/>
          <w:lang w:val="en-US"/>
        </w:rPr>
        <w:t xml:space="preserve"> the whole specimen. Each healing exposure </w:t>
      </w:r>
      <w:proofErr w:type="gramStart"/>
      <w:r w:rsidRPr="001C5414">
        <w:rPr>
          <w:rFonts w:eastAsia="Times New Roman" w:cs="Times New Roman"/>
          <w:lang w:val="en-US"/>
        </w:rPr>
        <w:t xml:space="preserve">has </w:t>
      </w:r>
      <w:r w:rsidRPr="001C5414">
        <w:rPr>
          <w:rFonts w:eastAsia="Times New Roman" w:cs="Times New Roman"/>
          <w:lang w:val="en-US"/>
        </w:rPr>
        <w:lastRenderedPageBreak/>
        <w:t>been designed</w:t>
      </w:r>
      <w:proofErr w:type="gramEnd"/>
      <w:r w:rsidRPr="001C5414">
        <w:rPr>
          <w:rFonts w:eastAsia="Times New Roman" w:cs="Times New Roman"/>
          <w:lang w:val="en-US"/>
        </w:rPr>
        <w:t xml:space="preserve"> with the objective of simulating real conditions</w:t>
      </w:r>
      <w:r w:rsidR="00D06592" w:rsidRPr="001C5414">
        <w:rPr>
          <w:rFonts w:eastAsia="Times New Roman" w:cs="Times New Roman"/>
          <w:lang w:val="en-US"/>
        </w:rPr>
        <w:t xml:space="preserve"> (see </w:t>
      </w:r>
      <w:r w:rsidR="00A677A5" w:rsidRPr="001C5414">
        <w:rPr>
          <w:rFonts w:eastAsia="Times New Roman" w:cs="Times New Roman"/>
          <w:lang w:val="en-US"/>
        </w:rPr>
        <w:t>S</w:t>
      </w:r>
      <w:r w:rsidR="00D06592" w:rsidRPr="001C5414">
        <w:rPr>
          <w:rFonts w:eastAsia="Times New Roman" w:cs="Times New Roman"/>
          <w:lang w:val="en-US"/>
        </w:rPr>
        <w:t xml:space="preserve">ection </w:t>
      </w:r>
      <w:r w:rsidR="00D06592" w:rsidRPr="001C5414">
        <w:rPr>
          <w:rFonts w:eastAsia="Times New Roman" w:cs="Times New Roman"/>
          <w:lang w:val="en-US"/>
        </w:rPr>
        <w:fldChar w:fldCharType="begin"/>
      </w:r>
      <w:r w:rsidR="00D06592" w:rsidRPr="001C5414">
        <w:rPr>
          <w:rFonts w:eastAsia="Times New Roman" w:cs="Times New Roman"/>
          <w:lang w:val="en-US"/>
        </w:rPr>
        <w:instrText xml:space="preserve"> REF _Ref442948078 \r \h  \* MERGEFORMAT </w:instrText>
      </w:r>
      <w:r w:rsidR="00D06592" w:rsidRPr="001C5414">
        <w:rPr>
          <w:rFonts w:eastAsia="Times New Roman" w:cs="Times New Roman"/>
          <w:lang w:val="en-US"/>
        </w:rPr>
      </w:r>
      <w:r w:rsidR="00D06592" w:rsidRPr="001C5414">
        <w:rPr>
          <w:rFonts w:eastAsia="Times New Roman" w:cs="Times New Roman"/>
          <w:lang w:val="en-US"/>
        </w:rPr>
        <w:fldChar w:fldCharType="separate"/>
      </w:r>
      <w:r w:rsidR="00531CCC" w:rsidRPr="001C5414">
        <w:rPr>
          <w:rFonts w:eastAsia="Times New Roman" w:cs="Times New Roman"/>
          <w:lang w:val="en-US"/>
        </w:rPr>
        <w:t>5.1</w:t>
      </w:r>
      <w:r w:rsidR="00D06592" w:rsidRPr="001C5414">
        <w:rPr>
          <w:rFonts w:eastAsia="Times New Roman" w:cs="Times New Roman"/>
          <w:lang w:val="en-US"/>
        </w:rPr>
        <w:fldChar w:fldCharType="end"/>
      </w:r>
      <w:r w:rsidR="00D06592" w:rsidRPr="001C5414">
        <w:rPr>
          <w:rFonts w:eastAsia="Times New Roman" w:cs="Times New Roman"/>
          <w:lang w:val="en-US"/>
        </w:rPr>
        <w:t>)</w:t>
      </w:r>
      <w:r w:rsidRPr="001C5414">
        <w:rPr>
          <w:rFonts w:eastAsia="Times New Roman" w:cs="Times New Roman"/>
          <w:lang w:val="en-US"/>
        </w:rPr>
        <w:t xml:space="preserve">. </w:t>
      </w:r>
      <w:r w:rsidR="0035577D" w:rsidRPr="001C5414">
        <w:rPr>
          <w:rFonts w:eastAsia="Times New Roman" w:cs="Times New Roman"/>
          <w:lang w:val="en-US"/>
        </w:rPr>
        <w:t xml:space="preserve">The analysis of the healing behavior under warm water serves a twofold purpose: first, to compare the effect at a different but feasible temperature of water and, second, to </w:t>
      </w:r>
      <w:r w:rsidR="00883A81" w:rsidRPr="001C5414">
        <w:rPr>
          <w:rFonts w:eastAsia="Times New Roman" w:cs="Times New Roman"/>
          <w:lang w:val="en-US"/>
        </w:rPr>
        <w:t xml:space="preserve">verify if a higher temperature </w:t>
      </w:r>
      <w:r w:rsidR="0035577D" w:rsidRPr="001C5414">
        <w:rPr>
          <w:rFonts w:eastAsia="Times New Roman" w:cs="Times New Roman"/>
          <w:lang w:val="en-US"/>
        </w:rPr>
        <w:t>accelerate</w:t>
      </w:r>
      <w:r w:rsidR="00883A81" w:rsidRPr="001C5414">
        <w:rPr>
          <w:rFonts w:eastAsia="Times New Roman" w:cs="Times New Roman"/>
          <w:lang w:val="en-US"/>
        </w:rPr>
        <w:t>s</w:t>
      </w:r>
      <w:r w:rsidR="0035577D" w:rsidRPr="001C5414">
        <w:rPr>
          <w:rFonts w:eastAsia="Times New Roman" w:cs="Times New Roman"/>
          <w:lang w:val="en-US"/>
        </w:rPr>
        <w:t xml:space="preserve"> the healing reactions</w:t>
      </w:r>
      <w:r w:rsidR="00883A81" w:rsidRPr="001C5414">
        <w:rPr>
          <w:rFonts w:eastAsia="Times New Roman" w:cs="Times New Roman"/>
          <w:lang w:val="en-US"/>
        </w:rPr>
        <w:t>.</w:t>
      </w:r>
    </w:p>
    <w:p w14:paraId="44AF4F08" w14:textId="65257DEE" w:rsidR="00A478F7" w:rsidRPr="00D06592" w:rsidRDefault="00EB7D59" w:rsidP="00EB7D59">
      <w:pPr>
        <w:pStyle w:val="Ttulo2"/>
        <w:rPr>
          <w:lang w:val="en-US"/>
        </w:rPr>
      </w:pPr>
      <w:bookmarkStart w:id="4" w:name="_Ref442711938"/>
      <w:r w:rsidRPr="00D06592">
        <w:rPr>
          <w:lang w:val="en-US"/>
        </w:rPr>
        <w:t>M</w:t>
      </w:r>
      <w:r w:rsidR="000B11A5" w:rsidRPr="00D06592">
        <w:rPr>
          <w:lang w:val="en-US"/>
        </w:rPr>
        <w:t>ethodology</w:t>
      </w:r>
      <w:r w:rsidR="00A13348" w:rsidRPr="00D06592">
        <w:rPr>
          <w:lang w:val="en-US"/>
        </w:rPr>
        <w:t xml:space="preserve"> for the evaluation of self-healing</w:t>
      </w:r>
      <w:bookmarkEnd w:id="4"/>
    </w:p>
    <w:p w14:paraId="485BB388" w14:textId="5D6840A3" w:rsidR="00FE5A22" w:rsidRPr="009F6D8F" w:rsidRDefault="009454E1" w:rsidP="0090673A">
      <w:pPr>
        <w:jc w:val="both"/>
        <w:rPr>
          <w:rFonts w:eastAsia="Times New Roman" w:cs="Times New Roman"/>
          <w:lang w:val="en-US"/>
        </w:rPr>
      </w:pPr>
      <w:r w:rsidRPr="003A4784">
        <w:rPr>
          <w:rFonts w:eastAsia="Times New Roman" w:cs="Times New Roman"/>
          <w:lang w:val="en-US"/>
        </w:rPr>
        <w:t>The methodology</w:t>
      </w:r>
      <w:r w:rsidR="00810730">
        <w:rPr>
          <w:rFonts w:eastAsia="Times New Roman" w:cs="Times New Roman"/>
          <w:lang w:val="en-US"/>
        </w:rPr>
        <w:t xml:space="preserve"> followed in this work</w:t>
      </w:r>
      <w:r w:rsidRPr="003A4784">
        <w:rPr>
          <w:rFonts w:eastAsia="Times New Roman" w:cs="Times New Roman"/>
          <w:lang w:val="en-US"/>
        </w:rPr>
        <w:t xml:space="preserve"> </w:t>
      </w:r>
      <w:proofErr w:type="gramStart"/>
      <w:r w:rsidR="00694933">
        <w:rPr>
          <w:rFonts w:eastAsia="Times New Roman" w:cs="Times New Roman"/>
          <w:lang w:val="en-US"/>
        </w:rPr>
        <w:t>has been</w:t>
      </w:r>
      <w:r w:rsidR="00694933" w:rsidRPr="003A4784">
        <w:rPr>
          <w:rFonts w:eastAsia="Times New Roman" w:cs="Times New Roman"/>
          <w:lang w:val="en-US"/>
        </w:rPr>
        <w:t xml:space="preserve"> </w:t>
      </w:r>
      <w:r w:rsidR="00C90626">
        <w:rPr>
          <w:rFonts w:eastAsia="Times New Roman" w:cs="Times New Roman"/>
          <w:lang w:val="en-US"/>
        </w:rPr>
        <w:t xml:space="preserve">thoroughly </w:t>
      </w:r>
      <w:r w:rsidRPr="003A4784">
        <w:rPr>
          <w:rFonts w:eastAsia="Times New Roman" w:cs="Times New Roman"/>
          <w:lang w:val="en-US"/>
        </w:rPr>
        <w:t>explained</w:t>
      </w:r>
      <w:proofErr w:type="gramEnd"/>
      <w:r w:rsidRPr="003A4784">
        <w:rPr>
          <w:rFonts w:eastAsia="Times New Roman" w:cs="Times New Roman"/>
          <w:lang w:val="en-US"/>
        </w:rPr>
        <w:t xml:space="preserve"> in</w:t>
      </w:r>
      <w:r w:rsidR="00163697" w:rsidRPr="003A4784">
        <w:rPr>
          <w:rFonts w:eastAsia="Times New Roman" w:cs="Times New Roman"/>
          <w:lang w:val="en-US"/>
        </w:rPr>
        <w:t xml:space="preserve"> </w:t>
      </w:r>
      <w:proofErr w:type="spellStart"/>
      <w:r w:rsidR="00163697" w:rsidRPr="003A4784">
        <w:rPr>
          <w:rFonts w:eastAsia="Times New Roman" w:cs="Times New Roman"/>
          <w:lang w:val="en-US"/>
        </w:rPr>
        <w:t>Roig</w:t>
      </w:r>
      <w:proofErr w:type="spellEnd"/>
      <w:r w:rsidR="00163697" w:rsidRPr="003A4784">
        <w:rPr>
          <w:rFonts w:eastAsia="Times New Roman" w:cs="Times New Roman"/>
          <w:lang w:val="en-US"/>
        </w:rPr>
        <w:t xml:space="preserve">-Flores et al. </w:t>
      </w:r>
      <w:sdt>
        <w:sdtPr>
          <w:rPr>
            <w:rFonts w:eastAsia="Times New Roman" w:cs="Times New Roman"/>
            <w:lang w:val="en-US"/>
          </w:rPr>
          <w:id w:val="-1252817454"/>
          <w:citation/>
        </w:sdtPr>
        <w:sdtEndPr/>
        <w:sdtContent>
          <w:r w:rsidR="00163697" w:rsidRPr="003A4784">
            <w:rPr>
              <w:rFonts w:eastAsia="Times New Roman" w:cs="Times New Roman"/>
              <w:lang w:val="en-US"/>
            </w:rPr>
            <w:fldChar w:fldCharType="begin"/>
          </w:r>
          <w:r w:rsidR="00163697" w:rsidRPr="003A4784">
            <w:rPr>
              <w:rFonts w:eastAsia="Times New Roman" w:cs="Times New Roman"/>
              <w:lang w:val="en-US"/>
            </w:rPr>
            <w:instrText xml:space="preserve"> CITATION Roi15 \l 3082 </w:instrText>
          </w:r>
          <w:r w:rsidR="00163697" w:rsidRPr="003A4784">
            <w:rPr>
              <w:rFonts w:eastAsia="Times New Roman" w:cs="Times New Roman"/>
              <w:lang w:val="en-US"/>
            </w:rPr>
            <w:fldChar w:fldCharType="separate"/>
          </w:r>
          <w:r w:rsidR="00531CCC" w:rsidRPr="00531CCC">
            <w:rPr>
              <w:rFonts w:eastAsia="Times New Roman" w:cs="Times New Roman"/>
              <w:noProof/>
              <w:lang w:val="en-US"/>
            </w:rPr>
            <w:t>[27]</w:t>
          </w:r>
          <w:r w:rsidR="00163697" w:rsidRPr="003A4784">
            <w:rPr>
              <w:rFonts w:eastAsia="Times New Roman" w:cs="Times New Roman"/>
              <w:lang w:val="en-US"/>
            </w:rPr>
            <w:fldChar w:fldCharType="end"/>
          </w:r>
        </w:sdtContent>
      </w:sdt>
      <w:r w:rsidR="00FE5A22">
        <w:rPr>
          <w:rFonts w:eastAsia="Times New Roman" w:cs="Times New Roman"/>
          <w:lang w:val="en-US"/>
        </w:rPr>
        <w:t xml:space="preserve"> and will be briefly summarized</w:t>
      </w:r>
      <w:r w:rsidR="00810730" w:rsidRPr="00810730">
        <w:rPr>
          <w:rFonts w:eastAsia="Times New Roman" w:cs="Times New Roman"/>
          <w:lang w:val="en-US"/>
        </w:rPr>
        <w:t xml:space="preserve"> </w:t>
      </w:r>
      <w:r w:rsidR="00810730">
        <w:rPr>
          <w:rFonts w:eastAsia="Times New Roman" w:cs="Times New Roman"/>
          <w:lang w:val="en-US"/>
        </w:rPr>
        <w:t>hereafter</w:t>
      </w:r>
      <w:r w:rsidR="00163697" w:rsidRPr="003A4784">
        <w:rPr>
          <w:rFonts w:eastAsia="Times New Roman" w:cs="Times New Roman"/>
          <w:lang w:val="en-US"/>
        </w:rPr>
        <w:t>.</w:t>
      </w:r>
      <w:r w:rsidR="00EE69B5" w:rsidRPr="003A4784">
        <w:rPr>
          <w:rFonts w:eastAsia="Times New Roman" w:cs="Times New Roman"/>
          <w:lang w:val="en-US"/>
        </w:rPr>
        <w:t xml:space="preserve"> </w:t>
      </w:r>
      <w:r w:rsidRPr="003A4784">
        <w:rPr>
          <w:rFonts w:eastAsia="Times New Roman" w:cs="Times New Roman"/>
          <w:lang w:val="en-US"/>
        </w:rPr>
        <w:t>For each</w:t>
      </w:r>
      <w:r w:rsidR="002E088C" w:rsidRPr="003A4784">
        <w:rPr>
          <w:rFonts w:eastAsia="Times New Roman" w:cs="Times New Roman"/>
          <w:lang w:val="en-US"/>
        </w:rPr>
        <w:t xml:space="preserve"> </w:t>
      </w:r>
      <w:r w:rsidR="00F8555E">
        <w:rPr>
          <w:rFonts w:eastAsia="Times New Roman" w:cs="Times New Roman"/>
          <w:lang w:val="en-US"/>
        </w:rPr>
        <w:t>class of concrete</w:t>
      </w:r>
      <w:r w:rsidR="008F2A36" w:rsidRPr="003A4784">
        <w:rPr>
          <w:rFonts w:eastAsia="Times New Roman" w:cs="Times New Roman"/>
          <w:lang w:val="en-US"/>
        </w:rPr>
        <w:t>,</w:t>
      </w:r>
      <w:r w:rsidRPr="003A4784">
        <w:rPr>
          <w:rFonts w:eastAsia="Times New Roman" w:cs="Times New Roman"/>
          <w:lang w:val="en-US"/>
        </w:rPr>
        <w:t xml:space="preserve"> c</w:t>
      </w:r>
      <w:r w:rsidR="00B70E2A" w:rsidRPr="003A4784">
        <w:rPr>
          <w:rFonts w:eastAsia="Times New Roman" w:cs="Times New Roman"/>
          <w:lang w:val="en-US"/>
        </w:rPr>
        <w:t>ylindrical specimens (Φ150×</w:t>
      </w:r>
      <w:r w:rsidR="0090673A" w:rsidRPr="003A4784">
        <w:rPr>
          <w:rFonts w:eastAsia="Times New Roman" w:cs="Times New Roman"/>
          <w:lang w:val="en-US"/>
        </w:rPr>
        <w:t xml:space="preserve">150 mm) </w:t>
      </w:r>
      <w:proofErr w:type="gramStart"/>
      <w:r w:rsidR="0090673A" w:rsidRPr="003A4784">
        <w:rPr>
          <w:rFonts w:eastAsia="Times New Roman" w:cs="Times New Roman"/>
          <w:lang w:val="en-US"/>
        </w:rPr>
        <w:t>were pre-cracked</w:t>
      </w:r>
      <w:proofErr w:type="gramEnd"/>
      <w:r w:rsidR="0090673A" w:rsidRPr="003A4784">
        <w:rPr>
          <w:rFonts w:eastAsia="Times New Roman" w:cs="Times New Roman"/>
          <w:lang w:val="en-US"/>
        </w:rPr>
        <w:t xml:space="preserve"> at the age of 2 days, inducing controlled damage by means of a splitting test. The range of studied crack widths was 0.1-0.4 mm.</w:t>
      </w:r>
      <w:r w:rsidR="00443A3D" w:rsidRPr="003A4784">
        <w:rPr>
          <w:rFonts w:eastAsia="Times New Roman" w:cs="Times New Roman"/>
          <w:lang w:val="en-US"/>
        </w:rPr>
        <w:t xml:space="preserve"> </w:t>
      </w:r>
      <w:r w:rsidR="00810730" w:rsidRPr="00810730">
        <w:rPr>
          <w:rFonts w:eastAsia="Times New Roman" w:cs="Times New Roman"/>
          <w:lang w:val="en-US"/>
        </w:rPr>
        <w:t>Water permeability was analyzed using a test method based on the standard test to measure water depth penetration on concrete specimens (EN 12390-8), but measuring water flow instead.</w:t>
      </w:r>
      <w:r w:rsidR="0090673A" w:rsidRPr="00883A81">
        <w:rPr>
          <w:rFonts w:eastAsia="Times New Roman" w:cs="Times New Roman"/>
          <w:lang w:val="en-US"/>
        </w:rPr>
        <w:t xml:space="preserve"> </w:t>
      </w:r>
      <w:r w:rsidR="006162F6" w:rsidRPr="00883A81">
        <w:rPr>
          <w:rFonts w:eastAsia="Times New Roman" w:cs="Times New Roman"/>
          <w:lang w:val="en-US"/>
        </w:rPr>
        <w:t xml:space="preserve">Water pressure </w:t>
      </w:r>
      <w:proofErr w:type="gramStart"/>
      <w:r w:rsidR="006162F6" w:rsidRPr="00883A81">
        <w:rPr>
          <w:rFonts w:eastAsia="Times New Roman" w:cs="Times New Roman"/>
          <w:lang w:val="en-US"/>
        </w:rPr>
        <w:t>was always applied</w:t>
      </w:r>
      <w:proofErr w:type="gramEnd"/>
      <w:r w:rsidR="006162F6" w:rsidRPr="00883A81">
        <w:rPr>
          <w:rFonts w:eastAsia="Times New Roman" w:cs="Times New Roman"/>
          <w:lang w:val="en-US"/>
        </w:rPr>
        <w:t xml:space="preserve"> in the “top surface” of </w:t>
      </w:r>
      <w:r w:rsidR="006162F6" w:rsidRPr="009F6D8F">
        <w:rPr>
          <w:rFonts w:eastAsia="Times New Roman" w:cs="Times New Roman"/>
          <w:lang w:val="en-US"/>
        </w:rPr>
        <w:t xml:space="preserve">specimens (see </w:t>
      </w:r>
      <w:r w:rsidR="006162F6" w:rsidRPr="009F6D8F">
        <w:rPr>
          <w:rFonts w:eastAsia="Times New Roman" w:cs="Times New Roman"/>
          <w:lang w:val="en-US"/>
        </w:rPr>
        <w:fldChar w:fldCharType="begin"/>
      </w:r>
      <w:r w:rsidR="006162F6" w:rsidRPr="009F6D8F">
        <w:rPr>
          <w:rFonts w:eastAsia="Times New Roman" w:cs="Times New Roman"/>
          <w:lang w:val="en-US"/>
        </w:rPr>
        <w:instrText xml:space="preserve"> REF _Ref428979171 \h </w:instrText>
      </w:r>
      <w:r w:rsidR="009F6D8F">
        <w:rPr>
          <w:rFonts w:eastAsia="Times New Roman" w:cs="Times New Roman"/>
          <w:lang w:val="en-US"/>
        </w:rPr>
        <w:instrText xml:space="preserve"> \* MERGEFORMAT </w:instrText>
      </w:r>
      <w:r w:rsidR="006162F6" w:rsidRPr="009F6D8F">
        <w:rPr>
          <w:rFonts w:eastAsia="Times New Roman" w:cs="Times New Roman"/>
          <w:lang w:val="en-US"/>
        </w:rPr>
      </w:r>
      <w:r w:rsidR="006162F6" w:rsidRPr="009F6D8F">
        <w:rPr>
          <w:rFonts w:eastAsia="Times New Roman" w:cs="Times New Roman"/>
          <w:lang w:val="en-US"/>
        </w:rPr>
        <w:fldChar w:fldCharType="separate"/>
      </w:r>
      <w:r w:rsidR="00531CCC" w:rsidRPr="009F6D8F">
        <w:rPr>
          <w:lang w:val="en-US"/>
        </w:rPr>
        <w:t xml:space="preserve">Figure </w:t>
      </w:r>
      <w:r w:rsidR="00531CCC" w:rsidRPr="009F6D8F">
        <w:rPr>
          <w:noProof/>
          <w:lang w:val="en-US"/>
        </w:rPr>
        <w:t>2</w:t>
      </w:r>
      <w:r w:rsidR="006162F6" w:rsidRPr="009F6D8F">
        <w:rPr>
          <w:rFonts w:eastAsia="Times New Roman" w:cs="Times New Roman"/>
          <w:lang w:val="en-US"/>
        </w:rPr>
        <w:fldChar w:fldCharType="end"/>
      </w:r>
      <w:r w:rsidR="006162F6" w:rsidRPr="009F6D8F">
        <w:rPr>
          <w:rFonts w:eastAsia="Times New Roman" w:cs="Times New Roman"/>
          <w:lang w:val="en-US"/>
        </w:rPr>
        <w:t xml:space="preserve">). </w:t>
      </w:r>
      <w:r w:rsidR="00694933" w:rsidRPr="009F6D8F">
        <w:rPr>
          <w:rFonts w:eastAsia="Times New Roman" w:cs="Times New Roman"/>
          <w:lang w:val="en-US"/>
        </w:rPr>
        <w:t xml:space="preserve">Permeability tests </w:t>
      </w:r>
      <w:proofErr w:type="gramStart"/>
      <w:r w:rsidR="00694933" w:rsidRPr="009F6D8F">
        <w:rPr>
          <w:rFonts w:eastAsia="Times New Roman" w:cs="Times New Roman"/>
          <w:lang w:val="en-US"/>
        </w:rPr>
        <w:t>were performed</w:t>
      </w:r>
      <w:proofErr w:type="gramEnd"/>
      <w:r w:rsidR="00694933" w:rsidRPr="009F6D8F">
        <w:rPr>
          <w:rFonts w:eastAsia="Times New Roman" w:cs="Times New Roman"/>
          <w:lang w:val="en-US"/>
        </w:rPr>
        <w:t xml:space="preserve"> </w:t>
      </w:r>
      <w:r w:rsidR="002D4CFD" w:rsidRPr="009F6D8F">
        <w:rPr>
          <w:rFonts w:eastAsia="Times New Roman" w:cs="Times New Roman"/>
          <w:lang w:val="en-US"/>
        </w:rPr>
        <w:t xml:space="preserve">one day </w:t>
      </w:r>
      <w:r w:rsidR="00694933" w:rsidRPr="009F6D8F">
        <w:rPr>
          <w:rFonts w:eastAsia="Times New Roman" w:cs="Times New Roman"/>
          <w:lang w:val="en-US"/>
        </w:rPr>
        <w:t xml:space="preserve">after </w:t>
      </w:r>
      <w:r w:rsidR="002D4CFD" w:rsidRPr="009F6D8F">
        <w:rPr>
          <w:rFonts w:eastAsia="Times New Roman" w:cs="Times New Roman"/>
          <w:lang w:val="en-US"/>
        </w:rPr>
        <w:t>pre-</w:t>
      </w:r>
      <w:r w:rsidR="001679CE" w:rsidRPr="009F6D8F">
        <w:rPr>
          <w:rFonts w:eastAsia="Times New Roman" w:cs="Times New Roman"/>
          <w:lang w:val="en-US"/>
        </w:rPr>
        <w:t>cracking, i.e.</w:t>
      </w:r>
      <w:r w:rsidR="00694933" w:rsidRPr="009F6D8F">
        <w:rPr>
          <w:rFonts w:eastAsia="Times New Roman" w:cs="Times New Roman"/>
          <w:lang w:val="en-US"/>
        </w:rPr>
        <w:t xml:space="preserve"> before exposure to the different conditioning </w:t>
      </w:r>
      <w:r w:rsidR="00E97B38" w:rsidRPr="009F6D8F">
        <w:rPr>
          <w:rFonts w:eastAsia="Times New Roman" w:cs="Times New Roman"/>
          <w:lang w:val="en-US"/>
        </w:rPr>
        <w:t>environments</w:t>
      </w:r>
      <w:r w:rsidR="00694933" w:rsidRPr="009F6D8F">
        <w:rPr>
          <w:rFonts w:eastAsia="Times New Roman" w:cs="Times New Roman"/>
          <w:lang w:val="en-US"/>
        </w:rPr>
        <w:t>, and at the end of a 42 days conditioning period.</w:t>
      </w:r>
    </w:p>
    <w:p w14:paraId="5C04D397" w14:textId="150AA706" w:rsidR="00883A81" w:rsidRPr="00D06592" w:rsidRDefault="0090673A" w:rsidP="0090673A">
      <w:pPr>
        <w:jc w:val="both"/>
        <w:rPr>
          <w:rFonts w:eastAsia="Times New Roman" w:cs="Times New Roman"/>
          <w:lang w:val="en-US"/>
        </w:rPr>
      </w:pPr>
      <w:r w:rsidRPr="00D06592">
        <w:rPr>
          <w:rFonts w:eastAsia="Times New Roman" w:cs="Times New Roman"/>
          <w:lang w:val="en-US"/>
        </w:rPr>
        <w:t>The parameters o</w:t>
      </w:r>
      <w:r w:rsidR="00694933" w:rsidRPr="00D06592">
        <w:rPr>
          <w:rFonts w:eastAsia="Times New Roman" w:cs="Times New Roman"/>
          <w:lang w:val="en-US"/>
        </w:rPr>
        <w:t>f</w:t>
      </w:r>
      <w:r w:rsidRPr="00D06592">
        <w:rPr>
          <w:rFonts w:eastAsia="Times New Roman" w:cs="Times New Roman"/>
          <w:lang w:val="en-US"/>
        </w:rPr>
        <w:t xml:space="preserve"> the permeability test were water head</w:t>
      </w:r>
      <w:r w:rsidR="00B70E2A" w:rsidRPr="00D06592">
        <w:rPr>
          <w:rFonts w:eastAsia="Times New Roman" w:cs="Times New Roman"/>
          <w:lang w:val="en-US"/>
        </w:rPr>
        <w:t xml:space="preserve"> pressure equal to 2.00 </w:t>
      </w:r>
      <w:r w:rsidRPr="00D06592">
        <w:rPr>
          <w:rFonts w:eastAsia="Times New Roman" w:cs="Times New Roman"/>
          <w:lang w:val="en-US"/>
        </w:rPr>
        <w:t>±</w:t>
      </w:r>
      <w:r w:rsidR="00B70E2A" w:rsidRPr="00D06592">
        <w:rPr>
          <w:rFonts w:eastAsia="Times New Roman" w:cs="Times New Roman"/>
          <w:lang w:val="en-US"/>
        </w:rPr>
        <w:t xml:space="preserve"> </w:t>
      </w:r>
      <w:r w:rsidR="00E97B38" w:rsidRPr="00D06592">
        <w:rPr>
          <w:rFonts w:eastAsia="Times New Roman" w:cs="Times New Roman"/>
          <w:lang w:val="en-US"/>
        </w:rPr>
        <w:t>0.05 bar</w:t>
      </w:r>
      <w:r w:rsidR="00694933" w:rsidRPr="00D06592">
        <w:rPr>
          <w:rFonts w:eastAsia="Times New Roman" w:cs="Times New Roman"/>
          <w:lang w:val="en-US"/>
        </w:rPr>
        <w:t>,</w:t>
      </w:r>
      <w:r w:rsidRPr="00D06592">
        <w:rPr>
          <w:rFonts w:eastAsia="Times New Roman" w:cs="Times New Roman"/>
          <w:lang w:val="en-US"/>
        </w:rPr>
        <w:t xml:space="preserve"> and testing time of 5 min. In addition, crack </w:t>
      </w:r>
      <w:r w:rsidR="0057106E" w:rsidRPr="00D06592">
        <w:rPr>
          <w:rFonts w:eastAsia="Times New Roman" w:cs="Times New Roman"/>
          <w:lang w:val="en-US"/>
        </w:rPr>
        <w:t>wi</w:t>
      </w:r>
      <w:r w:rsidR="00C543AB" w:rsidRPr="00D06592">
        <w:rPr>
          <w:rFonts w:eastAsia="Times New Roman" w:cs="Times New Roman"/>
          <w:lang w:val="en-US"/>
        </w:rPr>
        <w:t>d</w:t>
      </w:r>
      <w:r w:rsidR="0057106E" w:rsidRPr="00D06592">
        <w:rPr>
          <w:rFonts w:eastAsia="Times New Roman" w:cs="Times New Roman"/>
          <w:lang w:val="en-US"/>
        </w:rPr>
        <w:t xml:space="preserve">th </w:t>
      </w:r>
      <w:proofErr w:type="gramStart"/>
      <w:r w:rsidR="0057106E" w:rsidRPr="00D06592">
        <w:rPr>
          <w:rFonts w:eastAsia="Times New Roman" w:cs="Times New Roman"/>
          <w:lang w:val="en-US"/>
        </w:rPr>
        <w:t xml:space="preserve">was </w:t>
      </w:r>
      <w:r w:rsidRPr="00D06592">
        <w:rPr>
          <w:rFonts w:eastAsia="Times New Roman" w:cs="Times New Roman"/>
          <w:lang w:val="en-US"/>
        </w:rPr>
        <w:t xml:space="preserve">also </w:t>
      </w:r>
      <w:r w:rsidR="0057106E" w:rsidRPr="00D06592">
        <w:rPr>
          <w:rFonts w:eastAsia="Times New Roman" w:cs="Times New Roman"/>
          <w:lang w:val="en-US"/>
        </w:rPr>
        <w:t>quantified</w:t>
      </w:r>
      <w:proofErr w:type="gramEnd"/>
      <w:r w:rsidR="0057106E" w:rsidRPr="00D06592">
        <w:rPr>
          <w:rFonts w:eastAsia="Times New Roman" w:cs="Times New Roman"/>
          <w:lang w:val="en-US"/>
        </w:rPr>
        <w:t xml:space="preserve"> </w:t>
      </w:r>
      <w:r w:rsidRPr="00D06592">
        <w:rPr>
          <w:rFonts w:eastAsia="Times New Roman" w:cs="Times New Roman"/>
          <w:lang w:val="en-US"/>
        </w:rPr>
        <w:t>by means of an optical microscope</w:t>
      </w:r>
      <w:r w:rsidR="002D4CFD" w:rsidRPr="00D06592">
        <w:rPr>
          <w:rFonts w:eastAsia="Times New Roman" w:cs="Times New Roman"/>
          <w:lang w:val="en-US"/>
        </w:rPr>
        <w:t xml:space="preserve"> (PCE-MM200)</w:t>
      </w:r>
      <w:r w:rsidRPr="00D06592">
        <w:rPr>
          <w:rFonts w:eastAsia="Times New Roman" w:cs="Times New Roman"/>
          <w:lang w:val="en-US"/>
        </w:rPr>
        <w:t xml:space="preserve"> to support the results from permeability tests</w:t>
      </w:r>
      <w:r w:rsidR="0057106E" w:rsidRPr="00D06592">
        <w:rPr>
          <w:rFonts w:eastAsia="Times New Roman" w:cs="Times New Roman"/>
          <w:lang w:val="en-US"/>
        </w:rPr>
        <w:t xml:space="preserve">. This parameter </w:t>
      </w:r>
      <w:proofErr w:type="gramStart"/>
      <w:r w:rsidR="0057106E" w:rsidRPr="00D06592">
        <w:rPr>
          <w:rFonts w:eastAsia="Times New Roman" w:cs="Times New Roman"/>
          <w:lang w:val="en-US"/>
        </w:rPr>
        <w:t>was evaluated</w:t>
      </w:r>
      <w:proofErr w:type="gramEnd"/>
      <w:r w:rsidR="0057106E" w:rsidRPr="00D06592">
        <w:rPr>
          <w:rFonts w:eastAsia="Times New Roman" w:cs="Times New Roman"/>
          <w:lang w:val="en-US"/>
        </w:rPr>
        <w:t xml:space="preserve"> by </w:t>
      </w:r>
      <w:r w:rsidRPr="00D06592">
        <w:rPr>
          <w:rFonts w:eastAsia="Times New Roman" w:cs="Times New Roman"/>
          <w:lang w:val="en-US"/>
        </w:rPr>
        <w:t xml:space="preserve">estimating </w:t>
      </w:r>
      <w:r w:rsidR="00F24C37">
        <w:rPr>
          <w:rFonts w:eastAsia="Times New Roman" w:cs="Times New Roman"/>
          <w:lang w:val="en-US"/>
        </w:rPr>
        <w:t xml:space="preserve">the </w:t>
      </w:r>
      <w:r w:rsidRPr="00D06592">
        <w:rPr>
          <w:rFonts w:eastAsia="Times New Roman" w:cs="Times New Roman"/>
          <w:lang w:val="en-US"/>
        </w:rPr>
        <w:t>average crack width (</w:t>
      </w:r>
      <w:proofErr w:type="spellStart"/>
      <w:r w:rsidRPr="00D06592">
        <w:rPr>
          <w:rFonts w:eastAsia="Times New Roman" w:cs="Times New Roman"/>
          <w:i/>
          <w:lang w:val="en-US"/>
        </w:rPr>
        <w:t>w</w:t>
      </w:r>
      <w:r w:rsidRPr="00D06592">
        <w:rPr>
          <w:rFonts w:eastAsia="Times New Roman" w:cs="Times New Roman"/>
          <w:i/>
          <w:vertAlign w:val="subscript"/>
          <w:lang w:val="en-US"/>
        </w:rPr>
        <w:t>avg</w:t>
      </w:r>
      <w:proofErr w:type="spellEnd"/>
      <w:r w:rsidRPr="00D06592">
        <w:rPr>
          <w:rFonts w:eastAsia="Times New Roman" w:cs="Times New Roman"/>
          <w:lang w:val="en-US"/>
        </w:rPr>
        <w:t>)</w:t>
      </w:r>
      <w:r w:rsidR="00F24C37">
        <w:rPr>
          <w:rFonts w:eastAsia="Times New Roman" w:cs="Times New Roman"/>
          <w:lang w:val="en-US"/>
        </w:rPr>
        <w:t xml:space="preserve"> by</w:t>
      </w:r>
      <w:r w:rsidRPr="00D06592">
        <w:rPr>
          <w:rFonts w:eastAsia="Times New Roman" w:cs="Times New Roman"/>
          <w:lang w:val="en-US"/>
        </w:rPr>
        <w:t xml:space="preserve"> measuring its value </w:t>
      </w:r>
      <w:r w:rsidR="00C543AB" w:rsidRPr="00D06592">
        <w:rPr>
          <w:rFonts w:eastAsia="Times New Roman" w:cs="Times New Roman"/>
          <w:lang w:val="en-US"/>
        </w:rPr>
        <w:t xml:space="preserve">at multiple </w:t>
      </w:r>
      <w:r w:rsidRPr="00D06592">
        <w:rPr>
          <w:rFonts w:eastAsia="Times New Roman" w:cs="Times New Roman"/>
          <w:lang w:val="en-US"/>
        </w:rPr>
        <w:t>fixed locations</w:t>
      </w:r>
      <w:r w:rsidR="00AA3CF6" w:rsidRPr="00D06592">
        <w:rPr>
          <w:rFonts w:eastAsia="Times New Roman" w:cs="Times New Roman"/>
          <w:lang w:val="en-US"/>
        </w:rPr>
        <w:t xml:space="preserve"> along the length of the crack</w:t>
      </w:r>
      <w:r w:rsidR="00443A3D" w:rsidRPr="00D06592">
        <w:rPr>
          <w:rFonts w:eastAsia="Times New Roman" w:cs="Times New Roman"/>
          <w:lang w:val="en-US"/>
        </w:rPr>
        <w:t>, which</w:t>
      </w:r>
      <w:r w:rsidR="0057106E" w:rsidRPr="00D06592">
        <w:rPr>
          <w:rFonts w:eastAsia="Times New Roman" w:cs="Times New Roman"/>
          <w:lang w:val="en-US"/>
        </w:rPr>
        <w:t xml:space="preserve"> is a feasible method with </w:t>
      </w:r>
      <w:r w:rsidR="00C543AB" w:rsidRPr="00D06592">
        <w:rPr>
          <w:rFonts w:eastAsia="Times New Roman" w:cs="Times New Roman"/>
          <w:lang w:val="en-US"/>
        </w:rPr>
        <w:t xml:space="preserve">a </w:t>
      </w:r>
      <w:r w:rsidR="0057106E" w:rsidRPr="00D06592">
        <w:rPr>
          <w:rFonts w:eastAsia="Times New Roman" w:cs="Times New Roman"/>
          <w:lang w:val="en-US"/>
        </w:rPr>
        <w:t xml:space="preserve">short </w:t>
      </w:r>
      <w:r w:rsidRPr="00D06592">
        <w:rPr>
          <w:rFonts w:eastAsia="Times New Roman" w:cs="Times New Roman"/>
          <w:lang w:val="en-US"/>
        </w:rPr>
        <w:t>post-processing stage</w:t>
      </w:r>
      <w:r w:rsidR="00A9595E">
        <w:rPr>
          <w:rFonts w:eastAsia="Times New Roman" w:cs="Times New Roman"/>
          <w:lang w:val="en-US"/>
        </w:rPr>
        <w:t xml:space="preserve"> </w:t>
      </w:r>
      <w:sdt>
        <w:sdtPr>
          <w:rPr>
            <w:rFonts w:eastAsia="Times New Roman" w:cs="Times New Roman"/>
            <w:lang w:val="en-US"/>
          </w:rPr>
          <w:id w:val="104313466"/>
          <w:citation/>
        </w:sdtPr>
        <w:sdtEndPr/>
        <w:sdtContent>
          <w:r w:rsidR="00A9595E">
            <w:rPr>
              <w:rFonts w:eastAsia="Times New Roman" w:cs="Times New Roman"/>
              <w:lang w:val="en-US"/>
            </w:rPr>
            <w:fldChar w:fldCharType="begin"/>
          </w:r>
          <w:r w:rsidR="00A9595E" w:rsidRPr="00A9595E">
            <w:rPr>
              <w:rFonts w:eastAsia="Times New Roman" w:cs="Times New Roman"/>
              <w:lang w:val="en-US"/>
            </w:rPr>
            <w:instrText xml:space="preserve"> CITATION Roi15 \l 3082 </w:instrText>
          </w:r>
          <w:r w:rsidR="00A9595E">
            <w:rPr>
              <w:rFonts w:eastAsia="Times New Roman" w:cs="Times New Roman"/>
              <w:lang w:val="en-US"/>
            </w:rPr>
            <w:fldChar w:fldCharType="separate"/>
          </w:r>
          <w:r w:rsidR="00A9595E" w:rsidRPr="00A9595E">
            <w:rPr>
              <w:rFonts w:eastAsia="Times New Roman" w:cs="Times New Roman"/>
              <w:noProof/>
              <w:lang w:val="en-US"/>
            </w:rPr>
            <w:t>[27]</w:t>
          </w:r>
          <w:r w:rsidR="00A9595E">
            <w:rPr>
              <w:rFonts w:eastAsia="Times New Roman" w:cs="Times New Roman"/>
              <w:lang w:val="en-US"/>
            </w:rPr>
            <w:fldChar w:fldCharType="end"/>
          </w:r>
        </w:sdtContent>
      </w:sdt>
      <w:r w:rsidR="00443A3D" w:rsidRPr="00D06592">
        <w:rPr>
          <w:rFonts w:eastAsia="Times New Roman" w:cs="Times New Roman"/>
          <w:lang w:val="en-US"/>
        </w:rPr>
        <w:t xml:space="preserve">. </w:t>
      </w:r>
    </w:p>
    <w:p w14:paraId="0B77F038" w14:textId="574231E2" w:rsidR="00EB7D59" w:rsidRDefault="00E97B38" w:rsidP="0090673A">
      <w:pPr>
        <w:jc w:val="both"/>
        <w:rPr>
          <w:rFonts w:eastAsia="Times New Roman" w:cs="Times New Roman"/>
          <w:lang w:val="en-US"/>
        </w:rPr>
      </w:pPr>
      <w:r w:rsidRPr="00D06592">
        <w:rPr>
          <w:rFonts w:eastAsia="Times New Roman" w:cs="Times New Roman"/>
          <w:lang w:val="en-US"/>
        </w:rPr>
        <w:t>In detail</w:t>
      </w:r>
      <w:r w:rsidR="00AA3CF6" w:rsidRPr="00D06592">
        <w:rPr>
          <w:rFonts w:eastAsia="Times New Roman" w:cs="Times New Roman"/>
          <w:lang w:val="en-US"/>
        </w:rPr>
        <w:t>, t</w:t>
      </w:r>
      <w:r w:rsidR="0090673A" w:rsidRPr="00D06592">
        <w:rPr>
          <w:rFonts w:eastAsia="Times New Roman" w:cs="Times New Roman"/>
          <w:lang w:val="en-US"/>
        </w:rPr>
        <w:t>he average crack width (in millimeters)</w:t>
      </w:r>
      <w:r w:rsidR="00C543AB" w:rsidRPr="00D06592">
        <w:rPr>
          <w:rFonts w:eastAsia="Times New Roman" w:cs="Times New Roman"/>
          <w:lang w:val="en-US"/>
        </w:rPr>
        <w:t xml:space="preserve"> </w:t>
      </w:r>
      <w:r w:rsidR="0090673A" w:rsidRPr="00D06592">
        <w:rPr>
          <w:rFonts w:eastAsia="Times New Roman" w:cs="Times New Roman"/>
          <w:lang w:val="en-US"/>
        </w:rPr>
        <w:t xml:space="preserve">was calculated by averaging seven crack width measurements taken at fixed positions, three </w:t>
      </w:r>
      <w:r w:rsidR="00AA3CF6" w:rsidRPr="00D06592">
        <w:rPr>
          <w:rFonts w:eastAsia="Times New Roman" w:cs="Times New Roman"/>
          <w:lang w:val="en-US"/>
        </w:rPr>
        <w:t>on</w:t>
      </w:r>
      <w:r w:rsidR="0090673A" w:rsidRPr="00D06592">
        <w:rPr>
          <w:rFonts w:eastAsia="Times New Roman" w:cs="Times New Roman"/>
          <w:lang w:val="en-US"/>
        </w:rPr>
        <w:t xml:space="preserve"> the top</w:t>
      </w:r>
      <w:r w:rsidR="00213FE0">
        <w:rPr>
          <w:rFonts w:eastAsia="Times New Roman" w:cs="Times New Roman"/>
          <w:lang w:val="en-US"/>
        </w:rPr>
        <w:t xml:space="preserve"> surface</w:t>
      </w:r>
      <w:r w:rsidR="0090673A" w:rsidRPr="00D06592">
        <w:rPr>
          <w:rFonts w:eastAsia="Times New Roman" w:cs="Times New Roman"/>
          <w:lang w:val="en-US"/>
        </w:rPr>
        <w:t xml:space="preserve"> and four </w:t>
      </w:r>
      <w:r w:rsidR="00AA3CF6" w:rsidRPr="00D06592">
        <w:rPr>
          <w:rFonts w:eastAsia="Times New Roman" w:cs="Times New Roman"/>
          <w:lang w:val="en-US"/>
        </w:rPr>
        <w:t>on</w:t>
      </w:r>
      <w:r w:rsidR="0090673A" w:rsidRPr="00D06592">
        <w:rPr>
          <w:rFonts w:eastAsia="Times New Roman" w:cs="Times New Roman"/>
          <w:lang w:val="en-US"/>
        </w:rPr>
        <w:t xml:space="preserve"> the bottom surface of the specimens, as it can be seen in</w:t>
      </w:r>
      <w:r w:rsidR="008A3347" w:rsidRPr="00D06592">
        <w:rPr>
          <w:rFonts w:eastAsia="Times New Roman" w:cs="Times New Roman"/>
          <w:lang w:val="en-US"/>
        </w:rPr>
        <w:t xml:space="preserve"> </w:t>
      </w:r>
      <w:r w:rsidR="008A3347" w:rsidRPr="00D06592">
        <w:rPr>
          <w:rFonts w:eastAsia="Times New Roman" w:cs="Times New Roman"/>
          <w:lang w:val="en-US"/>
        </w:rPr>
        <w:fldChar w:fldCharType="begin"/>
      </w:r>
      <w:r w:rsidR="008A3347" w:rsidRPr="00D06592">
        <w:rPr>
          <w:rFonts w:eastAsia="Times New Roman" w:cs="Times New Roman"/>
          <w:lang w:val="en-US"/>
        </w:rPr>
        <w:instrText xml:space="preserve"> REF _Ref428979171 \h </w:instrText>
      </w:r>
      <w:r w:rsidR="008A3347" w:rsidRPr="00D06592">
        <w:rPr>
          <w:rFonts w:eastAsia="Times New Roman" w:cs="Times New Roman"/>
          <w:lang w:val="en-US"/>
        </w:rPr>
      </w:r>
      <w:r w:rsidR="008A3347" w:rsidRPr="00D06592">
        <w:rPr>
          <w:rFonts w:eastAsia="Times New Roman" w:cs="Times New Roman"/>
          <w:lang w:val="en-US"/>
        </w:rPr>
        <w:fldChar w:fldCharType="separate"/>
      </w:r>
      <w:r w:rsidR="00531CCC" w:rsidRPr="00EB7D59">
        <w:rPr>
          <w:lang w:val="en-US"/>
        </w:rPr>
        <w:t xml:space="preserve">Figure </w:t>
      </w:r>
      <w:r w:rsidR="00531CCC">
        <w:rPr>
          <w:noProof/>
          <w:lang w:val="en-US"/>
        </w:rPr>
        <w:t>2</w:t>
      </w:r>
      <w:r w:rsidR="008A3347" w:rsidRPr="00D06592">
        <w:rPr>
          <w:rFonts w:eastAsia="Times New Roman" w:cs="Times New Roman"/>
          <w:lang w:val="en-US"/>
        </w:rPr>
        <w:fldChar w:fldCharType="end"/>
      </w:r>
      <w:r w:rsidR="0090673A" w:rsidRPr="00D06592">
        <w:rPr>
          <w:rFonts w:eastAsia="Times New Roman" w:cs="Times New Roman"/>
          <w:lang w:val="en-US"/>
        </w:rPr>
        <w:t xml:space="preserve">. </w:t>
      </w:r>
      <w:r w:rsidR="00C543AB" w:rsidRPr="00D06592">
        <w:rPr>
          <w:rFonts w:eastAsia="Times New Roman" w:cs="Times New Roman"/>
          <w:lang w:val="en-US"/>
        </w:rPr>
        <w:t xml:space="preserve">The distance between </w:t>
      </w:r>
      <w:r w:rsidR="007E1CD1" w:rsidRPr="00D06592">
        <w:rPr>
          <w:rFonts w:eastAsia="Times New Roman" w:cs="Times New Roman"/>
          <w:lang w:val="en-US"/>
        </w:rPr>
        <w:t xml:space="preserve">crack width measuring </w:t>
      </w:r>
      <w:r w:rsidR="00C543AB" w:rsidRPr="00D06592">
        <w:rPr>
          <w:rFonts w:eastAsia="Times New Roman" w:cs="Times New Roman"/>
          <w:lang w:val="en-US"/>
        </w:rPr>
        <w:t xml:space="preserve">positions was 25 mm on the top surface and 30 mm on the bottom surface. </w:t>
      </w:r>
      <w:r w:rsidR="00D24419" w:rsidRPr="00D06592">
        <w:rPr>
          <w:rFonts w:eastAsia="Times New Roman" w:cs="Times New Roman"/>
          <w:lang w:val="en-US"/>
        </w:rPr>
        <w:t xml:space="preserve">The optical microscope focuses the center of the </w:t>
      </w:r>
      <w:proofErr w:type="gramStart"/>
      <w:r w:rsidR="00C90626" w:rsidRPr="00D06592">
        <w:rPr>
          <w:rFonts w:eastAsia="Times New Roman" w:cs="Times New Roman"/>
          <w:lang w:val="en-US"/>
        </w:rPr>
        <w:t>image</w:t>
      </w:r>
      <w:r w:rsidRPr="00D06592">
        <w:rPr>
          <w:rFonts w:eastAsia="Times New Roman" w:cs="Times New Roman"/>
          <w:lang w:val="en-US"/>
        </w:rPr>
        <w:t>,</w:t>
      </w:r>
      <w:proofErr w:type="gramEnd"/>
      <w:r w:rsidR="00577157" w:rsidRPr="00D06592">
        <w:rPr>
          <w:rFonts w:eastAsia="Times New Roman" w:cs="Times New Roman"/>
          <w:lang w:val="en-US"/>
        </w:rPr>
        <w:t xml:space="preserve"> therefore, i</w:t>
      </w:r>
      <w:r w:rsidR="00D24419" w:rsidRPr="00D06592">
        <w:rPr>
          <w:rFonts w:eastAsia="Times New Roman" w:cs="Times New Roman"/>
          <w:lang w:val="en-US"/>
        </w:rPr>
        <w:t xml:space="preserve">n order to widen the focused area, </w:t>
      </w:r>
      <w:r w:rsidR="002E088C" w:rsidRPr="00D06592">
        <w:rPr>
          <w:rFonts w:eastAsia="Times New Roman" w:cs="Times New Roman"/>
          <w:lang w:val="en-US"/>
        </w:rPr>
        <w:t>two</w:t>
      </w:r>
      <w:r w:rsidR="00460F12">
        <w:rPr>
          <w:rFonts w:eastAsia="Times New Roman" w:cs="Times New Roman"/>
          <w:lang w:val="en-US"/>
        </w:rPr>
        <w:t xml:space="preserve"> overlapping</w:t>
      </w:r>
      <w:r w:rsidR="002E088C" w:rsidRPr="00D06592">
        <w:rPr>
          <w:rFonts w:eastAsia="Times New Roman" w:cs="Times New Roman"/>
          <w:lang w:val="en-US"/>
        </w:rPr>
        <w:t xml:space="preserve"> pictures were taken</w:t>
      </w:r>
      <w:r w:rsidR="00460F12" w:rsidRPr="00460F12">
        <w:rPr>
          <w:rFonts w:eastAsia="Times New Roman" w:cs="Times New Roman"/>
          <w:lang w:val="en-US"/>
        </w:rPr>
        <w:t xml:space="preserve"> </w:t>
      </w:r>
      <w:r w:rsidR="00460F12" w:rsidRPr="00D06592">
        <w:rPr>
          <w:rFonts w:eastAsia="Times New Roman" w:cs="Times New Roman"/>
          <w:lang w:val="en-US"/>
        </w:rPr>
        <w:t>at each fixed position</w:t>
      </w:r>
      <w:r w:rsidR="002E088C" w:rsidRPr="00D06592">
        <w:rPr>
          <w:rFonts w:eastAsia="Times New Roman" w:cs="Times New Roman"/>
          <w:lang w:val="en-US"/>
        </w:rPr>
        <w:t xml:space="preserve">. Then, the two pictures </w:t>
      </w:r>
      <w:proofErr w:type="gramStart"/>
      <w:r w:rsidR="002E088C" w:rsidRPr="00D06592">
        <w:rPr>
          <w:rFonts w:eastAsia="Times New Roman" w:cs="Times New Roman"/>
          <w:lang w:val="en-US"/>
        </w:rPr>
        <w:t>were combined</w:t>
      </w:r>
      <w:proofErr w:type="gramEnd"/>
      <w:r w:rsidR="002E088C" w:rsidRPr="00D06592">
        <w:rPr>
          <w:rFonts w:eastAsia="Times New Roman" w:cs="Times New Roman"/>
          <w:lang w:val="en-US"/>
        </w:rPr>
        <w:t xml:space="preserve"> in order to create a </w:t>
      </w:r>
      <w:r w:rsidRPr="00D06592">
        <w:rPr>
          <w:rFonts w:eastAsia="Times New Roman" w:cs="Times New Roman"/>
          <w:lang w:val="en-US"/>
        </w:rPr>
        <w:t>joint</w:t>
      </w:r>
      <w:r w:rsidR="002E088C" w:rsidRPr="00D06592">
        <w:rPr>
          <w:rFonts w:eastAsia="Times New Roman" w:cs="Times New Roman"/>
          <w:lang w:val="en-US"/>
        </w:rPr>
        <w:t xml:space="preserve"> picture with a wider </w:t>
      </w:r>
      <w:r w:rsidR="00D24419" w:rsidRPr="00D06592">
        <w:rPr>
          <w:rFonts w:eastAsia="Times New Roman" w:cs="Times New Roman"/>
          <w:lang w:val="en-US"/>
        </w:rPr>
        <w:t xml:space="preserve">focused </w:t>
      </w:r>
      <w:r w:rsidR="002E088C" w:rsidRPr="00D06592">
        <w:rPr>
          <w:rFonts w:eastAsia="Times New Roman" w:cs="Times New Roman"/>
          <w:lang w:val="en-US"/>
        </w:rPr>
        <w:t xml:space="preserve">area. </w:t>
      </w:r>
      <w:r w:rsidR="00D24419" w:rsidRPr="00D06592">
        <w:rPr>
          <w:rFonts w:eastAsia="Times New Roman" w:cs="Times New Roman"/>
          <w:lang w:val="en-US"/>
        </w:rPr>
        <w:t xml:space="preserve">This process </w:t>
      </w:r>
      <w:proofErr w:type="gramStart"/>
      <w:r w:rsidR="00D24419" w:rsidRPr="00D06592">
        <w:rPr>
          <w:rFonts w:eastAsia="Times New Roman" w:cs="Times New Roman"/>
          <w:lang w:val="en-US"/>
        </w:rPr>
        <w:t>was made</w:t>
      </w:r>
      <w:proofErr w:type="gramEnd"/>
      <w:r w:rsidR="00D24419" w:rsidRPr="00D06592">
        <w:rPr>
          <w:rFonts w:eastAsia="Times New Roman" w:cs="Times New Roman"/>
          <w:lang w:val="en-US"/>
        </w:rPr>
        <w:t xml:space="preserve"> by usin</w:t>
      </w:r>
      <w:r w:rsidR="00577157" w:rsidRPr="00D06592">
        <w:rPr>
          <w:rFonts w:eastAsia="Times New Roman" w:cs="Times New Roman"/>
          <w:lang w:val="en-US"/>
        </w:rPr>
        <w:t>g</w:t>
      </w:r>
      <w:r w:rsidR="00D24419" w:rsidRPr="00D06592">
        <w:rPr>
          <w:rFonts w:eastAsia="Times New Roman" w:cs="Times New Roman"/>
          <w:lang w:val="en-US"/>
        </w:rPr>
        <w:t xml:space="preserve"> the photo editing software Adobe Photoshop CS6. </w:t>
      </w:r>
      <w:r w:rsidR="00D24419" w:rsidRPr="00577157">
        <w:rPr>
          <w:rFonts w:eastAsia="Times New Roman" w:cs="Times New Roman"/>
          <w:lang w:val="en-US"/>
        </w:rPr>
        <w:t xml:space="preserve">Each individual picture </w:t>
      </w:r>
      <w:r w:rsidR="00AA3CF6">
        <w:rPr>
          <w:rFonts w:eastAsia="Times New Roman" w:cs="Times New Roman"/>
          <w:lang w:val="en-US"/>
        </w:rPr>
        <w:t>had a</w:t>
      </w:r>
      <w:r w:rsidR="00D24419" w:rsidRPr="00577157">
        <w:rPr>
          <w:rFonts w:eastAsia="Times New Roman" w:cs="Times New Roman"/>
          <w:lang w:val="en-US"/>
        </w:rPr>
        <w:t xml:space="preserve"> size</w:t>
      </w:r>
      <w:r w:rsidR="006859B1">
        <w:rPr>
          <w:rFonts w:eastAsia="Times New Roman" w:cs="Times New Roman"/>
          <w:lang w:val="en-US"/>
        </w:rPr>
        <w:t xml:space="preserve"> of</w:t>
      </w:r>
      <w:r w:rsidR="00D24419" w:rsidRPr="00577157">
        <w:rPr>
          <w:rFonts w:eastAsia="Times New Roman" w:cs="Times New Roman"/>
          <w:lang w:val="en-US"/>
        </w:rPr>
        <w:t xml:space="preserve"> 1600×1200 pixels</w:t>
      </w:r>
      <w:r w:rsidR="00191EAC">
        <w:rPr>
          <w:rFonts w:eastAsia="Times New Roman" w:cs="Times New Roman"/>
          <w:lang w:val="en-US"/>
        </w:rPr>
        <w:t xml:space="preserve"> and covered</w:t>
      </w:r>
      <w:r w:rsidR="00D24419" w:rsidRPr="00577157">
        <w:rPr>
          <w:rFonts w:eastAsia="Times New Roman" w:cs="Times New Roman"/>
          <w:lang w:val="en-US"/>
        </w:rPr>
        <w:t xml:space="preserve"> an area of 8×6 mm, therefore 1 pixel was equivalent to 5 µm. The resolution of the images was maintained in the</w:t>
      </w:r>
      <w:r w:rsidR="00AA3CF6">
        <w:rPr>
          <w:rFonts w:eastAsia="Times New Roman" w:cs="Times New Roman"/>
          <w:lang w:val="en-US"/>
        </w:rPr>
        <w:t xml:space="preserve"> larger</w:t>
      </w:r>
      <w:r w:rsidR="00D24419" w:rsidRPr="00577157">
        <w:rPr>
          <w:rFonts w:eastAsia="Times New Roman" w:cs="Times New Roman"/>
          <w:lang w:val="en-US"/>
        </w:rPr>
        <w:t xml:space="preserve"> compos</w:t>
      </w:r>
      <w:r w:rsidR="00AA3CF6">
        <w:rPr>
          <w:rFonts w:eastAsia="Times New Roman" w:cs="Times New Roman"/>
          <w:lang w:val="en-US"/>
        </w:rPr>
        <w:t>ed</w:t>
      </w:r>
      <w:r w:rsidR="00D24419" w:rsidRPr="00577157">
        <w:rPr>
          <w:rFonts w:eastAsia="Times New Roman" w:cs="Times New Roman"/>
          <w:lang w:val="en-US"/>
        </w:rPr>
        <w:t xml:space="preserve"> pictures, thus </w:t>
      </w:r>
      <w:proofErr w:type="gramStart"/>
      <w:r w:rsidR="00D24419" w:rsidRPr="00577157">
        <w:rPr>
          <w:rFonts w:eastAsia="Times New Roman" w:cs="Times New Roman"/>
          <w:lang w:val="en-US"/>
        </w:rPr>
        <w:t>5</w:t>
      </w:r>
      <w:proofErr w:type="gramEnd"/>
      <w:r w:rsidR="00D24419" w:rsidRPr="00577157">
        <w:rPr>
          <w:rFonts w:eastAsia="Times New Roman" w:cs="Times New Roman"/>
          <w:lang w:val="en-US"/>
        </w:rPr>
        <w:t xml:space="preserve"> µm was the limit of resolution of the measurements.</w:t>
      </w:r>
    </w:p>
    <w:p w14:paraId="5C7E72D6" w14:textId="7A97943A" w:rsidR="000A3D1E" w:rsidRPr="00577157" w:rsidRDefault="000A3D1E" w:rsidP="0090673A">
      <w:pPr>
        <w:jc w:val="both"/>
        <w:rPr>
          <w:rFonts w:eastAsia="Times New Roman" w:cs="Times New Roman"/>
          <w:lang w:val="en-US"/>
        </w:rPr>
      </w:pPr>
      <w:r w:rsidRPr="000A3D1E">
        <w:rPr>
          <w:rFonts w:eastAsia="Times New Roman" w:cs="Times New Roman"/>
          <w:lang w:val="en-US"/>
        </w:rPr>
        <w:t>After the healing process and after a short conditioning period in lab environment (a couple of hours), all specimens were subjected to the final permeability test</w:t>
      </w:r>
      <w:r w:rsidR="00421426">
        <w:rPr>
          <w:rFonts w:eastAsia="Times New Roman" w:cs="Times New Roman"/>
          <w:lang w:val="en-US"/>
        </w:rPr>
        <w:t>.</w:t>
      </w:r>
      <w:r w:rsidRPr="000A3D1E">
        <w:rPr>
          <w:rFonts w:eastAsia="Times New Roman" w:cs="Times New Roman"/>
          <w:lang w:val="en-US"/>
        </w:rPr>
        <w:t xml:space="preserve"> </w:t>
      </w:r>
      <w:r w:rsidR="00421426">
        <w:rPr>
          <w:rFonts w:eastAsia="Times New Roman" w:cs="Times New Roman"/>
          <w:lang w:val="en-US"/>
        </w:rPr>
        <w:t>A</w:t>
      </w:r>
      <w:r w:rsidRPr="000A3D1E">
        <w:rPr>
          <w:rFonts w:eastAsia="Times New Roman" w:cs="Times New Roman"/>
          <w:lang w:val="en-US"/>
        </w:rPr>
        <w:t>fterwards</w:t>
      </w:r>
      <w:r w:rsidR="00421426">
        <w:rPr>
          <w:rFonts w:eastAsia="Times New Roman" w:cs="Times New Roman"/>
          <w:lang w:val="en-US"/>
        </w:rPr>
        <w:t>, they</w:t>
      </w:r>
      <w:r w:rsidRPr="000A3D1E">
        <w:rPr>
          <w:rFonts w:eastAsia="Times New Roman" w:cs="Times New Roman"/>
          <w:lang w:val="en-US"/>
        </w:rPr>
        <w:t xml:space="preserve"> were left</w:t>
      </w:r>
      <w:r w:rsidR="00421426">
        <w:rPr>
          <w:rFonts w:eastAsia="Times New Roman" w:cs="Times New Roman"/>
          <w:lang w:val="en-US"/>
        </w:rPr>
        <w:t xml:space="preserve"> to</w:t>
      </w:r>
      <w:r w:rsidRPr="000A3D1E">
        <w:rPr>
          <w:rFonts w:eastAsia="Times New Roman" w:cs="Times New Roman"/>
          <w:lang w:val="en-US"/>
        </w:rPr>
        <w:t xml:space="preserve"> dry at air exposure at laboratory conditions in order to obtain an </w:t>
      </w:r>
      <w:proofErr w:type="spellStart"/>
      <w:r w:rsidRPr="000A3D1E">
        <w:rPr>
          <w:rFonts w:eastAsia="Times New Roman" w:cs="Times New Roman"/>
          <w:lang w:val="en-US"/>
        </w:rPr>
        <w:t>unwetted</w:t>
      </w:r>
      <w:proofErr w:type="spellEnd"/>
      <w:r w:rsidRPr="000A3D1E">
        <w:rPr>
          <w:rFonts w:eastAsia="Times New Roman" w:cs="Times New Roman"/>
          <w:lang w:val="en-US"/>
        </w:rPr>
        <w:t xml:space="preserve"> crack surface prior to the visual observation of the same cracks.</w:t>
      </w:r>
      <w:r>
        <w:rPr>
          <w:rFonts w:eastAsia="Times New Roman" w:cs="Times New Roman"/>
          <w:lang w:val="en-US"/>
        </w:rPr>
        <w:t xml:space="preserve"> </w:t>
      </w:r>
      <w:r w:rsidRPr="000C1F4F">
        <w:rPr>
          <w:rFonts w:eastAsia="Times New Roman" w:cs="Times New Roman"/>
          <w:lang w:val="en-US"/>
        </w:rPr>
        <w:t xml:space="preserve">Intermediate measurements </w:t>
      </w:r>
      <w:proofErr w:type="gramStart"/>
      <w:r w:rsidRPr="000C1F4F">
        <w:rPr>
          <w:rFonts w:eastAsia="Times New Roman" w:cs="Times New Roman"/>
          <w:lang w:val="en-US"/>
        </w:rPr>
        <w:t>were not performed</w:t>
      </w:r>
      <w:proofErr w:type="gramEnd"/>
      <w:r w:rsidR="00421426" w:rsidRPr="000C1F4F">
        <w:rPr>
          <w:rFonts w:eastAsia="Times New Roman" w:cs="Times New Roman"/>
          <w:lang w:val="en-US"/>
        </w:rPr>
        <w:t>,</w:t>
      </w:r>
      <w:r w:rsidRPr="000C1F4F">
        <w:rPr>
          <w:rFonts w:eastAsia="Times New Roman" w:cs="Times New Roman"/>
          <w:lang w:val="en-US"/>
        </w:rPr>
        <w:t xml:space="preserve"> in order to avoid uncontrolled effects due to the high pressure of the permeability test </w:t>
      </w:r>
      <w:r w:rsidR="00A9595E" w:rsidRPr="000C1F4F">
        <w:rPr>
          <w:rFonts w:eastAsia="Times New Roman" w:cs="Times New Roman"/>
          <w:lang w:val="en-US"/>
        </w:rPr>
        <w:t xml:space="preserve">during the healing process and to avoid an interruption </w:t>
      </w:r>
      <w:r w:rsidRPr="000C1F4F">
        <w:rPr>
          <w:rFonts w:eastAsia="Times New Roman" w:cs="Times New Roman"/>
          <w:lang w:val="en-US"/>
        </w:rPr>
        <w:t xml:space="preserve">due to the drying </w:t>
      </w:r>
      <w:r w:rsidR="00A9595E" w:rsidRPr="000C1F4F">
        <w:rPr>
          <w:rFonts w:eastAsia="Times New Roman" w:cs="Times New Roman"/>
          <w:lang w:val="en-US"/>
        </w:rPr>
        <w:t>stage</w:t>
      </w:r>
      <w:r w:rsidRPr="000C1F4F">
        <w:rPr>
          <w:rFonts w:eastAsia="Times New Roman" w:cs="Times New Roman"/>
          <w:lang w:val="en-US"/>
        </w:rPr>
        <w:t xml:space="preserve"> needed to take high quality photos</w:t>
      </w:r>
      <w:r w:rsidR="00B16723" w:rsidRPr="000C1F4F">
        <w:rPr>
          <w:rFonts w:eastAsia="Times New Roman" w:cs="Times New Roman"/>
          <w:lang w:val="en-US"/>
        </w:rPr>
        <w:t>.</w:t>
      </w:r>
    </w:p>
    <w:tbl>
      <w:tblPr>
        <w:tblW w:w="9638" w:type="dxa"/>
        <w:tblInd w:w="-115" w:type="dxa"/>
        <w:tblLayout w:type="fixed"/>
        <w:tblLook w:val="0400" w:firstRow="0" w:lastRow="0" w:firstColumn="0" w:lastColumn="0" w:noHBand="0" w:noVBand="1"/>
      </w:tblPr>
      <w:tblGrid>
        <w:gridCol w:w="7027"/>
        <w:gridCol w:w="2611"/>
      </w:tblGrid>
      <w:tr w:rsidR="00EB7D59" w14:paraId="14BDA811" w14:textId="77777777" w:rsidTr="0042507F">
        <w:tc>
          <w:tcPr>
            <w:tcW w:w="7027" w:type="dxa"/>
            <w:vAlign w:val="bottom"/>
          </w:tcPr>
          <w:p w14:paraId="13475E3A" w14:textId="314D9745" w:rsidR="00EB7D59" w:rsidRDefault="00EB7D59" w:rsidP="00F43C8B">
            <w:r>
              <w:rPr>
                <w:noProof/>
                <w:lang w:eastAsia="es-ES"/>
              </w:rPr>
              <w:lastRenderedPageBreak/>
              <w:drawing>
                <wp:inline distT="0" distB="0" distL="0" distR="0" wp14:anchorId="4AE55F54" wp14:editId="1F96BA6D">
                  <wp:extent cx="4299065" cy="3057525"/>
                  <wp:effectExtent l="0" t="0" r="6350" b="0"/>
                  <wp:docPr id="24" name="image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4.jpg"/>
                          <pic:cNvPicPr preferRelativeResize="0"/>
                        </pic:nvPicPr>
                        <pic:blipFill>
                          <a:blip r:embed="rId11">
                            <a:extLst>
                              <a:ext uri="{28A0092B-C50C-407E-A947-70E740481C1C}">
                                <a14:useLocalDpi xmlns:a14="http://schemas.microsoft.com/office/drawing/2010/main" val="0"/>
                              </a:ext>
                            </a:extLst>
                          </a:blip>
                          <a:stretch>
                            <a:fillRect/>
                          </a:stretch>
                        </pic:blipFill>
                        <pic:spPr bwMode="auto">
                          <a:xfrm>
                            <a:off x="0" y="0"/>
                            <a:ext cx="4325652" cy="3076434"/>
                          </a:xfrm>
                          <a:prstGeom prst="rect">
                            <a:avLst/>
                          </a:prstGeom>
                          <a:ln>
                            <a:noFill/>
                          </a:ln>
                          <a:extLst>
                            <a:ext uri="{53640926-AAD7-44D8-BBD7-CCE9431645EC}">
                              <a14:shadowObscured xmlns:a14="http://schemas.microsoft.com/office/drawing/2010/main"/>
                            </a:ext>
                          </a:extLst>
                        </pic:spPr>
                      </pic:pic>
                    </a:graphicData>
                  </a:graphic>
                </wp:inline>
              </w:drawing>
            </w:r>
          </w:p>
        </w:tc>
        <w:tc>
          <w:tcPr>
            <w:tcW w:w="2611" w:type="dxa"/>
            <w:vAlign w:val="center"/>
          </w:tcPr>
          <w:p w14:paraId="33F68E4B" w14:textId="0C43E9CF" w:rsidR="00EB7D59" w:rsidRDefault="00E670F7" w:rsidP="00EB7D59">
            <w:pPr>
              <w:keepNext/>
              <w:jc w:val="center"/>
            </w:pPr>
            <w:r>
              <w:rPr>
                <w:noProof/>
                <w:lang w:eastAsia="es-ES"/>
              </w:rPr>
              <w:drawing>
                <wp:inline distT="0" distB="0" distL="0" distR="0" wp14:anchorId="2647E213" wp14:editId="25E4085B">
                  <wp:extent cx="1522101" cy="2442754"/>
                  <wp:effectExtent l="0" t="0" r="190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39180" cy="2470163"/>
                          </a:xfrm>
                          <a:prstGeom prst="rect">
                            <a:avLst/>
                          </a:prstGeom>
                          <a:noFill/>
                        </pic:spPr>
                      </pic:pic>
                    </a:graphicData>
                  </a:graphic>
                </wp:inline>
              </w:drawing>
            </w:r>
          </w:p>
        </w:tc>
      </w:tr>
    </w:tbl>
    <w:p w14:paraId="0F3CEDC5" w14:textId="096BE713" w:rsidR="00EB7D59" w:rsidRDefault="00EB7D59" w:rsidP="00EB7D59">
      <w:pPr>
        <w:pStyle w:val="Descripcin"/>
        <w:rPr>
          <w:lang w:val="en-US"/>
        </w:rPr>
      </w:pPr>
      <w:bookmarkStart w:id="5" w:name="_Ref428979171"/>
      <w:r w:rsidRPr="00EB7D59">
        <w:rPr>
          <w:lang w:val="en-US"/>
        </w:rPr>
        <w:t xml:space="preserve">Figure </w:t>
      </w:r>
      <w:r>
        <w:fldChar w:fldCharType="begin"/>
      </w:r>
      <w:r w:rsidRPr="00EB7D59">
        <w:rPr>
          <w:lang w:val="en-US"/>
        </w:rPr>
        <w:instrText xml:space="preserve"> SEQ Figure \* ARABIC </w:instrText>
      </w:r>
      <w:r>
        <w:fldChar w:fldCharType="separate"/>
      </w:r>
      <w:r w:rsidR="00531CCC">
        <w:rPr>
          <w:noProof/>
          <w:lang w:val="en-US"/>
        </w:rPr>
        <w:t>2</w:t>
      </w:r>
      <w:r>
        <w:fldChar w:fldCharType="end"/>
      </w:r>
      <w:bookmarkEnd w:id="5"/>
      <w:r w:rsidRPr="00EB7D59">
        <w:rPr>
          <w:lang w:val="en-US"/>
        </w:rPr>
        <w:t xml:space="preserve"> - </w:t>
      </w:r>
      <w:r w:rsidR="0090673A" w:rsidRPr="0090673A">
        <w:rPr>
          <w:lang w:val="en-US"/>
        </w:rPr>
        <w:t>Fixed positions on the top and bottom surface where crack width is measured</w:t>
      </w:r>
    </w:p>
    <w:p w14:paraId="082F6A91" w14:textId="71D5B623" w:rsidR="00CA01C4" w:rsidRPr="00F84637" w:rsidRDefault="00CA01C4" w:rsidP="00CA01C4">
      <w:pPr>
        <w:pStyle w:val="Ttulo3"/>
      </w:pPr>
      <w:bookmarkStart w:id="6" w:name="_Ref442711920"/>
      <w:r w:rsidRPr="002853D6">
        <w:t>a) Parameters for permeability and crack width evaluation</w:t>
      </w:r>
      <w:bookmarkEnd w:id="6"/>
    </w:p>
    <w:p w14:paraId="75221EAA" w14:textId="0E91D4E6" w:rsidR="0037242B" w:rsidRPr="00F84637" w:rsidRDefault="00CB19F6" w:rsidP="00831B65">
      <w:pPr>
        <w:jc w:val="both"/>
        <w:rPr>
          <w:rFonts w:cs="Arial"/>
          <w:szCs w:val="20"/>
          <w:lang w:val="en-US"/>
        </w:rPr>
      </w:pPr>
      <w:r>
        <w:rPr>
          <w:rFonts w:eastAsia="Times New Roman" w:cs="Times New Roman"/>
          <w:lang w:val="en-US"/>
        </w:rPr>
        <w:t xml:space="preserve">The effect of healing on permeability </w:t>
      </w:r>
      <w:proofErr w:type="gramStart"/>
      <w:r w:rsidR="000F5F78" w:rsidRPr="00F84637">
        <w:rPr>
          <w:rFonts w:eastAsia="Times New Roman" w:cs="Times New Roman"/>
          <w:lang w:val="en-US"/>
        </w:rPr>
        <w:t>was evaluated</w:t>
      </w:r>
      <w:proofErr w:type="gramEnd"/>
      <w:r w:rsidR="000F5F78" w:rsidRPr="00F84637">
        <w:rPr>
          <w:rFonts w:eastAsia="Times New Roman" w:cs="Times New Roman"/>
          <w:lang w:val="en-US"/>
        </w:rPr>
        <w:t xml:space="preserve"> by calculating a </w:t>
      </w:r>
      <w:r w:rsidR="00382496" w:rsidRPr="00F84637">
        <w:rPr>
          <w:rFonts w:eastAsia="Times New Roman" w:cs="Times New Roman"/>
          <w:lang w:val="en-US"/>
        </w:rPr>
        <w:t>H</w:t>
      </w:r>
      <w:r w:rsidR="000F5F78" w:rsidRPr="00F84637">
        <w:rPr>
          <w:rFonts w:eastAsia="Times New Roman" w:cs="Times New Roman"/>
          <w:lang w:val="en-US"/>
        </w:rPr>
        <w:t xml:space="preserve">ealing </w:t>
      </w:r>
      <w:r w:rsidR="007E1CD1" w:rsidRPr="00F84637">
        <w:rPr>
          <w:rFonts w:eastAsia="Times New Roman" w:cs="Times New Roman"/>
          <w:lang w:val="en-US"/>
        </w:rPr>
        <w:t>Ratio</w:t>
      </w:r>
      <w:r w:rsidR="000F5F78" w:rsidRPr="00F84637">
        <w:rPr>
          <w:rFonts w:eastAsia="Times New Roman" w:cs="Times New Roman"/>
          <w:lang w:val="en-US"/>
        </w:rPr>
        <w:t xml:space="preserve"> parameter as follows</w:t>
      </w:r>
      <w:r w:rsidR="00327EDB" w:rsidRPr="00F84637">
        <w:rPr>
          <w:rFonts w:cs="Arial"/>
          <w:szCs w:val="20"/>
          <w:lang w:val="en-US"/>
        </w:rPr>
        <w:t xml:space="preserve">, </w:t>
      </w:r>
      <w:r w:rsidR="00577157" w:rsidRPr="00F84637">
        <w:rPr>
          <w:rFonts w:cs="Arial"/>
          <w:szCs w:val="20"/>
          <w:lang w:val="en-US"/>
        </w:rPr>
        <w:t>equation</w:t>
      </w:r>
      <w:r w:rsidR="00302DCF" w:rsidRPr="00F84637">
        <w:rPr>
          <w:rFonts w:cs="Arial"/>
          <w:szCs w:val="20"/>
          <w:lang w:val="en-US"/>
        </w:rPr>
        <w:t xml:space="preserve"> (2)</w:t>
      </w:r>
      <w:r w:rsidR="0037242B" w:rsidRPr="00F84637">
        <w:rPr>
          <w:rFonts w:cs="Arial"/>
          <w:szCs w:val="20"/>
          <w:lang w:val="en-US"/>
        </w:rPr>
        <w:t>:</w:t>
      </w:r>
    </w:p>
    <w:p w14:paraId="38FF45D0" w14:textId="44B14AAD" w:rsidR="0037242B" w:rsidRPr="00F84637" w:rsidRDefault="0037242B" w:rsidP="0037242B">
      <w:pPr>
        <w:jc w:val="both"/>
        <w:rPr>
          <w:rFonts w:eastAsiaTheme="minorEastAsia" w:cs="Arial"/>
          <w:szCs w:val="20"/>
          <w:lang w:val="en-US"/>
        </w:rPr>
      </w:pPr>
      <m:oMath>
        <m:r>
          <w:rPr>
            <w:rFonts w:ascii="Cambria Math" w:hAnsi="Cambria Math" w:cs="Arial"/>
            <w:szCs w:val="20"/>
            <w:lang w:val="en-US"/>
          </w:rPr>
          <m:t>Healing Ratio=1-</m:t>
        </m:r>
        <m:f>
          <m:fPr>
            <m:ctrlPr>
              <w:rPr>
                <w:rFonts w:ascii="Cambria Math" w:hAnsi="Cambria Math" w:cs="Arial"/>
                <w:i/>
                <w:szCs w:val="20"/>
                <w:lang w:val="en-US"/>
              </w:rPr>
            </m:ctrlPr>
          </m:fPr>
          <m:num>
            <m:r>
              <w:rPr>
                <w:rFonts w:ascii="Cambria Math" w:hAnsi="Cambria Math" w:cs="Arial"/>
                <w:szCs w:val="20"/>
                <w:lang w:val="en-US"/>
              </w:rPr>
              <m:t>Final Flow</m:t>
            </m:r>
          </m:num>
          <m:den>
            <m:r>
              <w:rPr>
                <w:rFonts w:ascii="Cambria Math" w:hAnsi="Cambria Math" w:cs="Arial"/>
                <w:szCs w:val="20"/>
                <w:lang w:val="en-US"/>
              </w:rPr>
              <m:t>Initial Flow</m:t>
            </m:r>
          </m:den>
        </m:f>
        <m:r>
          <w:rPr>
            <w:rFonts w:ascii="Cambria Math" w:hAnsi="Cambria Math" w:cs="Arial"/>
            <w:szCs w:val="20"/>
            <w:lang w:val="en-US"/>
          </w:rPr>
          <m:t>=1-</m:t>
        </m:r>
        <m:f>
          <m:fPr>
            <m:ctrlPr>
              <w:rPr>
                <w:rFonts w:ascii="Cambria Math" w:hAnsi="Cambria Math" w:cs="Arial"/>
                <w:i/>
                <w:szCs w:val="20"/>
                <w:lang w:val="en-US"/>
              </w:rPr>
            </m:ctrlPr>
          </m:fPr>
          <m:num>
            <m:sSub>
              <m:sSubPr>
                <m:ctrlPr>
                  <w:rPr>
                    <w:rFonts w:ascii="Cambria Math" w:hAnsi="Cambria Math" w:cs="Arial"/>
                    <w:i/>
                    <w:szCs w:val="20"/>
                    <w:lang w:val="en-US"/>
                  </w:rPr>
                </m:ctrlPr>
              </m:sSubPr>
              <m:e>
                <m:r>
                  <w:rPr>
                    <w:rFonts w:ascii="Cambria Math" w:hAnsi="Cambria Math" w:cs="Arial"/>
                    <w:szCs w:val="20"/>
                    <w:lang w:val="en-US"/>
                  </w:rPr>
                  <m:t>Q</m:t>
                </m:r>
              </m:e>
              <m:sub>
                <m:r>
                  <w:rPr>
                    <w:rFonts w:ascii="Cambria Math" w:hAnsi="Cambria Math" w:cs="Arial"/>
                    <w:szCs w:val="20"/>
                    <w:lang w:val="en-US"/>
                  </w:rPr>
                  <m:t>42</m:t>
                </m:r>
              </m:sub>
            </m:sSub>
          </m:num>
          <m:den>
            <m:sSub>
              <m:sSubPr>
                <m:ctrlPr>
                  <w:rPr>
                    <w:rFonts w:ascii="Cambria Math" w:hAnsi="Cambria Math" w:cs="Arial"/>
                    <w:i/>
                    <w:szCs w:val="20"/>
                    <w:lang w:val="en-US"/>
                  </w:rPr>
                </m:ctrlPr>
              </m:sSubPr>
              <m:e>
                <m:r>
                  <w:rPr>
                    <w:rFonts w:ascii="Cambria Math" w:hAnsi="Cambria Math" w:cs="Arial"/>
                    <w:szCs w:val="20"/>
                    <w:lang w:val="en-US"/>
                  </w:rPr>
                  <m:t>Q</m:t>
                </m:r>
              </m:e>
              <m:sub>
                <m:r>
                  <w:rPr>
                    <w:rFonts w:ascii="Cambria Math" w:hAnsi="Cambria Math" w:cs="Arial"/>
                    <w:szCs w:val="20"/>
                    <w:lang w:val="en-US"/>
                  </w:rPr>
                  <m:t>0</m:t>
                </m:r>
              </m:sub>
            </m:sSub>
          </m:den>
        </m:f>
        <m:r>
          <w:rPr>
            <w:rFonts w:ascii="Cambria Math" w:eastAsia="Times New Roman" w:hAnsi="Cambria Math" w:cs="Times New Roman"/>
            <w:lang w:val="en-US"/>
          </w:rPr>
          <m:t>≮0</m:t>
        </m:r>
      </m:oMath>
      <w:r w:rsidRPr="00F84637">
        <w:rPr>
          <w:rFonts w:eastAsiaTheme="minorEastAsia" w:cs="Arial"/>
          <w:szCs w:val="20"/>
          <w:lang w:val="en-US"/>
        </w:rPr>
        <w:tab/>
      </w:r>
      <w:r w:rsidRPr="00F84637">
        <w:rPr>
          <w:rFonts w:eastAsiaTheme="minorEastAsia" w:cs="Arial"/>
          <w:szCs w:val="20"/>
          <w:lang w:val="en-US"/>
        </w:rPr>
        <w:tab/>
      </w:r>
      <w:r w:rsidRPr="00F84637">
        <w:rPr>
          <w:rFonts w:eastAsiaTheme="minorEastAsia" w:cs="Arial"/>
          <w:szCs w:val="20"/>
          <w:lang w:val="en-US"/>
        </w:rPr>
        <w:tab/>
      </w:r>
      <w:r w:rsidR="005E6C04">
        <w:rPr>
          <w:rFonts w:eastAsiaTheme="minorEastAsia" w:cs="Arial"/>
          <w:szCs w:val="20"/>
          <w:lang w:val="en-US"/>
        </w:rPr>
        <w:tab/>
      </w:r>
      <w:r w:rsidR="005E6C04">
        <w:rPr>
          <w:rFonts w:eastAsiaTheme="minorEastAsia" w:cs="Arial"/>
          <w:szCs w:val="20"/>
          <w:lang w:val="en-US"/>
        </w:rPr>
        <w:tab/>
      </w:r>
      <w:r w:rsidRPr="00F84637">
        <w:rPr>
          <w:rFonts w:eastAsiaTheme="minorEastAsia" w:cs="Arial"/>
          <w:szCs w:val="20"/>
          <w:lang w:val="en-US"/>
        </w:rPr>
        <w:t>(</w:t>
      </w:r>
      <w:r w:rsidR="00BC1EA0" w:rsidRPr="00F84637">
        <w:rPr>
          <w:rFonts w:eastAsiaTheme="minorEastAsia" w:cs="Arial"/>
          <w:szCs w:val="20"/>
          <w:lang w:val="en-US"/>
        </w:rPr>
        <w:t>2</w:t>
      </w:r>
      <w:r w:rsidRPr="00F84637">
        <w:rPr>
          <w:rFonts w:eastAsiaTheme="minorEastAsia" w:cs="Arial"/>
          <w:szCs w:val="20"/>
          <w:lang w:val="en-US"/>
        </w:rPr>
        <w:t>)</w:t>
      </w:r>
    </w:p>
    <w:p w14:paraId="3425FF53" w14:textId="77777777" w:rsidR="0037242B" w:rsidRPr="00F84637" w:rsidRDefault="0037242B" w:rsidP="0037242B">
      <w:pPr>
        <w:jc w:val="both"/>
        <w:rPr>
          <w:rFonts w:eastAsiaTheme="minorEastAsia" w:cs="Arial"/>
          <w:szCs w:val="20"/>
          <w:lang w:val="en-US"/>
        </w:rPr>
      </w:pPr>
      <w:r w:rsidRPr="00F84637">
        <w:rPr>
          <w:rFonts w:eastAsiaTheme="minorEastAsia" w:cs="Arial"/>
          <w:szCs w:val="20"/>
          <w:lang w:val="en-US"/>
        </w:rPr>
        <w:t>With:</w:t>
      </w:r>
    </w:p>
    <w:p w14:paraId="30C0E6EC" w14:textId="1A1C600C" w:rsidR="0037242B" w:rsidRPr="00F84637" w:rsidRDefault="0037242B" w:rsidP="0037242B">
      <w:pPr>
        <w:jc w:val="both"/>
        <w:rPr>
          <w:rFonts w:eastAsiaTheme="minorEastAsia" w:cs="Arial"/>
          <w:szCs w:val="20"/>
          <w:lang w:val="en-US"/>
        </w:rPr>
      </w:pPr>
      <w:r w:rsidRPr="00F84637">
        <w:rPr>
          <w:rFonts w:eastAsiaTheme="minorEastAsia" w:cs="Arial"/>
          <w:i/>
          <w:szCs w:val="20"/>
          <w:lang w:val="en-US"/>
        </w:rPr>
        <w:t>Q</w:t>
      </w:r>
      <w:r w:rsidRPr="00F84637">
        <w:rPr>
          <w:rFonts w:eastAsiaTheme="minorEastAsia" w:cs="Arial"/>
          <w:i/>
          <w:szCs w:val="20"/>
          <w:vertAlign w:val="subscript"/>
          <w:lang w:val="en-US"/>
        </w:rPr>
        <w:t>0</w:t>
      </w:r>
      <w:r w:rsidRPr="00F84637">
        <w:rPr>
          <w:rFonts w:eastAsiaTheme="minorEastAsia" w:cs="Arial"/>
          <w:szCs w:val="20"/>
          <w:lang w:val="en-US"/>
        </w:rPr>
        <w:t xml:space="preserve"> the initial water flow</w:t>
      </w:r>
      <w:r w:rsidR="007E1CD1" w:rsidRPr="00F84637">
        <w:rPr>
          <w:rFonts w:eastAsiaTheme="minorEastAsia" w:cs="Arial"/>
          <w:szCs w:val="20"/>
          <w:lang w:val="en-US"/>
        </w:rPr>
        <w:t xml:space="preserve"> [ml/5min]</w:t>
      </w:r>
      <w:r w:rsidR="000F5F78" w:rsidRPr="00F84637">
        <w:rPr>
          <w:rFonts w:eastAsiaTheme="minorEastAsia" w:cs="Arial"/>
          <w:szCs w:val="20"/>
          <w:lang w:val="en-US"/>
        </w:rPr>
        <w:t>, measured after pre-cracking</w:t>
      </w:r>
      <w:r w:rsidR="00327EDB" w:rsidRPr="00F84637">
        <w:rPr>
          <w:rFonts w:eastAsiaTheme="minorEastAsia" w:cs="Arial"/>
          <w:szCs w:val="20"/>
          <w:lang w:val="en-US"/>
        </w:rPr>
        <w:t xml:space="preserve"> </w:t>
      </w:r>
    </w:p>
    <w:p w14:paraId="7367C86B" w14:textId="3008944C" w:rsidR="0037242B" w:rsidRPr="00F84637" w:rsidRDefault="0037242B" w:rsidP="0037242B">
      <w:pPr>
        <w:jc w:val="both"/>
        <w:rPr>
          <w:rFonts w:eastAsiaTheme="minorEastAsia" w:cs="Arial"/>
          <w:szCs w:val="20"/>
          <w:lang w:val="en-US"/>
        </w:rPr>
      </w:pPr>
      <w:r w:rsidRPr="00F84637">
        <w:rPr>
          <w:rFonts w:eastAsiaTheme="minorEastAsia" w:cs="Arial"/>
          <w:i/>
          <w:szCs w:val="20"/>
          <w:lang w:val="en-US"/>
        </w:rPr>
        <w:t>Q</w:t>
      </w:r>
      <w:r w:rsidRPr="00F84637">
        <w:rPr>
          <w:rFonts w:eastAsiaTheme="minorEastAsia" w:cs="Arial"/>
          <w:i/>
          <w:szCs w:val="20"/>
          <w:vertAlign w:val="subscript"/>
          <w:lang w:val="en-US"/>
        </w:rPr>
        <w:t>42</w:t>
      </w:r>
      <w:r w:rsidRPr="00F84637">
        <w:rPr>
          <w:rFonts w:eastAsiaTheme="minorEastAsia" w:cs="Arial"/>
          <w:szCs w:val="20"/>
          <w:lang w:val="en-US"/>
        </w:rPr>
        <w:t xml:space="preserve"> the final water flow</w:t>
      </w:r>
      <w:r w:rsidR="007E1CD1" w:rsidRPr="00F84637">
        <w:rPr>
          <w:rFonts w:eastAsiaTheme="minorEastAsia" w:cs="Arial"/>
          <w:szCs w:val="20"/>
          <w:lang w:val="en-US"/>
        </w:rPr>
        <w:t xml:space="preserve"> [ml/5min]</w:t>
      </w:r>
      <w:r w:rsidR="000F5F78" w:rsidRPr="00F84637">
        <w:rPr>
          <w:rFonts w:eastAsiaTheme="minorEastAsia" w:cs="Arial"/>
          <w:szCs w:val="20"/>
          <w:lang w:val="en-US"/>
        </w:rPr>
        <w:t>,</w:t>
      </w:r>
      <w:r w:rsidRPr="00F84637">
        <w:rPr>
          <w:rFonts w:eastAsiaTheme="minorEastAsia" w:cs="Arial"/>
          <w:szCs w:val="20"/>
          <w:lang w:val="en-US"/>
        </w:rPr>
        <w:t xml:space="preserve"> </w:t>
      </w:r>
      <w:r w:rsidR="000F5F78" w:rsidRPr="00F84637">
        <w:rPr>
          <w:rFonts w:eastAsiaTheme="minorEastAsia" w:cs="Arial"/>
          <w:szCs w:val="20"/>
          <w:lang w:val="en-US"/>
        </w:rPr>
        <w:t>measured after</w:t>
      </w:r>
      <w:r w:rsidRPr="00F84637">
        <w:rPr>
          <w:rFonts w:eastAsiaTheme="minorEastAsia" w:cs="Arial"/>
          <w:szCs w:val="20"/>
          <w:lang w:val="en-US"/>
        </w:rPr>
        <w:t xml:space="preserve"> a healing </w:t>
      </w:r>
      <w:r w:rsidR="00E97B38" w:rsidRPr="00F84637">
        <w:rPr>
          <w:rFonts w:eastAsiaTheme="minorEastAsia" w:cs="Arial"/>
          <w:szCs w:val="20"/>
          <w:lang w:val="en-US"/>
        </w:rPr>
        <w:t>period</w:t>
      </w:r>
      <w:r w:rsidRPr="00F84637">
        <w:rPr>
          <w:rFonts w:eastAsiaTheme="minorEastAsia" w:cs="Arial"/>
          <w:szCs w:val="20"/>
          <w:lang w:val="en-US"/>
        </w:rPr>
        <w:t xml:space="preserve"> of 42 days</w:t>
      </w:r>
      <w:r w:rsidR="00327EDB" w:rsidRPr="00F84637">
        <w:rPr>
          <w:rFonts w:eastAsiaTheme="minorEastAsia" w:cs="Arial"/>
          <w:szCs w:val="20"/>
          <w:lang w:val="en-US"/>
        </w:rPr>
        <w:t xml:space="preserve"> </w:t>
      </w:r>
    </w:p>
    <w:p w14:paraId="6F80A528" w14:textId="6099368E" w:rsidR="0037242B" w:rsidRPr="00F84637" w:rsidRDefault="0037242B" w:rsidP="0037242B">
      <w:pPr>
        <w:jc w:val="both"/>
        <w:rPr>
          <w:rFonts w:eastAsia="Times New Roman" w:cs="Times New Roman"/>
          <w:lang w:val="en-US"/>
        </w:rPr>
      </w:pPr>
      <w:r w:rsidRPr="00F84637">
        <w:rPr>
          <w:rFonts w:eastAsia="Times New Roman" w:cs="Times New Roman"/>
          <w:lang w:val="en-US"/>
        </w:rPr>
        <w:t xml:space="preserve">Analogously to the Healing </w:t>
      </w:r>
      <w:r w:rsidR="007E1CD1" w:rsidRPr="00F84637">
        <w:rPr>
          <w:rFonts w:eastAsia="Times New Roman" w:cs="Times New Roman"/>
          <w:lang w:val="en-US"/>
        </w:rPr>
        <w:t>Ratio</w:t>
      </w:r>
      <w:r w:rsidRPr="00F84637">
        <w:rPr>
          <w:rFonts w:eastAsia="Times New Roman" w:cs="Times New Roman"/>
          <w:lang w:val="en-US"/>
        </w:rPr>
        <w:t xml:space="preserve">, </w:t>
      </w:r>
      <w:r w:rsidR="000F5F78" w:rsidRPr="00F84637">
        <w:rPr>
          <w:rFonts w:eastAsia="Times New Roman" w:cs="Times New Roman"/>
          <w:lang w:val="en-US"/>
        </w:rPr>
        <w:t>a Crack-</w:t>
      </w:r>
      <w:r w:rsidR="00AC4D21" w:rsidRPr="00F84637">
        <w:rPr>
          <w:rFonts w:eastAsia="Times New Roman" w:cs="Times New Roman"/>
          <w:lang w:val="en-US"/>
        </w:rPr>
        <w:t>Closing</w:t>
      </w:r>
      <w:r w:rsidRPr="00F84637">
        <w:rPr>
          <w:rFonts w:eastAsia="Times New Roman" w:cs="Times New Roman"/>
          <w:lang w:val="en-US"/>
        </w:rPr>
        <w:t xml:space="preserve"> </w:t>
      </w:r>
      <w:r w:rsidR="007E1CD1" w:rsidRPr="00F84637">
        <w:rPr>
          <w:rFonts w:eastAsia="Times New Roman" w:cs="Times New Roman"/>
          <w:lang w:val="en-US"/>
        </w:rPr>
        <w:t xml:space="preserve">Ratio </w:t>
      </w:r>
      <w:r w:rsidRPr="00F84637">
        <w:rPr>
          <w:rFonts w:eastAsia="Times New Roman" w:cs="Times New Roman"/>
          <w:lang w:val="en-US"/>
        </w:rPr>
        <w:t xml:space="preserve">parameter </w:t>
      </w:r>
      <w:r w:rsidR="000F5F78" w:rsidRPr="00F84637">
        <w:rPr>
          <w:rFonts w:eastAsia="Times New Roman" w:cs="Times New Roman"/>
          <w:lang w:val="en-US"/>
        </w:rPr>
        <w:t xml:space="preserve">has been </w:t>
      </w:r>
      <w:r w:rsidRPr="00F84637">
        <w:rPr>
          <w:rFonts w:eastAsia="Times New Roman" w:cs="Times New Roman"/>
          <w:lang w:val="en-US"/>
        </w:rPr>
        <w:t xml:space="preserve">defined </w:t>
      </w:r>
      <w:r w:rsidR="000F5F78" w:rsidRPr="00F84637">
        <w:rPr>
          <w:rFonts w:cs="Arial"/>
          <w:szCs w:val="20"/>
          <w:lang w:val="en-US"/>
        </w:rPr>
        <w:t>as follows</w:t>
      </w:r>
      <w:r w:rsidR="00327EDB" w:rsidRPr="00F84637">
        <w:rPr>
          <w:rFonts w:cs="Arial"/>
          <w:szCs w:val="20"/>
          <w:lang w:val="en-US"/>
        </w:rPr>
        <w:t xml:space="preserve">, </w:t>
      </w:r>
      <w:r w:rsidR="00577157" w:rsidRPr="00F84637">
        <w:rPr>
          <w:rFonts w:cs="Arial"/>
          <w:szCs w:val="20"/>
          <w:lang w:val="en-US"/>
        </w:rPr>
        <w:t xml:space="preserve">equation </w:t>
      </w:r>
      <w:r w:rsidR="00302DCF" w:rsidRPr="00F84637">
        <w:rPr>
          <w:rFonts w:eastAsia="Times New Roman" w:cs="Times New Roman"/>
          <w:lang w:val="en-US"/>
        </w:rPr>
        <w:t>(3)</w:t>
      </w:r>
      <w:r w:rsidRPr="00F84637">
        <w:rPr>
          <w:rFonts w:eastAsia="Times New Roman" w:cs="Times New Roman"/>
          <w:lang w:val="en-US"/>
        </w:rPr>
        <w:t>:</w:t>
      </w:r>
    </w:p>
    <w:p w14:paraId="354CEC23" w14:textId="0D87F8B7" w:rsidR="0037242B" w:rsidRPr="00F84637" w:rsidRDefault="00AC4D21" w:rsidP="0037242B">
      <w:pPr>
        <w:jc w:val="both"/>
        <w:rPr>
          <w:rFonts w:eastAsia="Times New Roman" w:cs="Times New Roman"/>
          <w:lang w:val="en-US"/>
        </w:rPr>
      </w:pPr>
      <m:oMath>
        <m:r>
          <w:rPr>
            <w:rFonts w:ascii="Cambria Math" w:eastAsia="Times New Roman" w:hAnsi="Cambria Math" w:cs="Times New Roman"/>
            <w:lang w:val="en-US"/>
          </w:rPr>
          <m:t>Closing Ratio=1-</m:t>
        </m:r>
        <m:f>
          <m:fPr>
            <m:ctrlPr>
              <w:rPr>
                <w:rFonts w:ascii="Cambria Math" w:eastAsia="Times New Roman" w:hAnsi="Cambria Math" w:cs="Times New Roman"/>
                <w:i/>
                <w:lang w:val="en-US"/>
              </w:rPr>
            </m:ctrlPr>
          </m:fPr>
          <m:num>
            <m:r>
              <w:rPr>
                <w:rFonts w:ascii="Cambria Math" w:eastAsia="Times New Roman" w:hAnsi="Cambria Math" w:cs="Times New Roman"/>
                <w:lang w:val="en-US"/>
              </w:rPr>
              <m:t>Final Crack Width</m:t>
            </m:r>
          </m:num>
          <m:den>
            <m:r>
              <w:rPr>
                <w:rFonts w:ascii="Cambria Math" w:eastAsia="Times New Roman" w:hAnsi="Cambria Math" w:cs="Times New Roman"/>
                <w:lang w:val="en-US"/>
              </w:rPr>
              <m:t>Initial Crack Width</m:t>
            </m:r>
          </m:den>
        </m:f>
        <m:r>
          <w:rPr>
            <w:rFonts w:ascii="Cambria Math" w:eastAsia="Times New Roman" w:hAnsi="Cambria Math" w:cs="Times New Roman"/>
            <w:lang w:val="en-US"/>
          </w:rPr>
          <m:t>=1-</m:t>
        </m:r>
        <m:f>
          <m:fPr>
            <m:ctrlPr>
              <w:rPr>
                <w:rFonts w:ascii="Cambria Math" w:eastAsia="Times New Roman" w:hAnsi="Cambria Math" w:cs="Times New Roman"/>
                <w:i/>
                <w:lang w:val="en-US"/>
              </w:rPr>
            </m:ctrlPr>
          </m:fPr>
          <m:num>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ω</m:t>
                </m:r>
              </m:e>
              <m:sub>
                <m:r>
                  <w:rPr>
                    <w:rFonts w:ascii="Cambria Math" w:eastAsia="Times New Roman" w:hAnsi="Cambria Math" w:cs="Times New Roman"/>
                    <w:lang w:val="en-US"/>
                  </w:rPr>
                  <m:t>42</m:t>
                </m:r>
              </m:sub>
            </m:sSub>
          </m:num>
          <m:den>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ω</m:t>
                </m:r>
              </m:e>
              <m:sub>
                <m:r>
                  <w:rPr>
                    <w:rFonts w:ascii="Cambria Math" w:eastAsia="Times New Roman" w:hAnsi="Cambria Math" w:cs="Times New Roman"/>
                    <w:lang w:val="en-US"/>
                  </w:rPr>
                  <m:t>0</m:t>
                </m:r>
              </m:sub>
            </m:sSub>
          </m:den>
        </m:f>
        <m:r>
          <w:rPr>
            <w:rFonts w:ascii="Cambria Math" w:eastAsia="Times New Roman" w:hAnsi="Cambria Math" w:cs="Times New Roman"/>
            <w:lang w:val="en-US"/>
          </w:rPr>
          <m:t>≮0</m:t>
        </m:r>
      </m:oMath>
      <w:r w:rsidR="0037242B" w:rsidRPr="00F84637">
        <w:rPr>
          <w:rFonts w:eastAsia="Times New Roman" w:cs="Times New Roman"/>
          <w:lang w:val="en-US"/>
        </w:rPr>
        <w:tab/>
      </w:r>
      <w:r w:rsidR="0037242B" w:rsidRPr="00F84637">
        <w:rPr>
          <w:rFonts w:eastAsia="Times New Roman" w:cs="Times New Roman"/>
          <w:lang w:val="en-US"/>
        </w:rPr>
        <w:tab/>
      </w:r>
      <w:r w:rsidR="005E6C04">
        <w:rPr>
          <w:rFonts w:eastAsia="Times New Roman" w:cs="Times New Roman"/>
          <w:lang w:val="en-US"/>
        </w:rPr>
        <w:tab/>
      </w:r>
      <w:r w:rsidR="005E6C04">
        <w:rPr>
          <w:rFonts w:eastAsia="Times New Roman" w:cs="Times New Roman"/>
          <w:lang w:val="en-US"/>
        </w:rPr>
        <w:tab/>
      </w:r>
      <w:r w:rsidR="0037242B" w:rsidRPr="00F84637">
        <w:rPr>
          <w:rFonts w:eastAsia="Times New Roman" w:cs="Times New Roman"/>
          <w:lang w:val="en-US"/>
        </w:rPr>
        <w:t>(</w:t>
      </w:r>
      <w:r w:rsidR="00BC1EA0" w:rsidRPr="00F84637">
        <w:rPr>
          <w:rFonts w:eastAsia="Times New Roman" w:cs="Times New Roman"/>
          <w:lang w:val="en-US"/>
        </w:rPr>
        <w:t>3</w:t>
      </w:r>
      <w:r w:rsidR="0037242B" w:rsidRPr="00F84637">
        <w:rPr>
          <w:rFonts w:eastAsia="Times New Roman" w:cs="Times New Roman"/>
          <w:lang w:val="en-US"/>
        </w:rPr>
        <w:t>)</w:t>
      </w:r>
    </w:p>
    <w:p w14:paraId="630BD740" w14:textId="77777777" w:rsidR="0037242B" w:rsidRPr="00F84637" w:rsidRDefault="0037242B" w:rsidP="0037242B">
      <w:pPr>
        <w:jc w:val="both"/>
        <w:rPr>
          <w:rFonts w:eastAsia="Times New Roman" w:cs="Times New Roman"/>
          <w:lang w:val="en-US"/>
        </w:rPr>
      </w:pPr>
      <w:r w:rsidRPr="00F84637">
        <w:rPr>
          <w:rFonts w:eastAsia="Times New Roman" w:cs="Times New Roman"/>
          <w:lang w:val="en-US"/>
        </w:rPr>
        <w:t>With:</w:t>
      </w:r>
    </w:p>
    <w:p w14:paraId="584D989A" w14:textId="0C1179AB" w:rsidR="0037242B" w:rsidRPr="00F84637" w:rsidRDefault="0037242B" w:rsidP="0037242B">
      <w:pPr>
        <w:jc w:val="both"/>
        <w:rPr>
          <w:rFonts w:eastAsia="Times New Roman" w:cs="Times New Roman"/>
          <w:lang w:val="en-US"/>
        </w:rPr>
      </w:pPr>
      <w:proofErr w:type="gramStart"/>
      <w:r w:rsidRPr="00F84637">
        <w:rPr>
          <w:rFonts w:eastAsia="Times New Roman" w:cs="Times New Roman"/>
          <w:i/>
          <w:lang w:val="en-US"/>
        </w:rPr>
        <w:t>ω</w:t>
      </w:r>
      <w:r w:rsidRPr="00F84637">
        <w:rPr>
          <w:rFonts w:eastAsia="Times New Roman" w:cs="Times New Roman"/>
          <w:i/>
          <w:vertAlign w:val="subscript"/>
          <w:lang w:val="en-US"/>
        </w:rPr>
        <w:t>0</w:t>
      </w:r>
      <w:proofErr w:type="gramEnd"/>
      <w:r w:rsidRPr="00F84637">
        <w:rPr>
          <w:rFonts w:eastAsia="Times New Roman" w:cs="Times New Roman"/>
          <w:lang w:val="en-US"/>
        </w:rPr>
        <w:t xml:space="preserve"> the initial crack width</w:t>
      </w:r>
      <w:r w:rsidR="007E1CD1" w:rsidRPr="00F84637">
        <w:rPr>
          <w:rFonts w:eastAsia="Times New Roman" w:cs="Times New Roman"/>
          <w:lang w:val="en-US"/>
        </w:rPr>
        <w:t xml:space="preserve"> [mm]</w:t>
      </w:r>
      <w:r w:rsidR="000F5F78" w:rsidRPr="00F84637">
        <w:rPr>
          <w:rFonts w:eastAsiaTheme="minorEastAsia" w:cs="Arial"/>
          <w:szCs w:val="20"/>
          <w:lang w:val="en-US"/>
        </w:rPr>
        <w:t>, measured after pre-cracking</w:t>
      </w:r>
    </w:p>
    <w:p w14:paraId="33E42A6E" w14:textId="5EC9026E" w:rsidR="0037242B" w:rsidRPr="00F84637" w:rsidRDefault="0037242B" w:rsidP="0037242B">
      <w:pPr>
        <w:jc w:val="both"/>
        <w:rPr>
          <w:rFonts w:eastAsia="Times New Roman" w:cs="Times New Roman"/>
          <w:lang w:val="en-US"/>
        </w:rPr>
      </w:pPr>
      <w:proofErr w:type="gramStart"/>
      <w:r w:rsidRPr="00F84637">
        <w:rPr>
          <w:rFonts w:eastAsia="Times New Roman" w:cs="Times New Roman"/>
          <w:i/>
          <w:lang w:val="en-US"/>
        </w:rPr>
        <w:t>ω</w:t>
      </w:r>
      <w:r w:rsidRPr="00F84637">
        <w:rPr>
          <w:rFonts w:eastAsia="Times New Roman" w:cs="Times New Roman"/>
          <w:i/>
          <w:vertAlign w:val="subscript"/>
          <w:lang w:val="en-US"/>
        </w:rPr>
        <w:t>42</w:t>
      </w:r>
      <w:proofErr w:type="gramEnd"/>
      <w:r w:rsidRPr="00F84637">
        <w:rPr>
          <w:rFonts w:eastAsia="Times New Roman" w:cs="Times New Roman"/>
          <w:lang w:val="en-US"/>
        </w:rPr>
        <w:t xml:space="preserve"> the final crack width</w:t>
      </w:r>
      <w:r w:rsidR="007E1CD1" w:rsidRPr="00F84637">
        <w:rPr>
          <w:rFonts w:eastAsia="Times New Roman" w:cs="Times New Roman"/>
          <w:lang w:val="en-US"/>
        </w:rPr>
        <w:t xml:space="preserve"> [mm]</w:t>
      </w:r>
      <w:r w:rsidR="000F5F78" w:rsidRPr="00F84637">
        <w:rPr>
          <w:rFonts w:eastAsia="Times New Roman" w:cs="Times New Roman"/>
          <w:lang w:val="en-US"/>
        </w:rPr>
        <w:t>, measured after</w:t>
      </w:r>
      <w:r w:rsidRPr="00F84637">
        <w:rPr>
          <w:rFonts w:eastAsia="Times New Roman" w:cs="Times New Roman"/>
          <w:lang w:val="en-US"/>
        </w:rPr>
        <w:t xml:space="preserve"> a healing </w:t>
      </w:r>
      <w:r w:rsidR="00E97B38" w:rsidRPr="00F84637">
        <w:rPr>
          <w:rFonts w:eastAsia="Times New Roman" w:cs="Times New Roman"/>
          <w:lang w:val="en-US"/>
        </w:rPr>
        <w:t>period</w:t>
      </w:r>
      <w:r w:rsidRPr="00F84637">
        <w:rPr>
          <w:rFonts w:eastAsia="Times New Roman" w:cs="Times New Roman"/>
          <w:lang w:val="en-US"/>
        </w:rPr>
        <w:t xml:space="preserve"> of 42 days</w:t>
      </w:r>
      <w:r w:rsidR="00327EDB" w:rsidRPr="00F84637">
        <w:rPr>
          <w:rFonts w:eastAsia="Times New Roman" w:cs="Times New Roman"/>
          <w:lang w:val="en-US"/>
        </w:rPr>
        <w:t xml:space="preserve"> </w:t>
      </w:r>
    </w:p>
    <w:p w14:paraId="2544FC28" w14:textId="27B19ECB" w:rsidR="005F08F3" w:rsidRDefault="0037242B" w:rsidP="0037242B">
      <w:pPr>
        <w:jc w:val="both"/>
        <w:rPr>
          <w:rFonts w:eastAsia="Times New Roman" w:cs="Arial"/>
          <w:szCs w:val="20"/>
          <w:lang w:val="en-US"/>
        </w:rPr>
      </w:pPr>
      <w:r w:rsidRPr="00F84637">
        <w:rPr>
          <w:rFonts w:eastAsia="Times New Roman" w:cs="Times New Roman"/>
          <w:lang w:val="en-US"/>
        </w:rPr>
        <w:t>This research analyzes the use of both parameters</w:t>
      </w:r>
      <w:r w:rsidR="0044791A">
        <w:rPr>
          <w:rFonts w:eastAsia="Times New Roman" w:cs="Times New Roman"/>
          <w:lang w:val="en-US"/>
        </w:rPr>
        <w:t>,</w:t>
      </w:r>
      <w:r w:rsidRPr="00F84637">
        <w:rPr>
          <w:rFonts w:eastAsia="Times New Roman" w:cs="Times New Roman"/>
          <w:lang w:val="en-US"/>
        </w:rPr>
        <w:t xml:space="preserve"> since the measure of crack width is fast, cheap and non-destructive, while permeability-based tests </w:t>
      </w:r>
      <w:proofErr w:type="gramStart"/>
      <w:r w:rsidRPr="00F84637">
        <w:rPr>
          <w:rFonts w:eastAsia="Times New Roman" w:cs="Times New Roman"/>
          <w:lang w:val="en-US"/>
        </w:rPr>
        <w:t>are expected</w:t>
      </w:r>
      <w:proofErr w:type="gramEnd"/>
      <w:r w:rsidRPr="00F84637">
        <w:rPr>
          <w:rFonts w:eastAsia="Times New Roman" w:cs="Times New Roman"/>
          <w:lang w:val="en-US"/>
        </w:rPr>
        <w:t xml:space="preserve"> to be </w:t>
      </w:r>
      <w:r w:rsidRPr="00F84637">
        <w:rPr>
          <w:rFonts w:eastAsia="Times New Roman" w:cs="Arial"/>
          <w:szCs w:val="20"/>
          <w:lang w:val="en-US"/>
        </w:rPr>
        <w:t xml:space="preserve">of greater importance regarding the recovery of durability properties in concrete. This is due to the possibility that a visual </w:t>
      </w:r>
      <w:r w:rsidR="006B1EEC">
        <w:rPr>
          <w:rFonts w:eastAsia="Times New Roman" w:cs="Arial"/>
          <w:szCs w:val="20"/>
          <w:lang w:val="en-US"/>
        </w:rPr>
        <w:t>closing</w:t>
      </w:r>
      <w:r w:rsidRPr="00F84637">
        <w:rPr>
          <w:rFonts w:eastAsia="Times New Roman" w:cs="Arial"/>
          <w:szCs w:val="20"/>
          <w:lang w:val="en-US"/>
        </w:rPr>
        <w:t xml:space="preserve"> of cracks, </w:t>
      </w:r>
      <w:r w:rsidRPr="00863C79">
        <w:rPr>
          <w:rFonts w:eastAsia="Times New Roman" w:cs="Arial"/>
          <w:szCs w:val="20"/>
          <w:lang w:val="en-US"/>
        </w:rPr>
        <w:t xml:space="preserve">which can occur </w:t>
      </w:r>
      <w:r w:rsidR="000F5F78">
        <w:rPr>
          <w:rFonts w:eastAsia="Times New Roman" w:cs="Arial"/>
          <w:szCs w:val="20"/>
          <w:lang w:val="en-US"/>
        </w:rPr>
        <w:t>o</w:t>
      </w:r>
      <w:r w:rsidRPr="00863C79">
        <w:rPr>
          <w:rFonts w:eastAsia="Times New Roman" w:cs="Arial"/>
          <w:szCs w:val="20"/>
          <w:lang w:val="en-US"/>
        </w:rPr>
        <w:t xml:space="preserve">n the surface, might not effectively block water flow at the testing pressure. If the crack is visually closed but water can still pass through the specimen, </w:t>
      </w:r>
      <w:r w:rsidR="0044791A">
        <w:rPr>
          <w:rFonts w:eastAsia="Times New Roman" w:cs="Arial"/>
          <w:szCs w:val="20"/>
          <w:lang w:val="en-US"/>
        </w:rPr>
        <w:t xml:space="preserve">the </w:t>
      </w:r>
      <w:r w:rsidRPr="00863C79">
        <w:rPr>
          <w:rFonts w:eastAsia="Times New Roman" w:cs="Arial"/>
          <w:szCs w:val="20"/>
          <w:lang w:val="en-US"/>
        </w:rPr>
        <w:t xml:space="preserve">durability </w:t>
      </w:r>
      <w:proofErr w:type="gramStart"/>
      <w:r w:rsidR="000E64FB">
        <w:rPr>
          <w:rFonts w:eastAsia="Times New Roman" w:cs="Arial"/>
          <w:szCs w:val="20"/>
          <w:lang w:val="en-US"/>
        </w:rPr>
        <w:t xml:space="preserve">will </w:t>
      </w:r>
      <w:r w:rsidRPr="00863C79">
        <w:rPr>
          <w:rFonts w:eastAsia="Times New Roman" w:cs="Arial"/>
          <w:szCs w:val="20"/>
          <w:lang w:val="en-US"/>
        </w:rPr>
        <w:t>not</w:t>
      </w:r>
      <w:r w:rsidR="005144EC">
        <w:rPr>
          <w:rFonts w:eastAsia="Times New Roman" w:cs="Arial"/>
          <w:szCs w:val="20"/>
          <w:lang w:val="en-US"/>
        </w:rPr>
        <w:t xml:space="preserve"> be</w:t>
      </w:r>
      <w:r w:rsidRPr="00863C79">
        <w:rPr>
          <w:rFonts w:eastAsia="Times New Roman" w:cs="Arial"/>
          <w:szCs w:val="20"/>
          <w:lang w:val="en-US"/>
        </w:rPr>
        <w:t xml:space="preserve"> improved</w:t>
      </w:r>
      <w:proofErr w:type="gramEnd"/>
      <w:r w:rsidRPr="00863C79">
        <w:rPr>
          <w:rFonts w:eastAsia="Times New Roman" w:cs="Arial"/>
          <w:szCs w:val="20"/>
          <w:lang w:val="en-US"/>
        </w:rPr>
        <w:t xml:space="preserve"> by the </w:t>
      </w:r>
      <w:r w:rsidR="006B1EEC">
        <w:rPr>
          <w:rFonts w:eastAsia="Times New Roman" w:cs="Arial"/>
          <w:szCs w:val="20"/>
          <w:lang w:val="en-US"/>
        </w:rPr>
        <w:t>closing</w:t>
      </w:r>
      <w:r w:rsidRPr="00863C79">
        <w:rPr>
          <w:rFonts w:eastAsia="Times New Roman" w:cs="Arial"/>
          <w:szCs w:val="20"/>
          <w:lang w:val="en-US"/>
        </w:rPr>
        <w:t xml:space="preserve">. </w:t>
      </w:r>
    </w:p>
    <w:p w14:paraId="75389E40" w14:textId="48678858" w:rsidR="0037242B" w:rsidRPr="00863C79" w:rsidRDefault="00CA01C4" w:rsidP="0037242B">
      <w:pPr>
        <w:pStyle w:val="Ttulo3"/>
      </w:pPr>
      <w:r w:rsidRPr="00FE6B01">
        <w:t>b</w:t>
      </w:r>
      <w:r w:rsidR="0037242B" w:rsidRPr="00FE6B01">
        <w:t xml:space="preserve">) Relation between permeability and crack width </w:t>
      </w:r>
      <w:r w:rsidRPr="00FE6B01">
        <w:t>parameters</w:t>
      </w:r>
    </w:p>
    <w:p w14:paraId="24234DFF" w14:textId="77777777" w:rsidR="002853D6" w:rsidRDefault="002853D6" w:rsidP="00985C4A">
      <w:pPr>
        <w:jc w:val="both"/>
        <w:rPr>
          <w:rFonts w:eastAsia="Times New Roman" w:cs="Times New Roman"/>
          <w:szCs w:val="20"/>
          <w:lang w:val="en-US"/>
        </w:rPr>
      </w:pPr>
      <w:r w:rsidRPr="00985C4A">
        <w:rPr>
          <w:rFonts w:eastAsia="Times New Roman" w:cs="Times New Roman"/>
          <w:szCs w:val="20"/>
          <w:lang w:val="en-US"/>
        </w:rPr>
        <w:lastRenderedPageBreak/>
        <w:t>From the literature</w:t>
      </w:r>
      <w:r>
        <w:rPr>
          <w:rFonts w:eastAsia="Times New Roman" w:cs="Times New Roman"/>
          <w:szCs w:val="20"/>
          <w:lang w:val="en-US"/>
        </w:rPr>
        <w:t>, i</w:t>
      </w:r>
      <w:r w:rsidR="00AE3E9B">
        <w:rPr>
          <w:rFonts w:eastAsia="Times New Roman" w:cs="Times New Roman"/>
          <w:szCs w:val="20"/>
          <w:lang w:val="en-US"/>
        </w:rPr>
        <w:t xml:space="preserve">t </w:t>
      </w:r>
      <w:proofErr w:type="gramStart"/>
      <w:r w:rsidR="00AE3E9B">
        <w:rPr>
          <w:rFonts w:eastAsia="Times New Roman" w:cs="Times New Roman"/>
          <w:szCs w:val="20"/>
          <w:lang w:val="en-US"/>
        </w:rPr>
        <w:t>has been shown</w:t>
      </w:r>
      <w:proofErr w:type="gramEnd"/>
      <w:r w:rsidR="00AE3E9B">
        <w:rPr>
          <w:rFonts w:eastAsia="Times New Roman" w:cs="Times New Roman"/>
          <w:szCs w:val="20"/>
          <w:lang w:val="en-US"/>
        </w:rPr>
        <w:t xml:space="preserve"> </w:t>
      </w:r>
      <w:sdt>
        <w:sdtPr>
          <w:rPr>
            <w:rFonts w:eastAsia="Times New Roman" w:cs="Times New Roman"/>
            <w:szCs w:val="20"/>
          </w:rPr>
          <w:id w:val="690497032"/>
          <w:citation/>
        </w:sdtPr>
        <w:sdtEndPr/>
        <w:sdtContent>
          <w:r w:rsidRPr="00985C4A">
            <w:rPr>
              <w:rFonts w:eastAsia="Times New Roman" w:cs="Times New Roman"/>
              <w:szCs w:val="20"/>
            </w:rPr>
            <w:fldChar w:fldCharType="begin"/>
          </w:r>
          <w:r w:rsidRPr="00985C4A">
            <w:rPr>
              <w:rFonts w:eastAsia="Times New Roman" w:cs="Times New Roman"/>
              <w:szCs w:val="20"/>
              <w:lang w:val="en-US"/>
            </w:rPr>
            <w:instrText xml:space="preserve"> CITATION Edv99 \l 3082 </w:instrText>
          </w:r>
          <w:r w:rsidRPr="00985C4A">
            <w:rPr>
              <w:rFonts w:eastAsia="Times New Roman" w:cs="Times New Roman"/>
              <w:szCs w:val="20"/>
            </w:rPr>
            <w:fldChar w:fldCharType="separate"/>
          </w:r>
          <w:r w:rsidRPr="00531CCC">
            <w:rPr>
              <w:rFonts w:eastAsia="Times New Roman" w:cs="Times New Roman"/>
              <w:noProof/>
              <w:szCs w:val="20"/>
              <w:lang w:val="en-US"/>
            </w:rPr>
            <w:t>[24]</w:t>
          </w:r>
          <w:r w:rsidRPr="00985C4A">
            <w:rPr>
              <w:rFonts w:eastAsia="Times New Roman" w:cs="Times New Roman"/>
              <w:szCs w:val="20"/>
              <w:lang w:val="en-US"/>
            </w:rPr>
            <w:fldChar w:fldCharType="end"/>
          </w:r>
        </w:sdtContent>
      </w:sdt>
      <w:r>
        <w:rPr>
          <w:rFonts w:eastAsia="Times New Roman" w:cs="Times New Roman"/>
          <w:szCs w:val="20"/>
          <w:lang w:val="en-US"/>
        </w:rPr>
        <w:t xml:space="preserve"> </w:t>
      </w:r>
      <w:r w:rsidR="00AE3E9B">
        <w:rPr>
          <w:rFonts w:eastAsia="Times New Roman" w:cs="Times New Roman"/>
          <w:szCs w:val="20"/>
          <w:lang w:val="en-US"/>
        </w:rPr>
        <w:t>that the relation between the water flow passing through a crack and the width of that crack is a third-order polynomial with only the cubic term</w:t>
      </w:r>
      <w:r w:rsidR="00985C4A" w:rsidRPr="00985C4A">
        <w:rPr>
          <w:rFonts w:eastAsia="Times New Roman" w:cs="Times New Roman"/>
          <w:szCs w:val="20"/>
          <w:lang w:val="en-US"/>
        </w:rPr>
        <w:t xml:space="preserve">. This relation </w:t>
      </w:r>
      <w:proofErr w:type="gramStart"/>
      <w:r w:rsidR="00985C4A" w:rsidRPr="00985C4A">
        <w:rPr>
          <w:rFonts w:eastAsia="Times New Roman" w:cs="Times New Roman"/>
          <w:szCs w:val="20"/>
          <w:lang w:val="en-US"/>
        </w:rPr>
        <w:t>could be modified</w:t>
      </w:r>
      <w:proofErr w:type="gramEnd"/>
      <w:r w:rsidR="00985C4A" w:rsidRPr="00985C4A">
        <w:rPr>
          <w:rFonts w:eastAsia="Times New Roman" w:cs="Times New Roman"/>
          <w:szCs w:val="20"/>
          <w:lang w:val="en-US"/>
        </w:rPr>
        <w:t xml:space="preserve"> by the presence of fibers, as reported by Lawler, et al. </w:t>
      </w:r>
      <w:sdt>
        <w:sdtPr>
          <w:rPr>
            <w:rFonts w:eastAsia="Times New Roman" w:cs="Times New Roman"/>
            <w:szCs w:val="20"/>
          </w:rPr>
          <w:id w:val="1135684163"/>
          <w:citation/>
        </w:sdtPr>
        <w:sdtEndPr/>
        <w:sdtContent>
          <w:r w:rsidR="00985C4A" w:rsidRPr="00985C4A">
            <w:rPr>
              <w:rFonts w:eastAsia="Times New Roman" w:cs="Times New Roman"/>
              <w:szCs w:val="20"/>
            </w:rPr>
            <w:fldChar w:fldCharType="begin"/>
          </w:r>
          <w:r w:rsidR="00985C4A" w:rsidRPr="00985C4A">
            <w:rPr>
              <w:rFonts w:eastAsia="Times New Roman" w:cs="Times New Roman"/>
              <w:szCs w:val="20"/>
              <w:lang w:val="en-US"/>
            </w:rPr>
            <w:instrText xml:space="preserve">CITATION Law03 \n  \l 3082 </w:instrText>
          </w:r>
          <w:r w:rsidR="00985C4A" w:rsidRPr="00985C4A">
            <w:rPr>
              <w:rFonts w:eastAsia="Times New Roman" w:cs="Times New Roman"/>
              <w:szCs w:val="20"/>
            </w:rPr>
            <w:fldChar w:fldCharType="separate"/>
          </w:r>
          <w:r w:rsidR="00531CCC" w:rsidRPr="00531CCC">
            <w:rPr>
              <w:rFonts w:eastAsia="Times New Roman" w:cs="Times New Roman"/>
              <w:noProof/>
              <w:szCs w:val="20"/>
              <w:lang w:val="en-US"/>
            </w:rPr>
            <w:t>[25]</w:t>
          </w:r>
          <w:r w:rsidR="00985C4A" w:rsidRPr="00985C4A">
            <w:rPr>
              <w:rFonts w:eastAsia="Times New Roman" w:cs="Times New Roman"/>
              <w:szCs w:val="20"/>
              <w:lang w:val="en-US"/>
            </w:rPr>
            <w:fldChar w:fldCharType="end"/>
          </w:r>
        </w:sdtContent>
      </w:sdt>
      <w:r w:rsidR="00AE3E9B" w:rsidRPr="002853D6">
        <w:rPr>
          <w:rFonts w:eastAsia="Times New Roman" w:cs="Times New Roman"/>
          <w:szCs w:val="20"/>
          <w:lang w:val="en-US"/>
        </w:rPr>
        <w:t>,</w:t>
      </w:r>
      <w:r w:rsidR="00985C4A" w:rsidRPr="00985C4A">
        <w:rPr>
          <w:rFonts w:eastAsia="Times New Roman" w:cs="Times New Roman"/>
          <w:szCs w:val="20"/>
          <w:lang w:val="en-US"/>
        </w:rPr>
        <w:t xml:space="preserve"> in which the type and amount of fibers affected the relation between crack width and water flow due to the </w:t>
      </w:r>
      <w:proofErr w:type="spellStart"/>
      <w:r w:rsidR="00985C4A" w:rsidRPr="00985C4A">
        <w:rPr>
          <w:rFonts w:eastAsia="Times New Roman" w:cs="Times New Roman"/>
          <w:szCs w:val="20"/>
          <w:lang w:val="en-US"/>
        </w:rPr>
        <w:t>multicracking</w:t>
      </w:r>
      <w:proofErr w:type="spellEnd"/>
      <w:r w:rsidR="00985C4A" w:rsidRPr="00985C4A">
        <w:rPr>
          <w:rFonts w:eastAsia="Times New Roman" w:cs="Times New Roman"/>
          <w:szCs w:val="20"/>
          <w:lang w:val="en-US"/>
        </w:rPr>
        <w:t xml:space="preserve"> effect.</w:t>
      </w:r>
    </w:p>
    <w:p w14:paraId="48B5E37E" w14:textId="0681F46B" w:rsidR="00985C4A" w:rsidRPr="00985C4A" w:rsidRDefault="00985C4A" w:rsidP="00985C4A">
      <w:pPr>
        <w:jc w:val="both"/>
        <w:rPr>
          <w:rFonts w:eastAsia="Times New Roman" w:cs="Times New Roman"/>
          <w:szCs w:val="20"/>
          <w:lang w:val="en-US"/>
        </w:rPr>
      </w:pPr>
      <w:r w:rsidRPr="00985C4A">
        <w:rPr>
          <w:rFonts w:eastAsia="Times New Roman" w:cs="Times New Roman"/>
          <w:szCs w:val="20"/>
          <w:lang w:val="en-US"/>
        </w:rPr>
        <w:fldChar w:fldCharType="begin"/>
      </w:r>
      <w:r w:rsidRPr="00985C4A">
        <w:rPr>
          <w:rFonts w:eastAsia="Times New Roman" w:cs="Times New Roman"/>
          <w:szCs w:val="20"/>
          <w:lang w:val="en-US"/>
        </w:rPr>
        <w:instrText xml:space="preserve"> REF _Ref428979231 \h </w:instrText>
      </w:r>
      <w:r w:rsidRPr="00985C4A">
        <w:rPr>
          <w:rFonts w:eastAsia="Times New Roman" w:cs="Times New Roman"/>
          <w:szCs w:val="20"/>
          <w:lang w:val="en-US"/>
        </w:rPr>
      </w:r>
      <w:r w:rsidRPr="00985C4A">
        <w:rPr>
          <w:rFonts w:eastAsia="Times New Roman" w:cs="Times New Roman"/>
          <w:szCs w:val="20"/>
          <w:lang w:val="en-US"/>
        </w:rPr>
        <w:fldChar w:fldCharType="separate"/>
      </w:r>
      <w:r w:rsidR="00531CCC" w:rsidRPr="0090673A">
        <w:rPr>
          <w:lang w:val="en-US"/>
        </w:rPr>
        <w:t xml:space="preserve">Figure </w:t>
      </w:r>
      <w:r w:rsidR="00531CCC">
        <w:rPr>
          <w:noProof/>
          <w:lang w:val="en-US"/>
        </w:rPr>
        <w:t>3</w:t>
      </w:r>
      <w:r w:rsidRPr="00985C4A">
        <w:rPr>
          <w:rFonts w:eastAsia="Times New Roman" w:cs="Times New Roman"/>
          <w:szCs w:val="20"/>
          <w:lang w:val="en-US"/>
        </w:rPr>
        <w:fldChar w:fldCharType="end"/>
      </w:r>
      <w:r w:rsidRPr="00985C4A">
        <w:rPr>
          <w:rFonts w:eastAsia="Times New Roman" w:cs="Times New Roman"/>
          <w:szCs w:val="20"/>
          <w:lang w:val="en-US"/>
        </w:rPr>
        <w:t xml:space="preserve"> plots the values of initial water flow from the permeability test versus th</w:t>
      </w:r>
      <w:r w:rsidR="000C1F4F">
        <w:rPr>
          <w:rFonts w:eastAsia="Times New Roman" w:cs="Times New Roman"/>
          <w:szCs w:val="20"/>
          <w:lang w:val="en-US"/>
        </w:rPr>
        <w:t>e corresponding initial average</w:t>
      </w:r>
      <w:r w:rsidRPr="00985C4A">
        <w:rPr>
          <w:rFonts w:eastAsia="Times New Roman" w:cs="Times New Roman"/>
          <w:szCs w:val="20"/>
          <w:lang w:val="en-US"/>
        </w:rPr>
        <w:t xml:space="preserve"> crack width of specimen</w:t>
      </w:r>
      <w:r w:rsidR="002853D6">
        <w:rPr>
          <w:rFonts w:eastAsia="Times New Roman" w:cs="Times New Roman"/>
          <w:szCs w:val="20"/>
          <w:lang w:val="en-US"/>
        </w:rPr>
        <w:t>s from the present study</w:t>
      </w:r>
      <w:r w:rsidRPr="00985C4A">
        <w:rPr>
          <w:rFonts w:eastAsia="Times New Roman" w:cs="Times New Roman"/>
          <w:szCs w:val="20"/>
          <w:lang w:val="en-US"/>
        </w:rPr>
        <w:t xml:space="preserve">, as well as the computed regression curves. Two robustness methods were used to minimize the influence of outliers in the regression curve, Least Absolute Residuals (LAR) and </w:t>
      </w:r>
      <w:proofErr w:type="spellStart"/>
      <w:r w:rsidRPr="00985C4A">
        <w:rPr>
          <w:rFonts w:eastAsia="Times New Roman" w:cs="Times New Roman"/>
          <w:szCs w:val="20"/>
          <w:lang w:val="en-US"/>
        </w:rPr>
        <w:t>Bisquare</w:t>
      </w:r>
      <w:proofErr w:type="spellEnd"/>
      <w:r w:rsidRPr="00985C4A">
        <w:rPr>
          <w:rFonts w:eastAsia="Times New Roman" w:cs="Times New Roman"/>
          <w:szCs w:val="20"/>
          <w:lang w:val="en-US"/>
        </w:rPr>
        <w:t xml:space="preserve">, and compared </w:t>
      </w:r>
      <w:r w:rsidR="00A86C9A">
        <w:rPr>
          <w:rFonts w:eastAsia="Times New Roman" w:cs="Times New Roman"/>
          <w:szCs w:val="20"/>
          <w:lang w:val="en-US"/>
        </w:rPr>
        <w:t>with</w:t>
      </w:r>
      <w:r w:rsidR="00A86C9A" w:rsidRPr="00985C4A">
        <w:rPr>
          <w:rFonts w:eastAsia="Times New Roman" w:cs="Times New Roman"/>
          <w:szCs w:val="20"/>
          <w:lang w:val="en-US"/>
        </w:rPr>
        <w:t xml:space="preserve"> </w:t>
      </w:r>
      <w:r w:rsidRPr="00985C4A">
        <w:rPr>
          <w:rFonts w:eastAsia="Times New Roman" w:cs="Times New Roman"/>
          <w:szCs w:val="20"/>
          <w:lang w:val="en-US"/>
        </w:rPr>
        <w:t>the regression obtained when no outlier</w:t>
      </w:r>
      <w:r w:rsidR="00A86C9A">
        <w:rPr>
          <w:rFonts w:eastAsia="Times New Roman" w:cs="Times New Roman"/>
          <w:szCs w:val="20"/>
          <w:lang w:val="en-US"/>
        </w:rPr>
        <w:t xml:space="preserve"> </w:t>
      </w:r>
      <w:r w:rsidR="00A86C9A" w:rsidRPr="00985C4A">
        <w:rPr>
          <w:rFonts w:eastAsia="Times New Roman" w:cs="Times New Roman"/>
          <w:szCs w:val="20"/>
          <w:lang w:val="en-US"/>
        </w:rPr>
        <w:t>influence</w:t>
      </w:r>
      <w:r w:rsidR="00A86C9A">
        <w:rPr>
          <w:rFonts w:eastAsia="Times New Roman" w:cs="Times New Roman"/>
          <w:szCs w:val="20"/>
          <w:lang w:val="en-US"/>
        </w:rPr>
        <w:t>-</w:t>
      </w:r>
      <w:r w:rsidRPr="00985C4A">
        <w:rPr>
          <w:rFonts w:eastAsia="Times New Roman" w:cs="Times New Roman"/>
          <w:szCs w:val="20"/>
          <w:lang w:val="en-US"/>
        </w:rPr>
        <w:t>minimi</w:t>
      </w:r>
      <w:r>
        <w:rPr>
          <w:rFonts w:eastAsia="Times New Roman" w:cs="Times New Roman"/>
          <w:szCs w:val="20"/>
          <w:lang w:val="en-US"/>
        </w:rPr>
        <w:t>z</w:t>
      </w:r>
      <w:r w:rsidRPr="00985C4A">
        <w:rPr>
          <w:rFonts w:eastAsia="Times New Roman" w:cs="Times New Roman"/>
          <w:szCs w:val="20"/>
          <w:lang w:val="en-US"/>
        </w:rPr>
        <w:t xml:space="preserve">ation method </w:t>
      </w:r>
      <w:proofErr w:type="gramStart"/>
      <w:r w:rsidRPr="00985C4A">
        <w:rPr>
          <w:rFonts w:eastAsia="Times New Roman" w:cs="Times New Roman"/>
          <w:szCs w:val="20"/>
          <w:lang w:val="en-US"/>
        </w:rPr>
        <w:t>was employed</w:t>
      </w:r>
      <w:proofErr w:type="gramEnd"/>
      <w:r w:rsidRPr="00985C4A">
        <w:rPr>
          <w:rFonts w:eastAsia="Times New Roman" w:cs="Times New Roman"/>
          <w:szCs w:val="20"/>
          <w:lang w:val="en-US"/>
        </w:rPr>
        <w:t xml:space="preserve">. The three curves </w:t>
      </w:r>
      <w:r w:rsidR="00A86C9A">
        <w:rPr>
          <w:rFonts w:eastAsia="Times New Roman" w:cs="Times New Roman"/>
          <w:szCs w:val="20"/>
          <w:lang w:val="en-US"/>
        </w:rPr>
        <w:t>we</w:t>
      </w:r>
      <w:r w:rsidRPr="00985C4A">
        <w:rPr>
          <w:rFonts w:eastAsia="Times New Roman" w:cs="Times New Roman"/>
          <w:szCs w:val="20"/>
          <w:lang w:val="en-US"/>
        </w:rPr>
        <w:t>re quite similar, but with different values of the coefficient of determination (R</w:t>
      </w:r>
      <w:r w:rsidRPr="00985C4A">
        <w:rPr>
          <w:rFonts w:eastAsia="Times New Roman" w:cs="Times New Roman"/>
          <w:szCs w:val="20"/>
          <w:vertAlign w:val="superscript"/>
          <w:lang w:val="en-US"/>
        </w:rPr>
        <w:t>2</w:t>
      </w:r>
      <w:r w:rsidRPr="00985C4A">
        <w:rPr>
          <w:rFonts w:eastAsia="Times New Roman" w:cs="Times New Roman"/>
          <w:szCs w:val="20"/>
          <w:lang w:val="en-US"/>
        </w:rPr>
        <w:t xml:space="preserve">): 0.95 for the LAR curve, 0.77 for the </w:t>
      </w:r>
      <w:proofErr w:type="spellStart"/>
      <w:r w:rsidRPr="00985C4A">
        <w:rPr>
          <w:rFonts w:eastAsia="Times New Roman" w:cs="Times New Roman"/>
          <w:szCs w:val="20"/>
          <w:lang w:val="en-US"/>
        </w:rPr>
        <w:t>Bisquare</w:t>
      </w:r>
      <w:proofErr w:type="spellEnd"/>
      <w:r w:rsidRPr="00985C4A">
        <w:rPr>
          <w:rFonts w:eastAsia="Times New Roman" w:cs="Times New Roman"/>
          <w:szCs w:val="20"/>
          <w:lang w:val="en-US"/>
        </w:rPr>
        <w:t xml:space="preserve"> curve and 0.47 when using no robustness model. The dispersion in this correlation </w:t>
      </w:r>
      <w:proofErr w:type="gramStart"/>
      <w:r w:rsidRPr="00985C4A">
        <w:rPr>
          <w:rFonts w:eastAsia="Times New Roman" w:cs="Times New Roman"/>
          <w:szCs w:val="20"/>
          <w:lang w:val="en-US"/>
        </w:rPr>
        <w:t>could be caused</w:t>
      </w:r>
      <w:proofErr w:type="gramEnd"/>
      <w:r w:rsidRPr="00985C4A">
        <w:rPr>
          <w:rFonts w:eastAsia="Times New Roman" w:cs="Times New Roman"/>
          <w:szCs w:val="20"/>
          <w:lang w:val="en-US"/>
        </w:rPr>
        <w:t xml:space="preserve"> by different geometries </w:t>
      </w:r>
      <w:r w:rsidR="00DB0CF6">
        <w:rPr>
          <w:rFonts w:eastAsia="Times New Roman" w:cs="Times New Roman"/>
          <w:szCs w:val="20"/>
          <w:lang w:val="en-US"/>
        </w:rPr>
        <w:t>of</w:t>
      </w:r>
      <w:r w:rsidR="00DB0CF6" w:rsidRPr="00985C4A">
        <w:rPr>
          <w:rFonts w:eastAsia="Times New Roman" w:cs="Times New Roman"/>
          <w:szCs w:val="20"/>
          <w:lang w:val="en-US"/>
        </w:rPr>
        <w:t xml:space="preserve"> </w:t>
      </w:r>
      <w:r w:rsidRPr="00985C4A">
        <w:rPr>
          <w:rFonts w:eastAsia="Times New Roman" w:cs="Times New Roman"/>
          <w:szCs w:val="20"/>
          <w:lang w:val="en-US"/>
        </w:rPr>
        <w:t xml:space="preserve">the in-depth volume of the crack. These curves </w:t>
      </w:r>
      <w:proofErr w:type="gramStart"/>
      <w:r w:rsidRPr="00985C4A">
        <w:rPr>
          <w:rFonts w:eastAsia="Times New Roman" w:cs="Times New Roman"/>
          <w:szCs w:val="20"/>
          <w:lang w:val="en-US"/>
        </w:rPr>
        <w:t>were plotted</w:t>
      </w:r>
      <w:proofErr w:type="gramEnd"/>
      <w:r w:rsidRPr="00985C4A">
        <w:rPr>
          <w:rFonts w:eastAsia="Times New Roman" w:cs="Times New Roman"/>
          <w:szCs w:val="20"/>
          <w:lang w:val="en-US"/>
        </w:rPr>
        <w:t xml:space="preserve"> considering only the initial values of water flow and crack width, since self-healing could be happening inside the specimen yet </w:t>
      </w:r>
      <w:r w:rsidR="00DB0CF6">
        <w:rPr>
          <w:rFonts w:eastAsia="Times New Roman" w:cs="Times New Roman"/>
          <w:szCs w:val="20"/>
          <w:lang w:val="en-US"/>
        </w:rPr>
        <w:t>have no</w:t>
      </w:r>
      <w:r w:rsidRPr="00985C4A">
        <w:rPr>
          <w:rFonts w:eastAsia="Times New Roman" w:cs="Times New Roman"/>
          <w:szCs w:val="20"/>
          <w:lang w:val="en-US"/>
        </w:rPr>
        <w:t xml:space="preserve"> visible </w:t>
      </w:r>
      <w:r w:rsidR="00DB0CF6">
        <w:rPr>
          <w:rFonts w:eastAsia="Times New Roman" w:cs="Times New Roman"/>
          <w:szCs w:val="20"/>
          <w:lang w:val="en-US"/>
        </w:rPr>
        <w:t>effect</w:t>
      </w:r>
      <w:r w:rsidR="00DB0CF6" w:rsidRPr="00985C4A">
        <w:rPr>
          <w:rFonts w:eastAsia="Times New Roman" w:cs="Times New Roman"/>
          <w:szCs w:val="20"/>
          <w:lang w:val="en-US"/>
        </w:rPr>
        <w:t xml:space="preserve"> </w:t>
      </w:r>
      <w:r w:rsidRPr="00985C4A">
        <w:rPr>
          <w:rFonts w:eastAsia="Times New Roman" w:cs="Times New Roman"/>
          <w:szCs w:val="20"/>
          <w:lang w:val="en-US"/>
        </w:rPr>
        <w:t xml:space="preserve">on the surface crack. This correlation </w:t>
      </w:r>
      <w:proofErr w:type="gramStart"/>
      <w:r w:rsidRPr="00985C4A">
        <w:rPr>
          <w:rFonts w:eastAsia="Times New Roman" w:cs="Times New Roman"/>
          <w:szCs w:val="20"/>
          <w:lang w:val="en-US"/>
        </w:rPr>
        <w:t xml:space="preserve">will </w:t>
      </w:r>
      <w:r w:rsidR="00DB0CF6" w:rsidRPr="00985C4A">
        <w:rPr>
          <w:rFonts w:eastAsia="Times New Roman" w:cs="Times New Roman"/>
          <w:szCs w:val="20"/>
          <w:lang w:val="en-US"/>
        </w:rPr>
        <w:t xml:space="preserve">only </w:t>
      </w:r>
      <w:r w:rsidRPr="00985C4A">
        <w:rPr>
          <w:rFonts w:eastAsia="Times New Roman" w:cs="Times New Roman"/>
          <w:szCs w:val="20"/>
          <w:lang w:val="en-US"/>
        </w:rPr>
        <w:t>be used</w:t>
      </w:r>
      <w:proofErr w:type="gramEnd"/>
      <w:r w:rsidRPr="00985C4A">
        <w:rPr>
          <w:rFonts w:eastAsia="Times New Roman" w:cs="Times New Roman"/>
          <w:szCs w:val="20"/>
          <w:lang w:val="en-US"/>
        </w:rPr>
        <w:t xml:space="preserve"> to compare the values of healing for permeability and crack closing, rather than to find an exact relationship between both parameters. </w:t>
      </w:r>
    </w:p>
    <w:p w14:paraId="02CBF46E" w14:textId="77777777" w:rsidR="0037242B" w:rsidRDefault="0037242B" w:rsidP="00315255">
      <w:pPr>
        <w:jc w:val="center"/>
      </w:pPr>
      <w:r w:rsidRPr="00863C79">
        <w:rPr>
          <w:noProof/>
          <w:lang w:eastAsia="es-ES"/>
        </w:rPr>
        <mc:AlternateContent>
          <mc:Choice Requires="wps">
            <w:drawing>
              <wp:anchor distT="0" distB="0" distL="114300" distR="114300" simplePos="0" relativeHeight="251662336" behindDoc="0" locked="0" layoutInCell="1" allowOverlap="1" wp14:anchorId="079E8818" wp14:editId="67D7ABCD">
                <wp:simplePos x="0" y="0"/>
                <wp:positionH relativeFrom="column">
                  <wp:posOffset>1899285</wp:posOffset>
                </wp:positionH>
                <wp:positionV relativeFrom="paragraph">
                  <wp:posOffset>727075</wp:posOffset>
                </wp:positionV>
                <wp:extent cx="1790700" cy="247650"/>
                <wp:effectExtent l="0" t="0" r="0" b="0"/>
                <wp:wrapNone/>
                <wp:docPr id="41" name="Cuadro de texto 41"/>
                <wp:cNvGraphicFramePr/>
                <a:graphic xmlns:a="http://schemas.openxmlformats.org/drawingml/2006/main">
                  <a:graphicData uri="http://schemas.microsoft.com/office/word/2010/wordprocessingShape">
                    <wps:wsp>
                      <wps:cNvSpPr txBox="1"/>
                      <wps:spPr>
                        <a:xfrm>
                          <a:off x="0" y="0"/>
                          <a:ext cx="1790700" cy="247650"/>
                        </a:xfrm>
                        <a:prstGeom prst="rect">
                          <a:avLst/>
                        </a:prstGeom>
                        <a:noFill/>
                        <a:ln w="6350">
                          <a:noFill/>
                        </a:ln>
                        <a:effectLst/>
                      </wps:spPr>
                      <wps:txbx>
                        <w:txbxContent>
                          <w:p w14:paraId="2EABB761" w14:textId="77777777" w:rsidR="00B8030D" w:rsidRPr="00863C79" w:rsidRDefault="00B8030D" w:rsidP="0037242B">
                            <w:pPr>
                              <w:rPr>
                                <w:rFonts w:ascii="Arial" w:hAnsi="Arial" w:cs="Arial"/>
                                <w:lang w:val="en-US"/>
                              </w:rPr>
                            </w:pPr>
                            <w:r w:rsidRPr="00863C79">
                              <w:rPr>
                                <w:rFonts w:ascii="Arial" w:hAnsi="Arial" w:cs="Arial"/>
                                <w:lang w:val="en-US"/>
                              </w:rPr>
                              <w:t xml:space="preserve">14000 ml/5min ≈ 0.40 mm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9E8818" id="_x0000_t202" coordsize="21600,21600" o:spt="202" path="m,l,21600r21600,l21600,xe">
                <v:stroke joinstyle="miter"/>
                <v:path gradientshapeok="t" o:connecttype="rect"/>
              </v:shapetype>
              <v:shape id="Cuadro de texto 41" o:spid="_x0000_s1026" type="#_x0000_t202" style="position:absolute;left:0;text-align:left;margin-left:149.55pt;margin-top:57.25pt;width:141pt;height:1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" filled="f" stroked="f" strokeweight=".5pt">
                <v:textbox>
                  <w:txbxContent>
                    <w:p w14:paraId="2EABB761" w14:textId="77777777" w:rsidR="00B8030D" w:rsidRPr="00863C79" w:rsidRDefault="00B8030D" w:rsidP="0037242B">
                      <w:pPr>
                        <w:rPr>
                          <w:rFonts w:ascii="Arial" w:hAnsi="Arial" w:cs="Arial"/>
                          <w:lang w:val="en-US"/>
                        </w:rPr>
                      </w:pPr>
                      <w:r w:rsidRPr="00863C79">
                        <w:rPr>
                          <w:rFonts w:ascii="Arial" w:hAnsi="Arial" w:cs="Arial"/>
                          <w:lang w:val="en-US"/>
                        </w:rPr>
                        <w:t xml:space="preserve">14000 ml/5min ≈ 0.40 mm </w:t>
                      </w:r>
                    </w:p>
                  </w:txbxContent>
                </v:textbox>
              </v:shape>
            </w:pict>
          </mc:Fallback>
        </mc:AlternateContent>
      </w:r>
      <w:r w:rsidRPr="00863C79">
        <w:rPr>
          <w:noProof/>
          <w:lang w:eastAsia="es-ES"/>
        </w:rPr>
        <mc:AlternateContent>
          <mc:Choice Requires="wps">
            <w:drawing>
              <wp:anchor distT="0" distB="0" distL="114300" distR="114300" simplePos="0" relativeHeight="251667456" behindDoc="0" locked="0" layoutInCell="1" allowOverlap="1" wp14:anchorId="57E6C252" wp14:editId="4AB99E61">
                <wp:simplePos x="0" y="0"/>
                <wp:positionH relativeFrom="column">
                  <wp:posOffset>1842135</wp:posOffset>
                </wp:positionH>
                <wp:positionV relativeFrom="paragraph">
                  <wp:posOffset>2117725</wp:posOffset>
                </wp:positionV>
                <wp:extent cx="1790700" cy="247650"/>
                <wp:effectExtent l="0" t="0" r="0" b="0"/>
                <wp:wrapNone/>
                <wp:docPr id="43" name="Cuadro de texto 43"/>
                <wp:cNvGraphicFramePr/>
                <a:graphic xmlns:a="http://schemas.openxmlformats.org/drawingml/2006/main">
                  <a:graphicData uri="http://schemas.microsoft.com/office/word/2010/wordprocessingShape">
                    <wps:wsp>
                      <wps:cNvSpPr txBox="1"/>
                      <wps:spPr>
                        <a:xfrm>
                          <a:off x="0" y="0"/>
                          <a:ext cx="1790700" cy="247650"/>
                        </a:xfrm>
                        <a:prstGeom prst="rect">
                          <a:avLst/>
                        </a:prstGeom>
                        <a:noFill/>
                        <a:ln w="6350">
                          <a:noFill/>
                        </a:ln>
                        <a:effectLst/>
                      </wps:spPr>
                      <wps:txbx>
                        <w:txbxContent>
                          <w:p w14:paraId="0CA6C74D" w14:textId="77777777" w:rsidR="00B8030D" w:rsidRPr="00863C79" w:rsidRDefault="00B8030D" w:rsidP="0037242B">
                            <w:pPr>
                              <w:rPr>
                                <w:rFonts w:ascii="Arial" w:hAnsi="Arial" w:cs="Arial"/>
                                <w:lang w:val="en-US"/>
                              </w:rPr>
                            </w:pPr>
                            <w:r w:rsidRPr="00863C79">
                              <w:rPr>
                                <w:rFonts w:ascii="Arial" w:hAnsi="Arial" w:cs="Arial"/>
                                <w:lang w:val="en-US"/>
                              </w:rPr>
                              <w:t xml:space="preserve">3000 ml/5min ≈ 0.25 mm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E6C252" id="Cuadro de texto 43" o:spid="_x0000_s1027" type="#_x0000_t202" style="position:absolute;left:0;text-align:left;margin-left:145.05pt;margin-top:166.75pt;width:141pt;height:1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" filled="f" stroked="f" strokeweight=".5pt">
                <v:textbox>
                  <w:txbxContent>
                    <w:p w14:paraId="0CA6C74D" w14:textId="77777777" w:rsidR="00B8030D" w:rsidRPr="00863C79" w:rsidRDefault="00B8030D" w:rsidP="0037242B">
                      <w:pPr>
                        <w:rPr>
                          <w:rFonts w:ascii="Arial" w:hAnsi="Arial" w:cs="Arial"/>
                          <w:lang w:val="en-US"/>
                        </w:rPr>
                      </w:pPr>
                      <w:r w:rsidRPr="00863C79">
                        <w:rPr>
                          <w:rFonts w:ascii="Arial" w:hAnsi="Arial" w:cs="Arial"/>
                          <w:lang w:val="en-US"/>
                        </w:rPr>
                        <w:t xml:space="preserve">3000 ml/5min ≈ 0.25 mm </w:t>
                      </w:r>
                    </w:p>
                  </w:txbxContent>
                </v:textbox>
              </v:shape>
            </w:pict>
          </mc:Fallback>
        </mc:AlternateContent>
      </w:r>
      <w:r w:rsidRPr="00863C79">
        <w:rPr>
          <w:noProof/>
          <w:lang w:eastAsia="es-ES"/>
        </w:rPr>
        <w:drawing>
          <wp:inline distT="0" distB="0" distL="0" distR="0" wp14:anchorId="4DFDB9DE" wp14:editId="19D05031">
            <wp:extent cx="3250503" cy="3360199"/>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59997" cy="3370013"/>
                    </a:xfrm>
                    <a:prstGeom prst="rect">
                      <a:avLst/>
                    </a:prstGeom>
                    <a:noFill/>
                  </pic:spPr>
                </pic:pic>
              </a:graphicData>
            </a:graphic>
          </wp:inline>
        </w:drawing>
      </w:r>
    </w:p>
    <w:p w14:paraId="656CC8B8" w14:textId="4F28BEC8" w:rsidR="0037242B" w:rsidRPr="00F66F98" w:rsidRDefault="0037242B" w:rsidP="0037242B">
      <w:pPr>
        <w:pStyle w:val="Descripcin"/>
        <w:rPr>
          <w:lang w:val="en-US"/>
        </w:rPr>
      </w:pPr>
      <w:bookmarkStart w:id="7" w:name="_Ref428979231"/>
      <w:r w:rsidRPr="0090673A">
        <w:rPr>
          <w:lang w:val="en-US"/>
        </w:rPr>
        <w:t xml:space="preserve">Figure </w:t>
      </w:r>
      <w:r w:rsidRPr="00F66F98">
        <w:rPr>
          <w:lang w:val="en-US"/>
        </w:rPr>
        <w:fldChar w:fldCharType="begin"/>
      </w:r>
      <w:r w:rsidRPr="0090673A">
        <w:rPr>
          <w:lang w:val="en-US"/>
        </w:rPr>
        <w:instrText xml:space="preserve"> SEQ Figure \* ARABIC </w:instrText>
      </w:r>
      <w:r w:rsidRPr="00F66F98">
        <w:rPr>
          <w:lang w:val="en-US"/>
        </w:rPr>
        <w:fldChar w:fldCharType="separate"/>
      </w:r>
      <w:proofErr w:type="gramStart"/>
      <w:r w:rsidR="00531CCC">
        <w:rPr>
          <w:lang w:val="en-US"/>
        </w:rPr>
        <w:t>3</w:t>
      </w:r>
      <w:proofErr w:type="gramEnd"/>
      <w:r w:rsidRPr="00F66F98">
        <w:rPr>
          <w:lang w:val="en-US"/>
        </w:rPr>
        <w:fldChar w:fldCharType="end"/>
      </w:r>
      <w:bookmarkEnd w:id="7"/>
      <w:r w:rsidRPr="0090673A">
        <w:rPr>
          <w:lang w:val="en-US"/>
        </w:rPr>
        <w:t xml:space="preserve"> - Initial crack width versus initial water flow with </w:t>
      </w:r>
      <w:proofErr w:type="spellStart"/>
      <w:r w:rsidRPr="0090673A">
        <w:rPr>
          <w:lang w:val="en-US"/>
        </w:rPr>
        <w:t>trendline</w:t>
      </w:r>
      <w:proofErr w:type="spellEnd"/>
      <w:r w:rsidRPr="0090673A">
        <w:rPr>
          <w:lang w:val="en-US"/>
        </w:rPr>
        <w:t xml:space="preserve"> with different adjustments</w:t>
      </w:r>
      <w:r w:rsidR="00F30DD3">
        <w:rPr>
          <w:lang w:val="en-US"/>
        </w:rPr>
        <w:t>.</w:t>
      </w:r>
    </w:p>
    <w:p w14:paraId="4A71793B" w14:textId="112B5535" w:rsidR="006123F9" w:rsidRPr="00863C79" w:rsidRDefault="00E57B56" w:rsidP="006123F9">
      <w:pPr>
        <w:jc w:val="both"/>
        <w:rPr>
          <w:rFonts w:eastAsia="Times New Roman" w:cs="Times New Roman"/>
          <w:lang w:val="en-US"/>
        </w:rPr>
      </w:pPr>
      <w:r w:rsidRPr="00F66F98">
        <w:rPr>
          <w:rFonts w:eastAsia="Times New Roman" w:cs="Times New Roman"/>
          <w:lang w:val="en-US"/>
        </w:rPr>
        <w:t>Despite the fact that</w:t>
      </w:r>
      <w:r w:rsidR="0037242B" w:rsidRPr="00F66F98">
        <w:rPr>
          <w:rFonts w:eastAsia="Times New Roman" w:cs="Times New Roman"/>
          <w:lang w:val="en-US"/>
        </w:rPr>
        <w:t xml:space="preserve"> </w:t>
      </w:r>
      <w:r w:rsidR="00556FA5" w:rsidRPr="00F66F98">
        <w:rPr>
          <w:rFonts w:eastAsia="Times New Roman" w:cs="Times New Roman"/>
          <w:lang w:val="en-US"/>
        </w:rPr>
        <w:t xml:space="preserve">the healing capacity of specimens was inverse related with </w:t>
      </w:r>
      <w:r w:rsidR="000F5F78" w:rsidRPr="00F66F98">
        <w:rPr>
          <w:rFonts w:eastAsia="Times New Roman" w:cs="Times New Roman"/>
          <w:lang w:val="en-US"/>
        </w:rPr>
        <w:t>damage suffered</w:t>
      </w:r>
      <w:r w:rsidR="00556FA5" w:rsidRPr="00F66F98">
        <w:rPr>
          <w:rFonts w:eastAsia="Times New Roman" w:cs="Times New Roman"/>
          <w:lang w:val="en-US"/>
        </w:rPr>
        <w:t>,</w:t>
      </w:r>
      <w:r w:rsidR="006B3B9C" w:rsidRPr="00F66F98">
        <w:rPr>
          <w:rFonts w:eastAsia="Times New Roman" w:cs="Times New Roman"/>
          <w:lang w:val="en-US"/>
        </w:rPr>
        <w:t xml:space="preserve"> in </w:t>
      </w:r>
      <w:r w:rsidR="00F66F98" w:rsidRPr="00F66F98">
        <w:rPr>
          <w:rFonts w:eastAsia="Times New Roman" w:cs="Times New Roman"/>
          <w:lang w:val="en-US"/>
        </w:rPr>
        <w:t xml:space="preserve">the </w:t>
      </w:r>
      <w:r w:rsidR="006B3B9C" w:rsidRPr="00F66F98">
        <w:rPr>
          <w:rFonts w:eastAsia="Times New Roman" w:cs="Times New Roman"/>
          <w:lang w:val="en-US"/>
        </w:rPr>
        <w:t>literature</w:t>
      </w:r>
      <w:r w:rsidRPr="00F66F98">
        <w:rPr>
          <w:rFonts w:eastAsia="Times New Roman" w:cs="Times New Roman"/>
          <w:lang w:val="en-US"/>
        </w:rPr>
        <w:t xml:space="preserve"> there is</w:t>
      </w:r>
      <w:r w:rsidRPr="00E57B56">
        <w:rPr>
          <w:rFonts w:eastAsia="Times New Roman" w:cs="Times New Roman"/>
          <w:lang w:val="en-US"/>
        </w:rPr>
        <w:t xml:space="preserve"> </w:t>
      </w:r>
      <w:r w:rsidR="0037242B" w:rsidRPr="00E57B56">
        <w:rPr>
          <w:rFonts w:eastAsia="Times New Roman" w:cs="Times New Roman"/>
          <w:lang w:val="en-US"/>
        </w:rPr>
        <w:t xml:space="preserve">no </w:t>
      </w:r>
      <w:r w:rsidRPr="00E57B56">
        <w:rPr>
          <w:rFonts w:eastAsia="Times New Roman" w:cs="Times New Roman"/>
          <w:lang w:val="en-US"/>
        </w:rPr>
        <w:t xml:space="preserve">clear </w:t>
      </w:r>
      <w:r w:rsidR="0037242B" w:rsidRPr="00E57B56">
        <w:rPr>
          <w:rFonts w:eastAsia="Times New Roman" w:cs="Times New Roman"/>
          <w:lang w:val="en-US"/>
        </w:rPr>
        <w:t>agreement between the limit values of initial damage in order to achieve complete healing</w:t>
      </w:r>
      <w:r w:rsidRPr="00E57B56">
        <w:rPr>
          <w:rFonts w:eastAsia="Times New Roman" w:cs="Times New Roman"/>
          <w:lang w:val="en-US"/>
        </w:rPr>
        <w:t xml:space="preserve"> in terms of permeability </w:t>
      </w:r>
      <w:r w:rsidRPr="00E57B56">
        <w:rPr>
          <w:rFonts w:eastAsia="Times New Roman" w:cs="Times New Roman"/>
          <w:lang w:val="en-US"/>
        </w:rPr>
        <w:lastRenderedPageBreak/>
        <w:t xml:space="preserve">and crack </w:t>
      </w:r>
      <w:r w:rsidR="006B1EEC">
        <w:rPr>
          <w:rFonts w:eastAsia="Times New Roman" w:cs="Times New Roman"/>
          <w:lang w:val="en-US"/>
        </w:rPr>
        <w:t>closing</w:t>
      </w:r>
      <w:r w:rsidR="0037242B" w:rsidRPr="00E57B56">
        <w:rPr>
          <w:rFonts w:eastAsia="Times New Roman" w:cs="Times New Roman"/>
          <w:lang w:val="en-US"/>
        </w:rPr>
        <w:t>. In this research, average crack</w:t>
      </w:r>
      <w:r w:rsidR="000F5F78">
        <w:rPr>
          <w:rFonts w:eastAsia="Times New Roman" w:cs="Times New Roman"/>
          <w:lang w:val="en-US"/>
        </w:rPr>
        <w:t xml:space="preserve"> widths</w:t>
      </w:r>
      <w:r w:rsidR="0037242B" w:rsidRPr="00E57B56">
        <w:rPr>
          <w:rFonts w:eastAsia="Times New Roman" w:cs="Times New Roman"/>
          <w:lang w:val="en-US"/>
        </w:rPr>
        <w:t xml:space="preserve"> up</w:t>
      </w:r>
      <w:r w:rsidRPr="00E57B56">
        <w:rPr>
          <w:rFonts w:eastAsia="Times New Roman" w:cs="Times New Roman"/>
          <w:lang w:val="en-US"/>
        </w:rPr>
        <w:t xml:space="preserve"> to 0.40 mm </w:t>
      </w:r>
      <w:proofErr w:type="gramStart"/>
      <w:r w:rsidRPr="00E57B56">
        <w:rPr>
          <w:rFonts w:eastAsia="Times New Roman" w:cs="Times New Roman"/>
          <w:lang w:val="en-US"/>
        </w:rPr>
        <w:t>have been analyzed</w:t>
      </w:r>
      <w:proofErr w:type="gramEnd"/>
      <w:r w:rsidRPr="00E57B56">
        <w:rPr>
          <w:rFonts w:eastAsia="Times New Roman" w:cs="Times New Roman"/>
          <w:lang w:val="en-US"/>
        </w:rPr>
        <w:t>, which correspond</w:t>
      </w:r>
      <w:r w:rsidR="00985C4A">
        <w:rPr>
          <w:rFonts w:eastAsia="Times New Roman" w:cs="Times New Roman"/>
          <w:lang w:val="en-US"/>
        </w:rPr>
        <w:t>ed</w:t>
      </w:r>
      <w:r w:rsidRPr="00E57B56">
        <w:rPr>
          <w:rFonts w:eastAsia="Times New Roman" w:cs="Times New Roman"/>
          <w:lang w:val="en-US"/>
        </w:rPr>
        <w:t xml:space="preserve"> </w:t>
      </w:r>
      <w:r w:rsidR="000F5F78">
        <w:rPr>
          <w:rFonts w:eastAsia="Times New Roman" w:cs="Times New Roman"/>
          <w:lang w:val="en-US"/>
        </w:rPr>
        <w:t>to</w:t>
      </w:r>
      <w:r w:rsidR="000F5F78" w:rsidRPr="00E57B56">
        <w:rPr>
          <w:rFonts w:eastAsia="Times New Roman" w:cs="Times New Roman"/>
          <w:lang w:val="en-US"/>
        </w:rPr>
        <w:t xml:space="preserve"> </w:t>
      </w:r>
      <w:r w:rsidR="00985C4A">
        <w:rPr>
          <w:rFonts w:eastAsia="Times New Roman" w:cs="Times New Roman"/>
          <w:lang w:val="en-US"/>
        </w:rPr>
        <w:t xml:space="preserve">measured </w:t>
      </w:r>
      <w:r w:rsidRPr="00E57B56">
        <w:rPr>
          <w:rFonts w:eastAsia="Times New Roman" w:cs="Times New Roman"/>
          <w:lang w:val="en-US"/>
        </w:rPr>
        <w:t>water flow</w:t>
      </w:r>
      <w:r w:rsidR="00556FA5">
        <w:rPr>
          <w:rFonts w:eastAsia="Times New Roman" w:cs="Times New Roman"/>
          <w:lang w:val="en-US"/>
        </w:rPr>
        <w:t xml:space="preserve"> values</w:t>
      </w:r>
      <w:r w:rsidRPr="00E57B56">
        <w:rPr>
          <w:rFonts w:eastAsia="Times New Roman" w:cs="Times New Roman"/>
          <w:lang w:val="en-US"/>
        </w:rPr>
        <w:t xml:space="preserve"> around 14000 ml/5min.</w:t>
      </w:r>
      <w:r w:rsidR="006123F9">
        <w:rPr>
          <w:rFonts w:eastAsia="Times New Roman" w:cs="Times New Roman"/>
          <w:lang w:val="en-US"/>
        </w:rPr>
        <w:t xml:space="preserve"> The effect of initial damage </w:t>
      </w:r>
      <w:proofErr w:type="gramStart"/>
      <w:r w:rsidR="006123F9">
        <w:rPr>
          <w:rFonts w:eastAsia="Times New Roman" w:cs="Times New Roman"/>
          <w:lang w:val="en-US"/>
        </w:rPr>
        <w:t>is explained</w:t>
      </w:r>
      <w:proofErr w:type="gramEnd"/>
      <w:r w:rsidR="006123F9">
        <w:rPr>
          <w:rFonts w:eastAsia="Times New Roman" w:cs="Times New Roman"/>
          <w:lang w:val="en-US"/>
        </w:rPr>
        <w:t xml:space="preserve"> in </w:t>
      </w:r>
      <w:r w:rsidR="00556FA5">
        <w:rPr>
          <w:rFonts w:eastAsia="Times New Roman" w:cs="Times New Roman"/>
          <w:lang w:val="en-US"/>
        </w:rPr>
        <w:t>S</w:t>
      </w:r>
      <w:r w:rsidR="006123F9">
        <w:rPr>
          <w:rFonts w:eastAsia="Times New Roman" w:cs="Times New Roman"/>
          <w:lang w:val="en-US"/>
        </w:rPr>
        <w:t>ection 4.2.a.</w:t>
      </w:r>
    </w:p>
    <w:p w14:paraId="3E062A42" w14:textId="37D3A58F" w:rsidR="00A478F7" w:rsidRPr="004D305E" w:rsidRDefault="00A478F7" w:rsidP="00030631">
      <w:pPr>
        <w:pStyle w:val="Ttulo1"/>
        <w:rPr>
          <w:szCs w:val="20"/>
          <w:lang w:val="en-US"/>
        </w:rPr>
      </w:pPr>
      <w:r w:rsidRPr="004D305E">
        <w:rPr>
          <w:szCs w:val="20"/>
          <w:lang w:val="en-US"/>
        </w:rPr>
        <w:t>Results</w:t>
      </w:r>
    </w:p>
    <w:p w14:paraId="0D8FF6AE" w14:textId="77777777" w:rsidR="00545EEA" w:rsidRPr="00970818" w:rsidRDefault="00545EEA" w:rsidP="00545EEA">
      <w:pPr>
        <w:pStyle w:val="Ttulo2"/>
        <w:rPr>
          <w:lang w:val="en-US"/>
        </w:rPr>
      </w:pPr>
      <w:r w:rsidRPr="00970818">
        <w:rPr>
          <w:lang w:val="en-US"/>
        </w:rPr>
        <w:t>Morphology of healed cracks</w:t>
      </w:r>
    </w:p>
    <w:p w14:paraId="7CC8033E" w14:textId="506DCC2E" w:rsidR="00EF6E90" w:rsidRPr="00863C79" w:rsidRDefault="0090673A" w:rsidP="0090673A">
      <w:pPr>
        <w:jc w:val="both"/>
        <w:rPr>
          <w:rFonts w:eastAsia="Times New Roman" w:cs="Times New Roman"/>
          <w:lang w:val="en-US"/>
        </w:rPr>
      </w:pPr>
      <w:r w:rsidRPr="00C837E0">
        <w:rPr>
          <w:rFonts w:eastAsia="Times New Roman" w:cs="Times New Roman"/>
          <w:lang w:val="en-US"/>
        </w:rPr>
        <w:t xml:space="preserve">The first </w:t>
      </w:r>
      <w:r w:rsidR="00744B88">
        <w:rPr>
          <w:rFonts w:eastAsia="Times New Roman" w:cs="Times New Roman"/>
          <w:lang w:val="en-US"/>
        </w:rPr>
        <w:t xml:space="preserve">observed </w:t>
      </w:r>
      <w:r w:rsidRPr="00C837E0">
        <w:rPr>
          <w:rFonts w:eastAsia="Times New Roman" w:cs="Times New Roman"/>
          <w:lang w:val="en-US"/>
        </w:rPr>
        <w:t xml:space="preserve">aspect of the crack healing </w:t>
      </w:r>
      <w:r w:rsidR="001810A1" w:rsidRPr="00C837E0">
        <w:rPr>
          <w:rFonts w:eastAsia="Times New Roman" w:cs="Times New Roman"/>
          <w:lang w:val="en-US"/>
        </w:rPr>
        <w:t xml:space="preserve">phenomenon </w:t>
      </w:r>
      <w:r w:rsidR="00EC0A45">
        <w:rPr>
          <w:rFonts w:eastAsia="Times New Roman" w:cs="Times New Roman"/>
          <w:lang w:val="en-US"/>
        </w:rPr>
        <w:t xml:space="preserve">were </w:t>
      </w:r>
      <w:r w:rsidR="00D40210" w:rsidRPr="00C837E0">
        <w:rPr>
          <w:rFonts w:eastAsia="Times New Roman" w:cs="Times New Roman"/>
          <w:lang w:val="en-US"/>
        </w:rPr>
        <w:t>white</w:t>
      </w:r>
      <w:r w:rsidR="00744B88">
        <w:rPr>
          <w:rFonts w:eastAsia="Times New Roman" w:cs="Times New Roman"/>
          <w:lang w:val="en-US"/>
        </w:rPr>
        <w:t xml:space="preserve"> crack-sealing</w:t>
      </w:r>
      <w:r w:rsidRPr="00C837E0">
        <w:rPr>
          <w:rFonts w:eastAsia="Times New Roman" w:cs="Times New Roman"/>
          <w:lang w:val="en-US"/>
        </w:rPr>
        <w:t xml:space="preserve"> formations in control and CA specimens </w:t>
      </w:r>
      <w:r w:rsidR="00DB0D7B">
        <w:rPr>
          <w:rFonts w:eastAsia="Times New Roman" w:cs="Times New Roman"/>
          <w:lang w:val="en-US"/>
        </w:rPr>
        <w:t>under</w:t>
      </w:r>
      <w:r w:rsidR="001810A1">
        <w:rPr>
          <w:rFonts w:eastAsia="Times New Roman" w:cs="Times New Roman"/>
          <w:lang w:val="en-US"/>
        </w:rPr>
        <w:t xml:space="preserve"> water immersion</w:t>
      </w:r>
      <w:r w:rsidRPr="00863C79">
        <w:rPr>
          <w:rFonts w:eastAsia="Times New Roman" w:cs="Times New Roman"/>
          <w:lang w:val="en-US"/>
        </w:rPr>
        <w:t xml:space="preserve"> for 42 days, which can be clearly seen in</w:t>
      </w:r>
      <w:r w:rsidR="008A3347">
        <w:rPr>
          <w:rFonts w:eastAsia="Times New Roman" w:cs="Times New Roman"/>
          <w:lang w:val="en-US"/>
        </w:rPr>
        <w:t xml:space="preserve"> </w:t>
      </w:r>
      <w:r w:rsidR="008A3347">
        <w:rPr>
          <w:rFonts w:eastAsia="Times New Roman" w:cs="Times New Roman"/>
          <w:lang w:val="en-US"/>
        </w:rPr>
        <w:fldChar w:fldCharType="begin"/>
      </w:r>
      <w:r w:rsidR="008A3347">
        <w:rPr>
          <w:rFonts w:eastAsia="Times New Roman" w:cs="Times New Roman"/>
          <w:lang w:val="en-US"/>
        </w:rPr>
        <w:instrText xml:space="preserve"> REF _Ref428979203 \h </w:instrText>
      </w:r>
      <w:r w:rsidR="008A3347">
        <w:rPr>
          <w:rFonts w:eastAsia="Times New Roman" w:cs="Times New Roman"/>
          <w:lang w:val="en-US"/>
        </w:rPr>
      </w:r>
      <w:r w:rsidR="008A3347">
        <w:rPr>
          <w:rFonts w:eastAsia="Times New Roman" w:cs="Times New Roman"/>
          <w:lang w:val="en-US"/>
        </w:rPr>
        <w:fldChar w:fldCharType="separate"/>
      </w:r>
      <w:r w:rsidR="00531CCC" w:rsidRPr="006B734A">
        <w:rPr>
          <w:lang w:val="en-US"/>
        </w:rPr>
        <w:t xml:space="preserve">Figure </w:t>
      </w:r>
      <w:r w:rsidR="00531CCC">
        <w:rPr>
          <w:noProof/>
          <w:lang w:val="en-US"/>
        </w:rPr>
        <w:t>4</w:t>
      </w:r>
      <w:r w:rsidR="008A3347">
        <w:rPr>
          <w:rFonts w:eastAsia="Times New Roman" w:cs="Times New Roman"/>
          <w:lang w:val="en-US"/>
        </w:rPr>
        <w:fldChar w:fldCharType="end"/>
      </w:r>
      <w:r w:rsidR="00982E12">
        <w:rPr>
          <w:rFonts w:eastAsia="Times New Roman" w:cs="Times New Roman"/>
          <w:lang w:val="en-US"/>
        </w:rPr>
        <w:t xml:space="preserve"> for </w:t>
      </w:r>
      <w:r w:rsidR="005A7A8B">
        <w:rPr>
          <w:rFonts w:eastAsia="Times New Roman" w:cs="Times New Roman"/>
          <w:lang w:val="en-US"/>
        </w:rPr>
        <w:t xml:space="preserve">initial </w:t>
      </w:r>
      <w:r w:rsidR="00982E12">
        <w:rPr>
          <w:rFonts w:eastAsia="Times New Roman" w:cs="Times New Roman"/>
          <w:lang w:val="en-US"/>
        </w:rPr>
        <w:t xml:space="preserve">cracks </w:t>
      </w:r>
      <w:r w:rsidR="00DA1553">
        <w:rPr>
          <w:rFonts w:eastAsia="Times New Roman" w:cs="Times New Roman"/>
          <w:lang w:val="en-US"/>
        </w:rPr>
        <w:t xml:space="preserve">between 0.20 and </w:t>
      </w:r>
      <w:r w:rsidR="00982E12">
        <w:rPr>
          <w:rFonts w:eastAsia="Times New Roman" w:cs="Times New Roman"/>
          <w:lang w:val="en-US"/>
        </w:rPr>
        <w:t>0.30 mm</w:t>
      </w:r>
      <w:r w:rsidRPr="00863C79">
        <w:rPr>
          <w:rFonts w:eastAsia="Times New Roman" w:cs="Times New Roman"/>
          <w:lang w:val="en-US"/>
        </w:rPr>
        <w:t xml:space="preserve">. It </w:t>
      </w:r>
      <w:proofErr w:type="gramStart"/>
      <w:r w:rsidRPr="00863C79">
        <w:rPr>
          <w:rFonts w:eastAsia="Times New Roman" w:cs="Times New Roman"/>
          <w:lang w:val="en-US"/>
        </w:rPr>
        <w:t xml:space="preserve">can be </w:t>
      </w:r>
      <w:r w:rsidR="00744B88">
        <w:rPr>
          <w:rFonts w:eastAsia="Times New Roman" w:cs="Times New Roman"/>
          <w:lang w:val="en-US"/>
        </w:rPr>
        <w:t>furthermore observed</w:t>
      </w:r>
      <w:proofErr w:type="gramEnd"/>
      <w:r w:rsidR="00744B88" w:rsidRPr="00863C79">
        <w:rPr>
          <w:rFonts w:eastAsia="Times New Roman" w:cs="Times New Roman"/>
          <w:lang w:val="en-US"/>
        </w:rPr>
        <w:t xml:space="preserve"> </w:t>
      </w:r>
      <w:r w:rsidRPr="00863C79">
        <w:rPr>
          <w:rFonts w:eastAsia="Times New Roman" w:cs="Times New Roman"/>
          <w:lang w:val="en-US"/>
        </w:rPr>
        <w:t xml:space="preserve">that specimens </w:t>
      </w:r>
      <w:r w:rsidR="001810A1">
        <w:rPr>
          <w:rFonts w:eastAsia="Times New Roman" w:cs="Times New Roman"/>
          <w:lang w:val="en-US"/>
        </w:rPr>
        <w:t>subject</w:t>
      </w:r>
      <w:r w:rsidR="00724393">
        <w:rPr>
          <w:rFonts w:eastAsia="Times New Roman" w:cs="Times New Roman"/>
          <w:lang w:val="en-US"/>
        </w:rPr>
        <w:t>ed</w:t>
      </w:r>
      <w:r w:rsidR="001810A1">
        <w:rPr>
          <w:rFonts w:eastAsia="Times New Roman" w:cs="Times New Roman"/>
          <w:lang w:val="en-US"/>
        </w:rPr>
        <w:t xml:space="preserve"> to the</w:t>
      </w:r>
      <w:r w:rsidRPr="00863C79">
        <w:rPr>
          <w:rFonts w:eastAsia="Times New Roman" w:cs="Times New Roman"/>
          <w:lang w:val="en-US"/>
        </w:rPr>
        <w:t xml:space="preserve"> WI_15 and WI_30 </w:t>
      </w:r>
      <w:r w:rsidR="00DB0D7B">
        <w:rPr>
          <w:rFonts w:eastAsia="Times New Roman" w:cs="Times New Roman"/>
          <w:lang w:val="en-US"/>
        </w:rPr>
        <w:t>exposures</w:t>
      </w:r>
      <w:r w:rsidR="00DB0D7B" w:rsidRPr="00863C79">
        <w:rPr>
          <w:rFonts w:eastAsia="Times New Roman" w:cs="Times New Roman"/>
          <w:lang w:val="en-US"/>
        </w:rPr>
        <w:t xml:space="preserve"> </w:t>
      </w:r>
      <w:r w:rsidRPr="00863C79">
        <w:rPr>
          <w:rFonts w:eastAsia="Times New Roman" w:cs="Times New Roman"/>
          <w:lang w:val="en-US"/>
        </w:rPr>
        <w:t xml:space="preserve">have a </w:t>
      </w:r>
      <w:r w:rsidR="00744B88">
        <w:rPr>
          <w:rFonts w:eastAsia="Times New Roman" w:cs="Times New Roman"/>
          <w:lang w:val="en-US"/>
        </w:rPr>
        <w:t>higher</w:t>
      </w:r>
      <w:r w:rsidR="00744B88" w:rsidRPr="00863C79">
        <w:rPr>
          <w:rFonts w:eastAsia="Times New Roman" w:cs="Times New Roman"/>
          <w:lang w:val="en-US"/>
        </w:rPr>
        <w:t xml:space="preserve"> </w:t>
      </w:r>
      <w:r w:rsidRPr="00863C79">
        <w:rPr>
          <w:rFonts w:eastAsia="Times New Roman" w:cs="Times New Roman"/>
          <w:lang w:val="en-US"/>
        </w:rPr>
        <w:t xml:space="preserve">healing ability, closing cracks almost completely, especially for specimens </w:t>
      </w:r>
      <w:r w:rsidR="001810A1">
        <w:rPr>
          <w:rFonts w:eastAsia="Times New Roman" w:cs="Times New Roman"/>
          <w:lang w:val="en-US"/>
        </w:rPr>
        <w:t>in</w:t>
      </w:r>
      <w:r w:rsidR="001810A1" w:rsidRPr="00863C79">
        <w:rPr>
          <w:rFonts w:eastAsia="Times New Roman" w:cs="Times New Roman"/>
          <w:lang w:val="en-US"/>
        </w:rPr>
        <w:t xml:space="preserve"> </w:t>
      </w:r>
      <w:r w:rsidRPr="00863C79">
        <w:rPr>
          <w:rFonts w:eastAsia="Times New Roman" w:cs="Times New Roman"/>
          <w:lang w:val="en-US"/>
        </w:rPr>
        <w:t xml:space="preserve">warm water. </w:t>
      </w:r>
      <w:r w:rsidR="00744B88">
        <w:rPr>
          <w:rFonts w:eastAsia="Times New Roman" w:cs="Times New Roman"/>
          <w:lang w:val="en-US"/>
        </w:rPr>
        <w:t xml:space="preserve">Crack </w:t>
      </w:r>
      <w:r w:rsidR="006B1EEC">
        <w:rPr>
          <w:rFonts w:eastAsia="Times New Roman" w:cs="Times New Roman"/>
          <w:lang w:val="en-US"/>
        </w:rPr>
        <w:t>closing</w:t>
      </w:r>
      <w:r w:rsidR="00744B88">
        <w:rPr>
          <w:rFonts w:eastAsia="Times New Roman" w:cs="Times New Roman"/>
          <w:lang w:val="en-US"/>
        </w:rPr>
        <w:t xml:space="preserve"> </w:t>
      </w:r>
      <w:proofErr w:type="gramStart"/>
      <w:r w:rsidR="00744B88">
        <w:rPr>
          <w:rFonts w:eastAsia="Times New Roman" w:cs="Times New Roman"/>
          <w:lang w:val="en-US"/>
        </w:rPr>
        <w:t>was also observed</w:t>
      </w:r>
      <w:proofErr w:type="gramEnd"/>
      <w:r w:rsidR="00744B88">
        <w:rPr>
          <w:rFonts w:eastAsia="Times New Roman" w:cs="Times New Roman"/>
          <w:lang w:val="en-US"/>
        </w:rPr>
        <w:t xml:space="preserve"> in specimens subjected to wet and dry cycles, though to a lower extent</w:t>
      </w:r>
      <w:r w:rsidRPr="00863C79">
        <w:rPr>
          <w:rFonts w:eastAsia="Times New Roman" w:cs="Times New Roman"/>
          <w:lang w:val="en-US"/>
        </w:rPr>
        <w:t>. These results confirm the important role of the presence of water</w:t>
      </w:r>
      <w:r w:rsidR="001810A1" w:rsidRPr="001810A1">
        <w:rPr>
          <w:rFonts w:eastAsia="Times New Roman" w:cs="Times New Roman"/>
          <w:lang w:val="en-US"/>
        </w:rPr>
        <w:t xml:space="preserve"> </w:t>
      </w:r>
      <w:r w:rsidR="001810A1" w:rsidRPr="00863C79">
        <w:rPr>
          <w:rFonts w:eastAsia="Times New Roman" w:cs="Times New Roman"/>
          <w:lang w:val="en-US"/>
        </w:rPr>
        <w:t xml:space="preserve">and its temperature </w:t>
      </w:r>
      <w:r w:rsidR="00DF1CEE">
        <w:rPr>
          <w:rFonts w:eastAsia="Times New Roman" w:cs="Times New Roman"/>
          <w:lang w:val="en-US"/>
        </w:rPr>
        <w:t>i</w:t>
      </w:r>
      <w:r w:rsidR="00DF1CEE" w:rsidRPr="00863C79">
        <w:rPr>
          <w:rFonts w:eastAsia="Times New Roman" w:cs="Times New Roman"/>
          <w:lang w:val="en-US"/>
        </w:rPr>
        <w:t xml:space="preserve">n </w:t>
      </w:r>
      <w:r w:rsidR="001810A1" w:rsidRPr="00863C79">
        <w:rPr>
          <w:rFonts w:eastAsia="Times New Roman" w:cs="Times New Roman"/>
          <w:lang w:val="en-US"/>
        </w:rPr>
        <w:t>the healing process</w:t>
      </w:r>
      <w:r w:rsidRPr="00863C79">
        <w:rPr>
          <w:rFonts w:eastAsia="Times New Roman" w:cs="Times New Roman"/>
          <w:lang w:val="en-US"/>
        </w:rPr>
        <w:t>,</w:t>
      </w:r>
      <w:r w:rsidR="001810A1">
        <w:rPr>
          <w:rFonts w:eastAsia="Times New Roman" w:cs="Times New Roman"/>
          <w:lang w:val="en-US"/>
        </w:rPr>
        <w:t xml:space="preserve"> as well as</w:t>
      </w:r>
      <w:r w:rsidRPr="00863C79">
        <w:rPr>
          <w:rFonts w:eastAsia="Times New Roman" w:cs="Times New Roman"/>
          <w:lang w:val="en-US"/>
        </w:rPr>
        <w:t xml:space="preserve"> the </w:t>
      </w:r>
      <w:r w:rsidR="002614E2">
        <w:rPr>
          <w:rFonts w:eastAsia="Times New Roman" w:cs="Times New Roman"/>
          <w:lang w:val="en-US"/>
        </w:rPr>
        <w:t>time under</w:t>
      </w:r>
      <w:r w:rsidR="00B30552">
        <w:rPr>
          <w:rFonts w:eastAsia="Times New Roman" w:cs="Times New Roman"/>
          <w:lang w:val="en-US"/>
        </w:rPr>
        <w:t xml:space="preserve"> </w:t>
      </w:r>
      <w:r w:rsidR="002614E2">
        <w:rPr>
          <w:rFonts w:eastAsia="Times New Roman" w:cs="Times New Roman"/>
          <w:lang w:val="en-US"/>
        </w:rPr>
        <w:t>water</w:t>
      </w:r>
      <w:r w:rsidRPr="00863C79">
        <w:rPr>
          <w:rFonts w:eastAsia="Times New Roman" w:cs="Times New Roman"/>
          <w:lang w:val="en-US"/>
        </w:rPr>
        <w:t>.</w:t>
      </w:r>
    </w:p>
    <w:p w14:paraId="72009EE4" w14:textId="77777777" w:rsidR="00EB7D59" w:rsidRDefault="00EB7D59" w:rsidP="00EB7D59">
      <w:pPr>
        <w:keepNext/>
        <w:jc w:val="center"/>
      </w:pPr>
      <w:r>
        <w:rPr>
          <w:noProof/>
          <w:lang w:eastAsia="es-ES"/>
        </w:rPr>
        <w:drawing>
          <wp:inline distT="0" distB="0" distL="0" distR="0" wp14:anchorId="2FE07296" wp14:editId="4BE7548D">
            <wp:extent cx="6192520" cy="4604466"/>
            <wp:effectExtent l="0" t="0" r="0" b="5715"/>
            <wp:docPr id="7"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4">
                      <a:extLst>
                        <a:ext uri="{28A0092B-C50C-407E-A947-70E740481C1C}">
                          <a14:useLocalDpi xmlns:a14="http://schemas.microsoft.com/office/drawing/2010/main" val="0"/>
                        </a:ext>
                      </a:extLst>
                    </a:blip>
                    <a:stretch>
                      <a:fillRect/>
                    </a:stretch>
                  </pic:blipFill>
                  <pic:spPr>
                    <a:xfrm>
                      <a:off x="0" y="0"/>
                      <a:ext cx="6192520" cy="4604466"/>
                    </a:xfrm>
                    <a:prstGeom prst="rect">
                      <a:avLst/>
                    </a:prstGeom>
                    <a:noFill/>
                    <a:ln>
                      <a:noFill/>
                    </a:ln>
                  </pic:spPr>
                </pic:pic>
              </a:graphicData>
            </a:graphic>
          </wp:inline>
        </w:drawing>
      </w:r>
    </w:p>
    <w:p w14:paraId="3502DC72" w14:textId="73D37D03" w:rsidR="00EB7D59" w:rsidRPr="006B734A" w:rsidRDefault="00EB7D59" w:rsidP="00EB7D59">
      <w:pPr>
        <w:pStyle w:val="Descripcin"/>
        <w:rPr>
          <w:lang w:val="en-US"/>
        </w:rPr>
      </w:pPr>
      <w:bookmarkStart w:id="8" w:name="_Ref428979203"/>
      <w:r w:rsidRPr="006B734A">
        <w:rPr>
          <w:lang w:val="en-US"/>
        </w:rPr>
        <w:t xml:space="preserve">Figure </w:t>
      </w:r>
      <w:r w:rsidRPr="006B734A">
        <w:fldChar w:fldCharType="begin"/>
      </w:r>
      <w:r w:rsidRPr="006B734A">
        <w:rPr>
          <w:lang w:val="en-US"/>
        </w:rPr>
        <w:instrText xml:space="preserve"> SEQ Figure \* ARABIC </w:instrText>
      </w:r>
      <w:r w:rsidRPr="006B734A">
        <w:fldChar w:fldCharType="separate"/>
      </w:r>
      <w:r w:rsidR="00531CCC">
        <w:rPr>
          <w:noProof/>
          <w:lang w:val="en-US"/>
        </w:rPr>
        <w:t>4</w:t>
      </w:r>
      <w:r w:rsidRPr="006B734A">
        <w:fldChar w:fldCharType="end"/>
      </w:r>
      <w:bookmarkEnd w:id="8"/>
      <w:r w:rsidRPr="006B734A">
        <w:rPr>
          <w:lang w:val="en-US"/>
        </w:rPr>
        <w:t xml:space="preserve"> - </w:t>
      </w:r>
      <w:r w:rsidR="00EE69B5" w:rsidRPr="006B734A">
        <w:rPr>
          <w:lang w:val="en-US"/>
        </w:rPr>
        <w:t>C</w:t>
      </w:r>
      <w:r w:rsidR="0090673A" w:rsidRPr="006B734A">
        <w:rPr>
          <w:lang w:val="en-US"/>
        </w:rPr>
        <w:t xml:space="preserve">rack </w:t>
      </w:r>
      <w:r w:rsidR="00EE69B5" w:rsidRPr="006B734A">
        <w:rPr>
          <w:lang w:val="en-US"/>
        </w:rPr>
        <w:t>before</w:t>
      </w:r>
      <w:r w:rsidR="0090673A" w:rsidRPr="006B734A">
        <w:rPr>
          <w:lang w:val="en-US"/>
        </w:rPr>
        <w:t xml:space="preserve"> and after healing, for control and CA specimens</w:t>
      </w:r>
      <w:r w:rsidR="00EE69B5" w:rsidRPr="006B734A">
        <w:rPr>
          <w:lang w:val="en-US"/>
        </w:rPr>
        <w:t xml:space="preserve">, </w:t>
      </w:r>
      <w:r w:rsidR="006B734A" w:rsidRPr="006B734A">
        <w:rPr>
          <w:lang w:val="en-US"/>
        </w:rPr>
        <w:t xml:space="preserve">for the two qualities of concrete and </w:t>
      </w:r>
      <w:r w:rsidR="0090673A" w:rsidRPr="006B734A">
        <w:rPr>
          <w:lang w:val="en-US"/>
        </w:rPr>
        <w:t xml:space="preserve">exposed to the three </w:t>
      </w:r>
      <w:r w:rsidR="00B17998" w:rsidRPr="006B734A">
        <w:rPr>
          <w:lang w:val="en-US"/>
        </w:rPr>
        <w:t>exposure conditions: water immersion at 15°C</w:t>
      </w:r>
      <w:r w:rsidR="00EE69B5" w:rsidRPr="006B734A">
        <w:rPr>
          <w:lang w:val="en-US"/>
        </w:rPr>
        <w:t>,</w:t>
      </w:r>
      <w:r w:rsidR="0090673A" w:rsidRPr="006B734A">
        <w:rPr>
          <w:lang w:val="en-US"/>
        </w:rPr>
        <w:t xml:space="preserve"> </w:t>
      </w:r>
      <w:r w:rsidR="00EE69B5" w:rsidRPr="006B734A">
        <w:rPr>
          <w:lang w:val="en-US"/>
        </w:rPr>
        <w:t xml:space="preserve">water immersion </w:t>
      </w:r>
      <w:r w:rsidR="0090673A" w:rsidRPr="006B734A">
        <w:rPr>
          <w:lang w:val="en-US"/>
        </w:rPr>
        <w:t xml:space="preserve">at 30°C </w:t>
      </w:r>
      <w:r w:rsidR="00EE69B5" w:rsidRPr="006B734A">
        <w:rPr>
          <w:lang w:val="en-US"/>
        </w:rPr>
        <w:t>and wet/dry cycles</w:t>
      </w:r>
      <w:r w:rsidR="0090673A" w:rsidRPr="006B734A">
        <w:rPr>
          <w:lang w:val="en-US"/>
        </w:rPr>
        <w:t>.</w:t>
      </w:r>
    </w:p>
    <w:p w14:paraId="5AA29900" w14:textId="46328048" w:rsidR="00EE69B5" w:rsidRPr="00496695" w:rsidRDefault="00EE69B5" w:rsidP="00EE69B5">
      <w:pPr>
        <w:jc w:val="both"/>
        <w:rPr>
          <w:rFonts w:eastAsia="Times New Roman" w:cs="Times New Roman"/>
          <w:lang w:val="en-US"/>
        </w:rPr>
      </w:pPr>
      <w:r w:rsidRPr="00496695">
        <w:rPr>
          <w:rFonts w:eastAsia="Times New Roman" w:cs="Times New Roman"/>
          <w:lang w:val="en-US"/>
        </w:rPr>
        <w:t xml:space="preserve">A qualitative evaluation of the composition of crystals leaching out of the crack </w:t>
      </w:r>
      <w:proofErr w:type="gramStart"/>
      <w:r w:rsidRPr="00496695">
        <w:rPr>
          <w:rFonts w:eastAsia="Times New Roman" w:cs="Times New Roman"/>
          <w:lang w:val="en-US"/>
        </w:rPr>
        <w:t>was performed</w:t>
      </w:r>
      <w:proofErr w:type="gramEnd"/>
      <w:r w:rsidRPr="00496695">
        <w:rPr>
          <w:rFonts w:eastAsia="Times New Roman" w:cs="Times New Roman"/>
          <w:lang w:val="en-US"/>
        </w:rPr>
        <w:t xml:space="preserve"> for </w:t>
      </w:r>
      <w:r w:rsidR="00B17998" w:rsidRPr="00496695">
        <w:rPr>
          <w:rFonts w:eastAsia="Times New Roman" w:cs="Times New Roman"/>
          <w:lang w:val="en-US"/>
        </w:rPr>
        <w:t xml:space="preserve">both </w:t>
      </w:r>
      <w:r w:rsidRPr="00496695">
        <w:rPr>
          <w:rFonts w:eastAsia="Times New Roman" w:cs="Times New Roman"/>
          <w:lang w:val="en-US"/>
        </w:rPr>
        <w:t>control specimens and for speci</w:t>
      </w:r>
      <w:r w:rsidR="002A711B">
        <w:rPr>
          <w:rFonts w:eastAsia="Times New Roman" w:cs="Times New Roman"/>
          <w:lang w:val="en-US"/>
        </w:rPr>
        <w:t xml:space="preserve">mens with </w:t>
      </w:r>
      <w:r w:rsidR="00E47FA9">
        <w:rPr>
          <w:rFonts w:eastAsia="Times New Roman" w:cs="Times New Roman"/>
          <w:lang w:val="en-US"/>
        </w:rPr>
        <w:t xml:space="preserve">the </w:t>
      </w:r>
      <w:r w:rsidR="002A711B">
        <w:rPr>
          <w:rFonts w:eastAsia="Times New Roman" w:cs="Times New Roman"/>
          <w:lang w:val="en-US"/>
        </w:rPr>
        <w:t>crystalline admixture</w:t>
      </w:r>
      <w:r w:rsidRPr="00496695">
        <w:rPr>
          <w:rFonts w:eastAsia="Times New Roman" w:cs="Times New Roman"/>
          <w:lang w:val="en-US"/>
        </w:rPr>
        <w:t xml:space="preserve">. The purpose of this evaluation was to discern </w:t>
      </w:r>
      <w:r w:rsidR="00744B88" w:rsidRPr="00496695">
        <w:rPr>
          <w:rFonts w:eastAsia="Times New Roman" w:cs="Times New Roman"/>
          <w:lang w:val="en-US"/>
        </w:rPr>
        <w:t>whether</w:t>
      </w:r>
      <w:r w:rsidRPr="00496695">
        <w:rPr>
          <w:rFonts w:eastAsia="Times New Roman" w:cs="Times New Roman"/>
          <w:lang w:val="en-US"/>
        </w:rPr>
        <w:t xml:space="preserve"> those products </w:t>
      </w:r>
      <w:r w:rsidR="00744B88" w:rsidRPr="00496695">
        <w:rPr>
          <w:rFonts w:eastAsia="Times New Roman" w:cs="Times New Roman"/>
          <w:lang w:val="en-US"/>
        </w:rPr>
        <w:lastRenderedPageBreak/>
        <w:t xml:space="preserve">mainly consisted of </w:t>
      </w:r>
      <w:r w:rsidR="00985C4A" w:rsidRPr="00496695">
        <w:rPr>
          <w:rFonts w:eastAsia="Times New Roman" w:cs="Times New Roman"/>
          <w:lang w:val="en-US"/>
        </w:rPr>
        <w:t>carbonate ions</w:t>
      </w:r>
      <w:r w:rsidRPr="00496695">
        <w:rPr>
          <w:rFonts w:eastAsia="Times New Roman" w:cs="Times New Roman"/>
          <w:lang w:val="en-US"/>
        </w:rPr>
        <w:t xml:space="preserve"> (</w:t>
      </w:r>
      <m:oMath>
        <m:sSubSup>
          <m:sSubSupPr>
            <m:ctrlPr>
              <w:rPr>
                <w:rFonts w:ascii="Cambria Math" w:eastAsia="Times New Roman" w:hAnsi="Cambria Math" w:cs="Times New Roman"/>
                <w:i/>
              </w:rPr>
            </m:ctrlPr>
          </m:sSubSupPr>
          <m:e>
            <m:r>
              <m:rPr>
                <m:nor/>
              </m:rPr>
              <w:rPr>
                <w:rFonts w:eastAsia="Times New Roman" w:cs="Times New Roman"/>
                <w:lang w:val="en-US"/>
              </w:rPr>
              <m:t>CO</m:t>
            </m:r>
          </m:e>
          <m:sub>
            <m:r>
              <m:rPr>
                <m:nor/>
              </m:rPr>
              <w:rPr>
                <w:rFonts w:eastAsia="Times New Roman" w:cs="Times New Roman"/>
                <w:lang w:val="en-US"/>
              </w:rPr>
              <m:t>3</m:t>
            </m:r>
          </m:sub>
          <m:sup>
            <m:r>
              <m:rPr>
                <m:nor/>
              </m:rPr>
              <w:rPr>
                <w:rFonts w:eastAsia="Times New Roman" w:cs="Times New Roman"/>
                <w:lang w:val="en-US"/>
              </w:rPr>
              <m:t>=</m:t>
            </m:r>
          </m:sup>
        </m:sSubSup>
      </m:oMath>
      <w:r w:rsidRPr="00496695">
        <w:rPr>
          <w:rFonts w:eastAsia="Times New Roman" w:cs="Times New Roman"/>
          <w:lang w:val="en-US"/>
        </w:rPr>
        <w:t xml:space="preserve">). </w:t>
      </w:r>
      <w:proofErr w:type="spellStart"/>
      <w:r w:rsidR="0008790D">
        <w:rPr>
          <w:rFonts w:eastAsia="Times New Roman" w:cs="Times New Roman"/>
          <w:lang w:val="en-US"/>
        </w:rPr>
        <w:t>C</w:t>
      </w:r>
      <w:r w:rsidRPr="00496695">
        <w:rPr>
          <w:rFonts w:eastAsia="Times New Roman" w:cs="Times New Roman"/>
          <w:lang w:val="en-US"/>
        </w:rPr>
        <w:t>hlorhydric</w:t>
      </w:r>
      <w:proofErr w:type="spellEnd"/>
      <w:r w:rsidRPr="00496695">
        <w:rPr>
          <w:rFonts w:eastAsia="Times New Roman" w:cs="Times New Roman"/>
          <w:lang w:val="en-US"/>
        </w:rPr>
        <w:t xml:space="preserve"> acid (</w:t>
      </w:r>
      <w:proofErr w:type="spellStart"/>
      <w:r w:rsidRPr="00496695">
        <w:rPr>
          <w:rFonts w:eastAsia="Times New Roman" w:cs="Times New Roman"/>
          <w:lang w:val="en-US"/>
        </w:rPr>
        <w:t>HCl</w:t>
      </w:r>
      <w:proofErr w:type="spellEnd"/>
      <w:r w:rsidRPr="00496695">
        <w:rPr>
          <w:rFonts w:eastAsia="Times New Roman" w:cs="Times New Roman"/>
          <w:lang w:val="en-US"/>
        </w:rPr>
        <w:t xml:space="preserve">) </w:t>
      </w:r>
      <w:proofErr w:type="gramStart"/>
      <w:r w:rsidRPr="00496695">
        <w:rPr>
          <w:rFonts w:eastAsia="Times New Roman" w:cs="Times New Roman"/>
          <w:lang w:val="en-US"/>
        </w:rPr>
        <w:t>was used</w:t>
      </w:r>
      <w:proofErr w:type="gramEnd"/>
      <w:r w:rsidR="0008790D">
        <w:rPr>
          <w:rFonts w:eastAsia="Times New Roman" w:cs="Times New Roman"/>
          <w:lang w:val="en-US"/>
        </w:rPr>
        <w:t xml:space="preserve"> for this purpose,</w:t>
      </w:r>
      <w:r w:rsidRPr="00496695">
        <w:rPr>
          <w:rFonts w:eastAsia="Times New Roman" w:cs="Times New Roman"/>
          <w:lang w:val="en-US"/>
        </w:rPr>
        <w:t xml:space="preserve"> due to its reacti</w:t>
      </w:r>
      <w:r w:rsidR="00744B88" w:rsidRPr="00496695">
        <w:rPr>
          <w:rFonts w:eastAsia="Times New Roman" w:cs="Times New Roman"/>
          <w:lang w:val="en-US"/>
        </w:rPr>
        <w:t>vity</w:t>
      </w:r>
      <w:r w:rsidRPr="00496695">
        <w:rPr>
          <w:rFonts w:eastAsia="Times New Roman" w:cs="Times New Roman"/>
          <w:lang w:val="en-US"/>
        </w:rPr>
        <w:t xml:space="preserve"> with carbonates, which produces clear effervescence due to the release of carbon dioxide (CO</w:t>
      </w:r>
      <w:r w:rsidRPr="00496695">
        <w:rPr>
          <w:rFonts w:eastAsia="Times New Roman" w:cs="Times New Roman"/>
          <w:vertAlign w:val="subscript"/>
          <w:lang w:val="en-US"/>
        </w:rPr>
        <w:t>2</w:t>
      </w:r>
      <w:r w:rsidRPr="00496695">
        <w:rPr>
          <w:rFonts w:eastAsia="Times New Roman" w:cs="Times New Roman"/>
          <w:lang w:val="en-US"/>
        </w:rPr>
        <w:t>). Th</w:t>
      </w:r>
      <w:r w:rsidR="0008790D">
        <w:rPr>
          <w:rFonts w:eastAsia="Times New Roman" w:cs="Times New Roman"/>
          <w:lang w:val="en-US"/>
        </w:rPr>
        <w:t>e</w:t>
      </w:r>
      <w:r w:rsidRPr="00496695">
        <w:rPr>
          <w:rFonts w:eastAsia="Times New Roman" w:cs="Times New Roman"/>
          <w:lang w:val="en-US"/>
        </w:rPr>
        <w:t xml:space="preserve"> reaction for the specific case of calcium carbonate (CaCO</w:t>
      </w:r>
      <w:r w:rsidRPr="00496695">
        <w:rPr>
          <w:rFonts w:eastAsia="Times New Roman" w:cs="Times New Roman"/>
          <w:vertAlign w:val="subscript"/>
          <w:lang w:val="en-US"/>
        </w:rPr>
        <w:t>3</w:t>
      </w:r>
      <w:r w:rsidRPr="00496695">
        <w:rPr>
          <w:rFonts w:eastAsia="Times New Roman" w:cs="Times New Roman"/>
          <w:lang w:val="en-US"/>
        </w:rPr>
        <w:t xml:space="preserve">), which is the most feasible carbonate in this context, is: </w:t>
      </w:r>
    </w:p>
    <w:p w14:paraId="2AD473DC" w14:textId="0D914A62" w:rsidR="00EE69B5" w:rsidRPr="00D02F5C" w:rsidRDefault="00EE69B5" w:rsidP="00EE69B5">
      <w:pPr>
        <w:jc w:val="both"/>
        <w:rPr>
          <w:rFonts w:eastAsia="Times New Roman" w:cs="Times New Roman"/>
          <w:lang w:val="en-US"/>
        </w:rPr>
      </w:pPr>
      <m:oMath>
        <m:r>
          <w:rPr>
            <w:rFonts w:ascii="Cambria Math" w:eastAsia="Times New Roman" w:hAnsi="Cambria Math" w:cs="Times New Roman"/>
            <w:lang w:val="en-US"/>
          </w:rPr>
          <m:t>2HCl + Ca</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CO</m:t>
            </m:r>
          </m:e>
          <m:sub>
            <m:r>
              <w:rPr>
                <w:rFonts w:ascii="Cambria Math" w:eastAsia="Times New Roman" w:hAnsi="Cambria Math" w:cs="Times New Roman"/>
                <w:lang w:val="en-US"/>
              </w:rPr>
              <m:t>3</m:t>
            </m:r>
          </m:sub>
        </m:sSub>
        <m:r>
          <w:rPr>
            <w:rFonts w:ascii="Cambria Math" w:eastAsia="Times New Roman" w:hAnsi="Cambria Math" w:cs="Times New Roman"/>
            <w:lang w:val="en-US"/>
          </w:rPr>
          <m:t>→Ca</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Cl</m:t>
            </m:r>
          </m:e>
          <m:sub>
            <m:r>
              <w:rPr>
                <w:rFonts w:ascii="Cambria Math" w:eastAsia="Times New Roman" w:hAnsi="Cambria Math" w:cs="Times New Roman"/>
                <w:lang w:val="en-US"/>
              </w:rPr>
              <m:t>2</m:t>
            </m:r>
          </m:sub>
        </m:sSub>
        <m:r>
          <w:rPr>
            <w:rFonts w:ascii="Cambria Math" w:eastAsia="Times New Roman" w:hAnsi="Cambria Math" w:cs="Times New Roman"/>
            <w:lang w:val="en-US"/>
          </w:rPr>
          <m:t>+</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CO</m:t>
            </m:r>
          </m:e>
          <m:sub>
            <m:r>
              <w:rPr>
                <w:rFonts w:ascii="Cambria Math" w:eastAsia="Times New Roman" w:hAnsi="Cambria Math" w:cs="Times New Roman"/>
                <w:lang w:val="en-US"/>
              </w:rPr>
              <m:t>2</m:t>
            </m:r>
          </m:sub>
        </m:sSub>
        <m:r>
          <w:rPr>
            <w:rFonts w:ascii="Cambria Math" w:eastAsia="Times New Roman" w:hAnsi="Cambria Math" w:cs="Times New Roman"/>
            <w:lang w:val="en-US"/>
          </w:rPr>
          <m:t>+</m:t>
        </m:r>
        <m:sSub>
          <m:sSubPr>
            <m:ctrlPr>
              <w:rPr>
                <w:rFonts w:ascii="Cambria Math" w:eastAsia="Times New Roman" w:hAnsi="Cambria Math" w:cs="Times New Roman"/>
                <w:i/>
                <w:lang w:val="en-US"/>
              </w:rPr>
            </m:ctrlPr>
          </m:sSubPr>
          <m:e>
            <m:r>
              <w:rPr>
                <w:rFonts w:ascii="Cambria Math" w:eastAsia="Times New Roman" w:hAnsi="Cambria Math" w:cs="Times New Roman"/>
                <w:lang w:val="en-US"/>
              </w:rPr>
              <m:t>H</m:t>
            </m:r>
          </m:e>
          <m:sub>
            <m:r>
              <w:rPr>
                <w:rFonts w:ascii="Cambria Math" w:eastAsia="Times New Roman" w:hAnsi="Cambria Math" w:cs="Times New Roman"/>
                <w:lang w:val="en-US"/>
              </w:rPr>
              <m:t>2</m:t>
            </m:r>
          </m:sub>
        </m:sSub>
        <m:r>
          <w:rPr>
            <w:rFonts w:ascii="Cambria Math" w:eastAsia="Times New Roman" w:hAnsi="Cambria Math" w:cs="Times New Roman"/>
            <w:lang w:val="en-US"/>
          </w:rPr>
          <m:t>O</m:t>
        </m:r>
      </m:oMath>
      <w:r w:rsidR="002401B6" w:rsidRPr="00D02F5C">
        <w:rPr>
          <w:rFonts w:eastAsia="Times New Roman" w:cs="Times New Roman"/>
          <w:lang w:val="en-US"/>
        </w:rPr>
        <w:t xml:space="preserve"> </w:t>
      </w:r>
      <w:r w:rsidR="002401B6" w:rsidRPr="00D02F5C">
        <w:rPr>
          <w:rFonts w:eastAsia="Times New Roman" w:cs="Times New Roman"/>
          <w:lang w:val="en-US"/>
        </w:rPr>
        <w:tab/>
      </w:r>
      <w:r w:rsidR="00D02F5C" w:rsidRPr="00D02F5C">
        <w:rPr>
          <w:rFonts w:eastAsia="Times New Roman" w:cs="Times New Roman"/>
          <w:lang w:val="en-US"/>
        </w:rPr>
        <w:tab/>
      </w:r>
      <w:r w:rsidR="002401B6" w:rsidRPr="00D02F5C">
        <w:rPr>
          <w:rFonts w:eastAsia="Times New Roman" w:cs="Times New Roman"/>
          <w:lang w:val="en-US"/>
        </w:rPr>
        <w:tab/>
      </w:r>
      <w:r w:rsidR="005E6C04">
        <w:rPr>
          <w:rFonts w:eastAsia="Times New Roman" w:cs="Times New Roman"/>
          <w:lang w:val="en-US"/>
        </w:rPr>
        <w:tab/>
      </w:r>
      <w:r w:rsidR="005E6C04">
        <w:rPr>
          <w:rFonts w:eastAsia="Times New Roman" w:cs="Times New Roman"/>
          <w:lang w:val="en-US"/>
        </w:rPr>
        <w:tab/>
      </w:r>
      <w:r w:rsidR="005E6C04">
        <w:rPr>
          <w:rFonts w:eastAsia="Times New Roman" w:cs="Times New Roman"/>
          <w:lang w:val="en-US"/>
        </w:rPr>
        <w:tab/>
      </w:r>
      <w:r w:rsidR="002401B6" w:rsidRPr="00D02F5C">
        <w:rPr>
          <w:rFonts w:eastAsia="Times New Roman" w:cs="Times New Roman"/>
          <w:lang w:val="en-US"/>
        </w:rPr>
        <w:t>(4)</w:t>
      </w:r>
    </w:p>
    <w:p w14:paraId="336D971D" w14:textId="498881CA" w:rsidR="00EE69B5" w:rsidRPr="00496695" w:rsidRDefault="00EE69B5" w:rsidP="00EE69B5">
      <w:pPr>
        <w:jc w:val="both"/>
        <w:rPr>
          <w:rFonts w:eastAsia="Times New Roman" w:cs="Times New Roman"/>
          <w:lang w:val="en-US"/>
        </w:rPr>
      </w:pPr>
      <w:r w:rsidRPr="00496695">
        <w:rPr>
          <w:rFonts w:eastAsia="Times New Roman" w:cs="Times New Roman"/>
          <w:lang w:val="en-US"/>
        </w:rPr>
        <w:t xml:space="preserve">The </w:t>
      </w:r>
      <w:r w:rsidR="00996EA4" w:rsidRPr="00496695">
        <w:rPr>
          <w:rFonts w:eastAsia="Times New Roman" w:cs="Times New Roman"/>
          <w:lang w:val="en-US"/>
        </w:rPr>
        <w:t xml:space="preserve">effervescences </w:t>
      </w:r>
      <w:r w:rsidR="00A94203" w:rsidRPr="00496695">
        <w:rPr>
          <w:rFonts w:eastAsia="Times New Roman" w:cs="Times New Roman"/>
          <w:lang w:val="en-US"/>
        </w:rPr>
        <w:t xml:space="preserve">that </w:t>
      </w:r>
      <w:proofErr w:type="gramStart"/>
      <w:r w:rsidR="00A94203" w:rsidRPr="00496695">
        <w:rPr>
          <w:rFonts w:eastAsia="Times New Roman" w:cs="Times New Roman"/>
          <w:lang w:val="en-US"/>
        </w:rPr>
        <w:t xml:space="preserve">were </w:t>
      </w:r>
      <w:r w:rsidRPr="00496695">
        <w:rPr>
          <w:rFonts w:eastAsia="Times New Roman" w:cs="Times New Roman"/>
          <w:lang w:val="en-US"/>
        </w:rPr>
        <w:t>obtained</w:t>
      </w:r>
      <w:proofErr w:type="gramEnd"/>
      <w:r w:rsidRPr="00496695">
        <w:rPr>
          <w:rFonts w:eastAsia="Times New Roman" w:cs="Times New Roman"/>
          <w:lang w:val="en-US"/>
        </w:rPr>
        <w:t xml:space="preserve"> with this test indicated that the crystal products formed in the surface crack were mostly carbonates. The presence of calcium silicate hydrates (C-S-H) </w:t>
      </w:r>
      <w:proofErr w:type="gramStart"/>
      <w:r w:rsidRPr="00496695">
        <w:rPr>
          <w:rFonts w:eastAsia="Times New Roman" w:cs="Times New Roman"/>
          <w:lang w:val="en-US"/>
        </w:rPr>
        <w:t xml:space="preserve">has not been </w:t>
      </w:r>
      <w:r w:rsidR="00985C4A" w:rsidRPr="00496695">
        <w:rPr>
          <w:rFonts w:eastAsia="Times New Roman" w:cs="Times New Roman"/>
          <w:lang w:val="en-US"/>
        </w:rPr>
        <w:t>investigated</w:t>
      </w:r>
      <w:proofErr w:type="gramEnd"/>
      <w:r w:rsidRPr="00496695">
        <w:rPr>
          <w:rFonts w:eastAsia="Times New Roman" w:cs="Times New Roman"/>
          <w:lang w:val="en-US"/>
        </w:rPr>
        <w:t>.</w:t>
      </w:r>
    </w:p>
    <w:p w14:paraId="54DA51E8" w14:textId="2F0B95C2" w:rsidR="00705BAD" w:rsidRPr="0013487D" w:rsidRDefault="0090673A" w:rsidP="00705BAD">
      <w:pPr>
        <w:pStyle w:val="Ttulo2"/>
        <w:rPr>
          <w:lang w:val="en-US"/>
        </w:rPr>
      </w:pPr>
      <w:r w:rsidRPr="00863C79">
        <w:rPr>
          <w:rFonts w:eastAsia="Times New Roman" w:cs="Times New Roman"/>
          <w:lang w:val="en-US"/>
        </w:rPr>
        <w:t>Self-healing results: permeability and crack width</w:t>
      </w:r>
    </w:p>
    <w:p w14:paraId="64C55F6F" w14:textId="480FDD9B" w:rsidR="0090673A" w:rsidRPr="005F439F" w:rsidRDefault="0037242B" w:rsidP="0090673A">
      <w:pPr>
        <w:pStyle w:val="Ttulo3"/>
      </w:pPr>
      <w:r w:rsidRPr="005F439F">
        <w:t>a</w:t>
      </w:r>
      <w:r w:rsidR="0090673A" w:rsidRPr="005F439F">
        <w:t>) Effect of initial damage</w:t>
      </w:r>
      <w:r w:rsidR="00941C59" w:rsidRPr="005F439F">
        <w:t xml:space="preserve"> on healing for </w:t>
      </w:r>
      <w:r w:rsidR="00803E30" w:rsidRPr="005F439F">
        <w:t>specimens under water immersion</w:t>
      </w:r>
      <w:r w:rsidR="004A4CA1" w:rsidRPr="005F439F">
        <w:t xml:space="preserve"> at 15</w:t>
      </w:r>
      <w:r w:rsidR="00C71354">
        <w:t>°</w:t>
      </w:r>
      <w:r w:rsidR="004A4CA1" w:rsidRPr="005F439F">
        <w:t>C</w:t>
      </w:r>
    </w:p>
    <w:p w14:paraId="0658BF3F" w14:textId="442A6DE1" w:rsidR="006123F9" w:rsidRPr="00496695" w:rsidRDefault="006123F9" w:rsidP="0090673A">
      <w:pPr>
        <w:jc w:val="both"/>
        <w:rPr>
          <w:rFonts w:eastAsia="Times New Roman" w:cs="Times New Roman"/>
          <w:lang w:val="en-US"/>
        </w:rPr>
      </w:pPr>
      <w:r w:rsidRPr="007C7E91">
        <w:rPr>
          <w:rFonts w:eastAsia="Times New Roman" w:cs="Times New Roman"/>
          <w:lang w:val="en-US"/>
        </w:rPr>
        <w:t xml:space="preserve">The </w:t>
      </w:r>
      <w:r w:rsidR="00391F92" w:rsidRPr="007C7E91">
        <w:rPr>
          <w:rFonts w:eastAsia="Times New Roman" w:cs="Times New Roman"/>
          <w:lang w:val="en-US"/>
        </w:rPr>
        <w:t>main</w:t>
      </w:r>
      <w:r w:rsidRPr="007C7E91">
        <w:rPr>
          <w:rFonts w:eastAsia="Times New Roman" w:cs="Times New Roman"/>
          <w:lang w:val="en-US"/>
        </w:rPr>
        <w:t xml:space="preserve"> analysis on the effect of initial damage </w:t>
      </w:r>
      <w:proofErr w:type="gramStart"/>
      <w:r w:rsidRPr="007C7E91">
        <w:rPr>
          <w:rFonts w:eastAsia="Times New Roman" w:cs="Times New Roman"/>
          <w:lang w:val="en-US"/>
        </w:rPr>
        <w:t>was performed</w:t>
      </w:r>
      <w:proofErr w:type="gramEnd"/>
      <w:r w:rsidRPr="007C7E91">
        <w:rPr>
          <w:rFonts w:eastAsia="Times New Roman" w:cs="Times New Roman"/>
          <w:lang w:val="en-US"/>
        </w:rPr>
        <w:t xml:space="preserve"> </w:t>
      </w:r>
      <w:r w:rsidR="00C7626A">
        <w:rPr>
          <w:rFonts w:eastAsia="Times New Roman" w:cs="Times New Roman"/>
          <w:lang w:val="en-US"/>
        </w:rPr>
        <w:t>on</w:t>
      </w:r>
      <w:r w:rsidR="00744B88" w:rsidRPr="007C7E91">
        <w:rPr>
          <w:rFonts w:eastAsia="Times New Roman" w:cs="Times New Roman"/>
          <w:lang w:val="en-US"/>
        </w:rPr>
        <w:t xml:space="preserve"> </w:t>
      </w:r>
      <w:r w:rsidRPr="007C7E91">
        <w:rPr>
          <w:rFonts w:eastAsia="Times New Roman" w:cs="Times New Roman"/>
          <w:lang w:val="en-US"/>
        </w:rPr>
        <w:t>specimens stored under water at 15</w:t>
      </w:r>
      <w:r w:rsidR="00C71354" w:rsidRPr="007C7E91">
        <w:rPr>
          <w:rFonts w:eastAsia="Times New Roman" w:cs="Times New Roman"/>
          <w:lang w:val="en-US"/>
        </w:rPr>
        <w:t>°</w:t>
      </w:r>
      <w:r w:rsidRPr="007C7E91">
        <w:rPr>
          <w:rFonts w:eastAsia="Times New Roman" w:cs="Times New Roman"/>
          <w:lang w:val="en-US"/>
        </w:rPr>
        <w:t>C, for both mix designs, as they are the groups with the highe</w:t>
      </w:r>
      <w:r w:rsidR="00C7626A">
        <w:rPr>
          <w:rFonts w:eastAsia="Times New Roman" w:cs="Times New Roman"/>
          <w:lang w:val="en-US"/>
        </w:rPr>
        <w:t>st</w:t>
      </w:r>
      <w:r w:rsidRPr="007C7E91">
        <w:rPr>
          <w:rFonts w:eastAsia="Times New Roman" w:cs="Times New Roman"/>
          <w:lang w:val="en-US"/>
        </w:rPr>
        <w:t xml:space="preserve"> amount of specimens </w:t>
      </w:r>
      <w:r w:rsidR="00744B88" w:rsidRPr="007C7E91">
        <w:rPr>
          <w:rFonts w:eastAsia="Times New Roman" w:cs="Times New Roman"/>
          <w:lang w:val="en-US"/>
        </w:rPr>
        <w:t xml:space="preserve">in this study </w:t>
      </w:r>
      <w:r w:rsidRPr="007C7E91">
        <w:rPr>
          <w:rFonts w:eastAsia="Times New Roman" w:cs="Times New Roman"/>
          <w:lang w:val="en-US"/>
        </w:rPr>
        <w:t xml:space="preserve">and </w:t>
      </w:r>
      <w:r w:rsidR="00C7626A">
        <w:rPr>
          <w:rFonts w:eastAsia="Times New Roman" w:cs="Times New Roman"/>
          <w:lang w:val="en-US"/>
        </w:rPr>
        <w:t>this exposure condition</w:t>
      </w:r>
      <w:r w:rsidRPr="007C7E91">
        <w:rPr>
          <w:rFonts w:eastAsia="Times New Roman" w:cs="Times New Roman"/>
          <w:lang w:val="en-US"/>
        </w:rPr>
        <w:t xml:space="preserve"> is the most studied in the literature.</w:t>
      </w:r>
    </w:p>
    <w:p w14:paraId="02EB212F" w14:textId="400BC40A" w:rsidR="0090673A" w:rsidRPr="00BE05A8" w:rsidRDefault="0095083C" w:rsidP="0090673A">
      <w:pPr>
        <w:jc w:val="both"/>
        <w:rPr>
          <w:rFonts w:eastAsia="Times New Roman" w:cs="Times New Roman"/>
          <w:lang w:val="en-US"/>
        </w:rPr>
      </w:pPr>
      <w:r w:rsidRPr="00496695">
        <w:rPr>
          <w:rFonts w:eastAsia="Times New Roman" w:cs="Times New Roman"/>
          <w:lang w:val="en-US"/>
        </w:rPr>
        <w:fldChar w:fldCharType="begin"/>
      </w:r>
      <w:r w:rsidRPr="00496695">
        <w:rPr>
          <w:rFonts w:eastAsia="Times New Roman" w:cs="Times New Roman"/>
          <w:lang w:val="en-US"/>
        </w:rPr>
        <w:instrText xml:space="preserve"> REF _Ref428979213 \h </w:instrText>
      </w:r>
      <w:r w:rsidRPr="00496695">
        <w:rPr>
          <w:rFonts w:eastAsia="Times New Roman" w:cs="Times New Roman"/>
          <w:lang w:val="en-US"/>
        </w:rPr>
      </w:r>
      <w:r w:rsidRPr="00496695">
        <w:rPr>
          <w:rFonts w:eastAsia="Times New Roman" w:cs="Times New Roman"/>
          <w:lang w:val="en-US"/>
        </w:rPr>
        <w:fldChar w:fldCharType="separate"/>
      </w:r>
      <w:r w:rsidR="00531CCC" w:rsidRPr="0090673A">
        <w:rPr>
          <w:lang w:val="en-US"/>
        </w:rPr>
        <w:t xml:space="preserve">Figure </w:t>
      </w:r>
      <w:r w:rsidR="00531CCC">
        <w:rPr>
          <w:noProof/>
          <w:lang w:val="en-US"/>
        </w:rPr>
        <w:t>5</w:t>
      </w:r>
      <w:r w:rsidRPr="00496695">
        <w:rPr>
          <w:rFonts w:eastAsia="Times New Roman" w:cs="Times New Roman"/>
          <w:lang w:val="en-US"/>
        </w:rPr>
        <w:fldChar w:fldCharType="end"/>
      </w:r>
      <w:r w:rsidRPr="00496695">
        <w:rPr>
          <w:rFonts w:eastAsia="Times New Roman" w:cs="Times New Roman"/>
          <w:lang w:val="en-US"/>
        </w:rPr>
        <w:t xml:space="preserve"> </w:t>
      </w:r>
      <w:r w:rsidR="00744B88" w:rsidRPr="00496695">
        <w:rPr>
          <w:rFonts w:eastAsia="Times New Roman" w:cs="Times New Roman"/>
          <w:lang w:val="en-US"/>
        </w:rPr>
        <w:t xml:space="preserve">shows </w:t>
      </w:r>
      <w:r w:rsidRPr="00496695">
        <w:rPr>
          <w:rFonts w:eastAsia="Times New Roman" w:cs="Times New Roman"/>
          <w:lang w:val="en-US"/>
        </w:rPr>
        <w:t>t</w:t>
      </w:r>
      <w:r w:rsidR="0090673A" w:rsidRPr="00496695">
        <w:rPr>
          <w:rFonts w:eastAsia="Times New Roman" w:cs="Times New Roman"/>
          <w:lang w:val="en-US"/>
        </w:rPr>
        <w:t xml:space="preserve">he results of Healing </w:t>
      </w:r>
      <w:r w:rsidR="006D5FC0" w:rsidRPr="00496695">
        <w:rPr>
          <w:rFonts w:eastAsia="Times New Roman" w:cs="Times New Roman"/>
          <w:lang w:val="en-US"/>
        </w:rPr>
        <w:t>Ratio</w:t>
      </w:r>
      <w:r w:rsidR="0090673A" w:rsidRPr="00496695">
        <w:rPr>
          <w:rFonts w:eastAsia="Times New Roman" w:cs="Times New Roman"/>
          <w:lang w:val="en-US"/>
        </w:rPr>
        <w:t xml:space="preserve"> </w:t>
      </w:r>
      <w:r w:rsidRPr="00496695">
        <w:rPr>
          <w:rFonts w:eastAsia="Times New Roman" w:cs="Times New Roman"/>
          <w:lang w:val="en-US"/>
        </w:rPr>
        <w:t>versus</w:t>
      </w:r>
      <w:r w:rsidR="0090673A" w:rsidRPr="00496695">
        <w:rPr>
          <w:rFonts w:eastAsia="Times New Roman" w:cs="Times New Roman"/>
          <w:lang w:val="en-US"/>
        </w:rPr>
        <w:t xml:space="preserve"> initial damage (i.e.</w:t>
      </w:r>
      <w:r w:rsidRPr="00496695">
        <w:rPr>
          <w:rFonts w:eastAsia="Times New Roman" w:cs="Times New Roman"/>
          <w:lang w:val="en-US"/>
        </w:rPr>
        <w:t>,</w:t>
      </w:r>
      <w:r w:rsidR="0090673A" w:rsidRPr="00496695">
        <w:rPr>
          <w:rFonts w:eastAsia="Times New Roman" w:cs="Times New Roman"/>
          <w:lang w:val="en-US"/>
        </w:rPr>
        <w:t xml:space="preserve"> initial water flow) </w:t>
      </w:r>
      <w:proofErr w:type="gramStart"/>
      <w:r w:rsidR="00AF0859" w:rsidRPr="00496695">
        <w:rPr>
          <w:rFonts w:eastAsia="Times New Roman" w:cs="Times New Roman"/>
          <w:lang w:val="en-US"/>
        </w:rPr>
        <w:t>for specimens under water immersion at 15</w:t>
      </w:r>
      <w:r w:rsidR="00C71354" w:rsidRPr="00496695">
        <w:rPr>
          <w:rFonts w:eastAsia="Times New Roman" w:cs="Times New Roman"/>
          <w:lang w:val="en-US"/>
        </w:rPr>
        <w:t>°</w:t>
      </w:r>
      <w:r w:rsidR="00AF0859" w:rsidRPr="00496695">
        <w:rPr>
          <w:rFonts w:eastAsia="Times New Roman" w:cs="Times New Roman"/>
          <w:lang w:val="en-US"/>
        </w:rPr>
        <w:t xml:space="preserve">C </w:t>
      </w:r>
      <w:r w:rsidR="00B17998" w:rsidRPr="00496695">
        <w:rPr>
          <w:rFonts w:eastAsia="Times New Roman" w:cs="Times New Roman"/>
          <w:lang w:val="en-US"/>
        </w:rPr>
        <w:t>for</w:t>
      </w:r>
      <w:r w:rsidR="00AF0859" w:rsidRPr="00496695">
        <w:rPr>
          <w:rFonts w:eastAsia="Times New Roman" w:cs="Times New Roman"/>
          <w:lang w:val="en-US"/>
        </w:rPr>
        <w:t xml:space="preserve"> the two </w:t>
      </w:r>
      <w:r w:rsidR="00C7626A">
        <w:rPr>
          <w:rFonts w:eastAsia="Times New Roman" w:cs="Times New Roman"/>
          <w:lang w:val="en-US"/>
        </w:rPr>
        <w:t xml:space="preserve">considered </w:t>
      </w:r>
      <w:r w:rsidR="006753DD">
        <w:rPr>
          <w:rFonts w:eastAsia="Times New Roman" w:cs="Times New Roman"/>
          <w:lang w:val="en-US"/>
        </w:rPr>
        <w:t>classes</w:t>
      </w:r>
      <w:proofErr w:type="gramEnd"/>
      <w:r w:rsidR="0090673A" w:rsidRPr="00496695">
        <w:rPr>
          <w:rFonts w:eastAsia="Times New Roman" w:cs="Times New Roman"/>
          <w:lang w:val="en-US"/>
        </w:rPr>
        <w:t xml:space="preserve">. As explained </w:t>
      </w:r>
      <w:r w:rsidR="00D7360C" w:rsidRPr="00496695">
        <w:rPr>
          <w:rFonts w:eastAsia="Times New Roman" w:cs="Times New Roman"/>
          <w:lang w:val="en-US"/>
        </w:rPr>
        <w:t xml:space="preserve">in </w:t>
      </w:r>
      <w:r w:rsidR="0090673A" w:rsidRPr="00496695">
        <w:rPr>
          <w:rFonts w:eastAsia="Times New Roman" w:cs="Times New Roman"/>
          <w:lang w:val="en-US"/>
        </w:rPr>
        <w:t>the literature</w:t>
      </w:r>
      <w:r w:rsidR="00880AE7" w:rsidRPr="00496695">
        <w:rPr>
          <w:rFonts w:eastAsia="Times New Roman" w:cs="Times New Roman"/>
          <w:lang w:val="en-US"/>
        </w:rPr>
        <w:t xml:space="preserve"> </w:t>
      </w:r>
      <w:sdt>
        <w:sdtPr>
          <w:rPr>
            <w:rFonts w:eastAsia="Times New Roman" w:cs="Times New Roman"/>
            <w:lang w:val="en-US"/>
          </w:rPr>
          <w:id w:val="1904013443"/>
          <w:citation/>
        </w:sdtPr>
        <w:sdtEndPr/>
        <w:sdtContent>
          <w:r w:rsidR="00880AE7" w:rsidRPr="00496695">
            <w:rPr>
              <w:rFonts w:eastAsia="Times New Roman" w:cs="Times New Roman"/>
              <w:lang w:val="en-US"/>
            </w:rPr>
            <w:fldChar w:fldCharType="begin"/>
          </w:r>
          <w:r w:rsidR="00880AE7" w:rsidRPr="00496695">
            <w:rPr>
              <w:rFonts w:eastAsia="Times New Roman" w:cs="Times New Roman"/>
              <w:lang w:val="en-US"/>
            </w:rPr>
            <w:instrText xml:space="preserve"> CITATION Rei031 \l 3082 </w:instrText>
          </w:r>
          <w:r w:rsidR="00880AE7" w:rsidRPr="00496695">
            <w:rPr>
              <w:rFonts w:eastAsia="Times New Roman" w:cs="Times New Roman"/>
              <w:lang w:val="en-US"/>
            </w:rPr>
            <w:fldChar w:fldCharType="separate"/>
          </w:r>
          <w:r w:rsidR="00531CCC" w:rsidRPr="00531CCC">
            <w:rPr>
              <w:rFonts w:eastAsia="Times New Roman" w:cs="Times New Roman"/>
              <w:noProof/>
              <w:lang w:val="en-US"/>
            </w:rPr>
            <w:t>[9]</w:t>
          </w:r>
          <w:r w:rsidR="00880AE7" w:rsidRPr="00496695">
            <w:rPr>
              <w:rFonts w:eastAsia="Times New Roman" w:cs="Times New Roman"/>
              <w:lang w:val="en-US"/>
            </w:rPr>
            <w:fldChar w:fldCharType="end"/>
          </w:r>
        </w:sdtContent>
      </w:sdt>
      <w:r w:rsidR="0090673A" w:rsidRPr="00496695">
        <w:rPr>
          <w:rFonts w:eastAsia="Times New Roman" w:cs="Times New Roman"/>
          <w:lang w:val="en-US"/>
        </w:rPr>
        <w:t xml:space="preserve">, </w:t>
      </w:r>
      <w:r w:rsidR="00391F92" w:rsidRPr="00496695">
        <w:rPr>
          <w:rFonts w:eastAsia="Times New Roman" w:cs="Times New Roman"/>
          <w:lang w:val="en-US"/>
        </w:rPr>
        <w:t xml:space="preserve">larger cracks are </w:t>
      </w:r>
      <w:r w:rsidR="0090673A" w:rsidRPr="00496695">
        <w:rPr>
          <w:rFonts w:eastAsia="Times New Roman" w:cs="Times New Roman"/>
          <w:lang w:val="en-US"/>
        </w:rPr>
        <w:t xml:space="preserve">more difficult to </w:t>
      </w:r>
      <w:r w:rsidR="00C7626A">
        <w:rPr>
          <w:rFonts w:eastAsia="Times New Roman" w:cs="Times New Roman"/>
          <w:lang w:val="en-US"/>
        </w:rPr>
        <w:t>seal</w:t>
      </w:r>
      <w:r w:rsidR="0090673A" w:rsidRPr="00496695">
        <w:rPr>
          <w:rFonts w:eastAsia="Times New Roman" w:cs="Times New Roman"/>
          <w:lang w:val="en-US"/>
        </w:rPr>
        <w:t xml:space="preserve">; </w:t>
      </w:r>
      <w:proofErr w:type="gramStart"/>
      <w:r w:rsidR="00AC553E" w:rsidRPr="00496695">
        <w:rPr>
          <w:rFonts w:eastAsia="Times New Roman" w:cs="Times New Roman"/>
          <w:lang w:val="en-US"/>
        </w:rPr>
        <w:t xml:space="preserve">as a matter of </w:t>
      </w:r>
      <w:r w:rsidR="0090673A" w:rsidRPr="00496695">
        <w:rPr>
          <w:rFonts w:eastAsia="Times New Roman" w:cs="Times New Roman"/>
          <w:lang w:val="en-US"/>
        </w:rPr>
        <w:t>fact</w:t>
      </w:r>
      <w:proofErr w:type="gramEnd"/>
      <w:r w:rsidR="0090673A" w:rsidRPr="00496695">
        <w:rPr>
          <w:rFonts w:eastAsia="Times New Roman" w:cs="Times New Roman"/>
          <w:lang w:val="en-US"/>
        </w:rPr>
        <w:t>,</w:t>
      </w:r>
      <w:r w:rsidR="006753DD">
        <w:rPr>
          <w:rFonts w:eastAsia="Times New Roman" w:cs="Times New Roman"/>
          <w:lang w:val="en-US"/>
        </w:rPr>
        <w:t xml:space="preserve"> in this work</w:t>
      </w:r>
      <w:r w:rsidR="0090673A" w:rsidRPr="00496695">
        <w:rPr>
          <w:rFonts w:eastAsia="Times New Roman" w:cs="Times New Roman"/>
          <w:lang w:val="en-US"/>
        </w:rPr>
        <w:t xml:space="preserve"> </w:t>
      </w:r>
      <w:r w:rsidR="00D7360C" w:rsidRPr="00496695">
        <w:rPr>
          <w:rFonts w:eastAsia="Times New Roman" w:cs="Times New Roman"/>
          <w:lang w:val="en-US"/>
        </w:rPr>
        <w:t xml:space="preserve">a decrease </w:t>
      </w:r>
      <w:r w:rsidR="00C7626A">
        <w:rPr>
          <w:rFonts w:eastAsia="Times New Roman" w:cs="Times New Roman"/>
          <w:lang w:val="en-US"/>
        </w:rPr>
        <w:t>in</w:t>
      </w:r>
      <w:r w:rsidR="00D7360C" w:rsidRPr="00496695">
        <w:rPr>
          <w:rFonts w:eastAsia="Times New Roman" w:cs="Times New Roman"/>
          <w:lang w:val="en-US"/>
        </w:rPr>
        <w:t xml:space="preserve"> healing ability was observed </w:t>
      </w:r>
      <w:r w:rsidR="0090673A" w:rsidRPr="00391F92">
        <w:rPr>
          <w:rFonts w:eastAsia="Times New Roman" w:cs="Times New Roman"/>
          <w:lang w:val="en-US"/>
        </w:rPr>
        <w:t>in all exposure conditions</w:t>
      </w:r>
      <w:r w:rsidR="0090673A" w:rsidRPr="00863C79">
        <w:rPr>
          <w:rFonts w:eastAsia="Times New Roman" w:cs="Times New Roman"/>
          <w:lang w:val="en-US"/>
        </w:rPr>
        <w:t xml:space="preserve"> when increasing </w:t>
      </w:r>
      <w:r w:rsidR="00FC6F48">
        <w:rPr>
          <w:rFonts w:eastAsia="Times New Roman" w:cs="Times New Roman"/>
          <w:lang w:val="en-US"/>
        </w:rPr>
        <w:t xml:space="preserve">initial </w:t>
      </w:r>
      <w:r w:rsidR="0090673A" w:rsidRPr="00863C79">
        <w:rPr>
          <w:rFonts w:eastAsia="Times New Roman" w:cs="Times New Roman"/>
          <w:lang w:val="en-US"/>
        </w:rPr>
        <w:t>water flow. Specimens wit</w:t>
      </w:r>
      <w:r w:rsidR="00391F92">
        <w:rPr>
          <w:rFonts w:eastAsia="Times New Roman" w:cs="Times New Roman"/>
          <w:lang w:val="en-US"/>
        </w:rPr>
        <w:t xml:space="preserve">h damage </w:t>
      </w:r>
      <w:r w:rsidR="00744B88">
        <w:rPr>
          <w:rFonts w:eastAsia="Times New Roman" w:cs="Times New Roman"/>
          <w:lang w:val="en-US"/>
        </w:rPr>
        <w:t xml:space="preserve">corresponding to an initial water flow </w:t>
      </w:r>
      <w:r w:rsidR="00391F92">
        <w:rPr>
          <w:rFonts w:eastAsia="Times New Roman" w:cs="Times New Roman"/>
          <w:lang w:val="en-US"/>
        </w:rPr>
        <w:t xml:space="preserve">higher than </w:t>
      </w:r>
      <w:r w:rsidR="00A457DA">
        <w:rPr>
          <w:rFonts w:eastAsia="Times New Roman" w:cs="Times New Roman"/>
          <w:lang w:val="en-US"/>
        </w:rPr>
        <w:t>5</w:t>
      </w:r>
      <w:r w:rsidR="00391F92">
        <w:rPr>
          <w:rFonts w:eastAsia="Times New Roman" w:cs="Times New Roman"/>
          <w:lang w:val="en-US"/>
        </w:rPr>
        <w:t>000 ml/5</w:t>
      </w:r>
      <w:r w:rsidR="0090673A" w:rsidRPr="00863C79">
        <w:rPr>
          <w:rFonts w:eastAsia="Times New Roman" w:cs="Times New Roman"/>
          <w:lang w:val="en-US"/>
        </w:rPr>
        <w:t xml:space="preserve">min were unlikely to heal completely </w:t>
      </w:r>
      <w:r w:rsidR="00C51209">
        <w:rPr>
          <w:rFonts w:eastAsia="Times New Roman" w:cs="Times New Roman"/>
          <w:lang w:val="en-US"/>
        </w:rPr>
        <w:t>within</w:t>
      </w:r>
      <w:r w:rsidR="0090673A" w:rsidRPr="00863C79">
        <w:rPr>
          <w:rFonts w:eastAsia="Times New Roman" w:cs="Times New Roman"/>
          <w:lang w:val="en-US"/>
        </w:rPr>
        <w:t xml:space="preserve"> 42 days </w:t>
      </w:r>
      <w:r w:rsidR="0090673A" w:rsidRPr="00BE05A8">
        <w:rPr>
          <w:rFonts w:eastAsia="Times New Roman" w:cs="Times New Roman"/>
          <w:lang w:val="en-US"/>
        </w:rPr>
        <w:t>of healing time under water immersion at 15</w:t>
      </w:r>
      <w:r w:rsidR="00C71354">
        <w:rPr>
          <w:rFonts w:eastAsia="Times New Roman" w:cs="Times New Roman"/>
          <w:lang w:val="en-US"/>
        </w:rPr>
        <w:t>°</w:t>
      </w:r>
      <w:r w:rsidR="0090673A" w:rsidRPr="00BE05A8">
        <w:rPr>
          <w:rFonts w:eastAsia="Times New Roman" w:cs="Times New Roman"/>
          <w:lang w:val="en-US"/>
        </w:rPr>
        <w:t>C.</w:t>
      </w:r>
    </w:p>
    <w:p w14:paraId="462636C4" w14:textId="39BCEBC1" w:rsidR="00F57DEB" w:rsidRDefault="008A3347" w:rsidP="0079401F">
      <w:pPr>
        <w:jc w:val="both"/>
        <w:rPr>
          <w:rFonts w:eastAsia="Times New Roman" w:cs="Times New Roman"/>
          <w:lang w:val="en-US"/>
        </w:rPr>
      </w:pPr>
      <w:r>
        <w:rPr>
          <w:rFonts w:eastAsia="Times New Roman" w:cs="Times New Roman"/>
          <w:lang w:val="en-US"/>
        </w:rPr>
        <w:fldChar w:fldCharType="begin"/>
      </w:r>
      <w:r>
        <w:rPr>
          <w:rFonts w:eastAsia="Times New Roman" w:cs="Times New Roman"/>
          <w:lang w:val="en-US"/>
        </w:rPr>
        <w:instrText xml:space="preserve"> REF _Ref428979219 \h </w:instrText>
      </w:r>
      <w:r>
        <w:rPr>
          <w:rFonts w:eastAsia="Times New Roman" w:cs="Times New Roman"/>
          <w:lang w:val="en-US"/>
        </w:rPr>
      </w:r>
      <w:r>
        <w:rPr>
          <w:rFonts w:eastAsia="Times New Roman" w:cs="Times New Roman"/>
          <w:lang w:val="en-US"/>
        </w:rPr>
        <w:fldChar w:fldCharType="separate"/>
      </w:r>
      <w:r w:rsidR="00531CCC" w:rsidRPr="0090673A">
        <w:rPr>
          <w:lang w:val="en-US"/>
        </w:rPr>
        <w:t xml:space="preserve">Figure </w:t>
      </w:r>
      <w:r w:rsidR="00531CCC">
        <w:rPr>
          <w:noProof/>
          <w:lang w:val="en-US"/>
        </w:rPr>
        <w:t>6</w:t>
      </w:r>
      <w:r>
        <w:rPr>
          <w:rFonts w:eastAsia="Times New Roman" w:cs="Times New Roman"/>
          <w:lang w:val="en-US"/>
        </w:rPr>
        <w:fldChar w:fldCharType="end"/>
      </w:r>
      <w:r w:rsidR="0090673A" w:rsidRPr="008A3347">
        <w:rPr>
          <w:rFonts w:eastAsia="Times New Roman" w:cs="Times New Roman"/>
          <w:lang w:val="en-US"/>
        </w:rPr>
        <w:t xml:space="preserve"> </w:t>
      </w:r>
      <w:r w:rsidR="0090673A" w:rsidRPr="00863C79">
        <w:rPr>
          <w:rFonts w:eastAsia="Times New Roman" w:cs="Times New Roman"/>
          <w:lang w:val="en-US"/>
        </w:rPr>
        <w:t xml:space="preserve">shows the </w:t>
      </w:r>
      <w:r w:rsidR="00AC4D21">
        <w:rPr>
          <w:rFonts w:eastAsia="Times New Roman" w:cs="Times New Roman"/>
          <w:lang w:val="en-US"/>
        </w:rPr>
        <w:t>Closing</w:t>
      </w:r>
      <w:r w:rsidR="0090673A" w:rsidRPr="00863C79">
        <w:rPr>
          <w:rFonts w:eastAsia="Times New Roman" w:cs="Times New Roman"/>
          <w:lang w:val="en-US"/>
        </w:rPr>
        <w:t xml:space="preserve"> </w:t>
      </w:r>
      <w:r w:rsidR="006D5FC0">
        <w:rPr>
          <w:rFonts w:eastAsia="Times New Roman" w:cs="Times New Roman"/>
          <w:lang w:val="en-US"/>
        </w:rPr>
        <w:t>Ratio</w:t>
      </w:r>
      <w:r w:rsidR="0090673A" w:rsidRPr="00863C79">
        <w:rPr>
          <w:rFonts w:eastAsia="Times New Roman" w:cs="Times New Roman"/>
          <w:lang w:val="en-US"/>
        </w:rPr>
        <w:t xml:space="preserve"> </w:t>
      </w:r>
      <w:r w:rsidR="00FC6F48" w:rsidRPr="00863C79">
        <w:rPr>
          <w:rFonts w:eastAsia="Times New Roman" w:cs="Times New Roman"/>
          <w:lang w:val="en-US"/>
        </w:rPr>
        <w:t xml:space="preserve">results </w:t>
      </w:r>
      <w:r w:rsidR="00FC6F48">
        <w:rPr>
          <w:rFonts w:eastAsia="Times New Roman" w:cs="Times New Roman"/>
          <w:lang w:val="en-US"/>
        </w:rPr>
        <w:t>versus</w:t>
      </w:r>
      <w:r w:rsidR="00FC6F48" w:rsidRPr="00863C79">
        <w:rPr>
          <w:rFonts w:eastAsia="Times New Roman" w:cs="Times New Roman"/>
          <w:lang w:val="en-US"/>
        </w:rPr>
        <w:t xml:space="preserve"> </w:t>
      </w:r>
      <w:r w:rsidR="0090673A" w:rsidRPr="00863C79">
        <w:rPr>
          <w:rFonts w:eastAsia="Times New Roman" w:cs="Times New Roman"/>
          <w:lang w:val="en-US"/>
        </w:rPr>
        <w:t>average initial crack width</w:t>
      </w:r>
      <w:r w:rsidR="00FC6F48">
        <w:rPr>
          <w:rFonts w:eastAsia="Times New Roman" w:cs="Times New Roman"/>
          <w:lang w:val="en-US"/>
        </w:rPr>
        <w:t xml:space="preserve">. The </w:t>
      </w:r>
      <w:r w:rsidR="00AC4D21">
        <w:rPr>
          <w:rFonts w:eastAsia="Times New Roman" w:cs="Times New Roman"/>
          <w:lang w:val="en-US"/>
        </w:rPr>
        <w:t>closing</w:t>
      </w:r>
      <w:r w:rsidR="00FC6F48">
        <w:rPr>
          <w:rFonts w:eastAsia="Times New Roman" w:cs="Times New Roman"/>
          <w:lang w:val="en-US"/>
        </w:rPr>
        <w:t xml:space="preserve"> capability for c</w:t>
      </w:r>
      <w:r w:rsidR="00812EA1">
        <w:rPr>
          <w:rFonts w:eastAsia="Times New Roman" w:cs="Times New Roman"/>
          <w:lang w:val="en-US"/>
        </w:rPr>
        <w:t>racks between 0.15 and 0.40 m</w:t>
      </w:r>
      <w:r w:rsidR="00FC6F48">
        <w:rPr>
          <w:rFonts w:eastAsia="Times New Roman" w:cs="Times New Roman"/>
          <w:lang w:val="en-US"/>
        </w:rPr>
        <w:t xml:space="preserve">m </w:t>
      </w:r>
      <w:r w:rsidR="0090673A" w:rsidRPr="00863C79">
        <w:rPr>
          <w:rFonts w:eastAsia="Times New Roman" w:cs="Times New Roman"/>
          <w:lang w:val="en-US"/>
        </w:rPr>
        <w:t>decrease</w:t>
      </w:r>
      <w:r w:rsidR="00FC6F48">
        <w:rPr>
          <w:rFonts w:eastAsia="Times New Roman" w:cs="Times New Roman"/>
          <w:lang w:val="en-US"/>
        </w:rPr>
        <w:t>d</w:t>
      </w:r>
      <w:r w:rsidR="0090673A" w:rsidRPr="00863C79">
        <w:rPr>
          <w:rFonts w:eastAsia="Times New Roman" w:cs="Times New Roman"/>
          <w:lang w:val="en-US"/>
        </w:rPr>
        <w:t xml:space="preserve"> </w:t>
      </w:r>
      <w:r w:rsidR="00FC6F48">
        <w:rPr>
          <w:rFonts w:eastAsia="Times New Roman" w:cs="Times New Roman"/>
          <w:lang w:val="en-US"/>
        </w:rPr>
        <w:t>for</w:t>
      </w:r>
      <w:r w:rsidR="0090673A" w:rsidRPr="00863C79">
        <w:rPr>
          <w:rFonts w:eastAsia="Times New Roman" w:cs="Times New Roman"/>
          <w:lang w:val="en-US"/>
        </w:rPr>
        <w:t xml:space="preserve"> larger crack</w:t>
      </w:r>
      <w:r w:rsidR="00FC6F48">
        <w:rPr>
          <w:rFonts w:eastAsia="Times New Roman" w:cs="Times New Roman"/>
          <w:lang w:val="en-US"/>
        </w:rPr>
        <w:t xml:space="preserve"> </w:t>
      </w:r>
      <w:r w:rsidR="00FC6F48" w:rsidRPr="007C7E91">
        <w:rPr>
          <w:rFonts w:eastAsia="Times New Roman" w:cs="Times New Roman"/>
          <w:lang w:val="en-US"/>
        </w:rPr>
        <w:t>width</w:t>
      </w:r>
      <w:r w:rsidR="00812EA1" w:rsidRPr="007C7E91">
        <w:rPr>
          <w:rFonts w:eastAsia="Times New Roman" w:cs="Times New Roman"/>
          <w:lang w:val="en-US"/>
        </w:rPr>
        <w:t>s</w:t>
      </w:r>
      <w:r w:rsidR="0090673A" w:rsidRPr="007C7E91">
        <w:rPr>
          <w:rFonts w:eastAsia="Times New Roman" w:cs="Times New Roman"/>
          <w:lang w:val="en-US"/>
        </w:rPr>
        <w:t>.</w:t>
      </w:r>
      <w:r w:rsidR="00A457DA" w:rsidRPr="007C7E91">
        <w:rPr>
          <w:rFonts w:eastAsia="Times New Roman" w:cs="Times New Roman"/>
          <w:lang w:val="en-US"/>
        </w:rPr>
        <w:t xml:space="preserve"> </w:t>
      </w:r>
      <w:r w:rsidR="0079401F">
        <w:rPr>
          <w:rFonts w:eastAsia="Times New Roman" w:cs="Times New Roman"/>
          <w:lang w:val="en-US"/>
        </w:rPr>
        <w:t xml:space="preserve">According to the </w:t>
      </w:r>
      <w:r w:rsidR="00AC4D21">
        <w:rPr>
          <w:rFonts w:eastAsia="Times New Roman" w:cs="Times New Roman"/>
          <w:lang w:val="en-US"/>
        </w:rPr>
        <w:t>Closing</w:t>
      </w:r>
      <w:r w:rsidR="0079401F">
        <w:rPr>
          <w:rFonts w:eastAsia="Times New Roman" w:cs="Times New Roman"/>
          <w:lang w:val="en-US"/>
        </w:rPr>
        <w:t xml:space="preserve"> </w:t>
      </w:r>
      <w:r w:rsidR="006D5FC0">
        <w:rPr>
          <w:rFonts w:eastAsia="Times New Roman" w:cs="Times New Roman"/>
          <w:lang w:val="en-US"/>
        </w:rPr>
        <w:t>Ratio</w:t>
      </w:r>
      <w:r w:rsidR="0079401F">
        <w:rPr>
          <w:rFonts w:eastAsia="Times New Roman" w:cs="Times New Roman"/>
          <w:lang w:val="en-US"/>
        </w:rPr>
        <w:t xml:space="preserve"> results, initial crack widths larger than 0.30 mm were unlikely to </w:t>
      </w:r>
      <w:proofErr w:type="gramStart"/>
      <w:r w:rsidR="0079401F">
        <w:rPr>
          <w:rFonts w:eastAsia="Times New Roman" w:cs="Times New Roman"/>
          <w:lang w:val="en-US"/>
        </w:rPr>
        <w:t>be healed</w:t>
      </w:r>
      <w:proofErr w:type="gramEnd"/>
      <w:r w:rsidR="0079401F">
        <w:rPr>
          <w:rFonts w:eastAsia="Times New Roman" w:cs="Times New Roman"/>
          <w:lang w:val="en-US"/>
        </w:rPr>
        <w:t xml:space="preserve"> completely within 42 days under the WI_15 exposure. </w:t>
      </w:r>
      <w:r w:rsidR="00A457DA">
        <w:rPr>
          <w:rFonts w:eastAsia="Times New Roman" w:cs="Times New Roman"/>
          <w:lang w:val="en-US"/>
        </w:rPr>
        <w:t xml:space="preserve">The </w:t>
      </w:r>
      <w:r w:rsidR="0079401F">
        <w:rPr>
          <w:rFonts w:eastAsia="Times New Roman" w:cs="Times New Roman"/>
          <w:lang w:val="en-US"/>
        </w:rPr>
        <w:t xml:space="preserve">limits </w:t>
      </w:r>
      <w:r w:rsidR="00A457DA">
        <w:rPr>
          <w:rFonts w:eastAsia="Times New Roman" w:cs="Times New Roman"/>
          <w:lang w:val="en-US"/>
        </w:rPr>
        <w:t xml:space="preserve">considering the two parameters </w:t>
      </w:r>
      <w:r w:rsidR="0079401F">
        <w:rPr>
          <w:rFonts w:eastAsia="Times New Roman" w:cs="Times New Roman"/>
          <w:lang w:val="en-US"/>
        </w:rPr>
        <w:t xml:space="preserve">are consistent with the regression curves shown in </w:t>
      </w:r>
      <w:r w:rsidR="0079401F">
        <w:rPr>
          <w:rFonts w:eastAsia="Times New Roman" w:cs="Times New Roman"/>
          <w:lang w:val="en-US"/>
        </w:rPr>
        <w:fldChar w:fldCharType="begin"/>
      </w:r>
      <w:r w:rsidR="0079401F">
        <w:rPr>
          <w:rFonts w:eastAsia="Times New Roman" w:cs="Times New Roman"/>
          <w:lang w:val="en-US"/>
        </w:rPr>
        <w:instrText xml:space="preserve"> REF _Ref428979231 \h </w:instrText>
      </w:r>
      <w:r w:rsidR="0079401F">
        <w:rPr>
          <w:rFonts w:eastAsia="Times New Roman" w:cs="Times New Roman"/>
          <w:lang w:val="en-US"/>
        </w:rPr>
      </w:r>
      <w:r w:rsidR="0079401F">
        <w:rPr>
          <w:rFonts w:eastAsia="Times New Roman" w:cs="Times New Roman"/>
          <w:lang w:val="en-US"/>
        </w:rPr>
        <w:fldChar w:fldCharType="separate"/>
      </w:r>
      <w:r w:rsidR="00531CCC" w:rsidRPr="0090673A">
        <w:rPr>
          <w:lang w:val="en-US"/>
        </w:rPr>
        <w:t xml:space="preserve">Figure </w:t>
      </w:r>
      <w:r w:rsidR="00531CCC">
        <w:rPr>
          <w:noProof/>
          <w:lang w:val="en-US"/>
        </w:rPr>
        <w:t>3</w:t>
      </w:r>
      <w:r w:rsidR="0079401F">
        <w:rPr>
          <w:rFonts w:eastAsia="Times New Roman" w:cs="Times New Roman"/>
          <w:lang w:val="en-US"/>
        </w:rPr>
        <w:fldChar w:fldCharType="end"/>
      </w:r>
      <w:r w:rsidR="0079401F">
        <w:rPr>
          <w:rFonts w:eastAsia="Times New Roman" w:cs="Times New Roman"/>
          <w:lang w:val="en-US"/>
        </w:rPr>
        <w:t>.</w:t>
      </w:r>
      <w:r w:rsidR="00F57DEB" w:rsidRPr="00863C79">
        <w:rPr>
          <w:rFonts w:eastAsia="Times New Roman" w:cs="Times New Roman"/>
          <w:lang w:val="en-US"/>
        </w:rPr>
        <w:t xml:space="preserve"> </w:t>
      </w:r>
    </w:p>
    <w:p w14:paraId="474B3591" w14:textId="7F7BD17D" w:rsidR="00BE05A8" w:rsidRPr="007A0503" w:rsidRDefault="00985C4A" w:rsidP="00985C4A">
      <w:pPr>
        <w:jc w:val="both"/>
        <w:rPr>
          <w:rFonts w:eastAsia="Times New Roman" w:cs="Times New Roman"/>
          <w:lang w:val="en-US"/>
        </w:rPr>
      </w:pPr>
      <w:r w:rsidRPr="007A0503">
        <w:rPr>
          <w:rFonts w:eastAsia="Times New Roman" w:cs="Times New Roman"/>
          <w:lang w:val="en-US"/>
        </w:rPr>
        <w:t>In both cases, specimens with very little damage showed high dispersion</w:t>
      </w:r>
      <w:r>
        <w:rPr>
          <w:rFonts w:eastAsia="Times New Roman" w:cs="Times New Roman"/>
          <w:lang w:val="en-US"/>
        </w:rPr>
        <w:t>:</w:t>
      </w:r>
      <w:r w:rsidRPr="007A0503">
        <w:rPr>
          <w:rFonts w:eastAsia="Times New Roman" w:cs="Times New Roman"/>
          <w:lang w:val="en-US"/>
        </w:rPr>
        <w:t xml:space="preserve"> </w:t>
      </w:r>
      <w:r>
        <w:rPr>
          <w:rFonts w:eastAsia="Times New Roman" w:cs="Times New Roman"/>
          <w:lang w:val="en-US"/>
        </w:rPr>
        <w:t>this</w:t>
      </w:r>
      <w:r w:rsidRPr="007A0503">
        <w:rPr>
          <w:rFonts w:eastAsia="Times New Roman" w:cs="Times New Roman"/>
          <w:lang w:val="en-US"/>
        </w:rPr>
        <w:t xml:space="preserve"> could be due to a damage threshold that </w:t>
      </w:r>
      <w:proofErr w:type="gramStart"/>
      <w:r w:rsidRPr="007A0503">
        <w:rPr>
          <w:rFonts w:eastAsia="Times New Roman" w:cs="Times New Roman"/>
          <w:lang w:val="en-US"/>
        </w:rPr>
        <w:t xml:space="preserve">should be </w:t>
      </w:r>
      <w:r>
        <w:rPr>
          <w:rFonts w:eastAsia="Times New Roman" w:cs="Times New Roman"/>
          <w:lang w:val="en-US"/>
        </w:rPr>
        <w:t>overcome</w:t>
      </w:r>
      <w:proofErr w:type="gramEnd"/>
      <w:r w:rsidRPr="007A0503">
        <w:rPr>
          <w:rFonts w:eastAsia="Times New Roman" w:cs="Times New Roman"/>
          <w:lang w:val="en-US"/>
        </w:rPr>
        <w:t xml:space="preserve"> </w:t>
      </w:r>
      <w:r>
        <w:rPr>
          <w:rFonts w:eastAsia="Times New Roman" w:cs="Times New Roman"/>
          <w:lang w:val="en-US"/>
        </w:rPr>
        <w:t>in order to get significant measurements from the employed method and/</w:t>
      </w:r>
      <w:r w:rsidRPr="007A0503">
        <w:rPr>
          <w:rFonts w:eastAsia="Times New Roman" w:cs="Times New Roman"/>
          <w:lang w:val="en-US"/>
        </w:rPr>
        <w:t>or to the precision limit of the method</w:t>
      </w:r>
      <w:r>
        <w:rPr>
          <w:rFonts w:eastAsia="Times New Roman" w:cs="Times New Roman"/>
          <w:lang w:val="en-US"/>
        </w:rPr>
        <w:t xml:space="preserve"> itself</w:t>
      </w:r>
      <w:r w:rsidRPr="007A0503">
        <w:rPr>
          <w:rFonts w:eastAsia="Times New Roman" w:cs="Times New Roman"/>
          <w:lang w:val="en-US"/>
        </w:rPr>
        <w:t xml:space="preserve">, </w:t>
      </w:r>
      <w:r>
        <w:rPr>
          <w:rFonts w:eastAsia="Times New Roman" w:cs="Times New Roman"/>
          <w:lang w:val="en-US"/>
        </w:rPr>
        <w:t xml:space="preserve">which could </w:t>
      </w:r>
      <w:r w:rsidR="006F6628" w:rsidRPr="006B3B9C">
        <w:rPr>
          <w:rFonts w:eastAsia="Times New Roman" w:cs="Times New Roman"/>
          <w:lang w:val="en-US"/>
        </w:rPr>
        <w:t xml:space="preserve">be less </w:t>
      </w:r>
      <w:r w:rsidR="006B3B9C" w:rsidRPr="006B3B9C">
        <w:rPr>
          <w:rFonts w:eastAsia="Times New Roman" w:cs="Times New Roman"/>
          <w:lang w:val="en-US"/>
        </w:rPr>
        <w:t xml:space="preserve">efficacious </w:t>
      </w:r>
      <w:r w:rsidR="00C22B99" w:rsidRPr="006B3B9C">
        <w:rPr>
          <w:rFonts w:eastAsia="Times New Roman" w:cs="Times New Roman"/>
          <w:lang w:val="en-US"/>
        </w:rPr>
        <w:t xml:space="preserve">for cases with </w:t>
      </w:r>
      <w:r w:rsidR="00FE65D5" w:rsidRPr="006B3B9C">
        <w:rPr>
          <w:rFonts w:eastAsia="Times New Roman" w:cs="Times New Roman"/>
          <w:lang w:val="en-US"/>
        </w:rPr>
        <w:t xml:space="preserve">similar </w:t>
      </w:r>
      <w:r w:rsidRPr="006B3B9C">
        <w:rPr>
          <w:rFonts w:eastAsia="Times New Roman" w:cs="Times New Roman"/>
          <w:lang w:val="en-US"/>
        </w:rPr>
        <w:t xml:space="preserve">small initial and final values of the parameter. </w:t>
      </w:r>
      <w:r w:rsidR="00BE05A8" w:rsidRPr="006B3B9C">
        <w:rPr>
          <w:rFonts w:eastAsia="Times New Roman" w:cs="Times New Roman"/>
          <w:lang w:val="en-US"/>
        </w:rPr>
        <w:t>Th</w:t>
      </w:r>
      <w:r w:rsidR="006F6628" w:rsidRPr="006B3B9C">
        <w:rPr>
          <w:rFonts w:eastAsia="Times New Roman" w:cs="Times New Roman"/>
          <w:lang w:val="en-US"/>
        </w:rPr>
        <w:t xml:space="preserve">is damage </w:t>
      </w:r>
      <w:r w:rsidR="00BE05A8" w:rsidRPr="006B3B9C">
        <w:rPr>
          <w:rFonts w:eastAsia="Times New Roman" w:cs="Times New Roman"/>
          <w:lang w:val="en-US"/>
        </w:rPr>
        <w:t xml:space="preserve">threshold is marked as a black vertical line at the value of initial water flow of 500 ml/5min in </w:t>
      </w:r>
      <w:r w:rsidR="00BE05A8" w:rsidRPr="006B3B9C">
        <w:rPr>
          <w:rFonts w:eastAsia="Times New Roman" w:cs="Times New Roman"/>
          <w:lang w:val="en-US"/>
        </w:rPr>
        <w:fldChar w:fldCharType="begin"/>
      </w:r>
      <w:r w:rsidR="00BE05A8" w:rsidRPr="006B3B9C">
        <w:rPr>
          <w:rFonts w:eastAsia="Times New Roman" w:cs="Times New Roman"/>
          <w:lang w:val="en-US"/>
        </w:rPr>
        <w:instrText xml:space="preserve"> REF _Ref428979213 \h </w:instrText>
      </w:r>
      <w:r w:rsidR="006B3B9C">
        <w:rPr>
          <w:rFonts w:eastAsia="Times New Roman" w:cs="Times New Roman"/>
          <w:lang w:val="en-US"/>
        </w:rPr>
        <w:instrText xml:space="preserve"> \* MERGEFORMAT </w:instrText>
      </w:r>
      <w:r w:rsidR="00BE05A8" w:rsidRPr="006B3B9C">
        <w:rPr>
          <w:rFonts w:eastAsia="Times New Roman" w:cs="Times New Roman"/>
          <w:lang w:val="en-US"/>
        </w:rPr>
      </w:r>
      <w:r w:rsidR="00BE05A8" w:rsidRPr="006B3B9C">
        <w:rPr>
          <w:rFonts w:eastAsia="Times New Roman" w:cs="Times New Roman"/>
          <w:lang w:val="en-US"/>
        </w:rPr>
        <w:fldChar w:fldCharType="separate"/>
      </w:r>
      <w:r w:rsidR="00531CCC" w:rsidRPr="006B3B9C">
        <w:rPr>
          <w:lang w:val="en-US"/>
        </w:rPr>
        <w:t xml:space="preserve">Figure </w:t>
      </w:r>
      <w:r w:rsidR="00531CCC" w:rsidRPr="006B3B9C">
        <w:rPr>
          <w:noProof/>
          <w:lang w:val="en-US"/>
        </w:rPr>
        <w:t>5</w:t>
      </w:r>
      <w:r w:rsidR="00BE05A8" w:rsidRPr="006B3B9C">
        <w:rPr>
          <w:rFonts w:eastAsia="Times New Roman" w:cs="Times New Roman"/>
          <w:lang w:val="en-US"/>
        </w:rPr>
        <w:fldChar w:fldCharType="end"/>
      </w:r>
      <w:r w:rsidR="00BE05A8" w:rsidRPr="006B3B9C">
        <w:rPr>
          <w:rFonts w:eastAsia="Times New Roman" w:cs="Times New Roman"/>
          <w:lang w:val="en-US"/>
        </w:rPr>
        <w:t xml:space="preserve"> and initial crack width of 0.11 in </w:t>
      </w:r>
      <w:r w:rsidR="00BE05A8" w:rsidRPr="006B3B9C">
        <w:rPr>
          <w:rFonts w:eastAsia="Times New Roman" w:cs="Times New Roman"/>
          <w:lang w:val="en-US"/>
        </w:rPr>
        <w:fldChar w:fldCharType="begin"/>
      </w:r>
      <w:r w:rsidR="00BE05A8" w:rsidRPr="006B3B9C">
        <w:rPr>
          <w:rFonts w:eastAsia="Times New Roman" w:cs="Times New Roman"/>
          <w:lang w:val="en-US"/>
        </w:rPr>
        <w:instrText xml:space="preserve"> REF _Ref428979219 \h </w:instrText>
      </w:r>
      <w:r w:rsidR="006B3B9C">
        <w:rPr>
          <w:rFonts w:eastAsia="Times New Roman" w:cs="Times New Roman"/>
          <w:lang w:val="en-US"/>
        </w:rPr>
        <w:instrText xml:space="preserve"> \* MERGEFORMAT </w:instrText>
      </w:r>
      <w:r w:rsidR="00BE05A8" w:rsidRPr="006B3B9C">
        <w:rPr>
          <w:rFonts w:eastAsia="Times New Roman" w:cs="Times New Roman"/>
          <w:lang w:val="en-US"/>
        </w:rPr>
      </w:r>
      <w:r w:rsidR="00BE05A8" w:rsidRPr="006B3B9C">
        <w:rPr>
          <w:rFonts w:eastAsia="Times New Roman" w:cs="Times New Roman"/>
          <w:lang w:val="en-US"/>
        </w:rPr>
        <w:fldChar w:fldCharType="separate"/>
      </w:r>
      <w:r w:rsidR="00531CCC" w:rsidRPr="006B3B9C">
        <w:rPr>
          <w:lang w:val="en-US"/>
        </w:rPr>
        <w:t xml:space="preserve">Figure </w:t>
      </w:r>
      <w:r w:rsidR="00531CCC" w:rsidRPr="006B3B9C">
        <w:rPr>
          <w:noProof/>
          <w:lang w:val="en-US"/>
        </w:rPr>
        <w:t>6</w:t>
      </w:r>
      <w:r w:rsidR="00BE05A8" w:rsidRPr="006B3B9C">
        <w:rPr>
          <w:rFonts w:eastAsia="Times New Roman" w:cs="Times New Roman"/>
          <w:lang w:val="en-US"/>
        </w:rPr>
        <w:fldChar w:fldCharType="end"/>
      </w:r>
      <w:r w:rsidR="003959D2" w:rsidRPr="006B3B9C">
        <w:rPr>
          <w:rFonts w:eastAsia="Times New Roman" w:cs="Times New Roman"/>
          <w:lang w:val="en-US"/>
        </w:rPr>
        <w:t>.</w:t>
      </w:r>
    </w:p>
    <w:p w14:paraId="61EEB136" w14:textId="54338A14" w:rsidR="0090673A" w:rsidRPr="007A0503" w:rsidRDefault="0037242B" w:rsidP="0090673A">
      <w:pPr>
        <w:pStyle w:val="Ttulo3"/>
      </w:pPr>
      <w:r w:rsidRPr="007A0503">
        <w:t>b</w:t>
      </w:r>
      <w:r w:rsidR="0090673A" w:rsidRPr="007A0503">
        <w:t xml:space="preserve">) Effect of concrete </w:t>
      </w:r>
      <w:r w:rsidR="007E7BCE" w:rsidRPr="007A0503">
        <w:t>quality</w:t>
      </w:r>
      <w:r w:rsidR="002A711B">
        <w:t xml:space="preserve"> and crystalline admixture</w:t>
      </w:r>
      <w:r w:rsidR="005C6D58" w:rsidRPr="007A0503">
        <w:t xml:space="preserve"> on healing</w:t>
      </w:r>
      <w:r w:rsidR="00941C59" w:rsidRPr="007A0503">
        <w:t xml:space="preserve"> </w:t>
      </w:r>
      <w:r w:rsidR="00803E30" w:rsidRPr="007A0503">
        <w:t>for specimens under water immersion</w:t>
      </w:r>
      <w:r w:rsidR="004A4CA1" w:rsidRPr="007A0503">
        <w:t xml:space="preserve"> at 15</w:t>
      </w:r>
      <w:r w:rsidR="00C71354">
        <w:t>°</w:t>
      </w:r>
      <w:r w:rsidR="004A4CA1" w:rsidRPr="007A0503">
        <w:t>C</w:t>
      </w:r>
    </w:p>
    <w:p w14:paraId="1376EAD6" w14:textId="209052D7" w:rsidR="00985C4A" w:rsidRDefault="00985C4A" w:rsidP="00985C4A">
      <w:pPr>
        <w:jc w:val="both"/>
        <w:rPr>
          <w:rFonts w:eastAsia="Times New Roman" w:cs="Times New Roman"/>
          <w:lang w:val="en-US"/>
        </w:rPr>
      </w:pPr>
      <w:r>
        <w:rPr>
          <w:rFonts w:eastAsia="Times New Roman" w:cs="Times New Roman"/>
          <w:lang w:val="en-US"/>
        </w:rPr>
        <w:t>T</w:t>
      </w:r>
      <w:r w:rsidRPr="00940BF0">
        <w:rPr>
          <w:rFonts w:eastAsia="Times New Roman" w:cs="Times New Roman"/>
          <w:lang w:val="en-US"/>
        </w:rPr>
        <w:t>he self-healing behavior</w:t>
      </w:r>
      <w:r w:rsidR="00191333">
        <w:rPr>
          <w:rFonts w:eastAsia="Times New Roman" w:cs="Times New Roman"/>
          <w:lang w:val="en-US"/>
        </w:rPr>
        <w:t xml:space="preserve"> </w:t>
      </w:r>
      <w:r w:rsidR="007E72A9">
        <w:rPr>
          <w:rFonts w:eastAsia="Times New Roman" w:cs="Times New Roman"/>
          <w:lang w:val="en-US"/>
        </w:rPr>
        <w:t>obtained</w:t>
      </w:r>
      <w:r w:rsidR="00191333">
        <w:rPr>
          <w:rFonts w:eastAsia="Times New Roman" w:cs="Times New Roman"/>
          <w:lang w:val="en-US"/>
        </w:rPr>
        <w:t xml:space="preserve"> from</w:t>
      </w:r>
      <w:r w:rsidRPr="00940BF0">
        <w:rPr>
          <w:rFonts w:eastAsia="Times New Roman" w:cs="Times New Roman"/>
          <w:lang w:val="en-US"/>
        </w:rPr>
        <w:t xml:space="preserve"> permeability measurements of control specimens </w:t>
      </w:r>
      <w:r w:rsidR="002301E8">
        <w:rPr>
          <w:rFonts w:eastAsia="Times New Roman" w:cs="Times New Roman"/>
          <w:lang w:val="en-US"/>
        </w:rPr>
        <w:t>(</w:t>
      </w:r>
      <w:r w:rsidR="002301E8" w:rsidRPr="00940BF0">
        <w:rPr>
          <w:rFonts w:eastAsia="Times New Roman" w:cs="Times New Roman"/>
          <w:lang w:val="en-US"/>
        </w:rPr>
        <w:fldChar w:fldCharType="begin"/>
      </w:r>
      <w:r w:rsidR="002301E8" w:rsidRPr="00940BF0">
        <w:rPr>
          <w:rFonts w:eastAsia="Times New Roman" w:cs="Times New Roman"/>
          <w:lang w:val="en-US"/>
        </w:rPr>
        <w:instrText xml:space="preserve"> REF _Ref428979213 \h </w:instrText>
      </w:r>
      <w:r w:rsidR="002301E8" w:rsidRPr="00940BF0">
        <w:rPr>
          <w:rFonts w:eastAsia="Times New Roman" w:cs="Times New Roman"/>
          <w:lang w:val="en-US"/>
        </w:rPr>
      </w:r>
      <w:r w:rsidR="002301E8" w:rsidRPr="00940BF0">
        <w:rPr>
          <w:rFonts w:eastAsia="Times New Roman" w:cs="Times New Roman"/>
          <w:lang w:val="en-US"/>
        </w:rPr>
        <w:fldChar w:fldCharType="separate"/>
      </w:r>
      <w:r w:rsidR="002301E8" w:rsidRPr="0090673A">
        <w:rPr>
          <w:lang w:val="en-US"/>
        </w:rPr>
        <w:t xml:space="preserve">Figure </w:t>
      </w:r>
      <w:r w:rsidR="002301E8">
        <w:rPr>
          <w:noProof/>
          <w:lang w:val="en-US"/>
        </w:rPr>
        <w:t>5</w:t>
      </w:r>
      <w:r w:rsidR="002301E8" w:rsidRPr="00940BF0">
        <w:rPr>
          <w:rFonts w:eastAsia="Times New Roman" w:cs="Times New Roman"/>
          <w:lang w:val="en-US"/>
        </w:rPr>
        <w:fldChar w:fldCharType="end"/>
      </w:r>
      <w:r w:rsidR="002301E8">
        <w:rPr>
          <w:rFonts w:eastAsia="Times New Roman" w:cs="Times New Roman"/>
          <w:lang w:val="en-US"/>
        </w:rPr>
        <w:t xml:space="preserve">) was similar for </w:t>
      </w:r>
      <w:r w:rsidRPr="00940BF0">
        <w:rPr>
          <w:rFonts w:eastAsia="Times New Roman" w:cs="Times New Roman"/>
          <w:lang w:val="en-US"/>
        </w:rPr>
        <w:t xml:space="preserve">the two concrete </w:t>
      </w:r>
      <w:r>
        <w:rPr>
          <w:rFonts w:eastAsia="Times New Roman" w:cs="Times New Roman"/>
          <w:lang w:val="en-US"/>
        </w:rPr>
        <w:t>compositions</w:t>
      </w:r>
      <w:r w:rsidRPr="00940BF0">
        <w:rPr>
          <w:rFonts w:eastAsia="Times New Roman" w:cs="Times New Roman"/>
          <w:lang w:val="en-US"/>
        </w:rPr>
        <w:t xml:space="preserve"> (with different w/c ratio). </w:t>
      </w:r>
      <w:r w:rsidR="00692FA2">
        <w:rPr>
          <w:rFonts w:eastAsia="Times New Roman" w:cs="Times New Roman"/>
          <w:lang w:val="en-US"/>
        </w:rPr>
        <w:t>C</w:t>
      </w:r>
      <w:r w:rsidR="007D2908">
        <w:rPr>
          <w:rFonts w:eastAsia="Times New Roman" w:cs="Times New Roman"/>
          <w:lang w:val="en-US"/>
        </w:rPr>
        <w:t>ontrol concrete</w:t>
      </w:r>
      <w:r w:rsidR="00692FA2">
        <w:rPr>
          <w:rFonts w:eastAsia="Times New Roman" w:cs="Times New Roman"/>
          <w:lang w:val="en-US"/>
        </w:rPr>
        <w:t xml:space="preserve"> specimens</w:t>
      </w:r>
      <w:r w:rsidR="007D2908">
        <w:rPr>
          <w:rFonts w:eastAsia="Times New Roman" w:cs="Times New Roman"/>
          <w:lang w:val="en-US"/>
        </w:rPr>
        <w:t xml:space="preserve"> achieve</w:t>
      </w:r>
      <w:r w:rsidR="00692FA2">
        <w:rPr>
          <w:rFonts w:eastAsia="Times New Roman" w:cs="Times New Roman"/>
          <w:lang w:val="en-US"/>
        </w:rPr>
        <w:t>d</w:t>
      </w:r>
      <w:r w:rsidR="007D2908">
        <w:rPr>
          <w:rFonts w:eastAsia="Times New Roman" w:cs="Times New Roman"/>
          <w:lang w:val="en-US"/>
        </w:rPr>
        <w:t xml:space="preserve"> Healing Ratio</w:t>
      </w:r>
      <w:r w:rsidR="00142AA7">
        <w:rPr>
          <w:rFonts w:eastAsia="Times New Roman" w:cs="Times New Roman"/>
          <w:lang w:val="en-US"/>
        </w:rPr>
        <w:t>s</w:t>
      </w:r>
      <w:r w:rsidR="007D2908">
        <w:rPr>
          <w:rFonts w:eastAsia="Times New Roman" w:cs="Times New Roman"/>
          <w:lang w:val="en-US"/>
        </w:rPr>
        <w:t xml:space="preserve"> between 0.70 and 1.00 for most specimens, </w:t>
      </w:r>
      <w:r w:rsidR="00692FA2">
        <w:rPr>
          <w:rFonts w:eastAsia="Times New Roman" w:cs="Times New Roman"/>
          <w:lang w:val="en-US"/>
        </w:rPr>
        <w:t xml:space="preserve">but </w:t>
      </w:r>
      <w:r w:rsidR="007D2908">
        <w:rPr>
          <w:rFonts w:eastAsia="Times New Roman" w:cs="Times New Roman"/>
          <w:lang w:val="en-US"/>
        </w:rPr>
        <w:t xml:space="preserve">showing high dispersion. </w:t>
      </w:r>
      <w:r w:rsidR="00692FA2">
        <w:rPr>
          <w:rFonts w:eastAsia="Times New Roman" w:cs="Times New Roman"/>
          <w:lang w:val="en-US"/>
        </w:rPr>
        <w:t>CA c</w:t>
      </w:r>
      <w:r w:rsidRPr="00940BF0">
        <w:rPr>
          <w:rFonts w:eastAsia="Times New Roman" w:cs="Times New Roman"/>
          <w:lang w:val="en-US"/>
        </w:rPr>
        <w:t xml:space="preserve">oncrete had less scattering for </w:t>
      </w:r>
      <w:r w:rsidRPr="00863C79">
        <w:rPr>
          <w:rFonts w:eastAsia="Times New Roman" w:cs="Times New Roman"/>
          <w:lang w:val="en-US"/>
        </w:rPr>
        <w:t xml:space="preserve">both concrete </w:t>
      </w:r>
      <w:r>
        <w:rPr>
          <w:rFonts w:eastAsia="Times New Roman" w:cs="Times New Roman"/>
          <w:lang w:val="en-US"/>
        </w:rPr>
        <w:t>mixes</w:t>
      </w:r>
      <w:r w:rsidRPr="000D58F7">
        <w:rPr>
          <w:rFonts w:eastAsia="Times New Roman" w:cs="Times New Roman"/>
          <w:color w:val="0066CC"/>
          <w:lang w:val="en-US"/>
        </w:rPr>
        <w:t xml:space="preserve">, </w:t>
      </w:r>
      <w:r w:rsidRPr="00863C79">
        <w:rPr>
          <w:rFonts w:eastAsia="Times New Roman" w:cs="Times New Roman"/>
          <w:lang w:val="en-US"/>
        </w:rPr>
        <w:t xml:space="preserve">with </w:t>
      </w:r>
      <w:r w:rsidR="00692FA2">
        <w:rPr>
          <w:rFonts w:eastAsia="Times New Roman" w:cs="Times New Roman"/>
          <w:lang w:val="en-US"/>
        </w:rPr>
        <w:lastRenderedPageBreak/>
        <w:t>Healing Ratio</w:t>
      </w:r>
      <w:r w:rsidR="00142AA7">
        <w:rPr>
          <w:rFonts w:eastAsia="Times New Roman" w:cs="Times New Roman"/>
          <w:lang w:val="en-US"/>
        </w:rPr>
        <w:t>s</w:t>
      </w:r>
      <w:r w:rsidRPr="00863C79">
        <w:rPr>
          <w:rFonts w:eastAsia="Times New Roman" w:cs="Times New Roman"/>
          <w:lang w:val="en-US"/>
        </w:rPr>
        <w:t xml:space="preserve"> between 0.80 and 1</w:t>
      </w:r>
      <w:r>
        <w:rPr>
          <w:rFonts w:eastAsia="Times New Roman" w:cs="Times New Roman"/>
          <w:lang w:val="en-US"/>
        </w:rPr>
        <w:t xml:space="preserve">. </w:t>
      </w:r>
      <w:r w:rsidRPr="00863C79">
        <w:rPr>
          <w:rFonts w:eastAsia="Times New Roman" w:cs="Times New Roman"/>
          <w:lang w:val="en-US"/>
        </w:rPr>
        <w:t xml:space="preserve">Even though control specimens were also </w:t>
      </w:r>
      <w:r>
        <w:rPr>
          <w:rFonts w:eastAsia="Times New Roman" w:cs="Times New Roman"/>
          <w:lang w:val="en-US"/>
        </w:rPr>
        <w:t>cap</w:t>
      </w:r>
      <w:r w:rsidRPr="00863C79">
        <w:rPr>
          <w:rFonts w:eastAsia="Times New Roman" w:cs="Times New Roman"/>
          <w:lang w:val="en-US"/>
        </w:rPr>
        <w:t xml:space="preserve">able </w:t>
      </w:r>
      <w:r>
        <w:rPr>
          <w:rFonts w:eastAsia="Times New Roman" w:cs="Times New Roman"/>
          <w:lang w:val="en-US"/>
        </w:rPr>
        <w:t>of</w:t>
      </w:r>
      <w:r w:rsidRPr="00863C79">
        <w:rPr>
          <w:rFonts w:eastAsia="Times New Roman" w:cs="Times New Roman"/>
          <w:lang w:val="en-US"/>
        </w:rPr>
        <w:t xml:space="preserve"> achiev</w:t>
      </w:r>
      <w:r>
        <w:rPr>
          <w:rFonts w:eastAsia="Times New Roman" w:cs="Times New Roman"/>
          <w:lang w:val="en-US"/>
        </w:rPr>
        <w:t>ing</w:t>
      </w:r>
      <w:r w:rsidRPr="00863C79">
        <w:rPr>
          <w:rFonts w:eastAsia="Times New Roman" w:cs="Times New Roman"/>
          <w:lang w:val="en-US"/>
        </w:rPr>
        <w:t xml:space="preserve"> high </w:t>
      </w:r>
      <w:r>
        <w:rPr>
          <w:rFonts w:eastAsia="Times New Roman" w:cs="Times New Roman"/>
          <w:lang w:val="en-US"/>
        </w:rPr>
        <w:t>values</w:t>
      </w:r>
      <w:r w:rsidRPr="00863C79">
        <w:rPr>
          <w:rFonts w:eastAsia="Times New Roman" w:cs="Times New Roman"/>
          <w:lang w:val="en-US"/>
        </w:rPr>
        <w:t xml:space="preserve">, </w:t>
      </w:r>
      <w:r>
        <w:rPr>
          <w:rFonts w:eastAsia="Times New Roman" w:cs="Times New Roman"/>
          <w:lang w:val="en-US"/>
        </w:rPr>
        <w:t>specimens containing the crystalline admixture featured higher minimum healing values</w:t>
      </w:r>
      <w:r w:rsidR="003D6A33">
        <w:rPr>
          <w:rFonts w:eastAsia="Times New Roman" w:cs="Times New Roman"/>
          <w:lang w:val="en-US"/>
        </w:rPr>
        <w:t>.</w:t>
      </w:r>
    </w:p>
    <w:p w14:paraId="6BF90F00" w14:textId="5CB7D3A2" w:rsidR="007524AE" w:rsidRPr="00863C79" w:rsidRDefault="00AA5899" w:rsidP="0090673A">
      <w:pPr>
        <w:jc w:val="both"/>
        <w:rPr>
          <w:rFonts w:eastAsia="Times New Roman" w:cs="Times New Roman"/>
          <w:lang w:val="en-US"/>
        </w:rPr>
      </w:pPr>
      <w:r>
        <w:rPr>
          <w:noProof/>
          <w:lang w:eastAsia="es-ES"/>
        </w:rPr>
        <mc:AlternateContent>
          <mc:Choice Requires="wps">
            <w:drawing>
              <wp:anchor distT="0" distB="0" distL="114300" distR="114300" simplePos="0" relativeHeight="251670528" behindDoc="0" locked="0" layoutInCell="1" allowOverlap="1" wp14:anchorId="133ECBBD" wp14:editId="275B2A38">
                <wp:simplePos x="0" y="0"/>
                <wp:positionH relativeFrom="column">
                  <wp:posOffset>4535170</wp:posOffset>
                </wp:positionH>
                <wp:positionV relativeFrom="paragraph">
                  <wp:posOffset>2262717</wp:posOffset>
                </wp:positionV>
                <wp:extent cx="923925" cy="333375"/>
                <wp:effectExtent l="0" t="0" r="0" b="0"/>
                <wp:wrapNone/>
                <wp:docPr id="11" name="Cuadro de texto 11"/>
                <wp:cNvGraphicFramePr/>
                <a:graphic xmlns:a="http://schemas.openxmlformats.org/drawingml/2006/main">
                  <a:graphicData uri="http://schemas.microsoft.com/office/word/2010/wordprocessingShape">
                    <wps:wsp>
                      <wps:cNvSpPr txBox="1"/>
                      <wps:spPr>
                        <a:xfrm>
                          <a:off x="0" y="0"/>
                          <a:ext cx="923925" cy="333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FCAC8B1" w14:textId="65E1F0B4" w:rsidR="00B8030D" w:rsidRPr="00AA5899" w:rsidRDefault="00B8030D" w:rsidP="00AA5899">
                            <w:pPr>
                              <w:pStyle w:val="Sinespaciado"/>
                              <w:rPr>
                                <w:rFonts w:ascii="Arial" w:hAnsi="Arial" w:cs="Arial"/>
                                <w:color w:val="595959" w:themeColor="text1" w:themeTint="A6"/>
                                <w:sz w:val="18"/>
                                <w:szCs w:val="18"/>
                              </w:rPr>
                            </w:pPr>
                            <w:proofErr w:type="spellStart"/>
                            <w:r w:rsidRPr="00AA5899">
                              <w:rPr>
                                <w:rFonts w:ascii="Arial" w:hAnsi="Arial" w:cs="Arial"/>
                                <w:color w:val="595959" w:themeColor="text1" w:themeTint="A6"/>
                                <w:sz w:val="18"/>
                                <w:szCs w:val="18"/>
                              </w:rPr>
                              <w:t>Threshold</w:t>
                            </w:r>
                            <w:proofErr w:type="spellEnd"/>
                            <w:r w:rsidRPr="00AA5899">
                              <w:rPr>
                                <w:rFonts w:ascii="Arial" w:hAnsi="Arial" w:cs="Arial"/>
                                <w:color w:val="595959" w:themeColor="text1" w:themeTint="A6"/>
                                <w:sz w:val="18"/>
                                <w:szCs w:val="18"/>
                              </w:rPr>
                              <w:t xml:space="preserve"> (500 ml/5min)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ECBBD" id="Cuadro de texto 11" o:spid="_x0000_s1028" type="#_x0000_t202" style="position:absolute;left:0;text-align:left;margin-left:357.1pt;margin-top:178.15pt;width:72.75pt;height:26.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" filled="f" stroked="f" strokeweight=".5pt">
                <v:textbox>
                  <w:txbxContent>
                    <w:p w14:paraId="6FCAC8B1" w14:textId="65E1F0B4" w:rsidR="00B8030D" w:rsidRPr="00AA5899" w:rsidRDefault="00B8030D" w:rsidP="00AA5899">
                      <w:pPr>
                        <w:pStyle w:val="Sinespaciado"/>
                        <w:rPr>
                          <w:rFonts w:ascii="Arial" w:hAnsi="Arial" w:cs="Arial"/>
                          <w:color w:val="595959" w:themeColor="text1" w:themeTint="A6"/>
                          <w:sz w:val="18"/>
                          <w:szCs w:val="18"/>
                        </w:rPr>
                      </w:pPr>
                      <w:r w:rsidRPr="00AA5899">
                        <w:rPr>
                          <w:rFonts w:ascii="Arial" w:hAnsi="Arial" w:cs="Arial"/>
                          <w:color w:val="595959" w:themeColor="text1" w:themeTint="A6"/>
                          <w:sz w:val="18"/>
                          <w:szCs w:val="18"/>
                        </w:rPr>
                        <w:t>Threshold (500 ml/5min)</w:t>
                      </w:r>
                    </w:p>
                  </w:txbxContent>
                </v:textbox>
              </v:shape>
            </w:pict>
          </mc:Fallback>
        </mc:AlternateContent>
      </w:r>
      <w:r>
        <w:rPr>
          <w:noProof/>
          <w:lang w:eastAsia="es-ES"/>
        </w:rPr>
        <mc:AlternateContent>
          <mc:Choice Requires="wps">
            <w:drawing>
              <wp:anchor distT="0" distB="0" distL="114300" distR="114300" simplePos="0" relativeHeight="251669504" behindDoc="0" locked="0" layoutInCell="1" allowOverlap="1" wp14:anchorId="0F9D48D6" wp14:editId="2720D42F">
                <wp:simplePos x="0" y="0"/>
                <wp:positionH relativeFrom="column">
                  <wp:posOffset>4371975</wp:posOffset>
                </wp:positionH>
                <wp:positionV relativeFrom="paragraph">
                  <wp:posOffset>2386965</wp:posOffset>
                </wp:positionV>
                <wp:extent cx="180000" cy="0"/>
                <wp:effectExtent l="0" t="0" r="29845" b="19050"/>
                <wp:wrapNone/>
                <wp:docPr id="10" name="Conector recto 1"/>
                <wp:cNvGraphicFramePr/>
                <a:graphic xmlns:a="http://schemas.openxmlformats.org/drawingml/2006/main">
                  <a:graphicData uri="http://schemas.microsoft.com/office/word/2010/wordprocessingShape">
                    <wps:wsp>
                      <wps:cNvCnPr/>
                      <wps:spPr>
                        <a:xfrm>
                          <a:off x="0" y="0"/>
                          <a:ext cx="1800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095FD3" id="Conector recto 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25pt,187.95pt" to="358.4pt,18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" strokecolor="black [3040]" strokeweight="1.5pt"/>
            </w:pict>
          </mc:Fallback>
        </mc:AlternateContent>
      </w:r>
      <w:r w:rsidR="007524AE">
        <w:rPr>
          <w:noProof/>
          <w:lang w:eastAsia="es-ES"/>
        </w:rPr>
        <w:drawing>
          <wp:inline distT="0" distB="0" distL="0" distR="0" wp14:anchorId="6E2FE4C7" wp14:editId="3D852870">
            <wp:extent cx="6120000" cy="2700000"/>
            <wp:effectExtent l="0" t="0" r="14605" b="571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4FD49A0" w14:textId="1B865105" w:rsidR="0090673A" w:rsidRDefault="0090673A" w:rsidP="00F352A2">
      <w:pPr>
        <w:pStyle w:val="Descripcin"/>
        <w:rPr>
          <w:lang w:val="en-US"/>
        </w:rPr>
      </w:pPr>
      <w:bookmarkStart w:id="9" w:name="_Ref428979213"/>
      <w:r w:rsidRPr="0090673A">
        <w:rPr>
          <w:lang w:val="en-US"/>
        </w:rPr>
        <w:t xml:space="preserve">Figure </w:t>
      </w:r>
      <w:r w:rsidRPr="00F352A2">
        <w:rPr>
          <w:lang w:val="en-US"/>
        </w:rPr>
        <w:fldChar w:fldCharType="begin"/>
      </w:r>
      <w:r w:rsidRPr="0090673A">
        <w:rPr>
          <w:lang w:val="en-US"/>
        </w:rPr>
        <w:instrText xml:space="preserve"> SEQ Figure \* ARABIC </w:instrText>
      </w:r>
      <w:r w:rsidRPr="00F352A2">
        <w:rPr>
          <w:lang w:val="en-US"/>
        </w:rPr>
        <w:fldChar w:fldCharType="separate"/>
      </w:r>
      <w:r w:rsidR="00531CCC">
        <w:rPr>
          <w:noProof/>
          <w:lang w:val="en-US"/>
        </w:rPr>
        <w:t>5</w:t>
      </w:r>
      <w:r w:rsidRPr="00F352A2">
        <w:rPr>
          <w:lang w:val="en-US"/>
        </w:rPr>
        <w:fldChar w:fldCharType="end"/>
      </w:r>
      <w:bookmarkEnd w:id="9"/>
      <w:r w:rsidRPr="0090673A">
        <w:rPr>
          <w:lang w:val="en-US"/>
        </w:rPr>
        <w:t xml:space="preserve"> - Healing </w:t>
      </w:r>
      <w:r w:rsidR="006D5FC0">
        <w:rPr>
          <w:lang w:val="en-US"/>
        </w:rPr>
        <w:t>Ratio</w:t>
      </w:r>
      <w:r w:rsidRPr="0090673A">
        <w:rPr>
          <w:lang w:val="en-US"/>
        </w:rPr>
        <w:t xml:space="preserve"> by permeability of specimens stored WI_15 with w/c of 0.45 and 0.60</w:t>
      </w:r>
      <w:r w:rsidR="00F30DD3">
        <w:rPr>
          <w:lang w:val="en-US"/>
        </w:rPr>
        <w:t>.</w:t>
      </w:r>
    </w:p>
    <w:p w14:paraId="2F08CD1B" w14:textId="25684D97" w:rsidR="00B26BAF" w:rsidRPr="00940BF0" w:rsidRDefault="003D5A3B" w:rsidP="00B26BAF">
      <w:pPr>
        <w:jc w:val="both"/>
        <w:rPr>
          <w:rFonts w:eastAsia="Times New Roman" w:cs="Times New Roman"/>
          <w:lang w:val="en-US"/>
        </w:rPr>
      </w:pPr>
      <w:r w:rsidRPr="00940BF0">
        <w:rPr>
          <w:rFonts w:eastAsia="Times New Roman" w:cs="Times New Roman"/>
          <w:lang w:val="en-US"/>
        </w:rPr>
        <w:t>Comparing the visual closing of the crack (</w:t>
      </w:r>
      <w:r w:rsidRPr="00940BF0">
        <w:rPr>
          <w:rFonts w:eastAsia="Times New Roman" w:cs="Times New Roman"/>
          <w:lang w:val="en-US"/>
        </w:rPr>
        <w:fldChar w:fldCharType="begin"/>
      </w:r>
      <w:r w:rsidRPr="00940BF0">
        <w:rPr>
          <w:rFonts w:eastAsia="Times New Roman" w:cs="Times New Roman"/>
          <w:lang w:val="en-US"/>
        </w:rPr>
        <w:instrText xml:space="preserve"> REF _Ref428979219 \h </w:instrText>
      </w:r>
      <w:r w:rsidRPr="00940BF0">
        <w:rPr>
          <w:rFonts w:eastAsia="Times New Roman" w:cs="Times New Roman"/>
          <w:lang w:val="en-US"/>
        </w:rPr>
      </w:r>
      <w:r w:rsidRPr="00940BF0">
        <w:rPr>
          <w:rFonts w:eastAsia="Times New Roman" w:cs="Times New Roman"/>
          <w:lang w:val="en-US"/>
        </w:rPr>
        <w:fldChar w:fldCharType="separate"/>
      </w:r>
      <w:r w:rsidR="00531CCC" w:rsidRPr="0090673A">
        <w:rPr>
          <w:lang w:val="en-US"/>
        </w:rPr>
        <w:t xml:space="preserve">Figure </w:t>
      </w:r>
      <w:r w:rsidR="00531CCC">
        <w:rPr>
          <w:noProof/>
          <w:lang w:val="en-US"/>
        </w:rPr>
        <w:t>6</w:t>
      </w:r>
      <w:r w:rsidRPr="00940BF0">
        <w:rPr>
          <w:rFonts w:eastAsia="Times New Roman" w:cs="Times New Roman"/>
          <w:lang w:val="en-US"/>
        </w:rPr>
        <w:fldChar w:fldCharType="end"/>
      </w:r>
      <w:r w:rsidRPr="00940BF0">
        <w:rPr>
          <w:rFonts w:eastAsia="Times New Roman" w:cs="Times New Roman"/>
          <w:lang w:val="en-US"/>
        </w:rPr>
        <w:t xml:space="preserve">), </w:t>
      </w:r>
      <w:r w:rsidR="00B26BAF" w:rsidRPr="00940BF0">
        <w:rPr>
          <w:rFonts w:eastAsia="Times New Roman" w:cs="Times New Roman"/>
          <w:lang w:val="en-US"/>
        </w:rPr>
        <w:t xml:space="preserve">the </w:t>
      </w:r>
      <w:r w:rsidR="009C2FCA">
        <w:rPr>
          <w:rFonts w:eastAsia="Times New Roman" w:cs="Times New Roman"/>
          <w:lang w:val="en-US"/>
        </w:rPr>
        <w:t xml:space="preserve">two </w:t>
      </w:r>
      <w:r w:rsidR="00B26BAF" w:rsidRPr="00940BF0">
        <w:rPr>
          <w:rFonts w:eastAsia="Times New Roman" w:cs="Times New Roman"/>
          <w:lang w:val="en-US"/>
        </w:rPr>
        <w:t xml:space="preserve">concrete </w:t>
      </w:r>
      <w:r w:rsidR="009C2FCA">
        <w:rPr>
          <w:rFonts w:eastAsia="Times New Roman" w:cs="Times New Roman"/>
          <w:lang w:val="en-US"/>
        </w:rPr>
        <w:t xml:space="preserve">classes </w:t>
      </w:r>
      <w:r w:rsidR="00B26BAF" w:rsidRPr="00940BF0">
        <w:rPr>
          <w:rFonts w:eastAsia="Times New Roman" w:cs="Times New Roman"/>
          <w:lang w:val="en-US"/>
        </w:rPr>
        <w:t xml:space="preserve">and the presence of CA </w:t>
      </w:r>
      <w:r w:rsidR="002301E8">
        <w:rPr>
          <w:rFonts w:eastAsia="Times New Roman" w:cs="Times New Roman"/>
          <w:lang w:val="en-US"/>
        </w:rPr>
        <w:t>showed no discernible difference</w:t>
      </w:r>
      <w:r w:rsidR="00B26BAF" w:rsidRPr="00940BF0">
        <w:rPr>
          <w:rFonts w:eastAsia="Times New Roman" w:cs="Times New Roman"/>
          <w:lang w:val="en-US"/>
        </w:rPr>
        <w:t>.</w:t>
      </w:r>
      <w:r w:rsidR="00AA5899" w:rsidRPr="00AA5899">
        <w:rPr>
          <w:noProof/>
          <w:lang w:val="en-US" w:eastAsia="es-ES"/>
        </w:rPr>
        <w:t xml:space="preserve"> </w:t>
      </w:r>
    </w:p>
    <w:p w14:paraId="78603EA1" w14:textId="62460E95" w:rsidR="0090673A" w:rsidRPr="00DC1AEF" w:rsidRDefault="00620828" w:rsidP="00DC1AEF">
      <w:pPr>
        <w:rPr>
          <w:lang w:val="en-US"/>
        </w:rPr>
      </w:pPr>
      <w:r>
        <w:rPr>
          <w:noProof/>
          <w:lang w:eastAsia="es-ES"/>
        </w:rPr>
        <mc:AlternateContent>
          <mc:Choice Requires="wps">
            <w:drawing>
              <wp:anchor distT="0" distB="0" distL="114300" distR="114300" simplePos="0" relativeHeight="251672576" behindDoc="0" locked="0" layoutInCell="1" allowOverlap="1" wp14:anchorId="7A819B51" wp14:editId="09BE29F3">
                <wp:simplePos x="0" y="0"/>
                <wp:positionH relativeFrom="column">
                  <wp:posOffset>4533900</wp:posOffset>
                </wp:positionH>
                <wp:positionV relativeFrom="paragraph">
                  <wp:posOffset>2247265</wp:posOffset>
                </wp:positionV>
                <wp:extent cx="923925" cy="333375"/>
                <wp:effectExtent l="0" t="0" r="0" b="0"/>
                <wp:wrapNone/>
                <wp:docPr id="12" name="Cuadro de texto 12"/>
                <wp:cNvGraphicFramePr/>
                <a:graphic xmlns:a="http://schemas.openxmlformats.org/drawingml/2006/main">
                  <a:graphicData uri="http://schemas.microsoft.com/office/word/2010/wordprocessingShape">
                    <wps:wsp>
                      <wps:cNvSpPr txBox="1"/>
                      <wps:spPr>
                        <a:xfrm>
                          <a:off x="0" y="0"/>
                          <a:ext cx="923925" cy="333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831E469" w14:textId="5AEA1E45" w:rsidR="00B8030D" w:rsidRPr="00AA5899" w:rsidRDefault="00B8030D" w:rsidP="00620828">
                            <w:pPr>
                              <w:pStyle w:val="Sinespaciado"/>
                              <w:rPr>
                                <w:rFonts w:ascii="Arial" w:hAnsi="Arial" w:cs="Arial"/>
                                <w:color w:val="595959" w:themeColor="text1" w:themeTint="A6"/>
                                <w:sz w:val="18"/>
                                <w:szCs w:val="18"/>
                              </w:rPr>
                            </w:pPr>
                            <w:proofErr w:type="spellStart"/>
                            <w:r w:rsidRPr="00AA5899">
                              <w:rPr>
                                <w:rFonts w:ascii="Arial" w:hAnsi="Arial" w:cs="Arial"/>
                                <w:color w:val="595959" w:themeColor="text1" w:themeTint="A6"/>
                                <w:sz w:val="18"/>
                                <w:szCs w:val="18"/>
                              </w:rPr>
                              <w:t>Threshold</w:t>
                            </w:r>
                            <w:proofErr w:type="spellEnd"/>
                            <w:r w:rsidRPr="00AA5899">
                              <w:rPr>
                                <w:rFonts w:ascii="Arial" w:hAnsi="Arial" w:cs="Arial"/>
                                <w:color w:val="595959" w:themeColor="text1" w:themeTint="A6"/>
                                <w:sz w:val="18"/>
                                <w:szCs w:val="18"/>
                              </w:rPr>
                              <w:t xml:space="preserve"> (</w:t>
                            </w:r>
                            <w:r>
                              <w:rPr>
                                <w:rFonts w:ascii="Arial" w:hAnsi="Arial" w:cs="Arial"/>
                                <w:color w:val="595959" w:themeColor="text1" w:themeTint="A6"/>
                                <w:sz w:val="18"/>
                                <w:szCs w:val="18"/>
                              </w:rPr>
                              <w:t>0.11 mm</w:t>
                            </w:r>
                            <w:r w:rsidRPr="00AA5899">
                              <w:rPr>
                                <w:rFonts w:ascii="Arial" w:hAnsi="Arial" w:cs="Arial"/>
                                <w:color w:val="595959" w:themeColor="text1" w:themeTint="A6"/>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819B51" id="Cuadro de texto 12" o:spid="_x0000_s1029" type="#_x0000_t202" style="position:absolute;margin-left:357pt;margin-top:176.95pt;width:72.75pt;height:26.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" filled="f" stroked="f" strokeweight=".5pt">
                <v:textbox>
                  <w:txbxContent>
                    <w:p w14:paraId="5831E469" w14:textId="5AEA1E45" w:rsidR="00B8030D" w:rsidRPr="00AA5899" w:rsidRDefault="00B8030D" w:rsidP="00620828">
                      <w:pPr>
                        <w:pStyle w:val="Sinespaciado"/>
                        <w:rPr>
                          <w:rFonts w:ascii="Arial" w:hAnsi="Arial" w:cs="Arial"/>
                          <w:color w:val="595959" w:themeColor="text1" w:themeTint="A6"/>
                          <w:sz w:val="18"/>
                          <w:szCs w:val="18"/>
                        </w:rPr>
                      </w:pPr>
                      <w:r w:rsidRPr="00AA5899">
                        <w:rPr>
                          <w:rFonts w:ascii="Arial" w:hAnsi="Arial" w:cs="Arial"/>
                          <w:color w:val="595959" w:themeColor="text1" w:themeTint="A6"/>
                          <w:sz w:val="18"/>
                          <w:szCs w:val="18"/>
                        </w:rPr>
                        <w:t>Threshold (</w:t>
                      </w:r>
                      <w:r>
                        <w:rPr>
                          <w:rFonts w:ascii="Arial" w:hAnsi="Arial" w:cs="Arial"/>
                          <w:color w:val="595959" w:themeColor="text1" w:themeTint="A6"/>
                          <w:sz w:val="18"/>
                          <w:szCs w:val="18"/>
                        </w:rPr>
                        <w:t>0.11 mm</w:t>
                      </w:r>
                      <w:r w:rsidRPr="00AA5899">
                        <w:rPr>
                          <w:rFonts w:ascii="Arial" w:hAnsi="Arial" w:cs="Arial"/>
                          <w:color w:val="595959" w:themeColor="text1" w:themeTint="A6"/>
                          <w:sz w:val="18"/>
                          <w:szCs w:val="18"/>
                        </w:rPr>
                        <w:t>)</w:t>
                      </w:r>
                    </w:p>
                  </w:txbxContent>
                </v:textbox>
              </v:shape>
            </w:pict>
          </mc:Fallback>
        </mc:AlternateContent>
      </w:r>
      <w:r>
        <w:rPr>
          <w:noProof/>
          <w:lang w:eastAsia="es-ES"/>
        </w:rPr>
        <mc:AlternateContent>
          <mc:Choice Requires="wps">
            <w:drawing>
              <wp:anchor distT="0" distB="0" distL="114300" distR="114300" simplePos="0" relativeHeight="251674624" behindDoc="0" locked="0" layoutInCell="1" allowOverlap="1" wp14:anchorId="4593233F" wp14:editId="34AA628A">
                <wp:simplePos x="0" y="0"/>
                <wp:positionH relativeFrom="column">
                  <wp:posOffset>4380230</wp:posOffset>
                </wp:positionH>
                <wp:positionV relativeFrom="paragraph">
                  <wp:posOffset>2371090</wp:posOffset>
                </wp:positionV>
                <wp:extent cx="180000" cy="0"/>
                <wp:effectExtent l="0" t="0" r="29845" b="19050"/>
                <wp:wrapNone/>
                <wp:docPr id="13" name="Conector recto 1"/>
                <wp:cNvGraphicFramePr/>
                <a:graphic xmlns:a="http://schemas.openxmlformats.org/drawingml/2006/main">
                  <a:graphicData uri="http://schemas.microsoft.com/office/word/2010/wordprocessingShape">
                    <wps:wsp>
                      <wps:cNvCnPr/>
                      <wps:spPr>
                        <a:xfrm>
                          <a:off x="0" y="0"/>
                          <a:ext cx="1800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837C35" id="Conector recto 1"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9pt,186.7pt" to="359.05pt,18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" strokecolor="black [3040]" strokeweight="1.5pt"/>
            </w:pict>
          </mc:Fallback>
        </mc:AlternateContent>
      </w:r>
      <w:r w:rsidR="006F568F">
        <w:rPr>
          <w:noProof/>
          <w:lang w:eastAsia="es-ES"/>
        </w:rPr>
        <w:drawing>
          <wp:inline distT="0" distB="0" distL="0" distR="0" wp14:anchorId="51CE4B43" wp14:editId="17C2B7CF">
            <wp:extent cx="6120000" cy="2700000"/>
            <wp:effectExtent l="0" t="0" r="14605" b="571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852C1DA" w14:textId="043CA704" w:rsidR="0090673A" w:rsidRDefault="0090673A" w:rsidP="0090673A">
      <w:pPr>
        <w:pStyle w:val="Descripcin"/>
        <w:rPr>
          <w:lang w:val="en-US"/>
        </w:rPr>
      </w:pPr>
      <w:bookmarkStart w:id="10" w:name="_Ref428979219"/>
      <w:r w:rsidRPr="0090673A">
        <w:rPr>
          <w:lang w:val="en-US"/>
        </w:rPr>
        <w:t xml:space="preserve">Figure </w:t>
      </w:r>
      <w:r>
        <w:fldChar w:fldCharType="begin"/>
      </w:r>
      <w:r w:rsidRPr="0090673A">
        <w:rPr>
          <w:lang w:val="en-US"/>
        </w:rPr>
        <w:instrText xml:space="preserve"> SEQ Figure \* ARABIC </w:instrText>
      </w:r>
      <w:r>
        <w:fldChar w:fldCharType="separate"/>
      </w:r>
      <w:r w:rsidR="00531CCC">
        <w:rPr>
          <w:noProof/>
          <w:lang w:val="en-US"/>
        </w:rPr>
        <w:t>6</w:t>
      </w:r>
      <w:r>
        <w:fldChar w:fldCharType="end"/>
      </w:r>
      <w:bookmarkEnd w:id="10"/>
      <w:r w:rsidRPr="0090673A">
        <w:rPr>
          <w:lang w:val="en-US"/>
        </w:rPr>
        <w:t xml:space="preserve"> - </w:t>
      </w:r>
      <w:r w:rsidR="00AC4D21">
        <w:rPr>
          <w:lang w:val="en-US"/>
        </w:rPr>
        <w:t>Closing</w:t>
      </w:r>
      <w:r w:rsidRPr="0090673A">
        <w:rPr>
          <w:lang w:val="en-US"/>
        </w:rPr>
        <w:t xml:space="preserve"> </w:t>
      </w:r>
      <w:r w:rsidR="006D5FC0">
        <w:rPr>
          <w:lang w:val="en-US"/>
        </w:rPr>
        <w:t>Ratio</w:t>
      </w:r>
      <w:r w:rsidRPr="0090673A">
        <w:rPr>
          <w:lang w:val="en-US"/>
        </w:rPr>
        <w:t xml:space="preserve"> by crack </w:t>
      </w:r>
      <w:r w:rsidR="006B1EEC">
        <w:rPr>
          <w:lang w:val="en-US"/>
        </w:rPr>
        <w:t>closing</w:t>
      </w:r>
      <w:r w:rsidRPr="0090673A">
        <w:rPr>
          <w:lang w:val="en-US"/>
        </w:rPr>
        <w:t xml:space="preserve"> of specimens stored WI_15 with w/c of 0.45 and 0.60.</w:t>
      </w:r>
    </w:p>
    <w:p w14:paraId="4386C9D3" w14:textId="637ACB8A" w:rsidR="007E2563" w:rsidRPr="005F79D2" w:rsidRDefault="00BE05A8" w:rsidP="006C4C4B">
      <w:pPr>
        <w:jc w:val="both"/>
        <w:rPr>
          <w:lang w:val="en-US"/>
        </w:rPr>
      </w:pPr>
      <w:r w:rsidRPr="009D0259">
        <w:rPr>
          <w:lang w:val="en-US"/>
        </w:rPr>
        <w:fldChar w:fldCharType="begin"/>
      </w:r>
      <w:r w:rsidRPr="009D0259">
        <w:rPr>
          <w:lang w:val="en-US"/>
        </w:rPr>
        <w:instrText xml:space="preserve"> REF _Ref433889550 \h </w:instrText>
      </w:r>
      <w:r w:rsidRPr="009D0259">
        <w:rPr>
          <w:lang w:val="en-US"/>
        </w:rPr>
      </w:r>
      <w:r w:rsidRPr="009D0259">
        <w:rPr>
          <w:lang w:val="en-US"/>
        </w:rPr>
        <w:fldChar w:fldCharType="separate"/>
      </w:r>
      <w:r w:rsidR="00531CCC" w:rsidRPr="006D5D2F">
        <w:rPr>
          <w:lang w:val="en-US"/>
        </w:rPr>
        <w:t xml:space="preserve">Figure </w:t>
      </w:r>
      <w:r w:rsidR="00531CCC">
        <w:rPr>
          <w:noProof/>
          <w:lang w:val="en-US"/>
        </w:rPr>
        <w:t>7</w:t>
      </w:r>
      <w:r w:rsidRPr="009D0259">
        <w:rPr>
          <w:lang w:val="en-US"/>
        </w:rPr>
        <w:fldChar w:fldCharType="end"/>
      </w:r>
      <w:r w:rsidRPr="009D0259">
        <w:rPr>
          <w:lang w:val="en-US"/>
        </w:rPr>
        <w:t xml:space="preserve"> shows the average </w:t>
      </w:r>
      <w:r w:rsidR="000A670E" w:rsidRPr="009D0259">
        <w:rPr>
          <w:rFonts w:eastAsia="Times New Roman" w:cs="Times New Roman"/>
          <w:lang w:val="en-US"/>
        </w:rPr>
        <w:t xml:space="preserve">Healing </w:t>
      </w:r>
      <w:r w:rsidRPr="009D0259">
        <w:rPr>
          <w:rFonts w:eastAsia="Times New Roman" w:cs="Times New Roman"/>
          <w:lang w:val="en-US"/>
        </w:rPr>
        <w:t xml:space="preserve">and Closing </w:t>
      </w:r>
      <w:r w:rsidR="00166E3B" w:rsidRPr="009D0259">
        <w:rPr>
          <w:rFonts w:eastAsia="Times New Roman" w:cs="Times New Roman"/>
          <w:lang w:val="en-US"/>
        </w:rPr>
        <w:t>Ratio</w:t>
      </w:r>
      <w:r w:rsidR="00450502">
        <w:rPr>
          <w:rFonts w:eastAsia="Times New Roman" w:cs="Times New Roman"/>
          <w:lang w:val="en-US"/>
        </w:rPr>
        <w:t>s</w:t>
      </w:r>
      <w:r w:rsidR="00624EF3" w:rsidRPr="009D0259">
        <w:rPr>
          <w:rFonts w:eastAsia="Times New Roman" w:cs="Times New Roman"/>
          <w:lang w:val="en-US"/>
        </w:rPr>
        <w:t xml:space="preserve"> for </w:t>
      </w:r>
      <w:r w:rsidR="006C4C4B" w:rsidRPr="009D0259">
        <w:rPr>
          <w:rFonts w:eastAsia="Times New Roman" w:cs="Times New Roman"/>
          <w:lang w:val="en-US"/>
        </w:rPr>
        <w:t>these</w:t>
      </w:r>
      <w:r w:rsidR="00624EF3" w:rsidRPr="009D0259">
        <w:rPr>
          <w:rFonts w:eastAsia="Times New Roman" w:cs="Times New Roman"/>
          <w:lang w:val="en-US"/>
        </w:rPr>
        <w:t xml:space="preserve"> four types of concrete, excluding those values </w:t>
      </w:r>
      <w:r w:rsidR="00812EA1" w:rsidRPr="009D0259">
        <w:rPr>
          <w:rFonts w:eastAsia="Times New Roman" w:cs="Times New Roman"/>
          <w:lang w:val="en-US"/>
        </w:rPr>
        <w:t xml:space="preserve">of the samples </w:t>
      </w:r>
      <w:r w:rsidR="00624EF3" w:rsidRPr="009D0259">
        <w:rPr>
          <w:rFonts w:eastAsia="Times New Roman" w:cs="Times New Roman"/>
          <w:lang w:val="en-US"/>
        </w:rPr>
        <w:t>w</w:t>
      </w:r>
      <w:r w:rsidR="00624EF3" w:rsidRPr="005F79D2">
        <w:rPr>
          <w:rFonts w:eastAsia="Times New Roman" w:cs="Times New Roman"/>
          <w:lang w:val="en-US"/>
        </w:rPr>
        <w:t>ith initial damage under the</w:t>
      </w:r>
      <w:r w:rsidR="006A4275">
        <w:rPr>
          <w:rFonts w:eastAsia="Times New Roman" w:cs="Times New Roman"/>
          <w:lang w:val="en-US"/>
        </w:rPr>
        <w:t xml:space="preserve"> aforementioned</w:t>
      </w:r>
      <w:r w:rsidR="00624EF3" w:rsidRPr="005F79D2">
        <w:rPr>
          <w:rFonts w:eastAsia="Times New Roman" w:cs="Times New Roman"/>
          <w:lang w:val="en-US"/>
        </w:rPr>
        <w:t xml:space="preserve"> threshold</w:t>
      </w:r>
      <w:r w:rsidR="006C4C4B" w:rsidRPr="005F79D2">
        <w:rPr>
          <w:rFonts w:eastAsia="Times New Roman" w:cs="Times New Roman"/>
          <w:lang w:val="en-US"/>
        </w:rPr>
        <w:t>s</w:t>
      </w:r>
      <w:r w:rsidR="00624EF3" w:rsidRPr="005F79D2">
        <w:rPr>
          <w:rFonts w:eastAsia="Times New Roman" w:cs="Times New Roman"/>
          <w:lang w:val="en-US"/>
        </w:rPr>
        <w:t xml:space="preserve">. </w:t>
      </w:r>
      <w:r w:rsidR="006C4C4B" w:rsidRPr="005F79D2">
        <w:rPr>
          <w:rFonts w:eastAsia="Times New Roman" w:cs="Times New Roman"/>
          <w:lang w:val="en-US"/>
        </w:rPr>
        <w:t>The results show little improvement when using the crystalline admixture: around 2% for precast</w:t>
      </w:r>
      <w:r w:rsidR="000355E5">
        <w:rPr>
          <w:rFonts w:eastAsia="Times New Roman" w:cs="Times New Roman"/>
          <w:lang w:val="en-US"/>
        </w:rPr>
        <w:t xml:space="preserve"> quality</w:t>
      </w:r>
      <w:r w:rsidR="006C4C4B" w:rsidRPr="005F79D2">
        <w:rPr>
          <w:rFonts w:eastAsia="Times New Roman" w:cs="Times New Roman"/>
          <w:lang w:val="en-US"/>
        </w:rPr>
        <w:t xml:space="preserve"> concrete</w:t>
      </w:r>
      <w:r w:rsidR="00C90626">
        <w:rPr>
          <w:rFonts w:eastAsia="Times New Roman" w:cs="Times New Roman"/>
          <w:lang w:val="en-US"/>
        </w:rPr>
        <w:t>,</w:t>
      </w:r>
      <w:r w:rsidR="006C4C4B" w:rsidRPr="005F79D2">
        <w:rPr>
          <w:rFonts w:eastAsia="Times New Roman" w:cs="Times New Roman"/>
          <w:lang w:val="en-US"/>
        </w:rPr>
        <w:t xml:space="preserve"> while </w:t>
      </w:r>
      <w:r w:rsidR="00163CC0" w:rsidRPr="005F79D2">
        <w:rPr>
          <w:rFonts w:eastAsia="Times New Roman" w:cs="Times New Roman"/>
          <w:lang w:val="en-US"/>
        </w:rPr>
        <w:t xml:space="preserve">the differences are hardly noticeable </w:t>
      </w:r>
      <w:r w:rsidR="006C4C4B" w:rsidRPr="005F79D2">
        <w:rPr>
          <w:rFonts w:eastAsia="Times New Roman" w:cs="Times New Roman"/>
          <w:lang w:val="en-US"/>
        </w:rPr>
        <w:t xml:space="preserve">for standard </w:t>
      </w:r>
      <w:r w:rsidR="00C90626" w:rsidRPr="005F79D2">
        <w:rPr>
          <w:rFonts w:eastAsia="Times New Roman" w:cs="Times New Roman"/>
          <w:lang w:val="en-US"/>
        </w:rPr>
        <w:t>concrete</w:t>
      </w:r>
      <w:r w:rsidR="006C4C4B" w:rsidRPr="005F79D2">
        <w:rPr>
          <w:rFonts w:eastAsia="Times New Roman" w:cs="Times New Roman"/>
          <w:lang w:val="en-US"/>
        </w:rPr>
        <w:t xml:space="preserve">. In contrast, the standard deviation </w:t>
      </w:r>
      <w:proofErr w:type="gramStart"/>
      <w:r w:rsidR="006C4C4B" w:rsidRPr="005F79D2">
        <w:rPr>
          <w:rFonts w:eastAsia="Times New Roman" w:cs="Times New Roman"/>
          <w:lang w:val="en-US"/>
        </w:rPr>
        <w:t>was notably reduced</w:t>
      </w:r>
      <w:proofErr w:type="gramEnd"/>
      <w:r w:rsidR="006C4C4B" w:rsidRPr="005F79D2">
        <w:rPr>
          <w:rFonts w:eastAsia="Times New Roman" w:cs="Times New Roman"/>
          <w:lang w:val="en-US"/>
        </w:rPr>
        <w:t xml:space="preserve"> when adding </w:t>
      </w:r>
      <w:r w:rsidR="00E47FA9">
        <w:rPr>
          <w:rFonts w:eastAsia="Times New Roman" w:cs="Times New Roman"/>
          <w:lang w:val="en-US"/>
        </w:rPr>
        <w:t xml:space="preserve">the </w:t>
      </w:r>
      <w:r w:rsidR="006C4C4B" w:rsidRPr="005F79D2">
        <w:rPr>
          <w:rFonts w:eastAsia="Times New Roman" w:cs="Times New Roman"/>
          <w:lang w:val="en-US"/>
        </w:rPr>
        <w:t>crystalline admixture</w:t>
      </w:r>
      <w:r w:rsidR="00450502">
        <w:rPr>
          <w:rFonts w:eastAsia="Times New Roman" w:cs="Times New Roman"/>
          <w:lang w:val="en-US"/>
        </w:rPr>
        <w:t>,</w:t>
      </w:r>
      <w:r w:rsidR="006C4C4B" w:rsidRPr="005F79D2">
        <w:rPr>
          <w:rFonts w:eastAsia="Times New Roman" w:cs="Times New Roman"/>
          <w:lang w:val="en-US"/>
        </w:rPr>
        <w:t xml:space="preserve"> with a reduction </w:t>
      </w:r>
      <w:r w:rsidR="006C4C4B" w:rsidRPr="005F79D2">
        <w:rPr>
          <w:rFonts w:eastAsia="Times New Roman" w:cs="Times New Roman"/>
          <w:lang w:val="en-US"/>
        </w:rPr>
        <w:lastRenderedPageBreak/>
        <w:t>of 3</w:t>
      </w:r>
      <w:r w:rsidR="00C90224" w:rsidRPr="005F79D2">
        <w:rPr>
          <w:rFonts w:eastAsia="Times New Roman" w:cs="Times New Roman"/>
          <w:lang w:val="en-US"/>
        </w:rPr>
        <w:t>2</w:t>
      </w:r>
      <w:r w:rsidR="006C4C4B" w:rsidRPr="005F79D2">
        <w:rPr>
          <w:rFonts w:eastAsia="Times New Roman" w:cs="Times New Roman"/>
          <w:lang w:val="en-US"/>
        </w:rPr>
        <w:t>% and 4</w:t>
      </w:r>
      <w:r w:rsidR="00C90224" w:rsidRPr="005F79D2">
        <w:rPr>
          <w:rFonts w:eastAsia="Times New Roman" w:cs="Times New Roman"/>
          <w:lang w:val="en-US"/>
        </w:rPr>
        <w:t>0</w:t>
      </w:r>
      <w:r w:rsidR="006C4C4B" w:rsidRPr="005F79D2">
        <w:rPr>
          <w:rFonts w:eastAsia="Times New Roman" w:cs="Times New Roman"/>
          <w:lang w:val="en-US"/>
        </w:rPr>
        <w:t xml:space="preserve">% in the case of precast </w:t>
      </w:r>
      <w:r w:rsidR="000355E5">
        <w:rPr>
          <w:rFonts w:eastAsia="Times New Roman" w:cs="Times New Roman"/>
          <w:lang w:val="en-US"/>
        </w:rPr>
        <w:t xml:space="preserve">quality </w:t>
      </w:r>
      <w:r w:rsidR="006C4C4B" w:rsidRPr="005F79D2">
        <w:rPr>
          <w:rFonts w:eastAsia="Times New Roman" w:cs="Times New Roman"/>
          <w:lang w:val="en-US"/>
        </w:rPr>
        <w:t xml:space="preserve">concrete for the </w:t>
      </w:r>
      <w:r w:rsidR="00382496">
        <w:rPr>
          <w:rFonts w:eastAsia="Times New Roman" w:cs="Times New Roman"/>
          <w:lang w:val="en-US"/>
        </w:rPr>
        <w:t>H</w:t>
      </w:r>
      <w:r w:rsidR="006C4C4B" w:rsidRPr="005F79D2">
        <w:rPr>
          <w:rFonts w:eastAsia="Times New Roman" w:cs="Times New Roman"/>
          <w:lang w:val="en-US"/>
        </w:rPr>
        <w:t xml:space="preserve">ealing and </w:t>
      </w:r>
      <w:r w:rsidR="00382496">
        <w:rPr>
          <w:rFonts w:eastAsia="Times New Roman" w:cs="Times New Roman"/>
          <w:lang w:val="en-US"/>
        </w:rPr>
        <w:t>C</w:t>
      </w:r>
      <w:r w:rsidR="006C4C4B" w:rsidRPr="005F79D2">
        <w:rPr>
          <w:rFonts w:eastAsia="Times New Roman" w:cs="Times New Roman"/>
          <w:lang w:val="en-US"/>
        </w:rPr>
        <w:t xml:space="preserve">losing </w:t>
      </w:r>
      <w:r w:rsidR="00166E3B">
        <w:rPr>
          <w:rFonts w:eastAsia="Times New Roman" w:cs="Times New Roman"/>
          <w:lang w:val="en-US"/>
        </w:rPr>
        <w:t>Ratios</w:t>
      </w:r>
      <w:r w:rsidR="006C4C4B" w:rsidRPr="005F79D2">
        <w:rPr>
          <w:rFonts w:eastAsia="Times New Roman" w:cs="Times New Roman"/>
          <w:lang w:val="en-US"/>
        </w:rPr>
        <w:t xml:space="preserve"> respectively, and a reduction of </w:t>
      </w:r>
      <w:r w:rsidR="00C90224" w:rsidRPr="005F79D2">
        <w:rPr>
          <w:rFonts w:eastAsia="Times New Roman" w:cs="Times New Roman"/>
          <w:lang w:val="en-US"/>
        </w:rPr>
        <w:t>20</w:t>
      </w:r>
      <w:r w:rsidR="006C4C4B" w:rsidRPr="005F79D2">
        <w:rPr>
          <w:rFonts w:eastAsia="Times New Roman" w:cs="Times New Roman"/>
          <w:lang w:val="en-US"/>
        </w:rPr>
        <w:t>% and 3</w:t>
      </w:r>
      <w:r w:rsidR="00C90224" w:rsidRPr="005F79D2">
        <w:rPr>
          <w:rFonts w:eastAsia="Times New Roman" w:cs="Times New Roman"/>
          <w:lang w:val="en-US"/>
        </w:rPr>
        <w:t>7</w:t>
      </w:r>
      <w:r w:rsidR="006C4C4B" w:rsidRPr="005F79D2">
        <w:rPr>
          <w:rFonts w:eastAsia="Times New Roman" w:cs="Times New Roman"/>
          <w:lang w:val="en-US"/>
        </w:rPr>
        <w:t xml:space="preserve">% in the case of standard concrete for the </w:t>
      </w:r>
      <w:r w:rsidR="00382496">
        <w:rPr>
          <w:rFonts w:eastAsia="Times New Roman" w:cs="Times New Roman"/>
          <w:lang w:val="en-US"/>
        </w:rPr>
        <w:t>H</w:t>
      </w:r>
      <w:r w:rsidR="006C4C4B" w:rsidRPr="005F79D2">
        <w:rPr>
          <w:rFonts w:eastAsia="Times New Roman" w:cs="Times New Roman"/>
          <w:lang w:val="en-US"/>
        </w:rPr>
        <w:t xml:space="preserve">ealing and </w:t>
      </w:r>
      <w:r w:rsidR="00382496">
        <w:rPr>
          <w:rFonts w:eastAsia="Times New Roman" w:cs="Times New Roman"/>
          <w:lang w:val="en-US"/>
        </w:rPr>
        <w:t>C</w:t>
      </w:r>
      <w:r w:rsidR="006C4C4B" w:rsidRPr="005F79D2">
        <w:rPr>
          <w:rFonts w:eastAsia="Times New Roman" w:cs="Times New Roman"/>
          <w:lang w:val="en-US"/>
        </w:rPr>
        <w:t xml:space="preserve">losing </w:t>
      </w:r>
      <w:r w:rsidR="00166E3B">
        <w:rPr>
          <w:rFonts w:eastAsia="Times New Roman" w:cs="Times New Roman"/>
          <w:lang w:val="en-US"/>
        </w:rPr>
        <w:t>Ratios</w:t>
      </w:r>
      <w:r w:rsidR="006C4C4B" w:rsidRPr="005F79D2">
        <w:rPr>
          <w:rFonts w:eastAsia="Times New Roman" w:cs="Times New Roman"/>
          <w:lang w:val="en-US"/>
        </w:rPr>
        <w:t xml:space="preserve">. </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4876"/>
        <w:gridCol w:w="4876"/>
      </w:tblGrid>
      <w:tr w:rsidR="00FA1354" w14:paraId="21BD28A4" w14:textId="77777777" w:rsidTr="00847B3C">
        <w:trPr>
          <w:jc w:val="center"/>
        </w:trPr>
        <w:tc>
          <w:tcPr>
            <w:tcW w:w="4946" w:type="dxa"/>
          </w:tcPr>
          <w:p w14:paraId="34C7D728" w14:textId="797CF84B" w:rsidR="00FA1354" w:rsidRDefault="00FA1354" w:rsidP="00FA1354">
            <w:pPr>
              <w:jc w:val="center"/>
              <w:rPr>
                <w:lang w:val="en-US"/>
              </w:rPr>
            </w:pPr>
            <w:r>
              <w:rPr>
                <w:noProof/>
                <w:lang w:eastAsia="es-ES"/>
              </w:rPr>
              <w:drawing>
                <wp:inline distT="0" distB="0" distL="0" distR="0" wp14:anchorId="4A4E47D0" wp14:editId="3872A33A">
                  <wp:extent cx="2628000" cy="2340000"/>
                  <wp:effectExtent l="0" t="0" r="1270" b="317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c>
          <w:tcPr>
            <w:tcW w:w="4946" w:type="dxa"/>
          </w:tcPr>
          <w:p w14:paraId="7195FAA3" w14:textId="32B499F9" w:rsidR="00FA1354" w:rsidRDefault="00FA1354" w:rsidP="00FA1354">
            <w:pPr>
              <w:keepNext/>
              <w:jc w:val="center"/>
              <w:rPr>
                <w:lang w:val="en-US"/>
              </w:rPr>
            </w:pPr>
            <w:r>
              <w:rPr>
                <w:noProof/>
                <w:lang w:eastAsia="es-ES"/>
              </w:rPr>
              <w:drawing>
                <wp:inline distT="0" distB="0" distL="0" distR="0" wp14:anchorId="5583ADC3" wp14:editId="17FFEE64">
                  <wp:extent cx="2628000" cy="2340000"/>
                  <wp:effectExtent l="0" t="0" r="1270" b="317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bl>
    <w:p w14:paraId="5BDE2BBC" w14:textId="47949AAE" w:rsidR="006C4C4B" w:rsidRDefault="00FA1354" w:rsidP="00B26BAF">
      <w:pPr>
        <w:pStyle w:val="Descripcin"/>
        <w:rPr>
          <w:lang w:val="en-US"/>
        </w:rPr>
      </w:pPr>
      <w:bookmarkStart w:id="11" w:name="_Ref433889550"/>
      <w:r w:rsidRPr="006D5D2F">
        <w:rPr>
          <w:lang w:val="en-US"/>
        </w:rPr>
        <w:t xml:space="preserve">Figure </w:t>
      </w:r>
      <w:r>
        <w:fldChar w:fldCharType="begin"/>
      </w:r>
      <w:r w:rsidRPr="006D5D2F">
        <w:rPr>
          <w:lang w:val="en-US"/>
        </w:rPr>
        <w:instrText xml:space="preserve"> SEQ Figure \* ARABIC </w:instrText>
      </w:r>
      <w:r>
        <w:fldChar w:fldCharType="separate"/>
      </w:r>
      <w:r w:rsidR="00531CCC">
        <w:rPr>
          <w:noProof/>
          <w:lang w:val="en-US"/>
        </w:rPr>
        <w:t>7</w:t>
      </w:r>
      <w:r>
        <w:fldChar w:fldCharType="end"/>
      </w:r>
      <w:bookmarkEnd w:id="11"/>
      <w:r w:rsidRPr="006D5D2F">
        <w:rPr>
          <w:lang w:val="en-US"/>
        </w:rPr>
        <w:t xml:space="preserve"> </w:t>
      </w:r>
      <w:r w:rsidR="00A371EB">
        <w:rPr>
          <w:lang w:val="en-US"/>
        </w:rPr>
        <w:t>–</w:t>
      </w:r>
      <w:r w:rsidRPr="006D5D2F">
        <w:rPr>
          <w:lang w:val="en-US"/>
        </w:rPr>
        <w:t xml:space="preserve"> </w:t>
      </w:r>
      <w:r w:rsidR="00A371EB">
        <w:rPr>
          <w:lang w:val="en-US"/>
        </w:rPr>
        <w:t xml:space="preserve">Average and standard deviation values for </w:t>
      </w:r>
      <w:r w:rsidR="00382496">
        <w:rPr>
          <w:lang w:val="en-US"/>
        </w:rPr>
        <w:t>H</w:t>
      </w:r>
      <w:r w:rsidR="00A371EB">
        <w:rPr>
          <w:lang w:val="en-US"/>
        </w:rPr>
        <w:t>ealing</w:t>
      </w:r>
      <w:r w:rsidR="001B667D">
        <w:rPr>
          <w:lang w:val="en-US"/>
        </w:rPr>
        <w:t xml:space="preserve"> (left)</w:t>
      </w:r>
      <w:r w:rsidR="00A371EB">
        <w:rPr>
          <w:lang w:val="en-US"/>
        </w:rPr>
        <w:t xml:space="preserve"> and </w:t>
      </w:r>
      <w:r w:rsidR="00382496">
        <w:rPr>
          <w:lang w:val="en-US"/>
        </w:rPr>
        <w:t>C</w:t>
      </w:r>
      <w:r w:rsidR="00A371EB">
        <w:rPr>
          <w:lang w:val="en-US"/>
        </w:rPr>
        <w:t xml:space="preserve">losing </w:t>
      </w:r>
      <w:r w:rsidR="00166E3B">
        <w:rPr>
          <w:lang w:val="en-US"/>
        </w:rPr>
        <w:t>Ratios</w:t>
      </w:r>
      <w:r w:rsidR="00A371EB">
        <w:rPr>
          <w:lang w:val="en-US"/>
        </w:rPr>
        <w:t xml:space="preserve"> </w:t>
      </w:r>
      <w:r w:rsidR="001B667D">
        <w:rPr>
          <w:lang w:val="en-US"/>
        </w:rPr>
        <w:t xml:space="preserve">(right) </w:t>
      </w:r>
      <w:r w:rsidR="00A371EB">
        <w:rPr>
          <w:lang w:val="en-US"/>
        </w:rPr>
        <w:t>for specimens of the types of concrete healed under water immersion at 15</w:t>
      </w:r>
      <w:r w:rsidR="00C71354">
        <w:rPr>
          <w:lang w:val="en-US"/>
        </w:rPr>
        <w:t>°</w:t>
      </w:r>
      <w:r w:rsidR="00A371EB">
        <w:rPr>
          <w:lang w:val="en-US"/>
        </w:rPr>
        <w:t>C</w:t>
      </w:r>
      <w:r w:rsidR="00F30DD3">
        <w:rPr>
          <w:lang w:val="en-US"/>
        </w:rPr>
        <w:t>.</w:t>
      </w:r>
    </w:p>
    <w:p w14:paraId="26D94D26" w14:textId="176B6DE0" w:rsidR="0090673A" w:rsidRPr="0074078E" w:rsidRDefault="0037242B" w:rsidP="0090673A">
      <w:pPr>
        <w:pStyle w:val="Ttulo3"/>
      </w:pPr>
      <w:r w:rsidRPr="0074078E">
        <w:t>c</w:t>
      </w:r>
      <w:r w:rsidR="0090673A" w:rsidRPr="0074078E">
        <w:t>) Effect of water temperature</w:t>
      </w:r>
      <w:r w:rsidR="00517943" w:rsidRPr="0074078E">
        <w:t xml:space="preserve"> </w:t>
      </w:r>
      <w:r w:rsidR="00941C59" w:rsidRPr="0074078E">
        <w:t xml:space="preserve">and wet/dry cycles </w:t>
      </w:r>
      <w:r w:rsidR="005C6D58" w:rsidRPr="0074078E">
        <w:t xml:space="preserve">on healing </w:t>
      </w:r>
      <w:r w:rsidR="00803E30" w:rsidRPr="0074078E">
        <w:t>for precast concrete</w:t>
      </w:r>
    </w:p>
    <w:p w14:paraId="3DF317B6" w14:textId="7168328A" w:rsidR="000D58F7" w:rsidRPr="0074078E" w:rsidRDefault="00985C4A" w:rsidP="00985C4A">
      <w:pPr>
        <w:jc w:val="both"/>
        <w:rPr>
          <w:rFonts w:eastAsia="Times New Roman" w:cs="Times New Roman"/>
          <w:lang w:val="en-US"/>
        </w:rPr>
      </w:pPr>
      <w:r w:rsidRPr="0074078E">
        <w:rPr>
          <w:rFonts w:eastAsia="Times New Roman" w:cs="Times New Roman"/>
          <w:lang w:val="en-US"/>
        </w:rPr>
        <w:t xml:space="preserve">The effect of warm water and discontinuity in the presence of water </w:t>
      </w:r>
      <w:proofErr w:type="gramStart"/>
      <w:r w:rsidRPr="0074078E">
        <w:rPr>
          <w:rFonts w:eastAsia="Times New Roman" w:cs="Times New Roman"/>
          <w:lang w:val="en-US"/>
        </w:rPr>
        <w:t>were considered</w:t>
      </w:r>
      <w:proofErr w:type="gramEnd"/>
      <w:r w:rsidRPr="0074078E">
        <w:rPr>
          <w:rFonts w:eastAsia="Times New Roman" w:cs="Times New Roman"/>
          <w:lang w:val="en-US"/>
        </w:rPr>
        <w:t xml:space="preserve"> </w:t>
      </w:r>
      <w:r w:rsidR="005C1481">
        <w:rPr>
          <w:rFonts w:eastAsia="Times New Roman" w:cs="Times New Roman"/>
          <w:lang w:val="en-US"/>
        </w:rPr>
        <w:t>on</w:t>
      </w:r>
      <w:r w:rsidR="005C1481" w:rsidRPr="0074078E">
        <w:rPr>
          <w:rFonts w:eastAsia="Times New Roman" w:cs="Times New Roman"/>
          <w:lang w:val="en-US"/>
        </w:rPr>
        <w:t xml:space="preserve"> </w:t>
      </w:r>
      <w:r w:rsidRPr="0074078E">
        <w:rPr>
          <w:rFonts w:eastAsia="Times New Roman" w:cs="Times New Roman"/>
          <w:lang w:val="en-US"/>
        </w:rPr>
        <w:t>the healing exposures of water immersion at 30</w:t>
      </w:r>
      <w:r>
        <w:rPr>
          <w:rFonts w:eastAsia="Times New Roman" w:cs="Times New Roman"/>
          <w:lang w:val="en-US"/>
        </w:rPr>
        <w:t>°</w:t>
      </w:r>
      <w:r w:rsidRPr="0074078E">
        <w:rPr>
          <w:rFonts w:eastAsia="Times New Roman" w:cs="Times New Roman"/>
          <w:lang w:val="en-US"/>
        </w:rPr>
        <w:t>C (WI_30) and wet/dry cycles</w:t>
      </w:r>
      <w:r w:rsidR="004872CD">
        <w:rPr>
          <w:rFonts w:eastAsia="Times New Roman" w:cs="Times New Roman"/>
          <w:lang w:val="en-US"/>
        </w:rPr>
        <w:t>,</w:t>
      </w:r>
      <w:r w:rsidRPr="0074078E">
        <w:rPr>
          <w:rFonts w:eastAsia="Times New Roman" w:cs="Times New Roman"/>
          <w:lang w:val="en-US"/>
        </w:rPr>
        <w:t xml:space="preserve"> respectively. Both cases </w:t>
      </w:r>
      <w:proofErr w:type="gramStart"/>
      <w:r w:rsidRPr="0074078E">
        <w:rPr>
          <w:rFonts w:eastAsia="Times New Roman" w:cs="Times New Roman"/>
          <w:lang w:val="en-US"/>
        </w:rPr>
        <w:t>were analyzed</w:t>
      </w:r>
      <w:proofErr w:type="gramEnd"/>
      <w:r w:rsidRPr="0074078E">
        <w:rPr>
          <w:rFonts w:eastAsia="Times New Roman" w:cs="Times New Roman"/>
          <w:lang w:val="en-US"/>
        </w:rPr>
        <w:t xml:space="preserve"> for precast</w:t>
      </w:r>
      <w:r>
        <w:rPr>
          <w:rFonts w:eastAsia="Times New Roman" w:cs="Times New Roman"/>
          <w:lang w:val="en-US"/>
        </w:rPr>
        <w:t xml:space="preserve"> </w:t>
      </w:r>
      <w:r w:rsidRPr="0074078E">
        <w:rPr>
          <w:rFonts w:eastAsia="Times New Roman" w:cs="Times New Roman"/>
          <w:lang w:val="en-US"/>
        </w:rPr>
        <w:t>concrete</w:t>
      </w:r>
      <w:r>
        <w:rPr>
          <w:rFonts w:eastAsia="Times New Roman" w:cs="Times New Roman"/>
          <w:lang w:val="en-US"/>
        </w:rPr>
        <w:t xml:space="preserve"> only</w:t>
      </w:r>
      <w:r w:rsidRPr="0074078E">
        <w:rPr>
          <w:rFonts w:eastAsia="Times New Roman" w:cs="Times New Roman"/>
          <w:lang w:val="en-US"/>
        </w:rPr>
        <w:t xml:space="preserve">. </w:t>
      </w:r>
    </w:p>
    <w:p w14:paraId="021CA740" w14:textId="4831D67D" w:rsidR="00C05F4A" w:rsidRPr="009D0259" w:rsidRDefault="008A3347" w:rsidP="0090673A">
      <w:pPr>
        <w:jc w:val="both"/>
        <w:rPr>
          <w:rFonts w:eastAsia="Times New Roman" w:cs="Times New Roman"/>
          <w:lang w:val="en-US"/>
        </w:rPr>
      </w:pPr>
      <w:r w:rsidRPr="0074078E">
        <w:rPr>
          <w:rFonts w:eastAsia="Times New Roman" w:cs="Times New Roman"/>
          <w:lang w:val="en-US"/>
        </w:rPr>
        <w:fldChar w:fldCharType="begin"/>
      </w:r>
      <w:r w:rsidRPr="0074078E">
        <w:rPr>
          <w:rFonts w:eastAsia="Times New Roman" w:cs="Times New Roman"/>
          <w:lang w:val="en-US"/>
        </w:rPr>
        <w:instrText xml:space="preserve"> REF _Ref428979225 \h </w:instrText>
      </w:r>
      <w:r w:rsidRPr="0074078E">
        <w:rPr>
          <w:rFonts w:eastAsia="Times New Roman" w:cs="Times New Roman"/>
          <w:lang w:val="en-US"/>
        </w:rPr>
      </w:r>
      <w:r w:rsidRPr="0074078E">
        <w:rPr>
          <w:rFonts w:eastAsia="Times New Roman" w:cs="Times New Roman"/>
          <w:lang w:val="en-US"/>
        </w:rPr>
        <w:fldChar w:fldCharType="separate"/>
      </w:r>
      <w:r w:rsidR="00531CCC" w:rsidRPr="0090673A">
        <w:rPr>
          <w:lang w:val="en-US"/>
        </w:rPr>
        <w:t xml:space="preserve">Figure </w:t>
      </w:r>
      <w:r w:rsidR="00531CCC">
        <w:rPr>
          <w:noProof/>
          <w:lang w:val="en-US"/>
        </w:rPr>
        <w:t>8</w:t>
      </w:r>
      <w:r w:rsidRPr="0074078E">
        <w:rPr>
          <w:rFonts w:eastAsia="Times New Roman" w:cs="Times New Roman"/>
          <w:lang w:val="en-US"/>
        </w:rPr>
        <w:fldChar w:fldCharType="end"/>
      </w:r>
      <w:r w:rsidR="00C05F4A" w:rsidRPr="0074078E">
        <w:rPr>
          <w:rFonts w:eastAsia="Times New Roman" w:cs="Times New Roman"/>
          <w:lang w:val="en-US"/>
        </w:rPr>
        <w:t xml:space="preserve"> </w:t>
      </w:r>
      <w:r w:rsidR="0090673A" w:rsidRPr="0074078E">
        <w:rPr>
          <w:rFonts w:eastAsia="Times New Roman" w:cs="Times New Roman"/>
          <w:lang w:val="en-US"/>
        </w:rPr>
        <w:t xml:space="preserve">shows that specimens </w:t>
      </w:r>
      <w:r w:rsidR="00812EA1">
        <w:rPr>
          <w:rFonts w:eastAsia="Times New Roman" w:cs="Times New Roman"/>
          <w:lang w:val="en-US"/>
        </w:rPr>
        <w:t>healed</w:t>
      </w:r>
      <w:r w:rsidR="000D58F7" w:rsidRPr="0074078E">
        <w:rPr>
          <w:rFonts w:eastAsia="Times New Roman" w:cs="Times New Roman"/>
          <w:lang w:val="en-US"/>
        </w:rPr>
        <w:t xml:space="preserve"> </w:t>
      </w:r>
      <w:r w:rsidR="003715C6" w:rsidRPr="0074078E">
        <w:rPr>
          <w:rFonts w:eastAsia="Times New Roman" w:cs="Times New Roman"/>
          <w:lang w:val="en-US"/>
        </w:rPr>
        <w:t xml:space="preserve">in </w:t>
      </w:r>
      <w:r w:rsidR="0090673A" w:rsidRPr="0074078E">
        <w:rPr>
          <w:rFonts w:eastAsia="Times New Roman" w:cs="Times New Roman"/>
          <w:lang w:val="en-US"/>
        </w:rPr>
        <w:t xml:space="preserve">warm water </w:t>
      </w:r>
      <w:r w:rsidR="000355E5">
        <w:rPr>
          <w:rFonts w:eastAsia="Times New Roman" w:cs="Times New Roman"/>
          <w:lang w:val="en-US"/>
        </w:rPr>
        <w:t>featured</w:t>
      </w:r>
      <w:r w:rsidR="000355E5" w:rsidRPr="0074078E">
        <w:rPr>
          <w:rFonts w:eastAsia="Times New Roman" w:cs="Times New Roman"/>
          <w:lang w:val="en-US"/>
        </w:rPr>
        <w:t xml:space="preserve"> </w:t>
      </w:r>
      <w:r w:rsidR="0090673A" w:rsidRPr="0074078E">
        <w:rPr>
          <w:rFonts w:eastAsia="Times New Roman" w:cs="Times New Roman"/>
          <w:lang w:val="en-US"/>
        </w:rPr>
        <w:t xml:space="preserve">Healing </w:t>
      </w:r>
      <w:r w:rsidR="00166E3B">
        <w:rPr>
          <w:rFonts w:eastAsia="Times New Roman" w:cs="Times New Roman"/>
          <w:lang w:val="en-US"/>
        </w:rPr>
        <w:t>Ratios</w:t>
      </w:r>
      <w:r w:rsidR="0090673A" w:rsidRPr="0074078E">
        <w:rPr>
          <w:rFonts w:eastAsia="Times New Roman" w:cs="Times New Roman"/>
          <w:lang w:val="en-US"/>
        </w:rPr>
        <w:t xml:space="preserve"> between 0.90 and 1 for the control group</w:t>
      </w:r>
      <w:r w:rsidR="003715C6" w:rsidRPr="0074078E">
        <w:rPr>
          <w:rFonts w:eastAsia="Times New Roman" w:cs="Times New Roman"/>
          <w:lang w:val="en-US"/>
        </w:rPr>
        <w:t>,</w:t>
      </w:r>
      <w:r w:rsidR="0090673A" w:rsidRPr="0074078E">
        <w:rPr>
          <w:rFonts w:eastAsia="Times New Roman" w:cs="Times New Roman"/>
          <w:lang w:val="en-US"/>
        </w:rPr>
        <w:t xml:space="preserve"> </w:t>
      </w:r>
      <w:r w:rsidR="0090673A" w:rsidRPr="00863C79">
        <w:rPr>
          <w:rFonts w:eastAsia="Times New Roman" w:cs="Times New Roman"/>
          <w:lang w:val="en-US"/>
        </w:rPr>
        <w:t xml:space="preserve">while specimens with </w:t>
      </w:r>
      <w:r w:rsidR="00E47FA9">
        <w:rPr>
          <w:rFonts w:eastAsia="Times New Roman" w:cs="Times New Roman"/>
          <w:lang w:val="en-US"/>
        </w:rPr>
        <w:t xml:space="preserve">the </w:t>
      </w:r>
      <w:r w:rsidR="0090673A" w:rsidRPr="00863C79">
        <w:rPr>
          <w:rFonts w:eastAsia="Times New Roman" w:cs="Times New Roman"/>
          <w:lang w:val="en-US"/>
        </w:rPr>
        <w:t>crystalline admixture always ob</w:t>
      </w:r>
      <w:r w:rsidR="00C05F4A">
        <w:rPr>
          <w:rFonts w:eastAsia="Times New Roman" w:cs="Times New Roman"/>
          <w:lang w:val="en-US"/>
        </w:rPr>
        <w:t xml:space="preserve">tained </w:t>
      </w:r>
      <w:r w:rsidR="00C05F4A" w:rsidRPr="009D0259">
        <w:rPr>
          <w:rFonts w:eastAsia="Times New Roman" w:cs="Times New Roman"/>
          <w:lang w:val="en-US"/>
        </w:rPr>
        <w:t xml:space="preserve">results higher than 0.96, </w:t>
      </w:r>
      <w:r w:rsidR="006E08AB" w:rsidRPr="009D0259">
        <w:rPr>
          <w:rFonts w:eastAsia="Times New Roman" w:cs="Times New Roman"/>
          <w:lang w:val="en-US"/>
        </w:rPr>
        <w:t xml:space="preserve">even for larger initial crack widths. However, as </w:t>
      </w:r>
      <w:r w:rsidR="00812EA1" w:rsidRPr="009D0259">
        <w:rPr>
          <w:rFonts w:eastAsia="Times New Roman" w:cs="Times New Roman"/>
          <w:lang w:val="en-US"/>
        </w:rPr>
        <w:t xml:space="preserve">only a </w:t>
      </w:r>
      <w:r w:rsidR="006E08AB" w:rsidRPr="009D0259">
        <w:rPr>
          <w:rFonts w:eastAsia="Times New Roman" w:cs="Times New Roman"/>
          <w:lang w:val="en-US"/>
        </w:rPr>
        <w:t xml:space="preserve">few specimens </w:t>
      </w:r>
      <w:proofErr w:type="gramStart"/>
      <w:r w:rsidR="006E08AB" w:rsidRPr="009D0259">
        <w:rPr>
          <w:rFonts w:eastAsia="Times New Roman" w:cs="Times New Roman"/>
          <w:lang w:val="en-US"/>
        </w:rPr>
        <w:t>were tested</w:t>
      </w:r>
      <w:proofErr w:type="gramEnd"/>
      <w:r w:rsidR="006E08AB" w:rsidRPr="009D0259">
        <w:rPr>
          <w:rFonts w:eastAsia="Times New Roman" w:cs="Times New Roman"/>
          <w:lang w:val="en-US"/>
        </w:rPr>
        <w:t xml:space="preserve"> with the highest values of initial crack width, the limit crack width for self-healing could not be clearly discerned for this group</w:t>
      </w:r>
      <w:r w:rsidR="00BE05A8" w:rsidRPr="009D0259">
        <w:rPr>
          <w:rFonts w:eastAsia="Times New Roman" w:cs="Times New Roman"/>
          <w:lang w:val="en-US"/>
        </w:rPr>
        <w:t>.</w:t>
      </w:r>
      <w:r w:rsidR="009D3041" w:rsidRPr="009D0259">
        <w:rPr>
          <w:rFonts w:eastAsia="Times New Roman" w:cs="Times New Roman"/>
          <w:lang w:val="en-US"/>
        </w:rPr>
        <w:t xml:space="preserve"> One anomalous response </w:t>
      </w:r>
      <w:proofErr w:type="gramStart"/>
      <w:r w:rsidR="009D3041" w:rsidRPr="009D0259">
        <w:rPr>
          <w:rFonts w:eastAsia="Times New Roman" w:cs="Times New Roman"/>
          <w:lang w:val="en-US"/>
        </w:rPr>
        <w:t>was obtained</w:t>
      </w:r>
      <w:proofErr w:type="gramEnd"/>
      <w:r w:rsidR="009D3041" w:rsidRPr="009D0259">
        <w:rPr>
          <w:rFonts w:eastAsia="Times New Roman" w:cs="Times New Roman"/>
          <w:lang w:val="en-US"/>
        </w:rPr>
        <w:t xml:space="preserve"> in this group for control concrete, with </w:t>
      </w:r>
      <w:r w:rsidR="00812EA1" w:rsidRPr="009D0259">
        <w:rPr>
          <w:rFonts w:eastAsia="Times New Roman" w:cs="Times New Roman"/>
          <w:lang w:val="en-US"/>
        </w:rPr>
        <w:t xml:space="preserve">a </w:t>
      </w:r>
      <w:r w:rsidR="009D3041" w:rsidRPr="009D0259">
        <w:rPr>
          <w:rFonts w:eastAsia="Times New Roman" w:cs="Times New Roman"/>
          <w:lang w:val="en-US"/>
        </w:rPr>
        <w:t xml:space="preserve">Healing </w:t>
      </w:r>
      <w:r w:rsidR="006D5FC0" w:rsidRPr="009D0259">
        <w:rPr>
          <w:rFonts w:eastAsia="Times New Roman" w:cs="Times New Roman"/>
          <w:lang w:val="en-US"/>
        </w:rPr>
        <w:t>Ratio</w:t>
      </w:r>
      <w:r w:rsidR="009D3041" w:rsidRPr="009D0259">
        <w:rPr>
          <w:rFonts w:eastAsia="Times New Roman" w:cs="Times New Roman"/>
          <w:lang w:val="en-US"/>
        </w:rPr>
        <w:t xml:space="preserve"> of 0.20, which was under the </w:t>
      </w:r>
      <w:r w:rsidR="003D6A33" w:rsidRPr="008F4643">
        <w:rPr>
          <w:rFonts w:eastAsia="Times New Roman" w:cs="Times New Roman"/>
          <w:lang w:val="en-US"/>
        </w:rPr>
        <w:t>aforementioned</w:t>
      </w:r>
      <w:r w:rsidR="003D6A33">
        <w:rPr>
          <w:rFonts w:eastAsia="Times New Roman" w:cs="Times New Roman"/>
          <w:lang w:val="en-US"/>
        </w:rPr>
        <w:t xml:space="preserve"> </w:t>
      </w:r>
      <w:r w:rsidR="009D3041" w:rsidRPr="009D0259">
        <w:rPr>
          <w:rFonts w:eastAsia="Times New Roman" w:cs="Times New Roman"/>
          <w:lang w:val="en-US"/>
        </w:rPr>
        <w:t xml:space="preserve">threshold of 500 ml/5min. </w:t>
      </w:r>
      <w:r w:rsidR="00985C4A" w:rsidRPr="009D0259">
        <w:rPr>
          <w:rFonts w:eastAsia="Times New Roman" w:cs="Times New Roman"/>
          <w:lang w:val="en-US"/>
        </w:rPr>
        <w:t>The healing exposure of water immersion at 30°C resulted the best healing condition among the ones herein investigated, especially w</w:t>
      </w:r>
      <w:r w:rsidR="002A711B">
        <w:rPr>
          <w:rFonts w:eastAsia="Times New Roman" w:cs="Times New Roman"/>
          <w:lang w:val="en-US"/>
        </w:rPr>
        <w:t xml:space="preserve">hen using </w:t>
      </w:r>
      <w:r w:rsidR="00033472">
        <w:rPr>
          <w:rFonts w:eastAsia="Times New Roman" w:cs="Times New Roman"/>
          <w:lang w:val="en-US"/>
        </w:rPr>
        <w:t xml:space="preserve">the </w:t>
      </w:r>
      <w:r w:rsidR="002A711B">
        <w:rPr>
          <w:rFonts w:eastAsia="Times New Roman" w:cs="Times New Roman"/>
          <w:lang w:val="en-US"/>
        </w:rPr>
        <w:t>crystalline admixture</w:t>
      </w:r>
      <w:r w:rsidR="000D58F7" w:rsidRPr="009D0259">
        <w:rPr>
          <w:rFonts w:eastAsia="Times New Roman" w:cs="Times New Roman"/>
          <w:lang w:val="en-US"/>
        </w:rPr>
        <w:t>.</w:t>
      </w:r>
      <w:r w:rsidR="009D3041" w:rsidRPr="009D0259">
        <w:rPr>
          <w:rFonts w:eastAsia="Times New Roman" w:cs="Times New Roman"/>
          <w:lang w:val="en-US"/>
        </w:rPr>
        <w:t xml:space="preserve"> </w:t>
      </w:r>
    </w:p>
    <w:p w14:paraId="4D106DB7" w14:textId="1997C38A" w:rsidR="0090673A" w:rsidRPr="0074078E" w:rsidRDefault="0090673A" w:rsidP="0090673A">
      <w:pPr>
        <w:jc w:val="both"/>
        <w:rPr>
          <w:rFonts w:eastAsia="Times New Roman" w:cs="Times New Roman"/>
          <w:lang w:val="en-US"/>
        </w:rPr>
      </w:pPr>
      <w:r w:rsidRPr="009D0259">
        <w:rPr>
          <w:rFonts w:eastAsia="Times New Roman" w:cs="Times New Roman"/>
          <w:lang w:val="en-US"/>
        </w:rPr>
        <w:t xml:space="preserve">The results obtained </w:t>
      </w:r>
      <w:r w:rsidR="000355E5" w:rsidRPr="009D0259">
        <w:rPr>
          <w:rFonts w:eastAsia="Times New Roman" w:cs="Times New Roman"/>
          <w:lang w:val="en-US"/>
        </w:rPr>
        <w:t xml:space="preserve">for specimens subjected to </w:t>
      </w:r>
      <w:r w:rsidRPr="009D0259">
        <w:rPr>
          <w:rFonts w:eastAsia="Times New Roman" w:cs="Times New Roman"/>
          <w:lang w:val="en-US"/>
        </w:rPr>
        <w:t>wet/dry cycles</w:t>
      </w:r>
      <w:r w:rsidR="00D043B8" w:rsidRPr="009D0259">
        <w:rPr>
          <w:rFonts w:eastAsia="Times New Roman" w:cs="Times New Roman"/>
          <w:lang w:val="en-US"/>
        </w:rPr>
        <w:t xml:space="preserve"> (</w:t>
      </w:r>
      <w:r w:rsidR="00D043B8" w:rsidRPr="009D0259">
        <w:rPr>
          <w:rFonts w:eastAsia="Times New Roman" w:cs="Times New Roman"/>
          <w:lang w:val="en-US"/>
        </w:rPr>
        <w:fldChar w:fldCharType="begin"/>
      </w:r>
      <w:r w:rsidR="00D043B8" w:rsidRPr="009D0259">
        <w:rPr>
          <w:rFonts w:eastAsia="Times New Roman" w:cs="Times New Roman"/>
          <w:lang w:val="en-US"/>
        </w:rPr>
        <w:instrText xml:space="preserve"> REF _Ref428979225 \h  \* MERGEFORMAT </w:instrText>
      </w:r>
      <w:r w:rsidR="00D043B8" w:rsidRPr="009D0259">
        <w:rPr>
          <w:rFonts w:eastAsia="Times New Roman" w:cs="Times New Roman"/>
          <w:lang w:val="en-US"/>
        </w:rPr>
      </w:r>
      <w:r w:rsidR="00D043B8" w:rsidRPr="009D0259">
        <w:rPr>
          <w:rFonts w:eastAsia="Times New Roman" w:cs="Times New Roman"/>
          <w:lang w:val="en-US"/>
        </w:rPr>
        <w:fldChar w:fldCharType="separate"/>
      </w:r>
      <w:r w:rsidR="00531CCC" w:rsidRPr="0090673A">
        <w:rPr>
          <w:lang w:val="en-US"/>
        </w:rPr>
        <w:t xml:space="preserve">Figure </w:t>
      </w:r>
      <w:r w:rsidR="00531CCC">
        <w:rPr>
          <w:noProof/>
          <w:lang w:val="en-US"/>
        </w:rPr>
        <w:t>8</w:t>
      </w:r>
      <w:r w:rsidR="00D043B8" w:rsidRPr="009D0259">
        <w:rPr>
          <w:rFonts w:eastAsia="Times New Roman" w:cs="Times New Roman"/>
          <w:lang w:val="en-US"/>
        </w:rPr>
        <w:fldChar w:fldCharType="end"/>
      </w:r>
      <w:r w:rsidR="00D043B8" w:rsidRPr="009D0259">
        <w:rPr>
          <w:rFonts w:eastAsia="Times New Roman" w:cs="Times New Roman"/>
          <w:lang w:val="en-US"/>
        </w:rPr>
        <w:t>)</w:t>
      </w:r>
      <w:r w:rsidRPr="009D0259">
        <w:rPr>
          <w:rFonts w:eastAsia="Times New Roman" w:cs="Times New Roman"/>
          <w:lang w:val="en-US"/>
        </w:rPr>
        <w:t xml:space="preserve"> showed </w:t>
      </w:r>
      <w:r w:rsidRPr="0074078E">
        <w:rPr>
          <w:rFonts w:eastAsia="Times New Roman" w:cs="Times New Roman"/>
          <w:lang w:val="en-US"/>
        </w:rPr>
        <w:t>a high dispersion</w:t>
      </w:r>
      <w:r w:rsidR="008F4643" w:rsidRPr="008F4643">
        <w:rPr>
          <w:rFonts w:eastAsia="Times New Roman" w:cs="Times New Roman"/>
          <w:lang w:val="en-US"/>
        </w:rPr>
        <w:t xml:space="preserve"> </w:t>
      </w:r>
      <w:r w:rsidR="008F4643" w:rsidRPr="0074078E">
        <w:rPr>
          <w:rFonts w:eastAsia="Times New Roman" w:cs="Times New Roman"/>
          <w:lang w:val="en-US"/>
        </w:rPr>
        <w:t xml:space="preserve">in the results for control </w:t>
      </w:r>
      <w:r w:rsidR="008F4643">
        <w:rPr>
          <w:rFonts w:eastAsia="Times New Roman" w:cs="Times New Roman"/>
          <w:lang w:val="en-US"/>
        </w:rPr>
        <w:t>concrete and</w:t>
      </w:r>
      <w:r w:rsidR="008F4643" w:rsidRPr="0074078E">
        <w:rPr>
          <w:rFonts w:eastAsia="Times New Roman" w:cs="Times New Roman"/>
          <w:lang w:val="en-US"/>
        </w:rPr>
        <w:t xml:space="preserve"> conc</w:t>
      </w:r>
      <w:r w:rsidR="002A711B">
        <w:rPr>
          <w:rFonts w:eastAsia="Times New Roman" w:cs="Times New Roman"/>
          <w:lang w:val="en-US"/>
        </w:rPr>
        <w:t xml:space="preserve">rete with </w:t>
      </w:r>
      <w:r w:rsidR="00033472">
        <w:rPr>
          <w:rFonts w:eastAsia="Times New Roman" w:cs="Times New Roman"/>
          <w:lang w:val="en-US"/>
        </w:rPr>
        <w:t xml:space="preserve">the </w:t>
      </w:r>
      <w:r w:rsidR="002A711B">
        <w:rPr>
          <w:rFonts w:eastAsia="Times New Roman" w:cs="Times New Roman"/>
          <w:lang w:val="en-US"/>
        </w:rPr>
        <w:t>crystalline admixture</w:t>
      </w:r>
      <w:r w:rsidR="007B47AC" w:rsidRPr="0074078E">
        <w:rPr>
          <w:rFonts w:eastAsia="Times New Roman" w:cs="Times New Roman"/>
          <w:lang w:val="en-US"/>
        </w:rPr>
        <w:t>,</w:t>
      </w:r>
      <w:r w:rsidRPr="0074078E">
        <w:rPr>
          <w:rFonts w:eastAsia="Times New Roman" w:cs="Times New Roman"/>
          <w:lang w:val="en-US"/>
        </w:rPr>
        <w:t xml:space="preserve"> </w:t>
      </w:r>
      <w:r w:rsidRPr="008F4643">
        <w:rPr>
          <w:rFonts w:eastAsia="Times New Roman" w:cs="Times New Roman"/>
          <w:lang w:val="en-US"/>
        </w:rPr>
        <w:t xml:space="preserve">which </w:t>
      </w:r>
      <w:r w:rsidR="000F42A5" w:rsidRPr="008F4643">
        <w:rPr>
          <w:rFonts w:eastAsia="Times New Roman" w:cs="Times New Roman"/>
          <w:lang w:val="en-US"/>
        </w:rPr>
        <w:t>hindered</w:t>
      </w:r>
      <w:r w:rsidR="007B47AC" w:rsidRPr="008F4643">
        <w:rPr>
          <w:rFonts w:eastAsia="Times New Roman" w:cs="Times New Roman"/>
          <w:lang w:val="en-US"/>
        </w:rPr>
        <w:t xml:space="preserve"> the search for </w:t>
      </w:r>
      <w:r w:rsidR="00793597" w:rsidRPr="008F4643">
        <w:rPr>
          <w:rFonts w:eastAsia="Times New Roman" w:cs="Times New Roman"/>
          <w:lang w:val="en-US"/>
        </w:rPr>
        <w:t xml:space="preserve">clear </w:t>
      </w:r>
      <w:r w:rsidR="007B47AC" w:rsidRPr="008F4643">
        <w:rPr>
          <w:rFonts w:eastAsia="Times New Roman" w:cs="Times New Roman"/>
          <w:lang w:val="en-US"/>
        </w:rPr>
        <w:t>patterns</w:t>
      </w:r>
      <w:r w:rsidRPr="0074078E">
        <w:rPr>
          <w:rFonts w:eastAsia="Times New Roman" w:cs="Times New Roman"/>
          <w:lang w:val="en-US"/>
        </w:rPr>
        <w:t xml:space="preserve">. </w:t>
      </w:r>
      <w:r w:rsidR="000D58F7" w:rsidRPr="0074078E">
        <w:rPr>
          <w:rFonts w:eastAsia="Times New Roman" w:cs="Times New Roman"/>
          <w:lang w:val="en-US"/>
        </w:rPr>
        <w:t>M</w:t>
      </w:r>
      <w:r w:rsidRPr="0074078E">
        <w:rPr>
          <w:rFonts w:eastAsia="Times New Roman" w:cs="Times New Roman"/>
          <w:lang w:val="en-US"/>
        </w:rPr>
        <w:t xml:space="preserve">ost of the Healing </w:t>
      </w:r>
      <w:r w:rsidR="006D5FC0">
        <w:rPr>
          <w:rFonts w:eastAsia="Times New Roman" w:cs="Times New Roman"/>
          <w:lang w:val="en-US"/>
        </w:rPr>
        <w:t>Ratio</w:t>
      </w:r>
      <w:r w:rsidR="005B7753">
        <w:rPr>
          <w:rFonts w:eastAsia="Times New Roman" w:cs="Times New Roman"/>
          <w:lang w:val="en-US"/>
        </w:rPr>
        <w:t>s</w:t>
      </w:r>
      <w:r w:rsidRPr="0074078E">
        <w:rPr>
          <w:rFonts w:eastAsia="Times New Roman" w:cs="Times New Roman"/>
          <w:lang w:val="en-US"/>
        </w:rPr>
        <w:t xml:space="preserve"> obtained for this </w:t>
      </w:r>
      <w:r w:rsidR="00373AF6" w:rsidRPr="0074078E">
        <w:rPr>
          <w:rFonts w:eastAsia="Times New Roman" w:cs="Times New Roman"/>
          <w:lang w:val="en-US"/>
        </w:rPr>
        <w:t>exposure</w:t>
      </w:r>
      <w:r w:rsidRPr="0074078E">
        <w:rPr>
          <w:rFonts w:eastAsia="Times New Roman" w:cs="Times New Roman"/>
          <w:lang w:val="en-US"/>
        </w:rPr>
        <w:t xml:space="preserve"> were </w:t>
      </w:r>
      <w:r w:rsidR="00C05F4A" w:rsidRPr="0074078E">
        <w:rPr>
          <w:rFonts w:eastAsia="Times New Roman" w:cs="Times New Roman"/>
          <w:lang w:val="en-US"/>
        </w:rPr>
        <w:t xml:space="preserve">located </w:t>
      </w:r>
      <w:r w:rsidRPr="0074078E">
        <w:rPr>
          <w:rFonts w:eastAsia="Times New Roman" w:cs="Times New Roman"/>
          <w:lang w:val="en-US"/>
        </w:rPr>
        <w:t>around 0.</w:t>
      </w:r>
      <w:r w:rsidR="006E08AB" w:rsidRPr="0074078E">
        <w:rPr>
          <w:rFonts w:eastAsia="Times New Roman" w:cs="Times New Roman"/>
          <w:lang w:val="en-US"/>
        </w:rPr>
        <w:t>3</w:t>
      </w:r>
      <w:r w:rsidRPr="0074078E">
        <w:rPr>
          <w:rFonts w:eastAsia="Times New Roman" w:cs="Times New Roman"/>
          <w:lang w:val="en-US"/>
        </w:rPr>
        <w:t>0</w:t>
      </w:r>
      <w:r w:rsidR="006E08AB" w:rsidRPr="0074078E">
        <w:rPr>
          <w:rFonts w:eastAsia="Times New Roman" w:cs="Times New Roman"/>
          <w:lang w:val="en-US"/>
        </w:rPr>
        <w:t>-0.50.</w:t>
      </w:r>
      <w:r w:rsidRPr="0074078E">
        <w:rPr>
          <w:rFonts w:eastAsia="Times New Roman" w:cs="Times New Roman"/>
          <w:lang w:val="en-US"/>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4962"/>
        <w:gridCol w:w="4790"/>
      </w:tblGrid>
      <w:tr w:rsidR="0090673A" w:rsidRPr="00863C79" w14:paraId="1A6A8196" w14:textId="77777777" w:rsidTr="009B27B7">
        <w:tc>
          <w:tcPr>
            <w:tcW w:w="5886" w:type="dxa"/>
          </w:tcPr>
          <w:p w14:paraId="3703C072" w14:textId="77777777" w:rsidR="0090673A" w:rsidRPr="00863C79" w:rsidRDefault="0090673A" w:rsidP="009B27B7">
            <w:pPr>
              <w:jc w:val="both"/>
              <w:rPr>
                <w:rFonts w:eastAsia="Times New Roman" w:cs="Times New Roman"/>
                <w:b/>
                <w:lang w:val="en-US"/>
              </w:rPr>
            </w:pPr>
            <w:r w:rsidRPr="00863C79">
              <w:rPr>
                <w:rFonts w:eastAsia="Times New Roman" w:cs="Times New Roman"/>
                <w:noProof/>
                <w:lang w:eastAsia="es-ES"/>
              </w:rPr>
              <w:lastRenderedPageBreak/>
              <w:drawing>
                <wp:inline distT="0" distB="0" distL="0" distR="0" wp14:anchorId="02FA0A5F" wp14:editId="3A8A0E25">
                  <wp:extent cx="2952000" cy="2880000"/>
                  <wp:effectExtent l="0" t="0" r="1270" b="1587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c>
          <w:tcPr>
            <w:tcW w:w="3742" w:type="dxa"/>
          </w:tcPr>
          <w:p w14:paraId="25FA9D1F" w14:textId="77777777" w:rsidR="0090673A" w:rsidRPr="00863C79" w:rsidRDefault="0090673A" w:rsidP="0090673A">
            <w:pPr>
              <w:keepNext/>
              <w:jc w:val="both"/>
              <w:rPr>
                <w:rFonts w:eastAsia="Times New Roman" w:cs="Times New Roman"/>
                <w:b/>
                <w:lang w:val="en-US"/>
              </w:rPr>
            </w:pPr>
            <w:r w:rsidRPr="00863C79">
              <w:rPr>
                <w:rFonts w:eastAsia="Times New Roman" w:cs="Times New Roman"/>
                <w:noProof/>
                <w:lang w:eastAsia="es-ES"/>
              </w:rPr>
              <w:drawing>
                <wp:inline distT="0" distB="0" distL="0" distR="0" wp14:anchorId="5B14F278" wp14:editId="659943E7">
                  <wp:extent cx="2952000" cy="2880000"/>
                  <wp:effectExtent l="0" t="0" r="1270" b="1587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bl>
    <w:p w14:paraId="3DC87B51" w14:textId="3BE2F232" w:rsidR="0090673A" w:rsidRDefault="0090673A" w:rsidP="0090673A">
      <w:pPr>
        <w:pStyle w:val="Descripcin"/>
        <w:rPr>
          <w:lang w:val="en-US"/>
        </w:rPr>
      </w:pPr>
      <w:bookmarkStart w:id="12" w:name="_Ref428979225"/>
      <w:r w:rsidRPr="0090673A">
        <w:rPr>
          <w:lang w:val="en-US"/>
        </w:rPr>
        <w:t xml:space="preserve">Figure </w:t>
      </w:r>
      <w:r>
        <w:fldChar w:fldCharType="begin"/>
      </w:r>
      <w:r w:rsidRPr="0090673A">
        <w:rPr>
          <w:lang w:val="en-US"/>
        </w:rPr>
        <w:instrText xml:space="preserve"> SEQ Figure \* ARABIC </w:instrText>
      </w:r>
      <w:r>
        <w:fldChar w:fldCharType="separate"/>
      </w:r>
      <w:r w:rsidR="00531CCC">
        <w:rPr>
          <w:noProof/>
          <w:lang w:val="en-US"/>
        </w:rPr>
        <w:t>8</w:t>
      </w:r>
      <w:r>
        <w:fldChar w:fldCharType="end"/>
      </w:r>
      <w:bookmarkEnd w:id="12"/>
      <w:r w:rsidRPr="0090673A">
        <w:rPr>
          <w:lang w:val="en-US"/>
        </w:rPr>
        <w:t xml:space="preserve"> </w:t>
      </w:r>
      <w:r w:rsidR="0074078E">
        <w:rPr>
          <w:lang w:val="en-US"/>
        </w:rPr>
        <w:t>–</w:t>
      </w:r>
      <w:r w:rsidR="001B667D">
        <w:rPr>
          <w:lang w:val="en-US"/>
        </w:rPr>
        <w:t xml:space="preserve"> </w:t>
      </w:r>
      <w:r w:rsidR="0074078E">
        <w:rPr>
          <w:lang w:val="en-US"/>
        </w:rPr>
        <w:t xml:space="preserve">Healing </w:t>
      </w:r>
      <w:r w:rsidR="006D5FC0">
        <w:rPr>
          <w:lang w:val="en-US"/>
        </w:rPr>
        <w:t>Ratio</w:t>
      </w:r>
      <w:r w:rsidR="001B667D">
        <w:rPr>
          <w:lang w:val="en-US"/>
        </w:rPr>
        <w:t xml:space="preserve"> </w:t>
      </w:r>
      <w:r w:rsidR="0074078E">
        <w:rPr>
          <w:lang w:val="en-US"/>
        </w:rPr>
        <w:t xml:space="preserve">for </w:t>
      </w:r>
      <w:r w:rsidR="001B667D">
        <w:rPr>
          <w:lang w:val="en-US"/>
        </w:rPr>
        <w:t>control concrete (left</w:t>
      </w:r>
      <w:r w:rsidRPr="0090673A">
        <w:rPr>
          <w:lang w:val="en-US"/>
        </w:rPr>
        <w:t>) and CA concrete (</w:t>
      </w:r>
      <w:r w:rsidR="001B667D">
        <w:rPr>
          <w:lang w:val="en-US"/>
        </w:rPr>
        <w:t>right</w:t>
      </w:r>
      <w:r w:rsidRPr="0090673A">
        <w:rPr>
          <w:lang w:val="en-US"/>
        </w:rPr>
        <w:t xml:space="preserve">) for three different </w:t>
      </w:r>
      <w:r w:rsidR="009D3041">
        <w:rPr>
          <w:lang w:val="en-US"/>
        </w:rPr>
        <w:t xml:space="preserve">healing </w:t>
      </w:r>
      <w:r w:rsidRPr="0090673A">
        <w:rPr>
          <w:lang w:val="en-US"/>
        </w:rPr>
        <w:t>exposure</w:t>
      </w:r>
      <w:r w:rsidR="009D3041">
        <w:rPr>
          <w:lang w:val="en-US"/>
        </w:rPr>
        <w:t>s</w:t>
      </w:r>
      <w:r w:rsidRPr="0090673A">
        <w:rPr>
          <w:lang w:val="en-US"/>
        </w:rPr>
        <w:t>.</w:t>
      </w:r>
    </w:p>
    <w:p w14:paraId="0A017F63" w14:textId="5C986DC2" w:rsidR="00A71BD4" w:rsidRPr="00A71BD4" w:rsidRDefault="00A71BD4" w:rsidP="00A71BD4">
      <w:pPr>
        <w:pStyle w:val="Ttulo3"/>
      </w:pPr>
      <w:r w:rsidRPr="00A71BD4">
        <w:rPr>
          <w:highlight w:val="yellow"/>
        </w:rPr>
        <w:t xml:space="preserve">d) </w:t>
      </w:r>
      <w:r w:rsidR="00665405">
        <w:rPr>
          <w:highlight w:val="yellow"/>
        </w:rPr>
        <w:t>E</w:t>
      </w:r>
      <w:bookmarkStart w:id="13" w:name="_GoBack"/>
      <w:bookmarkEnd w:id="13"/>
      <w:r w:rsidRPr="00A71BD4">
        <w:rPr>
          <w:highlight w:val="yellow"/>
        </w:rPr>
        <w:t>ffect of crystalline admixtures on the dispersion of the results</w:t>
      </w:r>
    </w:p>
    <w:p w14:paraId="37685B29" w14:textId="263F3B75" w:rsidR="00A71BD4" w:rsidRPr="00611231" w:rsidRDefault="00A71BD4" w:rsidP="00A71BD4">
      <w:pPr>
        <w:jc w:val="both"/>
        <w:rPr>
          <w:highlight w:val="yellow"/>
          <w:lang w:val="en-US"/>
        </w:rPr>
      </w:pPr>
      <w:r w:rsidRPr="00611231">
        <w:rPr>
          <w:highlight w:val="yellow"/>
          <w:lang w:val="en-US"/>
        </w:rPr>
        <w:t xml:space="preserve">As stated before, CA specimens yielded Healing and Closing </w:t>
      </w:r>
      <w:r w:rsidR="00611231">
        <w:rPr>
          <w:highlight w:val="yellow"/>
          <w:lang w:val="en-US"/>
        </w:rPr>
        <w:t>R</w:t>
      </w:r>
      <w:r w:rsidRPr="00611231">
        <w:rPr>
          <w:highlight w:val="yellow"/>
          <w:lang w:val="en-US"/>
        </w:rPr>
        <w:t xml:space="preserve">atios that were more consistent (i.e., presented lower standard deviation) than those for control specimens. The statistical significance of these differences </w:t>
      </w:r>
      <w:proofErr w:type="gramStart"/>
      <w:r w:rsidRPr="00611231">
        <w:rPr>
          <w:highlight w:val="yellow"/>
          <w:lang w:val="en-US"/>
        </w:rPr>
        <w:t>was analyzed</w:t>
      </w:r>
      <w:proofErr w:type="gramEnd"/>
      <w:r w:rsidRPr="00611231">
        <w:rPr>
          <w:highlight w:val="yellow"/>
          <w:lang w:val="en-US"/>
        </w:rPr>
        <w:t xml:space="preserve"> using </w:t>
      </w:r>
      <w:proofErr w:type="spellStart"/>
      <w:r w:rsidRPr="00611231">
        <w:rPr>
          <w:highlight w:val="yellow"/>
          <w:lang w:val="en-US"/>
        </w:rPr>
        <w:t>Levene</w:t>
      </w:r>
      <w:r w:rsidR="00611231" w:rsidRPr="00611231">
        <w:rPr>
          <w:highlight w:val="yellow"/>
          <w:lang w:val="en-US"/>
        </w:rPr>
        <w:t>'s</w:t>
      </w:r>
      <w:proofErr w:type="spellEnd"/>
      <w:r w:rsidR="00611231" w:rsidRPr="00611231">
        <w:rPr>
          <w:highlight w:val="yellow"/>
          <w:lang w:val="en-US"/>
        </w:rPr>
        <w:t xml:space="preserve"> test</w:t>
      </w:r>
      <w:r w:rsidRPr="00611231">
        <w:rPr>
          <w:highlight w:val="yellow"/>
          <w:lang w:val="en-US"/>
        </w:rPr>
        <w:t xml:space="preserve">. This test compares the standard deviation of two sets of data against the null hypothesis that both tests come from distributions with equal variance. Thus, a p-value under the significance level (0.05 in this work) means that the variances </w:t>
      </w:r>
      <w:proofErr w:type="gramStart"/>
      <w:r w:rsidRPr="00611231">
        <w:rPr>
          <w:highlight w:val="yellow"/>
          <w:lang w:val="en-US"/>
        </w:rPr>
        <w:t>can be considered</w:t>
      </w:r>
      <w:proofErr w:type="gramEnd"/>
      <w:r w:rsidRPr="00611231">
        <w:rPr>
          <w:highlight w:val="yellow"/>
          <w:lang w:val="en-US"/>
        </w:rPr>
        <w:t xml:space="preserve"> significantly different. This analysis </w:t>
      </w:r>
      <w:proofErr w:type="gramStart"/>
      <w:r w:rsidRPr="00611231">
        <w:rPr>
          <w:highlight w:val="yellow"/>
          <w:lang w:val="en-US"/>
        </w:rPr>
        <w:t>was performed</w:t>
      </w:r>
      <w:proofErr w:type="gramEnd"/>
      <w:r w:rsidRPr="00611231">
        <w:rPr>
          <w:highlight w:val="yellow"/>
          <w:lang w:val="en-US"/>
        </w:rPr>
        <w:t xml:space="preserve"> by comparing the Healing and Closing </w:t>
      </w:r>
      <w:r w:rsidR="00611231">
        <w:rPr>
          <w:highlight w:val="yellow"/>
          <w:lang w:val="en-US"/>
        </w:rPr>
        <w:t>R</w:t>
      </w:r>
      <w:r w:rsidRPr="00611231">
        <w:rPr>
          <w:highlight w:val="yellow"/>
          <w:lang w:val="en-US"/>
        </w:rPr>
        <w:t xml:space="preserve">atios of CA and control specimens under all exposures, in order to evaluate the effectiveness of CA. </w:t>
      </w:r>
    </w:p>
    <w:p w14:paraId="397E0352" w14:textId="77777777" w:rsidR="00A71BD4" w:rsidRPr="00611231" w:rsidRDefault="00A71BD4" w:rsidP="00A71BD4">
      <w:pPr>
        <w:jc w:val="both"/>
        <w:rPr>
          <w:highlight w:val="yellow"/>
          <w:lang w:val="en-US"/>
        </w:rPr>
      </w:pPr>
      <w:r w:rsidRPr="00611231">
        <w:rPr>
          <w:highlight w:val="yellow"/>
          <w:lang w:val="en-US"/>
        </w:rPr>
        <w:t xml:space="preserve">The results obtained for the Healing Ratio of precast concrete show that CA specimens achieved smaller variance than control specimens in all </w:t>
      </w:r>
      <w:proofErr w:type="gramStart"/>
      <w:r w:rsidRPr="00611231">
        <w:rPr>
          <w:highlight w:val="yellow"/>
          <w:lang w:val="en-US"/>
        </w:rPr>
        <w:t>groups</w:t>
      </w:r>
      <w:proofErr w:type="gramEnd"/>
      <w:r w:rsidRPr="00611231">
        <w:rPr>
          <w:highlight w:val="yellow"/>
          <w:lang w:val="en-US"/>
        </w:rPr>
        <w:t>. Specifically</w:t>
      </w:r>
      <w:proofErr w:type="gramStart"/>
      <w:r w:rsidRPr="00611231">
        <w:rPr>
          <w:highlight w:val="yellow"/>
          <w:lang w:val="en-US"/>
        </w:rPr>
        <w:t>,  specimens</w:t>
      </w:r>
      <w:proofErr w:type="gramEnd"/>
      <w:r w:rsidRPr="00611231">
        <w:rPr>
          <w:highlight w:val="yellow"/>
          <w:lang w:val="en-US"/>
        </w:rPr>
        <w:t xml:space="preserve"> healed under water immersion at 15ºC yielded a p-value of 0.057, whereas those healed under water immersion at 30ºC yielded 0.042. This means that CA reduced the variance in both groups, being statistically significant for latter and almost significant for the former. In contrast, specimens healed under the wet/dry cycles exposure showed no significant difference between the variances of CA and control specimens (p-value of 0.140). The same analysis for standard concrete (healed under water immersion at 15ºC) show that there was no significant difference between the variances (p-value of 0.55). </w:t>
      </w:r>
    </w:p>
    <w:p w14:paraId="712DDB48" w14:textId="14F9A2AF" w:rsidR="00A71BD4" w:rsidRPr="00611231" w:rsidRDefault="00A71BD4" w:rsidP="00A71BD4">
      <w:pPr>
        <w:jc w:val="both"/>
        <w:rPr>
          <w:highlight w:val="yellow"/>
          <w:lang w:val="en-US"/>
        </w:rPr>
      </w:pPr>
      <w:r w:rsidRPr="00611231">
        <w:rPr>
          <w:highlight w:val="yellow"/>
          <w:lang w:val="en-US"/>
        </w:rPr>
        <w:t>The results obtained for the Closing Ratio values showed no significant differences between CA and control specimens in any group.</w:t>
      </w:r>
    </w:p>
    <w:p w14:paraId="4FC41716" w14:textId="27A846BB" w:rsidR="00545EEA" w:rsidRPr="0025278C" w:rsidRDefault="0025278C" w:rsidP="0090673A">
      <w:pPr>
        <w:pStyle w:val="Ttulo1"/>
        <w:rPr>
          <w:rFonts w:eastAsia="Times New Roman" w:cs="Times New Roman"/>
          <w:lang w:val="en-US"/>
        </w:rPr>
      </w:pPr>
      <w:r w:rsidRPr="0025278C">
        <w:rPr>
          <w:rFonts w:eastAsia="Times New Roman" w:cs="Times New Roman"/>
          <w:lang w:val="en-US"/>
        </w:rPr>
        <w:t>C</w:t>
      </w:r>
      <w:r w:rsidR="0090673A" w:rsidRPr="0025278C">
        <w:rPr>
          <w:rFonts w:eastAsia="Times New Roman" w:cs="Times New Roman"/>
          <w:lang w:val="en-US"/>
        </w:rPr>
        <w:t>omparison with previous research</w:t>
      </w:r>
      <w:r w:rsidRPr="0025278C">
        <w:rPr>
          <w:rFonts w:eastAsia="Times New Roman" w:cs="Times New Roman"/>
          <w:lang w:val="en-US"/>
        </w:rPr>
        <w:t xml:space="preserve"> and discussion</w:t>
      </w:r>
    </w:p>
    <w:p w14:paraId="064AE5DA" w14:textId="14EF78EF" w:rsidR="0090673A" w:rsidRPr="00863C79" w:rsidRDefault="0090673A" w:rsidP="0090673A">
      <w:pPr>
        <w:pStyle w:val="Ttulo2"/>
        <w:rPr>
          <w:lang w:val="en-US"/>
        </w:rPr>
      </w:pPr>
      <w:bookmarkStart w:id="14" w:name="_Toc413065948"/>
      <w:bookmarkStart w:id="15" w:name="_Ref442948078"/>
      <w:r w:rsidRPr="00863C79">
        <w:rPr>
          <w:lang w:val="en-US"/>
        </w:rPr>
        <w:t>Effect of healing exposure</w:t>
      </w:r>
      <w:bookmarkEnd w:id="14"/>
      <w:r w:rsidRPr="00863C79">
        <w:rPr>
          <w:lang w:val="en-US"/>
        </w:rPr>
        <w:t xml:space="preserve"> for cracks up to 0.</w:t>
      </w:r>
      <w:r w:rsidR="00457B00">
        <w:rPr>
          <w:lang w:val="en-US"/>
        </w:rPr>
        <w:t>4</w:t>
      </w:r>
      <w:r w:rsidRPr="00863C79">
        <w:rPr>
          <w:lang w:val="en-US"/>
        </w:rPr>
        <w:t>0 mm</w:t>
      </w:r>
      <w:bookmarkEnd w:id="15"/>
    </w:p>
    <w:p w14:paraId="02608A5B" w14:textId="15D1CAAC" w:rsidR="0090673A" w:rsidRPr="00985C4A" w:rsidRDefault="0090673A" w:rsidP="0090673A">
      <w:pPr>
        <w:jc w:val="both"/>
        <w:rPr>
          <w:rFonts w:eastAsia="Times New Roman" w:cs="Times New Roman"/>
          <w:lang w:val="en-US"/>
        </w:rPr>
      </w:pPr>
      <w:r w:rsidRPr="00985C4A">
        <w:rPr>
          <w:rFonts w:eastAsia="Times New Roman" w:cs="Times New Roman"/>
          <w:lang w:val="en-US"/>
        </w:rPr>
        <w:lastRenderedPageBreak/>
        <w:t xml:space="preserve">In this study, the healing properties of specimens with w/c ratio of 0.45 </w:t>
      </w:r>
      <w:proofErr w:type="gramStart"/>
      <w:r w:rsidRPr="00985C4A">
        <w:rPr>
          <w:rFonts w:eastAsia="Times New Roman" w:cs="Times New Roman"/>
          <w:lang w:val="en-US"/>
        </w:rPr>
        <w:t>have been analyzed</w:t>
      </w:r>
      <w:proofErr w:type="gramEnd"/>
      <w:r w:rsidRPr="00985C4A">
        <w:rPr>
          <w:rFonts w:eastAsia="Times New Roman" w:cs="Times New Roman"/>
          <w:lang w:val="en-US"/>
        </w:rPr>
        <w:t xml:space="preserve"> under t</w:t>
      </w:r>
      <w:r w:rsidR="003437E4" w:rsidRPr="00985C4A">
        <w:rPr>
          <w:rFonts w:eastAsia="Times New Roman" w:cs="Times New Roman"/>
          <w:lang w:val="en-US"/>
        </w:rPr>
        <w:t>hree exposure</w:t>
      </w:r>
      <w:r w:rsidR="00812EA1" w:rsidRPr="00985C4A">
        <w:rPr>
          <w:rFonts w:eastAsia="Times New Roman" w:cs="Times New Roman"/>
          <w:lang w:val="en-US"/>
        </w:rPr>
        <w:t xml:space="preserve"> conditions</w:t>
      </w:r>
      <w:r w:rsidR="003437E4" w:rsidRPr="00985C4A">
        <w:rPr>
          <w:rFonts w:eastAsia="Times New Roman" w:cs="Times New Roman"/>
          <w:lang w:val="en-US"/>
        </w:rPr>
        <w:t>. Previous tests</w:t>
      </w:r>
      <w:r w:rsidR="009D3041" w:rsidRPr="00985C4A">
        <w:rPr>
          <w:rFonts w:eastAsia="Times New Roman" w:cs="Times New Roman"/>
          <w:lang w:val="en-US"/>
        </w:rPr>
        <w:t xml:space="preserve"> </w:t>
      </w:r>
      <w:sdt>
        <w:sdtPr>
          <w:rPr>
            <w:rFonts w:eastAsia="Times New Roman" w:cs="Times New Roman"/>
            <w:lang w:val="en-US"/>
          </w:rPr>
          <w:id w:val="-1138793777"/>
          <w:citation/>
        </w:sdtPr>
        <w:sdtEndPr/>
        <w:sdtContent>
          <w:r w:rsidR="009D3041" w:rsidRPr="00985C4A">
            <w:rPr>
              <w:rFonts w:eastAsia="Times New Roman" w:cs="Times New Roman"/>
              <w:lang w:val="en-US"/>
            </w:rPr>
            <w:fldChar w:fldCharType="begin"/>
          </w:r>
          <w:r w:rsidR="009D3041" w:rsidRPr="00985C4A">
            <w:rPr>
              <w:rFonts w:eastAsia="Times New Roman" w:cs="Times New Roman"/>
              <w:lang w:val="en-US"/>
            </w:rPr>
            <w:instrText xml:space="preserve"> CITATION Roi15 \l 3082 </w:instrText>
          </w:r>
          <w:r w:rsidR="009D3041" w:rsidRPr="00985C4A">
            <w:rPr>
              <w:rFonts w:eastAsia="Times New Roman" w:cs="Times New Roman"/>
              <w:lang w:val="en-US"/>
            </w:rPr>
            <w:fldChar w:fldCharType="separate"/>
          </w:r>
          <w:r w:rsidR="00531CCC" w:rsidRPr="00531CCC">
            <w:rPr>
              <w:rFonts w:eastAsia="Times New Roman" w:cs="Times New Roman"/>
              <w:noProof/>
              <w:lang w:val="en-US"/>
            </w:rPr>
            <w:t>[27]</w:t>
          </w:r>
          <w:r w:rsidR="009D3041" w:rsidRPr="00985C4A">
            <w:rPr>
              <w:rFonts w:eastAsia="Times New Roman" w:cs="Times New Roman"/>
              <w:lang w:val="en-US"/>
            </w:rPr>
            <w:fldChar w:fldCharType="end"/>
          </w:r>
        </w:sdtContent>
      </w:sdt>
      <w:r w:rsidR="003437E4" w:rsidRPr="00985C4A">
        <w:rPr>
          <w:rFonts w:eastAsia="Times New Roman" w:cs="Times New Roman"/>
          <w:lang w:val="en-US"/>
        </w:rPr>
        <w:t xml:space="preserve"> w</w:t>
      </w:r>
      <w:r w:rsidRPr="00985C4A">
        <w:rPr>
          <w:rFonts w:eastAsia="Times New Roman" w:cs="Times New Roman"/>
          <w:lang w:val="en-US"/>
        </w:rPr>
        <w:t xml:space="preserve">ere performed </w:t>
      </w:r>
      <w:r w:rsidR="009D3041" w:rsidRPr="00985C4A">
        <w:rPr>
          <w:rFonts w:eastAsia="Times New Roman" w:cs="Times New Roman"/>
          <w:lang w:val="en-US"/>
        </w:rPr>
        <w:t xml:space="preserve">for the same composition of precast concrete, </w:t>
      </w:r>
      <w:r w:rsidRPr="00985C4A">
        <w:rPr>
          <w:rFonts w:eastAsia="Times New Roman" w:cs="Times New Roman"/>
          <w:lang w:val="en-US"/>
        </w:rPr>
        <w:t>for small</w:t>
      </w:r>
      <w:r w:rsidR="001775AF" w:rsidRPr="00985C4A">
        <w:rPr>
          <w:rFonts w:eastAsia="Times New Roman" w:cs="Times New Roman"/>
          <w:lang w:val="en-US"/>
        </w:rPr>
        <w:t>er</w:t>
      </w:r>
      <w:r w:rsidRPr="00985C4A">
        <w:rPr>
          <w:rFonts w:eastAsia="Times New Roman" w:cs="Times New Roman"/>
          <w:lang w:val="en-US"/>
        </w:rPr>
        <w:t xml:space="preserve"> range</w:t>
      </w:r>
      <w:r w:rsidR="001775AF" w:rsidRPr="00985C4A">
        <w:rPr>
          <w:rFonts w:eastAsia="Times New Roman" w:cs="Times New Roman"/>
          <w:lang w:val="en-US"/>
        </w:rPr>
        <w:t>s</w:t>
      </w:r>
      <w:r w:rsidRPr="00985C4A">
        <w:rPr>
          <w:rFonts w:eastAsia="Times New Roman" w:cs="Times New Roman"/>
          <w:lang w:val="en-US"/>
        </w:rPr>
        <w:t xml:space="preserve"> </w:t>
      </w:r>
      <w:r w:rsidR="001775AF" w:rsidRPr="00985C4A">
        <w:rPr>
          <w:rFonts w:eastAsia="Times New Roman" w:cs="Times New Roman"/>
          <w:lang w:val="en-US"/>
        </w:rPr>
        <w:t xml:space="preserve">of </w:t>
      </w:r>
      <w:r w:rsidRPr="00985C4A">
        <w:rPr>
          <w:rFonts w:eastAsia="Times New Roman" w:cs="Times New Roman"/>
          <w:lang w:val="en-US"/>
        </w:rPr>
        <w:t>crack</w:t>
      </w:r>
      <w:r w:rsidR="001775AF" w:rsidRPr="00985C4A">
        <w:rPr>
          <w:rFonts w:eastAsia="Times New Roman" w:cs="Times New Roman"/>
          <w:lang w:val="en-US"/>
        </w:rPr>
        <w:t xml:space="preserve"> widths</w:t>
      </w:r>
      <w:r w:rsidRPr="00985C4A">
        <w:rPr>
          <w:rFonts w:eastAsia="Times New Roman" w:cs="Times New Roman"/>
          <w:lang w:val="en-US"/>
        </w:rPr>
        <w:t xml:space="preserve"> (up to 0.2</w:t>
      </w:r>
      <w:r w:rsidR="00457B00" w:rsidRPr="00985C4A">
        <w:rPr>
          <w:rFonts w:eastAsia="Times New Roman" w:cs="Times New Roman"/>
          <w:lang w:val="en-US"/>
        </w:rPr>
        <w:t>0</w:t>
      </w:r>
      <w:r w:rsidRPr="00985C4A">
        <w:rPr>
          <w:rFonts w:eastAsia="Times New Roman" w:cs="Times New Roman"/>
          <w:lang w:val="en-US"/>
        </w:rPr>
        <w:t xml:space="preserve"> mm)</w:t>
      </w:r>
      <w:r w:rsidR="00061C45">
        <w:rPr>
          <w:rFonts w:eastAsia="Times New Roman" w:cs="Times New Roman"/>
          <w:lang w:val="en-US"/>
        </w:rPr>
        <w:t>,</w:t>
      </w:r>
      <w:r w:rsidRPr="00985C4A">
        <w:rPr>
          <w:rFonts w:eastAsia="Times New Roman" w:cs="Times New Roman"/>
          <w:lang w:val="en-US"/>
        </w:rPr>
        <w:t xml:space="preserve"> under four exposure</w:t>
      </w:r>
      <w:r w:rsidR="001775AF" w:rsidRPr="00985C4A">
        <w:rPr>
          <w:rFonts w:eastAsia="Times New Roman" w:cs="Times New Roman"/>
          <w:lang w:val="en-US"/>
        </w:rPr>
        <w:t xml:space="preserve"> conditions</w:t>
      </w:r>
      <w:r w:rsidRPr="00985C4A">
        <w:rPr>
          <w:rFonts w:eastAsia="Times New Roman" w:cs="Times New Roman"/>
          <w:lang w:val="en-US"/>
        </w:rPr>
        <w:t xml:space="preserve"> </w:t>
      </w:r>
      <w:r w:rsidR="00061C45">
        <w:rPr>
          <w:rFonts w:eastAsia="Times New Roman" w:cs="Times New Roman"/>
          <w:lang w:val="en-US"/>
        </w:rPr>
        <w:t>(</w:t>
      </w:r>
      <w:r w:rsidRPr="00985C4A">
        <w:rPr>
          <w:rFonts w:eastAsia="Times New Roman" w:cs="Times New Roman"/>
          <w:lang w:val="en-US"/>
        </w:rPr>
        <w:t>one</w:t>
      </w:r>
      <w:r w:rsidR="00810D1C">
        <w:rPr>
          <w:rFonts w:eastAsia="Times New Roman" w:cs="Times New Roman"/>
          <w:lang w:val="en-US"/>
        </w:rPr>
        <w:t xml:space="preserve"> of which was also </w:t>
      </w:r>
      <w:r w:rsidR="001775AF" w:rsidRPr="00985C4A">
        <w:rPr>
          <w:rFonts w:eastAsia="Times New Roman" w:cs="Times New Roman"/>
          <w:lang w:val="en-US"/>
        </w:rPr>
        <w:t xml:space="preserve">investigated in </w:t>
      </w:r>
      <w:r w:rsidRPr="00985C4A">
        <w:rPr>
          <w:rFonts w:eastAsia="Times New Roman" w:cs="Times New Roman"/>
          <w:lang w:val="en-US"/>
        </w:rPr>
        <w:t>this study</w:t>
      </w:r>
      <w:r w:rsidR="00061C45">
        <w:rPr>
          <w:rFonts w:eastAsia="Times New Roman" w:cs="Times New Roman"/>
          <w:lang w:val="en-US"/>
        </w:rPr>
        <w:t>)</w:t>
      </w:r>
      <w:r w:rsidR="00985C4A" w:rsidRPr="00985C4A">
        <w:rPr>
          <w:rFonts w:eastAsia="Times New Roman" w:cs="Times New Roman"/>
          <w:lang w:val="en-US"/>
        </w:rPr>
        <w:t>, and for the same duration of the healing period.</w:t>
      </w:r>
      <w:r w:rsidRPr="00985C4A">
        <w:rPr>
          <w:rFonts w:eastAsia="Times New Roman" w:cs="Times New Roman"/>
          <w:lang w:val="en-US"/>
        </w:rPr>
        <w:t xml:space="preserve"> </w:t>
      </w:r>
      <w:r w:rsidR="00812EA1" w:rsidRPr="00985C4A">
        <w:rPr>
          <w:rFonts w:eastAsia="Times New Roman" w:cs="Times New Roman"/>
          <w:lang w:val="en-US"/>
        </w:rPr>
        <w:t>So, six different exposure conditions</w:t>
      </w:r>
      <w:r w:rsidRPr="00985C4A">
        <w:rPr>
          <w:rFonts w:eastAsia="Times New Roman" w:cs="Times New Roman"/>
          <w:lang w:val="en-US"/>
        </w:rPr>
        <w:t xml:space="preserve"> </w:t>
      </w:r>
      <w:proofErr w:type="gramStart"/>
      <w:r w:rsidRPr="00985C4A">
        <w:rPr>
          <w:rFonts w:eastAsia="Times New Roman" w:cs="Times New Roman"/>
          <w:lang w:val="en-US"/>
        </w:rPr>
        <w:t>have been analyzed</w:t>
      </w:r>
      <w:proofErr w:type="gramEnd"/>
      <w:r w:rsidR="007B47AC" w:rsidRPr="00985C4A">
        <w:rPr>
          <w:rFonts w:eastAsia="Times New Roman" w:cs="Times New Roman"/>
          <w:lang w:val="en-US"/>
        </w:rPr>
        <w:t xml:space="preserve"> in total</w:t>
      </w:r>
      <w:r w:rsidRPr="00985C4A">
        <w:rPr>
          <w:rFonts w:eastAsia="Times New Roman" w:cs="Times New Roman"/>
          <w:lang w:val="en-US"/>
        </w:rPr>
        <w:t xml:space="preserve">. Each type of exposure </w:t>
      </w:r>
      <w:r w:rsidR="00812EA1" w:rsidRPr="00985C4A">
        <w:rPr>
          <w:rFonts w:eastAsia="Times New Roman" w:cs="Times New Roman"/>
          <w:lang w:val="en-US"/>
        </w:rPr>
        <w:t xml:space="preserve">condition </w:t>
      </w:r>
      <w:proofErr w:type="gramStart"/>
      <w:r w:rsidRPr="00985C4A">
        <w:rPr>
          <w:rFonts w:eastAsia="Times New Roman" w:cs="Times New Roman"/>
          <w:lang w:val="en-US"/>
        </w:rPr>
        <w:t>was designed</w:t>
      </w:r>
      <w:proofErr w:type="gramEnd"/>
      <w:r w:rsidRPr="00985C4A">
        <w:rPr>
          <w:rFonts w:eastAsia="Times New Roman" w:cs="Times New Roman"/>
          <w:lang w:val="en-US"/>
        </w:rPr>
        <w:t xml:space="preserve"> with the objective of simulating</w:t>
      </w:r>
      <w:r w:rsidR="00F11D87">
        <w:rPr>
          <w:rFonts w:eastAsia="Times New Roman" w:cs="Times New Roman"/>
          <w:lang w:val="en-US"/>
        </w:rPr>
        <w:t xml:space="preserve"> a different set of</w:t>
      </w:r>
      <w:r w:rsidRPr="00985C4A">
        <w:rPr>
          <w:rFonts w:eastAsia="Times New Roman" w:cs="Times New Roman"/>
          <w:lang w:val="en-US"/>
        </w:rPr>
        <w:t xml:space="preserve"> real conditions</w:t>
      </w:r>
      <w:r w:rsidR="007B47AC" w:rsidRPr="00985C4A">
        <w:rPr>
          <w:rFonts w:eastAsia="Times New Roman" w:cs="Times New Roman"/>
          <w:lang w:val="en-US"/>
        </w:rPr>
        <w:t>,</w:t>
      </w:r>
      <w:r w:rsidRPr="00985C4A">
        <w:rPr>
          <w:rFonts w:eastAsia="Times New Roman" w:cs="Times New Roman"/>
          <w:lang w:val="en-US"/>
        </w:rPr>
        <w:t xml:space="preserve"> as indicated in </w:t>
      </w:r>
      <w:r w:rsidR="008A3347" w:rsidRPr="00985C4A">
        <w:rPr>
          <w:rFonts w:eastAsia="Times New Roman" w:cs="Times New Roman"/>
          <w:lang w:val="en-US"/>
        </w:rPr>
        <w:fldChar w:fldCharType="begin"/>
      </w:r>
      <w:r w:rsidR="008A3347" w:rsidRPr="00985C4A">
        <w:rPr>
          <w:rFonts w:eastAsia="Times New Roman" w:cs="Times New Roman"/>
          <w:lang w:val="en-US"/>
        </w:rPr>
        <w:instrText xml:space="preserve"> REF _Ref428979377 \h </w:instrText>
      </w:r>
      <w:r w:rsidR="008A3347" w:rsidRPr="00985C4A">
        <w:rPr>
          <w:rFonts w:eastAsia="Times New Roman" w:cs="Times New Roman"/>
          <w:lang w:val="en-US"/>
        </w:rPr>
      </w:r>
      <w:r w:rsidR="008A3347" w:rsidRPr="00985C4A">
        <w:rPr>
          <w:rFonts w:eastAsia="Times New Roman" w:cs="Times New Roman"/>
          <w:lang w:val="en-US"/>
        </w:rPr>
        <w:fldChar w:fldCharType="separate"/>
      </w:r>
      <w:r w:rsidR="00531CCC" w:rsidRPr="0090673A">
        <w:rPr>
          <w:lang w:val="en-US"/>
        </w:rPr>
        <w:t xml:space="preserve">Table </w:t>
      </w:r>
      <w:r w:rsidR="00531CCC">
        <w:rPr>
          <w:noProof/>
          <w:lang w:val="en-US"/>
        </w:rPr>
        <w:t>3</w:t>
      </w:r>
      <w:r w:rsidR="008A3347" w:rsidRPr="00985C4A">
        <w:rPr>
          <w:rFonts w:eastAsia="Times New Roman" w:cs="Times New Roman"/>
          <w:lang w:val="en-US"/>
        </w:rPr>
        <w:fldChar w:fldCharType="end"/>
      </w:r>
      <w:r w:rsidR="008A3347" w:rsidRPr="00985C4A">
        <w:rPr>
          <w:rFonts w:eastAsia="Times New Roman" w:cs="Times New Roman"/>
          <w:lang w:val="en-US"/>
        </w:rPr>
        <w:t>.</w:t>
      </w:r>
      <w:r w:rsidRPr="00985C4A">
        <w:rPr>
          <w:rFonts w:eastAsia="Times New Roman" w:cs="Times New Roman"/>
          <w:lang w:val="en-US"/>
        </w:rPr>
        <w:t xml:space="preserve"> </w:t>
      </w:r>
    </w:p>
    <w:tbl>
      <w:tblPr>
        <w:tblStyle w:val="Tablaconcuadrcula"/>
        <w:tblW w:w="0" w:type="auto"/>
        <w:jc w:val="center"/>
        <w:tblLook w:val="04A0" w:firstRow="1" w:lastRow="0" w:firstColumn="1" w:lastColumn="0" w:noHBand="0" w:noVBand="1"/>
      </w:tblPr>
      <w:tblGrid>
        <w:gridCol w:w="1128"/>
        <w:gridCol w:w="795"/>
        <w:gridCol w:w="1072"/>
        <w:gridCol w:w="2951"/>
        <w:gridCol w:w="2039"/>
        <w:gridCol w:w="1751"/>
      </w:tblGrid>
      <w:tr w:rsidR="0090673A" w:rsidRPr="00863C79" w14:paraId="523A86BB" w14:textId="77777777" w:rsidTr="009616C4">
        <w:trPr>
          <w:trHeight w:val="340"/>
          <w:jc w:val="center"/>
        </w:trPr>
        <w:tc>
          <w:tcPr>
            <w:tcW w:w="1128" w:type="dxa"/>
            <w:tcBorders>
              <w:top w:val="single" w:sz="12" w:space="0" w:color="auto"/>
              <w:bottom w:val="single" w:sz="12" w:space="0" w:color="auto"/>
            </w:tcBorders>
            <w:shd w:val="clear" w:color="auto" w:fill="BFBFBF"/>
            <w:vAlign w:val="center"/>
          </w:tcPr>
          <w:p w14:paraId="0E04BF2B"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Campaign</w:t>
            </w:r>
          </w:p>
        </w:tc>
        <w:tc>
          <w:tcPr>
            <w:tcW w:w="795" w:type="dxa"/>
            <w:tcBorders>
              <w:top w:val="single" w:sz="12" w:space="0" w:color="auto"/>
              <w:bottom w:val="single" w:sz="12" w:space="0" w:color="auto"/>
            </w:tcBorders>
            <w:shd w:val="clear" w:color="auto" w:fill="BFBFBF"/>
            <w:vAlign w:val="center"/>
          </w:tcPr>
          <w:p w14:paraId="67269BA7"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Code</w:t>
            </w:r>
          </w:p>
        </w:tc>
        <w:tc>
          <w:tcPr>
            <w:tcW w:w="1072" w:type="dxa"/>
            <w:tcBorders>
              <w:top w:val="single" w:sz="12" w:space="0" w:color="auto"/>
              <w:bottom w:val="single" w:sz="12" w:space="0" w:color="auto"/>
            </w:tcBorders>
            <w:shd w:val="clear" w:color="auto" w:fill="BFBFBF"/>
            <w:vAlign w:val="center"/>
          </w:tcPr>
          <w:p w14:paraId="4F2E3700"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Exposure</w:t>
            </w:r>
          </w:p>
        </w:tc>
        <w:tc>
          <w:tcPr>
            <w:tcW w:w="2951" w:type="dxa"/>
            <w:tcBorders>
              <w:top w:val="single" w:sz="12" w:space="0" w:color="auto"/>
              <w:bottom w:val="single" w:sz="12" w:space="0" w:color="auto"/>
            </w:tcBorders>
            <w:shd w:val="clear" w:color="auto" w:fill="BFBFBF"/>
            <w:vAlign w:val="center"/>
          </w:tcPr>
          <w:p w14:paraId="3B00D2F7"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Conditions</w:t>
            </w:r>
          </w:p>
        </w:tc>
        <w:tc>
          <w:tcPr>
            <w:tcW w:w="2039" w:type="dxa"/>
            <w:tcBorders>
              <w:top w:val="single" w:sz="12" w:space="0" w:color="auto"/>
              <w:bottom w:val="single" w:sz="12" w:space="0" w:color="auto"/>
            </w:tcBorders>
            <w:shd w:val="clear" w:color="auto" w:fill="BFBFBF"/>
            <w:vAlign w:val="center"/>
          </w:tcPr>
          <w:p w14:paraId="29AA3103"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Simulates</w:t>
            </w:r>
          </w:p>
        </w:tc>
        <w:tc>
          <w:tcPr>
            <w:tcW w:w="1751" w:type="dxa"/>
            <w:tcBorders>
              <w:top w:val="single" w:sz="12" w:space="0" w:color="auto"/>
              <w:bottom w:val="single" w:sz="12" w:space="0" w:color="auto"/>
            </w:tcBorders>
            <w:shd w:val="clear" w:color="auto" w:fill="BFBFBF"/>
            <w:vAlign w:val="center"/>
          </w:tcPr>
          <w:p w14:paraId="01270D6C"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Examples</w:t>
            </w:r>
          </w:p>
        </w:tc>
      </w:tr>
      <w:tr w:rsidR="00655BD0" w:rsidRPr="00665405" w14:paraId="08D282C2" w14:textId="77777777" w:rsidTr="009616C4">
        <w:trPr>
          <w:jc w:val="center"/>
        </w:trPr>
        <w:tc>
          <w:tcPr>
            <w:tcW w:w="1128" w:type="dxa"/>
            <w:vMerge w:val="restart"/>
            <w:vAlign w:val="center"/>
          </w:tcPr>
          <w:p w14:paraId="63292D21" w14:textId="5B8689A5" w:rsidR="00655BD0" w:rsidRPr="00863C79" w:rsidRDefault="00655BD0" w:rsidP="00655BD0">
            <w:pPr>
              <w:spacing w:line="360" w:lineRule="auto"/>
              <w:rPr>
                <w:rFonts w:eastAsia="Times New Roman" w:cs="Times New Roman"/>
                <w:b/>
                <w:lang w:val="en-US"/>
              </w:rPr>
            </w:pPr>
            <w:r w:rsidRPr="00863C79">
              <w:rPr>
                <w:rFonts w:eastAsia="Times New Roman" w:cs="Times New Roman"/>
                <w:b/>
                <w:lang w:val="en-US"/>
              </w:rPr>
              <w:t>Present campaign</w:t>
            </w:r>
          </w:p>
        </w:tc>
        <w:tc>
          <w:tcPr>
            <w:tcW w:w="795" w:type="dxa"/>
            <w:vAlign w:val="center"/>
          </w:tcPr>
          <w:p w14:paraId="3DB54798" w14:textId="77777777" w:rsidR="00655BD0" w:rsidRPr="00863C79" w:rsidRDefault="00655BD0" w:rsidP="00655BD0">
            <w:pPr>
              <w:spacing w:line="360" w:lineRule="auto"/>
              <w:jc w:val="center"/>
              <w:rPr>
                <w:rFonts w:eastAsia="Times New Roman" w:cs="Times New Roman"/>
                <w:b/>
                <w:lang w:val="en-US"/>
              </w:rPr>
            </w:pPr>
            <w:r w:rsidRPr="00863C79">
              <w:rPr>
                <w:rFonts w:eastAsia="Times New Roman" w:cs="Times New Roman"/>
                <w:b/>
                <w:lang w:val="en-US"/>
              </w:rPr>
              <w:t>WI_30</w:t>
            </w:r>
          </w:p>
        </w:tc>
        <w:tc>
          <w:tcPr>
            <w:tcW w:w="1072" w:type="dxa"/>
            <w:vAlign w:val="center"/>
          </w:tcPr>
          <w:p w14:paraId="6E886EAE" w14:textId="36CE04F8"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Water immersion at 30</w:t>
            </w:r>
            <w:r w:rsidR="00C71354">
              <w:rPr>
                <w:rFonts w:eastAsia="Times New Roman" w:cs="Times New Roman"/>
                <w:lang w:val="en-US"/>
              </w:rPr>
              <w:t>°</w:t>
            </w:r>
            <w:r w:rsidRPr="00863C79">
              <w:rPr>
                <w:rFonts w:eastAsia="Times New Roman" w:cs="Times New Roman"/>
                <w:lang w:val="en-US"/>
              </w:rPr>
              <w:t>C</w:t>
            </w:r>
          </w:p>
        </w:tc>
        <w:tc>
          <w:tcPr>
            <w:tcW w:w="2951" w:type="dxa"/>
            <w:vAlign w:val="center"/>
          </w:tcPr>
          <w:p w14:paraId="030AE899" w14:textId="635703A5" w:rsidR="00655BD0" w:rsidRPr="00863C79" w:rsidRDefault="00655BD0" w:rsidP="00B0693A">
            <w:pPr>
              <w:spacing w:line="360" w:lineRule="auto"/>
              <w:jc w:val="center"/>
              <w:rPr>
                <w:rFonts w:eastAsia="Times New Roman" w:cs="Times New Roman"/>
                <w:lang w:val="en-US"/>
              </w:rPr>
            </w:pPr>
            <w:r w:rsidRPr="00863C79">
              <w:rPr>
                <w:rFonts w:eastAsia="Times New Roman" w:cs="Times New Roman"/>
                <w:lang w:val="en-US"/>
              </w:rPr>
              <w:t xml:space="preserve">Continuous immersion in tap water at laboratory conditions </w:t>
            </w:r>
            <w:r w:rsidR="008F4643">
              <w:rPr>
                <w:rFonts w:eastAsia="Times New Roman" w:cs="Times New Roman"/>
                <w:lang w:val="en-US"/>
              </w:rPr>
              <w:t>only adding</w:t>
            </w:r>
            <w:r w:rsidRPr="00863C79">
              <w:rPr>
                <w:rFonts w:eastAsia="Times New Roman" w:cs="Times New Roman"/>
                <w:lang w:val="en-US"/>
              </w:rPr>
              <w:t xml:space="preserve"> water to </w:t>
            </w:r>
            <w:r w:rsidR="00B0693A">
              <w:rPr>
                <w:rFonts w:eastAsia="Times New Roman" w:cs="Times New Roman"/>
                <w:lang w:val="en-US"/>
              </w:rPr>
              <w:t>compensate for evaporation</w:t>
            </w:r>
            <w:r w:rsidRPr="00863C79">
              <w:rPr>
                <w:rFonts w:eastAsia="Times New Roman" w:cs="Times New Roman"/>
                <w:lang w:val="en-US"/>
              </w:rPr>
              <w:t xml:space="preserve"> (temp</w:t>
            </w:r>
            <w:r w:rsidR="008F4643">
              <w:rPr>
                <w:rFonts w:eastAsia="Times New Roman" w:cs="Times New Roman"/>
                <w:lang w:val="en-US"/>
              </w:rPr>
              <w:t>.</w:t>
            </w:r>
            <w:r w:rsidRPr="00863C79">
              <w:rPr>
                <w:rFonts w:eastAsia="Times New Roman" w:cs="Times New Roman"/>
                <w:lang w:val="en-US"/>
              </w:rPr>
              <w:t xml:space="preserve"> of water, 30</w:t>
            </w:r>
            <w:r w:rsidR="00C71354">
              <w:rPr>
                <w:rFonts w:eastAsia="Times New Roman" w:cs="Times New Roman"/>
                <w:lang w:val="en-US"/>
              </w:rPr>
              <w:t>°</w:t>
            </w:r>
            <w:r w:rsidRPr="00863C79">
              <w:rPr>
                <w:rFonts w:eastAsia="Times New Roman" w:cs="Times New Roman"/>
                <w:lang w:val="en-US"/>
              </w:rPr>
              <w:t>C)</w:t>
            </w:r>
            <w:r w:rsidR="009616C4">
              <w:rPr>
                <w:rFonts w:eastAsia="Times New Roman" w:cs="Times New Roman"/>
                <w:lang w:val="en-US"/>
              </w:rPr>
              <w:t>.</w:t>
            </w:r>
          </w:p>
        </w:tc>
        <w:tc>
          <w:tcPr>
            <w:tcW w:w="2039" w:type="dxa"/>
            <w:vAlign w:val="center"/>
          </w:tcPr>
          <w:p w14:paraId="5489F1E6" w14:textId="0F84E362" w:rsidR="00655BD0" w:rsidRPr="00863C79" w:rsidRDefault="00655BD0" w:rsidP="00B527A4">
            <w:pPr>
              <w:spacing w:line="360" w:lineRule="auto"/>
              <w:jc w:val="center"/>
              <w:rPr>
                <w:rFonts w:eastAsia="Times New Roman" w:cs="Times New Roman"/>
                <w:lang w:val="en-US"/>
              </w:rPr>
            </w:pPr>
            <w:r w:rsidRPr="00863C79">
              <w:rPr>
                <w:rFonts w:eastAsia="Times New Roman" w:cs="Times New Roman"/>
                <w:lang w:val="en-US"/>
              </w:rPr>
              <w:t>Under</w:t>
            </w:r>
            <w:r w:rsidR="00B30552">
              <w:rPr>
                <w:rFonts w:eastAsia="Times New Roman" w:cs="Times New Roman"/>
                <w:lang w:val="en-US"/>
              </w:rPr>
              <w:t xml:space="preserve"> </w:t>
            </w:r>
            <w:r w:rsidRPr="00863C79">
              <w:rPr>
                <w:rFonts w:eastAsia="Times New Roman" w:cs="Times New Roman"/>
                <w:lang w:val="en-US"/>
              </w:rPr>
              <w:t xml:space="preserve">water concrete elements </w:t>
            </w:r>
            <w:r w:rsidR="00B527A4">
              <w:rPr>
                <w:rFonts w:eastAsia="Times New Roman" w:cs="Times New Roman"/>
                <w:lang w:val="en-US"/>
              </w:rPr>
              <w:t>with</w:t>
            </w:r>
            <w:r w:rsidRPr="00863C79">
              <w:rPr>
                <w:rFonts w:eastAsia="Times New Roman" w:cs="Times New Roman"/>
                <w:lang w:val="en-US"/>
              </w:rPr>
              <w:t xml:space="preserve"> warm water or an accelerated version of WI_15</w:t>
            </w:r>
            <w:r w:rsidR="009616C4">
              <w:rPr>
                <w:rFonts w:eastAsia="Times New Roman" w:cs="Times New Roman"/>
                <w:lang w:val="en-US"/>
              </w:rPr>
              <w:t>.</w:t>
            </w:r>
          </w:p>
        </w:tc>
        <w:tc>
          <w:tcPr>
            <w:tcW w:w="1751" w:type="dxa"/>
            <w:vAlign w:val="center"/>
          </w:tcPr>
          <w:p w14:paraId="4B11E6DD" w14:textId="77777777"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Similar to WI_15 but for warm climates and specific zones.</w:t>
            </w:r>
          </w:p>
        </w:tc>
      </w:tr>
      <w:tr w:rsidR="00655BD0" w:rsidRPr="00665405" w14:paraId="7A6A6295" w14:textId="77777777" w:rsidTr="009616C4">
        <w:trPr>
          <w:jc w:val="center"/>
        </w:trPr>
        <w:tc>
          <w:tcPr>
            <w:tcW w:w="1128" w:type="dxa"/>
            <w:vMerge/>
            <w:vAlign w:val="center"/>
          </w:tcPr>
          <w:p w14:paraId="0EEEF11F" w14:textId="77777777" w:rsidR="00655BD0" w:rsidRPr="00863C79" w:rsidRDefault="00655BD0" w:rsidP="00655BD0">
            <w:pPr>
              <w:spacing w:line="360" w:lineRule="auto"/>
              <w:rPr>
                <w:rFonts w:eastAsia="Times New Roman" w:cs="Times New Roman"/>
                <w:b/>
                <w:lang w:val="en-US"/>
              </w:rPr>
            </w:pPr>
          </w:p>
        </w:tc>
        <w:tc>
          <w:tcPr>
            <w:tcW w:w="795" w:type="dxa"/>
            <w:vAlign w:val="center"/>
          </w:tcPr>
          <w:p w14:paraId="7FA4DEEA" w14:textId="77777777" w:rsidR="00655BD0" w:rsidRPr="00863C79" w:rsidRDefault="00655BD0" w:rsidP="00655BD0">
            <w:pPr>
              <w:spacing w:line="360" w:lineRule="auto"/>
              <w:jc w:val="center"/>
              <w:rPr>
                <w:rFonts w:eastAsia="Times New Roman" w:cs="Times New Roman"/>
                <w:b/>
                <w:lang w:val="en-US"/>
              </w:rPr>
            </w:pPr>
            <w:r w:rsidRPr="00863C79">
              <w:rPr>
                <w:rFonts w:eastAsia="Times New Roman" w:cs="Times New Roman"/>
                <w:b/>
                <w:lang w:val="en-US"/>
              </w:rPr>
              <w:t>W/D</w:t>
            </w:r>
          </w:p>
        </w:tc>
        <w:tc>
          <w:tcPr>
            <w:tcW w:w="1072" w:type="dxa"/>
            <w:vAlign w:val="center"/>
          </w:tcPr>
          <w:p w14:paraId="7308C119" w14:textId="77777777"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Wet/Dry Cycles</w:t>
            </w:r>
          </w:p>
        </w:tc>
        <w:tc>
          <w:tcPr>
            <w:tcW w:w="2951" w:type="dxa"/>
            <w:vAlign w:val="center"/>
          </w:tcPr>
          <w:p w14:paraId="31E4D34B" w14:textId="77777777"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Water immersion in tap water at the temperature of 15°C for 3.5 days and air exposure for others 3.5 days (air conditions: 17 ± 1°C and 40 ± 5% RH).</w:t>
            </w:r>
          </w:p>
        </w:tc>
        <w:tc>
          <w:tcPr>
            <w:tcW w:w="2039" w:type="dxa"/>
            <w:vAlign w:val="center"/>
          </w:tcPr>
          <w:p w14:paraId="328ABDC9" w14:textId="77777777"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Concrete elements with wet/dried periods.</w:t>
            </w:r>
          </w:p>
        </w:tc>
        <w:tc>
          <w:tcPr>
            <w:tcW w:w="1751" w:type="dxa"/>
            <w:vAlign w:val="center"/>
          </w:tcPr>
          <w:p w14:paraId="0F9FA42F" w14:textId="77777777"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Partially immersed piles of bridges, dams, water-reservoirs.</w:t>
            </w:r>
          </w:p>
        </w:tc>
      </w:tr>
      <w:tr w:rsidR="00655BD0" w:rsidRPr="00665405" w14:paraId="7C6428A7" w14:textId="77777777" w:rsidTr="009616C4">
        <w:trPr>
          <w:jc w:val="center"/>
        </w:trPr>
        <w:tc>
          <w:tcPr>
            <w:tcW w:w="1128" w:type="dxa"/>
            <w:vAlign w:val="center"/>
          </w:tcPr>
          <w:p w14:paraId="0E4B7647" w14:textId="4E63B0F0" w:rsidR="00655BD0" w:rsidRPr="00863C79" w:rsidRDefault="00EA1080" w:rsidP="00655BD0">
            <w:pPr>
              <w:spacing w:line="360" w:lineRule="auto"/>
              <w:rPr>
                <w:rFonts w:eastAsia="Times New Roman" w:cs="Times New Roman"/>
                <w:b/>
                <w:lang w:val="en-US"/>
              </w:rPr>
            </w:pPr>
            <w:r>
              <w:rPr>
                <w:rFonts w:eastAsia="Times New Roman" w:cs="Times New Roman"/>
                <w:b/>
                <w:lang w:val="en-US"/>
              </w:rPr>
              <w:t>Common in both</w:t>
            </w:r>
            <w:r w:rsidR="00655BD0">
              <w:rPr>
                <w:rFonts w:eastAsia="Times New Roman" w:cs="Times New Roman"/>
                <w:b/>
                <w:lang w:val="en-US"/>
              </w:rPr>
              <w:t xml:space="preserve"> campaigns</w:t>
            </w:r>
          </w:p>
        </w:tc>
        <w:tc>
          <w:tcPr>
            <w:tcW w:w="795" w:type="dxa"/>
            <w:vAlign w:val="center"/>
          </w:tcPr>
          <w:p w14:paraId="00054216" w14:textId="73909B52" w:rsidR="00655BD0" w:rsidRPr="00863C79" w:rsidRDefault="00655BD0" w:rsidP="00655BD0">
            <w:pPr>
              <w:spacing w:line="360" w:lineRule="auto"/>
              <w:jc w:val="center"/>
              <w:rPr>
                <w:rFonts w:eastAsia="Times New Roman" w:cs="Times New Roman"/>
                <w:b/>
                <w:lang w:val="en-US"/>
              </w:rPr>
            </w:pPr>
            <w:r w:rsidRPr="00863C79">
              <w:rPr>
                <w:rFonts w:eastAsia="Times New Roman" w:cs="Times New Roman"/>
                <w:b/>
                <w:lang w:val="en-US"/>
              </w:rPr>
              <w:t>WI_15</w:t>
            </w:r>
          </w:p>
        </w:tc>
        <w:tc>
          <w:tcPr>
            <w:tcW w:w="1072" w:type="dxa"/>
            <w:vAlign w:val="center"/>
          </w:tcPr>
          <w:p w14:paraId="64C4F39F" w14:textId="174EF9EB"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Water immersion at 15</w:t>
            </w:r>
            <w:r w:rsidR="00C71354">
              <w:rPr>
                <w:rFonts w:eastAsia="Times New Roman" w:cs="Times New Roman"/>
                <w:lang w:val="en-US"/>
              </w:rPr>
              <w:t>°</w:t>
            </w:r>
            <w:r w:rsidRPr="00863C79">
              <w:rPr>
                <w:rFonts w:eastAsia="Times New Roman" w:cs="Times New Roman"/>
                <w:lang w:val="en-US"/>
              </w:rPr>
              <w:t>C</w:t>
            </w:r>
          </w:p>
        </w:tc>
        <w:tc>
          <w:tcPr>
            <w:tcW w:w="2951" w:type="dxa"/>
            <w:vAlign w:val="center"/>
          </w:tcPr>
          <w:p w14:paraId="72C30C5A" w14:textId="18A0E488" w:rsidR="00655BD0" w:rsidRPr="00863C79" w:rsidRDefault="00655BD0" w:rsidP="00B0693A">
            <w:pPr>
              <w:spacing w:line="360" w:lineRule="auto"/>
              <w:jc w:val="center"/>
              <w:rPr>
                <w:rFonts w:eastAsia="Times New Roman" w:cs="Times New Roman"/>
                <w:lang w:val="en-US"/>
              </w:rPr>
            </w:pPr>
            <w:r w:rsidRPr="00863C79">
              <w:rPr>
                <w:rFonts w:eastAsia="Times New Roman" w:cs="Times New Roman"/>
                <w:lang w:val="en-US"/>
              </w:rPr>
              <w:t xml:space="preserve">Continuous immersion in tap water at laboratory conditions </w:t>
            </w:r>
            <w:r w:rsidR="008F4643">
              <w:rPr>
                <w:rFonts w:eastAsia="Times New Roman" w:cs="Times New Roman"/>
                <w:lang w:val="en-US"/>
              </w:rPr>
              <w:t>only adding</w:t>
            </w:r>
            <w:r w:rsidR="008F4643" w:rsidRPr="00863C79">
              <w:rPr>
                <w:rFonts w:eastAsia="Times New Roman" w:cs="Times New Roman"/>
                <w:lang w:val="en-US"/>
              </w:rPr>
              <w:t xml:space="preserve"> water to </w:t>
            </w:r>
            <w:r w:rsidR="00B0693A">
              <w:rPr>
                <w:rFonts w:eastAsia="Times New Roman" w:cs="Times New Roman"/>
                <w:lang w:val="en-US"/>
              </w:rPr>
              <w:t xml:space="preserve">compensate for evaporation </w:t>
            </w:r>
            <w:r w:rsidR="008F4643">
              <w:rPr>
                <w:rFonts w:eastAsia="Times New Roman" w:cs="Times New Roman"/>
                <w:lang w:val="en-US"/>
              </w:rPr>
              <w:t>(temp. of water, 15</w:t>
            </w:r>
            <w:r w:rsidR="00C71354">
              <w:rPr>
                <w:rFonts w:eastAsia="Times New Roman" w:cs="Times New Roman"/>
                <w:lang w:val="en-US"/>
              </w:rPr>
              <w:t>°</w:t>
            </w:r>
            <w:r w:rsidRPr="00863C79">
              <w:rPr>
                <w:rFonts w:eastAsia="Times New Roman" w:cs="Times New Roman"/>
                <w:lang w:val="en-US"/>
              </w:rPr>
              <w:t>C)</w:t>
            </w:r>
            <w:r w:rsidR="009616C4">
              <w:rPr>
                <w:rFonts w:eastAsia="Times New Roman" w:cs="Times New Roman"/>
                <w:lang w:val="en-US"/>
              </w:rPr>
              <w:t>.</w:t>
            </w:r>
          </w:p>
        </w:tc>
        <w:tc>
          <w:tcPr>
            <w:tcW w:w="2039" w:type="dxa"/>
            <w:vAlign w:val="center"/>
          </w:tcPr>
          <w:p w14:paraId="3FBDCE7C" w14:textId="4C6D6E9E"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Under</w:t>
            </w:r>
            <w:r w:rsidR="00B30552">
              <w:rPr>
                <w:rFonts w:eastAsia="Times New Roman" w:cs="Times New Roman"/>
                <w:lang w:val="en-US"/>
              </w:rPr>
              <w:t xml:space="preserve"> </w:t>
            </w:r>
            <w:r w:rsidRPr="00863C79">
              <w:rPr>
                <w:rFonts w:eastAsia="Times New Roman" w:cs="Times New Roman"/>
                <w:lang w:val="en-US"/>
              </w:rPr>
              <w:t>water concrete elements</w:t>
            </w:r>
            <w:r w:rsidR="009616C4">
              <w:rPr>
                <w:rFonts w:eastAsia="Times New Roman" w:cs="Times New Roman"/>
                <w:lang w:val="en-US"/>
              </w:rPr>
              <w:t>.</w:t>
            </w:r>
          </w:p>
        </w:tc>
        <w:tc>
          <w:tcPr>
            <w:tcW w:w="1751" w:type="dxa"/>
            <w:vAlign w:val="center"/>
          </w:tcPr>
          <w:p w14:paraId="6FA73333" w14:textId="2214F6EA" w:rsidR="00655BD0" w:rsidRPr="00863C79" w:rsidRDefault="00655BD0" w:rsidP="00655BD0">
            <w:pPr>
              <w:spacing w:line="360" w:lineRule="auto"/>
              <w:jc w:val="center"/>
              <w:rPr>
                <w:rFonts w:eastAsia="Times New Roman" w:cs="Times New Roman"/>
                <w:lang w:val="en-US"/>
              </w:rPr>
            </w:pPr>
            <w:r w:rsidRPr="00863C79">
              <w:rPr>
                <w:rFonts w:eastAsia="Times New Roman" w:cs="Times New Roman"/>
                <w:lang w:val="en-US"/>
              </w:rPr>
              <w:t>Completely immersed water-reservoirs, irrigation canals.</w:t>
            </w:r>
          </w:p>
        </w:tc>
      </w:tr>
      <w:tr w:rsidR="0090673A" w:rsidRPr="00665405" w14:paraId="5555A3EC" w14:textId="77777777" w:rsidTr="009616C4">
        <w:trPr>
          <w:jc w:val="center"/>
        </w:trPr>
        <w:tc>
          <w:tcPr>
            <w:tcW w:w="1128" w:type="dxa"/>
            <w:vMerge w:val="restart"/>
            <w:vAlign w:val="center"/>
          </w:tcPr>
          <w:p w14:paraId="5E54E138" w14:textId="77777777" w:rsidR="0090673A" w:rsidRPr="00863C79" w:rsidRDefault="0090673A" w:rsidP="00655BD0">
            <w:pPr>
              <w:spacing w:line="360" w:lineRule="auto"/>
              <w:rPr>
                <w:rFonts w:eastAsia="Times New Roman" w:cs="Times New Roman"/>
                <w:b/>
                <w:lang w:val="en-US"/>
              </w:rPr>
            </w:pPr>
            <w:r w:rsidRPr="00863C79">
              <w:rPr>
                <w:rFonts w:eastAsia="Times New Roman" w:cs="Times New Roman"/>
                <w:b/>
                <w:lang w:val="en-US"/>
              </w:rPr>
              <w:t>Previous campaign</w:t>
            </w:r>
          </w:p>
        </w:tc>
        <w:tc>
          <w:tcPr>
            <w:tcW w:w="795" w:type="dxa"/>
            <w:vAlign w:val="center"/>
          </w:tcPr>
          <w:p w14:paraId="7950FB2E"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WC</w:t>
            </w:r>
          </w:p>
        </w:tc>
        <w:tc>
          <w:tcPr>
            <w:tcW w:w="1072" w:type="dxa"/>
            <w:vAlign w:val="center"/>
          </w:tcPr>
          <w:p w14:paraId="32C10BBF" w14:textId="77777777" w:rsidR="0090673A" w:rsidRPr="00863C79" w:rsidRDefault="0090673A" w:rsidP="00655BD0">
            <w:pPr>
              <w:spacing w:line="360" w:lineRule="auto"/>
              <w:jc w:val="center"/>
              <w:rPr>
                <w:rFonts w:eastAsia="Times New Roman" w:cs="Times New Roman"/>
                <w:lang w:val="en-US"/>
              </w:rPr>
            </w:pPr>
            <w:r w:rsidRPr="00863C79">
              <w:rPr>
                <w:rFonts w:eastAsia="Times New Roman" w:cs="Times New Roman"/>
                <w:lang w:val="en-US"/>
              </w:rPr>
              <w:t>Water contact</w:t>
            </w:r>
          </w:p>
        </w:tc>
        <w:tc>
          <w:tcPr>
            <w:tcW w:w="2951" w:type="dxa"/>
            <w:vAlign w:val="center"/>
          </w:tcPr>
          <w:p w14:paraId="32EC77ED" w14:textId="34474586" w:rsidR="0090673A" w:rsidRPr="009D0259" w:rsidRDefault="0090673A" w:rsidP="004D1CF0">
            <w:pPr>
              <w:spacing w:line="360" w:lineRule="auto"/>
              <w:jc w:val="center"/>
              <w:rPr>
                <w:rFonts w:eastAsia="Times New Roman" w:cs="Times New Roman"/>
                <w:lang w:val="en-US"/>
              </w:rPr>
            </w:pPr>
            <w:r w:rsidRPr="009D0259">
              <w:rPr>
                <w:rFonts w:eastAsia="Times New Roman" w:cs="Times New Roman"/>
                <w:lang w:val="en-US"/>
              </w:rPr>
              <w:t xml:space="preserve">A layer of water of 2 cm on </w:t>
            </w:r>
            <w:r w:rsidR="004D1CF0" w:rsidRPr="009D0259">
              <w:rPr>
                <w:rFonts w:eastAsia="Times New Roman" w:cs="Times New Roman"/>
                <w:lang w:val="en-US"/>
              </w:rPr>
              <w:t>one surface</w:t>
            </w:r>
            <w:r w:rsidRPr="009D0259">
              <w:rPr>
                <w:rFonts w:eastAsia="Times New Roman" w:cs="Times New Roman"/>
                <w:lang w:val="en-US"/>
              </w:rPr>
              <w:t>. Stored in humidity chamber at 20</w:t>
            </w:r>
            <w:r w:rsidR="00C71354" w:rsidRPr="009D0259">
              <w:rPr>
                <w:rFonts w:eastAsia="Times New Roman" w:cs="Times New Roman"/>
                <w:lang w:val="en-US"/>
              </w:rPr>
              <w:t>°</w:t>
            </w:r>
            <w:r w:rsidRPr="009D0259">
              <w:rPr>
                <w:rFonts w:eastAsia="Times New Roman" w:cs="Times New Roman"/>
                <w:lang w:val="en-US"/>
              </w:rPr>
              <w:t xml:space="preserve">C, 95±5% RH. Additional water </w:t>
            </w:r>
            <w:proofErr w:type="gramStart"/>
            <w:r w:rsidRPr="009D0259">
              <w:rPr>
                <w:rFonts w:eastAsia="Times New Roman" w:cs="Times New Roman"/>
                <w:lang w:val="en-US"/>
              </w:rPr>
              <w:t>was supplied</w:t>
            </w:r>
            <w:proofErr w:type="gramEnd"/>
            <w:r w:rsidRPr="009D0259">
              <w:rPr>
                <w:rFonts w:eastAsia="Times New Roman" w:cs="Times New Roman"/>
                <w:lang w:val="en-US"/>
              </w:rPr>
              <w:t xml:space="preserve"> to maintain the water layer.</w:t>
            </w:r>
          </w:p>
        </w:tc>
        <w:tc>
          <w:tcPr>
            <w:tcW w:w="2039" w:type="dxa"/>
            <w:vAlign w:val="center"/>
          </w:tcPr>
          <w:p w14:paraId="34C19B43" w14:textId="7ABDED33" w:rsidR="0090673A" w:rsidRPr="009D0259" w:rsidRDefault="0090673A" w:rsidP="00B527A4">
            <w:pPr>
              <w:spacing w:line="360" w:lineRule="auto"/>
              <w:jc w:val="center"/>
              <w:rPr>
                <w:rFonts w:eastAsia="Times New Roman" w:cs="Times New Roman"/>
                <w:lang w:val="en-US"/>
              </w:rPr>
            </w:pPr>
            <w:r w:rsidRPr="009D0259">
              <w:rPr>
                <w:rFonts w:eastAsia="Times New Roman" w:cs="Times New Roman"/>
                <w:lang w:val="en-US"/>
              </w:rPr>
              <w:t xml:space="preserve">Situations with a face directly exposed to water with a very low pressure and the other </w:t>
            </w:r>
            <w:r w:rsidR="00B527A4" w:rsidRPr="009D0259">
              <w:rPr>
                <w:rFonts w:eastAsia="Times New Roman" w:cs="Times New Roman"/>
                <w:lang w:val="en-US"/>
              </w:rPr>
              <w:t xml:space="preserve">not </w:t>
            </w:r>
            <w:r w:rsidRPr="009D0259">
              <w:rPr>
                <w:rFonts w:eastAsia="Times New Roman" w:cs="Times New Roman"/>
                <w:lang w:val="en-US"/>
              </w:rPr>
              <w:t>exposed to it.</w:t>
            </w:r>
          </w:p>
        </w:tc>
        <w:tc>
          <w:tcPr>
            <w:tcW w:w="1751" w:type="dxa"/>
            <w:vAlign w:val="center"/>
          </w:tcPr>
          <w:p w14:paraId="026E1CDB" w14:textId="77777777" w:rsidR="0090673A" w:rsidRPr="009D0259" w:rsidRDefault="0090673A" w:rsidP="00655BD0">
            <w:pPr>
              <w:spacing w:line="360" w:lineRule="auto"/>
              <w:jc w:val="center"/>
              <w:rPr>
                <w:rFonts w:eastAsia="Times New Roman" w:cs="Times New Roman"/>
                <w:lang w:val="en-US"/>
              </w:rPr>
            </w:pPr>
            <w:r w:rsidRPr="009D0259">
              <w:rPr>
                <w:rFonts w:eastAsia="Times New Roman" w:cs="Times New Roman"/>
                <w:lang w:val="en-US"/>
              </w:rPr>
              <w:t>Buried walls under the water table.</w:t>
            </w:r>
          </w:p>
        </w:tc>
      </w:tr>
      <w:tr w:rsidR="0090673A" w:rsidRPr="00665405" w14:paraId="440A409F" w14:textId="77777777" w:rsidTr="009616C4">
        <w:trPr>
          <w:jc w:val="center"/>
        </w:trPr>
        <w:tc>
          <w:tcPr>
            <w:tcW w:w="1128" w:type="dxa"/>
            <w:vMerge/>
          </w:tcPr>
          <w:p w14:paraId="517E6E93" w14:textId="77777777" w:rsidR="0090673A" w:rsidRPr="00863C79" w:rsidRDefault="0090673A" w:rsidP="00655BD0">
            <w:pPr>
              <w:spacing w:line="360" w:lineRule="auto"/>
              <w:rPr>
                <w:rFonts w:eastAsia="Times New Roman" w:cs="Times New Roman"/>
                <w:b/>
                <w:lang w:val="en-US"/>
              </w:rPr>
            </w:pPr>
          </w:p>
        </w:tc>
        <w:tc>
          <w:tcPr>
            <w:tcW w:w="795" w:type="dxa"/>
            <w:vAlign w:val="center"/>
          </w:tcPr>
          <w:p w14:paraId="7A64E613"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HC</w:t>
            </w:r>
          </w:p>
        </w:tc>
        <w:tc>
          <w:tcPr>
            <w:tcW w:w="1072" w:type="dxa"/>
            <w:vAlign w:val="center"/>
          </w:tcPr>
          <w:p w14:paraId="0BDB5D98" w14:textId="77777777" w:rsidR="0090673A" w:rsidRPr="00863C79" w:rsidRDefault="0090673A" w:rsidP="00655BD0">
            <w:pPr>
              <w:spacing w:line="360" w:lineRule="auto"/>
              <w:jc w:val="center"/>
              <w:rPr>
                <w:rFonts w:eastAsia="Times New Roman" w:cs="Times New Roman"/>
                <w:lang w:val="en-US"/>
              </w:rPr>
            </w:pPr>
            <w:r w:rsidRPr="00863C79">
              <w:rPr>
                <w:rFonts w:eastAsia="Times New Roman" w:cs="Times New Roman"/>
                <w:lang w:val="en-US"/>
              </w:rPr>
              <w:t>Humidity chamber</w:t>
            </w:r>
          </w:p>
        </w:tc>
        <w:tc>
          <w:tcPr>
            <w:tcW w:w="2951" w:type="dxa"/>
            <w:vAlign w:val="center"/>
          </w:tcPr>
          <w:p w14:paraId="79A238E7" w14:textId="4800644E" w:rsidR="0090673A" w:rsidRPr="009D0259" w:rsidRDefault="0090673A" w:rsidP="00655BD0">
            <w:pPr>
              <w:spacing w:line="360" w:lineRule="auto"/>
              <w:jc w:val="center"/>
              <w:rPr>
                <w:rFonts w:eastAsia="Times New Roman" w:cs="Times New Roman"/>
                <w:lang w:val="en-US"/>
              </w:rPr>
            </w:pPr>
            <w:r w:rsidRPr="009D0259">
              <w:rPr>
                <w:rFonts w:eastAsia="Times New Roman" w:cs="Times New Roman"/>
                <w:lang w:val="en-US"/>
              </w:rPr>
              <w:t>Storage inside a standard humidity chamber at 20</w:t>
            </w:r>
            <w:r w:rsidR="00C71354" w:rsidRPr="009D0259">
              <w:rPr>
                <w:rFonts w:eastAsia="Times New Roman" w:cs="Times New Roman"/>
                <w:lang w:val="en-US"/>
              </w:rPr>
              <w:t>°</w:t>
            </w:r>
            <w:r w:rsidRPr="009D0259">
              <w:rPr>
                <w:rFonts w:eastAsia="Times New Roman" w:cs="Times New Roman"/>
                <w:lang w:val="en-US"/>
              </w:rPr>
              <w:t>C, 95±5% RH.</w:t>
            </w:r>
          </w:p>
        </w:tc>
        <w:tc>
          <w:tcPr>
            <w:tcW w:w="2039" w:type="dxa"/>
            <w:vAlign w:val="center"/>
          </w:tcPr>
          <w:p w14:paraId="5F6DE7F5" w14:textId="77777777" w:rsidR="0090673A" w:rsidRPr="009D0259" w:rsidRDefault="0090673A" w:rsidP="00655BD0">
            <w:pPr>
              <w:spacing w:line="360" w:lineRule="auto"/>
              <w:jc w:val="center"/>
              <w:rPr>
                <w:rFonts w:eastAsia="Times New Roman" w:cs="Times New Roman"/>
                <w:lang w:val="en-US"/>
              </w:rPr>
            </w:pPr>
            <w:r w:rsidRPr="009D0259">
              <w:rPr>
                <w:rFonts w:eastAsia="Times New Roman" w:cs="Times New Roman"/>
                <w:lang w:val="en-US"/>
              </w:rPr>
              <w:t>Concrete elements in a high humidity environment.</w:t>
            </w:r>
          </w:p>
        </w:tc>
        <w:tc>
          <w:tcPr>
            <w:tcW w:w="1751" w:type="dxa"/>
            <w:vAlign w:val="center"/>
          </w:tcPr>
          <w:p w14:paraId="16688D87" w14:textId="77777777" w:rsidR="0090673A" w:rsidRPr="009D0259" w:rsidRDefault="0090673A" w:rsidP="00655BD0">
            <w:pPr>
              <w:spacing w:line="360" w:lineRule="auto"/>
              <w:jc w:val="center"/>
              <w:rPr>
                <w:rFonts w:eastAsia="Times New Roman" w:cs="Times New Roman"/>
                <w:lang w:val="en-US"/>
              </w:rPr>
            </w:pPr>
            <w:r w:rsidRPr="009D0259">
              <w:rPr>
                <w:rFonts w:eastAsia="Times New Roman" w:cs="Times New Roman"/>
                <w:lang w:val="en-US"/>
              </w:rPr>
              <w:t>Bridges, buildings, etc. in humid locations.</w:t>
            </w:r>
          </w:p>
        </w:tc>
      </w:tr>
      <w:tr w:rsidR="0090673A" w:rsidRPr="00665405" w14:paraId="59FABF8E" w14:textId="77777777" w:rsidTr="009616C4">
        <w:trPr>
          <w:jc w:val="center"/>
        </w:trPr>
        <w:tc>
          <w:tcPr>
            <w:tcW w:w="1128" w:type="dxa"/>
            <w:vMerge/>
          </w:tcPr>
          <w:p w14:paraId="585DDFAA" w14:textId="77777777" w:rsidR="0090673A" w:rsidRPr="00863C79" w:rsidRDefault="0090673A" w:rsidP="00655BD0">
            <w:pPr>
              <w:spacing w:line="360" w:lineRule="auto"/>
              <w:rPr>
                <w:rFonts w:eastAsia="Times New Roman" w:cs="Times New Roman"/>
                <w:b/>
                <w:lang w:val="en-US"/>
              </w:rPr>
            </w:pPr>
          </w:p>
        </w:tc>
        <w:tc>
          <w:tcPr>
            <w:tcW w:w="795" w:type="dxa"/>
            <w:vAlign w:val="center"/>
          </w:tcPr>
          <w:p w14:paraId="245A56AC" w14:textId="77777777" w:rsidR="0090673A" w:rsidRPr="00863C79" w:rsidRDefault="0090673A" w:rsidP="00655BD0">
            <w:pPr>
              <w:spacing w:line="360" w:lineRule="auto"/>
              <w:jc w:val="center"/>
              <w:rPr>
                <w:rFonts w:eastAsia="Times New Roman" w:cs="Times New Roman"/>
                <w:b/>
                <w:lang w:val="en-US"/>
              </w:rPr>
            </w:pPr>
            <w:r w:rsidRPr="00863C79">
              <w:rPr>
                <w:rFonts w:eastAsia="Times New Roman" w:cs="Times New Roman"/>
                <w:b/>
                <w:lang w:val="en-US"/>
              </w:rPr>
              <w:t>AE</w:t>
            </w:r>
          </w:p>
        </w:tc>
        <w:tc>
          <w:tcPr>
            <w:tcW w:w="1072" w:type="dxa"/>
            <w:vAlign w:val="center"/>
          </w:tcPr>
          <w:p w14:paraId="38BBDD20" w14:textId="77777777" w:rsidR="0090673A" w:rsidRPr="00863C79" w:rsidRDefault="0090673A" w:rsidP="00655BD0">
            <w:pPr>
              <w:spacing w:line="360" w:lineRule="auto"/>
              <w:jc w:val="center"/>
              <w:rPr>
                <w:rFonts w:eastAsia="Times New Roman" w:cs="Times New Roman"/>
                <w:lang w:val="en-US"/>
              </w:rPr>
            </w:pPr>
            <w:r w:rsidRPr="00863C79">
              <w:rPr>
                <w:rFonts w:eastAsia="Times New Roman" w:cs="Times New Roman"/>
                <w:lang w:val="en-US"/>
              </w:rPr>
              <w:t>Air Exposure</w:t>
            </w:r>
          </w:p>
        </w:tc>
        <w:tc>
          <w:tcPr>
            <w:tcW w:w="2951" w:type="dxa"/>
            <w:vAlign w:val="center"/>
          </w:tcPr>
          <w:p w14:paraId="1A1EE9E5" w14:textId="6E875C45" w:rsidR="0090673A" w:rsidRPr="009D0259" w:rsidRDefault="0090673A" w:rsidP="00655BD0">
            <w:pPr>
              <w:spacing w:line="360" w:lineRule="auto"/>
              <w:jc w:val="center"/>
              <w:rPr>
                <w:rFonts w:eastAsia="Times New Roman" w:cs="Times New Roman"/>
                <w:lang w:val="en-US"/>
              </w:rPr>
            </w:pPr>
            <w:r w:rsidRPr="009D0259">
              <w:rPr>
                <w:rFonts w:eastAsia="Times New Roman" w:cs="Times New Roman"/>
                <w:lang w:val="en-US"/>
              </w:rPr>
              <w:t xml:space="preserve">Storage of the specimens in normal laboratory conditions inside a room without exterior influences </w:t>
            </w:r>
            <w:r w:rsidR="00B527A4" w:rsidRPr="009D0259">
              <w:rPr>
                <w:rFonts w:eastAsia="Times New Roman" w:cs="Times New Roman"/>
                <w:lang w:val="en-US"/>
              </w:rPr>
              <w:t xml:space="preserve">on </w:t>
            </w:r>
            <w:r w:rsidRPr="009D0259">
              <w:rPr>
                <w:rFonts w:eastAsia="Times New Roman" w:cs="Times New Roman"/>
                <w:lang w:val="en-US"/>
              </w:rPr>
              <w:t>air conditions, at 17 ± 1°C, 40 ± 5% RH.</w:t>
            </w:r>
          </w:p>
        </w:tc>
        <w:tc>
          <w:tcPr>
            <w:tcW w:w="2039" w:type="dxa"/>
            <w:vAlign w:val="center"/>
          </w:tcPr>
          <w:p w14:paraId="2EFFC4CB" w14:textId="77777777" w:rsidR="0090673A" w:rsidRPr="009D0259" w:rsidRDefault="0090673A" w:rsidP="00655BD0">
            <w:pPr>
              <w:spacing w:line="360" w:lineRule="auto"/>
              <w:jc w:val="center"/>
              <w:rPr>
                <w:rFonts w:eastAsia="Times New Roman" w:cs="Times New Roman"/>
                <w:lang w:val="en-US"/>
              </w:rPr>
            </w:pPr>
            <w:r w:rsidRPr="009D0259">
              <w:rPr>
                <w:rFonts w:eastAsia="Times New Roman" w:cs="Times New Roman"/>
                <w:lang w:val="en-US"/>
              </w:rPr>
              <w:t>Concrete elements in an average humidity environment.</w:t>
            </w:r>
          </w:p>
        </w:tc>
        <w:tc>
          <w:tcPr>
            <w:tcW w:w="1751" w:type="dxa"/>
            <w:vAlign w:val="center"/>
          </w:tcPr>
          <w:p w14:paraId="252D67FB" w14:textId="77777777" w:rsidR="0090673A" w:rsidRPr="009D0259" w:rsidRDefault="0090673A" w:rsidP="00655BD0">
            <w:pPr>
              <w:keepNext/>
              <w:spacing w:line="360" w:lineRule="auto"/>
              <w:jc w:val="center"/>
              <w:rPr>
                <w:rFonts w:eastAsia="Times New Roman" w:cs="Times New Roman"/>
                <w:lang w:val="en-US"/>
              </w:rPr>
            </w:pPr>
            <w:r w:rsidRPr="009D0259">
              <w:rPr>
                <w:rFonts w:eastAsia="Times New Roman" w:cs="Times New Roman"/>
                <w:lang w:val="en-US"/>
              </w:rPr>
              <w:t>Bridges, buildings, etc. in dry locations.</w:t>
            </w:r>
          </w:p>
        </w:tc>
      </w:tr>
    </w:tbl>
    <w:p w14:paraId="6A4F49EA" w14:textId="001A07C6" w:rsidR="0090673A" w:rsidRDefault="0090673A" w:rsidP="0090673A">
      <w:pPr>
        <w:pStyle w:val="Descripcin"/>
        <w:rPr>
          <w:lang w:val="en-US"/>
        </w:rPr>
      </w:pPr>
      <w:bookmarkStart w:id="16" w:name="_Ref428979377"/>
      <w:r w:rsidRPr="0090673A">
        <w:rPr>
          <w:lang w:val="en-US"/>
        </w:rPr>
        <w:t xml:space="preserve">Table </w:t>
      </w:r>
      <w:r>
        <w:fldChar w:fldCharType="begin"/>
      </w:r>
      <w:r w:rsidRPr="0090673A">
        <w:rPr>
          <w:lang w:val="en-US"/>
        </w:rPr>
        <w:instrText xml:space="preserve"> SEQ Table \* ARABIC </w:instrText>
      </w:r>
      <w:r>
        <w:fldChar w:fldCharType="separate"/>
      </w:r>
      <w:r w:rsidR="00531CCC">
        <w:rPr>
          <w:noProof/>
          <w:lang w:val="en-US"/>
        </w:rPr>
        <w:t>3</w:t>
      </w:r>
      <w:r>
        <w:fldChar w:fldCharType="end"/>
      </w:r>
      <w:bookmarkEnd w:id="16"/>
      <w:r w:rsidRPr="0090673A">
        <w:rPr>
          <w:lang w:val="en-US"/>
        </w:rPr>
        <w:t xml:space="preserve"> - Healing exposure conditions</w:t>
      </w:r>
      <w:r w:rsidR="00F30DD3">
        <w:rPr>
          <w:lang w:val="en-US"/>
        </w:rPr>
        <w:t>.</w:t>
      </w:r>
    </w:p>
    <w:p w14:paraId="6662FFE9" w14:textId="4AFFFBFC" w:rsidR="005725F2" w:rsidRPr="004E55A0" w:rsidRDefault="00E679B3" w:rsidP="005725F2">
      <w:pPr>
        <w:jc w:val="both"/>
        <w:rPr>
          <w:rFonts w:eastAsia="Times New Roman" w:cs="Times New Roman"/>
          <w:lang w:val="en-US"/>
        </w:rPr>
      </w:pPr>
      <w:r w:rsidRPr="004E55A0">
        <w:rPr>
          <w:rFonts w:eastAsia="Times New Roman" w:cs="Times New Roman"/>
          <w:lang w:val="en-US"/>
        </w:rPr>
        <w:fldChar w:fldCharType="begin"/>
      </w:r>
      <w:r w:rsidRPr="004E55A0">
        <w:rPr>
          <w:rFonts w:eastAsia="Times New Roman" w:cs="Times New Roman"/>
          <w:lang w:val="en-US"/>
        </w:rPr>
        <w:instrText xml:space="preserve"> REF _Ref433891525 \h </w:instrText>
      </w:r>
      <w:r w:rsidRPr="004E55A0">
        <w:rPr>
          <w:rFonts w:eastAsia="Times New Roman" w:cs="Times New Roman"/>
          <w:lang w:val="en-US"/>
        </w:rPr>
      </w:r>
      <w:r w:rsidRPr="004E55A0">
        <w:rPr>
          <w:rFonts w:eastAsia="Times New Roman" w:cs="Times New Roman"/>
          <w:lang w:val="en-US"/>
        </w:rPr>
        <w:fldChar w:fldCharType="separate"/>
      </w:r>
      <w:r w:rsidR="00531CCC" w:rsidRPr="004E55A0">
        <w:rPr>
          <w:lang w:val="en-US"/>
        </w:rPr>
        <w:t xml:space="preserve">Figure </w:t>
      </w:r>
      <w:r w:rsidR="00531CCC">
        <w:rPr>
          <w:noProof/>
          <w:lang w:val="en-US"/>
        </w:rPr>
        <w:t>9</w:t>
      </w:r>
      <w:r w:rsidRPr="004E55A0">
        <w:rPr>
          <w:rFonts w:eastAsia="Times New Roman" w:cs="Times New Roman"/>
          <w:lang w:val="en-US"/>
        </w:rPr>
        <w:fldChar w:fldCharType="end"/>
      </w:r>
      <w:r w:rsidRPr="004E55A0">
        <w:rPr>
          <w:rFonts w:eastAsia="Times New Roman" w:cs="Times New Roman"/>
          <w:lang w:val="en-US"/>
        </w:rPr>
        <w:t xml:space="preserve"> shows t</w:t>
      </w:r>
      <w:r w:rsidR="00850CB3" w:rsidRPr="004E55A0">
        <w:rPr>
          <w:rFonts w:eastAsia="Times New Roman" w:cs="Times New Roman"/>
          <w:lang w:val="en-US"/>
        </w:rPr>
        <w:t xml:space="preserve">he </w:t>
      </w:r>
      <w:r w:rsidRPr="004E55A0">
        <w:rPr>
          <w:rFonts w:eastAsia="Times New Roman" w:cs="Times New Roman"/>
          <w:lang w:val="en-US"/>
        </w:rPr>
        <w:t>individual</w:t>
      </w:r>
      <w:r w:rsidR="00850CB3" w:rsidRPr="004E55A0">
        <w:rPr>
          <w:rFonts w:eastAsia="Times New Roman" w:cs="Times New Roman"/>
          <w:lang w:val="en-US"/>
        </w:rPr>
        <w:t xml:space="preserve"> values </w:t>
      </w:r>
      <w:r w:rsidRPr="004E55A0">
        <w:rPr>
          <w:rFonts w:eastAsia="Times New Roman" w:cs="Times New Roman"/>
          <w:lang w:val="en-US"/>
        </w:rPr>
        <w:t xml:space="preserve">of </w:t>
      </w:r>
      <w:r w:rsidR="00A31D7D" w:rsidRPr="004E55A0">
        <w:rPr>
          <w:rFonts w:eastAsia="Times New Roman" w:cs="Times New Roman"/>
          <w:lang w:val="en-US"/>
        </w:rPr>
        <w:t xml:space="preserve">Healing </w:t>
      </w:r>
      <w:r w:rsidR="006D5FC0">
        <w:rPr>
          <w:rFonts w:eastAsia="Times New Roman" w:cs="Times New Roman"/>
          <w:lang w:val="en-US"/>
        </w:rPr>
        <w:t>Ratio</w:t>
      </w:r>
      <w:r w:rsidR="00850CB3" w:rsidRPr="004E55A0">
        <w:rPr>
          <w:rFonts w:eastAsia="Times New Roman" w:cs="Times New Roman"/>
          <w:lang w:val="en-US"/>
        </w:rPr>
        <w:t xml:space="preserve"> for specimens </w:t>
      </w:r>
      <w:r w:rsidRPr="004E55A0">
        <w:rPr>
          <w:rFonts w:eastAsia="Times New Roman" w:cs="Times New Roman"/>
          <w:lang w:val="en-US"/>
        </w:rPr>
        <w:t xml:space="preserve">with </w:t>
      </w:r>
      <w:r w:rsidR="00F30DD3" w:rsidRPr="004E55A0">
        <w:rPr>
          <w:rFonts w:eastAsia="Times New Roman" w:cs="Times New Roman"/>
          <w:lang w:val="en-US"/>
        </w:rPr>
        <w:t>ini</w:t>
      </w:r>
      <w:r w:rsidR="0033549D" w:rsidRPr="004E55A0">
        <w:rPr>
          <w:rFonts w:eastAsia="Times New Roman" w:cs="Times New Roman"/>
          <w:lang w:val="en-US"/>
        </w:rPr>
        <w:t xml:space="preserve">tial </w:t>
      </w:r>
      <w:r w:rsidR="0033549D" w:rsidRPr="009D0259">
        <w:rPr>
          <w:rFonts w:eastAsia="Times New Roman" w:cs="Times New Roman"/>
          <w:lang w:val="en-US"/>
        </w:rPr>
        <w:t>water flow</w:t>
      </w:r>
      <w:r w:rsidR="00B527A4" w:rsidRPr="009D0259">
        <w:rPr>
          <w:rFonts w:eastAsia="Times New Roman" w:cs="Times New Roman"/>
          <w:lang w:val="en-US"/>
        </w:rPr>
        <w:t>s</w:t>
      </w:r>
      <w:r w:rsidR="0033549D" w:rsidRPr="009D0259">
        <w:rPr>
          <w:rFonts w:eastAsia="Times New Roman" w:cs="Times New Roman"/>
          <w:lang w:val="en-US"/>
        </w:rPr>
        <w:t xml:space="preserve"> </w:t>
      </w:r>
      <w:r w:rsidR="00ED3C83" w:rsidRPr="009D0259">
        <w:rPr>
          <w:rFonts w:eastAsia="Times New Roman" w:cs="Times New Roman"/>
          <w:lang w:val="en-US"/>
        </w:rPr>
        <w:t>up to</w:t>
      </w:r>
      <w:r w:rsidR="0033549D" w:rsidRPr="009D0259">
        <w:rPr>
          <w:rFonts w:eastAsia="Times New Roman" w:cs="Times New Roman"/>
          <w:lang w:val="en-US"/>
        </w:rPr>
        <w:t xml:space="preserve"> 1500 </w:t>
      </w:r>
      <w:r w:rsidR="0033549D" w:rsidRPr="004E55A0">
        <w:rPr>
          <w:rFonts w:eastAsia="Times New Roman" w:cs="Times New Roman"/>
          <w:lang w:val="en-US"/>
        </w:rPr>
        <w:t>ml/min (approx.</w:t>
      </w:r>
      <w:r w:rsidR="00F30DD3" w:rsidRPr="004E55A0">
        <w:rPr>
          <w:rFonts w:eastAsia="Times New Roman" w:cs="Times New Roman"/>
          <w:lang w:val="en-US"/>
        </w:rPr>
        <w:t xml:space="preserve"> crack </w:t>
      </w:r>
      <w:r w:rsidR="00850CB3" w:rsidRPr="004E55A0">
        <w:rPr>
          <w:rFonts w:eastAsia="Times New Roman" w:cs="Times New Roman"/>
          <w:lang w:val="en-US"/>
        </w:rPr>
        <w:t>width</w:t>
      </w:r>
      <w:r w:rsidR="00F30DD3" w:rsidRPr="004E55A0">
        <w:rPr>
          <w:rFonts w:eastAsia="Times New Roman" w:cs="Times New Roman"/>
          <w:lang w:val="en-US"/>
        </w:rPr>
        <w:t>s</w:t>
      </w:r>
      <w:r w:rsidR="00850CB3" w:rsidRPr="004E55A0">
        <w:rPr>
          <w:rFonts w:eastAsia="Times New Roman" w:cs="Times New Roman"/>
          <w:lang w:val="en-US"/>
        </w:rPr>
        <w:t xml:space="preserve"> </w:t>
      </w:r>
      <w:r w:rsidR="0033549D" w:rsidRPr="004E55A0">
        <w:rPr>
          <w:rFonts w:eastAsia="Times New Roman" w:cs="Times New Roman"/>
          <w:lang w:val="en-US"/>
        </w:rPr>
        <w:t xml:space="preserve">of </w:t>
      </w:r>
      <w:r w:rsidR="00850CB3" w:rsidRPr="004E55A0">
        <w:rPr>
          <w:rFonts w:eastAsia="Times New Roman" w:cs="Times New Roman"/>
          <w:lang w:val="en-US"/>
        </w:rPr>
        <w:t>0.2</w:t>
      </w:r>
      <w:r w:rsidRPr="004E55A0">
        <w:rPr>
          <w:rFonts w:eastAsia="Times New Roman" w:cs="Times New Roman"/>
          <w:lang w:val="en-US"/>
        </w:rPr>
        <w:t>0 mm</w:t>
      </w:r>
      <w:r w:rsidR="0033549D" w:rsidRPr="004E55A0">
        <w:rPr>
          <w:rFonts w:eastAsia="Times New Roman" w:cs="Times New Roman"/>
          <w:lang w:val="en-US"/>
        </w:rPr>
        <w:t>) from the</w:t>
      </w:r>
      <w:r w:rsidR="00747F6A">
        <w:rPr>
          <w:rFonts w:eastAsia="Times New Roman" w:cs="Times New Roman"/>
          <w:lang w:val="en-US"/>
        </w:rPr>
        <w:t xml:space="preserve"> current study and from </w:t>
      </w:r>
      <w:sdt>
        <w:sdtPr>
          <w:rPr>
            <w:rFonts w:eastAsia="Times New Roman" w:cs="Times New Roman"/>
            <w:lang w:val="en-US"/>
          </w:rPr>
          <w:id w:val="-1388261708"/>
          <w:citation/>
        </w:sdtPr>
        <w:sdtEndPr/>
        <w:sdtContent>
          <w:r w:rsidR="00747F6A" w:rsidRPr="00985C4A">
            <w:rPr>
              <w:rFonts w:eastAsia="Times New Roman" w:cs="Times New Roman"/>
              <w:lang w:val="en-US"/>
            </w:rPr>
            <w:fldChar w:fldCharType="begin"/>
          </w:r>
          <w:r w:rsidR="00747F6A" w:rsidRPr="00985C4A">
            <w:rPr>
              <w:rFonts w:eastAsia="Times New Roman" w:cs="Times New Roman"/>
              <w:lang w:val="en-US"/>
            </w:rPr>
            <w:instrText xml:space="preserve"> CITATION Roi15 \l 3082 </w:instrText>
          </w:r>
          <w:r w:rsidR="00747F6A" w:rsidRPr="00985C4A">
            <w:rPr>
              <w:rFonts w:eastAsia="Times New Roman" w:cs="Times New Roman"/>
              <w:lang w:val="en-US"/>
            </w:rPr>
            <w:fldChar w:fldCharType="separate"/>
          </w:r>
          <w:r w:rsidR="00747F6A" w:rsidRPr="00531CCC">
            <w:rPr>
              <w:rFonts w:eastAsia="Times New Roman" w:cs="Times New Roman"/>
              <w:noProof/>
              <w:lang w:val="en-US"/>
            </w:rPr>
            <w:t>[27]</w:t>
          </w:r>
          <w:r w:rsidR="00747F6A" w:rsidRPr="00985C4A">
            <w:rPr>
              <w:rFonts w:eastAsia="Times New Roman" w:cs="Times New Roman"/>
              <w:lang w:val="en-US"/>
            </w:rPr>
            <w:fldChar w:fldCharType="end"/>
          </w:r>
        </w:sdtContent>
      </w:sdt>
      <w:r w:rsidR="00747F6A">
        <w:rPr>
          <w:rFonts w:eastAsia="Times New Roman" w:cs="Times New Roman"/>
          <w:lang w:val="en-US"/>
        </w:rPr>
        <w:t xml:space="preserve">, </w:t>
      </w:r>
      <w:r w:rsidR="008F4643" w:rsidRPr="00CB567B">
        <w:rPr>
          <w:rFonts w:eastAsia="Times New Roman" w:cs="Times New Roman"/>
          <w:lang w:val="en-US"/>
        </w:rPr>
        <w:t xml:space="preserve">since the previous study focused only on small crack </w:t>
      </w:r>
      <w:r w:rsidR="008F4643" w:rsidRPr="00CB567B">
        <w:rPr>
          <w:rFonts w:eastAsia="Times New Roman" w:cs="Times New Roman"/>
          <w:lang w:val="en-US"/>
        </w:rPr>
        <w:lastRenderedPageBreak/>
        <w:t>widths</w:t>
      </w:r>
      <w:r w:rsidR="00A31D7D" w:rsidRPr="004E55A0">
        <w:rPr>
          <w:rFonts w:eastAsia="Times New Roman" w:cs="Times New Roman"/>
          <w:lang w:val="en-US"/>
        </w:rPr>
        <w:t>.</w:t>
      </w:r>
      <w:r w:rsidR="00850CB3" w:rsidRPr="004E55A0">
        <w:rPr>
          <w:rFonts w:eastAsia="Times New Roman" w:cs="Times New Roman"/>
          <w:lang w:val="en-US"/>
        </w:rPr>
        <w:t xml:space="preserve"> </w:t>
      </w:r>
      <w:r w:rsidRPr="004E55A0">
        <w:rPr>
          <w:rFonts w:eastAsia="Times New Roman" w:cs="Times New Roman"/>
          <w:lang w:val="en-US"/>
        </w:rPr>
        <w:t>The graph shows</w:t>
      </w:r>
      <w:r w:rsidR="00747F6A">
        <w:rPr>
          <w:rFonts w:eastAsia="Times New Roman" w:cs="Times New Roman"/>
          <w:lang w:val="en-US"/>
        </w:rPr>
        <w:t xml:space="preserve"> high</w:t>
      </w:r>
      <w:r w:rsidRPr="004E55A0">
        <w:rPr>
          <w:rFonts w:eastAsia="Times New Roman" w:cs="Times New Roman"/>
          <w:lang w:val="en-US"/>
        </w:rPr>
        <w:t xml:space="preserve"> scattering of results</w:t>
      </w:r>
      <w:r w:rsidR="00F30DD3" w:rsidRPr="004E55A0">
        <w:rPr>
          <w:rFonts w:eastAsia="Times New Roman" w:cs="Times New Roman"/>
          <w:lang w:val="en-US"/>
        </w:rPr>
        <w:t xml:space="preserve">, as </w:t>
      </w:r>
      <w:r w:rsidR="00747F6A">
        <w:rPr>
          <w:rFonts w:eastAsia="Times New Roman" w:cs="Times New Roman"/>
          <w:lang w:val="en-US"/>
        </w:rPr>
        <w:t>could be</w:t>
      </w:r>
      <w:r w:rsidR="00F30DD3" w:rsidRPr="004E55A0">
        <w:rPr>
          <w:rFonts w:eastAsia="Times New Roman" w:cs="Times New Roman"/>
          <w:lang w:val="en-US"/>
        </w:rPr>
        <w:t xml:space="preserve"> expected </w:t>
      </w:r>
      <w:r w:rsidR="004E55A0" w:rsidRPr="004E55A0">
        <w:rPr>
          <w:rFonts w:eastAsia="Times New Roman" w:cs="Times New Roman"/>
          <w:lang w:val="en-US"/>
        </w:rPr>
        <w:t xml:space="preserve">due to the presence of specimens with values of initial damage </w:t>
      </w:r>
      <w:r w:rsidR="00F30DD3" w:rsidRPr="004E55A0">
        <w:rPr>
          <w:rFonts w:eastAsia="Times New Roman" w:cs="Times New Roman"/>
          <w:lang w:val="en-US"/>
        </w:rPr>
        <w:t xml:space="preserve">under the </w:t>
      </w:r>
      <w:r w:rsidR="0033549D" w:rsidRPr="004E55A0">
        <w:rPr>
          <w:rFonts w:eastAsia="Times New Roman" w:cs="Times New Roman"/>
          <w:lang w:val="en-US"/>
        </w:rPr>
        <w:t>threshold</w:t>
      </w:r>
      <w:r w:rsidR="00166254" w:rsidRPr="004E55A0">
        <w:rPr>
          <w:rFonts w:eastAsia="Times New Roman" w:cs="Times New Roman"/>
          <w:lang w:val="en-US"/>
        </w:rPr>
        <w:t>.</w:t>
      </w:r>
      <w:r w:rsidR="0033549D" w:rsidRPr="004E55A0">
        <w:rPr>
          <w:rFonts w:eastAsia="Times New Roman" w:cs="Times New Roman"/>
          <w:lang w:val="en-US"/>
        </w:rPr>
        <w:t xml:space="preserve"> </w:t>
      </w:r>
      <w:r w:rsidR="00793597" w:rsidRPr="004E55A0">
        <w:rPr>
          <w:rFonts w:eastAsia="Times New Roman" w:cs="Times New Roman"/>
          <w:lang w:val="en-US"/>
        </w:rPr>
        <w:t>T</w:t>
      </w:r>
      <w:r w:rsidR="005725F2" w:rsidRPr="004E55A0">
        <w:rPr>
          <w:rFonts w:eastAsia="Times New Roman" w:cs="Times New Roman"/>
          <w:lang w:val="en-US"/>
        </w:rPr>
        <w:t xml:space="preserve">he results can be gathered in two groups: those in direct contact with water during </w:t>
      </w:r>
      <w:r w:rsidR="0033549D" w:rsidRPr="004E55A0">
        <w:rPr>
          <w:rFonts w:eastAsia="Times New Roman" w:cs="Times New Roman"/>
          <w:lang w:val="en-US"/>
        </w:rPr>
        <w:t xml:space="preserve">the </w:t>
      </w:r>
      <w:r w:rsidR="005725F2" w:rsidRPr="004E55A0">
        <w:rPr>
          <w:rFonts w:eastAsia="Times New Roman" w:cs="Times New Roman"/>
          <w:lang w:val="en-US"/>
        </w:rPr>
        <w:t xml:space="preserve">healing period </w:t>
      </w:r>
      <w:r w:rsidR="0033549D" w:rsidRPr="004E55A0">
        <w:rPr>
          <w:rFonts w:eastAsia="Times New Roman" w:cs="Times New Roman"/>
          <w:lang w:val="en-US"/>
        </w:rPr>
        <w:t>(WI_15, WI_30, W/D and</w:t>
      </w:r>
      <w:r w:rsidR="005725F2" w:rsidRPr="004E55A0">
        <w:rPr>
          <w:rFonts w:eastAsia="Times New Roman" w:cs="Times New Roman"/>
          <w:lang w:val="en-US"/>
        </w:rPr>
        <w:t xml:space="preserve"> WC), and those exposed to different humidity values (HC and AE)</w:t>
      </w:r>
      <w:r w:rsidR="0033549D" w:rsidRPr="004E55A0">
        <w:rPr>
          <w:rFonts w:eastAsia="Times New Roman" w:cs="Times New Roman"/>
          <w:lang w:val="en-US"/>
        </w:rPr>
        <w:t xml:space="preserve">. </w:t>
      </w:r>
      <w:r w:rsidR="008F4643" w:rsidRPr="00F84637">
        <w:rPr>
          <w:rFonts w:eastAsia="Times New Roman" w:cs="Times New Roman"/>
          <w:lang w:val="en-US"/>
        </w:rPr>
        <w:t xml:space="preserve">Negative values of the Healing </w:t>
      </w:r>
      <w:r w:rsidR="008F4643">
        <w:rPr>
          <w:rFonts w:eastAsia="Times New Roman" w:cs="Times New Roman"/>
          <w:lang w:val="en-US"/>
        </w:rPr>
        <w:t>Ratio</w:t>
      </w:r>
      <w:r w:rsidR="008F4643" w:rsidRPr="00F84637">
        <w:rPr>
          <w:rFonts w:eastAsia="Times New Roman" w:cs="Times New Roman"/>
          <w:lang w:val="en-US"/>
        </w:rPr>
        <w:t xml:space="preserve"> and Crack-Closing </w:t>
      </w:r>
      <w:r w:rsidR="008F4643">
        <w:rPr>
          <w:rFonts w:eastAsia="Times New Roman" w:cs="Times New Roman"/>
          <w:lang w:val="en-US"/>
        </w:rPr>
        <w:t>Ratio</w:t>
      </w:r>
      <w:r w:rsidR="008F4643" w:rsidRPr="00F84637">
        <w:rPr>
          <w:rFonts w:eastAsia="Times New Roman" w:cs="Times New Roman"/>
          <w:lang w:val="en-US"/>
        </w:rPr>
        <w:t xml:space="preserve"> </w:t>
      </w:r>
      <w:proofErr w:type="gramStart"/>
      <w:r w:rsidR="008F4643" w:rsidRPr="00F84637">
        <w:rPr>
          <w:rFonts w:eastAsia="Times New Roman" w:cs="Times New Roman"/>
          <w:lang w:val="en-US"/>
        </w:rPr>
        <w:t>were occasionally seen</w:t>
      </w:r>
      <w:proofErr w:type="gramEnd"/>
      <w:r w:rsidR="008F4643" w:rsidRPr="00F84637">
        <w:rPr>
          <w:rFonts w:eastAsia="Times New Roman" w:cs="Times New Roman"/>
          <w:lang w:val="en-US"/>
        </w:rPr>
        <w:t xml:space="preserve"> when samples were exposed to low humidity</w:t>
      </w:r>
      <w:r w:rsidR="008F4643">
        <w:rPr>
          <w:rFonts w:eastAsia="Times New Roman" w:cs="Times New Roman"/>
          <w:lang w:val="en-US"/>
        </w:rPr>
        <w:t xml:space="preserve"> conditions</w:t>
      </w:r>
      <w:r w:rsidR="008F4643" w:rsidRPr="00F84637">
        <w:rPr>
          <w:rFonts w:eastAsia="Times New Roman" w:cs="Times New Roman"/>
          <w:lang w:val="en-US"/>
        </w:rPr>
        <w:t xml:space="preserve"> and have been plotted as zeros in the graphs.</w:t>
      </w:r>
      <w:r w:rsidR="008F4643">
        <w:rPr>
          <w:rFonts w:eastAsia="Times New Roman" w:cs="Times New Roman"/>
          <w:lang w:val="en-US"/>
        </w:rPr>
        <w:t xml:space="preserve"> </w:t>
      </w:r>
      <w:r w:rsidR="008F4643">
        <w:rPr>
          <w:rFonts w:eastAsia="Times New Roman" w:cs="Times New Roman"/>
          <w:lang w:val="en-US"/>
        </w:rPr>
        <w:fldChar w:fldCharType="begin"/>
      </w:r>
      <w:r w:rsidR="008F4643">
        <w:rPr>
          <w:rFonts w:eastAsia="Times New Roman" w:cs="Times New Roman"/>
          <w:lang w:val="en-US"/>
        </w:rPr>
        <w:instrText xml:space="preserve"> REF _Ref433891525 \h </w:instrText>
      </w:r>
      <w:r w:rsidR="008F4643">
        <w:rPr>
          <w:rFonts w:eastAsia="Times New Roman" w:cs="Times New Roman"/>
          <w:lang w:val="en-US"/>
        </w:rPr>
      </w:r>
      <w:r w:rsidR="008F4643">
        <w:rPr>
          <w:rFonts w:eastAsia="Times New Roman" w:cs="Times New Roman"/>
          <w:lang w:val="en-US"/>
        </w:rPr>
        <w:fldChar w:fldCharType="separate"/>
      </w:r>
      <w:r w:rsidR="008F4643" w:rsidRPr="004E55A0">
        <w:rPr>
          <w:lang w:val="en-US"/>
        </w:rPr>
        <w:t xml:space="preserve">Figure </w:t>
      </w:r>
      <w:r w:rsidR="008F4643">
        <w:rPr>
          <w:noProof/>
          <w:lang w:val="en-US"/>
        </w:rPr>
        <w:t>9</w:t>
      </w:r>
      <w:r w:rsidR="008F4643">
        <w:rPr>
          <w:rFonts w:eastAsia="Times New Roman" w:cs="Times New Roman"/>
          <w:lang w:val="en-US"/>
        </w:rPr>
        <w:fldChar w:fldCharType="end"/>
      </w:r>
      <w:r w:rsidR="008F4643">
        <w:rPr>
          <w:rFonts w:eastAsia="Times New Roman" w:cs="Times New Roman"/>
          <w:lang w:val="en-US"/>
        </w:rPr>
        <w:t xml:space="preserve"> shows that </w:t>
      </w:r>
      <w:r w:rsidR="002A711B">
        <w:rPr>
          <w:rFonts w:eastAsia="Times New Roman" w:cs="Times New Roman"/>
          <w:lang w:val="en-US"/>
        </w:rPr>
        <w:t xml:space="preserve">the </w:t>
      </w:r>
      <w:r w:rsidR="008F4643">
        <w:rPr>
          <w:rFonts w:eastAsia="Times New Roman" w:cs="Times New Roman"/>
          <w:lang w:val="en-US"/>
        </w:rPr>
        <w:t xml:space="preserve">crystalline admixture improved self-healing only </w:t>
      </w:r>
      <w:r w:rsidR="00747F6A">
        <w:rPr>
          <w:rFonts w:eastAsia="Times New Roman" w:cs="Times New Roman"/>
          <w:lang w:val="en-US"/>
        </w:rPr>
        <w:t xml:space="preserve">for </w:t>
      </w:r>
      <w:r w:rsidR="008F4643">
        <w:rPr>
          <w:rFonts w:eastAsia="Times New Roman" w:cs="Times New Roman"/>
          <w:lang w:val="en-US"/>
        </w:rPr>
        <w:t xml:space="preserve">specimens healed under the two water immersion exposures. </w:t>
      </w:r>
    </w:p>
    <w:p w14:paraId="780C2090" w14:textId="77777777" w:rsidR="00615CC5" w:rsidRDefault="00615CC5" w:rsidP="00615CC5">
      <w:pPr>
        <w:keepNext/>
        <w:jc w:val="center"/>
      </w:pPr>
      <w:r>
        <w:rPr>
          <w:noProof/>
          <w:lang w:eastAsia="es-ES"/>
        </w:rPr>
        <w:drawing>
          <wp:anchor distT="0" distB="0" distL="114300" distR="114300" simplePos="0" relativeHeight="251651071" behindDoc="0" locked="0" layoutInCell="1" allowOverlap="1" wp14:anchorId="5C6D9D43" wp14:editId="64019ADC">
            <wp:simplePos x="0" y="0"/>
            <wp:positionH relativeFrom="column">
              <wp:posOffset>621030</wp:posOffset>
            </wp:positionH>
            <wp:positionV relativeFrom="paragraph">
              <wp:posOffset>32385</wp:posOffset>
            </wp:positionV>
            <wp:extent cx="5293995" cy="285750"/>
            <wp:effectExtent l="0" t="0" r="1905" b="0"/>
            <wp:wrapNone/>
            <wp:docPr id="60" name="Imagen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n 59"/>
                    <pic:cNvPicPr>
                      <a:picLocks/>
                    </pic:cNvPicPr>
                  </pic:nvPicPr>
                  <pic:blipFill>
                    <a:blip r:embed="rId21"/>
                    <a:stretch>
                      <a:fillRect/>
                    </a:stretch>
                  </pic:blipFill>
                  <pic:spPr>
                    <a:xfrm>
                      <a:off x="0" y="0"/>
                      <a:ext cx="5293995" cy="28575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ES"/>
        </w:rPr>
        <w:drawing>
          <wp:inline distT="0" distB="0" distL="0" distR="0" wp14:anchorId="600FAFC6" wp14:editId="2CEF80D3">
            <wp:extent cx="6120000" cy="2880000"/>
            <wp:effectExtent l="0" t="0" r="14605" b="1587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59B116F" w14:textId="64199816" w:rsidR="00850CB3" w:rsidRPr="004E55A0" w:rsidRDefault="00615CC5" w:rsidP="00615CC5">
      <w:pPr>
        <w:pStyle w:val="Descripcin"/>
        <w:rPr>
          <w:rFonts w:eastAsia="Times New Roman" w:cs="Times New Roman"/>
          <w:lang w:val="en-US"/>
        </w:rPr>
      </w:pPr>
      <w:bookmarkStart w:id="17" w:name="_Ref433891525"/>
      <w:r w:rsidRPr="004E55A0">
        <w:rPr>
          <w:lang w:val="en-US"/>
        </w:rPr>
        <w:t xml:space="preserve">Figure </w:t>
      </w:r>
      <w:r w:rsidRPr="004E55A0">
        <w:fldChar w:fldCharType="begin"/>
      </w:r>
      <w:r w:rsidRPr="004E55A0">
        <w:rPr>
          <w:lang w:val="en-US"/>
        </w:rPr>
        <w:instrText xml:space="preserve"> SEQ Figure \* ARABIC </w:instrText>
      </w:r>
      <w:r w:rsidRPr="004E55A0">
        <w:fldChar w:fldCharType="separate"/>
      </w:r>
      <w:r w:rsidR="00531CCC">
        <w:rPr>
          <w:noProof/>
          <w:lang w:val="en-US"/>
        </w:rPr>
        <w:t>9</w:t>
      </w:r>
      <w:r w:rsidRPr="004E55A0">
        <w:fldChar w:fldCharType="end"/>
      </w:r>
      <w:bookmarkEnd w:id="17"/>
      <w:r w:rsidRPr="004E55A0">
        <w:rPr>
          <w:lang w:val="en-US"/>
        </w:rPr>
        <w:t xml:space="preserve"> </w:t>
      </w:r>
      <w:r w:rsidR="00F30DD3" w:rsidRPr="004E55A0">
        <w:rPr>
          <w:lang w:val="en-US"/>
        </w:rPr>
        <w:t>–</w:t>
      </w:r>
      <w:r w:rsidRPr="004E55A0">
        <w:rPr>
          <w:lang w:val="en-US"/>
        </w:rPr>
        <w:t xml:space="preserve"> </w:t>
      </w:r>
      <w:r w:rsidR="00F30DD3" w:rsidRPr="004E55A0">
        <w:rPr>
          <w:lang w:val="en-US"/>
        </w:rPr>
        <w:t xml:space="preserve">Individual values of </w:t>
      </w:r>
      <w:r w:rsidR="00382496">
        <w:rPr>
          <w:lang w:val="en-US"/>
        </w:rPr>
        <w:t>H</w:t>
      </w:r>
      <w:r w:rsidR="00F30DD3" w:rsidRPr="004E55A0">
        <w:rPr>
          <w:lang w:val="en-US"/>
        </w:rPr>
        <w:t xml:space="preserve">ealing </w:t>
      </w:r>
      <w:r w:rsidR="006D5FC0">
        <w:rPr>
          <w:lang w:val="en-US"/>
        </w:rPr>
        <w:t>Ratio</w:t>
      </w:r>
      <w:r w:rsidR="00F30DD3" w:rsidRPr="004E55A0">
        <w:rPr>
          <w:lang w:val="en-US"/>
        </w:rPr>
        <w:t xml:space="preserve"> for specimens with initial water flow up to 1500 ml/5min.</w:t>
      </w:r>
    </w:p>
    <w:p w14:paraId="37A5F5B2" w14:textId="2D92822A" w:rsidR="0033549D" w:rsidRPr="004E55A0" w:rsidRDefault="00F907EE" w:rsidP="0033549D">
      <w:pPr>
        <w:jc w:val="both"/>
        <w:rPr>
          <w:rFonts w:eastAsia="Times New Roman" w:cs="Times New Roman"/>
          <w:lang w:val="en-US"/>
        </w:rPr>
      </w:pPr>
      <w:r>
        <w:rPr>
          <w:rFonts w:eastAsia="Times New Roman" w:cs="Times New Roman"/>
          <w:lang w:val="en-US"/>
        </w:rPr>
        <w:t xml:space="preserve">Since </w:t>
      </w:r>
      <w:r w:rsidR="0033549D" w:rsidRPr="004E55A0">
        <w:rPr>
          <w:rFonts w:eastAsia="Times New Roman" w:cs="Times New Roman"/>
          <w:lang w:val="en-US"/>
        </w:rPr>
        <w:t xml:space="preserve">the present study focuses </w:t>
      </w:r>
      <w:r w:rsidR="001775AF">
        <w:rPr>
          <w:rFonts w:eastAsia="Times New Roman" w:cs="Times New Roman"/>
          <w:lang w:val="en-US"/>
        </w:rPr>
        <w:t>o</w:t>
      </w:r>
      <w:r w:rsidR="0033549D" w:rsidRPr="004E55A0">
        <w:rPr>
          <w:rFonts w:eastAsia="Times New Roman" w:cs="Times New Roman"/>
          <w:lang w:val="en-US"/>
        </w:rPr>
        <w:t>n specimens with initial crack width</w:t>
      </w:r>
      <w:r w:rsidR="00B527A4">
        <w:rPr>
          <w:rFonts w:eastAsia="Times New Roman" w:cs="Times New Roman"/>
          <w:lang w:val="en-US"/>
        </w:rPr>
        <w:t>s</w:t>
      </w:r>
      <w:r w:rsidR="0033549D" w:rsidRPr="004E55A0">
        <w:rPr>
          <w:rFonts w:eastAsia="Times New Roman" w:cs="Times New Roman"/>
          <w:lang w:val="en-US"/>
        </w:rPr>
        <w:t xml:space="preserve"> between 0.1</w:t>
      </w:r>
      <w:r w:rsidR="00555BA4">
        <w:rPr>
          <w:rFonts w:eastAsia="Times New Roman" w:cs="Times New Roman"/>
          <w:lang w:val="en-US"/>
        </w:rPr>
        <w:t>0</w:t>
      </w:r>
      <w:r w:rsidR="0033549D" w:rsidRPr="004E55A0">
        <w:rPr>
          <w:rFonts w:eastAsia="Times New Roman" w:cs="Times New Roman"/>
          <w:lang w:val="en-US"/>
        </w:rPr>
        <w:t xml:space="preserve"> and 0.4</w:t>
      </w:r>
      <w:r w:rsidR="00555BA4">
        <w:rPr>
          <w:rFonts w:eastAsia="Times New Roman" w:cs="Times New Roman"/>
          <w:lang w:val="en-US"/>
        </w:rPr>
        <w:t>0</w:t>
      </w:r>
      <w:r w:rsidR="0033549D" w:rsidRPr="004E55A0">
        <w:rPr>
          <w:rFonts w:eastAsia="Times New Roman" w:cs="Times New Roman"/>
          <w:lang w:val="en-US"/>
        </w:rPr>
        <w:t xml:space="preserve"> mm and </w:t>
      </w:r>
      <w:r w:rsidR="00AE38E8" w:rsidRPr="004E55A0">
        <w:rPr>
          <w:rFonts w:eastAsia="Times New Roman" w:cs="Times New Roman"/>
          <w:lang w:val="en-US"/>
        </w:rPr>
        <w:t xml:space="preserve">the results suggested </w:t>
      </w:r>
      <w:r w:rsidR="0033549D" w:rsidRPr="004E55A0">
        <w:rPr>
          <w:rFonts w:eastAsia="Times New Roman" w:cs="Times New Roman"/>
          <w:lang w:val="en-US"/>
        </w:rPr>
        <w:t>the presence of a threshold</w:t>
      </w:r>
      <w:r w:rsidR="00AE38E8" w:rsidRPr="004E55A0">
        <w:rPr>
          <w:rFonts w:eastAsia="Times New Roman" w:cs="Times New Roman"/>
          <w:lang w:val="en-US"/>
        </w:rPr>
        <w:t>,</w:t>
      </w:r>
      <w:r w:rsidR="00204D10" w:rsidRPr="004E55A0">
        <w:rPr>
          <w:rFonts w:eastAsia="Times New Roman" w:cs="Times New Roman"/>
          <w:lang w:val="en-US"/>
        </w:rPr>
        <w:t xml:space="preserve"> </w:t>
      </w:r>
      <w:r w:rsidR="00AE38E8" w:rsidRPr="004E55A0">
        <w:rPr>
          <w:rFonts w:eastAsia="Times New Roman" w:cs="Times New Roman"/>
          <w:lang w:val="en-US"/>
        </w:rPr>
        <w:t xml:space="preserve">it has been considered </w:t>
      </w:r>
      <w:r w:rsidR="004E55A0" w:rsidRPr="004E55A0">
        <w:rPr>
          <w:rFonts w:eastAsia="Times New Roman" w:cs="Times New Roman"/>
          <w:lang w:val="en-US"/>
        </w:rPr>
        <w:t>of interest</w:t>
      </w:r>
      <w:r w:rsidR="00AE38E8" w:rsidRPr="004E55A0">
        <w:rPr>
          <w:rFonts w:eastAsia="Times New Roman" w:cs="Times New Roman"/>
          <w:lang w:val="en-US"/>
        </w:rPr>
        <w:t xml:space="preserve"> to evaluate separately the response (</w:t>
      </w:r>
      <w:r w:rsidR="00382496">
        <w:rPr>
          <w:rFonts w:eastAsia="Times New Roman" w:cs="Times New Roman"/>
          <w:lang w:val="en-US"/>
        </w:rPr>
        <w:t>H</w:t>
      </w:r>
      <w:r w:rsidR="00AE38E8" w:rsidRPr="004E55A0">
        <w:rPr>
          <w:rFonts w:eastAsia="Times New Roman" w:cs="Times New Roman"/>
          <w:lang w:val="en-US"/>
        </w:rPr>
        <w:t xml:space="preserve">ealing and </w:t>
      </w:r>
      <w:r w:rsidR="00382496">
        <w:rPr>
          <w:rFonts w:eastAsia="Times New Roman" w:cs="Times New Roman"/>
          <w:lang w:val="en-US"/>
        </w:rPr>
        <w:t>C</w:t>
      </w:r>
      <w:r w:rsidR="00AE38E8" w:rsidRPr="004E55A0">
        <w:rPr>
          <w:rFonts w:eastAsia="Times New Roman" w:cs="Times New Roman"/>
          <w:lang w:val="en-US"/>
        </w:rPr>
        <w:t xml:space="preserve">losing </w:t>
      </w:r>
      <w:r w:rsidR="00166E3B">
        <w:rPr>
          <w:rFonts w:eastAsia="Times New Roman" w:cs="Times New Roman"/>
          <w:lang w:val="en-US"/>
        </w:rPr>
        <w:t>Ratios</w:t>
      </w:r>
      <w:r w:rsidR="00AE38E8" w:rsidRPr="004E55A0">
        <w:rPr>
          <w:rFonts w:eastAsia="Times New Roman" w:cs="Times New Roman"/>
          <w:lang w:val="en-US"/>
        </w:rPr>
        <w:t xml:space="preserve">) obtained for specimens with initial damage values above the threshold </w:t>
      </w:r>
      <w:r w:rsidR="00555BA4">
        <w:rPr>
          <w:rFonts w:eastAsia="Times New Roman" w:cs="Times New Roman"/>
          <w:lang w:val="en-US"/>
        </w:rPr>
        <w:t>and strictly under 0.40 mm (or 14000 ml/5min)</w:t>
      </w:r>
      <w:r w:rsidR="0033549D" w:rsidRPr="004E55A0">
        <w:rPr>
          <w:rFonts w:eastAsia="Times New Roman" w:cs="Times New Roman"/>
          <w:lang w:val="en-US"/>
        </w:rPr>
        <w:t xml:space="preserve">. </w:t>
      </w:r>
    </w:p>
    <w:p w14:paraId="4594DAE2" w14:textId="5387824F" w:rsidR="00CC2D52" w:rsidRPr="00A80CDD" w:rsidRDefault="006C542F" w:rsidP="0090673A">
      <w:pPr>
        <w:jc w:val="both"/>
        <w:rPr>
          <w:rFonts w:eastAsia="Times New Roman" w:cs="Times New Roman"/>
          <w:lang w:val="en-US"/>
        </w:rPr>
      </w:pPr>
      <w:r w:rsidRPr="00A80CDD">
        <w:rPr>
          <w:rFonts w:eastAsia="Times New Roman" w:cs="Times New Roman"/>
          <w:lang w:val="en-US"/>
        </w:rPr>
        <w:fldChar w:fldCharType="begin"/>
      </w:r>
      <w:r w:rsidRPr="00A80CDD">
        <w:rPr>
          <w:rFonts w:eastAsia="Times New Roman" w:cs="Times New Roman"/>
          <w:lang w:val="en-US"/>
        </w:rPr>
        <w:instrText xml:space="preserve"> REF _Ref428979341 \h </w:instrText>
      </w:r>
      <w:r w:rsidRPr="00A80CDD">
        <w:rPr>
          <w:rFonts w:eastAsia="Times New Roman" w:cs="Times New Roman"/>
          <w:lang w:val="en-US"/>
        </w:rPr>
      </w:r>
      <w:r w:rsidRPr="00A80CDD">
        <w:rPr>
          <w:rFonts w:eastAsia="Times New Roman" w:cs="Times New Roman"/>
          <w:lang w:val="en-US"/>
        </w:rPr>
        <w:fldChar w:fldCharType="separate"/>
      </w:r>
      <w:r w:rsidR="00531CCC" w:rsidRPr="00A80CDD">
        <w:rPr>
          <w:lang w:val="en-US"/>
        </w:rPr>
        <w:t xml:space="preserve">Figure </w:t>
      </w:r>
      <w:r w:rsidR="00531CCC">
        <w:rPr>
          <w:noProof/>
          <w:lang w:val="en-US"/>
        </w:rPr>
        <w:t>10</w:t>
      </w:r>
      <w:r w:rsidRPr="00A80CDD">
        <w:rPr>
          <w:rFonts w:eastAsia="Times New Roman" w:cs="Times New Roman"/>
          <w:lang w:val="en-US"/>
        </w:rPr>
        <w:fldChar w:fldCharType="end"/>
      </w:r>
      <w:r w:rsidRPr="00A80CDD">
        <w:rPr>
          <w:rFonts w:eastAsia="Times New Roman" w:cs="Times New Roman"/>
          <w:lang w:val="en-US"/>
        </w:rPr>
        <w:t xml:space="preserve"> </w:t>
      </w:r>
      <w:r w:rsidR="004576D5">
        <w:rPr>
          <w:rFonts w:eastAsia="Times New Roman" w:cs="Times New Roman"/>
          <w:lang w:val="en-US"/>
        </w:rPr>
        <w:t>shows</w:t>
      </w:r>
      <w:r w:rsidR="004576D5" w:rsidRPr="00A80CDD">
        <w:rPr>
          <w:rFonts w:eastAsia="Times New Roman" w:cs="Times New Roman"/>
          <w:lang w:val="en-US"/>
        </w:rPr>
        <w:t xml:space="preserve"> </w:t>
      </w:r>
      <w:r w:rsidR="0033549D" w:rsidRPr="00A80CDD">
        <w:rPr>
          <w:rFonts w:eastAsia="Times New Roman" w:cs="Times New Roman"/>
          <w:lang w:val="en-US"/>
        </w:rPr>
        <w:t>H</w:t>
      </w:r>
      <w:r w:rsidR="00CC2D52" w:rsidRPr="00A80CDD">
        <w:rPr>
          <w:rFonts w:eastAsia="Times New Roman" w:cs="Times New Roman"/>
          <w:lang w:val="en-US"/>
        </w:rPr>
        <w:t xml:space="preserve">ealing </w:t>
      </w:r>
      <w:r w:rsidR="006D5FC0">
        <w:rPr>
          <w:rFonts w:eastAsia="Times New Roman" w:cs="Times New Roman"/>
          <w:lang w:val="en-US"/>
        </w:rPr>
        <w:t>Ratio</w:t>
      </w:r>
      <w:r w:rsidR="00157EC8">
        <w:rPr>
          <w:rFonts w:eastAsia="Times New Roman" w:cs="Times New Roman"/>
          <w:lang w:val="en-US"/>
        </w:rPr>
        <w:t>s</w:t>
      </w:r>
      <w:r w:rsidR="00CC2D52" w:rsidRPr="00A80CDD">
        <w:rPr>
          <w:rFonts w:eastAsia="Times New Roman" w:cs="Times New Roman"/>
          <w:lang w:val="en-US"/>
        </w:rPr>
        <w:t xml:space="preserve"> of specimens with initial water flow between the threshold of 500 ml/5min and </w:t>
      </w:r>
      <w:r w:rsidR="00CC2D52" w:rsidRPr="00D57BBC">
        <w:rPr>
          <w:rFonts w:eastAsia="Times New Roman" w:cs="Times New Roman"/>
          <w:lang w:val="en-US"/>
        </w:rPr>
        <w:t>14000 ml/</w:t>
      </w:r>
      <w:r w:rsidR="00555BA4" w:rsidRPr="00D57BBC">
        <w:rPr>
          <w:rFonts w:eastAsia="Times New Roman" w:cs="Times New Roman"/>
          <w:lang w:val="en-US"/>
        </w:rPr>
        <w:t>5</w:t>
      </w:r>
      <w:r w:rsidR="00CC2D52" w:rsidRPr="00D57BBC">
        <w:rPr>
          <w:rFonts w:eastAsia="Times New Roman" w:cs="Times New Roman"/>
          <w:lang w:val="en-US"/>
        </w:rPr>
        <w:t>min</w:t>
      </w:r>
      <w:r w:rsidR="00157EC8">
        <w:rPr>
          <w:rFonts w:eastAsia="Times New Roman" w:cs="Times New Roman"/>
          <w:lang w:val="en-US"/>
        </w:rPr>
        <w:t>,</w:t>
      </w:r>
      <w:r w:rsidR="00CC2D52" w:rsidRPr="00A80CDD">
        <w:rPr>
          <w:rFonts w:eastAsia="Times New Roman" w:cs="Times New Roman"/>
          <w:lang w:val="en-US"/>
        </w:rPr>
        <w:t xml:space="preserve"> </w:t>
      </w:r>
      <w:r w:rsidR="00A31D7D" w:rsidRPr="00A80CDD">
        <w:rPr>
          <w:rFonts w:eastAsia="Times New Roman" w:cs="Times New Roman"/>
          <w:lang w:val="en-US"/>
        </w:rPr>
        <w:t xml:space="preserve">altogether with values in the same range from </w:t>
      </w:r>
      <w:sdt>
        <w:sdtPr>
          <w:rPr>
            <w:rFonts w:eastAsia="Times New Roman" w:cs="Times New Roman"/>
            <w:lang w:val="en-US"/>
          </w:rPr>
          <w:id w:val="-1989091211"/>
          <w:citation/>
        </w:sdtPr>
        <w:sdtEndPr/>
        <w:sdtContent>
          <w:r w:rsidR="00157EC8" w:rsidRPr="00985C4A">
            <w:rPr>
              <w:rFonts w:eastAsia="Times New Roman" w:cs="Times New Roman"/>
              <w:lang w:val="en-US"/>
            </w:rPr>
            <w:fldChar w:fldCharType="begin"/>
          </w:r>
          <w:r w:rsidR="00157EC8" w:rsidRPr="00985C4A">
            <w:rPr>
              <w:rFonts w:eastAsia="Times New Roman" w:cs="Times New Roman"/>
              <w:lang w:val="en-US"/>
            </w:rPr>
            <w:instrText xml:space="preserve"> CITATION Roi15 \l 3082 </w:instrText>
          </w:r>
          <w:r w:rsidR="00157EC8" w:rsidRPr="00985C4A">
            <w:rPr>
              <w:rFonts w:eastAsia="Times New Roman" w:cs="Times New Roman"/>
              <w:lang w:val="en-US"/>
            </w:rPr>
            <w:fldChar w:fldCharType="separate"/>
          </w:r>
          <w:r w:rsidR="00157EC8" w:rsidRPr="00531CCC">
            <w:rPr>
              <w:rFonts w:eastAsia="Times New Roman" w:cs="Times New Roman"/>
              <w:noProof/>
              <w:lang w:val="en-US"/>
            </w:rPr>
            <w:t>[27]</w:t>
          </w:r>
          <w:r w:rsidR="00157EC8" w:rsidRPr="00985C4A">
            <w:rPr>
              <w:rFonts w:eastAsia="Times New Roman" w:cs="Times New Roman"/>
              <w:lang w:val="en-US"/>
            </w:rPr>
            <w:fldChar w:fldCharType="end"/>
          </w:r>
        </w:sdtContent>
      </w:sdt>
      <w:r w:rsidR="00CC2D52" w:rsidRPr="00A80CDD">
        <w:rPr>
          <w:rFonts w:eastAsia="Times New Roman" w:cs="Times New Roman"/>
          <w:lang w:val="en-US"/>
        </w:rPr>
        <w:t>. In the case of the specimens of the present study (</w:t>
      </w:r>
      <w:r w:rsidR="00A31D7D" w:rsidRPr="00A80CDD">
        <w:rPr>
          <w:rFonts w:eastAsia="Times New Roman" w:cs="Times New Roman"/>
          <w:lang w:val="en-US"/>
        </w:rPr>
        <w:t>WI_15, WI_30 and W/D</w:t>
      </w:r>
      <w:r w:rsidR="00CC2D52" w:rsidRPr="00A80CDD">
        <w:rPr>
          <w:rFonts w:eastAsia="Times New Roman" w:cs="Times New Roman"/>
          <w:lang w:val="en-US"/>
        </w:rPr>
        <w:t>), the average value and standard deviation are represented</w:t>
      </w:r>
      <w:r w:rsidR="00157EC8">
        <w:rPr>
          <w:rFonts w:eastAsia="Times New Roman" w:cs="Times New Roman"/>
          <w:lang w:val="en-US"/>
        </w:rPr>
        <w:t>;</w:t>
      </w:r>
      <w:r w:rsidR="00CC2D52" w:rsidRPr="00A80CDD">
        <w:rPr>
          <w:rFonts w:eastAsia="Times New Roman" w:cs="Times New Roman"/>
          <w:lang w:val="en-US"/>
        </w:rPr>
        <w:t xml:space="preserve"> for the rest of exposure</w:t>
      </w:r>
      <w:r w:rsidR="00B527A4">
        <w:rPr>
          <w:rFonts w:eastAsia="Times New Roman" w:cs="Times New Roman"/>
          <w:lang w:val="en-US"/>
        </w:rPr>
        <w:t xml:space="preserve"> conditions</w:t>
      </w:r>
      <w:r w:rsidR="00CC2D52" w:rsidRPr="00A80CDD">
        <w:rPr>
          <w:rFonts w:eastAsia="Times New Roman" w:cs="Times New Roman"/>
          <w:lang w:val="en-US"/>
        </w:rPr>
        <w:t>, only the individual values are plotted</w:t>
      </w:r>
      <w:r w:rsidR="00157EC8">
        <w:rPr>
          <w:rFonts w:eastAsia="Times New Roman" w:cs="Times New Roman"/>
          <w:lang w:val="en-US"/>
        </w:rPr>
        <w:t>,</w:t>
      </w:r>
      <w:r w:rsidR="00A31D7D" w:rsidRPr="00A80CDD">
        <w:rPr>
          <w:rFonts w:eastAsia="Times New Roman" w:cs="Times New Roman"/>
          <w:lang w:val="en-US"/>
        </w:rPr>
        <w:t xml:space="preserve"> since </w:t>
      </w:r>
      <w:r w:rsidR="004576D5">
        <w:rPr>
          <w:rFonts w:eastAsia="Times New Roman" w:cs="Times New Roman"/>
          <w:lang w:val="en-US"/>
        </w:rPr>
        <w:t>the amount of tested specimens was smaller</w:t>
      </w:r>
      <w:r w:rsidR="00CC2D52" w:rsidRPr="00A80CDD">
        <w:rPr>
          <w:rFonts w:eastAsia="Times New Roman" w:cs="Times New Roman"/>
          <w:lang w:val="en-US"/>
        </w:rPr>
        <w:t xml:space="preserve">. </w:t>
      </w:r>
      <w:r w:rsidR="00CC2D52" w:rsidRPr="00A80CDD">
        <w:rPr>
          <w:rFonts w:eastAsia="Times New Roman" w:cs="Times New Roman"/>
          <w:lang w:val="en-US"/>
        </w:rPr>
        <w:fldChar w:fldCharType="begin"/>
      </w:r>
      <w:r w:rsidR="00CC2D52" w:rsidRPr="00A80CDD">
        <w:rPr>
          <w:rFonts w:eastAsia="Times New Roman" w:cs="Times New Roman"/>
          <w:lang w:val="en-US"/>
        </w:rPr>
        <w:instrText xml:space="preserve"> REF _Ref428979392 \h </w:instrText>
      </w:r>
      <w:r w:rsidR="00CC2D52" w:rsidRPr="00A80CDD">
        <w:rPr>
          <w:rFonts w:eastAsia="Times New Roman" w:cs="Times New Roman"/>
          <w:lang w:val="en-US"/>
        </w:rPr>
      </w:r>
      <w:r w:rsidR="00CC2D52" w:rsidRPr="00A80CDD">
        <w:rPr>
          <w:rFonts w:eastAsia="Times New Roman" w:cs="Times New Roman"/>
          <w:lang w:val="en-US"/>
        </w:rPr>
        <w:fldChar w:fldCharType="separate"/>
      </w:r>
      <w:r w:rsidR="00531CCC" w:rsidRPr="00A80CDD">
        <w:rPr>
          <w:lang w:val="en-US"/>
        </w:rPr>
        <w:t xml:space="preserve">Figure </w:t>
      </w:r>
      <w:r w:rsidR="00531CCC">
        <w:rPr>
          <w:noProof/>
          <w:lang w:val="en-US"/>
        </w:rPr>
        <w:t>11</w:t>
      </w:r>
      <w:r w:rsidR="00CC2D52" w:rsidRPr="00A80CDD">
        <w:rPr>
          <w:rFonts w:eastAsia="Times New Roman" w:cs="Times New Roman"/>
          <w:lang w:val="en-US"/>
        </w:rPr>
        <w:fldChar w:fldCharType="end"/>
      </w:r>
      <w:r w:rsidR="00CC2D52" w:rsidRPr="00A80CDD">
        <w:rPr>
          <w:rFonts w:eastAsia="Times New Roman" w:cs="Times New Roman"/>
          <w:lang w:val="en-US"/>
        </w:rPr>
        <w:t xml:space="preserve"> is the analogous graph but corresponding to the Closing </w:t>
      </w:r>
      <w:r w:rsidR="006D5FC0">
        <w:rPr>
          <w:rFonts w:eastAsia="Times New Roman" w:cs="Times New Roman"/>
          <w:lang w:val="en-US"/>
        </w:rPr>
        <w:t>Ratio</w:t>
      </w:r>
      <w:r w:rsidR="00CC2D52" w:rsidRPr="00A80CDD">
        <w:rPr>
          <w:rFonts w:eastAsia="Times New Roman" w:cs="Times New Roman"/>
          <w:lang w:val="en-US"/>
        </w:rPr>
        <w:t>.</w:t>
      </w:r>
    </w:p>
    <w:p w14:paraId="515B20C6" w14:textId="6A6CE90E" w:rsidR="00B32ECE" w:rsidRPr="00B3109C" w:rsidRDefault="004576D5" w:rsidP="007F2600">
      <w:pPr>
        <w:jc w:val="both"/>
        <w:rPr>
          <w:rFonts w:eastAsia="Times New Roman" w:cs="Times New Roman"/>
          <w:lang w:val="en-US"/>
        </w:rPr>
      </w:pPr>
      <w:r w:rsidRPr="00555BA4">
        <w:rPr>
          <w:rFonts w:eastAsia="Times New Roman" w:cs="Times New Roman"/>
          <w:lang w:val="en-US"/>
        </w:rPr>
        <w:t xml:space="preserve">Analyzing both </w:t>
      </w:r>
      <w:r w:rsidR="007F2600" w:rsidRPr="00555BA4">
        <w:rPr>
          <w:rFonts w:eastAsia="Times New Roman" w:cs="Times New Roman"/>
          <w:lang w:val="en-US"/>
        </w:rPr>
        <w:t xml:space="preserve">the Healing </w:t>
      </w:r>
      <w:r w:rsidR="006D5FC0" w:rsidRPr="00555BA4">
        <w:rPr>
          <w:rFonts w:eastAsia="Times New Roman" w:cs="Times New Roman"/>
          <w:lang w:val="en-US"/>
        </w:rPr>
        <w:t>Ratio</w:t>
      </w:r>
      <w:r w:rsidR="007F2600" w:rsidRPr="00555BA4">
        <w:rPr>
          <w:rFonts w:eastAsia="Times New Roman" w:cs="Times New Roman"/>
          <w:lang w:val="en-US"/>
        </w:rPr>
        <w:t xml:space="preserve"> and the </w:t>
      </w:r>
      <w:r w:rsidRPr="00555BA4">
        <w:rPr>
          <w:rFonts w:eastAsia="Times New Roman" w:cs="Times New Roman"/>
          <w:lang w:val="en-US"/>
        </w:rPr>
        <w:t xml:space="preserve">Crack </w:t>
      </w:r>
      <w:r w:rsidR="007F2600" w:rsidRPr="00555BA4">
        <w:rPr>
          <w:rFonts w:eastAsia="Times New Roman" w:cs="Times New Roman"/>
          <w:lang w:val="en-US"/>
        </w:rPr>
        <w:t xml:space="preserve">Closing </w:t>
      </w:r>
      <w:r w:rsidR="006D5FC0" w:rsidRPr="00555BA4">
        <w:rPr>
          <w:rFonts w:eastAsia="Times New Roman" w:cs="Times New Roman"/>
          <w:lang w:val="en-US"/>
        </w:rPr>
        <w:t>Ratio</w:t>
      </w:r>
      <w:r w:rsidR="007F2600" w:rsidRPr="00555BA4">
        <w:rPr>
          <w:rFonts w:eastAsia="Times New Roman" w:cs="Times New Roman"/>
          <w:lang w:val="en-US"/>
        </w:rPr>
        <w:t xml:space="preserve">, the exposures with the better healing behavior are the two corresponding to water immersion, with better response for </w:t>
      </w:r>
      <w:r w:rsidRPr="00555BA4">
        <w:rPr>
          <w:rFonts w:eastAsia="Times New Roman" w:cs="Times New Roman"/>
          <w:lang w:val="en-US"/>
        </w:rPr>
        <w:t xml:space="preserve">specimens </w:t>
      </w:r>
      <w:r w:rsidR="00B527A4" w:rsidRPr="00555BA4">
        <w:rPr>
          <w:rFonts w:eastAsia="Times New Roman" w:cs="Times New Roman"/>
          <w:lang w:val="en-US"/>
        </w:rPr>
        <w:t xml:space="preserve">healed </w:t>
      </w:r>
      <w:r w:rsidR="007F2600" w:rsidRPr="00555BA4">
        <w:rPr>
          <w:rFonts w:eastAsia="Times New Roman" w:cs="Times New Roman"/>
          <w:lang w:val="en-US"/>
        </w:rPr>
        <w:t>under warm water. In both cases</w:t>
      </w:r>
      <w:r w:rsidR="00555BA4" w:rsidRPr="00555BA4">
        <w:rPr>
          <w:rFonts w:eastAsia="Times New Roman" w:cs="Times New Roman"/>
          <w:lang w:val="en-US"/>
        </w:rPr>
        <w:t>,</w:t>
      </w:r>
      <w:r w:rsidR="007F2600" w:rsidRPr="00555BA4">
        <w:rPr>
          <w:rFonts w:eastAsia="Times New Roman" w:cs="Times New Roman"/>
          <w:lang w:val="en-US"/>
        </w:rPr>
        <w:t xml:space="preserve"> the presence of </w:t>
      </w:r>
      <w:r w:rsidR="005E18AD">
        <w:rPr>
          <w:rFonts w:eastAsia="Times New Roman" w:cs="Times New Roman"/>
          <w:lang w:val="en-US"/>
        </w:rPr>
        <w:t>the</w:t>
      </w:r>
      <w:r w:rsidR="002A711B">
        <w:rPr>
          <w:rFonts w:eastAsia="Times New Roman" w:cs="Times New Roman"/>
          <w:lang w:val="en-US"/>
        </w:rPr>
        <w:t xml:space="preserve"> </w:t>
      </w:r>
      <w:r w:rsidR="007F2600" w:rsidRPr="00555BA4">
        <w:rPr>
          <w:rFonts w:eastAsia="Times New Roman" w:cs="Times New Roman"/>
          <w:lang w:val="en-US"/>
        </w:rPr>
        <w:t>crystalline admixture not only improved the average value</w:t>
      </w:r>
      <w:r w:rsidRPr="00555BA4">
        <w:rPr>
          <w:rFonts w:eastAsia="Times New Roman" w:cs="Times New Roman"/>
          <w:lang w:val="en-US"/>
        </w:rPr>
        <w:t xml:space="preserve"> of the </w:t>
      </w:r>
      <w:r w:rsidR="00382496" w:rsidRPr="00555BA4">
        <w:rPr>
          <w:rFonts w:eastAsia="Times New Roman" w:cs="Times New Roman"/>
          <w:lang w:val="en-US"/>
        </w:rPr>
        <w:t>H</w:t>
      </w:r>
      <w:r w:rsidRPr="00555BA4">
        <w:rPr>
          <w:rFonts w:eastAsia="Times New Roman" w:cs="Times New Roman"/>
          <w:lang w:val="en-US"/>
        </w:rPr>
        <w:t xml:space="preserve">ealing </w:t>
      </w:r>
      <w:r w:rsidR="006D5FC0" w:rsidRPr="00555BA4">
        <w:rPr>
          <w:rFonts w:eastAsia="Times New Roman" w:cs="Times New Roman"/>
          <w:lang w:val="en-US"/>
        </w:rPr>
        <w:t>Ratio</w:t>
      </w:r>
      <w:r w:rsidR="007F2600" w:rsidRPr="00555BA4">
        <w:rPr>
          <w:rFonts w:eastAsia="Times New Roman" w:cs="Times New Roman"/>
          <w:lang w:val="en-US"/>
        </w:rPr>
        <w:t xml:space="preserve">, but </w:t>
      </w:r>
      <w:r w:rsidR="00393D72">
        <w:rPr>
          <w:rFonts w:eastAsia="Times New Roman" w:cs="Times New Roman"/>
          <w:lang w:val="en-US"/>
        </w:rPr>
        <w:t xml:space="preserve">also </w:t>
      </w:r>
      <w:r w:rsidR="007F2600" w:rsidRPr="00555BA4">
        <w:rPr>
          <w:rFonts w:eastAsia="Times New Roman" w:cs="Times New Roman"/>
          <w:lang w:val="en-US"/>
        </w:rPr>
        <w:t xml:space="preserve">decreased significantly the scattering of the response, which indicates a more reliable and predictable </w:t>
      </w:r>
      <w:r w:rsidRPr="00555BA4">
        <w:rPr>
          <w:rFonts w:eastAsia="Times New Roman" w:cs="Times New Roman"/>
          <w:lang w:val="en-US"/>
        </w:rPr>
        <w:t xml:space="preserve">self-healing </w:t>
      </w:r>
      <w:r w:rsidR="007F2600" w:rsidRPr="00555BA4">
        <w:rPr>
          <w:rFonts w:eastAsia="Times New Roman" w:cs="Times New Roman"/>
          <w:lang w:val="en-US"/>
        </w:rPr>
        <w:t xml:space="preserve">behavior of </w:t>
      </w:r>
      <w:r w:rsidR="00393D72">
        <w:rPr>
          <w:rFonts w:eastAsia="Times New Roman" w:cs="Times New Roman"/>
          <w:lang w:val="en-US"/>
        </w:rPr>
        <w:t xml:space="preserve">CA </w:t>
      </w:r>
      <w:r w:rsidR="007F2600" w:rsidRPr="00555BA4">
        <w:rPr>
          <w:rFonts w:eastAsia="Times New Roman" w:cs="Times New Roman"/>
          <w:lang w:val="en-US"/>
        </w:rPr>
        <w:t xml:space="preserve">concrete. In fact, </w:t>
      </w:r>
      <w:r w:rsidR="007F2600" w:rsidRPr="00555BA4">
        <w:rPr>
          <w:rFonts w:eastAsia="Times New Roman" w:cs="Times New Roman"/>
          <w:lang w:val="en-US"/>
        </w:rPr>
        <w:lastRenderedPageBreak/>
        <w:t>specimens with CA heal</w:t>
      </w:r>
      <w:r w:rsidR="00B527A4" w:rsidRPr="00555BA4">
        <w:rPr>
          <w:rFonts w:eastAsia="Times New Roman" w:cs="Times New Roman"/>
          <w:lang w:val="en-US"/>
        </w:rPr>
        <w:t>ed</w:t>
      </w:r>
      <w:r w:rsidR="007F2600" w:rsidRPr="00555BA4">
        <w:rPr>
          <w:rFonts w:eastAsia="Times New Roman" w:cs="Times New Roman"/>
          <w:lang w:val="en-US"/>
        </w:rPr>
        <w:t xml:space="preserve"> under</w:t>
      </w:r>
      <w:r w:rsidR="00B30552" w:rsidRPr="00555BA4">
        <w:rPr>
          <w:rFonts w:eastAsia="Times New Roman" w:cs="Times New Roman"/>
          <w:lang w:val="en-US"/>
        </w:rPr>
        <w:t xml:space="preserve"> </w:t>
      </w:r>
      <w:r w:rsidR="007F2600" w:rsidRPr="00555BA4">
        <w:rPr>
          <w:rFonts w:eastAsia="Times New Roman" w:cs="Times New Roman"/>
          <w:lang w:val="en-US"/>
        </w:rPr>
        <w:t>water at 30</w:t>
      </w:r>
      <w:r w:rsidR="00C71354" w:rsidRPr="00555BA4">
        <w:rPr>
          <w:rFonts w:eastAsia="Times New Roman" w:cs="Times New Roman"/>
          <w:lang w:val="en-US"/>
        </w:rPr>
        <w:t>°</w:t>
      </w:r>
      <w:r w:rsidR="007F2600" w:rsidRPr="00555BA4">
        <w:rPr>
          <w:rFonts w:eastAsia="Times New Roman" w:cs="Times New Roman"/>
          <w:lang w:val="en-US"/>
        </w:rPr>
        <w:t xml:space="preserve">C achieved an average Healing </w:t>
      </w:r>
      <w:r w:rsidR="006D5FC0" w:rsidRPr="00555BA4">
        <w:rPr>
          <w:rFonts w:eastAsia="Times New Roman" w:cs="Times New Roman"/>
          <w:lang w:val="en-US"/>
        </w:rPr>
        <w:t>Ratio</w:t>
      </w:r>
      <w:r w:rsidR="007F2600" w:rsidRPr="00555BA4">
        <w:rPr>
          <w:rFonts w:eastAsia="Times New Roman" w:cs="Times New Roman"/>
          <w:lang w:val="en-US"/>
        </w:rPr>
        <w:t xml:space="preserve"> equal to 0.99 with a standard deviation of 0.01</w:t>
      </w:r>
      <w:r w:rsidR="00996EA4" w:rsidRPr="00555BA4">
        <w:rPr>
          <w:rFonts w:eastAsia="Times New Roman" w:cs="Times New Roman"/>
          <w:lang w:val="en-US"/>
        </w:rPr>
        <w:t xml:space="preserve"> and an average Closing </w:t>
      </w:r>
      <w:r w:rsidR="006D5FC0" w:rsidRPr="00555BA4">
        <w:rPr>
          <w:rFonts w:eastAsia="Times New Roman" w:cs="Times New Roman"/>
          <w:lang w:val="en-US"/>
        </w:rPr>
        <w:t>Ratio</w:t>
      </w:r>
      <w:r w:rsidR="00996EA4" w:rsidRPr="00555BA4">
        <w:rPr>
          <w:rFonts w:eastAsia="Times New Roman" w:cs="Times New Roman"/>
          <w:lang w:val="en-US"/>
        </w:rPr>
        <w:t xml:space="preserve"> of 0.98</w:t>
      </w:r>
      <w:r w:rsidR="00555BA4" w:rsidRPr="00555BA4">
        <w:rPr>
          <w:rFonts w:eastAsia="Times New Roman" w:cs="Times New Roman"/>
          <w:lang w:val="en-US"/>
        </w:rPr>
        <w:t xml:space="preserve"> with a standard deviation of 0.04</w:t>
      </w:r>
      <w:r w:rsidR="007F2600" w:rsidRPr="00555BA4">
        <w:rPr>
          <w:rFonts w:eastAsia="Times New Roman" w:cs="Times New Roman"/>
          <w:lang w:val="en-US"/>
        </w:rPr>
        <w:t xml:space="preserve">. </w:t>
      </w:r>
      <w:r w:rsidR="00B32ECE" w:rsidRPr="00B3109C">
        <w:rPr>
          <w:rFonts w:eastAsia="Times New Roman" w:cs="Times New Roman"/>
          <w:lang w:val="en-US"/>
        </w:rPr>
        <w:t xml:space="preserve">In contrast, control specimens healed under that exposure achieved an average Healing Ratio equal to 0.97 with a standard deviation of 0.08 and an average Closing Ratio of 0.93 with a standard deviation of 0.04. </w:t>
      </w:r>
    </w:p>
    <w:p w14:paraId="13822C7C" w14:textId="52D1D263" w:rsidR="007F2600" w:rsidRPr="00555BA4" w:rsidRDefault="00B32ECE" w:rsidP="007F2600">
      <w:pPr>
        <w:jc w:val="both"/>
        <w:rPr>
          <w:rFonts w:eastAsia="Times New Roman" w:cs="Times New Roman"/>
          <w:lang w:val="en-US"/>
        </w:rPr>
      </w:pPr>
      <w:proofErr w:type="gramStart"/>
      <w:r w:rsidRPr="00B3109C">
        <w:rPr>
          <w:rFonts w:eastAsia="Times New Roman" w:cs="Times New Roman"/>
          <w:lang w:val="en-US"/>
        </w:rPr>
        <w:t>In the case of specimens healed under water at 15°C, this trend is maintained but with slightly lower values: specimens with CA achieved an average Healing Ratio equal to 0.92 with a standard deviation of 0.08 and an average Closing Ratio of 0.93 with a standard deviation of 0.08, while control specimens achieved an average Healing Ratio equal to 0.90 with a standard deviation of 0.12 and an average Closing Ratio of 0.91 with a standard deviation of 0.07.</w:t>
      </w:r>
      <w:proofErr w:type="gramEnd"/>
      <w:r>
        <w:rPr>
          <w:rFonts w:eastAsia="Times New Roman" w:cs="Times New Roman"/>
          <w:lang w:val="en-US"/>
        </w:rPr>
        <w:t xml:space="preserve"> </w:t>
      </w:r>
    </w:p>
    <w:p w14:paraId="03F15CA7" w14:textId="61119A49" w:rsidR="007F2600" w:rsidRDefault="007F2600" w:rsidP="007F2600">
      <w:pPr>
        <w:jc w:val="both"/>
        <w:rPr>
          <w:rFonts w:eastAsia="Times New Roman" w:cs="Times New Roman"/>
          <w:lang w:val="en-US"/>
        </w:rPr>
      </w:pPr>
      <w:r w:rsidRPr="00A80CDD">
        <w:rPr>
          <w:rFonts w:eastAsia="Times New Roman" w:cs="Times New Roman"/>
          <w:lang w:val="en-US"/>
        </w:rPr>
        <w:t xml:space="preserve">For the wet/dry </w:t>
      </w:r>
      <w:proofErr w:type="gramStart"/>
      <w:r w:rsidRPr="00A80CDD">
        <w:rPr>
          <w:rFonts w:eastAsia="Times New Roman" w:cs="Times New Roman"/>
          <w:lang w:val="en-US"/>
        </w:rPr>
        <w:t>cycles</w:t>
      </w:r>
      <w:proofErr w:type="gramEnd"/>
      <w:r w:rsidRPr="00A80CDD">
        <w:rPr>
          <w:rFonts w:eastAsia="Times New Roman" w:cs="Times New Roman"/>
          <w:lang w:val="en-US"/>
        </w:rPr>
        <w:t xml:space="preserve"> exposure, with intermittent contact with water, the response showed high dispersion, and thus the average values should </w:t>
      </w:r>
      <w:r w:rsidR="004576D5">
        <w:rPr>
          <w:rFonts w:eastAsia="Times New Roman" w:cs="Times New Roman"/>
          <w:lang w:val="en-US"/>
        </w:rPr>
        <w:t xml:space="preserve">be handled with care as far as their reliability and </w:t>
      </w:r>
      <w:r w:rsidR="006859B1">
        <w:rPr>
          <w:rFonts w:eastAsia="Times New Roman" w:cs="Times New Roman"/>
          <w:lang w:val="en-US"/>
        </w:rPr>
        <w:t>representativeness</w:t>
      </w:r>
      <w:r w:rsidR="004576D5">
        <w:rPr>
          <w:rFonts w:eastAsia="Times New Roman" w:cs="Times New Roman"/>
          <w:lang w:val="en-US"/>
        </w:rPr>
        <w:t xml:space="preserve"> </w:t>
      </w:r>
      <w:r w:rsidR="0074711C">
        <w:rPr>
          <w:rFonts w:eastAsia="Times New Roman" w:cs="Times New Roman"/>
          <w:lang w:val="en-US"/>
        </w:rPr>
        <w:t>are</w:t>
      </w:r>
      <w:r w:rsidR="004576D5">
        <w:rPr>
          <w:rFonts w:eastAsia="Times New Roman" w:cs="Times New Roman"/>
          <w:lang w:val="en-US"/>
        </w:rPr>
        <w:t xml:space="preserve"> concerned</w:t>
      </w:r>
      <w:r w:rsidRPr="00A80CDD">
        <w:rPr>
          <w:rFonts w:eastAsia="Times New Roman" w:cs="Times New Roman"/>
          <w:lang w:val="en-US"/>
        </w:rPr>
        <w:t xml:space="preserve">. </w:t>
      </w:r>
      <w:r w:rsidR="0074711C">
        <w:rPr>
          <w:rFonts w:eastAsia="Times New Roman" w:cs="Times New Roman"/>
          <w:lang w:val="en-US"/>
        </w:rPr>
        <w:t>T</w:t>
      </w:r>
      <w:r w:rsidRPr="00A80CDD">
        <w:rPr>
          <w:rFonts w:eastAsia="Times New Roman" w:cs="Times New Roman"/>
          <w:lang w:val="en-US"/>
        </w:rPr>
        <w:t xml:space="preserve">he values are around 0.50, which suggests that structures under cycling regimes (i.e., periods under water immersion followed by drying periods) will not </w:t>
      </w:r>
      <w:r w:rsidR="00A80CDD" w:rsidRPr="00A80CDD">
        <w:rPr>
          <w:rFonts w:eastAsia="Times New Roman" w:cs="Times New Roman"/>
          <w:lang w:val="en-US"/>
        </w:rPr>
        <w:t xml:space="preserve">be </w:t>
      </w:r>
      <w:r w:rsidRPr="00A80CDD">
        <w:rPr>
          <w:rFonts w:eastAsia="Times New Roman" w:cs="Times New Roman"/>
          <w:lang w:val="en-US"/>
        </w:rPr>
        <w:t xml:space="preserve">healed effectively within 42 days. </w:t>
      </w:r>
    </w:p>
    <w:p w14:paraId="64458389" w14:textId="69756818" w:rsidR="00985C4A" w:rsidRDefault="00985C4A" w:rsidP="00985C4A">
      <w:pPr>
        <w:jc w:val="both"/>
        <w:rPr>
          <w:rFonts w:eastAsia="Times New Roman" w:cs="Times New Roman"/>
          <w:lang w:val="en-US"/>
        </w:rPr>
      </w:pPr>
      <w:r>
        <w:rPr>
          <w:rFonts w:eastAsia="Times New Roman" w:cs="Times New Roman"/>
          <w:lang w:val="en-US"/>
        </w:rPr>
        <w:fldChar w:fldCharType="begin"/>
      </w:r>
      <w:r>
        <w:rPr>
          <w:rFonts w:eastAsia="Times New Roman" w:cs="Times New Roman"/>
          <w:lang w:val="en-US"/>
        </w:rPr>
        <w:instrText xml:space="preserve"> REF _Ref428979341 \h </w:instrText>
      </w:r>
      <w:r>
        <w:rPr>
          <w:rFonts w:eastAsia="Times New Roman" w:cs="Times New Roman"/>
          <w:lang w:val="en-US"/>
        </w:rPr>
      </w:r>
      <w:r>
        <w:rPr>
          <w:rFonts w:eastAsia="Times New Roman" w:cs="Times New Roman"/>
          <w:lang w:val="en-US"/>
        </w:rPr>
        <w:fldChar w:fldCharType="separate"/>
      </w:r>
      <w:r w:rsidR="00531CCC" w:rsidRPr="00A80CDD">
        <w:rPr>
          <w:lang w:val="en-US"/>
        </w:rPr>
        <w:t xml:space="preserve">Figure </w:t>
      </w:r>
      <w:r w:rsidR="00531CCC">
        <w:rPr>
          <w:noProof/>
          <w:lang w:val="en-US"/>
        </w:rPr>
        <w:t>10</w:t>
      </w:r>
      <w:r>
        <w:rPr>
          <w:rFonts w:eastAsia="Times New Roman" w:cs="Times New Roman"/>
          <w:lang w:val="en-US"/>
        </w:rPr>
        <w:fldChar w:fldCharType="end"/>
      </w:r>
      <w:r>
        <w:rPr>
          <w:rFonts w:eastAsia="Times New Roman" w:cs="Times New Roman"/>
          <w:lang w:val="en-US"/>
        </w:rPr>
        <w:t xml:space="preserve"> shows that s</w:t>
      </w:r>
      <w:r w:rsidRPr="00A80CDD">
        <w:rPr>
          <w:rFonts w:eastAsia="Times New Roman" w:cs="Times New Roman"/>
          <w:lang w:val="en-US"/>
        </w:rPr>
        <w:t>pecimens under the humidity exposures (AE and HC) had significantly low Healing Rat</w:t>
      </w:r>
      <w:r>
        <w:rPr>
          <w:rFonts w:eastAsia="Times New Roman" w:cs="Times New Roman"/>
          <w:lang w:val="en-US"/>
        </w:rPr>
        <w:t>io</w:t>
      </w:r>
      <w:r w:rsidRPr="00A80CDD">
        <w:rPr>
          <w:rFonts w:eastAsia="Times New Roman" w:cs="Times New Roman"/>
          <w:lang w:val="en-US"/>
        </w:rPr>
        <w:t xml:space="preserve">s. Some of the specimens stored under </w:t>
      </w:r>
      <w:r w:rsidR="00D15FA3">
        <w:rPr>
          <w:rFonts w:eastAsia="Times New Roman" w:cs="Times New Roman"/>
          <w:lang w:val="en-US"/>
        </w:rPr>
        <w:t>a</w:t>
      </w:r>
      <w:r w:rsidRPr="00A80CDD">
        <w:rPr>
          <w:rFonts w:eastAsia="Times New Roman" w:cs="Times New Roman"/>
          <w:lang w:val="en-US"/>
        </w:rPr>
        <w:t xml:space="preserve">ir </w:t>
      </w:r>
      <w:r w:rsidR="00D15FA3">
        <w:rPr>
          <w:rFonts w:eastAsia="Times New Roman" w:cs="Times New Roman"/>
          <w:lang w:val="en-US"/>
        </w:rPr>
        <w:t>e</w:t>
      </w:r>
      <w:r w:rsidRPr="00A80CDD">
        <w:rPr>
          <w:rFonts w:eastAsia="Times New Roman" w:cs="Times New Roman"/>
          <w:lang w:val="en-US"/>
        </w:rPr>
        <w:t>xposure (AE) had negative Healing Rat</w:t>
      </w:r>
      <w:r>
        <w:rPr>
          <w:rFonts w:eastAsia="Times New Roman" w:cs="Times New Roman"/>
          <w:lang w:val="en-US"/>
        </w:rPr>
        <w:t>io</w:t>
      </w:r>
      <w:r w:rsidRPr="00A80CDD">
        <w:rPr>
          <w:rFonts w:eastAsia="Times New Roman" w:cs="Times New Roman"/>
          <w:lang w:val="en-US"/>
        </w:rPr>
        <w:t>s</w:t>
      </w:r>
      <w:r>
        <w:rPr>
          <w:rFonts w:eastAsia="Times New Roman" w:cs="Times New Roman"/>
          <w:lang w:val="en-US"/>
        </w:rPr>
        <w:t xml:space="preserve">, set as equal to zero in the graph as already specified above (see </w:t>
      </w:r>
      <w:r>
        <w:rPr>
          <w:rFonts w:eastAsia="Times New Roman" w:cs="Times New Roman"/>
          <w:lang w:val="en-US"/>
        </w:rPr>
        <w:fldChar w:fldCharType="begin"/>
      </w:r>
      <w:r>
        <w:rPr>
          <w:rFonts w:eastAsia="Times New Roman" w:cs="Times New Roman"/>
          <w:lang w:val="en-US"/>
        </w:rPr>
        <w:instrText xml:space="preserve"> REF _Ref442711938 \r \h </w:instrText>
      </w:r>
      <w:r>
        <w:rPr>
          <w:rFonts w:eastAsia="Times New Roman" w:cs="Times New Roman"/>
          <w:lang w:val="en-US"/>
        </w:rPr>
      </w:r>
      <w:r>
        <w:rPr>
          <w:rFonts w:eastAsia="Times New Roman" w:cs="Times New Roman"/>
          <w:lang w:val="en-US"/>
        </w:rPr>
        <w:fldChar w:fldCharType="separate"/>
      </w:r>
      <w:r w:rsidR="00531CCC">
        <w:rPr>
          <w:rFonts w:eastAsia="Times New Roman" w:cs="Times New Roman"/>
          <w:lang w:val="en-US"/>
        </w:rPr>
        <w:t>3.4</w:t>
      </w:r>
      <w:r>
        <w:rPr>
          <w:rFonts w:eastAsia="Times New Roman" w:cs="Times New Roman"/>
          <w:lang w:val="en-US"/>
        </w:rPr>
        <w:fldChar w:fldCharType="end"/>
      </w:r>
      <w:r>
        <w:rPr>
          <w:rFonts w:eastAsia="Times New Roman" w:cs="Times New Roman"/>
          <w:lang w:val="en-US"/>
        </w:rPr>
        <w:t>.a)</w:t>
      </w:r>
      <w:r w:rsidRPr="00A80CDD">
        <w:rPr>
          <w:rFonts w:eastAsia="Times New Roman" w:cs="Times New Roman"/>
          <w:lang w:val="en-US"/>
        </w:rPr>
        <w:t xml:space="preserve">. Such negative </w:t>
      </w:r>
      <w:r>
        <w:rPr>
          <w:rFonts w:eastAsia="Times New Roman" w:cs="Times New Roman"/>
          <w:lang w:val="en-US"/>
        </w:rPr>
        <w:t xml:space="preserve">values of the </w:t>
      </w:r>
      <w:r w:rsidRPr="00A80CDD">
        <w:rPr>
          <w:rFonts w:eastAsia="Times New Roman" w:cs="Times New Roman"/>
          <w:lang w:val="en-US"/>
        </w:rPr>
        <w:t>Healing Rat</w:t>
      </w:r>
      <w:r>
        <w:rPr>
          <w:rFonts w:eastAsia="Times New Roman" w:cs="Times New Roman"/>
          <w:lang w:val="en-US"/>
        </w:rPr>
        <w:t>io</w:t>
      </w:r>
      <w:r w:rsidRPr="00A80CDD">
        <w:rPr>
          <w:rFonts w:eastAsia="Times New Roman" w:cs="Times New Roman"/>
          <w:lang w:val="en-US"/>
        </w:rPr>
        <w:t xml:space="preserve">s were more frequent in control specimens, and </w:t>
      </w:r>
      <w:proofErr w:type="gramStart"/>
      <w:r w:rsidRPr="00A80CDD">
        <w:rPr>
          <w:rFonts w:eastAsia="Times New Roman" w:cs="Times New Roman"/>
          <w:lang w:val="en-US"/>
        </w:rPr>
        <w:t>were also</w:t>
      </w:r>
      <w:proofErr w:type="gramEnd"/>
      <w:r w:rsidRPr="00A80CDD">
        <w:rPr>
          <w:rFonts w:eastAsia="Times New Roman" w:cs="Times New Roman"/>
          <w:lang w:val="en-US"/>
        </w:rPr>
        <w:t xml:space="preserve"> present under the </w:t>
      </w:r>
      <w:r w:rsidR="00D15FA3">
        <w:rPr>
          <w:rFonts w:eastAsia="Times New Roman" w:cs="Times New Roman"/>
          <w:lang w:val="en-US"/>
        </w:rPr>
        <w:t>h</w:t>
      </w:r>
      <w:r w:rsidRPr="00A80CDD">
        <w:rPr>
          <w:rFonts w:eastAsia="Times New Roman" w:cs="Times New Roman"/>
          <w:lang w:val="en-US"/>
        </w:rPr>
        <w:t xml:space="preserve">umidity </w:t>
      </w:r>
      <w:r w:rsidR="00D15FA3">
        <w:rPr>
          <w:rFonts w:eastAsia="Times New Roman" w:cs="Times New Roman"/>
          <w:lang w:val="en-US"/>
        </w:rPr>
        <w:t>c</w:t>
      </w:r>
      <w:r w:rsidRPr="00A80CDD">
        <w:rPr>
          <w:rFonts w:eastAsia="Times New Roman" w:cs="Times New Roman"/>
          <w:lang w:val="en-US"/>
        </w:rPr>
        <w:t xml:space="preserve">hamber exposure. This </w:t>
      </w:r>
      <w:proofErr w:type="gramStart"/>
      <w:r w:rsidRPr="00A80CDD">
        <w:rPr>
          <w:rFonts w:eastAsia="Times New Roman" w:cs="Times New Roman"/>
          <w:lang w:val="en-US"/>
        </w:rPr>
        <w:t xml:space="preserve">could </w:t>
      </w:r>
      <w:r w:rsidR="008656D7">
        <w:rPr>
          <w:rFonts w:eastAsia="Times New Roman" w:cs="Times New Roman"/>
          <w:lang w:val="en-US"/>
        </w:rPr>
        <w:t xml:space="preserve">possibly </w:t>
      </w:r>
      <w:r w:rsidRPr="00A80CDD">
        <w:rPr>
          <w:rFonts w:eastAsia="Times New Roman" w:cs="Times New Roman"/>
          <w:lang w:val="en-US"/>
        </w:rPr>
        <w:t>be caused</w:t>
      </w:r>
      <w:proofErr w:type="gramEnd"/>
      <w:r w:rsidRPr="00A80CDD">
        <w:rPr>
          <w:rFonts w:eastAsia="Times New Roman" w:cs="Times New Roman"/>
          <w:lang w:val="en-US"/>
        </w:rPr>
        <w:t xml:space="preserve"> by shrinkage compensation due to the presence of CA. In any case, as these two exposures were only tested for a small range of crack</w:t>
      </w:r>
      <w:r>
        <w:rPr>
          <w:rFonts w:eastAsia="Times New Roman" w:cs="Times New Roman"/>
          <w:lang w:val="en-US"/>
        </w:rPr>
        <w:t xml:space="preserve"> widths</w:t>
      </w:r>
      <w:r w:rsidRPr="00A80CDD">
        <w:rPr>
          <w:rFonts w:eastAsia="Times New Roman" w:cs="Times New Roman"/>
          <w:lang w:val="en-US"/>
        </w:rPr>
        <w:t>, it would be interesting to test them focusing on the range of 0.20-0.40 mm for future tests.</w:t>
      </w:r>
    </w:p>
    <w:p w14:paraId="51C3DBB6" w14:textId="083307D4" w:rsidR="00985C4A" w:rsidRPr="00A80CDD" w:rsidRDefault="00985C4A" w:rsidP="00985C4A">
      <w:pPr>
        <w:jc w:val="both"/>
        <w:rPr>
          <w:rFonts w:eastAsia="Times New Roman" w:cs="Times New Roman"/>
          <w:lang w:val="en-US"/>
        </w:rPr>
      </w:pPr>
      <w:r w:rsidRPr="00A80CDD">
        <w:rPr>
          <w:rFonts w:eastAsia="Times New Roman" w:cs="Times New Roman"/>
          <w:lang w:val="en-US"/>
        </w:rPr>
        <w:fldChar w:fldCharType="begin"/>
      </w:r>
      <w:r w:rsidRPr="00A80CDD">
        <w:rPr>
          <w:rFonts w:eastAsia="Times New Roman" w:cs="Times New Roman"/>
          <w:lang w:val="en-US"/>
        </w:rPr>
        <w:instrText xml:space="preserve"> REF _Ref428979392 \h </w:instrText>
      </w:r>
      <w:r w:rsidRPr="00A80CDD">
        <w:rPr>
          <w:rFonts w:eastAsia="Times New Roman" w:cs="Times New Roman"/>
          <w:lang w:val="en-US"/>
        </w:rPr>
      </w:r>
      <w:r w:rsidRPr="00A80CDD">
        <w:rPr>
          <w:rFonts w:eastAsia="Times New Roman" w:cs="Times New Roman"/>
          <w:lang w:val="en-US"/>
        </w:rPr>
        <w:fldChar w:fldCharType="separate"/>
      </w:r>
      <w:r w:rsidR="00531CCC" w:rsidRPr="00A80CDD">
        <w:rPr>
          <w:lang w:val="en-US"/>
        </w:rPr>
        <w:t xml:space="preserve">Figure </w:t>
      </w:r>
      <w:r w:rsidR="00531CCC">
        <w:rPr>
          <w:noProof/>
          <w:lang w:val="en-US"/>
        </w:rPr>
        <w:t>11</w:t>
      </w:r>
      <w:r w:rsidRPr="00A80CDD">
        <w:rPr>
          <w:rFonts w:eastAsia="Times New Roman" w:cs="Times New Roman"/>
          <w:lang w:val="en-US"/>
        </w:rPr>
        <w:fldChar w:fldCharType="end"/>
      </w:r>
      <w:r w:rsidRPr="00A80CDD">
        <w:rPr>
          <w:rFonts w:eastAsia="Times New Roman" w:cs="Times New Roman"/>
          <w:lang w:val="en-US"/>
        </w:rPr>
        <w:t xml:space="preserve"> shows that Closing Rat</w:t>
      </w:r>
      <w:r>
        <w:rPr>
          <w:rFonts w:eastAsia="Times New Roman" w:cs="Times New Roman"/>
          <w:lang w:val="en-US"/>
        </w:rPr>
        <w:t>io</w:t>
      </w:r>
      <w:r w:rsidRPr="00A80CDD">
        <w:rPr>
          <w:rFonts w:eastAsia="Times New Roman" w:cs="Times New Roman"/>
          <w:lang w:val="en-US"/>
        </w:rPr>
        <w:t xml:space="preserve"> differ</w:t>
      </w:r>
      <w:r>
        <w:rPr>
          <w:rFonts w:eastAsia="Times New Roman" w:cs="Times New Roman"/>
          <w:lang w:val="en-US"/>
        </w:rPr>
        <w:t>s</w:t>
      </w:r>
      <w:r w:rsidRPr="00A80CDD">
        <w:rPr>
          <w:rFonts w:eastAsia="Times New Roman" w:cs="Times New Roman"/>
          <w:lang w:val="en-US"/>
        </w:rPr>
        <w:t xml:space="preserve"> from the Healing Rat</w:t>
      </w:r>
      <w:r>
        <w:rPr>
          <w:rFonts w:eastAsia="Times New Roman" w:cs="Times New Roman"/>
          <w:lang w:val="en-US"/>
        </w:rPr>
        <w:t>io</w:t>
      </w:r>
      <w:r w:rsidRPr="00A80CDD">
        <w:rPr>
          <w:rFonts w:eastAsia="Times New Roman" w:cs="Times New Roman"/>
          <w:lang w:val="en-US"/>
        </w:rPr>
        <w:t xml:space="preserve"> results for specimens under the water contact and wet/dry cycles exposures (WC and W/D). For the </w:t>
      </w:r>
      <w:r w:rsidR="00D15FA3">
        <w:rPr>
          <w:rFonts w:eastAsia="Times New Roman" w:cs="Times New Roman"/>
          <w:lang w:val="en-US"/>
        </w:rPr>
        <w:t>w</w:t>
      </w:r>
      <w:r w:rsidR="008656D7">
        <w:rPr>
          <w:rFonts w:eastAsia="Times New Roman" w:cs="Times New Roman"/>
          <w:lang w:val="en-US"/>
        </w:rPr>
        <w:t xml:space="preserve">ater </w:t>
      </w:r>
      <w:r w:rsidR="00D15FA3">
        <w:rPr>
          <w:rFonts w:eastAsia="Times New Roman" w:cs="Times New Roman"/>
          <w:lang w:val="en-US"/>
        </w:rPr>
        <w:t>c</w:t>
      </w:r>
      <w:r w:rsidR="008656D7">
        <w:rPr>
          <w:rFonts w:eastAsia="Times New Roman" w:cs="Times New Roman"/>
          <w:lang w:val="en-US"/>
        </w:rPr>
        <w:t>ontact exposure</w:t>
      </w:r>
      <w:r w:rsidRPr="00A80CDD">
        <w:rPr>
          <w:rFonts w:eastAsia="Times New Roman" w:cs="Times New Roman"/>
          <w:lang w:val="en-US"/>
        </w:rPr>
        <w:t>, the average Closing Rat</w:t>
      </w:r>
      <w:r>
        <w:rPr>
          <w:rFonts w:eastAsia="Times New Roman" w:cs="Times New Roman"/>
          <w:lang w:val="en-US"/>
        </w:rPr>
        <w:t>io</w:t>
      </w:r>
      <w:r w:rsidRPr="00A80CDD">
        <w:rPr>
          <w:rFonts w:eastAsia="Times New Roman" w:cs="Times New Roman"/>
          <w:lang w:val="en-US"/>
        </w:rPr>
        <w:t xml:space="preserve"> had to be smaller than the Healing Rat</w:t>
      </w:r>
      <w:r>
        <w:rPr>
          <w:rFonts w:eastAsia="Times New Roman" w:cs="Times New Roman"/>
          <w:lang w:val="en-US"/>
        </w:rPr>
        <w:t>io</w:t>
      </w:r>
      <w:r w:rsidRPr="00A80CDD">
        <w:rPr>
          <w:rFonts w:eastAsia="Times New Roman" w:cs="Times New Roman"/>
          <w:lang w:val="en-US"/>
        </w:rPr>
        <w:t>, as only one crack was in direct contact with water and, therefore, only one crack was able to heal, explaining the relatively high values of Healing Rat</w:t>
      </w:r>
      <w:r>
        <w:rPr>
          <w:rFonts w:eastAsia="Times New Roman" w:cs="Times New Roman"/>
          <w:lang w:val="en-US"/>
        </w:rPr>
        <w:t>io</w:t>
      </w:r>
      <w:r w:rsidRPr="00A80CDD">
        <w:rPr>
          <w:rFonts w:eastAsia="Times New Roman" w:cs="Times New Roman"/>
          <w:lang w:val="en-US"/>
        </w:rPr>
        <w:t xml:space="preserve"> that accompany the low values of Closing Rat</w:t>
      </w:r>
      <w:r>
        <w:rPr>
          <w:rFonts w:eastAsia="Times New Roman" w:cs="Times New Roman"/>
          <w:lang w:val="en-US"/>
        </w:rPr>
        <w:t>io</w:t>
      </w:r>
      <w:r w:rsidRPr="00A80CDD">
        <w:rPr>
          <w:rFonts w:eastAsia="Times New Roman" w:cs="Times New Roman"/>
          <w:lang w:val="en-US"/>
        </w:rPr>
        <w:t xml:space="preserve">. </w:t>
      </w:r>
      <w:r w:rsidRPr="006A6593">
        <w:rPr>
          <w:rFonts w:eastAsia="Times New Roman" w:cs="Times New Roman"/>
          <w:lang w:val="en-US"/>
        </w:rPr>
        <w:t xml:space="preserve">In the case of wet/dry cycles, an evaluation of the visual </w:t>
      </w:r>
      <w:r w:rsidR="006B1EEC">
        <w:rPr>
          <w:rFonts w:eastAsia="Times New Roman" w:cs="Times New Roman"/>
          <w:lang w:val="en-US"/>
        </w:rPr>
        <w:t>closing</w:t>
      </w:r>
      <w:r w:rsidRPr="006A6593">
        <w:rPr>
          <w:rFonts w:eastAsia="Times New Roman" w:cs="Times New Roman"/>
          <w:lang w:val="en-US"/>
        </w:rPr>
        <w:t xml:space="preserve"> may overestimate the healing capability in comparison to the recovery in permeability terms</w:t>
      </w:r>
      <w:r w:rsidR="006A6593" w:rsidRPr="006A6593">
        <w:rPr>
          <w:rFonts w:eastAsia="Times New Roman" w:cs="Times New Roman"/>
          <w:lang w:val="en-US"/>
        </w:rPr>
        <w:t>.</w:t>
      </w:r>
    </w:p>
    <w:p w14:paraId="28C55CA8" w14:textId="225A555F" w:rsidR="005A1B3A" w:rsidRPr="00C169FB" w:rsidRDefault="00656ECE" w:rsidP="00C169FB">
      <w:pPr>
        <w:jc w:val="both"/>
        <w:rPr>
          <w:rFonts w:eastAsia="Times New Roman" w:cs="Times New Roman"/>
          <w:lang w:val="en-US"/>
        </w:rPr>
      </w:pPr>
      <w:r>
        <w:rPr>
          <w:noProof/>
          <w:lang w:eastAsia="es-ES"/>
        </w:rPr>
        <w:lastRenderedPageBreak/>
        <w:drawing>
          <wp:inline distT="0" distB="0" distL="0" distR="0" wp14:anchorId="55D024AB" wp14:editId="5963ADF4">
            <wp:extent cx="6120000" cy="2880000"/>
            <wp:effectExtent l="0" t="0" r="14605" b="1587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5505F7E" w14:textId="2F074F50" w:rsidR="0090673A" w:rsidRPr="00A80CDD" w:rsidRDefault="0090673A" w:rsidP="0090673A">
      <w:pPr>
        <w:pStyle w:val="Descripcin"/>
        <w:rPr>
          <w:lang w:val="en-US"/>
        </w:rPr>
      </w:pPr>
      <w:bookmarkStart w:id="18" w:name="_Ref428979341"/>
      <w:r w:rsidRPr="00A80CDD">
        <w:rPr>
          <w:lang w:val="en-US"/>
        </w:rPr>
        <w:t xml:space="preserve">Figure </w:t>
      </w:r>
      <w:r w:rsidRPr="00A80CDD">
        <w:fldChar w:fldCharType="begin"/>
      </w:r>
      <w:r w:rsidRPr="00A80CDD">
        <w:rPr>
          <w:lang w:val="en-US"/>
        </w:rPr>
        <w:instrText xml:space="preserve"> SEQ Figure \* ARABIC </w:instrText>
      </w:r>
      <w:r w:rsidRPr="00A80CDD">
        <w:fldChar w:fldCharType="separate"/>
      </w:r>
      <w:r w:rsidR="00531CCC">
        <w:rPr>
          <w:noProof/>
          <w:lang w:val="en-US"/>
        </w:rPr>
        <w:t>10</w:t>
      </w:r>
      <w:r w:rsidRPr="00A80CDD">
        <w:fldChar w:fldCharType="end"/>
      </w:r>
      <w:bookmarkEnd w:id="18"/>
      <w:r w:rsidRPr="00A80CDD">
        <w:rPr>
          <w:lang w:val="en-US"/>
        </w:rPr>
        <w:t xml:space="preserve"> - Healing </w:t>
      </w:r>
      <w:r w:rsidR="006D5FC0">
        <w:rPr>
          <w:lang w:val="en-US"/>
        </w:rPr>
        <w:t>Ratio</w:t>
      </w:r>
      <w:r w:rsidRPr="00A80CDD">
        <w:rPr>
          <w:lang w:val="en-US"/>
        </w:rPr>
        <w:t xml:space="preserve"> for </w:t>
      </w:r>
      <w:r w:rsidR="009C2BB3" w:rsidRPr="00A80CDD">
        <w:rPr>
          <w:lang w:val="en-US"/>
        </w:rPr>
        <w:t>initial water flows</w:t>
      </w:r>
      <w:r w:rsidRPr="00A80CDD">
        <w:rPr>
          <w:lang w:val="en-US"/>
        </w:rPr>
        <w:t xml:space="preserve"> </w:t>
      </w:r>
      <w:r w:rsidR="00765BB9" w:rsidRPr="00A80CDD">
        <w:rPr>
          <w:lang w:val="en-US"/>
        </w:rPr>
        <w:t>between 500 and 14000 ml/5min.</w:t>
      </w:r>
    </w:p>
    <w:p w14:paraId="334AB67B" w14:textId="77777777" w:rsidR="00850CB3" w:rsidRDefault="00850CB3" w:rsidP="00850CB3">
      <w:pPr>
        <w:keepNext/>
        <w:jc w:val="center"/>
      </w:pPr>
      <w:r>
        <w:rPr>
          <w:noProof/>
          <w:lang w:eastAsia="es-ES"/>
        </w:rPr>
        <w:drawing>
          <wp:inline distT="0" distB="0" distL="0" distR="0" wp14:anchorId="51CA9923" wp14:editId="13A42A10">
            <wp:extent cx="6120000" cy="2880000"/>
            <wp:effectExtent l="0" t="0" r="14605" b="1587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44763C0" w14:textId="622C6113" w:rsidR="00850CB3" w:rsidRDefault="00850CB3" w:rsidP="00850CB3">
      <w:pPr>
        <w:pStyle w:val="Descripcin"/>
        <w:rPr>
          <w:lang w:val="en-US"/>
        </w:rPr>
      </w:pPr>
      <w:bookmarkStart w:id="19" w:name="_Ref428979392"/>
      <w:r w:rsidRPr="00A80CDD">
        <w:rPr>
          <w:lang w:val="en-US"/>
        </w:rPr>
        <w:t xml:space="preserve">Figure </w:t>
      </w:r>
      <w:r w:rsidRPr="00A80CDD">
        <w:fldChar w:fldCharType="begin"/>
      </w:r>
      <w:r w:rsidRPr="00A80CDD">
        <w:rPr>
          <w:lang w:val="en-US"/>
        </w:rPr>
        <w:instrText xml:space="preserve"> SEQ Figure \* ARABIC </w:instrText>
      </w:r>
      <w:r w:rsidRPr="00A80CDD">
        <w:fldChar w:fldCharType="separate"/>
      </w:r>
      <w:r w:rsidR="00531CCC">
        <w:rPr>
          <w:noProof/>
          <w:lang w:val="en-US"/>
        </w:rPr>
        <w:t>11</w:t>
      </w:r>
      <w:r w:rsidRPr="00A80CDD">
        <w:fldChar w:fldCharType="end"/>
      </w:r>
      <w:bookmarkEnd w:id="19"/>
      <w:r w:rsidRPr="00A80CDD">
        <w:rPr>
          <w:lang w:val="en-US"/>
        </w:rPr>
        <w:t xml:space="preserve"> - Closing </w:t>
      </w:r>
      <w:r w:rsidR="006D5FC0">
        <w:rPr>
          <w:lang w:val="en-US"/>
        </w:rPr>
        <w:t>Ratio</w:t>
      </w:r>
      <w:r w:rsidRPr="00A80CDD">
        <w:rPr>
          <w:lang w:val="en-US"/>
        </w:rPr>
        <w:t xml:space="preserve"> for</w:t>
      </w:r>
      <w:r w:rsidR="009C2BB3" w:rsidRPr="00A80CDD">
        <w:rPr>
          <w:lang w:val="en-US"/>
        </w:rPr>
        <w:t xml:space="preserve"> initial crack widths </w:t>
      </w:r>
      <w:r w:rsidR="00765BB9" w:rsidRPr="00A80CDD">
        <w:rPr>
          <w:lang w:val="en-US"/>
        </w:rPr>
        <w:t>between 0.11 and</w:t>
      </w:r>
      <w:r w:rsidRPr="00A80CDD">
        <w:rPr>
          <w:lang w:val="en-US"/>
        </w:rPr>
        <w:t xml:space="preserve"> 0.40 mm.</w:t>
      </w:r>
    </w:p>
    <w:p w14:paraId="593A512B" w14:textId="6F3FFDFB" w:rsidR="003924A8" w:rsidRPr="00A52DD1" w:rsidRDefault="006A6593" w:rsidP="0061473D">
      <w:pPr>
        <w:jc w:val="both"/>
        <w:rPr>
          <w:lang w:val="en-US"/>
        </w:rPr>
      </w:pPr>
      <w:r w:rsidRPr="00A52DD1">
        <w:rPr>
          <w:rFonts w:eastAsia="Times New Roman" w:cs="Times New Roman"/>
          <w:lang w:val="en-US"/>
        </w:rPr>
        <w:t>The</w:t>
      </w:r>
      <w:r w:rsidR="00A66D50" w:rsidRPr="00A52DD1">
        <w:rPr>
          <w:rFonts w:eastAsia="Times New Roman" w:cs="Times New Roman"/>
          <w:lang w:val="en-US"/>
        </w:rPr>
        <w:t>se</w:t>
      </w:r>
      <w:r w:rsidRPr="00A52DD1">
        <w:rPr>
          <w:rFonts w:eastAsia="Times New Roman" w:cs="Times New Roman"/>
          <w:lang w:val="en-US"/>
        </w:rPr>
        <w:t xml:space="preserve"> results show that</w:t>
      </w:r>
      <w:r w:rsidR="003924A8" w:rsidRPr="00A52DD1">
        <w:rPr>
          <w:rFonts w:eastAsia="Times New Roman" w:cs="Times New Roman"/>
          <w:lang w:val="en-US"/>
        </w:rPr>
        <w:t xml:space="preserve"> an evaluation of the visual </w:t>
      </w:r>
      <w:r w:rsidR="006B1EEC">
        <w:rPr>
          <w:rFonts w:eastAsia="Times New Roman" w:cs="Times New Roman"/>
          <w:lang w:val="en-US"/>
        </w:rPr>
        <w:t>closing</w:t>
      </w:r>
      <w:r w:rsidR="003924A8" w:rsidRPr="00A52DD1">
        <w:rPr>
          <w:rFonts w:eastAsia="Times New Roman" w:cs="Times New Roman"/>
          <w:lang w:val="en-US"/>
        </w:rPr>
        <w:t xml:space="preserve"> may </w:t>
      </w:r>
      <w:r w:rsidR="00555BA4">
        <w:rPr>
          <w:rFonts w:eastAsia="Times New Roman" w:cs="Times New Roman"/>
          <w:lang w:val="en-US"/>
        </w:rPr>
        <w:t>not be as reliable as permeability tests to evaluate</w:t>
      </w:r>
      <w:r w:rsidR="003924A8" w:rsidRPr="00A52DD1">
        <w:rPr>
          <w:rFonts w:eastAsia="Times New Roman" w:cs="Times New Roman"/>
          <w:lang w:val="en-US"/>
        </w:rPr>
        <w:t xml:space="preserve"> the healing capability </w:t>
      </w:r>
      <w:r w:rsidR="00555BA4">
        <w:rPr>
          <w:rFonts w:eastAsia="Times New Roman" w:cs="Times New Roman"/>
          <w:lang w:val="en-US"/>
        </w:rPr>
        <w:t xml:space="preserve">when specimens </w:t>
      </w:r>
      <w:proofErr w:type="gramStart"/>
      <w:r w:rsidR="00555BA4">
        <w:rPr>
          <w:rFonts w:eastAsia="Times New Roman" w:cs="Times New Roman"/>
          <w:lang w:val="en-US"/>
        </w:rPr>
        <w:t>are subjected</w:t>
      </w:r>
      <w:proofErr w:type="gramEnd"/>
      <w:r w:rsidR="00555BA4">
        <w:rPr>
          <w:rFonts w:eastAsia="Times New Roman" w:cs="Times New Roman"/>
          <w:lang w:val="en-US"/>
        </w:rPr>
        <w:t xml:space="preserve"> to </w:t>
      </w:r>
      <w:r w:rsidR="00555BA4" w:rsidRPr="00837904">
        <w:rPr>
          <w:rFonts w:eastAsia="Times New Roman" w:cs="Times New Roman"/>
          <w:lang w:val="en-US"/>
        </w:rPr>
        <w:t xml:space="preserve">discontinuous </w:t>
      </w:r>
      <w:r w:rsidR="00555BA4" w:rsidRPr="00555BA4">
        <w:rPr>
          <w:rFonts w:eastAsia="Times New Roman" w:cs="Times New Roman"/>
          <w:lang w:val="en-US"/>
        </w:rPr>
        <w:t>immersion</w:t>
      </w:r>
      <w:r w:rsidR="00A66D50" w:rsidRPr="00A52DD1">
        <w:rPr>
          <w:rFonts w:eastAsia="Times New Roman" w:cs="Times New Roman"/>
          <w:lang w:val="en-US"/>
        </w:rPr>
        <w:t>.</w:t>
      </w:r>
      <w:r w:rsidR="003924A8" w:rsidRPr="00A52DD1">
        <w:rPr>
          <w:rFonts w:eastAsia="Times New Roman" w:cs="Times New Roman"/>
          <w:lang w:val="en-US"/>
        </w:rPr>
        <w:t xml:space="preserve"> </w:t>
      </w:r>
      <w:r w:rsidR="00A66D50" w:rsidRPr="00A52DD1">
        <w:rPr>
          <w:rFonts w:eastAsia="Times New Roman" w:cs="Times New Roman"/>
          <w:lang w:val="en-US"/>
        </w:rPr>
        <w:t>T</w:t>
      </w:r>
      <w:r w:rsidR="003924A8" w:rsidRPr="00A52DD1">
        <w:rPr>
          <w:rFonts w:eastAsia="Times New Roman" w:cs="Times New Roman"/>
          <w:lang w:val="en-US"/>
        </w:rPr>
        <w:t xml:space="preserve">he results </w:t>
      </w:r>
      <w:r w:rsidR="00665C5E">
        <w:rPr>
          <w:rFonts w:eastAsia="Times New Roman" w:cs="Times New Roman"/>
          <w:lang w:val="en-US"/>
        </w:rPr>
        <w:t xml:space="preserve">of specimens healed under the wet/dry exposure </w:t>
      </w:r>
      <w:r w:rsidR="003924A8" w:rsidRPr="00A52DD1">
        <w:rPr>
          <w:rFonts w:eastAsia="Times New Roman" w:cs="Times New Roman"/>
          <w:lang w:val="en-US"/>
        </w:rPr>
        <w:t xml:space="preserve">contrast with the conclusions from other authors </w:t>
      </w:r>
      <w:sdt>
        <w:sdtPr>
          <w:rPr>
            <w:rFonts w:eastAsia="Times New Roman" w:cs="Times New Roman"/>
            <w:lang w:val="en-US"/>
          </w:rPr>
          <w:id w:val="-1490166636"/>
          <w:citation/>
        </w:sdtPr>
        <w:sdtEndPr/>
        <w:sdtContent>
          <w:r w:rsidR="003924A8" w:rsidRPr="00A52DD1">
            <w:rPr>
              <w:rFonts w:eastAsia="Times New Roman" w:cs="Times New Roman"/>
              <w:lang w:val="en-US"/>
            </w:rPr>
            <w:fldChar w:fldCharType="begin"/>
          </w:r>
          <w:r w:rsidR="003924A8" w:rsidRPr="00A52DD1">
            <w:rPr>
              <w:rFonts w:eastAsia="Times New Roman" w:cs="Times New Roman"/>
              <w:lang w:val="en-US"/>
            </w:rPr>
            <w:instrText>CITATION Sis131 \l 3082  \m Yan111</w:instrText>
          </w:r>
          <w:r w:rsidR="003924A8" w:rsidRPr="00A52DD1">
            <w:rPr>
              <w:rFonts w:eastAsia="Times New Roman" w:cs="Times New Roman"/>
              <w:lang w:val="en-US"/>
            </w:rPr>
            <w:fldChar w:fldCharType="separate"/>
          </w:r>
          <w:r w:rsidR="00531CCC" w:rsidRPr="00531CCC">
            <w:rPr>
              <w:rFonts w:eastAsia="Times New Roman" w:cs="Times New Roman"/>
              <w:noProof/>
              <w:lang w:val="en-US"/>
            </w:rPr>
            <w:t>[17, 23]</w:t>
          </w:r>
          <w:r w:rsidR="003924A8" w:rsidRPr="00A52DD1">
            <w:rPr>
              <w:rFonts w:eastAsia="Times New Roman" w:cs="Times New Roman"/>
              <w:lang w:val="en-US"/>
            </w:rPr>
            <w:fldChar w:fldCharType="end"/>
          </w:r>
        </w:sdtContent>
      </w:sdt>
      <w:r w:rsidR="003924A8" w:rsidRPr="00A52DD1">
        <w:rPr>
          <w:rFonts w:eastAsia="Times New Roman" w:cs="Times New Roman"/>
          <w:lang w:val="en-US"/>
        </w:rPr>
        <w:t xml:space="preserve"> that experienced better behavior for wet/dry cycles than for continued immersion.</w:t>
      </w:r>
      <w:r w:rsidR="0061473D" w:rsidRPr="00A52DD1">
        <w:rPr>
          <w:rFonts w:eastAsia="Times New Roman" w:cs="Times New Roman"/>
          <w:lang w:val="en-US"/>
        </w:rPr>
        <w:t xml:space="preserve"> </w:t>
      </w:r>
      <w:r w:rsidR="00A66D50" w:rsidRPr="00A52DD1">
        <w:rPr>
          <w:rFonts w:eastAsia="Times New Roman" w:cs="Times New Roman"/>
          <w:lang w:val="en-US"/>
        </w:rPr>
        <w:t xml:space="preserve">The study of </w:t>
      </w:r>
      <w:r w:rsidR="003924A8" w:rsidRPr="00A52DD1">
        <w:rPr>
          <w:lang w:val="en-US"/>
        </w:rPr>
        <w:t xml:space="preserve">Yang </w:t>
      </w:r>
      <w:r w:rsidR="003924A8" w:rsidRPr="00AA6125">
        <w:rPr>
          <w:lang w:val="en-US"/>
        </w:rPr>
        <w:t>et al.</w:t>
      </w:r>
      <w:r w:rsidR="003924A8" w:rsidRPr="00A52DD1">
        <w:rPr>
          <w:i/>
          <w:lang w:val="en-US"/>
        </w:rPr>
        <w:t xml:space="preserve"> </w:t>
      </w:r>
      <w:sdt>
        <w:sdtPr>
          <w:rPr>
            <w:lang w:val="en-US"/>
          </w:rPr>
          <w:id w:val="-1536419872"/>
          <w:citation/>
        </w:sdtPr>
        <w:sdtEndPr/>
        <w:sdtContent>
          <w:r w:rsidR="003924A8" w:rsidRPr="00A52DD1">
            <w:rPr>
              <w:lang w:val="en-US"/>
            </w:rPr>
            <w:fldChar w:fldCharType="begin"/>
          </w:r>
          <w:r w:rsidR="003924A8" w:rsidRPr="00A52DD1">
            <w:rPr>
              <w:lang w:val="en-US"/>
            </w:rPr>
            <w:instrText xml:space="preserve"> CITATION Yan111 \l 3082 </w:instrText>
          </w:r>
          <w:r w:rsidR="003924A8" w:rsidRPr="00A52DD1">
            <w:rPr>
              <w:lang w:val="en-US"/>
            </w:rPr>
            <w:fldChar w:fldCharType="separate"/>
          </w:r>
          <w:r w:rsidR="00531CCC" w:rsidRPr="00531CCC">
            <w:rPr>
              <w:noProof/>
              <w:lang w:val="en-US"/>
            </w:rPr>
            <w:t>[23]</w:t>
          </w:r>
          <w:r w:rsidR="003924A8" w:rsidRPr="00A52DD1">
            <w:rPr>
              <w:lang w:val="en-US"/>
            </w:rPr>
            <w:fldChar w:fldCharType="end"/>
          </w:r>
        </w:sdtContent>
      </w:sdt>
      <w:r w:rsidR="003924A8" w:rsidRPr="00A52DD1">
        <w:rPr>
          <w:lang w:val="en-US"/>
        </w:rPr>
        <w:t xml:space="preserve"> compared autogenous healing for Engineered </w:t>
      </w:r>
      <w:proofErr w:type="spellStart"/>
      <w:r w:rsidR="003924A8" w:rsidRPr="00A52DD1">
        <w:rPr>
          <w:lang w:val="en-US"/>
        </w:rPr>
        <w:t>Cementitious</w:t>
      </w:r>
      <w:proofErr w:type="spellEnd"/>
      <w:r w:rsidR="003924A8" w:rsidRPr="00A52DD1">
        <w:rPr>
          <w:lang w:val="en-US"/>
        </w:rPr>
        <w:t xml:space="preserve"> Composites </w:t>
      </w:r>
      <w:r w:rsidR="00977C33">
        <w:rPr>
          <w:lang w:val="en-US"/>
        </w:rPr>
        <w:t>(</w:t>
      </w:r>
      <w:proofErr w:type="spellStart"/>
      <w:r w:rsidR="003924A8" w:rsidRPr="00A52DD1">
        <w:rPr>
          <w:lang w:val="en-US"/>
        </w:rPr>
        <w:t>precracked</w:t>
      </w:r>
      <w:proofErr w:type="spellEnd"/>
      <w:r w:rsidR="003924A8" w:rsidRPr="00A52DD1">
        <w:rPr>
          <w:lang w:val="en-US"/>
        </w:rPr>
        <w:t xml:space="preserve"> at </w:t>
      </w:r>
      <w:r w:rsidR="00977C33">
        <w:rPr>
          <w:lang w:val="en-US"/>
        </w:rPr>
        <w:t xml:space="preserve">an </w:t>
      </w:r>
      <w:r w:rsidR="003924A8" w:rsidRPr="00A52DD1">
        <w:rPr>
          <w:lang w:val="en-US"/>
        </w:rPr>
        <w:t>early</w:t>
      </w:r>
      <w:r w:rsidR="00977C33">
        <w:rPr>
          <w:lang w:val="en-US"/>
        </w:rPr>
        <w:t xml:space="preserve"> </w:t>
      </w:r>
      <w:r w:rsidR="003924A8" w:rsidRPr="00A52DD1">
        <w:rPr>
          <w:lang w:val="en-US"/>
        </w:rPr>
        <w:t>age</w:t>
      </w:r>
      <w:r w:rsidR="00977C33">
        <w:rPr>
          <w:lang w:val="en-US"/>
        </w:rPr>
        <w:t>)</w:t>
      </w:r>
      <w:r w:rsidR="003924A8" w:rsidRPr="00A52DD1">
        <w:rPr>
          <w:lang w:val="en-US"/>
        </w:rPr>
        <w:t xml:space="preserve"> under different environments</w:t>
      </w:r>
      <w:r w:rsidR="00A66D50" w:rsidRPr="00A52DD1">
        <w:rPr>
          <w:lang w:val="en-US"/>
        </w:rPr>
        <w:t>, but</w:t>
      </w:r>
      <w:r w:rsidR="003924A8" w:rsidRPr="00A52DD1">
        <w:rPr>
          <w:lang w:val="en-US"/>
        </w:rPr>
        <w:t xml:space="preserve"> they focused on tight crack widths (around 0.050 mm). Their </w:t>
      </w:r>
      <w:r w:rsidR="00A66D50" w:rsidRPr="00A52DD1">
        <w:rPr>
          <w:lang w:val="en-US"/>
        </w:rPr>
        <w:t xml:space="preserve">results show that specimens </w:t>
      </w:r>
      <w:r w:rsidR="003924A8" w:rsidRPr="00A52DD1">
        <w:rPr>
          <w:lang w:val="en-US"/>
        </w:rPr>
        <w:t xml:space="preserve">were more likely to recover stiffness under two different wet/dry regimes than when </w:t>
      </w:r>
      <w:proofErr w:type="gramStart"/>
      <w:r w:rsidR="003924A8" w:rsidRPr="00A52DD1">
        <w:rPr>
          <w:lang w:val="en-US"/>
        </w:rPr>
        <w:t>healed</w:t>
      </w:r>
      <w:proofErr w:type="gramEnd"/>
      <w:r w:rsidR="003924A8" w:rsidRPr="00A52DD1">
        <w:rPr>
          <w:lang w:val="en-US"/>
        </w:rPr>
        <w:t xml:space="preserve"> under water. </w:t>
      </w:r>
      <w:proofErr w:type="gramStart"/>
      <w:r w:rsidR="00A66D50" w:rsidRPr="00A52DD1">
        <w:rPr>
          <w:lang w:val="en-US"/>
        </w:rPr>
        <w:t>S</w:t>
      </w:r>
      <w:r w:rsidR="003924A8" w:rsidRPr="00A52DD1">
        <w:rPr>
          <w:lang w:val="en-US"/>
        </w:rPr>
        <w:t xml:space="preserve">imilar </w:t>
      </w:r>
      <w:r w:rsidR="00A66D50" w:rsidRPr="00A52DD1">
        <w:rPr>
          <w:lang w:val="en-US"/>
        </w:rPr>
        <w:t xml:space="preserve">results were </w:t>
      </w:r>
      <w:r w:rsidR="003924A8" w:rsidRPr="00A52DD1">
        <w:rPr>
          <w:lang w:val="en-US"/>
        </w:rPr>
        <w:t xml:space="preserve">achieved by </w:t>
      </w:r>
      <w:proofErr w:type="spellStart"/>
      <w:r w:rsidR="003924A8" w:rsidRPr="00A52DD1">
        <w:rPr>
          <w:lang w:val="en-US"/>
        </w:rPr>
        <w:t>Sisomphon</w:t>
      </w:r>
      <w:proofErr w:type="spellEnd"/>
      <w:r w:rsidR="003924A8" w:rsidRPr="00A52DD1">
        <w:rPr>
          <w:lang w:val="en-US"/>
        </w:rPr>
        <w:t xml:space="preserve"> </w:t>
      </w:r>
      <w:r w:rsidR="003924A8" w:rsidRPr="00AA6125">
        <w:rPr>
          <w:lang w:val="en-US"/>
        </w:rPr>
        <w:t>et al.</w:t>
      </w:r>
      <w:r w:rsidR="003924A8" w:rsidRPr="00A52DD1">
        <w:rPr>
          <w:i/>
          <w:lang w:val="en-US"/>
        </w:rPr>
        <w:t xml:space="preserve"> </w:t>
      </w:r>
      <w:sdt>
        <w:sdtPr>
          <w:rPr>
            <w:lang w:val="en-US"/>
          </w:rPr>
          <w:id w:val="-1956547461"/>
          <w:citation/>
        </w:sdtPr>
        <w:sdtEndPr/>
        <w:sdtContent>
          <w:r w:rsidR="003924A8" w:rsidRPr="00A52DD1">
            <w:rPr>
              <w:lang w:val="en-US"/>
            </w:rPr>
            <w:fldChar w:fldCharType="begin"/>
          </w:r>
          <w:r w:rsidR="003924A8" w:rsidRPr="00A52DD1">
            <w:rPr>
              <w:lang w:val="en-US"/>
            </w:rPr>
            <w:instrText xml:space="preserve"> CITATION Sis131 \l 3082 </w:instrText>
          </w:r>
          <w:r w:rsidR="003924A8" w:rsidRPr="00A52DD1">
            <w:rPr>
              <w:lang w:val="en-US"/>
            </w:rPr>
            <w:fldChar w:fldCharType="separate"/>
          </w:r>
          <w:r w:rsidR="00531CCC" w:rsidRPr="00531CCC">
            <w:rPr>
              <w:noProof/>
              <w:lang w:val="en-US"/>
            </w:rPr>
            <w:t>[17]</w:t>
          </w:r>
          <w:proofErr w:type="gramEnd"/>
          <w:r w:rsidR="003924A8" w:rsidRPr="00A52DD1">
            <w:rPr>
              <w:lang w:val="en-US"/>
            </w:rPr>
            <w:fldChar w:fldCharType="end"/>
          </w:r>
        </w:sdtContent>
      </w:sdt>
      <w:r w:rsidR="003924A8" w:rsidRPr="00A52DD1">
        <w:rPr>
          <w:lang w:val="en-US"/>
        </w:rPr>
        <w:t xml:space="preserve">, also for CA-based healing. </w:t>
      </w:r>
      <w:proofErr w:type="gramStart"/>
      <w:r w:rsidR="003924A8" w:rsidRPr="00A52DD1">
        <w:rPr>
          <w:lang w:val="en-US"/>
        </w:rPr>
        <w:t>The contradiction with the conclusions from this work could be caused by</w:t>
      </w:r>
      <w:r w:rsidR="003E2E1E">
        <w:rPr>
          <w:lang w:val="en-US"/>
        </w:rPr>
        <w:t xml:space="preserve"> the differences on the materials and methods, </w:t>
      </w:r>
      <w:r w:rsidR="003E2E1E">
        <w:rPr>
          <w:lang w:val="en-US"/>
        </w:rPr>
        <w:lastRenderedPageBreak/>
        <w:t xml:space="preserve">such as </w:t>
      </w:r>
      <w:r w:rsidR="003924A8" w:rsidRPr="00A52DD1">
        <w:rPr>
          <w:lang w:val="en-US"/>
        </w:rPr>
        <w:t>the use of different basis material</w:t>
      </w:r>
      <w:r w:rsidR="00085639">
        <w:rPr>
          <w:lang w:val="en-US"/>
        </w:rPr>
        <w:t xml:space="preserve"> (including different CA)</w:t>
      </w:r>
      <w:r w:rsidR="00A52DD1" w:rsidRPr="00A52DD1">
        <w:rPr>
          <w:lang w:val="en-US"/>
        </w:rPr>
        <w:t xml:space="preserve">, </w:t>
      </w:r>
      <w:r w:rsidR="003924A8" w:rsidRPr="00A52DD1">
        <w:rPr>
          <w:lang w:val="en-US"/>
        </w:rPr>
        <w:t xml:space="preserve">the </w:t>
      </w:r>
      <w:r w:rsidR="003E2E1E">
        <w:rPr>
          <w:lang w:val="en-US"/>
        </w:rPr>
        <w:t xml:space="preserve">differences on </w:t>
      </w:r>
      <w:r w:rsidR="003924A8" w:rsidRPr="00A52DD1">
        <w:rPr>
          <w:lang w:val="en-US"/>
        </w:rPr>
        <w:t xml:space="preserve">crack width ranges, </w:t>
      </w:r>
      <w:r w:rsidR="00A52DD1" w:rsidRPr="00A52DD1">
        <w:rPr>
          <w:lang w:val="en-US"/>
        </w:rPr>
        <w:t xml:space="preserve">the use of </w:t>
      </w:r>
      <w:r w:rsidR="003924A8" w:rsidRPr="00A52DD1">
        <w:rPr>
          <w:lang w:val="en-US"/>
        </w:rPr>
        <w:t>high content</w:t>
      </w:r>
      <w:r w:rsidR="00A52DD1" w:rsidRPr="00A52DD1">
        <w:rPr>
          <w:lang w:val="en-US"/>
        </w:rPr>
        <w:t>s</w:t>
      </w:r>
      <w:r w:rsidR="003924A8" w:rsidRPr="00A52DD1">
        <w:rPr>
          <w:lang w:val="en-US"/>
        </w:rPr>
        <w:t xml:space="preserve"> of PVA fibers (which enhance healing </w:t>
      </w:r>
      <w:sdt>
        <w:sdtPr>
          <w:rPr>
            <w:lang w:val="en-US"/>
          </w:rPr>
          <w:id w:val="608627648"/>
          <w:citation/>
        </w:sdtPr>
        <w:sdtEndPr/>
        <w:sdtContent>
          <w:r w:rsidR="003924A8" w:rsidRPr="00A52DD1">
            <w:rPr>
              <w:lang w:val="en-US"/>
            </w:rPr>
            <w:fldChar w:fldCharType="begin"/>
          </w:r>
          <w:r w:rsidR="003924A8" w:rsidRPr="00A52DD1">
            <w:rPr>
              <w:lang w:val="en-US"/>
            </w:rPr>
            <w:instrText xml:space="preserve"> CITATION Nis14 \l 3082 </w:instrText>
          </w:r>
          <w:r w:rsidR="003924A8" w:rsidRPr="00A52DD1">
            <w:rPr>
              <w:lang w:val="en-US"/>
            </w:rPr>
            <w:fldChar w:fldCharType="separate"/>
          </w:r>
          <w:r w:rsidR="00531CCC" w:rsidRPr="00531CCC">
            <w:rPr>
              <w:noProof/>
              <w:lang w:val="en-US"/>
            </w:rPr>
            <w:t>[28]</w:t>
          </w:r>
          <w:r w:rsidR="003924A8" w:rsidRPr="00A52DD1">
            <w:rPr>
              <w:lang w:val="en-US"/>
            </w:rPr>
            <w:fldChar w:fldCharType="end"/>
          </w:r>
        </w:sdtContent>
      </w:sdt>
      <w:r w:rsidR="003924A8" w:rsidRPr="00A52DD1">
        <w:rPr>
          <w:lang w:val="en-US"/>
        </w:rPr>
        <w:t>) and high content</w:t>
      </w:r>
      <w:r w:rsidR="00A52DD1" w:rsidRPr="00A52DD1">
        <w:rPr>
          <w:lang w:val="en-US"/>
        </w:rPr>
        <w:t>s</w:t>
      </w:r>
      <w:r w:rsidR="003E2E1E">
        <w:rPr>
          <w:lang w:val="en-US"/>
        </w:rPr>
        <w:t xml:space="preserve"> of cement and fly ash (</w:t>
      </w:r>
      <w:r w:rsidR="003924A8" w:rsidRPr="00A52DD1">
        <w:rPr>
          <w:lang w:val="en-US"/>
        </w:rPr>
        <w:t>thus having high potential for delayed reactions</w:t>
      </w:r>
      <w:r w:rsidR="003E2E1E">
        <w:rPr>
          <w:lang w:val="en-US"/>
        </w:rPr>
        <w:t>)</w:t>
      </w:r>
      <w:r w:rsidR="003924A8" w:rsidRPr="00A52DD1">
        <w:rPr>
          <w:lang w:val="en-US"/>
        </w:rPr>
        <w:t xml:space="preserve">, but also by the focus on </w:t>
      </w:r>
      <w:r w:rsidR="00A52DD1" w:rsidRPr="00A52DD1">
        <w:rPr>
          <w:lang w:val="en-US"/>
        </w:rPr>
        <w:t xml:space="preserve">the evaluation of </w:t>
      </w:r>
      <w:r w:rsidR="003924A8" w:rsidRPr="00A52DD1">
        <w:rPr>
          <w:lang w:val="en-US"/>
        </w:rPr>
        <w:t>different properties.</w:t>
      </w:r>
      <w:proofErr w:type="gramEnd"/>
      <w:r w:rsidR="003924A8" w:rsidRPr="00A52DD1">
        <w:rPr>
          <w:lang w:val="en-US"/>
        </w:rPr>
        <w:t xml:space="preserve"> </w:t>
      </w:r>
    </w:p>
    <w:p w14:paraId="3291EBFB" w14:textId="4D2354C4" w:rsidR="007071E8" w:rsidRDefault="0090673A" w:rsidP="007071E8">
      <w:pPr>
        <w:pStyle w:val="Ttulo2"/>
        <w:rPr>
          <w:lang w:val="en-US"/>
        </w:rPr>
      </w:pPr>
      <w:r w:rsidRPr="00863C79">
        <w:rPr>
          <w:rFonts w:eastAsia="Times New Roman" w:cs="Times New Roman"/>
          <w:lang w:val="en-US"/>
        </w:rPr>
        <w:t xml:space="preserve">Comparison between Healing </w:t>
      </w:r>
      <w:r w:rsidR="006D5FC0">
        <w:rPr>
          <w:rFonts w:eastAsia="Times New Roman" w:cs="Times New Roman"/>
          <w:lang w:val="en-US"/>
        </w:rPr>
        <w:t>Ratio</w:t>
      </w:r>
      <w:r w:rsidRPr="00863C79">
        <w:rPr>
          <w:rFonts w:eastAsia="Times New Roman" w:cs="Times New Roman"/>
          <w:lang w:val="en-US"/>
        </w:rPr>
        <w:t xml:space="preserve"> and </w:t>
      </w:r>
      <w:r w:rsidR="00AC4D21">
        <w:rPr>
          <w:rFonts w:eastAsia="Times New Roman" w:cs="Times New Roman"/>
          <w:lang w:val="en-US"/>
        </w:rPr>
        <w:t>Closing</w:t>
      </w:r>
      <w:r w:rsidRPr="00863C79">
        <w:rPr>
          <w:rFonts w:eastAsia="Times New Roman" w:cs="Times New Roman"/>
          <w:lang w:val="en-US"/>
        </w:rPr>
        <w:t xml:space="preserve"> </w:t>
      </w:r>
      <w:r w:rsidR="006D5FC0">
        <w:rPr>
          <w:rFonts w:eastAsia="Times New Roman" w:cs="Times New Roman"/>
          <w:lang w:val="en-US"/>
        </w:rPr>
        <w:t>Ratio</w:t>
      </w:r>
    </w:p>
    <w:p w14:paraId="1DA50ADF" w14:textId="7C4BFA50" w:rsidR="00630842" w:rsidRPr="00863C79" w:rsidRDefault="00630842" w:rsidP="00630842">
      <w:pPr>
        <w:jc w:val="both"/>
        <w:rPr>
          <w:rFonts w:eastAsia="Times New Roman" w:cs="Times New Roman"/>
          <w:lang w:val="en-US"/>
        </w:rPr>
      </w:pPr>
      <w:r w:rsidRPr="00863C79">
        <w:rPr>
          <w:rFonts w:eastAsia="Times New Roman" w:cs="Times New Roman"/>
          <w:lang w:val="en-US"/>
        </w:rPr>
        <w:t xml:space="preserve">The differences between </w:t>
      </w:r>
      <w:r>
        <w:rPr>
          <w:rFonts w:eastAsia="Times New Roman" w:cs="Times New Roman"/>
          <w:lang w:val="en-US"/>
        </w:rPr>
        <w:t xml:space="preserve">Healing and Closing </w:t>
      </w:r>
      <w:r w:rsidR="00166E3B">
        <w:rPr>
          <w:rFonts w:eastAsia="Times New Roman" w:cs="Times New Roman"/>
          <w:lang w:val="en-US"/>
        </w:rPr>
        <w:t>Ratios</w:t>
      </w:r>
      <w:r>
        <w:rPr>
          <w:rFonts w:eastAsia="Times New Roman" w:cs="Times New Roman"/>
          <w:lang w:val="en-US"/>
        </w:rPr>
        <w:t xml:space="preserve"> </w:t>
      </w:r>
      <w:r w:rsidR="00B527A4">
        <w:rPr>
          <w:rFonts w:eastAsia="Times New Roman" w:cs="Times New Roman"/>
          <w:lang w:val="en-US"/>
        </w:rPr>
        <w:t>are</w:t>
      </w:r>
      <w:r w:rsidRPr="00863C79">
        <w:rPr>
          <w:rFonts w:eastAsia="Times New Roman" w:cs="Times New Roman"/>
          <w:lang w:val="en-US"/>
        </w:rPr>
        <w:t xml:space="preserve"> of major importance</w:t>
      </w:r>
      <w:r>
        <w:rPr>
          <w:rFonts w:eastAsia="Times New Roman" w:cs="Times New Roman"/>
          <w:lang w:val="en-US"/>
        </w:rPr>
        <w:t>,</w:t>
      </w:r>
      <w:r w:rsidRPr="00863C79">
        <w:rPr>
          <w:rFonts w:eastAsia="Times New Roman" w:cs="Times New Roman"/>
          <w:lang w:val="en-US"/>
        </w:rPr>
        <w:t xml:space="preserve"> as many studies only compare the visual </w:t>
      </w:r>
      <w:r w:rsidR="006B1EEC">
        <w:rPr>
          <w:rFonts w:eastAsia="Times New Roman" w:cs="Times New Roman"/>
          <w:lang w:val="en-US"/>
        </w:rPr>
        <w:t>closing</w:t>
      </w:r>
      <w:r w:rsidRPr="00863C79">
        <w:rPr>
          <w:rFonts w:eastAsia="Times New Roman" w:cs="Times New Roman"/>
          <w:lang w:val="en-US"/>
        </w:rPr>
        <w:t xml:space="preserve"> of cracks</w:t>
      </w:r>
      <w:r>
        <w:rPr>
          <w:rFonts w:eastAsia="Times New Roman" w:cs="Times New Roman"/>
          <w:lang w:val="en-US"/>
        </w:rPr>
        <w:t>, while t</w:t>
      </w:r>
      <w:r w:rsidRPr="00863C79">
        <w:rPr>
          <w:rFonts w:eastAsia="Times New Roman" w:cs="Times New Roman"/>
          <w:lang w:val="en-US"/>
        </w:rPr>
        <w:t xml:space="preserve">he study of permeability properties </w:t>
      </w:r>
      <w:r w:rsidR="00CB567B">
        <w:rPr>
          <w:rFonts w:eastAsia="Times New Roman" w:cs="Times New Roman"/>
          <w:lang w:val="en-US"/>
        </w:rPr>
        <w:t xml:space="preserve">could provide </w:t>
      </w:r>
      <w:r w:rsidRPr="00863C79">
        <w:rPr>
          <w:rFonts w:eastAsia="Times New Roman" w:cs="Times New Roman"/>
          <w:lang w:val="en-US"/>
        </w:rPr>
        <w:t>more information o</w:t>
      </w:r>
      <w:r w:rsidR="00D6772D">
        <w:rPr>
          <w:rFonts w:eastAsia="Times New Roman" w:cs="Times New Roman"/>
          <w:lang w:val="en-US"/>
        </w:rPr>
        <w:t>n</w:t>
      </w:r>
      <w:r w:rsidRPr="00863C79">
        <w:rPr>
          <w:rFonts w:eastAsia="Times New Roman" w:cs="Times New Roman"/>
          <w:lang w:val="en-US"/>
        </w:rPr>
        <w:t xml:space="preserve"> the durability properties of </w:t>
      </w:r>
      <w:r>
        <w:rPr>
          <w:rFonts w:eastAsia="Times New Roman" w:cs="Times New Roman"/>
          <w:lang w:val="en-US"/>
        </w:rPr>
        <w:t xml:space="preserve">cracked </w:t>
      </w:r>
      <w:r w:rsidRPr="00863C79">
        <w:rPr>
          <w:rFonts w:eastAsia="Times New Roman" w:cs="Times New Roman"/>
          <w:lang w:val="en-US"/>
        </w:rPr>
        <w:t xml:space="preserve">concrete structures and their </w:t>
      </w:r>
      <w:r>
        <w:rPr>
          <w:rFonts w:eastAsia="Times New Roman" w:cs="Times New Roman"/>
          <w:lang w:val="en-US"/>
        </w:rPr>
        <w:t>self-</w:t>
      </w:r>
      <w:r w:rsidRPr="00863C79">
        <w:rPr>
          <w:rFonts w:eastAsia="Times New Roman" w:cs="Times New Roman"/>
          <w:lang w:val="en-US"/>
        </w:rPr>
        <w:t>healing</w:t>
      </w:r>
      <w:r w:rsidRPr="00D775C4">
        <w:rPr>
          <w:rFonts w:eastAsia="Times New Roman" w:cs="Times New Roman"/>
          <w:lang w:val="en-US"/>
        </w:rPr>
        <w:t xml:space="preserve"> </w:t>
      </w:r>
      <w:r>
        <w:rPr>
          <w:rFonts w:eastAsia="Times New Roman" w:cs="Times New Roman"/>
          <w:lang w:val="en-US"/>
        </w:rPr>
        <w:t>possibilities</w:t>
      </w:r>
      <w:r w:rsidRPr="00863C79">
        <w:rPr>
          <w:rFonts w:eastAsia="Times New Roman" w:cs="Times New Roman"/>
          <w:lang w:val="en-US"/>
        </w:rPr>
        <w:t>.</w:t>
      </w:r>
    </w:p>
    <w:p w14:paraId="6A915CCC" w14:textId="71142D74" w:rsidR="00985C4A" w:rsidRDefault="00985C4A" w:rsidP="00985C4A">
      <w:pPr>
        <w:jc w:val="both"/>
        <w:rPr>
          <w:rFonts w:eastAsia="Times New Roman" w:cs="Times New Roman"/>
          <w:lang w:val="en-US"/>
        </w:rPr>
      </w:pPr>
      <w:r w:rsidRPr="00630842">
        <w:rPr>
          <w:rFonts w:eastAsia="Times New Roman" w:cs="Times New Roman"/>
          <w:lang w:val="en-US"/>
        </w:rPr>
        <w:fldChar w:fldCharType="begin"/>
      </w:r>
      <w:r w:rsidRPr="00630842">
        <w:rPr>
          <w:rFonts w:eastAsia="Times New Roman" w:cs="Times New Roman"/>
          <w:lang w:val="en-US"/>
        </w:rPr>
        <w:instrText xml:space="preserve"> REF _Ref428979426 \h </w:instrText>
      </w:r>
      <w:r w:rsidRPr="00630842">
        <w:rPr>
          <w:rFonts w:eastAsia="Times New Roman" w:cs="Times New Roman"/>
          <w:lang w:val="en-US"/>
        </w:rPr>
      </w:r>
      <w:r w:rsidRPr="00630842">
        <w:rPr>
          <w:rFonts w:eastAsia="Times New Roman" w:cs="Times New Roman"/>
          <w:lang w:val="en-US"/>
        </w:rPr>
        <w:fldChar w:fldCharType="separate"/>
      </w:r>
      <w:r w:rsidR="00531CCC" w:rsidRPr="0090673A">
        <w:rPr>
          <w:lang w:val="en-US"/>
        </w:rPr>
        <w:t xml:space="preserve">Figure </w:t>
      </w:r>
      <w:r w:rsidR="00531CCC">
        <w:rPr>
          <w:noProof/>
          <w:lang w:val="en-US"/>
        </w:rPr>
        <w:t>12</w:t>
      </w:r>
      <w:r w:rsidRPr="00630842">
        <w:rPr>
          <w:rFonts w:eastAsia="Times New Roman" w:cs="Times New Roman"/>
          <w:lang w:val="en-US"/>
        </w:rPr>
        <w:fldChar w:fldCharType="end"/>
      </w:r>
      <w:r w:rsidRPr="00630842">
        <w:rPr>
          <w:rFonts w:eastAsia="Times New Roman" w:cs="Times New Roman"/>
          <w:lang w:val="en-US"/>
        </w:rPr>
        <w:t xml:space="preserve"> shows the Healing Rat</w:t>
      </w:r>
      <w:r>
        <w:rPr>
          <w:rFonts w:eastAsia="Times New Roman" w:cs="Times New Roman"/>
          <w:lang w:val="en-US"/>
        </w:rPr>
        <w:t>io</w:t>
      </w:r>
      <w:r w:rsidRPr="00630842">
        <w:rPr>
          <w:rFonts w:eastAsia="Times New Roman" w:cs="Times New Roman"/>
          <w:lang w:val="en-US"/>
        </w:rPr>
        <w:t xml:space="preserve"> and Closing Rat</w:t>
      </w:r>
      <w:r>
        <w:rPr>
          <w:rFonts w:eastAsia="Times New Roman" w:cs="Times New Roman"/>
          <w:lang w:val="en-US"/>
        </w:rPr>
        <w:t>io</w:t>
      </w:r>
      <w:r w:rsidRPr="00630842">
        <w:rPr>
          <w:rFonts w:eastAsia="Times New Roman" w:cs="Times New Roman"/>
          <w:lang w:val="en-US"/>
        </w:rPr>
        <w:t xml:space="preserve"> parameters for the water immersion at 15</w:t>
      </w:r>
      <w:r>
        <w:rPr>
          <w:rFonts w:eastAsia="Times New Roman" w:cs="Times New Roman"/>
          <w:lang w:val="en-US"/>
        </w:rPr>
        <w:t>°</w:t>
      </w:r>
      <w:r w:rsidRPr="00630842">
        <w:rPr>
          <w:rFonts w:eastAsia="Times New Roman" w:cs="Times New Roman"/>
          <w:lang w:val="en-US"/>
        </w:rPr>
        <w:t>C and wet/dry cycles exposures. Values corresponding to water immersion at 30</w:t>
      </w:r>
      <w:r>
        <w:rPr>
          <w:rFonts w:eastAsia="Times New Roman" w:cs="Times New Roman"/>
          <w:lang w:val="en-US"/>
        </w:rPr>
        <w:t>°</w:t>
      </w:r>
      <w:proofErr w:type="spellStart"/>
      <w:r w:rsidRPr="00630842">
        <w:rPr>
          <w:rFonts w:eastAsia="Times New Roman" w:cs="Times New Roman"/>
          <w:lang w:val="en-US"/>
        </w:rPr>
        <w:t>C are</w:t>
      </w:r>
      <w:proofErr w:type="spellEnd"/>
      <w:r w:rsidRPr="00630842">
        <w:rPr>
          <w:rFonts w:eastAsia="Times New Roman" w:cs="Times New Roman"/>
          <w:lang w:val="en-US"/>
        </w:rPr>
        <w:t xml:space="preserve"> omitted for clarity, as they were all close to </w:t>
      </w:r>
      <w:proofErr w:type="gramStart"/>
      <w:r w:rsidRPr="00630842">
        <w:rPr>
          <w:rFonts w:eastAsia="Times New Roman" w:cs="Times New Roman"/>
          <w:lang w:val="en-US"/>
        </w:rPr>
        <w:t>1</w:t>
      </w:r>
      <w:proofErr w:type="gramEnd"/>
      <w:r w:rsidRPr="00630842">
        <w:rPr>
          <w:rFonts w:eastAsia="Times New Roman" w:cs="Times New Roman"/>
          <w:lang w:val="en-US"/>
        </w:rPr>
        <w:t>, with little to no differences between both parameters</w:t>
      </w:r>
      <w:r>
        <w:rPr>
          <w:rFonts w:eastAsia="Times New Roman" w:cs="Times New Roman"/>
          <w:lang w:val="en-US"/>
        </w:rPr>
        <w:t>. The results show that s</w:t>
      </w:r>
      <w:r w:rsidRPr="00630842">
        <w:rPr>
          <w:rFonts w:eastAsia="Times New Roman" w:cs="Times New Roman"/>
          <w:lang w:val="en-US"/>
        </w:rPr>
        <w:t>pecimens under water immersion at 15</w:t>
      </w:r>
      <w:r>
        <w:rPr>
          <w:rFonts w:eastAsia="Times New Roman" w:cs="Times New Roman"/>
          <w:lang w:val="en-US"/>
        </w:rPr>
        <w:t>°</w:t>
      </w:r>
      <w:r w:rsidRPr="00630842">
        <w:rPr>
          <w:rFonts w:eastAsia="Times New Roman" w:cs="Times New Roman"/>
          <w:lang w:val="en-US"/>
        </w:rPr>
        <w:t>C achieved higher Healing and Closing Rat</w:t>
      </w:r>
      <w:r>
        <w:rPr>
          <w:rFonts w:eastAsia="Times New Roman" w:cs="Times New Roman"/>
          <w:lang w:val="en-US"/>
        </w:rPr>
        <w:t>io</w:t>
      </w:r>
      <w:r w:rsidRPr="00630842">
        <w:rPr>
          <w:rFonts w:eastAsia="Times New Roman" w:cs="Times New Roman"/>
          <w:lang w:val="en-US"/>
        </w:rPr>
        <w:t xml:space="preserve">s, </w:t>
      </w:r>
      <w:r>
        <w:rPr>
          <w:rFonts w:eastAsia="Times New Roman" w:cs="Times New Roman"/>
          <w:lang w:val="en-US"/>
        </w:rPr>
        <w:t>but c</w:t>
      </w:r>
      <w:r w:rsidRPr="00863C79">
        <w:rPr>
          <w:rFonts w:eastAsia="Times New Roman" w:cs="Times New Roman"/>
          <w:lang w:val="en-US"/>
        </w:rPr>
        <w:t xml:space="preserve">ontrol specimens were more likely to </w:t>
      </w:r>
      <w:r>
        <w:rPr>
          <w:rFonts w:eastAsia="Times New Roman" w:cs="Times New Roman"/>
          <w:lang w:val="en-US"/>
        </w:rPr>
        <w:t>feature</w:t>
      </w:r>
      <w:r w:rsidRPr="00863C79">
        <w:rPr>
          <w:rFonts w:eastAsia="Times New Roman" w:cs="Times New Roman"/>
          <w:lang w:val="en-US"/>
        </w:rPr>
        <w:t xml:space="preserve"> higher </w:t>
      </w:r>
      <w:r>
        <w:rPr>
          <w:rFonts w:eastAsia="Times New Roman" w:cs="Times New Roman"/>
          <w:lang w:val="en-US"/>
        </w:rPr>
        <w:t>Closing</w:t>
      </w:r>
      <w:r w:rsidRPr="00863C79">
        <w:rPr>
          <w:rFonts w:eastAsia="Times New Roman" w:cs="Times New Roman"/>
          <w:lang w:val="en-US"/>
        </w:rPr>
        <w:t xml:space="preserve"> Rat</w:t>
      </w:r>
      <w:r>
        <w:rPr>
          <w:rFonts w:eastAsia="Times New Roman" w:cs="Times New Roman"/>
          <w:lang w:val="en-US"/>
        </w:rPr>
        <w:t>io</w:t>
      </w:r>
      <w:r w:rsidRPr="00863C79">
        <w:rPr>
          <w:rFonts w:eastAsia="Times New Roman" w:cs="Times New Roman"/>
          <w:lang w:val="en-US"/>
        </w:rPr>
        <w:t>s that d</w:t>
      </w:r>
      <w:r>
        <w:rPr>
          <w:rFonts w:eastAsia="Times New Roman" w:cs="Times New Roman"/>
          <w:lang w:val="en-US"/>
        </w:rPr>
        <w:t>id</w:t>
      </w:r>
      <w:r w:rsidRPr="00863C79">
        <w:rPr>
          <w:rFonts w:eastAsia="Times New Roman" w:cs="Times New Roman"/>
          <w:lang w:val="en-US"/>
        </w:rPr>
        <w:t xml:space="preserve"> not correspond </w:t>
      </w:r>
      <w:r>
        <w:rPr>
          <w:rFonts w:eastAsia="Times New Roman" w:cs="Times New Roman"/>
          <w:lang w:val="en-US"/>
        </w:rPr>
        <w:t>to</w:t>
      </w:r>
      <w:r w:rsidRPr="00863C79">
        <w:rPr>
          <w:rFonts w:eastAsia="Times New Roman" w:cs="Times New Roman"/>
          <w:lang w:val="en-US"/>
        </w:rPr>
        <w:t xml:space="preserve"> higher Healing Rat</w:t>
      </w:r>
      <w:r>
        <w:rPr>
          <w:rFonts w:eastAsia="Times New Roman" w:cs="Times New Roman"/>
          <w:lang w:val="en-US"/>
        </w:rPr>
        <w:t>io</w:t>
      </w:r>
      <w:r w:rsidRPr="00863C79">
        <w:rPr>
          <w:rFonts w:eastAsia="Times New Roman" w:cs="Times New Roman"/>
          <w:lang w:val="en-US"/>
        </w:rPr>
        <w:t>s</w:t>
      </w:r>
      <w:r>
        <w:rPr>
          <w:rFonts w:eastAsia="Times New Roman" w:cs="Times New Roman"/>
          <w:lang w:val="en-US"/>
        </w:rPr>
        <w:t xml:space="preserve">. This effect was especially noticeable </w:t>
      </w:r>
      <w:r w:rsidRPr="00863C79">
        <w:rPr>
          <w:rFonts w:eastAsia="Times New Roman" w:cs="Times New Roman"/>
          <w:lang w:val="en-US"/>
        </w:rPr>
        <w:t>for the wet/dry cycles exposure</w:t>
      </w:r>
      <w:r>
        <w:rPr>
          <w:rFonts w:eastAsia="Times New Roman" w:cs="Times New Roman"/>
          <w:lang w:val="en-US"/>
        </w:rPr>
        <w:t xml:space="preserve">, </w:t>
      </w:r>
      <w:r w:rsidR="00977C33">
        <w:rPr>
          <w:rFonts w:eastAsia="Times New Roman" w:cs="Times New Roman"/>
          <w:lang w:val="en-US"/>
        </w:rPr>
        <w:t>for which</w:t>
      </w:r>
      <w:r>
        <w:rPr>
          <w:rFonts w:eastAsia="Times New Roman" w:cs="Times New Roman"/>
          <w:lang w:val="en-US"/>
        </w:rPr>
        <w:t xml:space="preserve"> specimens </w:t>
      </w:r>
      <w:r w:rsidRPr="00630842">
        <w:rPr>
          <w:rFonts w:eastAsia="Times New Roman" w:cs="Times New Roman"/>
          <w:lang w:val="en-US"/>
        </w:rPr>
        <w:t xml:space="preserve">achieved notably worse </w:t>
      </w:r>
      <w:r w:rsidR="00977C33">
        <w:rPr>
          <w:rFonts w:eastAsia="Times New Roman" w:cs="Times New Roman"/>
          <w:lang w:val="en-US"/>
        </w:rPr>
        <w:t xml:space="preserve">Healing Ratios than </w:t>
      </w:r>
      <w:r w:rsidRPr="00630842">
        <w:rPr>
          <w:rFonts w:eastAsia="Times New Roman" w:cs="Times New Roman"/>
          <w:lang w:val="en-US"/>
        </w:rPr>
        <w:t>Closing Rat</w:t>
      </w:r>
      <w:r>
        <w:rPr>
          <w:rFonts w:eastAsia="Times New Roman" w:cs="Times New Roman"/>
          <w:lang w:val="en-US"/>
        </w:rPr>
        <w:t>io</w:t>
      </w:r>
      <w:r w:rsidR="00977C33">
        <w:rPr>
          <w:rFonts w:eastAsia="Times New Roman" w:cs="Times New Roman"/>
          <w:lang w:val="en-US"/>
        </w:rPr>
        <w:t>s</w:t>
      </w:r>
      <w:r w:rsidRPr="00630842">
        <w:rPr>
          <w:rFonts w:eastAsia="Times New Roman" w:cs="Times New Roman"/>
          <w:lang w:val="en-US"/>
        </w:rPr>
        <w:t xml:space="preserve">. This can be due to physical closing of cracks that had not influence on actual permeability. </w:t>
      </w:r>
      <w:r>
        <w:rPr>
          <w:rFonts w:eastAsia="Times New Roman" w:cs="Times New Roman"/>
          <w:lang w:val="en-US"/>
        </w:rPr>
        <w:t>Consequently,</w:t>
      </w:r>
      <w:r w:rsidRPr="00863C79">
        <w:rPr>
          <w:rFonts w:eastAsia="Times New Roman" w:cs="Times New Roman"/>
          <w:lang w:val="en-US"/>
        </w:rPr>
        <w:t xml:space="preserve"> </w:t>
      </w:r>
      <w:r>
        <w:rPr>
          <w:rFonts w:eastAsia="Times New Roman" w:cs="Times New Roman"/>
          <w:lang w:val="en-US"/>
        </w:rPr>
        <w:t>visual</w:t>
      </w:r>
      <w:r w:rsidRPr="00863C79">
        <w:rPr>
          <w:rFonts w:eastAsia="Times New Roman" w:cs="Times New Roman"/>
          <w:lang w:val="en-US"/>
        </w:rPr>
        <w:t xml:space="preserve"> evaluation of crack </w:t>
      </w:r>
      <w:r w:rsidR="006B1EEC">
        <w:rPr>
          <w:rFonts w:eastAsia="Times New Roman" w:cs="Times New Roman"/>
          <w:lang w:val="en-US"/>
        </w:rPr>
        <w:t>closing</w:t>
      </w:r>
      <w:r w:rsidRPr="00863C79">
        <w:rPr>
          <w:rFonts w:eastAsia="Times New Roman" w:cs="Times New Roman"/>
          <w:lang w:val="en-US"/>
        </w:rPr>
        <w:t xml:space="preserve"> </w:t>
      </w:r>
      <w:r>
        <w:rPr>
          <w:rFonts w:eastAsia="Times New Roman" w:cs="Times New Roman"/>
          <w:lang w:val="en-US"/>
        </w:rPr>
        <w:t xml:space="preserve">may </w:t>
      </w:r>
      <w:r w:rsidRPr="00863C79">
        <w:rPr>
          <w:rFonts w:eastAsia="Times New Roman" w:cs="Times New Roman"/>
          <w:lang w:val="en-US"/>
        </w:rPr>
        <w:t>overestimate healing</w:t>
      </w:r>
      <w:r>
        <w:rPr>
          <w:rFonts w:eastAsia="Times New Roman" w:cs="Times New Roman"/>
          <w:lang w:val="en-US"/>
        </w:rPr>
        <w:t>,</w:t>
      </w:r>
      <w:r w:rsidRPr="00863C79">
        <w:rPr>
          <w:rFonts w:eastAsia="Times New Roman" w:cs="Times New Roman"/>
          <w:lang w:val="en-US"/>
        </w:rPr>
        <w:t xml:space="preserve"> </w:t>
      </w:r>
      <w:r>
        <w:rPr>
          <w:rFonts w:eastAsia="Times New Roman" w:cs="Times New Roman"/>
          <w:lang w:val="en-US"/>
        </w:rPr>
        <w:t>leading</w:t>
      </w:r>
      <w:r w:rsidRPr="00863C79">
        <w:rPr>
          <w:rFonts w:eastAsia="Times New Roman" w:cs="Times New Roman"/>
          <w:lang w:val="en-US"/>
        </w:rPr>
        <w:t xml:space="preserve"> to misconceptions of the recovery of durability properties.</w:t>
      </w:r>
    </w:p>
    <w:p w14:paraId="2869BC8F" w14:textId="2FFB7CFB" w:rsidR="006A66E1" w:rsidRDefault="006A66E1" w:rsidP="0090673A">
      <w:pPr>
        <w:keepNext/>
        <w:spacing w:line="240" w:lineRule="auto"/>
        <w:jc w:val="center"/>
      </w:pPr>
      <w:r w:rsidRPr="00E241AC">
        <w:rPr>
          <w:noProof/>
          <w:lang w:eastAsia="es-ES"/>
        </w:rPr>
        <w:drawing>
          <wp:inline distT="0" distB="0" distL="0" distR="0" wp14:anchorId="73342371" wp14:editId="73048AB6">
            <wp:extent cx="3780000" cy="3600000"/>
            <wp:effectExtent l="0" t="0" r="11430" b="63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B196935" w14:textId="32AFE190" w:rsidR="0090673A" w:rsidRDefault="0090673A" w:rsidP="0090673A">
      <w:pPr>
        <w:pStyle w:val="Descripcin"/>
        <w:rPr>
          <w:lang w:val="en-US"/>
        </w:rPr>
      </w:pPr>
      <w:bookmarkStart w:id="20" w:name="_Ref428979426"/>
      <w:r w:rsidRPr="0090673A">
        <w:rPr>
          <w:lang w:val="en-US"/>
        </w:rPr>
        <w:t xml:space="preserve">Figure </w:t>
      </w:r>
      <w:r>
        <w:fldChar w:fldCharType="begin"/>
      </w:r>
      <w:r w:rsidRPr="0090673A">
        <w:rPr>
          <w:lang w:val="en-US"/>
        </w:rPr>
        <w:instrText xml:space="preserve"> SEQ Figure \* ARABIC </w:instrText>
      </w:r>
      <w:r>
        <w:fldChar w:fldCharType="separate"/>
      </w:r>
      <w:r w:rsidR="00531CCC">
        <w:rPr>
          <w:noProof/>
          <w:lang w:val="en-US"/>
        </w:rPr>
        <w:t>12</w:t>
      </w:r>
      <w:r>
        <w:fldChar w:fldCharType="end"/>
      </w:r>
      <w:bookmarkEnd w:id="20"/>
      <w:r w:rsidRPr="0090673A">
        <w:rPr>
          <w:lang w:val="en-US"/>
        </w:rPr>
        <w:t xml:space="preserve"> - Healing </w:t>
      </w:r>
      <w:r w:rsidR="006D5FC0">
        <w:rPr>
          <w:lang w:val="en-US"/>
        </w:rPr>
        <w:t>Ratio</w:t>
      </w:r>
      <w:r w:rsidRPr="0090673A">
        <w:rPr>
          <w:lang w:val="en-US"/>
        </w:rPr>
        <w:t xml:space="preserve"> vs </w:t>
      </w:r>
      <w:r w:rsidR="00AC4D21">
        <w:rPr>
          <w:lang w:val="en-US"/>
        </w:rPr>
        <w:t>Closing</w:t>
      </w:r>
      <w:r w:rsidRPr="0090673A">
        <w:rPr>
          <w:lang w:val="en-US"/>
        </w:rPr>
        <w:t xml:space="preserve"> </w:t>
      </w:r>
      <w:r w:rsidR="006D5FC0">
        <w:rPr>
          <w:lang w:val="en-US"/>
        </w:rPr>
        <w:t>Ratio</w:t>
      </w:r>
      <w:r w:rsidRPr="0090673A">
        <w:rPr>
          <w:lang w:val="en-US"/>
        </w:rPr>
        <w:t xml:space="preserve"> for control and CA specimens with w/c ratio of 0.45 exposed to water immersion at 15</w:t>
      </w:r>
      <w:r w:rsidR="00C71354">
        <w:rPr>
          <w:lang w:val="en-US"/>
        </w:rPr>
        <w:t>°</w:t>
      </w:r>
      <w:r w:rsidRPr="0090673A">
        <w:rPr>
          <w:lang w:val="en-US"/>
        </w:rPr>
        <w:t xml:space="preserve">C and exposed to </w:t>
      </w:r>
      <w:r w:rsidR="002C1D97">
        <w:rPr>
          <w:lang w:val="en-US"/>
        </w:rPr>
        <w:t>wet/dry</w:t>
      </w:r>
      <w:r w:rsidRPr="0090673A">
        <w:rPr>
          <w:lang w:val="en-US"/>
        </w:rPr>
        <w:t xml:space="preserve"> cycles</w:t>
      </w:r>
      <w:r w:rsidR="00CB3FA3">
        <w:rPr>
          <w:lang w:val="en-US"/>
        </w:rPr>
        <w:t>.</w:t>
      </w:r>
    </w:p>
    <w:p w14:paraId="6F96BFD4" w14:textId="5CDBC0EE" w:rsidR="002662A4" w:rsidRPr="002662A4" w:rsidRDefault="002662A4" w:rsidP="002662A4">
      <w:pPr>
        <w:jc w:val="both"/>
        <w:rPr>
          <w:lang w:val="en-US"/>
        </w:rPr>
      </w:pPr>
      <w:proofErr w:type="gramStart"/>
      <w:r>
        <w:rPr>
          <w:rFonts w:cs="Arial"/>
          <w:szCs w:val="20"/>
          <w:lang w:val="en-US"/>
        </w:rPr>
        <w:lastRenderedPageBreak/>
        <w:t xml:space="preserve">This is an important issue for engineers involved in evaluating </w:t>
      </w:r>
      <w:r w:rsidR="00496075">
        <w:rPr>
          <w:rFonts w:cs="Arial"/>
          <w:szCs w:val="20"/>
          <w:lang w:val="en-US"/>
        </w:rPr>
        <w:t>self-healing</w:t>
      </w:r>
      <w:r>
        <w:rPr>
          <w:rFonts w:cs="Arial"/>
          <w:szCs w:val="20"/>
          <w:lang w:val="en-US"/>
        </w:rPr>
        <w:t xml:space="preserve"> cement-based materials </w:t>
      </w:r>
      <w:r w:rsidR="00977C33">
        <w:rPr>
          <w:rFonts w:cs="Arial"/>
          <w:szCs w:val="20"/>
          <w:lang w:val="en-US"/>
        </w:rPr>
        <w:t xml:space="preserve">for the </w:t>
      </w:r>
      <w:r>
        <w:rPr>
          <w:rFonts w:cs="Arial"/>
          <w:szCs w:val="20"/>
          <w:lang w:val="en-US"/>
        </w:rPr>
        <w:t xml:space="preserve">construction of new or retrofitting of existing structures, since, as </w:t>
      </w:r>
      <w:r w:rsidR="00977C33">
        <w:rPr>
          <w:rFonts w:cs="Arial"/>
          <w:szCs w:val="20"/>
          <w:lang w:val="en-US"/>
        </w:rPr>
        <w:t xml:space="preserve">indicated by </w:t>
      </w:r>
      <w:r>
        <w:rPr>
          <w:rFonts w:cs="Arial"/>
          <w:szCs w:val="20"/>
          <w:lang w:val="en-US"/>
        </w:rPr>
        <w:t xml:space="preserve">the results of this work, the healing effectiveness of a technique or product should always be </w:t>
      </w:r>
      <w:r w:rsidR="00977C33">
        <w:rPr>
          <w:rFonts w:cs="Arial"/>
          <w:szCs w:val="20"/>
          <w:lang w:val="en-US"/>
        </w:rPr>
        <w:t xml:space="preserve">evaluated </w:t>
      </w:r>
      <w:r>
        <w:rPr>
          <w:rFonts w:cs="Arial"/>
          <w:szCs w:val="20"/>
          <w:lang w:val="en-US"/>
        </w:rPr>
        <w:t xml:space="preserve">by at least two parameters, one concerning the visual aspect of the crack (crack width) and </w:t>
      </w:r>
      <w:r w:rsidR="00977C33">
        <w:rPr>
          <w:rFonts w:cs="Arial"/>
          <w:szCs w:val="20"/>
          <w:lang w:val="en-US"/>
        </w:rPr>
        <w:t>another</w:t>
      </w:r>
      <w:r>
        <w:rPr>
          <w:rFonts w:cs="Arial"/>
          <w:szCs w:val="20"/>
          <w:lang w:val="en-US"/>
        </w:rPr>
        <w:t xml:space="preserve"> referring to a physical or mechanical parameter.</w:t>
      </w:r>
      <w:proofErr w:type="gramEnd"/>
    </w:p>
    <w:p w14:paraId="6C24D220" w14:textId="77777777" w:rsidR="004F141F" w:rsidRPr="00C801BB" w:rsidRDefault="004F141F" w:rsidP="004F141F">
      <w:pPr>
        <w:pStyle w:val="Ttulo1"/>
        <w:rPr>
          <w:szCs w:val="20"/>
          <w:lang w:val="en-US"/>
        </w:rPr>
      </w:pPr>
      <w:r w:rsidRPr="00C801BB">
        <w:rPr>
          <w:szCs w:val="20"/>
          <w:lang w:val="en-US"/>
        </w:rPr>
        <w:t>Conclusions</w:t>
      </w:r>
    </w:p>
    <w:p w14:paraId="70B9ADEB" w14:textId="2DC23404" w:rsidR="00985C4A" w:rsidRPr="00AD4A49" w:rsidRDefault="00985C4A" w:rsidP="00985C4A">
      <w:pPr>
        <w:jc w:val="both"/>
        <w:rPr>
          <w:rFonts w:eastAsia="Times New Roman" w:cs="Times New Roman"/>
          <w:lang w:val="en-US"/>
        </w:rPr>
      </w:pPr>
      <w:r w:rsidRPr="00AD4A49">
        <w:rPr>
          <w:rFonts w:eastAsia="Times New Roman" w:cs="Times New Roman"/>
          <w:lang w:val="en-US"/>
        </w:rPr>
        <w:t xml:space="preserve">This paper has presented the results of </w:t>
      </w:r>
      <w:r>
        <w:rPr>
          <w:rFonts w:eastAsia="Times New Roman" w:cs="Times New Roman"/>
          <w:lang w:val="en-US"/>
        </w:rPr>
        <w:t xml:space="preserve">a study on </w:t>
      </w:r>
      <w:r w:rsidRPr="00AD4A49">
        <w:rPr>
          <w:rFonts w:eastAsia="Times New Roman" w:cs="Times New Roman"/>
          <w:lang w:val="en-US"/>
        </w:rPr>
        <w:t>the</w:t>
      </w:r>
      <w:r>
        <w:rPr>
          <w:rFonts w:eastAsia="Times New Roman" w:cs="Times New Roman"/>
          <w:lang w:val="en-US"/>
        </w:rPr>
        <w:t xml:space="preserve"> self-healing capacity of early-age fiber-</w:t>
      </w:r>
      <w:r w:rsidRPr="00AD4A49">
        <w:rPr>
          <w:rFonts w:eastAsia="Times New Roman" w:cs="Times New Roman"/>
          <w:lang w:val="en-US"/>
        </w:rPr>
        <w:t xml:space="preserve">reinforced concrete </w:t>
      </w:r>
      <w:r w:rsidR="00977C33" w:rsidRPr="00AD4A49">
        <w:rPr>
          <w:rFonts w:eastAsia="Times New Roman" w:cs="Times New Roman"/>
          <w:lang w:val="en-US"/>
        </w:rPr>
        <w:t xml:space="preserve">and the effectiveness of </w:t>
      </w:r>
      <w:r w:rsidR="002A711B">
        <w:rPr>
          <w:rFonts w:eastAsia="Times New Roman" w:cs="Times New Roman"/>
          <w:lang w:val="en-US"/>
        </w:rPr>
        <w:t>a crystalline admixture</w:t>
      </w:r>
      <w:r w:rsidR="00977C33" w:rsidRPr="00AD4A49">
        <w:rPr>
          <w:rFonts w:eastAsia="Times New Roman" w:cs="Times New Roman"/>
          <w:lang w:val="en-US"/>
        </w:rPr>
        <w:t xml:space="preserve"> as self-healing agent</w:t>
      </w:r>
      <w:r w:rsidR="00977C33">
        <w:rPr>
          <w:rFonts w:eastAsia="Times New Roman" w:cs="Times New Roman"/>
          <w:lang w:val="en-US"/>
        </w:rPr>
        <w:t>.</w:t>
      </w:r>
      <w:r w:rsidR="00977C33" w:rsidRPr="00AD4A49">
        <w:rPr>
          <w:rFonts w:eastAsia="Times New Roman" w:cs="Times New Roman"/>
          <w:lang w:val="en-US"/>
        </w:rPr>
        <w:t xml:space="preserve"> </w:t>
      </w:r>
      <w:r w:rsidR="00977C33">
        <w:rPr>
          <w:rFonts w:eastAsia="Times New Roman" w:cs="Times New Roman"/>
          <w:lang w:val="en-US"/>
        </w:rPr>
        <w:t>T</w:t>
      </w:r>
      <w:r w:rsidRPr="00AD4A49">
        <w:rPr>
          <w:rFonts w:eastAsia="Times New Roman" w:cs="Times New Roman"/>
          <w:lang w:val="en-US"/>
        </w:rPr>
        <w:t xml:space="preserve">wo different concrete </w:t>
      </w:r>
      <w:r>
        <w:rPr>
          <w:rFonts w:eastAsia="Times New Roman" w:cs="Times New Roman"/>
          <w:lang w:val="en-US"/>
        </w:rPr>
        <w:t>compositions, corresponding to two different strength classes and potential uses,</w:t>
      </w:r>
      <w:r w:rsidRPr="00AD4A49">
        <w:rPr>
          <w:rFonts w:eastAsia="Times New Roman" w:cs="Times New Roman"/>
          <w:lang w:val="en-US"/>
        </w:rPr>
        <w:t xml:space="preserve"> </w:t>
      </w:r>
      <w:proofErr w:type="gramStart"/>
      <w:r w:rsidR="00977C33">
        <w:rPr>
          <w:rFonts w:eastAsia="Times New Roman" w:cs="Times New Roman"/>
          <w:lang w:val="en-US"/>
        </w:rPr>
        <w:t>were evaluated</w:t>
      </w:r>
      <w:proofErr w:type="gramEnd"/>
      <w:r w:rsidR="00977C33">
        <w:rPr>
          <w:rFonts w:eastAsia="Times New Roman" w:cs="Times New Roman"/>
          <w:lang w:val="en-US"/>
        </w:rPr>
        <w:t xml:space="preserve"> </w:t>
      </w:r>
      <w:r w:rsidRPr="00AD4A49">
        <w:rPr>
          <w:rFonts w:eastAsia="Times New Roman" w:cs="Times New Roman"/>
          <w:lang w:val="en-US"/>
        </w:rPr>
        <w:t>in three different environmental exposures</w:t>
      </w:r>
      <w:r w:rsidR="00977C33">
        <w:rPr>
          <w:rFonts w:eastAsia="Times New Roman" w:cs="Times New Roman"/>
          <w:lang w:val="en-US"/>
        </w:rPr>
        <w:t>:</w:t>
      </w:r>
      <w:r>
        <w:rPr>
          <w:rFonts w:eastAsia="Times New Roman" w:cs="Times New Roman"/>
          <w:lang w:val="en-US"/>
        </w:rPr>
        <w:t xml:space="preserve"> water immersion at 15°C and 30°C and wet/dry cycles</w:t>
      </w:r>
      <w:r w:rsidRPr="00AD4A49">
        <w:rPr>
          <w:rFonts w:eastAsia="Times New Roman" w:cs="Times New Roman"/>
          <w:lang w:val="en-US"/>
        </w:rPr>
        <w:t xml:space="preserve">. These results </w:t>
      </w:r>
      <w:proofErr w:type="gramStart"/>
      <w:r w:rsidRPr="00AD4A49">
        <w:rPr>
          <w:rFonts w:eastAsia="Times New Roman" w:cs="Times New Roman"/>
          <w:lang w:val="en-US"/>
        </w:rPr>
        <w:t>were also compared</w:t>
      </w:r>
      <w:proofErr w:type="gramEnd"/>
      <w:r w:rsidRPr="00AD4A49">
        <w:rPr>
          <w:rFonts w:eastAsia="Times New Roman" w:cs="Times New Roman"/>
          <w:lang w:val="en-US"/>
        </w:rPr>
        <w:t xml:space="preserve"> with those in the literature. The following conclusions </w:t>
      </w:r>
      <w:proofErr w:type="gramStart"/>
      <w:r w:rsidRPr="00AD4A49">
        <w:rPr>
          <w:rFonts w:eastAsia="Times New Roman" w:cs="Times New Roman"/>
          <w:lang w:val="en-US"/>
        </w:rPr>
        <w:t>can be drawn</w:t>
      </w:r>
      <w:proofErr w:type="gramEnd"/>
      <w:r w:rsidRPr="00AD4A49">
        <w:rPr>
          <w:rFonts w:eastAsia="Times New Roman" w:cs="Times New Roman"/>
          <w:lang w:val="en-US"/>
        </w:rPr>
        <w:t>:</w:t>
      </w:r>
    </w:p>
    <w:p w14:paraId="0B44FBE3" w14:textId="5EB4749E" w:rsidR="00B8030D" w:rsidRPr="00B8030D" w:rsidRDefault="00611231" w:rsidP="00A22A18">
      <w:pPr>
        <w:numPr>
          <w:ilvl w:val="0"/>
          <w:numId w:val="4"/>
        </w:numPr>
        <w:jc w:val="both"/>
        <w:rPr>
          <w:rFonts w:cs="Arial"/>
          <w:szCs w:val="20"/>
          <w:highlight w:val="yellow"/>
          <w:lang w:val="en-US"/>
        </w:rPr>
      </w:pPr>
      <w:r>
        <w:rPr>
          <w:highlight w:val="yellow"/>
          <w:lang w:val="en-US"/>
        </w:rPr>
        <w:t>S</w:t>
      </w:r>
      <w:r w:rsidRPr="00611231">
        <w:rPr>
          <w:highlight w:val="yellow"/>
          <w:lang w:val="en-US"/>
        </w:rPr>
        <w:t xml:space="preserve">pecimens </w:t>
      </w:r>
      <w:r>
        <w:rPr>
          <w:highlight w:val="yellow"/>
          <w:lang w:val="en-US"/>
        </w:rPr>
        <w:t xml:space="preserve">with crystalline admixtures </w:t>
      </w:r>
      <w:r w:rsidRPr="00611231">
        <w:rPr>
          <w:highlight w:val="yellow"/>
          <w:lang w:val="en-US"/>
        </w:rPr>
        <w:t xml:space="preserve">yielded Healing </w:t>
      </w:r>
      <w:r>
        <w:rPr>
          <w:highlight w:val="yellow"/>
          <w:lang w:val="en-US"/>
        </w:rPr>
        <w:t xml:space="preserve">Ratios with </w:t>
      </w:r>
      <w:r w:rsidRPr="00611231">
        <w:rPr>
          <w:highlight w:val="yellow"/>
          <w:lang w:val="en-US"/>
        </w:rPr>
        <w:t>lower standard deviation than those for control specimens</w:t>
      </w:r>
      <w:r>
        <w:rPr>
          <w:highlight w:val="yellow"/>
          <w:lang w:val="en-US"/>
        </w:rPr>
        <w:t xml:space="preserve">, </w:t>
      </w:r>
      <w:r>
        <w:rPr>
          <w:rFonts w:cs="Arial"/>
          <w:szCs w:val="20"/>
          <w:highlight w:val="yellow"/>
          <w:lang w:val="en-US"/>
        </w:rPr>
        <w:t>reducing</w:t>
      </w:r>
      <w:r w:rsidR="00B8030D" w:rsidRPr="00B8030D">
        <w:rPr>
          <w:rFonts w:cs="Arial"/>
          <w:szCs w:val="20"/>
          <w:highlight w:val="yellow"/>
          <w:lang w:val="en-US"/>
        </w:rPr>
        <w:t xml:space="preserve"> the scattering and thus </w:t>
      </w:r>
      <w:r>
        <w:rPr>
          <w:rFonts w:cs="Arial"/>
          <w:szCs w:val="20"/>
          <w:highlight w:val="yellow"/>
          <w:lang w:val="en-US"/>
        </w:rPr>
        <w:t xml:space="preserve">increasing </w:t>
      </w:r>
      <w:r w:rsidR="00B8030D" w:rsidRPr="00B8030D">
        <w:rPr>
          <w:rFonts w:cs="Arial"/>
          <w:szCs w:val="20"/>
          <w:highlight w:val="yellow"/>
          <w:lang w:val="en-US"/>
        </w:rPr>
        <w:t xml:space="preserve">the reliability of </w:t>
      </w:r>
      <w:r>
        <w:rPr>
          <w:rFonts w:cs="Arial"/>
          <w:szCs w:val="20"/>
          <w:highlight w:val="yellow"/>
          <w:lang w:val="en-US"/>
        </w:rPr>
        <w:t>healing,</w:t>
      </w:r>
      <w:r w:rsidR="00B8030D" w:rsidRPr="00B8030D">
        <w:rPr>
          <w:rFonts w:cs="Arial"/>
          <w:szCs w:val="20"/>
          <w:highlight w:val="yellow"/>
          <w:lang w:val="en-US"/>
        </w:rPr>
        <w:t xml:space="preserve"> when specimens </w:t>
      </w:r>
      <w:proofErr w:type="gramStart"/>
      <w:r w:rsidR="00B8030D" w:rsidRPr="00B8030D">
        <w:rPr>
          <w:rFonts w:cs="Arial"/>
          <w:szCs w:val="20"/>
          <w:highlight w:val="yellow"/>
          <w:lang w:val="en-US"/>
        </w:rPr>
        <w:t>were healed</w:t>
      </w:r>
      <w:proofErr w:type="gramEnd"/>
      <w:r w:rsidR="00B8030D" w:rsidRPr="00B8030D">
        <w:rPr>
          <w:rFonts w:cs="Arial"/>
          <w:szCs w:val="20"/>
          <w:highlight w:val="yellow"/>
          <w:lang w:val="en-US"/>
        </w:rPr>
        <w:t xml:space="preserve"> und</w:t>
      </w:r>
      <w:r w:rsidR="006553EA">
        <w:rPr>
          <w:rFonts w:cs="Arial"/>
          <w:szCs w:val="20"/>
          <w:highlight w:val="yellow"/>
          <w:lang w:val="en-US"/>
        </w:rPr>
        <w:t xml:space="preserve">er water at 15ºC, and </w:t>
      </w:r>
      <w:proofErr w:type="spellStart"/>
      <w:r w:rsidR="006553EA">
        <w:rPr>
          <w:rFonts w:cs="Arial"/>
          <w:szCs w:val="20"/>
          <w:highlight w:val="yellow"/>
          <w:lang w:val="en-US"/>
        </w:rPr>
        <w:t>specially</w:t>
      </w:r>
      <w:proofErr w:type="spellEnd"/>
      <w:r w:rsidR="006553EA">
        <w:rPr>
          <w:rFonts w:cs="Arial"/>
          <w:szCs w:val="20"/>
          <w:highlight w:val="yellow"/>
          <w:lang w:val="en-US"/>
        </w:rPr>
        <w:t xml:space="preserve"> </w:t>
      </w:r>
      <w:r w:rsidR="00B8030D" w:rsidRPr="00B8030D">
        <w:rPr>
          <w:rFonts w:cs="Arial"/>
          <w:szCs w:val="20"/>
          <w:highlight w:val="yellow"/>
          <w:lang w:val="en-US"/>
        </w:rPr>
        <w:t xml:space="preserve">when healed at 30ºC. </w:t>
      </w:r>
    </w:p>
    <w:p w14:paraId="03187BCD" w14:textId="7D01B399" w:rsidR="00072362" w:rsidRPr="00AD4A49" w:rsidRDefault="00072362" w:rsidP="00A22A18">
      <w:pPr>
        <w:numPr>
          <w:ilvl w:val="0"/>
          <w:numId w:val="4"/>
        </w:numPr>
        <w:jc w:val="both"/>
        <w:rPr>
          <w:rFonts w:cs="Arial"/>
          <w:szCs w:val="20"/>
          <w:lang w:val="en-US"/>
        </w:rPr>
      </w:pPr>
      <w:r w:rsidRPr="00AD4A49">
        <w:rPr>
          <w:rFonts w:cs="Arial"/>
          <w:szCs w:val="20"/>
          <w:lang w:val="en-US"/>
        </w:rPr>
        <w:t xml:space="preserve">Specimens under the wet/dry cycles exposure </w:t>
      </w:r>
      <w:r>
        <w:rPr>
          <w:rFonts w:cs="Arial"/>
          <w:szCs w:val="20"/>
          <w:lang w:val="en-US"/>
        </w:rPr>
        <w:t>have lower</w:t>
      </w:r>
      <w:r w:rsidRPr="00AD4A49">
        <w:rPr>
          <w:rFonts w:cs="Arial"/>
          <w:szCs w:val="20"/>
          <w:lang w:val="en-US"/>
        </w:rPr>
        <w:t xml:space="preserve"> healing and closing capabilit</w:t>
      </w:r>
      <w:r w:rsidR="00977C33">
        <w:rPr>
          <w:rFonts w:cs="Arial"/>
          <w:szCs w:val="20"/>
          <w:lang w:val="en-US"/>
        </w:rPr>
        <w:t>ies</w:t>
      </w:r>
      <w:r w:rsidRPr="00AD4A49">
        <w:rPr>
          <w:rFonts w:cs="Arial"/>
          <w:szCs w:val="20"/>
          <w:lang w:val="en-US"/>
        </w:rPr>
        <w:t>, even for specimens with CA</w:t>
      </w:r>
      <w:r>
        <w:rPr>
          <w:rFonts w:cs="Arial"/>
          <w:szCs w:val="20"/>
          <w:lang w:val="en-US"/>
        </w:rPr>
        <w:t>; anyway</w:t>
      </w:r>
      <w:r w:rsidR="00977C33">
        <w:rPr>
          <w:rFonts w:cs="Arial"/>
          <w:szCs w:val="20"/>
          <w:lang w:val="en-US"/>
        </w:rPr>
        <w:t>,</w:t>
      </w:r>
      <w:r>
        <w:rPr>
          <w:rFonts w:cs="Arial"/>
          <w:szCs w:val="20"/>
          <w:lang w:val="en-US"/>
        </w:rPr>
        <w:t xml:space="preserve"> the</w:t>
      </w:r>
      <w:r w:rsidRPr="00AD4A49">
        <w:rPr>
          <w:rFonts w:cs="Arial"/>
          <w:szCs w:val="20"/>
          <w:lang w:val="en-US"/>
        </w:rPr>
        <w:t xml:space="preserve"> high-scattered results have not </w:t>
      </w:r>
      <w:r>
        <w:rPr>
          <w:rFonts w:cs="Arial"/>
          <w:szCs w:val="20"/>
          <w:lang w:val="en-US"/>
        </w:rPr>
        <w:t>allowed</w:t>
      </w:r>
      <w:r w:rsidRPr="00AD4A49">
        <w:rPr>
          <w:rFonts w:cs="Arial"/>
          <w:szCs w:val="20"/>
          <w:lang w:val="en-US"/>
        </w:rPr>
        <w:t xml:space="preserve"> to identify </w:t>
      </w:r>
      <w:r>
        <w:rPr>
          <w:rFonts w:cs="Arial"/>
          <w:szCs w:val="20"/>
          <w:lang w:val="en-US"/>
        </w:rPr>
        <w:t>a clear</w:t>
      </w:r>
      <w:r w:rsidRPr="00AD4A49">
        <w:rPr>
          <w:rFonts w:cs="Arial"/>
          <w:szCs w:val="20"/>
          <w:lang w:val="en-US"/>
        </w:rPr>
        <w:t xml:space="preserve"> </w:t>
      </w:r>
      <w:r>
        <w:rPr>
          <w:rFonts w:cs="Arial"/>
          <w:szCs w:val="20"/>
          <w:lang w:val="en-US"/>
        </w:rPr>
        <w:t>trend</w:t>
      </w:r>
      <w:r w:rsidRPr="00AD4A49">
        <w:rPr>
          <w:rFonts w:cs="Arial"/>
          <w:szCs w:val="20"/>
          <w:lang w:val="en-US"/>
        </w:rPr>
        <w:t>.</w:t>
      </w:r>
    </w:p>
    <w:p w14:paraId="5D522237" w14:textId="70E4A947" w:rsidR="00072362" w:rsidRPr="00AD4A49" w:rsidRDefault="00072362" w:rsidP="00A22A18">
      <w:pPr>
        <w:numPr>
          <w:ilvl w:val="0"/>
          <w:numId w:val="4"/>
        </w:numPr>
        <w:jc w:val="both"/>
        <w:rPr>
          <w:rFonts w:cs="Arial"/>
          <w:szCs w:val="20"/>
          <w:lang w:val="en-US"/>
        </w:rPr>
      </w:pPr>
      <w:r w:rsidRPr="00AD4A49">
        <w:rPr>
          <w:rFonts w:cs="Arial"/>
          <w:szCs w:val="20"/>
          <w:lang w:val="en-US"/>
        </w:rPr>
        <w:t>The best healing exposure</w:t>
      </w:r>
      <w:r>
        <w:rPr>
          <w:rFonts w:cs="Arial"/>
          <w:szCs w:val="20"/>
          <w:lang w:val="en-US"/>
        </w:rPr>
        <w:t xml:space="preserve"> condition among the ones herein investigated</w:t>
      </w:r>
      <w:r w:rsidRPr="00AD4A49">
        <w:rPr>
          <w:rFonts w:cs="Arial"/>
          <w:szCs w:val="20"/>
          <w:lang w:val="en-US"/>
        </w:rPr>
        <w:t xml:space="preserve"> is water immersion at 30</w:t>
      </w:r>
      <w:r>
        <w:rPr>
          <w:rFonts w:cs="Arial"/>
          <w:szCs w:val="20"/>
          <w:lang w:val="en-US"/>
        </w:rPr>
        <w:t>°</w:t>
      </w:r>
      <w:r w:rsidRPr="00AD4A49">
        <w:rPr>
          <w:rFonts w:cs="Arial"/>
          <w:szCs w:val="20"/>
          <w:lang w:val="en-US"/>
        </w:rPr>
        <w:t xml:space="preserve">C with </w:t>
      </w:r>
      <w:r w:rsidR="00033472">
        <w:rPr>
          <w:rFonts w:cs="Arial"/>
          <w:szCs w:val="20"/>
          <w:lang w:val="en-US"/>
        </w:rPr>
        <w:t xml:space="preserve">the </w:t>
      </w:r>
      <w:r w:rsidRPr="00AD4A49">
        <w:rPr>
          <w:rFonts w:cs="Arial"/>
          <w:szCs w:val="20"/>
          <w:lang w:val="en-US"/>
        </w:rPr>
        <w:t>crystalline admixture</w:t>
      </w:r>
      <w:r w:rsidR="00977C33">
        <w:rPr>
          <w:rFonts w:cs="Arial"/>
          <w:szCs w:val="20"/>
          <w:lang w:val="en-US"/>
        </w:rPr>
        <w:t>. Under this exposure, specimens</w:t>
      </w:r>
      <w:r w:rsidRPr="00AD4A49">
        <w:rPr>
          <w:rFonts w:cs="Arial"/>
          <w:szCs w:val="20"/>
          <w:lang w:val="en-US"/>
        </w:rPr>
        <w:t xml:space="preserve"> </w:t>
      </w:r>
      <w:r w:rsidR="00977C33" w:rsidRPr="00AD4A49">
        <w:rPr>
          <w:rFonts w:cs="Arial"/>
          <w:szCs w:val="20"/>
          <w:lang w:val="en-US"/>
        </w:rPr>
        <w:t>achiev</w:t>
      </w:r>
      <w:r w:rsidR="00977C33">
        <w:rPr>
          <w:rFonts w:cs="Arial"/>
          <w:szCs w:val="20"/>
          <w:lang w:val="en-US"/>
        </w:rPr>
        <w:t>ed</w:t>
      </w:r>
      <w:r w:rsidR="00977C33" w:rsidRPr="00AD4A49">
        <w:rPr>
          <w:rFonts w:cs="Arial"/>
          <w:szCs w:val="20"/>
          <w:lang w:val="en-US"/>
        </w:rPr>
        <w:t xml:space="preserve"> </w:t>
      </w:r>
      <w:r w:rsidRPr="00AD4A49">
        <w:rPr>
          <w:rFonts w:cs="Arial"/>
          <w:szCs w:val="20"/>
          <w:lang w:val="en-US"/>
        </w:rPr>
        <w:t>an average Healing Rat</w:t>
      </w:r>
      <w:r>
        <w:rPr>
          <w:rFonts w:cs="Arial"/>
          <w:szCs w:val="20"/>
          <w:lang w:val="en-US"/>
        </w:rPr>
        <w:t>io</w:t>
      </w:r>
      <w:r w:rsidRPr="00AD4A49">
        <w:rPr>
          <w:rFonts w:cs="Arial"/>
          <w:szCs w:val="20"/>
          <w:lang w:val="en-US"/>
        </w:rPr>
        <w:t xml:space="preserve"> equal to 0.99 with the smallest standard deviation, and average Closing Rat</w:t>
      </w:r>
      <w:r>
        <w:rPr>
          <w:rFonts w:cs="Arial"/>
          <w:szCs w:val="20"/>
          <w:lang w:val="en-US"/>
        </w:rPr>
        <w:t>io</w:t>
      </w:r>
      <w:r w:rsidRPr="00AD4A49">
        <w:rPr>
          <w:rFonts w:cs="Arial"/>
          <w:szCs w:val="20"/>
          <w:lang w:val="en-US"/>
        </w:rPr>
        <w:t xml:space="preserve"> of 0.98, for cracks up to 0.40 mm after 42 days of healing. </w:t>
      </w:r>
    </w:p>
    <w:p w14:paraId="7CE18539" w14:textId="0B6CFAFD" w:rsidR="00730568" w:rsidRPr="003A478D" w:rsidRDefault="00072362" w:rsidP="00A22A18">
      <w:pPr>
        <w:numPr>
          <w:ilvl w:val="0"/>
          <w:numId w:val="4"/>
        </w:numPr>
        <w:jc w:val="both"/>
        <w:rPr>
          <w:rFonts w:cs="Arial"/>
          <w:szCs w:val="20"/>
          <w:lang w:val="en-US"/>
        </w:rPr>
      </w:pPr>
      <w:r>
        <w:rPr>
          <w:rFonts w:cs="Arial"/>
          <w:szCs w:val="20"/>
          <w:lang w:val="en-US"/>
        </w:rPr>
        <w:t>The two investigated concrete classes</w:t>
      </w:r>
      <w:r w:rsidRPr="003A478D">
        <w:rPr>
          <w:rFonts w:cs="Arial"/>
          <w:szCs w:val="20"/>
          <w:lang w:val="en-US"/>
        </w:rPr>
        <w:t xml:space="preserve"> showed similar self-healing behavior, even when using</w:t>
      </w:r>
      <w:r w:rsidR="00033472">
        <w:rPr>
          <w:rFonts w:cs="Arial"/>
          <w:szCs w:val="20"/>
          <w:lang w:val="en-US"/>
        </w:rPr>
        <w:t xml:space="preserve"> the</w:t>
      </w:r>
      <w:r w:rsidRPr="003A478D">
        <w:rPr>
          <w:rFonts w:cs="Arial"/>
          <w:szCs w:val="20"/>
          <w:lang w:val="en-US"/>
        </w:rPr>
        <w:t xml:space="preserve"> crystalline admixture. The results were slightly better when using CA in the high</w:t>
      </w:r>
      <w:r>
        <w:rPr>
          <w:rFonts w:cs="Arial"/>
          <w:szCs w:val="20"/>
          <w:lang w:val="en-US"/>
        </w:rPr>
        <w:t xml:space="preserve"> performance</w:t>
      </w:r>
      <w:r w:rsidRPr="003A478D">
        <w:rPr>
          <w:rFonts w:cs="Arial"/>
          <w:szCs w:val="20"/>
          <w:lang w:val="en-US"/>
        </w:rPr>
        <w:t xml:space="preserve"> concrete, mainly due to the lower scattering of the </w:t>
      </w:r>
      <w:r>
        <w:rPr>
          <w:rFonts w:cs="Arial"/>
          <w:szCs w:val="20"/>
          <w:lang w:val="en-US"/>
        </w:rPr>
        <w:t>result</w:t>
      </w:r>
      <w:r w:rsidR="00A30E87">
        <w:rPr>
          <w:rFonts w:cs="Arial"/>
          <w:szCs w:val="20"/>
          <w:lang w:val="en-US"/>
        </w:rPr>
        <w:t>s</w:t>
      </w:r>
      <w:r>
        <w:rPr>
          <w:rFonts w:cs="Arial"/>
          <w:szCs w:val="20"/>
          <w:lang w:val="en-US"/>
        </w:rPr>
        <w:t>.</w:t>
      </w:r>
      <w:r w:rsidR="005A3658">
        <w:rPr>
          <w:rFonts w:cs="Arial"/>
          <w:szCs w:val="20"/>
          <w:lang w:val="en-US"/>
        </w:rPr>
        <w:t xml:space="preserve"> </w:t>
      </w:r>
    </w:p>
    <w:p w14:paraId="116FBD4D" w14:textId="3B983E23" w:rsidR="00730568" w:rsidRPr="00072362" w:rsidRDefault="00072362" w:rsidP="00A22A18">
      <w:pPr>
        <w:numPr>
          <w:ilvl w:val="0"/>
          <w:numId w:val="4"/>
        </w:numPr>
        <w:jc w:val="both"/>
        <w:rPr>
          <w:rFonts w:cs="Arial"/>
          <w:szCs w:val="20"/>
          <w:lang w:val="en-US"/>
        </w:rPr>
      </w:pPr>
      <w:r>
        <w:rPr>
          <w:rFonts w:cs="Arial"/>
          <w:szCs w:val="20"/>
          <w:lang w:val="en-US"/>
        </w:rPr>
        <w:t>Crack Closing</w:t>
      </w:r>
      <w:r w:rsidRPr="00730568">
        <w:rPr>
          <w:rFonts w:cs="Arial"/>
          <w:szCs w:val="20"/>
          <w:lang w:val="en-US"/>
        </w:rPr>
        <w:t xml:space="preserve"> Rat</w:t>
      </w:r>
      <w:r>
        <w:rPr>
          <w:rFonts w:cs="Arial"/>
          <w:szCs w:val="20"/>
          <w:lang w:val="en-US"/>
        </w:rPr>
        <w:t>io</w:t>
      </w:r>
      <w:r w:rsidRPr="00730568">
        <w:rPr>
          <w:rFonts w:cs="Arial"/>
          <w:szCs w:val="20"/>
          <w:lang w:val="en-US"/>
        </w:rPr>
        <w:t xml:space="preserve"> </w:t>
      </w:r>
      <w:r>
        <w:rPr>
          <w:rFonts w:cs="Arial"/>
          <w:szCs w:val="20"/>
          <w:lang w:val="en-US"/>
        </w:rPr>
        <w:t>featured</w:t>
      </w:r>
      <w:r w:rsidRPr="00730568">
        <w:rPr>
          <w:rFonts w:cs="Arial"/>
          <w:szCs w:val="20"/>
          <w:lang w:val="en-US"/>
        </w:rPr>
        <w:t xml:space="preserve"> similar trends compar</w:t>
      </w:r>
      <w:r>
        <w:rPr>
          <w:rFonts w:cs="Arial"/>
          <w:szCs w:val="20"/>
          <w:lang w:val="en-US"/>
        </w:rPr>
        <w:t>ed</w:t>
      </w:r>
      <w:r w:rsidRPr="00730568">
        <w:rPr>
          <w:rFonts w:cs="Arial"/>
          <w:szCs w:val="20"/>
          <w:lang w:val="en-US"/>
        </w:rPr>
        <w:t xml:space="preserve"> with the Healing Rat</w:t>
      </w:r>
      <w:r>
        <w:rPr>
          <w:rFonts w:cs="Arial"/>
          <w:szCs w:val="20"/>
          <w:lang w:val="en-US"/>
        </w:rPr>
        <w:t>io</w:t>
      </w:r>
      <w:r w:rsidRPr="00730568">
        <w:rPr>
          <w:rFonts w:cs="Arial"/>
          <w:szCs w:val="20"/>
          <w:lang w:val="en-US"/>
        </w:rPr>
        <w:t>, but it may overestimate the phenomen</w:t>
      </w:r>
      <w:r>
        <w:rPr>
          <w:rFonts w:cs="Arial"/>
          <w:szCs w:val="20"/>
          <w:lang w:val="en-US"/>
        </w:rPr>
        <w:t>on when the elements are exposed to wet/dry cycles</w:t>
      </w:r>
      <w:r w:rsidRPr="00730568">
        <w:rPr>
          <w:rFonts w:cs="Arial"/>
          <w:szCs w:val="20"/>
          <w:lang w:val="en-US"/>
        </w:rPr>
        <w:t xml:space="preserve">, </w:t>
      </w:r>
      <w:r>
        <w:rPr>
          <w:rFonts w:cs="Arial"/>
          <w:szCs w:val="20"/>
          <w:lang w:val="en-US"/>
        </w:rPr>
        <w:t>thus</w:t>
      </w:r>
      <w:r w:rsidR="002662A4">
        <w:rPr>
          <w:rFonts w:cs="Arial"/>
          <w:szCs w:val="20"/>
          <w:lang w:val="en-US"/>
        </w:rPr>
        <w:t xml:space="preserve"> it</w:t>
      </w:r>
      <w:r w:rsidR="00A30E87">
        <w:rPr>
          <w:rFonts w:cs="Arial"/>
          <w:szCs w:val="20"/>
          <w:lang w:val="en-US"/>
        </w:rPr>
        <w:t xml:space="preserve"> is recommended that the Closing Ratio is always assisted by a second parameter or technique </w:t>
      </w:r>
      <w:r>
        <w:rPr>
          <w:rFonts w:cs="Arial"/>
          <w:szCs w:val="20"/>
          <w:lang w:val="en-US"/>
        </w:rPr>
        <w:t>for</w:t>
      </w:r>
      <w:r w:rsidRPr="00730568">
        <w:rPr>
          <w:rFonts w:cs="Arial"/>
          <w:szCs w:val="20"/>
          <w:lang w:val="en-US"/>
        </w:rPr>
        <w:t xml:space="preserve"> a</w:t>
      </w:r>
      <w:r w:rsidR="00A30E87">
        <w:rPr>
          <w:rFonts w:cs="Arial"/>
          <w:szCs w:val="20"/>
          <w:lang w:val="en-US"/>
        </w:rPr>
        <w:t xml:space="preserve"> </w:t>
      </w:r>
      <w:r w:rsidRPr="00730568">
        <w:rPr>
          <w:rFonts w:cs="Arial"/>
          <w:szCs w:val="20"/>
          <w:lang w:val="en-US"/>
        </w:rPr>
        <w:t>proper evaluation of self-healing.</w:t>
      </w:r>
      <w:r w:rsidR="002662A4">
        <w:rPr>
          <w:rFonts w:cs="Arial"/>
          <w:szCs w:val="20"/>
          <w:lang w:val="en-US"/>
        </w:rPr>
        <w:t xml:space="preserve"> </w:t>
      </w:r>
    </w:p>
    <w:p w14:paraId="7969BB94" w14:textId="77777777" w:rsidR="00A478F7" w:rsidRPr="0013487D" w:rsidRDefault="00A478F7" w:rsidP="008B6623">
      <w:pPr>
        <w:pStyle w:val="Ttulo1"/>
        <w:numPr>
          <w:ilvl w:val="0"/>
          <w:numId w:val="0"/>
        </w:numPr>
        <w:rPr>
          <w:szCs w:val="20"/>
          <w:lang w:val="en-US"/>
        </w:rPr>
      </w:pPr>
      <w:r w:rsidRPr="00356E3A">
        <w:rPr>
          <w:szCs w:val="20"/>
          <w:lang w:val="en-US"/>
        </w:rPr>
        <w:t>Acknowledgem</w:t>
      </w:r>
      <w:r w:rsidRPr="0013487D">
        <w:rPr>
          <w:szCs w:val="20"/>
          <w:lang w:val="en-US"/>
        </w:rPr>
        <w:t>ents</w:t>
      </w:r>
    </w:p>
    <w:p w14:paraId="684E12C7" w14:textId="51B11C61" w:rsidR="009A7C51" w:rsidRDefault="00E13356" w:rsidP="00E13356">
      <w:pPr>
        <w:jc w:val="both"/>
        <w:rPr>
          <w:rFonts w:cs="Arial"/>
          <w:szCs w:val="20"/>
          <w:lang w:val="en-US"/>
        </w:rPr>
      </w:pPr>
      <w:r w:rsidRPr="00D053C8">
        <w:rPr>
          <w:rFonts w:cs="Arial"/>
          <w:szCs w:val="20"/>
          <w:lang w:val="en-US"/>
        </w:rPr>
        <w:t>The auth</w:t>
      </w:r>
      <w:r w:rsidR="00730568">
        <w:rPr>
          <w:rFonts w:cs="Arial"/>
          <w:szCs w:val="20"/>
          <w:lang w:val="en-US"/>
        </w:rPr>
        <w:t xml:space="preserve">ors would like to thank Sika AG, </w:t>
      </w:r>
      <w:r w:rsidR="00864A90" w:rsidRPr="00D053C8">
        <w:rPr>
          <w:rFonts w:cs="Arial"/>
          <w:szCs w:val="20"/>
          <w:lang w:val="en-US"/>
        </w:rPr>
        <w:t xml:space="preserve">Elite </w:t>
      </w:r>
      <w:proofErr w:type="spellStart"/>
      <w:r w:rsidR="00864A90" w:rsidRPr="00D053C8">
        <w:rPr>
          <w:rFonts w:cs="Arial"/>
          <w:szCs w:val="20"/>
          <w:lang w:val="en-US"/>
        </w:rPr>
        <w:t>Cementos</w:t>
      </w:r>
      <w:proofErr w:type="spellEnd"/>
      <w:r w:rsidR="00864A90" w:rsidRPr="00D053C8">
        <w:rPr>
          <w:rFonts w:cs="Arial"/>
          <w:szCs w:val="20"/>
          <w:lang w:val="en-US"/>
        </w:rPr>
        <w:t xml:space="preserve"> S.L. </w:t>
      </w:r>
      <w:r w:rsidR="00730568">
        <w:rPr>
          <w:rFonts w:cs="Arial"/>
          <w:szCs w:val="20"/>
          <w:lang w:val="en-US"/>
        </w:rPr>
        <w:t xml:space="preserve">and </w:t>
      </w:r>
      <w:proofErr w:type="spellStart"/>
      <w:r w:rsidR="00730568" w:rsidRPr="00CB3FA3">
        <w:rPr>
          <w:rFonts w:cs="Arial"/>
          <w:szCs w:val="20"/>
          <w:lang w:val="en-US"/>
        </w:rPr>
        <w:t>Bekaert</w:t>
      </w:r>
      <w:proofErr w:type="spellEnd"/>
      <w:r w:rsidR="00B15521">
        <w:rPr>
          <w:rFonts w:cs="Arial"/>
          <w:szCs w:val="20"/>
          <w:lang w:val="en-US"/>
        </w:rPr>
        <w:t xml:space="preserve"> S.A. </w:t>
      </w:r>
      <w:r w:rsidR="00864A90" w:rsidRPr="00D053C8">
        <w:rPr>
          <w:rFonts w:cs="Arial"/>
          <w:szCs w:val="20"/>
          <w:lang w:val="en-US"/>
        </w:rPr>
        <w:t xml:space="preserve">for the </w:t>
      </w:r>
      <w:r w:rsidRPr="00D053C8">
        <w:rPr>
          <w:rFonts w:cs="Arial"/>
          <w:szCs w:val="20"/>
          <w:lang w:val="en-US"/>
        </w:rPr>
        <w:t xml:space="preserve">material donations for the </w:t>
      </w:r>
      <w:r w:rsidR="00B527A4" w:rsidRPr="002662A4">
        <w:rPr>
          <w:rFonts w:cs="Arial"/>
          <w:szCs w:val="20"/>
          <w:lang w:val="en-US"/>
        </w:rPr>
        <w:t>study</w:t>
      </w:r>
      <w:r w:rsidRPr="00D053C8">
        <w:rPr>
          <w:rFonts w:cs="Arial"/>
          <w:szCs w:val="20"/>
          <w:lang w:val="en-US"/>
        </w:rPr>
        <w:t>.</w:t>
      </w:r>
    </w:p>
    <w:p w14:paraId="1633396F" w14:textId="5C853EBB" w:rsidR="00A478F7" w:rsidRDefault="00220D39" w:rsidP="008B6623">
      <w:pPr>
        <w:pStyle w:val="Ttulo1"/>
        <w:numPr>
          <w:ilvl w:val="0"/>
          <w:numId w:val="0"/>
        </w:numPr>
        <w:rPr>
          <w:szCs w:val="20"/>
          <w:lang w:val="en-US"/>
        </w:rPr>
      </w:pPr>
      <w:r w:rsidRPr="0013487D">
        <w:rPr>
          <w:szCs w:val="20"/>
          <w:lang w:val="en-US"/>
        </w:rPr>
        <w:t>References</w:t>
      </w:r>
    </w:p>
    <w:sdt>
      <w:sdtPr>
        <w:rPr>
          <w:b/>
        </w:rPr>
        <w:id w:val="-877472133"/>
        <w:docPartObj>
          <w:docPartGallery w:val="Bibliographies"/>
          <w:docPartUnique/>
        </w:docPartObj>
      </w:sdtPr>
      <w:sdtEndPr>
        <w:rPr>
          <w:b w:val="0"/>
        </w:rPr>
      </w:sdtEndPr>
      <w:sdtContent>
        <w:sdt>
          <w:sdtPr>
            <w:id w:val="-573587230"/>
            <w:bibliography/>
          </w:sdtPr>
          <w:sdtEndPr/>
          <w:sdtContent>
            <w:p w14:paraId="2A1AAEC3" w14:textId="77777777" w:rsidR="002F429B" w:rsidRDefault="00730568" w:rsidP="00730568">
              <w:pPr>
                <w:rPr>
                  <w:rFonts w:asciiTheme="minorHAnsi" w:hAnsiTheme="minorHAnsi"/>
                  <w:noProof/>
                  <w:sz w:val="22"/>
                </w:rPr>
              </w:pPr>
              <w:r>
                <w:fldChar w:fldCharType="begin"/>
              </w:r>
              <w:r w:rsidRPr="008A3347">
                <w:rPr>
                  <w:lang w:val="en-US"/>
                </w:rPr>
                <w:instrText>BIBLIOGRAPHY</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9"/>
                <w:gridCol w:w="9343"/>
              </w:tblGrid>
              <w:tr w:rsidR="002F429B" w:rsidRPr="00665405" w14:paraId="5A400744" w14:textId="77777777">
                <w:trPr>
                  <w:divId w:val="926698096"/>
                  <w:tblCellSpacing w:w="15" w:type="dxa"/>
                </w:trPr>
                <w:tc>
                  <w:tcPr>
                    <w:tcW w:w="50" w:type="pct"/>
                    <w:hideMark/>
                  </w:tcPr>
                  <w:p w14:paraId="392BE4CE" w14:textId="77777777" w:rsidR="002F429B" w:rsidRDefault="002F429B">
                    <w:pPr>
                      <w:pStyle w:val="Bibliografa"/>
                      <w:rPr>
                        <w:noProof/>
                        <w:sz w:val="24"/>
                        <w:szCs w:val="24"/>
                        <w:lang w:val="en-US"/>
                      </w:rPr>
                    </w:pPr>
                    <w:r>
                      <w:rPr>
                        <w:noProof/>
                        <w:lang w:val="en-US"/>
                      </w:rPr>
                      <w:t xml:space="preserve">[1] </w:t>
                    </w:r>
                  </w:p>
                </w:tc>
                <w:tc>
                  <w:tcPr>
                    <w:tcW w:w="0" w:type="auto"/>
                    <w:hideMark/>
                  </w:tcPr>
                  <w:p w14:paraId="63F572BF" w14:textId="77777777" w:rsidR="002F429B" w:rsidRDefault="002F429B">
                    <w:pPr>
                      <w:pStyle w:val="Bibliografa"/>
                      <w:rPr>
                        <w:noProof/>
                        <w:lang w:val="en-US"/>
                      </w:rPr>
                    </w:pPr>
                    <w:r>
                      <w:rPr>
                        <w:noProof/>
                        <w:lang w:val="en-US"/>
                      </w:rPr>
                      <w:t xml:space="preserve">M. De Rooij, K. Van Tittelboom, N. De Belie and E. Schlangen, Self-healing phenomena in cement-based materials., RILEM State-of-the-Art Reports, 2011. </w:t>
                    </w:r>
                  </w:p>
                </w:tc>
              </w:tr>
              <w:tr w:rsidR="002F429B" w:rsidRPr="00665405" w14:paraId="3622AD44" w14:textId="77777777">
                <w:trPr>
                  <w:divId w:val="926698096"/>
                  <w:tblCellSpacing w:w="15" w:type="dxa"/>
                </w:trPr>
                <w:tc>
                  <w:tcPr>
                    <w:tcW w:w="50" w:type="pct"/>
                    <w:hideMark/>
                  </w:tcPr>
                  <w:p w14:paraId="65639B89" w14:textId="77777777" w:rsidR="002F429B" w:rsidRDefault="002F429B">
                    <w:pPr>
                      <w:pStyle w:val="Bibliografa"/>
                      <w:rPr>
                        <w:noProof/>
                        <w:lang w:val="en-US"/>
                      </w:rPr>
                    </w:pPr>
                    <w:r>
                      <w:rPr>
                        <w:noProof/>
                        <w:lang w:val="en-US"/>
                      </w:rPr>
                      <w:lastRenderedPageBreak/>
                      <w:t xml:space="preserve">[2] </w:t>
                    </w:r>
                  </w:p>
                </w:tc>
                <w:tc>
                  <w:tcPr>
                    <w:tcW w:w="0" w:type="auto"/>
                    <w:hideMark/>
                  </w:tcPr>
                  <w:p w14:paraId="3952BCD3" w14:textId="77777777" w:rsidR="002F429B" w:rsidRDefault="002F429B">
                    <w:pPr>
                      <w:pStyle w:val="Bibliografa"/>
                      <w:rPr>
                        <w:noProof/>
                        <w:lang w:val="en-US"/>
                      </w:rPr>
                    </w:pPr>
                    <w:r>
                      <w:rPr>
                        <w:noProof/>
                        <w:lang w:val="en-US"/>
                      </w:rPr>
                      <w:t xml:space="preserve">N. Hearn, "Self-sealing, autogenous healing and continued hydration: What is the difference?," </w:t>
                    </w:r>
                    <w:r>
                      <w:rPr>
                        <w:i/>
                        <w:iCs/>
                        <w:noProof/>
                        <w:lang w:val="en-US"/>
                      </w:rPr>
                      <w:t xml:space="preserve">Materials and Structures/Matériaux et Constructions, </w:t>
                    </w:r>
                    <w:r>
                      <w:rPr>
                        <w:noProof/>
                        <w:lang w:val="en-US"/>
                      </w:rPr>
                      <w:t xml:space="preserve">vol. 31, pp. 563-567, 1998. </w:t>
                    </w:r>
                  </w:p>
                </w:tc>
              </w:tr>
              <w:tr w:rsidR="002F429B" w:rsidRPr="00665405" w14:paraId="6BCE6347" w14:textId="77777777">
                <w:trPr>
                  <w:divId w:val="926698096"/>
                  <w:tblCellSpacing w:w="15" w:type="dxa"/>
                </w:trPr>
                <w:tc>
                  <w:tcPr>
                    <w:tcW w:w="50" w:type="pct"/>
                    <w:hideMark/>
                  </w:tcPr>
                  <w:p w14:paraId="6B5DCF89" w14:textId="77777777" w:rsidR="002F429B" w:rsidRDefault="002F429B">
                    <w:pPr>
                      <w:pStyle w:val="Bibliografa"/>
                      <w:rPr>
                        <w:noProof/>
                        <w:lang w:val="en-US"/>
                      </w:rPr>
                    </w:pPr>
                    <w:r>
                      <w:rPr>
                        <w:noProof/>
                        <w:lang w:val="en-US"/>
                      </w:rPr>
                      <w:t xml:space="preserve">[3] </w:t>
                    </w:r>
                  </w:p>
                </w:tc>
                <w:tc>
                  <w:tcPr>
                    <w:tcW w:w="0" w:type="auto"/>
                    <w:hideMark/>
                  </w:tcPr>
                  <w:p w14:paraId="08EF9FB4" w14:textId="77777777" w:rsidR="002F429B" w:rsidRDefault="002F429B">
                    <w:pPr>
                      <w:pStyle w:val="Bibliografa"/>
                      <w:rPr>
                        <w:noProof/>
                        <w:lang w:val="en-US"/>
                      </w:rPr>
                    </w:pPr>
                    <w:r>
                      <w:rPr>
                        <w:noProof/>
                        <w:lang w:val="en-US"/>
                      </w:rPr>
                      <w:t xml:space="preserve">O. Speck, M. Schlechtendahl, F. Schmich and T. Speck, "Self-healing processes in plants – a treasure trove for biomimetic self-repairing materials," </w:t>
                    </w:r>
                    <w:r>
                      <w:rPr>
                        <w:i/>
                        <w:iCs/>
                        <w:noProof/>
                        <w:lang w:val="en-US"/>
                      </w:rPr>
                      <w:t>International Conference on Self-Healing Materials, 2013.</w:t>
                    </w:r>
                    <w:r>
                      <w:rPr>
                        <w:noProof/>
                        <w:lang w:val="en-US"/>
                      </w:rPr>
                      <w:t xml:space="preserve"> </w:t>
                    </w:r>
                  </w:p>
                </w:tc>
              </w:tr>
              <w:tr w:rsidR="002F429B" w:rsidRPr="00665405" w14:paraId="2A85F89D" w14:textId="77777777">
                <w:trPr>
                  <w:divId w:val="926698096"/>
                  <w:tblCellSpacing w:w="15" w:type="dxa"/>
                </w:trPr>
                <w:tc>
                  <w:tcPr>
                    <w:tcW w:w="50" w:type="pct"/>
                    <w:hideMark/>
                  </w:tcPr>
                  <w:p w14:paraId="67C37F0C" w14:textId="77777777" w:rsidR="002F429B" w:rsidRDefault="002F429B">
                    <w:pPr>
                      <w:pStyle w:val="Bibliografa"/>
                      <w:rPr>
                        <w:noProof/>
                        <w:lang w:val="en-US"/>
                      </w:rPr>
                    </w:pPr>
                    <w:r>
                      <w:rPr>
                        <w:noProof/>
                        <w:lang w:val="en-US"/>
                      </w:rPr>
                      <w:t xml:space="preserve">[4] </w:t>
                    </w:r>
                  </w:p>
                </w:tc>
                <w:tc>
                  <w:tcPr>
                    <w:tcW w:w="0" w:type="auto"/>
                    <w:hideMark/>
                  </w:tcPr>
                  <w:p w14:paraId="51EDCAB2" w14:textId="77777777" w:rsidR="002F429B" w:rsidRDefault="002F429B">
                    <w:pPr>
                      <w:pStyle w:val="Bibliografa"/>
                      <w:rPr>
                        <w:noProof/>
                        <w:lang w:val="en-US"/>
                      </w:rPr>
                    </w:pPr>
                    <w:r>
                      <w:rPr>
                        <w:noProof/>
                        <w:lang w:val="en-US"/>
                      </w:rPr>
                      <w:t xml:space="preserve">S. Van der Zwaag, "An Introduction to Material Design Principles: Damage Prevention versus Damage Management," in </w:t>
                    </w:r>
                    <w:r>
                      <w:rPr>
                        <w:i/>
                        <w:iCs/>
                        <w:noProof/>
                        <w:lang w:val="en-US"/>
                      </w:rPr>
                      <w:t>Self Healing Materials. An Alternative Approach to 20 Centuries of Materials Science</w:t>
                    </w:r>
                    <w:r>
                      <w:rPr>
                        <w:noProof/>
                        <w:lang w:val="en-US"/>
                      </w:rPr>
                      <w:t>, Dordrecht, The Netherlands, Springer, 2007, pp. 1-18.</w:t>
                    </w:r>
                  </w:p>
                </w:tc>
              </w:tr>
              <w:tr w:rsidR="002F429B" w:rsidRPr="00665405" w14:paraId="3BD9E9B7" w14:textId="77777777">
                <w:trPr>
                  <w:divId w:val="926698096"/>
                  <w:tblCellSpacing w:w="15" w:type="dxa"/>
                </w:trPr>
                <w:tc>
                  <w:tcPr>
                    <w:tcW w:w="50" w:type="pct"/>
                    <w:hideMark/>
                  </w:tcPr>
                  <w:p w14:paraId="709F72BA" w14:textId="77777777" w:rsidR="002F429B" w:rsidRDefault="002F429B">
                    <w:pPr>
                      <w:pStyle w:val="Bibliografa"/>
                      <w:rPr>
                        <w:noProof/>
                        <w:lang w:val="en-US"/>
                      </w:rPr>
                    </w:pPr>
                    <w:r>
                      <w:rPr>
                        <w:noProof/>
                        <w:lang w:val="en-US"/>
                      </w:rPr>
                      <w:t xml:space="preserve">[5] </w:t>
                    </w:r>
                  </w:p>
                </w:tc>
                <w:tc>
                  <w:tcPr>
                    <w:tcW w:w="0" w:type="auto"/>
                    <w:hideMark/>
                  </w:tcPr>
                  <w:p w14:paraId="300145A7" w14:textId="77777777" w:rsidR="002F429B" w:rsidRDefault="002F429B">
                    <w:pPr>
                      <w:pStyle w:val="Bibliografa"/>
                      <w:rPr>
                        <w:noProof/>
                        <w:lang w:val="en-US"/>
                      </w:rPr>
                    </w:pPr>
                    <w:r>
                      <w:rPr>
                        <w:noProof/>
                        <w:lang w:val="en-US"/>
                      </w:rPr>
                      <w:t xml:space="preserve">A. M. Neville, Properties of Concrete, First ed., Longman, 1986. </w:t>
                    </w:r>
                  </w:p>
                </w:tc>
              </w:tr>
              <w:tr w:rsidR="002F429B" w14:paraId="1541EE0E" w14:textId="77777777">
                <w:trPr>
                  <w:divId w:val="926698096"/>
                  <w:tblCellSpacing w:w="15" w:type="dxa"/>
                </w:trPr>
                <w:tc>
                  <w:tcPr>
                    <w:tcW w:w="50" w:type="pct"/>
                    <w:hideMark/>
                  </w:tcPr>
                  <w:p w14:paraId="31E7E759" w14:textId="77777777" w:rsidR="002F429B" w:rsidRDefault="002F429B">
                    <w:pPr>
                      <w:pStyle w:val="Bibliografa"/>
                      <w:rPr>
                        <w:noProof/>
                        <w:lang w:val="en-US"/>
                      </w:rPr>
                    </w:pPr>
                    <w:r>
                      <w:rPr>
                        <w:noProof/>
                        <w:lang w:val="en-US"/>
                      </w:rPr>
                      <w:t xml:space="preserve">[6] </w:t>
                    </w:r>
                  </w:p>
                </w:tc>
                <w:tc>
                  <w:tcPr>
                    <w:tcW w:w="0" w:type="auto"/>
                    <w:hideMark/>
                  </w:tcPr>
                  <w:p w14:paraId="28A32151" w14:textId="77777777" w:rsidR="002F429B" w:rsidRPr="002F429B" w:rsidRDefault="002F429B">
                    <w:pPr>
                      <w:pStyle w:val="Bibliografa"/>
                      <w:rPr>
                        <w:noProof/>
                      </w:rPr>
                    </w:pPr>
                    <w:r w:rsidRPr="002F429B">
                      <w:rPr>
                        <w:noProof/>
                      </w:rPr>
                      <w:t xml:space="preserve">M. Fernández Cánovas, Patología y terapéutica del hormigón armado, ETS de Ingenieros de Caminos, Canales y Puertos de Madrid, 1994. </w:t>
                    </w:r>
                  </w:p>
                </w:tc>
              </w:tr>
              <w:tr w:rsidR="002F429B" w:rsidRPr="00665405" w14:paraId="28712DE1" w14:textId="77777777">
                <w:trPr>
                  <w:divId w:val="926698096"/>
                  <w:tblCellSpacing w:w="15" w:type="dxa"/>
                </w:trPr>
                <w:tc>
                  <w:tcPr>
                    <w:tcW w:w="50" w:type="pct"/>
                    <w:hideMark/>
                  </w:tcPr>
                  <w:p w14:paraId="1D564975" w14:textId="77777777" w:rsidR="002F429B" w:rsidRDefault="002F429B">
                    <w:pPr>
                      <w:pStyle w:val="Bibliografa"/>
                      <w:rPr>
                        <w:noProof/>
                        <w:lang w:val="en-US"/>
                      </w:rPr>
                    </w:pPr>
                    <w:r>
                      <w:rPr>
                        <w:noProof/>
                        <w:lang w:val="en-US"/>
                      </w:rPr>
                      <w:t xml:space="preserve">[7] </w:t>
                    </w:r>
                  </w:p>
                </w:tc>
                <w:tc>
                  <w:tcPr>
                    <w:tcW w:w="0" w:type="auto"/>
                    <w:hideMark/>
                  </w:tcPr>
                  <w:p w14:paraId="124CD417" w14:textId="77777777" w:rsidR="002F429B" w:rsidRDefault="002F429B">
                    <w:pPr>
                      <w:pStyle w:val="Bibliografa"/>
                      <w:rPr>
                        <w:noProof/>
                        <w:lang w:val="en-US"/>
                      </w:rPr>
                    </w:pPr>
                    <w:r>
                      <w:rPr>
                        <w:noProof/>
                        <w:lang w:val="en-US"/>
                      </w:rPr>
                      <w:t xml:space="preserve">N. Ter Heide, Crack healing in hydrating concrete, Delft: Delft University of Technology, Faculty of Civil Engineering and Geosciences, 2005. </w:t>
                    </w:r>
                  </w:p>
                </w:tc>
              </w:tr>
              <w:tr w:rsidR="002F429B" w:rsidRPr="00665405" w14:paraId="31B95FB6" w14:textId="77777777">
                <w:trPr>
                  <w:divId w:val="926698096"/>
                  <w:tblCellSpacing w:w="15" w:type="dxa"/>
                </w:trPr>
                <w:tc>
                  <w:tcPr>
                    <w:tcW w:w="50" w:type="pct"/>
                    <w:hideMark/>
                  </w:tcPr>
                  <w:p w14:paraId="18F9DB12" w14:textId="77777777" w:rsidR="002F429B" w:rsidRDefault="002F429B">
                    <w:pPr>
                      <w:pStyle w:val="Bibliografa"/>
                      <w:rPr>
                        <w:noProof/>
                        <w:lang w:val="en-US"/>
                      </w:rPr>
                    </w:pPr>
                    <w:r>
                      <w:rPr>
                        <w:noProof/>
                        <w:lang w:val="en-US"/>
                      </w:rPr>
                      <w:t xml:space="preserve">[8] </w:t>
                    </w:r>
                  </w:p>
                </w:tc>
                <w:tc>
                  <w:tcPr>
                    <w:tcW w:w="0" w:type="auto"/>
                    <w:hideMark/>
                  </w:tcPr>
                  <w:p w14:paraId="4455FC35" w14:textId="77777777" w:rsidR="002F429B" w:rsidRDefault="002F429B">
                    <w:pPr>
                      <w:pStyle w:val="Bibliografa"/>
                      <w:rPr>
                        <w:noProof/>
                        <w:lang w:val="en-US"/>
                      </w:rPr>
                    </w:pPr>
                    <w:r>
                      <w:rPr>
                        <w:noProof/>
                        <w:lang w:val="en-US"/>
                      </w:rPr>
                      <w:t xml:space="preserve">T. G. Nijland, J. A. Larbi, R. P. van Hees, B. Lubelli and M. de Rooij, "Self healing phenomena in concretes and masonry mortars: a microscopic study," </w:t>
                    </w:r>
                    <w:r>
                      <w:rPr>
                        <w:i/>
                        <w:iCs/>
                        <w:noProof/>
                        <w:lang w:val="en-US"/>
                      </w:rPr>
                      <w:t>International Conference on Self Healing Materials, 2007.</w:t>
                    </w:r>
                    <w:r>
                      <w:rPr>
                        <w:noProof/>
                        <w:lang w:val="en-US"/>
                      </w:rPr>
                      <w:t xml:space="preserve"> </w:t>
                    </w:r>
                  </w:p>
                </w:tc>
              </w:tr>
              <w:tr w:rsidR="002F429B" w:rsidRPr="00665405" w14:paraId="7EE6B662" w14:textId="77777777">
                <w:trPr>
                  <w:divId w:val="926698096"/>
                  <w:tblCellSpacing w:w="15" w:type="dxa"/>
                </w:trPr>
                <w:tc>
                  <w:tcPr>
                    <w:tcW w:w="50" w:type="pct"/>
                    <w:hideMark/>
                  </w:tcPr>
                  <w:p w14:paraId="2F999685" w14:textId="77777777" w:rsidR="002F429B" w:rsidRDefault="002F429B">
                    <w:pPr>
                      <w:pStyle w:val="Bibliografa"/>
                      <w:rPr>
                        <w:noProof/>
                        <w:lang w:val="en-US"/>
                      </w:rPr>
                    </w:pPr>
                    <w:r>
                      <w:rPr>
                        <w:noProof/>
                        <w:lang w:val="en-US"/>
                      </w:rPr>
                      <w:t xml:space="preserve">[9] </w:t>
                    </w:r>
                  </w:p>
                </w:tc>
                <w:tc>
                  <w:tcPr>
                    <w:tcW w:w="0" w:type="auto"/>
                    <w:hideMark/>
                  </w:tcPr>
                  <w:p w14:paraId="32303825" w14:textId="77777777" w:rsidR="002F429B" w:rsidRDefault="002F429B">
                    <w:pPr>
                      <w:pStyle w:val="Bibliografa"/>
                      <w:rPr>
                        <w:noProof/>
                        <w:lang w:val="en-US"/>
                      </w:rPr>
                    </w:pPr>
                    <w:r>
                      <w:rPr>
                        <w:noProof/>
                        <w:lang w:val="en-US"/>
                      </w:rPr>
                      <w:t xml:space="preserve">H.-W. Reinhardt and M. Jooss, "Permeability and self-healing of cracked concrete as a function of temperature and crack width," </w:t>
                    </w:r>
                    <w:r>
                      <w:rPr>
                        <w:i/>
                        <w:iCs/>
                        <w:noProof/>
                        <w:lang w:val="en-US"/>
                      </w:rPr>
                      <w:t xml:space="preserve">Cement and Concrete Research, </w:t>
                    </w:r>
                    <w:r>
                      <w:rPr>
                        <w:noProof/>
                        <w:lang w:val="en-US"/>
                      </w:rPr>
                      <w:t xml:space="preserve">vol. 33, p. 981–985, 2003. </w:t>
                    </w:r>
                  </w:p>
                </w:tc>
              </w:tr>
              <w:tr w:rsidR="002F429B" w:rsidRPr="00665405" w14:paraId="47801B2B" w14:textId="77777777">
                <w:trPr>
                  <w:divId w:val="926698096"/>
                  <w:tblCellSpacing w:w="15" w:type="dxa"/>
                </w:trPr>
                <w:tc>
                  <w:tcPr>
                    <w:tcW w:w="50" w:type="pct"/>
                    <w:hideMark/>
                  </w:tcPr>
                  <w:p w14:paraId="73EFD0B9" w14:textId="77777777" w:rsidR="002F429B" w:rsidRDefault="002F429B">
                    <w:pPr>
                      <w:pStyle w:val="Bibliografa"/>
                      <w:rPr>
                        <w:noProof/>
                        <w:lang w:val="en-US"/>
                      </w:rPr>
                    </w:pPr>
                    <w:r>
                      <w:rPr>
                        <w:noProof/>
                        <w:lang w:val="en-US"/>
                      </w:rPr>
                      <w:t xml:space="preserve">[10] </w:t>
                    </w:r>
                  </w:p>
                </w:tc>
                <w:tc>
                  <w:tcPr>
                    <w:tcW w:w="0" w:type="auto"/>
                    <w:hideMark/>
                  </w:tcPr>
                  <w:p w14:paraId="5227449D" w14:textId="77777777" w:rsidR="002F429B" w:rsidRDefault="002F429B">
                    <w:pPr>
                      <w:pStyle w:val="Bibliografa"/>
                      <w:rPr>
                        <w:noProof/>
                        <w:lang w:val="en-US"/>
                      </w:rPr>
                    </w:pPr>
                    <w:r>
                      <w:rPr>
                        <w:noProof/>
                        <w:lang w:val="en-US"/>
                      </w:rPr>
                      <w:t xml:space="preserve">C. Joseph, A. D. Jefferson, B. Isaacs, R. Lark and D. Gardner, "Experimental investigation of adhesive-based self-healing of cementitious materials," </w:t>
                    </w:r>
                    <w:r>
                      <w:rPr>
                        <w:i/>
                        <w:iCs/>
                        <w:noProof/>
                        <w:lang w:val="en-US"/>
                      </w:rPr>
                      <w:t xml:space="preserve">Magazine of Concrete Research, </w:t>
                    </w:r>
                    <w:r>
                      <w:rPr>
                        <w:noProof/>
                        <w:lang w:val="en-US"/>
                      </w:rPr>
                      <w:t xml:space="preserve">vol. 62, no. 11, pp. 831-843, 2010. </w:t>
                    </w:r>
                  </w:p>
                </w:tc>
              </w:tr>
              <w:tr w:rsidR="002F429B" w:rsidRPr="00665405" w14:paraId="15A6F503" w14:textId="77777777">
                <w:trPr>
                  <w:divId w:val="926698096"/>
                  <w:tblCellSpacing w:w="15" w:type="dxa"/>
                </w:trPr>
                <w:tc>
                  <w:tcPr>
                    <w:tcW w:w="50" w:type="pct"/>
                    <w:hideMark/>
                  </w:tcPr>
                  <w:p w14:paraId="189F1C30" w14:textId="77777777" w:rsidR="002F429B" w:rsidRDefault="002F429B">
                    <w:pPr>
                      <w:pStyle w:val="Bibliografa"/>
                      <w:rPr>
                        <w:noProof/>
                        <w:lang w:val="en-US"/>
                      </w:rPr>
                    </w:pPr>
                    <w:r>
                      <w:rPr>
                        <w:noProof/>
                        <w:lang w:val="en-US"/>
                      </w:rPr>
                      <w:t xml:space="preserve">[11] </w:t>
                    </w:r>
                  </w:p>
                </w:tc>
                <w:tc>
                  <w:tcPr>
                    <w:tcW w:w="0" w:type="auto"/>
                    <w:hideMark/>
                  </w:tcPr>
                  <w:p w14:paraId="2B090F91" w14:textId="77777777" w:rsidR="002F429B" w:rsidRDefault="002F429B">
                    <w:pPr>
                      <w:pStyle w:val="Bibliografa"/>
                      <w:rPr>
                        <w:noProof/>
                        <w:lang w:val="en-US"/>
                      </w:rPr>
                    </w:pPr>
                    <w:r>
                      <w:rPr>
                        <w:noProof/>
                        <w:lang w:val="en-US"/>
                      </w:rPr>
                      <w:t xml:space="preserve">H. Mihashi and T. Nishiwaki, "Development of engineered self-healing and self-repairing concrete-state-of-the-art report.," </w:t>
                    </w:r>
                    <w:r>
                      <w:rPr>
                        <w:i/>
                        <w:iCs/>
                        <w:noProof/>
                        <w:lang w:val="en-US"/>
                      </w:rPr>
                      <w:t xml:space="preserve">Journal of Advanced Concrete Technology, </w:t>
                    </w:r>
                    <w:r>
                      <w:rPr>
                        <w:noProof/>
                        <w:lang w:val="en-US"/>
                      </w:rPr>
                      <w:t xml:space="preserve">vol. 10, no. 5, pp. 170-184, 2012. </w:t>
                    </w:r>
                  </w:p>
                </w:tc>
              </w:tr>
              <w:tr w:rsidR="002F429B" w:rsidRPr="00665405" w14:paraId="737A1F18" w14:textId="77777777">
                <w:trPr>
                  <w:divId w:val="926698096"/>
                  <w:tblCellSpacing w:w="15" w:type="dxa"/>
                </w:trPr>
                <w:tc>
                  <w:tcPr>
                    <w:tcW w:w="50" w:type="pct"/>
                    <w:hideMark/>
                  </w:tcPr>
                  <w:p w14:paraId="41122492" w14:textId="77777777" w:rsidR="002F429B" w:rsidRDefault="002F429B">
                    <w:pPr>
                      <w:pStyle w:val="Bibliografa"/>
                      <w:rPr>
                        <w:noProof/>
                        <w:lang w:val="en-US"/>
                      </w:rPr>
                    </w:pPr>
                    <w:r>
                      <w:rPr>
                        <w:noProof/>
                        <w:lang w:val="en-US"/>
                      </w:rPr>
                      <w:t xml:space="preserve">[12] </w:t>
                    </w:r>
                  </w:p>
                </w:tc>
                <w:tc>
                  <w:tcPr>
                    <w:tcW w:w="0" w:type="auto"/>
                    <w:hideMark/>
                  </w:tcPr>
                  <w:p w14:paraId="7011BC85" w14:textId="77777777" w:rsidR="002F429B" w:rsidRDefault="002F429B">
                    <w:pPr>
                      <w:pStyle w:val="Bibliografa"/>
                      <w:rPr>
                        <w:noProof/>
                        <w:lang w:val="en-US"/>
                      </w:rPr>
                    </w:pPr>
                    <w:r>
                      <w:rPr>
                        <w:noProof/>
                        <w:lang w:val="en-US"/>
                      </w:rPr>
                      <w:t xml:space="preserve">K. Van Tittelboom, D. Snoeck, J. Wang and N. De Belie, "Most recent advances in the field of self-healing cementitious materials," </w:t>
                    </w:r>
                    <w:r>
                      <w:rPr>
                        <w:i/>
                        <w:iCs/>
                        <w:noProof/>
                        <w:lang w:val="en-US"/>
                      </w:rPr>
                      <w:t xml:space="preserve">International Conference on Self-Healing Materials, 2013, </w:t>
                    </w:r>
                    <w:r>
                      <w:rPr>
                        <w:noProof/>
                        <w:lang w:val="en-US"/>
                      </w:rPr>
                      <w:t xml:space="preserve">pp. 406-413. </w:t>
                    </w:r>
                  </w:p>
                </w:tc>
              </w:tr>
              <w:tr w:rsidR="002F429B" w:rsidRPr="00665405" w14:paraId="4415E7BF" w14:textId="77777777">
                <w:trPr>
                  <w:divId w:val="926698096"/>
                  <w:tblCellSpacing w:w="15" w:type="dxa"/>
                </w:trPr>
                <w:tc>
                  <w:tcPr>
                    <w:tcW w:w="50" w:type="pct"/>
                    <w:hideMark/>
                  </w:tcPr>
                  <w:p w14:paraId="2F07C166" w14:textId="77777777" w:rsidR="002F429B" w:rsidRDefault="002F429B">
                    <w:pPr>
                      <w:pStyle w:val="Bibliografa"/>
                      <w:rPr>
                        <w:noProof/>
                        <w:lang w:val="en-US"/>
                      </w:rPr>
                    </w:pPr>
                    <w:r>
                      <w:rPr>
                        <w:noProof/>
                        <w:lang w:val="en-US"/>
                      </w:rPr>
                      <w:t xml:space="preserve">[13] </w:t>
                    </w:r>
                  </w:p>
                </w:tc>
                <w:tc>
                  <w:tcPr>
                    <w:tcW w:w="0" w:type="auto"/>
                    <w:hideMark/>
                  </w:tcPr>
                  <w:p w14:paraId="57932C43" w14:textId="77777777" w:rsidR="002F429B" w:rsidRDefault="002F429B">
                    <w:pPr>
                      <w:pStyle w:val="Bibliografa"/>
                      <w:rPr>
                        <w:noProof/>
                        <w:lang w:val="en-US"/>
                      </w:rPr>
                    </w:pPr>
                    <w:r>
                      <w:rPr>
                        <w:noProof/>
                        <w:lang w:val="en-US"/>
                      </w:rPr>
                      <w:t xml:space="preserve">C. M. Dry, "Three designs for the internal release of sealants, adhesives, and waterproofing chemicals into concrete to reduce permeability," </w:t>
                    </w:r>
                    <w:r>
                      <w:rPr>
                        <w:i/>
                        <w:iCs/>
                        <w:noProof/>
                        <w:lang w:val="en-US"/>
                      </w:rPr>
                      <w:t xml:space="preserve">Cement and Concrete Research, </w:t>
                    </w:r>
                    <w:r>
                      <w:rPr>
                        <w:noProof/>
                        <w:lang w:val="en-US"/>
                      </w:rPr>
                      <w:t xml:space="preserve">vol. 30, pp. 1969-1977, 2000. </w:t>
                    </w:r>
                  </w:p>
                </w:tc>
              </w:tr>
              <w:tr w:rsidR="002F429B" w14:paraId="7CC430F9" w14:textId="77777777">
                <w:trPr>
                  <w:divId w:val="926698096"/>
                  <w:tblCellSpacing w:w="15" w:type="dxa"/>
                </w:trPr>
                <w:tc>
                  <w:tcPr>
                    <w:tcW w:w="50" w:type="pct"/>
                    <w:hideMark/>
                  </w:tcPr>
                  <w:p w14:paraId="17686953" w14:textId="77777777" w:rsidR="002F429B" w:rsidRDefault="002F429B">
                    <w:pPr>
                      <w:pStyle w:val="Bibliografa"/>
                      <w:rPr>
                        <w:noProof/>
                        <w:lang w:val="en-US"/>
                      </w:rPr>
                    </w:pPr>
                    <w:r>
                      <w:rPr>
                        <w:noProof/>
                        <w:lang w:val="en-US"/>
                      </w:rPr>
                      <w:t xml:space="preserve">[14] </w:t>
                    </w:r>
                  </w:p>
                </w:tc>
                <w:tc>
                  <w:tcPr>
                    <w:tcW w:w="0" w:type="auto"/>
                    <w:hideMark/>
                  </w:tcPr>
                  <w:p w14:paraId="1B9D4DF3" w14:textId="77777777" w:rsidR="002F429B" w:rsidRDefault="002F429B">
                    <w:pPr>
                      <w:pStyle w:val="Bibliografa"/>
                      <w:rPr>
                        <w:noProof/>
                        <w:lang w:val="en-US"/>
                      </w:rPr>
                    </w:pPr>
                    <w:r>
                      <w:rPr>
                        <w:noProof/>
                        <w:lang w:val="en-US"/>
                      </w:rPr>
                      <w:t xml:space="preserve">ACI Committee 212, "Report on chemical admixtures for concrete," </w:t>
                    </w:r>
                    <w:r>
                      <w:rPr>
                        <w:i/>
                        <w:iCs/>
                        <w:noProof/>
                        <w:lang w:val="en-US"/>
                      </w:rPr>
                      <w:t xml:space="preserve">American Concrete Institute (ACI), </w:t>
                    </w:r>
                    <w:r>
                      <w:rPr>
                        <w:noProof/>
                        <w:lang w:val="en-US"/>
                      </w:rPr>
                      <w:t xml:space="preserve">vol. Chapter 15, no. Report ACI 212-3R-10, pp. 46-50, 2010. </w:t>
                    </w:r>
                  </w:p>
                </w:tc>
              </w:tr>
              <w:tr w:rsidR="002F429B" w:rsidRPr="00665405" w14:paraId="47311C56" w14:textId="77777777">
                <w:trPr>
                  <w:divId w:val="926698096"/>
                  <w:tblCellSpacing w:w="15" w:type="dxa"/>
                </w:trPr>
                <w:tc>
                  <w:tcPr>
                    <w:tcW w:w="50" w:type="pct"/>
                    <w:hideMark/>
                  </w:tcPr>
                  <w:p w14:paraId="0D97CE86" w14:textId="77777777" w:rsidR="002F429B" w:rsidRDefault="002F429B">
                    <w:pPr>
                      <w:pStyle w:val="Bibliografa"/>
                      <w:rPr>
                        <w:noProof/>
                        <w:lang w:val="en-US"/>
                      </w:rPr>
                    </w:pPr>
                    <w:r>
                      <w:rPr>
                        <w:noProof/>
                        <w:lang w:val="en-US"/>
                      </w:rPr>
                      <w:t xml:space="preserve">[15] </w:t>
                    </w:r>
                  </w:p>
                </w:tc>
                <w:tc>
                  <w:tcPr>
                    <w:tcW w:w="0" w:type="auto"/>
                    <w:hideMark/>
                  </w:tcPr>
                  <w:p w14:paraId="13DAAD25" w14:textId="77777777" w:rsidR="002F429B" w:rsidRDefault="002F429B">
                    <w:pPr>
                      <w:pStyle w:val="Bibliografa"/>
                      <w:rPr>
                        <w:noProof/>
                        <w:lang w:val="en-US"/>
                      </w:rPr>
                    </w:pPr>
                    <w:r>
                      <w:rPr>
                        <w:noProof/>
                        <w:lang w:val="en-US"/>
                      </w:rPr>
                      <w:t xml:space="preserve">K. Sisomphon, O. Copuroglu and E. A. B. Koenders, "Self-healing of surface cracks in mortars with expansive additive and crystalline additive," </w:t>
                    </w:r>
                    <w:r>
                      <w:rPr>
                        <w:i/>
                        <w:iCs/>
                        <w:noProof/>
                        <w:lang w:val="en-US"/>
                      </w:rPr>
                      <w:t xml:space="preserve">Cement &amp; Concrete Composites, </w:t>
                    </w:r>
                    <w:r>
                      <w:rPr>
                        <w:noProof/>
                        <w:lang w:val="en-US"/>
                      </w:rPr>
                      <w:t xml:space="preserve">no. 34, p. 566–574, 2012. </w:t>
                    </w:r>
                  </w:p>
                </w:tc>
              </w:tr>
              <w:tr w:rsidR="002F429B" w:rsidRPr="00665405" w14:paraId="1219C728" w14:textId="77777777">
                <w:trPr>
                  <w:divId w:val="926698096"/>
                  <w:tblCellSpacing w:w="15" w:type="dxa"/>
                </w:trPr>
                <w:tc>
                  <w:tcPr>
                    <w:tcW w:w="50" w:type="pct"/>
                    <w:hideMark/>
                  </w:tcPr>
                  <w:p w14:paraId="4218FC6A" w14:textId="77777777" w:rsidR="002F429B" w:rsidRDefault="002F429B">
                    <w:pPr>
                      <w:pStyle w:val="Bibliografa"/>
                      <w:rPr>
                        <w:noProof/>
                        <w:lang w:val="en-US"/>
                      </w:rPr>
                    </w:pPr>
                    <w:r>
                      <w:rPr>
                        <w:noProof/>
                        <w:lang w:val="en-US"/>
                      </w:rPr>
                      <w:lastRenderedPageBreak/>
                      <w:t xml:space="preserve">[16] </w:t>
                    </w:r>
                  </w:p>
                </w:tc>
                <w:tc>
                  <w:tcPr>
                    <w:tcW w:w="0" w:type="auto"/>
                    <w:hideMark/>
                  </w:tcPr>
                  <w:p w14:paraId="53983AEF" w14:textId="77777777" w:rsidR="002F429B" w:rsidRDefault="002F429B">
                    <w:pPr>
                      <w:pStyle w:val="Bibliografa"/>
                      <w:rPr>
                        <w:noProof/>
                        <w:lang w:val="en-US"/>
                      </w:rPr>
                    </w:pPr>
                    <w:r>
                      <w:rPr>
                        <w:noProof/>
                        <w:lang w:val="en-US"/>
                      </w:rPr>
                      <w:t xml:space="preserve">D. Jaroenratanapirom and R. Sahamitmongkol, "Effects of Different Mineral Additives and Cracking Ages on Self-Healing Performance of Mortar," </w:t>
                    </w:r>
                    <w:r>
                      <w:rPr>
                        <w:i/>
                        <w:iCs/>
                        <w:noProof/>
                        <w:lang w:val="en-US"/>
                      </w:rPr>
                      <w:t xml:space="preserve">Annual Concrete Conference 6, </w:t>
                    </w:r>
                    <w:r>
                      <w:rPr>
                        <w:noProof/>
                        <w:lang w:val="en-US"/>
                      </w:rPr>
                      <w:t xml:space="preserve">2011. </w:t>
                    </w:r>
                  </w:p>
                </w:tc>
              </w:tr>
              <w:tr w:rsidR="002F429B" w:rsidRPr="00665405" w14:paraId="11EC9750" w14:textId="77777777">
                <w:trPr>
                  <w:divId w:val="926698096"/>
                  <w:tblCellSpacing w:w="15" w:type="dxa"/>
                </w:trPr>
                <w:tc>
                  <w:tcPr>
                    <w:tcW w:w="50" w:type="pct"/>
                    <w:hideMark/>
                  </w:tcPr>
                  <w:p w14:paraId="01FA0554" w14:textId="77777777" w:rsidR="002F429B" w:rsidRDefault="002F429B">
                    <w:pPr>
                      <w:pStyle w:val="Bibliografa"/>
                      <w:rPr>
                        <w:noProof/>
                        <w:lang w:val="en-US"/>
                      </w:rPr>
                    </w:pPr>
                    <w:r>
                      <w:rPr>
                        <w:noProof/>
                        <w:lang w:val="en-US"/>
                      </w:rPr>
                      <w:t xml:space="preserve">[17] </w:t>
                    </w:r>
                  </w:p>
                </w:tc>
                <w:tc>
                  <w:tcPr>
                    <w:tcW w:w="0" w:type="auto"/>
                    <w:hideMark/>
                  </w:tcPr>
                  <w:p w14:paraId="6FAB190A" w14:textId="77777777" w:rsidR="002F429B" w:rsidRDefault="002F429B">
                    <w:pPr>
                      <w:pStyle w:val="Bibliografa"/>
                      <w:rPr>
                        <w:noProof/>
                        <w:lang w:val="en-US"/>
                      </w:rPr>
                    </w:pPr>
                    <w:r>
                      <w:rPr>
                        <w:noProof/>
                        <w:lang w:val="en-US"/>
                      </w:rPr>
                      <w:t xml:space="preserve">K. Sisomphon, O. Copuroglu and E. Koenders, "Effect of exposure conditions on self healing behavior of strain hardening cementitious composites incorporating various cementitious materials," </w:t>
                    </w:r>
                    <w:r>
                      <w:rPr>
                        <w:i/>
                        <w:iCs/>
                        <w:noProof/>
                        <w:lang w:val="en-US"/>
                      </w:rPr>
                      <w:t xml:space="preserve">Construction and Building Materials, </w:t>
                    </w:r>
                    <w:r>
                      <w:rPr>
                        <w:noProof/>
                        <w:lang w:val="en-US"/>
                      </w:rPr>
                      <w:t xml:space="preserve">vol. 42, p. 217–224, 2013. </w:t>
                    </w:r>
                  </w:p>
                </w:tc>
              </w:tr>
              <w:tr w:rsidR="002F429B" w:rsidRPr="00665405" w14:paraId="520310CB" w14:textId="77777777">
                <w:trPr>
                  <w:divId w:val="926698096"/>
                  <w:tblCellSpacing w:w="15" w:type="dxa"/>
                </w:trPr>
                <w:tc>
                  <w:tcPr>
                    <w:tcW w:w="50" w:type="pct"/>
                    <w:hideMark/>
                  </w:tcPr>
                  <w:p w14:paraId="3C759A3A" w14:textId="77777777" w:rsidR="002F429B" w:rsidRDefault="002F429B">
                    <w:pPr>
                      <w:pStyle w:val="Bibliografa"/>
                      <w:rPr>
                        <w:noProof/>
                        <w:lang w:val="en-US"/>
                      </w:rPr>
                    </w:pPr>
                    <w:r>
                      <w:rPr>
                        <w:noProof/>
                        <w:lang w:val="en-US"/>
                      </w:rPr>
                      <w:t xml:space="preserve">[18] </w:t>
                    </w:r>
                  </w:p>
                </w:tc>
                <w:tc>
                  <w:tcPr>
                    <w:tcW w:w="0" w:type="auto"/>
                    <w:hideMark/>
                  </w:tcPr>
                  <w:p w14:paraId="06AA6576" w14:textId="77777777" w:rsidR="002F429B" w:rsidRDefault="002F429B">
                    <w:pPr>
                      <w:pStyle w:val="Bibliografa"/>
                      <w:rPr>
                        <w:noProof/>
                        <w:lang w:val="en-US"/>
                      </w:rPr>
                    </w:pPr>
                    <w:r>
                      <w:rPr>
                        <w:noProof/>
                        <w:lang w:val="en-US"/>
                      </w:rPr>
                      <w:t xml:space="preserve">L. Ferrara, V. Krelani and M. Carsana, "A ‘‘fracture testing’’ based approach to assess crack healing of concrete with and without crystalline admixtures," </w:t>
                    </w:r>
                    <w:r>
                      <w:rPr>
                        <w:i/>
                        <w:iCs/>
                        <w:noProof/>
                        <w:lang w:val="en-US"/>
                      </w:rPr>
                      <w:t xml:space="preserve">Construction and Building Materials, </w:t>
                    </w:r>
                    <w:r>
                      <w:rPr>
                        <w:noProof/>
                        <w:lang w:val="en-US"/>
                      </w:rPr>
                      <w:t xml:space="preserve">no. 68, p. 535–551, 2014. </w:t>
                    </w:r>
                  </w:p>
                </w:tc>
              </w:tr>
              <w:tr w:rsidR="002F429B" w:rsidRPr="00665405" w14:paraId="78BEB56C" w14:textId="77777777">
                <w:trPr>
                  <w:divId w:val="926698096"/>
                  <w:tblCellSpacing w:w="15" w:type="dxa"/>
                </w:trPr>
                <w:tc>
                  <w:tcPr>
                    <w:tcW w:w="50" w:type="pct"/>
                    <w:hideMark/>
                  </w:tcPr>
                  <w:p w14:paraId="5AA82D09" w14:textId="77777777" w:rsidR="002F429B" w:rsidRDefault="002F429B">
                    <w:pPr>
                      <w:pStyle w:val="Bibliografa"/>
                      <w:rPr>
                        <w:noProof/>
                        <w:lang w:val="en-US"/>
                      </w:rPr>
                    </w:pPr>
                    <w:r>
                      <w:rPr>
                        <w:noProof/>
                        <w:lang w:val="en-US"/>
                      </w:rPr>
                      <w:t xml:space="preserve">[19] </w:t>
                    </w:r>
                  </w:p>
                </w:tc>
                <w:tc>
                  <w:tcPr>
                    <w:tcW w:w="0" w:type="auto"/>
                    <w:hideMark/>
                  </w:tcPr>
                  <w:p w14:paraId="00D4A4B0" w14:textId="77777777" w:rsidR="002F429B" w:rsidRDefault="002F429B">
                    <w:pPr>
                      <w:pStyle w:val="Bibliografa"/>
                      <w:rPr>
                        <w:noProof/>
                        <w:lang w:val="en-US"/>
                      </w:rPr>
                    </w:pPr>
                    <w:r>
                      <w:rPr>
                        <w:noProof/>
                        <w:lang w:val="en-US"/>
                      </w:rPr>
                      <w:t xml:space="preserve">T.-H. Ahn and T. Kishi, "Crack Self-healing Behavior of Cementitious Composites Incorporating Various Mineral Admixtures," </w:t>
                    </w:r>
                    <w:r>
                      <w:rPr>
                        <w:i/>
                        <w:iCs/>
                        <w:noProof/>
                        <w:lang w:val="en-US"/>
                      </w:rPr>
                      <w:t xml:space="preserve">Journal of Advanced Concrete Technology, </w:t>
                    </w:r>
                    <w:r>
                      <w:rPr>
                        <w:noProof/>
                        <w:lang w:val="en-US"/>
                      </w:rPr>
                      <w:t xml:space="preserve">vol. 8, no. 2, pp. 171-186, 2010. </w:t>
                    </w:r>
                  </w:p>
                </w:tc>
              </w:tr>
              <w:tr w:rsidR="002F429B" w:rsidRPr="00665405" w14:paraId="038B728C" w14:textId="77777777">
                <w:trPr>
                  <w:divId w:val="926698096"/>
                  <w:tblCellSpacing w:w="15" w:type="dxa"/>
                </w:trPr>
                <w:tc>
                  <w:tcPr>
                    <w:tcW w:w="50" w:type="pct"/>
                    <w:hideMark/>
                  </w:tcPr>
                  <w:p w14:paraId="4742E6FF" w14:textId="77777777" w:rsidR="002F429B" w:rsidRDefault="002F429B">
                    <w:pPr>
                      <w:pStyle w:val="Bibliografa"/>
                      <w:rPr>
                        <w:noProof/>
                        <w:lang w:val="en-US"/>
                      </w:rPr>
                    </w:pPr>
                    <w:r>
                      <w:rPr>
                        <w:noProof/>
                        <w:lang w:val="en-US"/>
                      </w:rPr>
                      <w:t xml:space="preserve">[20] </w:t>
                    </w:r>
                  </w:p>
                </w:tc>
                <w:tc>
                  <w:tcPr>
                    <w:tcW w:w="0" w:type="auto"/>
                    <w:hideMark/>
                  </w:tcPr>
                  <w:p w14:paraId="6CA4A644" w14:textId="77777777" w:rsidR="002F429B" w:rsidRDefault="002F429B">
                    <w:pPr>
                      <w:pStyle w:val="Bibliografa"/>
                      <w:rPr>
                        <w:noProof/>
                        <w:lang w:val="en-US"/>
                      </w:rPr>
                    </w:pPr>
                    <w:r>
                      <w:rPr>
                        <w:noProof/>
                        <w:lang w:val="en-US"/>
                      </w:rPr>
                      <w:t xml:space="preserve">A. Hosoda, S. Komasu, T. Ahn, T. Kishi, S. Ikeno and K. Kobayashi, "Self healing properties with various crack widths under continuous water leakage," in </w:t>
                    </w:r>
                    <w:r>
                      <w:rPr>
                        <w:i/>
                        <w:iCs/>
                        <w:noProof/>
                        <w:lang w:val="en-US"/>
                      </w:rPr>
                      <w:t>Concrete Repair, Rehabilitation and Retrofitting II</w:t>
                    </w:r>
                    <w:r>
                      <w:rPr>
                        <w:noProof/>
                        <w:lang w:val="en-US"/>
                      </w:rPr>
                      <w:t>, London, Taylor &amp; Francis Group, 2009, pp. 221-227.</w:t>
                    </w:r>
                  </w:p>
                </w:tc>
              </w:tr>
              <w:tr w:rsidR="002F429B" w:rsidRPr="00665405" w14:paraId="18A11875" w14:textId="77777777">
                <w:trPr>
                  <w:divId w:val="926698096"/>
                  <w:tblCellSpacing w:w="15" w:type="dxa"/>
                </w:trPr>
                <w:tc>
                  <w:tcPr>
                    <w:tcW w:w="50" w:type="pct"/>
                    <w:hideMark/>
                  </w:tcPr>
                  <w:p w14:paraId="17B61172" w14:textId="77777777" w:rsidR="002F429B" w:rsidRDefault="002F429B">
                    <w:pPr>
                      <w:pStyle w:val="Bibliografa"/>
                      <w:rPr>
                        <w:noProof/>
                        <w:lang w:val="en-US"/>
                      </w:rPr>
                    </w:pPr>
                    <w:r>
                      <w:rPr>
                        <w:noProof/>
                        <w:lang w:val="en-US"/>
                      </w:rPr>
                      <w:t xml:space="preserve">[21] </w:t>
                    </w:r>
                  </w:p>
                </w:tc>
                <w:tc>
                  <w:tcPr>
                    <w:tcW w:w="0" w:type="auto"/>
                    <w:hideMark/>
                  </w:tcPr>
                  <w:p w14:paraId="3EC7F8D0" w14:textId="77777777" w:rsidR="002F429B" w:rsidRDefault="002F429B">
                    <w:pPr>
                      <w:pStyle w:val="Bibliografa"/>
                      <w:rPr>
                        <w:noProof/>
                        <w:lang w:val="en-US"/>
                      </w:rPr>
                    </w:pPr>
                    <w:r>
                      <w:rPr>
                        <w:noProof/>
                        <w:lang w:val="en-US"/>
                      </w:rPr>
                      <w:t xml:space="preserve">H. Ma, S. Qian and Z. Zhang, "Effect of self-healing on water permeability and mechanical property of Medium-Early-Strength Engineered Cementitious Composites," </w:t>
                    </w:r>
                    <w:r>
                      <w:rPr>
                        <w:i/>
                        <w:iCs/>
                        <w:noProof/>
                        <w:lang w:val="en-US"/>
                      </w:rPr>
                      <w:t xml:space="preserve">Construction and Building Materials, </w:t>
                    </w:r>
                    <w:r>
                      <w:rPr>
                        <w:noProof/>
                        <w:lang w:val="en-US"/>
                      </w:rPr>
                      <w:t xml:space="preserve">vol. 68, p. 92–101, 2014. </w:t>
                    </w:r>
                  </w:p>
                </w:tc>
              </w:tr>
              <w:tr w:rsidR="002F429B" w:rsidRPr="00665405" w14:paraId="6683994D" w14:textId="77777777">
                <w:trPr>
                  <w:divId w:val="926698096"/>
                  <w:tblCellSpacing w:w="15" w:type="dxa"/>
                </w:trPr>
                <w:tc>
                  <w:tcPr>
                    <w:tcW w:w="50" w:type="pct"/>
                    <w:hideMark/>
                  </w:tcPr>
                  <w:p w14:paraId="7734129F" w14:textId="77777777" w:rsidR="002F429B" w:rsidRDefault="002F429B">
                    <w:pPr>
                      <w:pStyle w:val="Bibliografa"/>
                      <w:rPr>
                        <w:noProof/>
                        <w:lang w:val="en-US"/>
                      </w:rPr>
                    </w:pPr>
                    <w:r>
                      <w:rPr>
                        <w:noProof/>
                        <w:lang w:val="en-US"/>
                      </w:rPr>
                      <w:t xml:space="preserve">[22] </w:t>
                    </w:r>
                  </w:p>
                </w:tc>
                <w:tc>
                  <w:tcPr>
                    <w:tcW w:w="0" w:type="auto"/>
                    <w:hideMark/>
                  </w:tcPr>
                  <w:p w14:paraId="23BB60F7" w14:textId="77777777" w:rsidR="002F429B" w:rsidRDefault="002F429B">
                    <w:pPr>
                      <w:pStyle w:val="Bibliografa"/>
                      <w:rPr>
                        <w:noProof/>
                        <w:lang w:val="en-US"/>
                      </w:rPr>
                    </w:pPr>
                    <w:r>
                      <w:rPr>
                        <w:noProof/>
                        <w:lang w:val="en-US"/>
                      </w:rPr>
                      <w:t xml:space="preserve">E. Schlangen, N. ter Heide and K. van Breugel, "Crack Healing of early age cracks in concrete," in </w:t>
                    </w:r>
                    <w:r>
                      <w:rPr>
                        <w:i/>
                        <w:iCs/>
                        <w:noProof/>
                        <w:lang w:val="en-US"/>
                      </w:rPr>
                      <w:t>Measuring, Monitoring and Modeling Concrete Properties</w:t>
                    </w:r>
                    <w:r>
                      <w:rPr>
                        <w:noProof/>
                        <w:lang w:val="en-US"/>
                      </w:rPr>
                      <w:t>, M. Konsta-Gdoutos, Ed., Springer, 2006, p. 273–284.</w:t>
                    </w:r>
                  </w:p>
                </w:tc>
              </w:tr>
              <w:tr w:rsidR="002F429B" w:rsidRPr="00665405" w14:paraId="1DE85D51" w14:textId="77777777">
                <w:trPr>
                  <w:divId w:val="926698096"/>
                  <w:tblCellSpacing w:w="15" w:type="dxa"/>
                </w:trPr>
                <w:tc>
                  <w:tcPr>
                    <w:tcW w:w="50" w:type="pct"/>
                    <w:hideMark/>
                  </w:tcPr>
                  <w:p w14:paraId="619D1A4E" w14:textId="77777777" w:rsidR="002F429B" w:rsidRDefault="002F429B">
                    <w:pPr>
                      <w:pStyle w:val="Bibliografa"/>
                      <w:rPr>
                        <w:noProof/>
                        <w:lang w:val="en-US"/>
                      </w:rPr>
                    </w:pPr>
                    <w:r>
                      <w:rPr>
                        <w:noProof/>
                        <w:lang w:val="en-US"/>
                      </w:rPr>
                      <w:t xml:space="preserve">[23] </w:t>
                    </w:r>
                  </w:p>
                </w:tc>
                <w:tc>
                  <w:tcPr>
                    <w:tcW w:w="0" w:type="auto"/>
                    <w:hideMark/>
                  </w:tcPr>
                  <w:p w14:paraId="6306FB6D" w14:textId="77777777" w:rsidR="002F429B" w:rsidRDefault="002F429B">
                    <w:pPr>
                      <w:pStyle w:val="Bibliografa"/>
                      <w:rPr>
                        <w:noProof/>
                        <w:lang w:val="en-US"/>
                      </w:rPr>
                    </w:pPr>
                    <w:r>
                      <w:rPr>
                        <w:noProof/>
                        <w:lang w:val="en-US"/>
                      </w:rPr>
                      <w:t xml:space="preserve">Y. Yingzi, E.-H. Yang and V. C. Li, "Autogenous healing of engineered cementitious composites at early age," </w:t>
                    </w:r>
                    <w:r>
                      <w:rPr>
                        <w:i/>
                        <w:iCs/>
                        <w:noProof/>
                        <w:lang w:val="en-US"/>
                      </w:rPr>
                      <w:t xml:space="preserve">Cement and Concrete Research, </w:t>
                    </w:r>
                    <w:r>
                      <w:rPr>
                        <w:noProof/>
                        <w:lang w:val="en-US"/>
                      </w:rPr>
                      <w:t xml:space="preserve">no. 41, p. 176–183, 2011. </w:t>
                    </w:r>
                  </w:p>
                </w:tc>
              </w:tr>
              <w:tr w:rsidR="002F429B" w:rsidRPr="00665405" w14:paraId="5A55E0E5" w14:textId="77777777">
                <w:trPr>
                  <w:divId w:val="926698096"/>
                  <w:tblCellSpacing w:w="15" w:type="dxa"/>
                </w:trPr>
                <w:tc>
                  <w:tcPr>
                    <w:tcW w:w="50" w:type="pct"/>
                    <w:hideMark/>
                  </w:tcPr>
                  <w:p w14:paraId="7650A24C" w14:textId="77777777" w:rsidR="002F429B" w:rsidRDefault="002F429B">
                    <w:pPr>
                      <w:pStyle w:val="Bibliografa"/>
                      <w:rPr>
                        <w:noProof/>
                        <w:lang w:val="en-US"/>
                      </w:rPr>
                    </w:pPr>
                    <w:r>
                      <w:rPr>
                        <w:noProof/>
                        <w:lang w:val="en-US"/>
                      </w:rPr>
                      <w:t xml:space="preserve">[24] </w:t>
                    </w:r>
                  </w:p>
                </w:tc>
                <w:tc>
                  <w:tcPr>
                    <w:tcW w:w="0" w:type="auto"/>
                    <w:hideMark/>
                  </w:tcPr>
                  <w:p w14:paraId="0E6F2E74" w14:textId="77777777" w:rsidR="002F429B" w:rsidRDefault="002F429B">
                    <w:pPr>
                      <w:pStyle w:val="Bibliografa"/>
                      <w:rPr>
                        <w:noProof/>
                        <w:lang w:val="en-US"/>
                      </w:rPr>
                    </w:pPr>
                    <w:r>
                      <w:rPr>
                        <w:noProof/>
                        <w:lang w:val="en-US"/>
                      </w:rPr>
                      <w:t xml:space="preserve">C. Edvardsen, "Water Permeability and Autogenous Healing of Cracks in Concrete," </w:t>
                    </w:r>
                    <w:r>
                      <w:rPr>
                        <w:i/>
                        <w:iCs/>
                        <w:noProof/>
                        <w:lang w:val="en-US"/>
                      </w:rPr>
                      <w:t xml:space="preserve">ACI Materials Journal, </w:t>
                    </w:r>
                    <w:r>
                      <w:rPr>
                        <w:noProof/>
                        <w:lang w:val="en-US"/>
                      </w:rPr>
                      <w:t xml:space="preserve">no. 96-M56, 1999. </w:t>
                    </w:r>
                  </w:p>
                </w:tc>
              </w:tr>
              <w:tr w:rsidR="002F429B" w:rsidRPr="00665405" w14:paraId="04D09F47" w14:textId="77777777">
                <w:trPr>
                  <w:divId w:val="926698096"/>
                  <w:tblCellSpacing w:w="15" w:type="dxa"/>
                </w:trPr>
                <w:tc>
                  <w:tcPr>
                    <w:tcW w:w="50" w:type="pct"/>
                    <w:hideMark/>
                  </w:tcPr>
                  <w:p w14:paraId="2BA19958" w14:textId="77777777" w:rsidR="002F429B" w:rsidRDefault="002F429B">
                    <w:pPr>
                      <w:pStyle w:val="Bibliografa"/>
                      <w:rPr>
                        <w:noProof/>
                        <w:lang w:val="en-US"/>
                      </w:rPr>
                    </w:pPr>
                    <w:r>
                      <w:rPr>
                        <w:noProof/>
                        <w:lang w:val="en-US"/>
                      </w:rPr>
                      <w:t xml:space="preserve">[25] </w:t>
                    </w:r>
                  </w:p>
                </w:tc>
                <w:tc>
                  <w:tcPr>
                    <w:tcW w:w="0" w:type="auto"/>
                    <w:hideMark/>
                  </w:tcPr>
                  <w:p w14:paraId="71848AE0" w14:textId="77777777" w:rsidR="002F429B" w:rsidRDefault="002F429B">
                    <w:pPr>
                      <w:pStyle w:val="Bibliografa"/>
                      <w:rPr>
                        <w:noProof/>
                        <w:lang w:val="en-US"/>
                      </w:rPr>
                    </w:pPr>
                    <w:r>
                      <w:rPr>
                        <w:noProof/>
                        <w:lang w:val="en-US"/>
                      </w:rPr>
                      <w:t xml:space="preserve">J. S. Lawler, T. Wilhelm, D. Zampini and S. P. Shah, "Fracture processes of hybrid fiber-reinforced mortar," </w:t>
                    </w:r>
                    <w:r>
                      <w:rPr>
                        <w:i/>
                        <w:iCs/>
                        <w:noProof/>
                        <w:lang w:val="en-US"/>
                      </w:rPr>
                      <w:t xml:space="preserve">Materials and Structures / Matériaux et Constructions, </w:t>
                    </w:r>
                    <w:r>
                      <w:rPr>
                        <w:noProof/>
                        <w:lang w:val="en-US"/>
                      </w:rPr>
                      <w:t xml:space="preserve">vol. 36, pp. 197-208, 2003. </w:t>
                    </w:r>
                  </w:p>
                </w:tc>
              </w:tr>
              <w:tr w:rsidR="002F429B" w14:paraId="6FBF768A" w14:textId="77777777">
                <w:trPr>
                  <w:divId w:val="926698096"/>
                  <w:tblCellSpacing w:w="15" w:type="dxa"/>
                </w:trPr>
                <w:tc>
                  <w:tcPr>
                    <w:tcW w:w="50" w:type="pct"/>
                    <w:hideMark/>
                  </w:tcPr>
                  <w:p w14:paraId="527B097C" w14:textId="77777777" w:rsidR="002F429B" w:rsidRDefault="002F429B">
                    <w:pPr>
                      <w:pStyle w:val="Bibliografa"/>
                      <w:rPr>
                        <w:noProof/>
                        <w:lang w:val="en-US"/>
                      </w:rPr>
                    </w:pPr>
                    <w:r>
                      <w:rPr>
                        <w:noProof/>
                        <w:lang w:val="en-US"/>
                      </w:rPr>
                      <w:t xml:space="preserve">[26] </w:t>
                    </w:r>
                  </w:p>
                </w:tc>
                <w:tc>
                  <w:tcPr>
                    <w:tcW w:w="0" w:type="auto"/>
                    <w:hideMark/>
                  </w:tcPr>
                  <w:p w14:paraId="5527B7B5" w14:textId="77777777" w:rsidR="002F429B" w:rsidRDefault="002F429B">
                    <w:pPr>
                      <w:pStyle w:val="Bibliografa"/>
                      <w:rPr>
                        <w:noProof/>
                        <w:lang w:val="en-US"/>
                      </w:rPr>
                    </w:pPr>
                    <w:r>
                      <w:rPr>
                        <w:noProof/>
                        <w:lang w:val="en-US"/>
                      </w:rPr>
                      <w:t xml:space="preserve">H. Mihashi, S. F. U. Ahmed, T. Mizukami and T. Nishiwaki, "Quantification of Crack Formation Using Image Analysis and its Relationship with Permeability," </w:t>
                    </w:r>
                    <w:r>
                      <w:rPr>
                        <w:i/>
                        <w:iCs/>
                        <w:noProof/>
                        <w:lang w:val="en-US"/>
                      </w:rPr>
                      <w:t xml:space="preserve">Restoration of Buildings and Monuments. Bauinstandsetzen und Baudenkmalpflege, </w:t>
                    </w:r>
                    <w:r>
                      <w:rPr>
                        <w:noProof/>
                        <w:lang w:val="en-US"/>
                      </w:rPr>
                      <w:t xml:space="preserve">vol. 12, no. 4, pp. 335-348, 2006. </w:t>
                    </w:r>
                  </w:p>
                </w:tc>
              </w:tr>
              <w:tr w:rsidR="002F429B" w:rsidRPr="00665405" w14:paraId="270967D8" w14:textId="77777777">
                <w:trPr>
                  <w:divId w:val="926698096"/>
                  <w:tblCellSpacing w:w="15" w:type="dxa"/>
                </w:trPr>
                <w:tc>
                  <w:tcPr>
                    <w:tcW w:w="50" w:type="pct"/>
                    <w:hideMark/>
                  </w:tcPr>
                  <w:p w14:paraId="1F337988" w14:textId="77777777" w:rsidR="002F429B" w:rsidRDefault="002F429B">
                    <w:pPr>
                      <w:pStyle w:val="Bibliografa"/>
                      <w:rPr>
                        <w:noProof/>
                        <w:lang w:val="en-US"/>
                      </w:rPr>
                    </w:pPr>
                    <w:r>
                      <w:rPr>
                        <w:noProof/>
                        <w:lang w:val="en-US"/>
                      </w:rPr>
                      <w:t xml:space="preserve">[27] </w:t>
                    </w:r>
                  </w:p>
                </w:tc>
                <w:tc>
                  <w:tcPr>
                    <w:tcW w:w="0" w:type="auto"/>
                    <w:hideMark/>
                  </w:tcPr>
                  <w:p w14:paraId="14CA1161" w14:textId="77777777" w:rsidR="002F429B" w:rsidRDefault="002F429B">
                    <w:pPr>
                      <w:pStyle w:val="Bibliografa"/>
                      <w:rPr>
                        <w:noProof/>
                        <w:lang w:val="en-US"/>
                      </w:rPr>
                    </w:pPr>
                    <w:r>
                      <w:rPr>
                        <w:noProof/>
                        <w:lang w:val="en-US"/>
                      </w:rPr>
                      <w:t xml:space="preserve">M. Roig-Flores, S. Moscato, P. Serna and L. Ferrara, "Self-healing capability of concrete with crystalline admixtures in different environments," </w:t>
                    </w:r>
                    <w:r>
                      <w:rPr>
                        <w:i/>
                        <w:iCs/>
                        <w:noProof/>
                        <w:lang w:val="en-US"/>
                      </w:rPr>
                      <w:t xml:space="preserve">Construction and Building Materials, </w:t>
                    </w:r>
                    <w:r>
                      <w:rPr>
                        <w:noProof/>
                        <w:lang w:val="en-US"/>
                      </w:rPr>
                      <w:t xml:space="preserve">no. 86, pp. 1-11, 2015. </w:t>
                    </w:r>
                  </w:p>
                </w:tc>
              </w:tr>
              <w:tr w:rsidR="002F429B" w:rsidRPr="00665405" w14:paraId="57546F1B" w14:textId="77777777">
                <w:trPr>
                  <w:divId w:val="926698096"/>
                  <w:tblCellSpacing w:w="15" w:type="dxa"/>
                </w:trPr>
                <w:tc>
                  <w:tcPr>
                    <w:tcW w:w="50" w:type="pct"/>
                    <w:hideMark/>
                  </w:tcPr>
                  <w:p w14:paraId="2EE18663" w14:textId="77777777" w:rsidR="002F429B" w:rsidRDefault="002F429B">
                    <w:pPr>
                      <w:pStyle w:val="Bibliografa"/>
                      <w:rPr>
                        <w:noProof/>
                        <w:lang w:val="en-US"/>
                      </w:rPr>
                    </w:pPr>
                    <w:r>
                      <w:rPr>
                        <w:noProof/>
                        <w:lang w:val="en-US"/>
                      </w:rPr>
                      <w:lastRenderedPageBreak/>
                      <w:t xml:space="preserve">[28] </w:t>
                    </w:r>
                  </w:p>
                </w:tc>
                <w:tc>
                  <w:tcPr>
                    <w:tcW w:w="0" w:type="auto"/>
                    <w:hideMark/>
                  </w:tcPr>
                  <w:p w14:paraId="1CED514B" w14:textId="77777777" w:rsidR="002F429B" w:rsidRDefault="002F429B">
                    <w:pPr>
                      <w:pStyle w:val="Bibliografa"/>
                      <w:rPr>
                        <w:noProof/>
                        <w:lang w:val="en-US"/>
                      </w:rPr>
                    </w:pPr>
                    <w:r>
                      <w:rPr>
                        <w:noProof/>
                        <w:lang w:val="en-US"/>
                      </w:rPr>
                      <w:t xml:space="preserve">T. Nishiwaki, S. Kwon, D. Homma, M. Yamada and H. Mihashi, "Self-Healing Capability of Fiber-Reinforced Cementitious Composites for Recovery of Watertightness and Mechanical Properties," </w:t>
                    </w:r>
                    <w:r>
                      <w:rPr>
                        <w:i/>
                        <w:iCs/>
                        <w:noProof/>
                        <w:lang w:val="en-US"/>
                      </w:rPr>
                      <w:t xml:space="preserve">Materials, </w:t>
                    </w:r>
                    <w:r>
                      <w:rPr>
                        <w:noProof/>
                        <w:lang w:val="en-US"/>
                      </w:rPr>
                      <w:t xml:space="preserve">no. 7, pp. 2141-2154, 2014. </w:t>
                    </w:r>
                  </w:p>
                </w:tc>
              </w:tr>
            </w:tbl>
            <w:p w14:paraId="5D3735E0" w14:textId="77777777" w:rsidR="002F429B" w:rsidRPr="002F429B" w:rsidRDefault="002F429B">
              <w:pPr>
                <w:divId w:val="926698096"/>
                <w:rPr>
                  <w:rFonts w:eastAsia="Times New Roman"/>
                  <w:noProof/>
                  <w:lang w:val="en-US"/>
                </w:rPr>
              </w:pPr>
            </w:p>
            <w:p w14:paraId="6D25DDA2" w14:textId="4742D3EC" w:rsidR="00730568" w:rsidRDefault="00730568" w:rsidP="00730568">
              <w:r>
                <w:rPr>
                  <w:b/>
                  <w:bCs/>
                </w:rPr>
                <w:fldChar w:fldCharType="end"/>
              </w:r>
            </w:p>
          </w:sdtContent>
        </w:sdt>
      </w:sdtContent>
    </w:sdt>
    <w:p w14:paraId="2A355AF6" w14:textId="77777777" w:rsidR="00730568" w:rsidRDefault="00730568" w:rsidP="00730568">
      <w:pPr>
        <w:rPr>
          <w:lang w:val="en-US"/>
        </w:rPr>
      </w:pPr>
    </w:p>
    <w:sectPr w:rsidR="00730568" w:rsidSect="0030653F">
      <w:footerReference w:type="default" r:id="rId26"/>
      <w:type w:val="continuous"/>
      <w:pgSz w:w="11906" w:h="16838" w:code="9"/>
      <w:pgMar w:top="1440" w:right="1077" w:bottom="1440" w:left="1077"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464640" w14:textId="77777777" w:rsidR="00705013" w:rsidRDefault="00705013" w:rsidP="0014404F">
      <w:pPr>
        <w:spacing w:line="240" w:lineRule="auto"/>
      </w:pPr>
      <w:r>
        <w:separator/>
      </w:r>
    </w:p>
    <w:p w14:paraId="4A01D546" w14:textId="77777777" w:rsidR="00705013" w:rsidRDefault="00705013"/>
  </w:endnote>
  <w:endnote w:type="continuationSeparator" w:id="0">
    <w:p w14:paraId="4A218141" w14:textId="77777777" w:rsidR="00705013" w:rsidRDefault="00705013" w:rsidP="0014404F">
      <w:pPr>
        <w:spacing w:line="240" w:lineRule="auto"/>
      </w:pPr>
      <w:r>
        <w:continuationSeparator/>
      </w:r>
    </w:p>
    <w:p w14:paraId="0268847E" w14:textId="77777777" w:rsidR="00705013" w:rsidRDefault="007050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rPr>
      <w:id w:val="413589521"/>
      <w:docPartObj>
        <w:docPartGallery w:val="Page Numbers (Bottom of Page)"/>
        <w:docPartUnique/>
      </w:docPartObj>
    </w:sdtPr>
    <w:sdtEndPr/>
    <w:sdtContent>
      <w:p w14:paraId="385B2D6F" w14:textId="77777777" w:rsidR="00B8030D" w:rsidRPr="0014404F" w:rsidRDefault="00B8030D">
        <w:pPr>
          <w:pStyle w:val="Piedepgina"/>
          <w:jc w:val="right"/>
          <w:rPr>
            <w:sz w:val="16"/>
          </w:rPr>
        </w:pPr>
        <w:r w:rsidRPr="0014404F">
          <w:rPr>
            <w:sz w:val="16"/>
          </w:rPr>
          <w:fldChar w:fldCharType="begin"/>
        </w:r>
        <w:r w:rsidRPr="0014404F">
          <w:rPr>
            <w:sz w:val="16"/>
          </w:rPr>
          <w:instrText>PAGE   \* MERGEFORMAT</w:instrText>
        </w:r>
        <w:r w:rsidRPr="0014404F">
          <w:rPr>
            <w:sz w:val="16"/>
          </w:rPr>
          <w:fldChar w:fldCharType="separate"/>
        </w:r>
        <w:r w:rsidR="00665405">
          <w:rPr>
            <w:noProof/>
            <w:sz w:val="16"/>
          </w:rPr>
          <w:t>22</w:t>
        </w:r>
        <w:r w:rsidRPr="0014404F">
          <w:rPr>
            <w:sz w:val="16"/>
          </w:rPr>
          <w:fldChar w:fldCharType="end"/>
        </w:r>
      </w:p>
    </w:sdtContent>
  </w:sdt>
  <w:p w14:paraId="1CEABE2A" w14:textId="77777777" w:rsidR="00B8030D" w:rsidRDefault="00B8030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93B1BC" w14:textId="77777777" w:rsidR="00705013" w:rsidRDefault="00705013" w:rsidP="0014404F">
      <w:pPr>
        <w:spacing w:line="240" w:lineRule="auto"/>
      </w:pPr>
      <w:r>
        <w:separator/>
      </w:r>
    </w:p>
    <w:p w14:paraId="4F165276" w14:textId="77777777" w:rsidR="00705013" w:rsidRDefault="00705013"/>
  </w:footnote>
  <w:footnote w:type="continuationSeparator" w:id="0">
    <w:p w14:paraId="3F5FF157" w14:textId="77777777" w:rsidR="00705013" w:rsidRDefault="00705013" w:rsidP="0014404F">
      <w:pPr>
        <w:spacing w:line="240" w:lineRule="auto"/>
      </w:pPr>
      <w:r>
        <w:continuationSeparator/>
      </w:r>
    </w:p>
    <w:p w14:paraId="5EBA6175" w14:textId="77777777" w:rsidR="00705013" w:rsidRDefault="0070501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8"/>
    <w:multiLevelType w:val="multilevel"/>
    <w:tmpl w:val="9C525CCA"/>
    <w:lvl w:ilvl="0">
      <w:start w:val="1"/>
      <w:numFmt w:val="decimal"/>
      <w:pStyle w:val="Listaconnmeros"/>
      <w:lvlText w:val="%1."/>
      <w:lvlJc w:val="left"/>
      <w:pPr>
        <w:tabs>
          <w:tab w:val="num" w:pos="360"/>
        </w:tabs>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
    <w:nsid w:val="11203D12"/>
    <w:multiLevelType w:val="hybridMultilevel"/>
    <w:tmpl w:val="3FDC24A0"/>
    <w:lvl w:ilvl="0" w:tplc="0C0A0005">
      <w:start w:val="1"/>
      <w:numFmt w:val="bullet"/>
      <w:lvlText w:val=""/>
      <w:lvlJc w:val="left"/>
      <w:pPr>
        <w:ind w:left="360" w:hanging="360"/>
      </w:pPr>
      <w:rPr>
        <w:rFonts w:ascii="Wingdings" w:hAnsi="Wingdings" w:hint="default"/>
      </w:rPr>
    </w:lvl>
    <w:lvl w:ilvl="1" w:tplc="CCEAC308">
      <w:start w:val="1"/>
      <w:numFmt w:val="bullet"/>
      <w:pStyle w:val="Prrafodelista"/>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18BE6928"/>
    <w:multiLevelType w:val="multilevel"/>
    <w:tmpl w:val="EEF6FA1E"/>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1E15AE4"/>
    <w:multiLevelType w:val="hybridMultilevel"/>
    <w:tmpl w:val="33628E4A"/>
    <w:lvl w:ilvl="0" w:tplc="567E78DC">
      <w:start w:val="1"/>
      <w:numFmt w:val="lowerLetter"/>
      <w:lvlText w:val="%1."/>
      <w:lvlJc w:val="left"/>
      <w:pPr>
        <w:ind w:left="720" w:hanging="360"/>
      </w:pPr>
      <w:rPr>
        <w:rFonts w:hint="default"/>
        <w:u w:color="BFBFBF" w:themeColor="background1" w:themeShade="BF"/>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70FE1B81"/>
    <w:multiLevelType w:val="hybridMultilevel"/>
    <w:tmpl w:val="B7D2AC3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3"/>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506"/>
    <w:rsid w:val="00002438"/>
    <w:rsid w:val="000028BC"/>
    <w:rsid w:val="000028C2"/>
    <w:rsid w:val="00004707"/>
    <w:rsid w:val="000049A3"/>
    <w:rsid w:val="00007722"/>
    <w:rsid w:val="00010A4A"/>
    <w:rsid w:val="00012A74"/>
    <w:rsid w:val="00015163"/>
    <w:rsid w:val="000169DD"/>
    <w:rsid w:val="00021DF9"/>
    <w:rsid w:val="00021FCB"/>
    <w:rsid w:val="00022CD0"/>
    <w:rsid w:val="00023865"/>
    <w:rsid w:val="000244CD"/>
    <w:rsid w:val="000260C1"/>
    <w:rsid w:val="0003041C"/>
    <w:rsid w:val="00030631"/>
    <w:rsid w:val="000319FC"/>
    <w:rsid w:val="00032063"/>
    <w:rsid w:val="00032989"/>
    <w:rsid w:val="00032D33"/>
    <w:rsid w:val="00033472"/>
    <w:rsid w:val="000355E5"/>
    <w:rsid w:val="000360A3"/>
    <w:rsid w:val="00037AA4"/>
    <w:rsid w:val="000402EA"/>
    <w:rsid w:val="00040BA1"/>
    <w:rsid w:val="00040EC2"/>
    <w:rsid w:val="00044635"/>
    <w:rsid w:val="000450D5"/>
    <w:rsid w:val="00045302"/>
    <w:rsid w:val="00045334"/>
    <w:rsid w:val="0004639D"/>
    <w:rsid w:val="00046701"/>
    <w:rsid w:val="00046B6A"/>
    <w:rsid w:val="00050C75"/>
    <w:rsid w:val="00050F6D"/>
    <w:rsid w:val="000518AC"/>
    <w:rsid w:val="00054699"/>
    <w:rsid w:val="00054906"/>
    <w:rsid w:val="0005682B"/>
    <w:rsid w:val="0005695B"/>
    <w:rsid w:val="00057505"/>
    <w:rsid w:val="00060C0E"/>
    <w:rsid w:val="000613AF"/>
    <w:rsid w:val="00061C45"/>
    <w:rsid w:val="0006318E"/>
    <w:rsid w:val="00064AB8"/>
    <w:rsid w:val="00065388"/>
    <w:rsid w:val="00067A6B"/>
    <w:rsid w:val="00071218"/>
    <w:rsid w:val="00071776"/>
    <w:rsid w:val="00071E01"/>
    <w:rsid w:val="00072362"/>
    <w:rsid w:val="00072897"/>
    <w:rsid w:val="000728E1"/>
    <w:rsid w:val="00073CF2"/>
    <w:rsid w:val="00076DF2"/>
    <w:rsid w:val="000774EF"/>
    <w:rsid w:val="000801FF"/>
    <w:rsid w:val="000809A3"/>
    <w:rsid w:val="00081461"/>
    <w:rsid w:val="0008208E"/>
    <w:rsid w:val="0008283C"/>
    <w:rsid w:val="00082C01"/>
    <w:rsid w:val="000836EC"/>
    <w:rsid w:val="000837B6"/>
    <w:rsid w:val="0008393A"/>
    <w:rsid w:val="00083DA9"/>
    <w:rsid w:val="000840BB"/>
    <w:rsid w:val="00084307"/>
    <w:rsid w:val="0008431D"/>
    <w:rsid w:val="00085639"/>
    <w:rsid w:val="00087311"/>
    <w:rsid w:val="0008790D"/>
    <w:rsid w:val="00090575"/>
    <w:rsid w:val="00090585"/>
    <w:rsid w:val="00091124"/>
    <w:rsid w:val="0009289C"/>
    <w:rsid w:val="00094928"/>
    <w:rsid w:val="00095587"/>
    <w:rsid w:val="00095772"/>
    <w:rsid w:val="000970AC"/>
    <w:rsid w:val="000A0886"/>
    <w:rsid w:val="000A08BA"/>
    <w:rsid w:val="000A1A3B"/>
    <w:rsid w:val="000A2A09"/>
    <w:rsid w:val="000A333E"/>
    <w:rsid w:val="000A37EC"/>
    <w:rsid w:val="000A394B"/>
    <w:rsid w:val="000A3D1E"/>
    <w:rsid w:val="000A3FE3"/>
    <w:rsid w:val="000A42C9"/>
    <w:rsid w:val="000A4DE1"/>
    <w:rsid w:val="000A6689"/>
    <w:rsid w:val="000A670E"/>
    <w:rsid w:val="000B11A5"/>
    <w:rsid w:val="000B4CC7"/>
    <w:rsid w:val="000B6300"/>
    <w:rsid w:val="000B6310"/>
    <w:rsid w:val="000B77C3"/>
    <w:rsid w:val="000B7DDE"/>
    <w:rsid w:val="000C0A7A"/>
    <w:rsid w:val="000C14CF"/>
    <w:rsid w:val="000C1ED6"/>
    <w:rsid w:val="000C1F4F"/>
    <w:rsid w:val="000C2731"/>
    <w:rsid w:val="000C3441"/>
    <w:rsid w:val="000C53A1"/>
    <w:rsid w:val="000C5722"/>
    <w:rsid w:val="000C5F20"/>
    <w:rsid w:val="000C6742"/>
    <w:rsid w:val="000C724F"/>
    <w:rsid w:val="000D0A6D"/>
    <w:rsid w:val="000D139B"/>
    <w:rsid w:val="000D1FD5"/>
    <w:rsid w:val="000D2290"/>
    <w:rsid w:val="000D23F1"/>
    <w:rsid w:val="000D255C"/>
    <w:rsid w:val="000D53CD"/>
    <w:rsid w:val="000D5596"/>
    <w:rsid w:val="000D560E"/>
    <w:rsid w:val="000D5872"/>
    <w:rsid w:val="000D58F7"/>
    <w:rsid w:val="000D5AE2"/>
    <w:rsid w:val="000D747E"/>
    <w:rsid w:val="000E2C15"/>
    <w:rsid w:val="000E4099"/>
    <w:rsid w:val="000E5B80"/>
    <w:rsid w:val="000E64FB"/>
    <w:rsid w:val="000E7503"/>
    <w:rsid w:val="000F1679"/>
    <w:rsid w:val="000F2C34"/>
    <w:rsid w:val="000F3902"/>
    <w:rsid w:val="000F4297"/>
    <w:rsid w:val="000F42A5"/>
    <w:rsid w:val="000F45A0"/>
    <w:rsid w:val="000F5F78"/>
    <w:rsid w:val="000F7599"/>
    <w:rsid w:val="0010019E"/>
    <w:rsid w:val="00100719"/>
    <w:rsid w:val="00102134"/>
    <w:rsid w:val="00102831"/>
    <w:rsid w:val="00103495"/>
    <w:rsid w:val="0010494A"/>
    <w:rsid w:val="00104BEE"/>
    <w:rsid w:val="00105395"/>
    <w:rsid w:val="00105F93"/>
    <w:rsid w:val="00106708"/>
    <w:rsid w:val="0010678F"/>
    <w:rsid w:val="001076B6"/>
    <w:rsid w:val="00107DF6"/>
    <w:rsid w:val="001117CF"/>
    <w:rsid w:val="001123EE"/>
    <w:rsid w:val="00112B34"/>
    <w:rsid w:val="00115CA3"/>
    <w:rsid w:val="0011775C"/>
    <w:rsid w:val="00122EA1"/>
    <w:rsid w:val="0012533C"/>
    <w:rsid w:val="00125B02"/>
    <w:rsid w:val="001270FC"/>
    <w:rsid w:val="001273DD"/>
    <w:rsid w:val="00127EC4"/>
    <w:rsid w:val="0013028B"/>
    <w:rsid w:val="001307AA"/>
    <w:rsid w:val="00130CB5"/>
    <w:rsid w:val="001338AC"/>
    <w:rsid w:val="0013487D"/>
    <w:rsid w:val="00135610"/>
    <w:rsid w:val="0013577B"/>
    <w:rsid w:val="001368C2"/>
    <w:rsid w:val="00136E5C"/>
    <w:rsid w:val="001379EA"/>
    <w:rsid w:val="00137F98"/>
    <w:rsid w:val="00140C0F"/>
    <w:rsid w:val="00141118"/>
    <w:rsid w:val="0014173C"/>
    <w:rsid w:val="00141D4E"/>
    <w:rsid w:val="00142AA7"/>
    <w:rsid w:val="001439AA"/>
    <w:rsid w:val="00143E1B"/>
    <w:rsid w:val="0014404F"/>
    <w:rsid w:val="0014468C"/>
    <w:rsid w:val="001461A4"/>
    <w:rsid w:val="0014781A"/>
    <w:rsid w:val="001511EA"/>
    <w:rsid w:val="00151F4D"/>
    <w:rsid w:val="00152495"/>
    <w:rsid w:val="001549D1"/>
    <w:rsid w:val="00154EB1"/>
    <w:rsid w:val="001551C6"/>
    <w:rsid w:val="00157A59"/>
    <w:rsid w:val="00157EC8"/>
    <w:rsid w:val="00161F32"/>
    <w:rsid w:val="00162673"/>
    <w:rsid w:val="00162A45"/>
    <w:rsid w:val="00162C0D"/>
    <w:rsid w:val="00162C85"/>
    <w:rsid w:val="00163697"/>
    <w:rsid w:val="0016384B"/>
    <w:rsid w:val="00163CC0"/>
    <w:rsid w:val="00163CFC"/>
    <w:rsid w:val="0016426A"/>
    <w:rsid w:val="0016432A"/>
    <w:rsid w:val="001653B6"/>
    <w:rsid w:val="00165BBF"/>
    <w:rsid w:val="001661E1"/>
    <w:rsid w:val="00166254"/>
    <w:rsid w:val="0016635D"/>
    <w:rsid w:val="001668A6"/>
    <w:rsid w:val="00166E3B"/>
    <w:rsid w:val="00167395"/>
    <w:rsid w:val="001679CE"/>
    <w:rsid w:val="00167BC5"/>
    <w:rsid w:val="00171553"/>
    <w:rsid w:val="0017170D"/>
    <w:rsid w:val="00172BB9"/>
    <w:rsid w:val="00173C2F"/>
    <w:rsid w:val="00174FE4"/>
    <w:rsid w:val="0017545C"/>
    <w:rsid w:val="00176CB5"/>
    <w:rsid w:val="001775AF"/>
    <w:rsid w:val="00180187"/>
    <w:rsid w:val="00180217"/>
    <w:rsid w:val="00180B60"/>
    <w:rsid w:val="001810A1"/>
    <w:rsid w:val="0018324A"/>
    <w:rsid w:val="001841F4"/>
    <w:rsid w:val="00185762"/>
    <w:rsid w:val="0018633A"/>
    <w:rsid w:val="00190177"/>
    <w:rsid w:val="00191333"/>
    <w:rsid w:val="001915D2"/>
    <w:rsid w:val="00191EAC"/>
    <w:rsid w:val="001932A9"/>
    <w:rsid w:val="001941A4"/>
    <w:rsid w:val="00194AC4"/>
    <w:rsid w:val="00196C23"/>
    <w:rsid w:val="001972D3"/>
    <w:rsid w:val="001A0420"/>
    <w:rsid w:val="001A0B41"/>
    <w:rsid w:val="001A0D7C"/>
    <w:rsid w:val="001A10F9"/>
    <w:rsid w:val="001A3FF5"/>
    <w:rsid w:val="001A4FC3"/>
    <w:rsid w:val="001A6661"/>
    <w:rsid w:val="001B02C1"/>
    <w:rsid w:val="001B0C76"/>
    <w:rsid w:val="001B1036"/>
    <w:rsid w:val="001B2FF8"/>
    <w:rsid w:val="001B3827"/>
    <w:rsid w:val="001B3FF8"/>
    <w:rsid w:val="001B485D"/>
    <w:rsid w:val="001B523C"/>
    <w:rsid w:val="001B535D"/>
    <w:rsid w:val="001B60A4"/>
    <w:rsid w:val="001B663B"/>
    <w:rsid w:val="001B667D"/>
    <w:rsid w:val="001C05FA"/>
    <w:rsid w:val="001C0CE3"/>
    <w:rsid w:val="001C14F4"/>
    <w:rsid w:val="001C2C55"/>
    <w:rsid w:val="001C39D1"/>
    <w:rsid w:val="001C406C"/>
    <w:rsid w:val="001C5414"/>
    <w:rsid w:val="001C6DA5"/>
    <w:rsid w:val="001D01DC"/>
    <w:rsid w:val="001D108C"/>
    <w:rsid w:val="001D21AF"/>
    <w:rsid w:val="001D2FFB"/>
    <w:rsid w:val="001D5BF1"/>
    <w:rsid w:val="001D5E3D"/>
    <w:rsid w:val="001D74AD"/>
    <w:rsid w:val="001E1E08"/>
    <w:rsid w:val="001E1E77"/>
    <w:rsid w:val="001E2024"/>
    <w:rsid w:val="001E373B"/>
    <w:rsid w:val="001E5994"/>
    <w:rsid w:val="001E5E25"/>
    <w:rsid w:val="001E622A"/>
    <w:rsid w:val="001E6BD6"/>
    <w:rsid w:val="001E6C12"/>
    <w:rsid w:val="001E75C6"/>
    <w:rsid w:val="001E79F5"/>
    <w:rsid w:val="001F1724"/>
    <w:rsid w:val="001F1E61"/>
    <w:rsid w:val="001F265E"/>
    <w:rsid w:val="001F3096"/>
    <w:rsid w:val="001F4C00"/>
    <w:rsid w:val="001F5977"/>
    <w:rsid w:val="001F6810"/>
    <w:rsid w:val="001F7481"/>
    <w:rsid w:val="001F7BB7"/>
    <w:rsid w:val="002011B6"/>
    <w:rsid w:val="00202675"/>
    <w:rsid w:val="00202A8D"/>
    <w:rsid w:val="00202E77"/>
    <w:rsid w:val="00204B39"/>
    <w:rsid w:val="00204D10"/>
    <w:rsid w:val="002060F1"/>
    <w:rsid w:val="002064FA"/>
    <w:rsid w:val="00206656"/>
    <w:rsid w:val="0020781E"/>
    <w:rsid w:val="002105D2"/>
    <w:rsid w:val="0021060E"/>
    <w:rsid w:val="00210E89"/>
    <w:rsid w:val="0021292C"/>
    <w:rsid w:val="00212937"/>
    <w:rsid w:val="002134B6"/>
    <w:rsid w:val="00213FE0"/>
    <w:rsid w:val="002149F6"/>
    <w:rsid w:val="00216271"/>
    <w:rsid w:val="00216B9A"/>
    <w:rsid w:val="00217A7D"/>
    <w:rsid w:val="002201C4"/>
    <w:rsid w:val="00220D39"/>
    <w:rsid w:val="0022439B"/>
    <w:rsid w:val="0022576D"/>
    <w:rsid w:val="0022690F"/>
    <w:rsid w:val="00227589"/>
    <w:rsid w:val="002301E8"/>
    <w:rsid w:val="00230820"/>
    <w:rsid w:val="002313BE"/>
    <w:rsid w:val="00231DA3"/>
    <w:rsid w:val="00231ED9"/>
    <w:rsid w:val="002338EA"/>
    <w:rsid w:val="00235BAB"/>
    <w:rsid w:val="00237B6A"/>
    <w:rsid w:val="002401B6"/>
    <w:rsid w:val="00240E1F"/>
    <w:rsid w:val="002437E1"/>
    <w:rsid w:val="00244586"/>
    <w:rsid w:val="00245BDE"/>
    <w:rsid w:val="00245FDB"/>
    <w:rsid w:val="0024651E"/>
    <w:rsid w:val="00247956"/>
    <w:rsid w:val="00247A3E"/>
    <w:rsid w:val="00250496"/>
    <w:rsid w:val="00250BCA"/>
    <w:rsid w:val="0025278C"/>
    <w:rsid w:val="00254CA6"/>
    <w:rsid w:val="00255160"/>
    <w:rsid w:val="002552ED"/>
    <w:rsid w:val="0025595A"/>
    <w:rsid w:val="002560EF"/>
    <w:rsid w:val="00260062"/>
    <w:rsid w:val="0026148D"/>
    <w:rsid w:val="002614E2"/>
    <w:rsid w:val="00262325"/>
    <w:rsid w:val="002623BF"/>
    <w:rsid w:val="0026346E"/>
    <w:rsid w:val="002654C4"/>
    <w:rsid w:val="00265A80"/>
    <w:rsid w:val="002662A4"/>
    <w:rsid w:val="00266C62"/>
    <w:rsid w:val="00267680"/>
    <w:rsid w:val="00267AB7"/>
    <w:rsid w:val="00270641"/>
    <w:rsid w:val="00270814"/>
    <w:rsid w:val="00271BB3"/>
    <w:rsid w:val="0027411C"/>
    <w:rsid w:val="00274204"/>
    <w:rsid w:val="00276497"/>
    <w:rsid w:val="00280F3D"/>
    <w:rsid w:val="00281D57"/>
    <w:rsid w:val="00282C59"/>
    <w:rsid w:val="002850D1"/>
    <w:rsid w:val="0028513F"/>
    <w:rsid w:val="002853D6"/>
    <w:rsid w:val="002859D2"/>
    <w:rsid w:val="00290206"/>
    <w:rsid w:val="002905D1"/>
    <w:rsid w:val="00292DF3"/>
    <w:rsid w:val="00293C22"/>
    <w:rsid w:val="00293DEF"/>
    <w:rsid w:val="0029414C"/>
    <w:rsid w:val="0029669A"/>
    <w:rsid w:val="00296889"/>
    <w:rsid w:val="0029735E"/>
    <w:rsid w:val="002A2A33"/>
    <w:rsid w:val="002A3174"/>
    <w:rsid w:val="002A3530"/>
    <w:rsid w:val="002A3C5D"/>
    <w:rsid w:val="002A6FD3"/>
    <w:rsid w:val="002A711B"/>
    <w:rsid w:val="002B1FF1"/>
    <w:rsid w:val="002B300D"/>
    <w:rsid w:val="002B3B70"/>
    <w:rsid w:val="002B41DB"/>
    <w:rsid w:val="002B5229"/>
    <w:rsid w:val="002B5821"/>
    <w:rsid w:val="002B5A71"/>
    <w:rsid w:val="002B73DA"/>
    <w:rsid w:val="002C06F3"/>
    <w:rsid w:val="002C1D97"/>
    <w:rsid w:val="002C3898"/>
    <w:rsid w:val="002C4545"/>
    <w:rsid w:val="002C461D"/>
    <w:rsid w:val="002C5C4E"/>
    <w:rsid w:val="002C6896"/>
    <w:rsid w:val="002C69C5"/>
    <w:rsid w:val="002C701D"/>
    <w:rsid w:val="002C737F"/>
    <w:rsid w:val="002C7A4D"/>
    <w:rsid w:val="002D0A1D"/>
    <w:rsid w:val="002D124B"/>
    <w:rsid w:val="002D1E31"/>
    <w:rsid w:val="002D1FFA"/>
    <w:rsid w:val="002D26B4"/>
    <w:rsid w:val="002D3138"/>
    <w:rsid w:val="002D3C34"/>
    <w:rsid w:val="002D485D"/>
    <w:rsid w:val="002D4C67"/>
    <w:rsid w:val="002D4CFD"/>
    <w:rsid w:val="002D4EE3"/>
    <w:rsid w:val="002D5502"/>
    <w:rsid w:val="002D6523"/>
    <w:rsid w:val="002D6600"/>
    <w:rsid w:val="002E088C"/>
    <w:rsid w:val="002E14A5"/>
    <w:rsid w:val="002E1B83"/>
    <w:rsid w:val="002E36AD"/>
    <w:rsid w:val="002E6004"/>
    <w:rsid w:val="002E69FB"/>
    <w:rsid w:val="002E7E10"/>
    <w:rsid w:val="002F0E35"/>
    <w:rsid w:val="002F2042"/>
    <w:rsid w:val="002F3E92"/>
    <w:rsid w:val="002F429B"/>
    <w:rsid w:val="002F5A58"/>
    <w:rsid w:val="002F5D38"/>
    <w:rsid w:val="002F68F0"/>
    <w:rsid w:val="002F7AD4"/>
    <w:rsid w:val="00302DB4"/>
    <w:rsid w:val="00302DCF"/>
    <w:rsid w:val="0030376D"/>
    <w:rsid w:val="00304800"/>
    <w:rsid w:val="00306110"/>
    <w:rsid w:val="0030653F"/>
    <w:rsid w:val="00306DC5"/>
    <w:rsid w:val="00310C89"/>
    <w:rsid w:val="00310F4F"/>
    <w:rsid w:val="00312D1E"/>
    <w:rsid w:val="00315255"/>
    <w:rsid w:val="00315501"/>
    <w:rsid w:val="00316443"/>
    <w:rsid w:val="00316D62"/>
    <w:rsid w:val="003178AF"/>
    <w:rsid w:val="00317A62"/>
    <w:rsid w:val="00320255"/>
    <w:rsid w:val="003209E3"/>
    <w:rsid w:val="00323020"/>
    <w:rsid w:val="00324F8F"/>
    <w:rsid w:val="0032736A"/>
    <w:rsid w:val="0032784A"/>
    <w:rsid w:val="00327BE8"/>
    <w:rsid w:val="00327EDB"/>
    <w:rsid w:val="00330717"/>
    <w:rsid w:val="00330F7C"/>
    <w:rsid w:val="00331923"/>
    <w:rsid w:val="00332298"/>
    <w:rsid w:val="003340C5"/>
    <w:rsid w:val="00334131"/>
    <w:rsid w:val="00334A4F"/>
    <w:rsid w:val="003352B2"/>
    <w:rsid w:val="0033549D"/>
    <w:rsid w:val="00336C67"/>
    <w:rsid w:val="00336DD1"/>
    <w:rsid w:val="00337087"/>
    <w:rsid w:val="00337EA9"/>
    <w:rsid w:val="00340164"/>
    <w:rsid w:val="00341830"/>
    <w:rsid w:val="00342DDA"/>
    <w:rsid w:val="003437E4"/>
    <w:rsid w:val="0034421F"/>
    <w:rsid w:val="0034448F"/>
    <w:rsid w:val="00344A55"/>
    <w:rsid w:val="003469ED"/>
    <w:rsid w:val="00346AC1"/>
    <w:rsid w:val="003507EE"/>
    <w:rsid w:val="00350FA8"/>
    <w:rsid w:val="00350FD4"/>
    <w:rsid w:val="00351831"/>
    <w:rsid w:val="003533DD"/>
    <w:rsid w:val="0035499D"/>
    <w:rsid w:val="0035577D"/>
    <w:rsid w:val="00356A5E"/>
    <w:rsid w:val="00356E3A"/>
    <w:rsid w:val="00357E68"/>
    <w:rsid w:val="00362446"/>
    <w:rsid w:val="00362700"/>
    <w:rsid w:val="00362B3B"/>
    <w:rsid w:val="003644F2"/>
    <w:rsid w:val="003649E4"/>
    <w:rsid w:val="00364C47"/>
    <w:rsid w:val="00364DC1"/>
    <w:rsid w:val="003655D7"/>
    <w:rsid w:val="00366C1F"/>
    <w:rsid w:val="00367057"/>
    <w:rsid w:val="00370DAC"/>
    <w:rsid w:val="0037149A"/>
    <w:rsid w:val="003715C6"/>
    <w:rsid w:val="00371CDD"/>
    <w:rsid w:val="00371E6D"/>
    <w:rsid w:val="0037242B"/>
    <w:rsid w:val="00373AF6"/>
    <w:rsid w:val="003745E1"/>
    <w:rsid w:val="00376500"/>
    <w:rsid w:val="00376D11"/>
    <w:rsid w:val="00382114"/>
    <w:rsid w:val="00382496"/>
    <w:rsid w:val="00384188"/>
    <w:rsid w:val="003851B2"/>
    <w:rsid w:val="00385297"/>
    <w:rsid w:val="00385846"/>
    <w:rsid w:val="0038719C"/>
    <w:rsid w:val="00390498"/>
    <w:rsid w:val="00390672"/>
    <w:rsid w:val="00391F92"/>
    <w:rsid w:val="003923E8"/>
    <w:rsid w:val="003924A8"/>
    <w:rsid w:val="00393D72"/>
    <w:rsid w:val="003959D2"/>
    <w:rsid w:val="00396FF5"/>
    <w:rsid w:val="0039723E"/>
    <w:rsid w:val="003A154B"/>
    <w:rsid w:val="003A1ED9"/>
    <w:rsid w:val="003A256C"/>
    <w:rsid w:val="003A2814"/>
    <w:rsid w:val="003A4784"/>
    <w:rsid w:val="003A478D"/>
    <w:rsid w:val="003A5FBC"/>
    <w:rsid w:val="003B1DED"/>
    <w:rsid w:val="003B2462"/>
    <w:rsid w:val="003B3942"/>
    <w:rsid w:val="003B7182"/>
    <w:rsid w:val="003B7298"/>
    <w:rsid w:val="003B79D8"/>
    <w:rsid w:val="003C0577"/>
    <w:rsid w:val="003C10FD"/>
    <w:rsid w:val="003C1AC0"/>
    <w:rsid w:val="003C1CEA"/>
    <w:rsid w:val="003C2511"/>
    <w:rsid w:val="003C4231"/>
    <w:rsid w:val="003C430A"/>
    <w:rsid w:val="003C4C51"/>
    <w:rsid w:val="003C5610"/>
    <w:rsid w:val="003C6464"/>
    <w:rsid w:val="003C7330"/>
    <w:rsid w:val="003D16DB"/>
    <w:rsid w:val="003D17E4"/>
    <w:rsid w:val="003D1986"/>
    <w:rsid w:val="003D40E8"/>
    <w:rsid w:val="003D45C4"/>
    <w:rsid w:val="003D5A3B"/>
    <w:rsid w:val="003D6A33"/>
    <w:rsid w:val="003D7FB4"/>
    <w:rsid w:val="003E1D5C"/>
    <w:rsid w:val="003E2E1E"/>
    <w:rsid w:val="003E2E22"/>
    <w:rsid w:val="003E2EAA"/>
    <w:rsid w:val="003E4679"/>
    <w:rsid w:val="003E4753"/>
    <w:rsid w:val="003E5E84"/>
    <w:rsid w:val="003E6150"/>
    <w:rsid w:val="003E689F"/>
    <w:rsid w:val="003E6B95"/>
    <w:rsid w:val="003E6FB8"/>
    <w:rsid w:val="003E72E4"/>
    <w:rsid w:val="003E7F1C"/>
    <w:rsid w:val="003F1E71"/>
    <w:rsid w:val="003F20B6"/>
    <w:rsid w:val="003F528B"/>
    <w:rsid w:val="003F52C6"/>
    <w:rsid w:val="003F5FF7"/>
    <w:rsid w:val="003F619D"/>
    <w:rsid w:val="004001FA"/>
    <w:rsid w:val="00401FC9"/>
    <w:rsid w:val="0040228A"/>
    <w:rsid w:val="00403069"/>
    <w:rsid w:val="00403504"/>
    <w:rsid w:val="00405126"/>
    <w:rsid w:val="004052D8"/>
    <w:rsid w:val="0040556A"/>
    <w:rsid w:val="004057F1"/>
    <w:rsid w:val="0040628F"/>
    <w:rsid w:val="00406439"/>
    <w:rsid w:val="0041028B"/>
    <w:rsid w:val="0041037D"/>
    <w:rsid w:val="00410FE9"/>
    <w:rsid w:val="00411249"/>
    <w:rsid w:val="004113B4"/>
    <w:rsid w:val="00414C8F"/>
    <w:rsid w:val="00414F15"/>
    <w:rsid w:val="00416664"/>
    <w:rsid w:val="00417A3F"/>
    <w:rsid w:val="00420219"/>
    <w:rsid w:val="00420C03"/>
    <w:rsid w:val="004213C8"/>
    <w:rsid w:val="00421426"/>
    <w:rsid w:val="00422835"/>
    <w:rsid w:val="004238D6"/>
    <w:rsid w:val="00424096"/>
    <w:rsid w:val="0042507F"/>
    <w:rsid w:val="004269B2"/>
    <w:rsid w:val="0042700A"/>
    <w:rsid w:val="0042724F"/>
    <w:rsid w:val="00430281"/>
    <w:rsid w:val="0043066F"/>
    <w:rsid w:val="004306A5"/>
    <w:rsid w:val="00441BCD"/>
    <w:rsid w:val="00441FFB"/>
    <w:rsid w:val="00443A3D"/>
    <w:rsid w:val="004446ED"/>
    <w:rsid w:val="004448E8"/>
    <w:rsid w:val="004450ED"/>
    <w:rsid w:val="00445722"/>
    <w:rsid w:val="0044649F"/>
    <w:rsid w:val="0044791A"/>
    <w:rsid w:val="004503EB"/>
    <w:rsid w:val="00450502"/>
    <w:rsid w:val="00450550"/>
    <w:rsid w:val="0045114B"/>
    <w:rsid w:val="00451185"/>
    <w:rsid w:val="004513A6"/>
    <w:rsid w:val="00452745"/>
    <w:rsid w:val="004531B6"/>
    <w:rsid w:val="00455732"/>
    <w:rsid w:val="004576D5"/>
    <w:rsid w:val="00457B00"/>
    <w:rsid w:val="00460B3D"/>
    <w:rsid w:val="00460F12"/>
    <w:rsid w:val="004618C9"/>
    <w:rsid w:val="00464A1D"/>
    <w:rsid w:val="00465310"/>
    <w:rsid w:val="00466A49"/>
    <w:rsid w:val="00466E96"/>
    <w:rsid w:val="00470937"/>
    <w:rsid w:val="00472A03"/>
    <w:rsid w:val="00474485"/>
    <w:rsid w:val="00474635"/>
    <w:rsid w:val="00474760"/>
    <w:rsid w:val="004755AB"/>
    <w:rsid w:val="004764B8"/>
    <w:rsid w:val="004767EC"/>
    <w:rsid w:val="004855B2"/>
    <w:rsid w:val="0048578F"/>
    <w:rsid w:val="004862C5"/>
    <w:rsid w:val="004872CD"/>
    <w:rsid w:val="004873AE"/>
    <w:rsid w:val="004874ED"/>
    <w:rsid w:val="004901CE"/>
    <w:rsid w:val="00490F0A"/>
    <w:rsid w:val="004937C6"/>
    <w:rsid w:val="00493F6E"/>
    <w:rsid w:val="00494A40"/>
    <w:rsid w:val="004957A4"/>
    <w:rsid w:val="00496064"/>
    <w:rsid w:val="00496075"/>
    <w:rsid w:val="00496661"/>
    <w:rsid w:val="00496695"/>
    <w:rsid w:val="004968D5"/>
    <w:rsid w:val="00497C23"/>
    <w:rsid w:val="004A1BED"/>
    <w:rsid w:val="004A1BEF"/>
    <w:rsid w:val="004A4637"/>
    <w:rsid w:val="004A4CA1"/>
    <w:rsid w:val="004A4CC7"/>
    <w:rsid w:val="004A50C6"/>
    <w:rsid w:val="004A66B7"/>
    <w:rsid w:val="004A773B"/>
    <w:rsid w:val="004B0F92"/>
    <w:rsid w:val="004B1035"/>
    <w:rsid w:val="004B132F"/>
    <w:rsid w:val="004B1A9E"/>
    <w:rsid w:val="004B1CE1"/>
    <w:rsid w:val="004B21F3"/>
    <w:rsid w:val="004B398E"/>
    <w:rsid w:val="004B4007"/>
    <w:rsid w:val="004B4B61"/>
    <w:rsid w:val="004B6AE8"/>
    <w:rsid w:val="004B7621"/>
    <w:rsid w:val="004C0E59"/>
    <w:rsid w:val="004C1FEC"/>
    <w:rsid w:val="004C34C5"/>
    <w:rsid w:val="004C3CD4"/>
    <w:rsid w:val="004C455C"/>
    <w:rsid w:val="004C6C63"/>
    <w:rsid w:val="004D0055"/>
    <w:rsid w:val="004D039C"/>
    <w:rsid w:val="004D0459"/>
    <w:rsid w:val="004D1CF0"/>
    <w:rsid w:val="004D305E"/>
    <w:rsid w:val="004D317B"/>
    <w:rsid w:val="004D3971"/>
    <w:rsid w:val="004D52BC"/>
    <w:rsid w:val="004D6918"/>
    <w:rsid w:val="004D70EE"/>
    <w:rsid w:val="004E0089"/>
    <w:rsid w:val="004E04D6"/>
    <w:rsid w:val="004E3EAD"/>
    <w:rsid w:val="004E522B"/>
    <w:rsid w:val="004E55A0"/>
    <w:rsid w:val="004E64D2"/>
    <w:rsid w:val="004E7C69"/>
    <w:rsid w:val="004E7DF8"/>
    <w:rsid w:val="004F141F"/>
    <w:rsid w:val="004F1B6A"/>
    <w:rsid w:val="004F3D51"/>
    <w:rsid w:val="004F42FF"/>
    <w:rsid w:val="004F4E67"/>
    <w:rsid w:val="004F59DB"/>
    <w:rsid w:val="004F5D4B"/>
    <w:rsid w:val="004F6737"/>
    <w:rsid w:val="005003A2"/>
    <w:rsid w:val="005009F4"/>
    <w:rsid w:val="00500B98"/>
    <w:rsid w:val="00506579"/>
    <w:rsid w:val="0050707D"/>
    <w:rsid w:val="00507661"/>
    <w:rsid w:val="00510181"/>
    <w:rsid w:val="00510FB2"/>
    <w:rsid w:val="00511420"/>
    <w:rsid w:val="00513757"/>
    <w:rsid w:val="005144EC"/>
    <w:rsid w:val="005149E1"/>
    <w:rsid w:val="00514CDF"/>
    <w:rsid w:val="0051716C"/>
    <w:rsid w:val="0051756F"/>
    <w:rsid w:val="00517943"/>
    <w:rsid w:val="0052060B"/>
    <w:rsid w:val="00521140"/>
    <w:rsid w:val="005229F3"/>
    <w:rsid w:val="00523410"/>
    <w:rsid w:val="00524913"/>
    <w:rsid w:val="00524E8B"/>
    <w:rsid w:val="0052526A"/>
    <w:rsid w:val="0052532F"/>
    <w:rsid w:val="00525D19"/>
    <w:rsid w:val="00525E2F"/>
    <w:rsid w:val="005266AA"/>
    <w:rsid w:val="00527BF7"/>
    <w:rsid w:val="00530A22"/>
    <w:rsid w:val="0053133B"/>
    <w:rsid w:val="0053142D"/>
    <w:rsid w:val="00531492"/>
    <w:rsid w:val="00531CCC"/>
    <w:rsid w:val="00532752"/>
    <w:rsid w:val="00532A04"/>
    <w:rsid w:val="00532FD7"/>
    <w:rsid w:val="00533680"/>
    <w:rsid w:val="00534A0E"/>
    <w:rsid w:val="00536754"/>
    <w:rsid w:val="00536F8A"/>
    <w:rsid w:val="00541779"/>
    <w:rsid w:val="00543011"/>
    <w:rsid w:val="0054326D"/>
    <w:rsid w:val="005433F8"/>
    <w:rsid w:val="005450D3"/>
    <w:rsid w:val="00545E44"/>
    <w:rsid w:val="00545EEA"/>
    <w:rsid w:val="00546C57"/>
    <w:rsid w:val="005515EC"/>
    <w:rsid w:val="00552067"/>
    <w:rsid w:val="00554135"/>
    <w:rsid w:val="005543A1"/>
    <w:rsid w:val="00555BA4"/>
    <w:rsid w:val="00556934"/>
    <w:rsid w:val="00556E0D"/>
    <w:rsid w:val="00556FA5"/>
    <w:rsid w:val="0055792F"/>
    <w:rsid w:val="00560A5A"/>
    <w:rsid w:val="005623E0"/>
    <w:rsid w:val="0056350D"/>
    <w:rsid w:val="005641F2"/>
    <w:rsid w:val="0056600A"/>
    <w:rsid w:val="005707E7"/>
    <w:rsid w:val="00570F6D"/>
    <w:rsid w:val="0057106E"/>
    <w:rsid w:val="0057132E"/>
    <w:rsid w:val="00571DB5"/>
    <w:rsid w:val="005725F2"/>
    <w:rsid w:val="00576B22"/>
    <w:rsid w:val="00577157"/>
    <w:rsid w:val="0058067B"/>
    <w:rsid w:val="00581471"/>
    <w:rsid w:val="005821D8"/>
    <w:rsid w:val="0058396E"/>
    <w:rsid w:val="00583F0D"/>
    <w:rsid w:val="00586771"/>
    <w:rsid w:val="00587A52"/>
    <w:rsid w:val="005902FF"/>
    <w:rsid w:val="005911B4"/>
    <w:rsid w:val="00591F0C"/>
    <w:rsid w:val="0059223C"/>
    <w:rsid w:val="005927AF"/>
    <w:rsid w:val="0059309B"/>
    <w:rsid w:val="0059363F"/>
    <w:rsid w:val="005938CB"/>
    <w:rsid w:val="0059437F"/>
    <w:rsid w:val="005943D2"/>
    <w:rsid w:val="0059490E"/>
    <w:rsid w:val="00594D43"/>
    <w:rsid w:val="00596239"/>
    <w:rsid w:val="005970C1"/>
    <w:rsid w:val="00597DEB"/>
    <w:rsid w:val="005A018C"/>
    <w:rsid w:val="005A1B3A"/>
    <w:rsid w:val="005A2171"/>
    <w:rsid w:val="005A3658"/>
    <w:rsid w:val="005A5A46"/>
    <w:rsid w:val="005A5C42"/>
    <w:rsid w:val="005A7692"/>
    <w:rsid w:val="005A7A8B"/>
    <w:rsid w:val="005B0B2B"/>
    <w:rsid w:val="005B2195"/>
    <w:rsid w:val="005B2D6B"/>
    <w:rsid w:val="005B306F"/>
    <w:rsid w:val="005B3E1F"/>
    <w:rsid w:val="005B47CF"/>
    <w:rsid w:val="005B57AD"/>
    <w:rsid w:val="005B5EE9"/>
    <w:rsid w:val="005B74C6"/>
    <w:rsid w:val="005B7753"/>
    <w:rsid w:val="005B796D"/>
    <w:rsid w:val="005B7C08"/>
    <w:rsid w:val="005C029C"/>
    <w:rsid w:val="005C0F00"/>
    <w:rsid w:val="005C1481"/>
    <w:rsid w:val="005C2400"/>
    <w:rsid w:val="005C29D0"/>
    <w:rsid w:val="005C2F11"/>
    <w:rsid w:val="005C3BF2"/>
    <w:rsid w:val="005C54ED"/>
    <w:rsid w:val="005C58B0"/>
    <w:rsid w:val="005C5BFD"/>
    <w:rsid w:val="005C63D6"/>
    <w:rsid w:val="005C6D58"/>
    <w:rsid w:val="005C6FC0"/>
    <w:rsid w:val="005C72E1"/>
    <w:rsid w:val="005C7AB4"/>
    <w:rsid w:val="005C7DBB"/>
    <w:rsid w:val="005D0240"/>
    <w:rsid w:val="005D039A"/>
    <w:rsid w:val="005D3938"/>
    <w:rsid w:val="005D47A0"/>
    <w:rsid w:val="005D5A37"/>
    <w:rsid w:val="005D67B6"/>
    <w:rsid w:val="005D74A0"/>
    <w:rsid w:val="005E18AD"/>
    <w:rsid w:val="005E1BB2"/>
    <w:rsid w:val="005E30A4"/>
    <w:rsid w:val="005E564B"/>
    <w:rsid w:val="005E63BF"/>
    <w:rsid w:val="005E6C04"/>
    <w:rsid w:val="005E6CF1"/>
    <w:rsid w:val="005F08F3"/>
    <w:rsid w:val="005F220C"/>
    <w:rsid w:val="005F24CD"/>
    <w:rsid w:val="005F3037"/>
    <w:rsid w:val="005F439F"/>
    <w:rsid w:val="005F660C"/>
    <w:rsid w:val="005F663E"/>
    <w:rsid w:val="005F66B2"/>
    <w:rsid w:val="005F6B75"/>
    <w:rsid w:val="005F74F1"/>
    <w:rsid w:val="005F79D2"/>
    <w:rsid w:val="005F7DCC"/>
    <w:rsid w:val="006019D7"/>
    <w:rsid w:val="00603A7C"/>
    <w:rsid w:val="00604CA7"/>
    <w:rsid w:val="00606D5A"/>
    <w:rsid w:val="006071D1"/>
    <w:rsid w:val="0061030D"/>
    <w:rsid w:val="0061066D"/>
    <w:rsid w:val="006106F1"/>
    <w:rsid w:val="00610E04"/>
    <w:rsid w:val="00611231"/>
    <w:rsid w:val="00611DD3"/>
    <w:rsid w:val="006123F9"/>
    <w:rsid w:val="0061311A"/>
    <w:rsid w:val="0061473D"/>
    <w:rsid w:val="00614C81"/>
    <w:rsid w:val="00614F6C"/>
    <w:rsid w:val="0061534E"/>
    <w:rsid w:val="00615408"/>
    <w:rsid w:val="00615CC5"/>
    <w:rsid w:val="00615F64"/>
    <w:rsid w:val="006162F6"/>
    <w:rsid w:val="006163AE"/>
    <w:rsid w:val="006171BA"/>
    <w:rsid w:val="006204CC"/>
    <w:rsid w:val="00620828"/>
    <w:rsid w:val="00621394"/>
    <w:rsid w:val="006233D3"/>
    <w:rsid w:val="00624329"/>
    <w:rsid w:val="00624EF3"/>
    <w:rsid w:val="00626E41"/>
    <w:rsid w:val="00627DBD"/>
    <w:rsid w:val="0063037B"/>
    <w:rsid w:val="00630639"/>
    <w:rsid w:val="00630842"/>
    <w:rsid w:val="00630C41"/>
    <w:rsid w:val="00631F3D"/>
    <w:rsid w:val="0063246B"/>
    <w:rsid w:val="00633233"/>
    <w:rsid w:val="006339E5"/>
    <w:rsid w:val="00634048"/>
    <w:rsid w:val="00634C2B"/>
    <w:rsid w:val="00635A18"/>
    <w:rsid w:val="006422F2"/>
    <w:rsid w:val="006427B0"/>
    <w:rsid w:val="006452A7"/>
    <w:rsid w:val="00645446"/>
    <w:rsid w:val="0064544B"/>
    <w:rsid w:val="00645590"/>
    <w:rsid w:val="00646C17"/>
    <w:rsid w:val="006474FF"/>
    <w:rsid w:val="00647610"/>
    <w:rsid w:val="00647DB8"/>
    <w:rsid w:val="006500A1"/>
    <w:rsid w:val="006502A4"/>
    <w:rsid w:val="00650E5F"/>
    <w:rsid w:val="00651A7A"/>
    <w:rsid w:val="006529C4"/>
    <w:rsid w:val="00653AEA"/>
    <w:rsid w:val="00653BE0"/>
    <w:rsid w:val="006545A8"/>
    <w:rsid w:val="006553EA"/>
    <w:rsid w:val="00655A33"/>
    <w:rsid w:val="00655BD0"/>
    <w:rsid w:val="00655D73"/>
    <w:rsid w:val="006564B6"/>
    <w:rsid w:val="00656ECE"/>
    <w:rsid w:val="00657339"/>
    <w:rsid w:val="00657B99"/>
    <w:rsid w:val="006617AD"/>
    <w:rsid w:val="006636EA"/>
    <w:rsid w:val="006644AE"/>
    <w:rsid w:val="00664F57"/>
    <w:rsid w:val="00665405"/>
    <w:rsid w:val="006658AD"/>
    <w:rsid w:val="00665C5E"/>
    <w:rsid w:val="0066769D"/>
    <w:rsid w:val="006711CC"/>
    <w:rsid w:val="00672189"/>
    <w:rsid w:val="00672708"/>
    <w:rsid w:val="00675027"/>
    <w:rsid w:val="0067513B"/>
    <w:rsid w:val="006753DD"/>
    <w:rsid w:val="00675A10"/>
    <w:rsid w:val="00675AC6"/>
    <w:rsid w:val="0067678F"/>
    <w:rsid w:val="00680816"/>
    <w:rsid w:val="00680C2B"/>
    <w:rsid w:val="00681EA2"/>
    <w:rsid w:val="00682CA6"/>
    <w:rsid w:val="00683B62"/>
    <w:rsid w:val="0068479D"/>
    <w:rsid w:val="0068497D"/>
    <w:rsid w:val="006859B1"/>
    <w:rsid w:val="006860C3"/>
    <w:rsid w:val="0068747B"/>
    <w:rsid w:val="006874E5"/>
    <w:rsid w:val="00687873"/>
    <w:rsid w:val="00692FA2"/>
    <w:rsid w:val="00693C8C"/>
    <w:rsid w:val="00693ED4"/>
    <w:rsid w:val="00694496"/>
    <w:rsid w:val="00694933"/>
    <w:rsid w:val="00694DCB"/>
    <w:rsid w:val="00696FE5"/>
    <w:rsid w:val="00697851"/>
    <w:rsid w:val="006978E1"/>
    <w:rsid w:val="006A15BE"/>
    <w:rsid w:val="006A20BB"/>
    <w:rsid w:val="006A2C35"/>
    <w:rsid w:val="006A3142"/>
    <w:rsid w:val="006A4275"/>
    <w:rsid w:val="006A6593"/>
    <w:rsid w:val="006A6682"/>
    <w:rsid w:val="006A66E1"/>
    <w:rsid w:val="006A6F3F"/>
    <w:rsid w:val="006B1EEC"/>
    <w:rsid w:val="006B2A8A"/>
    <w:rsid w:val="006B2FD0"/>
    <w:rsid w:val="006B39B4"/>
    <w:rsid w:val="006B3B9C"/>
    <w:rsid w:val="006B3DFA"/>
    <w:rsid w:val="006B4B41"/>
    <w:rsid w:val="006B6EAB"/>
    <w:rsid w:val="006B734A"/>
    <w:rsid w:val="006C03AC"/>
    <w:rsid w:val="006C1DD2"/>
    <w:rsid w:val="006C2A11"/>
    <w:rsid w:val="006C2B27"/>
    <w:rsid w:val="006C38B2"/>
    <w:rsid w:val="006C3FB7"/>
    <w:rsid w:val="006C445A"/>
    <w:rsid w:val="006C4761"/>
    <w:rsid w:val="006C4C4B"/>
    <w:rsid w:val="006C542F"/>
    <w:rsid w:val="006C653F"/>
    <w:rsid w:val="006C732D"/>
    <w:rsid w:val="006C7555"/>
    <w:rsid w:val="006D1386"/>
    <w:rsid w:val="006D27F7"/>
    <w:rsid w:val="006D4D9D"/>
    <w:rsid w:val="006D5CCC"/>
    <w:rsid w:val="006D5D2F"/>
    <w:rsid w:val="006D5FC0"/>
    <w:rsid w:val="006D6ED7"/>
    <w:rsid w:val="006D7264"/>
    <w:rsid w:val="006D73AF"/>
    <w:rsid w:val="006D7D31"/>
    <w:rsid w:val="006E08AB"/>
    <w:rsid w:val="006E1113"/>
    <w:rsid w:val="006E300C"/>
    <w:rsid w:val="006E41AF"/>
    <w:rsid w:val="006E5833"/>
    <w:rsid w:val="006E6A96"/>
    <w:rsid w:val="006E6AF4"/>
    <w:rsid w:val="006E6B21"/>
    <w:rsid w:val="006E6C0E"/>
    <w:rsid w:val="006E70F4"/>
    <w:rsid w:val="006E7906"/>
    <w:rsid w:val="006F0B5C"/>
    <w:rsid w:val="006F0D19"/>
    <w:rsid w:val="006F23D9"/>
    <w:rsid w:val="006F3C99"/>
    <w:rsid w:val="006F3DD9"/>
    <w:rsid w:val="006F4485"/>
    <w:rsid w:val="006F45C7"/>
    <w:rsid w:val="006F50F9"/>
    <w:rsid w:val="006F543C"/>
    <w:rsid w:val="006F568F"/>
    <w:rsid w:val="006F6628"/>
    <w:rsid w:val="00700BD5"/>
    <w:rsid w:val="0070188A"/>
    <w:rsid w:val="00703DBD"/>
    <w:rsid w:val="00704853"/>
    <w:rsid w:val="00704E66"/>
    <w:rsid w:val="00705013"/>
    <w:rsid w:val="00705BAD"/>
    <w:rsid w:val="0070608E"/>
    <w:rsid w:val="0070714A"/>
    <w:rsid w:val="007071E8"/>
    <w:rsid w:val="00712129"/>
    <w:rsid w:val="007122AC"/>
    <w:rsid w:val="00712EBB"/>
    <w:rsid w:val="0071301A"/>
    <w:rsid w:val="00713777"/>
    <w:rsid w:val="0071628E"/>
    <w:rsid w:val="0071760F"/>
    <w:rsid w:val="0071785F"/>
    <w:rsid w:val="00720CD0"/>
    <w:rsid w:val="00721E51"/>
    <w:rsid w:val="00723841"/>
    <w:rsid w:val="00724393"/>
    <w:rsid w:val="00727409"/>
    <w:rsid w:val="0073013C"/>
    <w:rsid w:val="00730366"/>
    <w:rsid w:val="00730568"/>
    <w:rsid w:val="007319A5"/>
    <w:rsid w:val="00731C32"/>
    <w:rsid w:val="007337F4"/>
    <w:rsid w:val="00733F03"/>
    <w:rsid w:val="00734D2C"/>
    <w:rsid w:val="00736489"/>
    <w:rsid w:val="00737119"/>
    <w:rsid w:val="007372AB"/>
    <w:rsid w:val="0073765F"/>
    <w:rsid w:val="0074023C"/>
    <w:rsid w:val="00740341"/>
    <w:rsid w:val="0074078E"/>
    <w:rsid w:val="00740D4C"/>
    <w:rsid w:val="007418A7"/>
    <w:rsid w:val="00741AFE"/>
    <w:rsid w:val="00742110"/>
    <w:rsid w:val="0074324B"/>
    <w:rsid w:val="007441CD"/>
    <w:rsid w:val="00744278"/>
    <w:rsid w:val="007445F3"/>
    <w:rsid w:val="00744751"/>
    <w:rsid w:val="00744B88"/>
    <w:rsid w:val="007452FE"/>
    <w:rsid w:val="007463E4"/>
    <w:rsid w:val="00746B5A"/>
    <w:rsid w:val="0074711C"/>
    <w:rsid w:val="00747CBC"/>
    <w:rsid w:val="00747F6A"/>
    <w:rsid w:val="007506B0"/>
    <w:rsid w:val="00750B21"/>
    <w:rsid w:val="007517BE"/>
    <w:rsid w:val="007518CD"/>
    <w:rsid w:val="007524AE"/>
    <w:rsid w:val="00752F43"/>
    <w:rsid w:val="00754BC8"/>
    <w:rsid w:val="007558C2"/>
    <w:rsid w:val="007569DB"/>
    <w:rsid w:val="00756DF1"/>
    <w:rsid w:val="00756EE0"/>
    <w:rsid w:val="00757203"/>
    <w:rsid w:val="00757A49"/>
    <w:rsid w:val="0076203D"/>
    <w:rsid w:val="00763607"/>
    <w:rsid w:val="0076400B"/>
    <w:rsid w:val="00765BB9"/>
    <w:rsid w:val="0076692C"/>
    <w:rsid w:val="00767333"/>
    <w:rsid w:val="00767E1F"/>
    <w:rsid w:val="00770252"/>
    <w:rsid w:val="007713AE"/>
    <w:rsid w:val="00771851"/>
    <w:rsid w:val="00771BE6"/>
    <w:rsid w:val="007732A0"/>
    <w:rsid w:val="00773758"/>
    <w:rsid w:val="00773874"/>
    <w:rsid w:val="00774184"/>
    <w:rsid w:val="00774822"/>
    <w:rsid w:val="00775F16"/>
    <w:rsid w:val="0077627B"/>
    <w:rsid w:val="007775C6"/>
    <w:rsid w:val="00777E09"/>
    <w:rsid w:val="00780CDF"/>
    <w:rsid w:val="00780FF0"/>
    <w:rsid w:val="007815F1"/>
    <w:rsid w:val="00781EA2"/>
    <w:rsid w:val="00782C92"/>
    <w:rsid w:val="00783176"/>
    <w:rsid w:val="00785598"/>
    <w:rsid w:val="00785FC2"/>
    <w:rsid w:val="0079025C"/>
    <w:rsid w:val="00790348"/>
    <w:rsid w:val="00793597"/>
    <w:rsid w:val="0079401F"/>
    <w:rsid w:val="00794B74"/>
    <w:rsid w:val="00794D11"/>
    <w:rsid w:val="00794DA6"/>
    <w:rsid w:val="00795975"/>
    <w:rsid w:val="00795F0A"/>
    <w:rsid w:val="00796A5E"/>
    <w:rsid w:val="00797180"/>
    <w:rsid w:val="007A00D2"/>
    <w:rsid w:val="007A0503"/>
    <w:rsid w:val="007A0792"/>
    <w:rsid w:val="007A10F5"/>
    <w:rsid w:val="007A27C2"/>
    <w:rsid w:val="007A3C8F"/>
    <w:rsid w:val="007A5402"/>
    <w:rsid w:val="007A7CB2"/>
    <w:rsid w:val="007A7E8B"/>
    <w:rsid w:val="007B1736"/>
    <w:rsid w:val="007B1B67"/>
    <w:rsid w:val="007B29FC"/>
    <w:rsid w:val="007B3A9E"/>
    <w:rsid w:val="007B4100"/>
    <w:rsid w:val="007B47AC"/>
    <w:rsid w:val="007B5B07"/>
    <w:rsid w:val="007B666A"/>
    <w:rsid w:val="007C0044"/>
    <w:rsid w:val="007C0352"/>
    <w:rsid w:val="007C07C5"/>
    <w:rsid w:val="007C16AD"/>
    <w:rsid w:val="007C1AD5"/>
    <w:rsid w:val="007C4138"/>
    <w:rsid w:val="007C443C"/>
    <w:rsid w:val="007C4489"/>
    <w:rsid w:val="007C4944"/>
    <w:rsid w:val="007C50E2"/>
    <w:rsid w:val="007C5ADE"/>
    <w:rsid w:val="007C689D"/>
    <w:rsid w:val="007C694D"/>
    <w:rsid w:val="007C6EAE"/>
    <w:rsid w:val="007C7E91"/>
    <w:rsid w:val="007D16F5"/>
    <w:rsid w:val="007D1EED"/>
    <w:rsid w:val="007D2908"/>
    <w:rsid w:val="007D37BE"/>
    <w:rsid w:val="007D5207"/>
    <w:rsid w:val="007D56E1"/>
    <w:rsid w:val="007D57D0"/>
    <w:rsid w:val="007D5AC2"/>
    <w:rsid w:val="007D6D50"/>
    <w:rsid w:val="007D7716"/>
    <w:rsid w:val="007D784D"/>
    <w:rsid w:val="007E0B14"/>
    <w:rsid w:val="007E0F50"/>
    <w:rsid w:val="007E1CD1"/>
    <w:rsid w:val="007E2563"/>
    <w:rsid w:val="007E43C0"/>
    <w:rsid w:val="007E4CF3"/>
    <w:rsid w:val="007E52E0"/>
    <w:rsid w:val="007E7260"/>
    <w:rsid w:val="007E72A9"/>
    <w:rsid w:val="007E7BCE"/>
    <w:rsid w:val="007F06B6"/>
    <w:rsid w:val="007F207A"/>
    <w:rsid w:val="007F219C"/>
    <w:rsid w:val="007F2600"/>
    <w:rsid w:val="007F3531"/>
    <w:rsid w:val="007F4136"/>
    <w:rsid w:val="007F4BCD"/>
    <w:rsid w:val="007F52ED"/>
    <w:rsid w:val="007F77AD"/>
    <w:rsid w:val="007F7800"/>
    <w:rsid w:val="00800743"/>
    <w:rsid w:val="00800DAC"/>
    <w:rsid w:val="0080285E"/>
    <w:rsid w:val="00803E30"/>
    <w:rsid w:val="00805137"/>
    <w:rsid w:val="00805EF9"/>
    <w:rsid w:val="0080621D"/>
    <w:rsid w:val="00806FBE"/>
    <w:rsid w:val="00810730"/>
    <w:rsid w:val="00810A92"/>
    <w:rsid w:val="00810D1C"/>
    <w:rsid w:val="008116EF"/>
    <w:rsid w:val="00812EA1"/>
    <w:rsid w:val="00812FDC"/>
    <w:rsid w:val="00813750"/>
    <w:rsid w:val="008137C9"/>
    <w:rsid w:val="00815FE0"/>
    <w:rsid w:val="00820BE4"/>
    <w:rsid w:val="00820C99"/>
    <w:rsid w:val="00822F37"/>
    <w:rsid w:val="00823067"/>
    <w:rsid w:val="0082317C"/>
    <w:rsid w:val="00823A37"/>
    <w:rsid w:val="008243CD"/>
    <w:rsid w:val="0082524E"/>
    <w:rsid w:val="00825539"/>
    <w:rsid w:val="008259E5"/>
    <w:rsid w:val="008267C1"/>
    <w:rsid w:val="00827452"/>
    <w:rsid w:val="008279B4"/>
    <w:rsid w:val="00827FA4"/>
    <w:rsid w:val="00831B65"/>
    <w:rsid w:val="00832125"/>
    <w:rsid w:val="00833D66"/>
    <w:rsid w:val="008344A9"/>
    <w:rsid w:val="00835318"/>
    <w:rsid w:val="00836097"/>
    <w:rsid w:val="00836643"/>
    <w:rsid w:val="008366E5"/>
    <w:rsid w:val="00837904"/>
    <w:rsid w:val="00837A94"/>
    <w:rsid w:val="00837D10"/>
    <w:rsid w:val="00842184"/>
    <w:rsid w:val="008426D3"/>
    <w:rsid w:val="00847713"/>
    <w:rsid w:val="008478A8"/>
    <w:rsid w:val="00847B3C"/>
    <w:rsid w:val="008506C6"/>
    <w:rsid w:val="00850CB3"/>
    <w:rsid w:val="00850CE8"/>
    <w:rsid w:val="00851A37"/>
    <w:rsid w:val="00852064"/>
    <w:rsid w:val="008532F3"/>
    <w:rsid w:val="0085466C"/>
    <w:rsid w:val="00855CA6"/>
    <w:rsid w:val="0086007A"/>
    <w:rsid w:val="008614A3"/>
    <w:rsid w:val="008625D5"/>
    <w:rsid w:val="00862C6D"/>
    <w:rsid w:val="0086323D"/>
    <w:rsid w:val="0086351A"/>
    <w:rsid w:val="00863727"/>
    <w:rsid w:val="008646BB"/>
    <w:rsid w:val="00864A90"/>
    <w:rsid w:val="00865228"/>
    <w:rsid w:val="008653C9"/>
    <w:rsid w:val="008656D7"/>
    <w:rsid w:val="008679A1"/>
    <w:rsid w:val="008723FB"/>
    <w:rsid w:val="00872CD3"/>
    <w:rsid w:val="00873A49"/>
    <w:rsid w:val="008751D0"/>
    <w:rsid w:val="0087564D"/>
    <w:rsid w:val="00875F2C"/>
    <w:rsid w:val="0087728C"/>
    <w:rsid w:val="00877518"/>
    <w:rsid w:val="008775DC"/>
    <w:rsid w:val="00877EA6"/>
    <w:rsid w:val="00880AE7"/>
    <w:rsid w:val="00881595"/>
    <w:rsid w:val="00882F76"/>
    <w:rsid w:val="00883A81"/>
    <w:rsid w:val="00883F3F"/>
    <w:rsid w:val="00884306"/>
    <w:rsid w:val="0088487A"/>
    <w:rsid w:val="00884E27"/>
    <w:rsid w:val="00884FB1"/>
    <w:rsid w:val="008850F2"/>
    <w:rsid w:val="008874A5"/>
    <w:rsid w:val="0088764C"/>
    <w:rsid w:val="00891FD4"/>
    <w:rsid w:val="00892381"/>
    <w:rsid w:val="0089260D"/>
    <w:rsid w:val="00896D8F"/>
    <w:rsid w:val="0089763C"/>
    <w:rsid w:val="008A0104"/>
    <w:rsid w:val="008A0258"/>
    <w:rsid w:val="008A0D64"/>
    <w:rsid w:val="008A0DEC"/>
    <w:rsid w:val="008A1CFC"/>
    <w:rsid w:val="008A2311"/>
    <w:rsid w:val="008A29AC"/>
    <w:rsid w:val="008A3347"/>
    <w:rsid w:val="008A3CF4"/>
    <w:rsid w:val="008A405F"/>
    <w:rsid w:val="008A4EAB"/>
    <w:rsid w:val="008A7BDF"/>
    <w:rsid w:val="008B08FC"/>
    <w:rsid w:val="008B0F64"/>
    <w:rsid w:val="008B11EB"/>
    <w:rsid w:val="008B2E92"/>
    <w:rsid w:val="008B397B"/>
    <w:rsid w:val="008B4225"/>
    <w:rsid w:val="008B4502"/>
    <w:rsid w:val="008B45ED"/>
    <w:rsid w:val="008B4CCE"/>
    <w:rsid w:val="008B5E6D"/>
    <w:rsid w:val="008B610F"/>
    <w:rsid w:val="008B6623"/>
    <w:rsid w:val="008C0118"/>
    <w:rsid w:val="008C012B"/>
    <w:rsid w:val="008C1C0B"/>
    <w:rsid w:val="008C4B7B"/>
    <w:rsid w:val="008C53C9"/>
    <w:rsid w:val="008C5ABA"/>
    <w:rsid w:val="008C6A95"/>
    <w:rsid w:val="008C6CA6"/>
    <w:rsid w:val="008C7D20"/>
    <w:rsid w:val="008D0C5D"/>
    <w:rsid w:val="008D1AE4"/>
    <w:rsid w:val="008D1F9D"/>
    <w:rsid w:val="008D2166"/>
    <w:rsid w:val="008D2F18"/>
    <w:rsid w:val="008D5C2E"/>
    <w:rsid w:val="008D6F95"/>
    <w:rsid w:val="008E0406"/>
    <w:rsid w:val="008E167D"/>
    <w:rsid w:val="008E1A64"/>
    <w:rsid w:val="008E3078"/>
    <w:rsid w:val="008E33A7"/>
    <w:rsid w:val="008E4001"/>
    <w:rsid w:val="008E6C1D"/>
    <w:rsid w:val="008E76E3"/>
    <w:rsid w:val="008E7AE0"/>
    <w:rsid w:val="008F02BF"/>
    <w:rsid w:val="008F04B2"/>
    <w:rsid w:val="008F06E7"/>
    <w:rsid w:val="008F0AF0"/>
    <w:rsid w:val="008F1818"/>
    <w:rsid w:val="008F2001"/>
    <w:rsid w:val="008F2A36"/>
    <w:rsid w:val="008F2FA2"/>
    <w:rsid w:val="008F4643"/>
    <w:rsid w:val="008F527A"/>
    <w:rsid w:val="009004FA"/>
    <w:rsid w:val="00901487"/>
    <w:rsid w:val="00903F71"/>
    <w:rsid w:val="00904941"/>
    <w:rsid w:val="0090579C"/>
    <w:rsid w:val="00905DD0"/>
    <w:rsid w:val="0090673A"/>
    <w:rsid w:val="009102FA"/>
    <w:rsid w:val="009104EB"/>
    <w:rsid w:val="00911B03"/>
    <w:rsid w:val="0091570E"/>
    <w:rsid w:val="00915FAB"/>
    <w:rsid w:val="009164C1"/>
    <w:rsid w:val="00916EF5"/>
    <w:rsid w:val="00917397"/>
    <w:rsid w:val="00923EB6"/>
    <w:rsid w:val="00925301"/>
    <w:rsid w:val="00925A32"/>
    <w:rsid w:val="009270E0"/>
    <w:rsid w:val="009278AC"/>
    <w:rsid w:val="009304EA"/>
    <w:rsid w:val="0093120E"/>
    <w:rsid w:val="0093167E"/>
    <w:rsid w:val="009326B0"/>
    <w:rsid w:val="00933DDA"/>
    <w:rsid w:val="00934A85"/>
    <w:rsid w:val="00936D60"/>
    <w:rsid w:val="00936F58"/>
    <w:rsid w:val="00940450"/>
    <w:rsid w:val="00940BF0"/>
    <w:rsid w:val="009416F6"/>
    <w:rsid w:val="00941708"/>
    <w:rsid w:val="00941C59"/>
    <w:rsid w:val="00942FBC"/>
    <w:rsid w:val="00943247"/>
    <w:rsid w:val="00944890"/>
    <w:rsid w:val="009454E1"/>
    <w:rsid w:val="009464CC"/>
    <w:rsid w:val="00946DCA"/>
    <w:rsid w:val="00947446"/>
    <w:rsid w:val="00947826"/>
    <w:rsid w:val="009505E7"/>
    <w:rsid w:val="0095083C"/>
    <w:rsid w:val="00950A1E"/>
    <w:rsid w:val="00950BEA"/>
    <w:rsid w:val="00951691"/>
    <w:rsid w:val="00951B1A"/>
    <w:rsid w:val="009525C6"/>
    <w:rsid w:val="00952C0E"/>
    <w:rsid w:val="00953746"/>
    <w:rsid w:val="00955D4E"/>
    <w:rsid w:val="009578A3"/>
    <w:rsid w:val="009616C4"/>
    <w:rsid w:val="0096259A"/>
    <w:rsid w:val="00962AAB"/>
    <w:rsid w:val="009632B5"/>
    <w:rsid w:val="00963BFB"/>
    <w:rsid w:val="00963C6B"/>
    <w:rsid w:val="0096500B"/>
    <w:rsid w:val="009657B4"/>
    <w:rsid w:val="00965C9A"/>
    <w:rsid w:val="00966A34"/>
    <w:rsid w:val="009677D1"/>
    <w:rsid w:val="00967F33"/>
    <w:rsid w:val="00970818"/>
    <w:rsid w:val="0097095E"/>
    <w:rsid w:val="00971BA7"/>
    <w:rsid w:val="00973B71"/>
    <w:rsid w:val="00975F2B"/>
    <w:rsid w:val="0097653D"/>
    <w:rsid w:val="00977C33"/>
    <w:rsid w:val="00980BDA"/>
    <w:rsid w:val="0098159C"/>
    <w:rsid w:val="00981CED"/>
    <w:rsid w:val="009820E2"/>
    <w:rsid w:val="0098281A"/>
    <w:rsid w:val="00982E12"/>
    <w:rsid w:val="00985C4A"/>
    <w:rsid w:val="0098723B"/>
    <w:rsid w:val="009900DC"/>
    <w:rsid w:val="00993C52"/>
    <w:rsid w:val="00994388"/>
    <w:rsid w:val="00996BD7"/>
    <w:rsid w:val="00996EA4"/>
    <w:rsid w:val="009A007C"/>
    <w:rsid w:val="009A0AAB"/>
    <w:rsid w:val="009A0F94"/>
    <w:rsid w:val="009A0FDE"/>
    <w:rsid w:val="009A2005"/>
    <w:rsid w:val="009A2303"/>
    <w:rsid w:val="009A419C"/>
    <w:rsid w:val="009A5E12"/>
    <w:rsid w:val="009A6560"/>
    <w:rsid w:val="009A662C"/>
    <w:rsid w:val="009A7300"/>
    <w:rsid w:val="009A7C51"/>
    <w:rsid w:val="009A7C8D"/>
    <w:rsid w:val="009B1169"/>
    <w:rsid w:val="009B1272"/>
    <w:rsid w:val="009B27B7"/>
    <w:rsid w:val="009B2E35"/>
    <w:rsid w:val="009B311C"/>
    <w:rsid w:val="009B5601"/>
    <w:rsid w:val="009B572F"/>
    <w:rsid w:val="009B5E1E"/>
    <w:rsid w:val="009B791A"/>
    <w:rsid w:val="009C0FAE"/>
    <w:rsid w:val="009C29C3"/>
    <w:rsid w:val="009C2BB3"/>
    <w:rsid w:val="009C2FCA"/>
    <w:rsid w:val="009C3515"/>
    <w:rsid w:val="009C3C1F"/>
    <w:rsid w:val="009C4505"/>
    <w:rsid w:val="009C6029"/>
    <w:rsid w:val="009C6B64"/>
    <w:rsid w:val="009C78FE"/>
    <w:rsid w:val="009C7B5B"/>
    <w:rsid w:val="009D0259"/>
    <w:rsid w:val="009D02A1"/>
    <w:rsid w:val="009D02D8"/>
    <w:rsid w:val="009D1271"/>
    <w:rsid w:val="009D13DD"/>
    <w:rsid w:val="009D180E"/>
    <w:rsid w:val="009D26E0"/>
    <w:rsid w:val="009D3041"/>
    <w:rsid w:val="009D5F55"/>
    <w:rsid w:val="009E0733"/>
    <w:rsid w:val="009E0E57"/>
    <w:rsid w:val="009E14DB"/>
    <w:rsid w:val="009E17F3"/>
    <w:rsid w:val="009E1E9F"/>
    <w:rsid w:val="009E1F5B"/>
    <w:rsid w:val="009E3174"/>
    <w:rsid w:val="009E4B60"/>
    <w:rsid w:val="009E6057"/>
    <w:rsid w:val="009F00FF"/>
    <w:rsid w:val="009F2C16"/>
    <w:rsid w:val="009F32CF"/>
    <w:rsid w:val="009F35AB"/>
    <w:rsid w:val="009F381E"/>
    <w:rsid w:val="009F44C8"/>
    <w:rsid w:val="009F4E2F"/>
    <w:rsid w:val="009F526B"/>
    <w:rsid w:val="009F5C0D"/>
    <w:rsid w:val="009F60E5"/>
    <w:rsid w:val="009F64C2"/>
    <w:rsid w:val="009F69F8"/>
    <w:rsid w:val="009F6D8F"/>
    <w:rsid w:val="009F70B3"/>
    <w:rsid w:val="00A03370"/>
    <w:rsid w:val="00A05435"/>
    <w:rsid w:val="00A07719"/>
    <w:rsid w:val="00A07B58"/>
    <w:rsid w:val="00A10880"/>
    <w:rsid w:val="00A1126C"/>
    <w:rsid w:val="00A113EF"/>
    <w:rsid w:val="00A12E45"/>
    <w:rsid w:val="00A13348"/>
    <w:rsid w:val="00A1455B"/>
    <w:rsid w:val="00A17139"/>
    <w:rsid w:val="00A2083D"/>
    <w:rsid w:val="00A20B18"/>
    <w:rsid w:val="00A21EF2"/>
    <w:rsid w:val="00A22A18"/>
    <w:rsid w:val="00A2309B"/>
    <w:rsid w:val="00A235DD"/>
    <w:rsid w:val="00A25B69"/>
    <w:rsid w:val="00A25CA8"/>
    <w:rsid w:val="00A261FD"/>
    <w:rsid w:val="00A276ED"/>
    <w:rsid w:val="00A27BA3"/>
    <w:rsid w:val="00A30E87"/>
    <w:rsid w:val="00A31307"/>
    <w:rsid w:val="00A31849"/>
    <w:rsid w:val="00A31D7D"/>
    <w:rsid w:val="00A32ED3"/>
    <w:rsid w:val="00A33D26"/>
    <w:rsid w:val="00A33E06"/>
    <w:rsid w:val="00A33E0D"/>
    <w:rsid w:val="00A34A62"/>
    <w:rsid w:val="00A34B33"/>
    <w:rsid w:val="00A35813"/>
    <w:rsid w:val="00A35D4C"/>
    <w:rsid w:val="00A364FD"/>
    <w:rsid w:val="00A36AC0"/>
    <w:rsid w:val="00A371EB"/>
    <w:rsid w:val="00A3765E"/>
    <w:rsid w:val="00A37912"/>
    <w:rsid w:val="00A37AA6"/>
    <w:rsid w:val="00A37B60"/>
    <w:rsid w:val="00A37BDF"/>
    <w:rsid w:val="00A40E4B"/>
    <w:rsid w:val="00A41666"/>
    <w:rsid w:val="00A41FA8"/>
    <w:rsid w:val="00A42791"/>
    <w:rsid w:val="00A434F8"/>
    <w:rsid w:val="00A4365C"/>
    <w:rsid w:val="00A4467D"/>
    <w:rsid w:val="00A44F0B"/>
    <w:rsid w:val="00A457DA"/>
    <w:rsid w:val="00A45C14"/>
    <w:rsid w:val="00A45D19"/>
    <w:rsid w:val="00A46E05"/>
    <w:rsid w:val="00A47252"/>
    <w:rsid w:val="00A477AE"/>
    <w:rsid w:val="00A478F7"/>
    <w:rsid w:val="00A502A0"/>
    <w:rsid w:val="00A5092F"/>
    <w:rsid w:val="00A50E24"/>
    <w:rsid w:val="00A50F03"/>
    <w:rsid w:val="00A51255"/>
    <w:rsid w:val="00A513E6"/>
    <w:rsid w:val="00A52CEB"/>
    <w:rsid w:val="00A52DD1"/>
    <w:rsid w:val="00A564FC"/>
    <w:rsid w:val="00A56734"/>
    <w:rsid w:val="00A57433"/>
    <w:rsid w:val="00A57E0D"/>
    <w:rsid w:val="00A61345"/>
    <w:rsid w:val="00A62355"/>
    <w:rsid w:val="00A62C34"/>
    <w:rsid w:val="00A66D50"/>
    <w:rsid w:val="00A671E3"/>
    <w:rsid w:val="00A677A5"/>
    <w:rsid w:val="00A70519"/>
    <w:rsid w:val="00A70C10"/>
    <w:rsid w:val="00A71BD4"/>
    <w:rsid w:val="00A72AF0"/>
    <w:rsid w:val="00A756CA"/>
    <w:rsid w:val="00A77CAF"/>
    <w:rsid w:val="00A80942"/>
    <w:rsid w:val="00A80CDD"/>
    <w:rsid w:val="00A822AB"/>
    <w:rsid w:val="00A82347"/>
    <w:rsid w:val="00A86417"/>
    <w:rsid w:val="00A86C9A"/>
    <w:rsid w:val="00A86E96"/>
    <w:rsid w:val="00A904C1"/>
    <w:rsid w:val="00A94203"/>
    <w:rsid w:val="00A942A5"/>
    <w:rsid w:val="00A94F4C"/>
    <w:rsid w:val="00A94FCD"/>
    <w:rsid w:val="00A9595E"/>
    <w:rsid w:val="00A95AD6"/>
    <w:rsid w:val="00A971FB"/>
    <w:rsid w:val="00AA0246"/>
    <w:rsid w:val="00AA04E6"/>
    <w:rsid w:val="00AA2E5B"/>
    <w:rsid w:val="00AA2F2D"/>
    <w:rsid w:val="00AA32BB"/>
    <w:rsid w:val="00AA3CD4"/>
    <w:rsid w:val="00AA3CF6"/>
    <w:rsid w:val="00AA40CE"/>
    <w:rsid w:val="00AA4EC9"/>
    <w:rsid w:val="00AA5899"/>
    <w:rsid w:val="00AA6125"/>
    <w:rsid w:val="00AA6714"/>
    <w:rsid w:val="00AA7A05"/>
    <w:rsid w:val="00AB12F9"/>
    <w:rsid w:val="00AB3926"/>
    <w:rsid w:val="00AB3A20"/>
    <w:rsid w:val="00AB471C"/>
    <w:rsid w:val="00AB4D1C"/>
    <w:rsid w:val="00AB541B"/>
    <w:rsid w:val="00AB562E"/>
    <w:rsid w:val="00AB7974"/>
    <w:rsid w:val="00AC0291"/>
    <w:rsid w:val="00AC1070"/>
    <w:rsid w:val="00AC190A"/>
    <w:rsid w:val="00AC2C52"/>
    <w:rsid w:val="00AC3443"/>
    <w:rsid w:val="00AC4479"/>
    <w:rsid w:val="00AC4753"/>
    <w:rsid w:val="00AC48E1"/>
    <w:rsid w:val="00AC4B46"/>
    <w:rsid w:val="00AC4D21"/>
    <w:rsid w:val="00AC553E"/>
    <w:rsid w:val="00AC5AA7"/>
    <w:rsid w:val="00AC5E01"/>
    <w:rsid w:val="00AC61AD"/>
    <w:rsid w:val="00AD0D20"/>
    <w:rsid w:val="00AD16F9"/>
    <w:rsid w:val="00AD2FD5"/>
    <w:rsid w:val="00AD38DB"/>
    <w:rsid w:val="00AD3D6D"/>
    <w:rsid w:val="00AD3DD9"/>
    <w:rsid w:val="00AD4A49"/>
    <w:rsid w:val="00AD4DAE"/>
    <w:rsid w:val="00AD57E6"/>
    <w:rsid w:val="00AD5FC9"/>
    <w:rsid w:val="00AD79ED"/>
    <w:rsid w:val="00AE009E"/>
    <w:rsid w:val="00AE0253"/>
    <w:rsid w:val="00AE1183"/>
    <w:rsid w:val="00AE1BB3"/>
    <w:rsid w:val="00AE38E8"/>
    <w:rsid w:val="00AE3E9B"/>
    <w:rsid w:val="00AE45B5"/>
    <w:rsid w:val="00AF0859"/>
    <w:rsid w:val="00AF090E"/>
    <w:rsid w:val="00AF1693"/>
    <w:rsid w:val="00AF1FA6"/>
    <w:rsid w:val="00AF1FEF"/>
    <w:rsid w:val="00AF21B2"/>
    <w:rsid w:val="00AF24F6"/>
    <w:rsid w:val="00AF5278"/>
    <w:rsid w:val="00AF5789"/>
    <w:rsid w:val="00AF695D"/>
    <w:rsid w:val="00AF69DB"/>
    <w:rsid w:val="00B00CBC"/>
    <w:rsid w:val="00B012CD"/>
    <w:rsid w:val="00B01F77"/>
    <w:rsid w:val="00B02DA6"/>
    <w:rsid w:val="00B03C92"/>
    <w:rsid w:val="00B03D82"/>
    <w:rsid w:val="00B05CB6"/>
    <w:rsid w:val="00B0657F"/>
    <w:rsid w:val="00B0693A"/>
    <w:rsid w:val="00B078CC"/>
    <w:rsid w:val="00B10331"/>
    <w:rsid w:val="00B11EEE"/>
    <w:rsid w:val="00B12F9B"/>
    <w:rsid w:val="00B13493"/>
    <w:rsid w:val="00B13A17"/>
    <w:rsid w:val="00B1414C"/>
    <w:rsid w:val="00B1417A"/>
    <w:rsid w:val="00B15521"/>
    <w:rsid w:val="00B15D4A"/>
    <w:rsid w:val="00B15DF4"/>
    <w:rsid w:val="00B16723"/>
    <w:rsid w:val="00B16B18"/>
    <w:rsid w:val="00B16CA8"/>
    <w:rsid w:val="00B171B0"/>
    <w:rsid w:val="00B17998"/>
    <w:rsid w:val="00B20A93"/>
    <w:rsid w:val="00B2141B"/>
    <w:rsid w:val="00B2154B"/>
    <w:rsid w:val="00B22524"/>
    <w:rsid w:val="00B22B9C"/>
    <w:rsid w:val="00B22DBE"/>
    <w:rsid w:val="00B25755"/>
    <w:rsid w:val="00B26BAF"/>
    <w:rsid w:val="00B275AB"/>
    <w:rsid w:val="00B304BA"/>
    <w:rsid w:val="00B30552"/>
    <w:rsid w:val="00B309BB"/>
    <w:rsid w:val="00B3109C"/>
    <w:rsid w:val="00B32ECE"/>
    <w:rsid w:val="00B34719"/>
    <w:rsid w:val="00B3669C"/>
    <w:rsid w:val="00B37A88"/>
    <w:rsid w:val="00B41267"/>
    <w:rsid w:val="00B41C72"/>
    <w:rsid w:val="00B41F3B"/>
    <w:rsid w:val="00B41FCD"/>
    <w:rsid w:val="00B44000"/>
    <w:rsid w:val="00B44557"/>
    <w:rsid w:val="00B44C0A"/>
    <w:rsid w:val="00B4582A"/>
    <w:rsid w:val="00B459CF"/>
    <w:rsid w:val="00B47611"/>
    <w:rsid w:val="00B50AC4"/>
    <w:rsid w:val="00B50D08"/>
    <w:rsid w:val="00B50E9C"/>
    <w:rsid w:val="00B527A4"/>
    <w:rsid w:val="00B527B0"/>
    <w:rsid w:val="00B57566"/>
    <w:rsid w:val="00B60687"/>
    <w:rsid w:val="00B628FD"/>
    <w:rsid w:val="00B62BB6"/>
    <w:rsid w:val="00B64503"/>
    <w:rsid w:val="00B667DF"/>
    <w:rsid w:val="00B66D90"/>
    <w:rsid w:val="00B67170"/>
    <w:rsid w:val="00B67A16"/>
    <w:rsid w:val="00B702F2"/>
    <w:rsid w:val="00B70E2A"/>
    <w:rsid w:val="00B7272D"/>
    <w:rsid w:val="00B75FDA"/>
    <w:rsid w:val="00B774F0"/>
    <w:rsid w:val="00B802BF"/>
    <w:rsid w:val="00B8030D"/>
    <w:rsid w:val="00B81393"/>
    <w:rsid w:val="00B81A67"/>
    <w:rsid w:val="00B81C17"/>
    <w:rsid w:val="00B825F3"/>
    <w:rsid w:val="00B909FC"/>
    <w:rsid w:val="00B90EF7"/>
    <w:rsid w:val="00B9280D"/>
    <w:rsid w:val="00B92C74"/>
    <w:rsid w:val="00B938C7"/>
    <w:rsid w:val="00B94456"/>
    <w:rsid w:val="00B9465B"/>
    <w:rsid w:val="00BA021F"/>
    <w:rsid w:val="00BA0514"/>
    <w:rsid w:val="00BA1875"/>
    <w:rsid w:val="00BA1D75"/>
    <w:rsid w:val="00BA1F27"/>
    <w:rsid w:val="00BA26EA"/>
    <w:rsid w:val="00BA34FF"/>
    <w:rsid w:val="00BA5125"/>
    <w:rsid w:val="00BA6791"/>
    <w:rsid w:val="00BA7162"/>
    <w:rsid w:val="00BB1438"/>
    <w:rsid w:val="00BB1558"/>
    <w:rsid w:val="00BB17B2"/>
    <w:rsid w:val="00BB2F67"/>
    <w:rsid w:val="00BB36CF"/>
    <w:rsid w:val="00BB3E37"/>
    <w:rsid w:val="00BB41C0"/>
    <w:rsid w:val="00BB67F4"/>
    <w:rsid w:val="00BB6E3D"/>
    <w:rsid w:val="00BC087F"/>
    <w:rsid w:val="00BC0F5E"/>
    <w:rsid w:val="00BC1EA0"/>
    <w:rsid w:val="00BC22EF"/>
    <w:rsid w:val="00BC41B7"/>
    <w:rsid w:val="00BC4271"/>
    <w:rsid w:val="00BC4783"/>
    <w:rsid w:val="00BC4FA8"/>
    <w:rsid w:val="00BC68D5"/>
    <w:rsid w:val="00BD15C1"/>
    <w:rsid w:val="00BD1DE2"/>
    <w:rsid w:val="00BD1E48"/>
    <w:rsid w:val="00BD25D3"/>
    <w:rsid w:val="00BD28B4"/>
    <w:rsid w:val="00BD32CA"/>
    <w:rsid w:val="00BD363C"/>
    <w:rsid w:val="00BD4183"/>
    <w:rsid w:val="00BD528A"/>
    <w:rsid w:val="00BD5C86"/>
    <w:rsid w:val="00BE05A8"/>
    <w:rsid w:val="00BE07D7"/>
    <w:rsid w:val="00BE08E8"/>
    <w:rsid w:val="00BE1D68"/>
    <w:rsid w:val="00BE2AE3"/>
    <w:rsid w:val="00BE2F8E"/>
    <w:rsid w:val="00BE3D62"/>
    <w:rsid w:val="00BE4204"/>
    <w:rsid w:val="00BE4843"/>
    <w:rsid w:val="00BE61BB"/>
    <w:rsid w:val="00BE6779"/>
    <w:rsid w:val="00BF09B5"/>
    <w:rsid w:val="00BF23BC"/>
    <w:rsid w:val="00BF28AA"/>
    <w:rsid w:val="00BF3BA9"/>
    <w:rsid w:val="00BF57E9"/>
    <w:rsid w:val="00BF5C6F"/>
    <w:rsid w:val="00BF5FF7"/>
    <w:rsid w:val="00BF6D20"/>
    <w:rsid w:val="00BF70B6"/>
    <w:rsid w:val="00BF7ABB"/>
    <w:rsid w:val="00C00D66"/>
    <w:rsid w:val="00C015D1"/>
    <w:rsid w:val="00C01EA8"/>
    <w:rsid w:val="00C02C8D"/>
    <w:rsid w:val="00C02EFB"/>
    <w:rsid w:val="00C03331"/>
    <w:rsid w:val="00C0339F"/>
    <w:rsid w:val="00C03A1D"/>
    <w:rsid w:val="00C03E66"/>
    <w:rsid w:val="00C05F4A"/>
    <w:rsid w:val="00C0681E"/>
    <w:rsid w:val="00C07BD3"/>
    <w:rsid w:val="00C07C9A"/>
    <w:rsid w:val="00C1028A"/>
    <w:rsid w:val="00C10B00"/>
    <w:rsid w:val="00C11C81"/>
    <w:rsid w:val="00C11E20"/>
    <w:rsid w:val="00C12D55"/>
    <w:rsid w:val="00C12E35"/>
    <w:rsid w:val="00C1377E"/>
    <w:rsid w:val="00C169FB"/>
    <w:rsid w:val="00C172D1"/>
    <w:rsid w:val="00C2028E"/>
    <w:rsid w:val="00C203F7"/>
    <w:rsid w:val="00C2073C"/>
    <w:rsid w:val="00C20B6A"/>
    <w:rsid w:val="00C215B0"/>
    <w:rsid w:val="00C21B25"/>
    <w:rsid w:val="00C22628"/>
    <w:rsid w:val="00C22B99"/>
    <w:rsid w:val="00C23F55"/>
    <w:rsid w:val="00C250B9"/>
    <w:rsid w:val="00C3025B"/>
    <w:rsid w:val="00C31AE6"/>
    <w:rsid w:val="00C346F4"/>
    <w:rsid w:val="00C3608D"/>
    <w:rsid w:val="00C37B2C"/>
    <w:rsid w:val="00C37D21"/>
    <w:rsid w:val="00C4137E"/>
    <w:rsid w:val="00C42D06"/>
    <w:rsid w:val="00C42E9C"/>
    <w:rsid w:val="00C435FF"/>
    <w:rsid w:val="00C438EF"/>
    <w:rsid w:val="00C4401C"/>
    <w:rsid w:val="00C4508E"/>
    <w:rsid w:val="00C45DBF"/>
    <w:rsid w:val="00C46424"/>
    <w:rsid w:val="00C4789A"/>
    <w:rsid w:val="00C502B4"/>
    <w:rsid w:val="00C50D15"/>
    <w:rsid w:val="00C50D22"/>
    <w:rsid w:val="00C51209"/>
    <w:rsid w:val="00C51622"/>
    <w:rsid w:val="00C5371A"/>
    <w:rsid w:val="00C543AB"/>
    <w:rsid w:val="00C6028A"/>
    <w:rsid w:val="00C633AA"/>
    <w:rsid w:val="00C63CD7"/>
    <w:rsid w:val="00C6498C"/>
    <w:rsid w:val="00C65735"/>
    <w:rsid w:val="00C66C95"/>
    <w:rsid w:val="00C71354"/>
    <w:rsid w:val="00C71795"/>
    <w:rsid w:val="00C721EB"/>
    <w:rsid w:val="00C7228F"/>
    <w:rsid w:val="00C7280F"/>
    <w:rsid w:val="00C729C4"/>
    <w:rsid w:val="00C72C08"/>
    <w:rsid w:val="00C72F54"/>
    <w:rsid w:val="00C74F6F"/>
    <w:rsid w:val="00C758E2"/>
    <w:rsid w:val="00C7626A"/>
    <w:rsid w:val="00C7770A"/>
    <w:rsid w:val="00C801BB"/>
    <w:rsid w:val="00C82097"/>
    <w:rsid w:val="00C8294A"/>
    <w:rsid w:val="00C82AAE"/>
    <w:rsid w:val="00C82D08"/>
    <w:rsid w:val="00C83399"/>
    <w:rsid w:val="00C837E0"/>
    <w:rsid w:val="00C84D81"/>
    <w:rsid w:val="00C851BB"/>
    <w:rsid w:val="00C85732"/>
    <w:rsid w:val="00C85DED"/>
    <w:rsid w:val="00C865D6"/>
    <w:rsid w:val="00C90224"/>
    <w:rsid w:val="00C90626"/>
    <w:rsid w:val="00C91075"/>
    <w:rsid w:val="00C9259A"/>
    <w:rsid w:val="00C92A30"/>
    <w:rsid w:val="00C93028"/>
    <w:rsid w:val="00C95925"/>
    <w:rsid w:val="00C95A3F"/>
    <w:rsid w:val="00C97D42"/>
    <w:rsid w:val="00CA01C4"/>
    <w:rsid w:val="00CA399F"/>
    <w:rsid w:val="00CA5092"/>
    <w:rsid w:val="00CA5F00"/>
    <w:rsid w:val="00CB0269"/>
    <w:rsid w:val="00CB0BA7"/>
    <w:rsid w:val="00CB19F6"/>
    <w:rsid w:val="00CB1EB5"/>
    <w:rsid w:val="00CB2A92"/>
    <w:rsid w:val="00CB3FA3"/>
    <w:rsid w:val="00CB48AC"/>
    <w:rsid w:val="00CB567B"/>
    <w:rsid w:val="00CB5D07"/>
    <w:rsid w:val="00CB60BF"/>
    <w:rsid w:val="00CB7F83"/>
    <w:rsid w:val="00CC042C"/>
    <w:rsid w:val="00CC08D0"/>
    <w:rsid w:val="00CC1AD5"/>
    <w:rsid w:val="00CC2D52"/>
    <w:rsid w:val="00CC3B53"/>
    <w:rsid w:val="00CC3CA8"/>
    <w:rsid w:val="00CC41F0"/>
    <w:rsid w:val="00CC4EC0"/>
    <w:rsid w:val="00CC55AD"/>
    <w:rsid w:val="00CC713F"/>
    <w:rsid w:val="00CD0036"/>
    <w:rsid w:val="00CD0E08"/>
    <w:rsid w:val="00CD1918"/>
    <w:rsid w:val="00CD2458"/>
    <w:rsid w:val="00CD3B40"/>
    <w:rsid w:val="00CD5BFF"/>
    <w:rsid w:val="00CD6699"/>
    <w:rsid w:val="00CD7066"/>
    <w:rsid w:val="00CE00D5"/>
    <w:rsid w:val="00CE1430"/>
    <w:rsid w:val="00CE2667"/>
    <w:rsid w:val="00CE3C13"/>
    <w:rsid w:val="00CE3F3D"/>
    <w:rsid w:val="00CE4784"/>
    <w:rsid w:val="00CE4A5F"/>
    <w:rsid w:val="00CE54AD"/>
    <w:rsid w:val="00CE6D84"/>
    <w:rsid w:val="00CE7F23"/>
    <w:rsid w:val="00CF363F"/>
    <w:rsid w:val="00CF4486"/>
    <w:rsid w:val="00CF554A"/>
    <w:rsid w:val="00CF5CEB"/>
    <w:rsid w:val="00CF7755"/>
    <w:rsid w:val="00CF7B5A"/>
    <w:rsid w:val="00D004A4"/>
    <w:rsid w:val="00D02405"/>
    <w:rsid w:val="00D02F5C"/>
    <w:rsid w:val="00D034EA"/>
    <w:rsid w:val="00D043B8"/>
    <w:rsid w:val="00D04A00"/>
    <w:rsid w:val="00D053C8"/>
    <w:rsid w:val="00D05A38"/>
    <w:rsid w:val="00D063D5"/>
    <w:rsid w:val="00D06592"/>
    <w:rsid w:val="00D06997"/>
    <w:rsid w:val="00D072F1"/>
    <w:rsid w:val="00D0766B"/>
    <w:rsid w:val="00D10665"/>
    <w:rsid w:val="00D1088B"/>
    <w:rsid w:val="00D10B6C"/>
    <w:rsid w:val="00D10CB6"/>
    <w:rsid w:val="00D11A90"/>
    <w:rsid w:val="00D11E2C"/>
    <w:rsid w:val="00D11F79"/>
    <w:rsid w:val="00D12451"/>
    <w:rsid w:val="00D1268D"/>
    <w:rsid w:val="00D12C8F"/>
    <w:rsid w:val="00D12CE8"/>
    <w:rsid w:val="00D13625"/>
    <w:rsid w:val="00D14692"/>
    <w:rsid w:val="00D15D94"/>
    <w:rsid w:val="00D15FA3"/>
    <w:rsid w:val="00D1726D"/>
    <w:rsid w:val="00D17487"/>
    <w:rsid w:val="00D20577"/>
    <w:rsid w:val="00D20DEA"/>
    <w:rsid w:val="00D21570"/>
    <w:rsid w:val="00D2277A"/>
    <w:rsid w:val="00D2315C"/>
    <w:rsid w:val="00D23467"/>
    <w:rsid w:val="00D24419"/>
    <w:rsid w:val="00D247B6"/>
    <w:rsid w:val="00D24CCE"/>
    <w:rsid w:val="00D26EFA"/>
    <w:rsid w:val="00D328C9"/>
    <w:rsid w:val="00D33C8D"/>
    <w:rsid w:val="00D33E27"/>
    <w:rsid w:val="00D35321"/>
    <w:rsid w:val="00D358BB"/>
    <w:rsid w:val="00D374B5"/>
    <w:rsid w:val="00D40210"/>
    <w:rsid w:val="00D407BF"/>
    <w:rsid w:val="00D40A25"/>
    <w:rsid w:val="00D42AE7"/>
    <w:rsid w:val="00D42E67"/>
    <w:rsid w:val="00D43C00"/>
    <w:rsid w:val="00D43D23"/>
    <w:rsid w:val="00D449A0"/>
    <w:rsid w:val="00D462D0"/>
    <w:rsid w:val="00D46E12"/>
    <w:rsid w:val="00D4709E"/>
    <w:rsid w:val="00D477D0"/>
    <w:rsid w:val="00D50E1C"/>
    <w:rsid w:val="00D513D6"/>
    <w:rsid w:val="00D5143B"/>
    <w:rsid w:val="00D54544"/>
    <w:rsid w:val="00D56BE4"/>
    <w:rsid w:val="00D5797B"/>
    <w:rsid w:val="00D57BBC"/>
    <w:rsid w:val="00D6270A"/>
    <w:rsid w:val="00D64D5F"/>
    <w:rsid w:val="00D66076"/>
    <w:rsid w:val="00D6772D"/>
    <w:rsid w:val="00D67D76"/>
    <w:rsid w:val="00D70DFF"/>
    <w:rsid w:val="00D71439"/>
    <w:rsid w:val="00D71E3E"/>
    <w:rsid w:val="00D72664"/>
    <w:rsid w:val="00D7360C"/>
    <w:rsid w:val="00D73B89"/>
    <w:rsid w:val="00D7420F"/>
    <w:rsid w:val="00D75322"/>
    <w:rsid w:val="00D773B3"/>
    <w:rsid w:val="00D77478"/>
    <w:rsid w:val="00D775C4"/>
    <w:rsid w:val="00D80D51"/>
    <w:rsid w:val="00D8156E"/>
    <w:rsid w:val="00D83494"/>
    <w:rsid w:val="00D847C2"/>
    <w:rsid w:val="00D85101"/>
    <w:rsid w:val="00D86D2A"/>
    <w:rsid w:val="00D86E7F"/>
    <w:rsid w:val="00D929DD"/>
    <w:rsid w:val="00D929F3"/>
    <w:rsid w:val="00D92E3C"/>
    <w:rsid w:val="00D93C1F"/>
    <w:rsid w:val="00D94506"/>
    <w:rsid w:val="00D95464"/>
    <w:rsid w:val="00D96771"/>
    <w:rsid w:val="00D96861"/>
    <w:rsid w:val="00D96C86"/>
    <w:rsid w:val="00D97125"/>
    <w:rsid w:val="00D97381"/>
    <w:rsid w:val="00DA0876"/>
    <w:rsid w:val="00DA0F68"/>
    <w:rsid w:val="00DA1553"/>
    <w:rsid w:val="00DA1C4A"/>
    <w:rsid w:val="00DA21BE"/>
    <w:rsid w:val="00DA2C3B"/>
    <w:rsid w:val="00DA2EF9"/>
    <w:rsid w:val="00DA3C8D"/>
    <w:rsid w:val="00DA5F28"/>
    <w:rsid w:val="00DA6522"/>
    <w:rsid w:val="00DA667A"/>
    <w:rsid w:val="00DA72F9"/>
    <w:rsid w:val="00DB03E2"/>
    <w:rsid w:val="00DB0CF6"/>
    <w:rsid w:val="00DB0D7B"/>
    <w:rsid w:val="00DB263B"/>
    <w:rsid w:val="00DB2BB9"/>
    <w:rsid w:val="00DB3AC1"/>
    <w:rsid w:val="00DB428C"/>
    <w:rsid w:val="00DB4C8D"/>
    <w:rsid w:val="00DB5292"/>
    <w:rsid w:val="00DB52CB"/>
    <w:rsid w:val="00DB6912"/>
    <w:rsid w:val="00DB7328"/>
    <w:rsid w:val="00DC10A4"/>
    <w:rsid w:val="00DC1AEF"/>
    <w:rsid w:val="00DC1DE0"/>
    <w:rsid w:val="00DC4976"/>
    <w:rsid w:val="00DC4F9A"/>
    <w:rsid w:val="00DC539B"/>
    <w:rsid w:val="00DC664F"/>
    <w:rsid w:val="00DC6908"/>
    <w:rsid w:val="00DC6A36"/>
    <w:rsid w:val="00DD033A"/>
    <w:rsid w:val="00DD0D25"/>
    <w:rsid w:val="00DD280E"/>
    <w:rsid w:val="00DD2B0F"/>
    <w:rsid w:val="00DD2C7E"/>
    <w:rsid w:val="00DD359E"/>
    <w:rsid w:val="00DD3D73"/>
    <w:rsid w:val="00DD4229"/>
    <w:rsid w:val="00DD494D"/>
    <w:rsid w:val="00DD4E33"/>
    <w:rsid w:val="00DD5B42"/>
    <w:rsid w:val="00DD62D5"/>
    <w:rsid w:val="00DD7C67"/>
    <w:rsid w:val="00DE1389"/>
    <w:rsid w:val="00DE1737"/>
    <w:rsid w:val="00DE1F95"/>
    <w:rsid w:val="00DE4B5F"/>
    <w:rsid w:val="00DE5A0E"/>
    <w:rsid w:val="00DE5C34"/>
    <w:rsid w:val="00DE5DAC"/>
    <w:rsid w:val="00DE6266"/>
    <w:rsid w:val="00DE6E29"/>
    <w:rsid w:val="00DE7B4D"/>
    <w:rsid w:val="00DF1CEE"/>
    <w:rsid w:val="00DF34B2"/>
    <w:rsid w:val="00DF3582"/>
    <w:rsid w:val="00DF43EC"/>
    <w:rsid w:val="00DF56D7"/>
    <w:rsid w:val="00DF716B"/>
    <w:rsid w:val="00DF7860"/>
    <w:rsid w:val="00E0559F"/>
    <w:rsid w:val="00E05C27"/>
    <w:rsid w:val="00E07377"/>
    <w:rsid w:val="00E106B2"/>
    <w:rsid w:val="00E11376"/>
    <w:rsid w:val="00E120FE"/>
    <w:rsid w:val="00E1238C"/>
    <w:rsid w:val="00E13356"/>
    <w:rsid w:val="00E135D2"/>
    <w:rsid w:val="00E13C88"/>
    <w:rsid w:val="00E141AF"/>
    <w:rsid w:val="00E15088"/>
    <w:rsid w:val="00E1685A"/>
    <w:rsid w:val="00E17A52"/>
    <w:rsid w:val="00E200B8"/>
    <w:rsid w:val="00E21752"/>
    <w:rsid w:val="00E2229A"/>
    <w:rsid w:val="00E241AC"/>
    <w:rsid w:val="00E24335"/>
    <w:rsid w:val="00E24A9B"/>
    <w:rsid w:val="00E2530A"/>
    <w:rsid w:val="00E25DD1"/>
    <w:rsid w:val="00E27CD1"/>
    <w:rsid w:val="00E30277"/>
    <w:rsid w:val="00E304D8"/>
    <w:rsid w:val="00E320B1"/>
    <w:rsid w:val="00E32DEF"/>
    <w:rsid w:val="00E360F7"/>
    <w:rsid w:val="00E3650F"/>
    <w:rsid w:val="00E370EE"/>
    <w:rsid w:val="00E401FD"/>
    <w:rsid w:val="00E415DF"/>
    <w:rsid w:val="00E43661"/>
    <w:rsid w:val="00E47FA9"/>
    <w:rsid w:val="00E50526"/>
    <w:rsid w:val="00E52E9D"/>
    <w:rsid w:val="00E551AA"/>
    <w:rsid w:val="00E5668A"/>
    <w:rsid w:val="00E56BFD"/>
    <w:rsid w:val="00E57810"/>
    <w:rsid w:val="00E57B56"/>
    <w:rsid w:val="00E57BDF"/>
    <w:rsid w:val="00E608A9"/>
    <w:rsid w:val="00E61A72"/>
    <w:rsid w:val="00E6362E"/>
    <w:rsid w:val="00E63FC4"/>
    <w:rsid w:val="00E66AAB"/>
    <w:rsid w:val="00E670F7"/>
    <w:rsid w:val="00E67893"/>
    <w:rsid w:val="00E679B3"/>
    <w:rsid w:val="00E70026"/>
    <w:rsid w:val="00E7127C"/>
    <w:rsid w:val="00E71439"/>
    <w:rsid w:val="00E714FA"/>
    <w:rsid w:val="00E73496"/>
    <w:rsid w:val="00E74C14"/>
    <w:rsid w:val="00E751C6"/>
    <w:rsid w:val="00E75817"/>
    <w:rsid w:val="00E76711"/>
    <w:rsid w:val="00E770DB"/>
    <w:rsid w:val="00E82CCA"/>
    <w:rsid w:val="00E83684"/>
    <w:rsid w:val="00E8429D"/>
    <w:rsid w:val="00E859FE"/>
    <w:rsid w:val="00E85E09"/>
    <w:rsid w:val="00E85ED0"/>
    <w:rsid w:val="00E86688"/>
    <w:rsid w:val="00E877A8"/>
    <w:rsid w:val="00E9062E"/>
    <w:rsid w:val="00E909E8"/>
    <w:rsid w:val="00E90F58"/>
    <w:rsid w:val="00E91F80"/>
    <w:rsid w:val="00E92290"/>
    <w:rsid w:val="00E936C6"/>
    <w:rsid w:val="00E943BC"/>
    <w:rsid w:val="00E945BE"/>
    <w:rsid w:val="00E97B03"/>
    <w:rsid w:val="00E97B38"/>
    <w:rsid w:val="00E97F31"/>
    <w:rsid w:val="00EA1046"/>
    <w:rsid w:val="00EA1080"/>
    <w:rsid w:val="00EA22F3"/>
    <w:rsid w:val="00EA261A"/>
    <w:rsid w:val="00EA27FF"/>
    <w:rsid w:val="00EA2D34"/>
    <w:rsid w:val="00EA36E7"/>
    <w:rsid w:val="00EA3A5E"/>
    <w:rsid w:val="00EA4049"/>
    <w:rsid w:val="00EA41BE"/>
    <w:rsid w:val="00EA6D23"/>
    <w:rsid w:val="00EA6EFB"/>
    <w:rsid w:val="00EA77F1"/>
    <w:rsid w:val="00EA794D"/>
    <w:rsid w:val="00EB11C7"/>
    <w:rsid w:val="00EB222C"/>
    <w:rsid w:val="00EB2E6C"/>
    <w:rsid w:val="00EB3339"/>
    <w:rsid w:val="00EB7808"/>
    <w:rsid w:val="00EB784B"/>
    <w:rsid w:val="00EB7B34"/>
    <w:rsid w:val="00EB7D59"/>
    <w:rsid w:val="00EC00F6"/>
    <w:rsid w:val="00EC0A45"/>
    <w:rsid w:val="00EC758C"/>
    <w:rsid w:val="00EC7E73"/>
    <w:rsid w:val="00ED2353"/>
    <w:rsid w:val="00ED3520"/>
    <w:rsid w:val="00ED3B67"/>
    <w:rsid w:val="00ED3C83"/>
    <w:rsid w:val="00ED4024"/>
    <w:rsid w:val="00ED4348"/>
    <w:rsid w:val="00ED4D46"/>
    <w:rsid w:val="00ED6C6E"/>
    <w:rsid w:val="00ED79A0"/>
    <w:rsid w:val="00EE0D53"/>
    <w:rsid w:val="00EE0F04"/>
    <w:rsid w:val="00EE1B4B"/>
    <w:rsid w:val="00EE248B"/>
    <w:rsid w:val="00EE35A8"/>
    <w:rsid w:val="00EE545E"/>
    <w:rsid w:val="00EE67F4"/>
    <w:rsid w:val="00EE69B5"/>
    <w:rsid w:val="00EE6A67"/>
    <w:rsid w:val="00EE7D19"/>
    <w:rsid w:val="00EF1B28"/>
    <w:rsid w:val="00EF1B71"/>
    <w:rsid w:val="00EF2C7B"/>
    <w:rsid w:val="00EF3CC4"/>
    <w:rsid w:val="00EF5A7E"/>
    <w:rsid w:val="00EF65AA"/>
    <w:rsid w:val="00EF6687"/>
    <w:rsid w:val="00EF6E90"/>
    <w:rsid w:val="00F021D4"/>
    <w:rsid w:val="00F02E2B"/>
    <w:rsid w:val="00F0365C"/>
    <w:rsid w:val="00F03CBF"/>
    <w:rsid w:val="00F05745"/>
    <w:rsid w:val="00F10DE1"/>
    <w:rsid w:val="00F10F43"/>
    <w:rsid w:val="00F11B51"/>
    <w:rsid w:val="00F11D87"/>
    <w:rsid w:val="00F13BD1"/>
    <w:rsid w:val="00F13BF6"/>
    <w:rsid w:val="00F15DA3"/>
    <w:rsid w:val="00F16606"/>
    <w:rsid w:val="00F16641"/>
    <w:rsid w:val="00F16B75"/>
    <w:rsid w:val="00F21B90"/>
    <w:rsid w:val="00F23164"/>
    <w:rsid w:val="00F23C60"/>
    <w:rsid w:val="00F2419D"/>
    <w:rsid w:val="00F24C37"/>
    <w:rsid w:val="00F25E4D"/>
    <w:rsid w:val="00F30273"/>
    <w:rsid w:val="00F30868"/>
    <w:rsid w:val="00F30A16"/>
    <w:rsid w:val="00F30DD3"/>
    <w:rsid w:val="00F30E22"/>
    <w:rsid w:val="00F31720"/>
    <w:rsid w:val="00F31C19"/>
    <w:rsid w:val="00F3268E"/>
    <w:rsid w:val="00F330A2"/>
    <w:rsid w:val="00F33379"/>
    <w:rsid w:val="00F3377A"/>
    <w:rsid w:val="00F34ACF"/>
    <w:rsid w:val="00F352A2"/>
    <w:rsid w:val="00F361A8"/>
    <w:rsid w:val="00F40215"/>
    <w:rsid w:val="00F4161B"/>
    <w:rsid w:val="00F41F47"/>
    <w:rsid w:val="00F4277B"/>
    <w:rsid w:val="00F43C8B"/>
    <w:rsid w:val="00F44C5D"/>
    <w:rsid w:val="00F4605B"/>
    <w:rsid w:val="00F460E4"/>
    <w:rsid w:val="00F46283"/>
    <w:rsid w:val="00F51963"/>
    <w:rsid w:val="00F51BB7"/>
    <w:rsid w:val="00F51F7F"/>
    <w:rsid w:val="00F53610"/>
    <w:rsid w:val="00F56071"/>
    <w:rsid w:val="00F579C1"/>
    <w:rsid w:val="00F57A7C"/>
    <w:rsid w:val="00F57DEB"/>
    <w:rsid w:val="00F60038"/>
    <w:rsid w:val="00F607AE"/>
    <w:rsid w:val="00F61720"/>
    <w:rsid w:val="00F624E5"/>
    <w:rsid w:val="00F6258F"/>
    <w:rsid w:val="00F6285C"/>
    <w:rsid w:val="00F64707"/>
    <w:rsid w:val="00F66F98"/>
    <w:rsid w:val="00F70186"/>
    <w:rsid w:val="00F71BB4"/>
    <w:rsid w:val="00F71E3D"/>
    <w:rsid w:val="00F745AE"/>
    <w:rsid w:val="00F74911"/>
    <w:rsid w:val="00F76134"/>
    <w:rsid w:val="00F7756B"/>
    <w:rsid w:val="00F80824"/>
    <w:rsid w:val="00F8149A"/>
    <w:rsid w:val="00F81587"/>
    <w:rsid w:val="00F81765"/>
    <w:rsid w:val="00F82875"/>
    <w:rsid w:val="00F84637"/>
    <w:rsid w:val="00F850F8"/>
    <w:rsid w:val="00F8555E"/>
    <w:rsid w:val="00F86BCA"/>
    <w:rsid w:val="00F907EE"/>
    <w:rsid w:val="00F90B7B"/>
    <w:rsid w:val="00F90C5D"/>
    <w:rsid w:val="00F90C91"/>
    <w:rsid w:val="00F91524"/>
    <w:rsid w:val="00F9233B"/>
    <w:rsid w:val="00F92F3D"/>
    <w:rsid w:val="00F94887"/>
    <w:rsid w:val="00F94D04"/>
    <w:rsid w:val="00F97381"/>
    <w:rsid w:val="00FA11BF"/>
    <w:rsid w:val="00FA1354"/>
    <w:rsid w:val="00FA1746"/>
    <w:rsid w:val="00FA1BC4"/>
    <w:rsid w:val="00FA26AE"/>
    <w:rsid w:val="00FA2719"/>
    <w:rsid w:val="00FA3719"/>
    <w:rsid w:val="00FA4757"/>
    <w:rsid w:val="00FB192C"/>
    <w:rsid w:val="00FB1FC2"/>
    <w:rsid w:val="00FB6F67"/>
    <w:rsid w:val="00FB753E"/>
    <w:rsid w:val="00FC0408"/>
    <w:rsid w:val="00FC1CD4"/>
    <w:rsid w:val="00FC1F51"/>
    <w:rsid w:val="00FC3593"/>
    <w:rsid w:val="00FC46F9"/>
    <w:rsid w:val="00FC5089"/>
    <w:rsid w:val="00FC5E9F"/>
    <w:rsid w:val="00FC62FE"/>
    <w:rsid w:val="00FC68BC"/>
    <w:rsid w:val="00FC6F48"/>
    <w:rsid w:val="00FC6F7A"/>
    <w:rsid w:val="00FC713B"/>
    <w:rsid w:val="00FD0712"/>
    <w:rsid w:val="00FD239B"/>
    <w:rsid w:val="00FD35AB"/>
    <w:rsid w:val="00FD64B8"/>
    <w:rsid w:val="00FE1239"/>
    <w:rsid w:val="00FE2643"/>
    <w:rsid w:val="00FE3772"/>
    <w:rsid w:val="00FE3C0E"/>
    <w:rsid w:val="00FE5A22"/>
    <w:rsid w:val="00FE65D5"/>
    <w:rsid w:val="00FE66EF"/>
    <w:rsid w:val="00FE6B01"/>
    <w:rsid w:val="00FF4BB0"/>
    <w:rsid w:val="00FF4EB0"/>
    <w:rsid w:val="00FF68A6"/>
    <w:rsid w:val="00FF6ADF"/>
    <w:rsid w:val="00FF79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4AAFE"/>
  <w15:docId w15:val="{92A3AA94-4C0F-4B44-B4AA-4062BE0E5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3F3F"/>
    <w:pPr>
      <w:spacing w:after="0" w:line="480" w:lineRule="auto"/>
    </w:pPr>
    <w:rPr>
      <w:rFonts w:ascii="Times New Roman" w:hAnsi="Times New Roman"/>
      <w:sz w:val="20"/>
    </w:rPr>
  </w:style>
  <w:style w:type="paragraph" w:styleId="Ttulo1">
    <w:name w:val="heading 1"/>
    <w:basedOn w:val="Listaconnmeros"/>
    <w:next w:val="Normal"/>
    <w:link w:val="Ttulo1Car"/>
    <w:uiPriority w:val="9"/>
    <w:qFormat/>
    <w:rsid w:val="008B6623"/>
    <w:pPr>
      <w:numPr>
        <w:numId w:val="2"/>
      </w:numPr>
      <w:jc w:val="both"/>
      <w:outlineLvl w:val="0"/>
    </w:pPr>
    <w:rPr>
      <w:rFonts w:cs="Arial"/>
      <w:b/>
      <w:u w:val="single"/>
    </w:rPr>
  </w:style>
  <w:style w:type="paragraph" w:styleId="Ttulo2">
    <w:name w:val="heading 2"/>
    <w:basedOn w:val="Listaconnmeros"/>
    <w:next w:val="Normal"/>
    <w:link w:val="Ttulo2Car"/>
    <w:uiPriority w:val="9"/>
    <w:unhideWhenUsed/>
    <w:qFormat/>
    <w:rsid w:val="0008208E"/>
    <w:pPr>
      <w:numPr>
        <w:ilvl w:val="1"/>
        <w:numId w:val="2"/>
      </w:numPr>
      <w:ind w:left="0" w:firstLine="0"/>
      <w:jc w:val="both"/>
      <w:outlineLvl w:val="1"/>
    </w:pPr>
    <w:rPr>
      <w:rFonts w:cs="Arial"/>
      <w:b/>
      <w:iCs/>
      <w:szCs w:val="20"/>
    </w:rPr>
  </w:style>
  <w:style w:type="paragraph" w:styleId="Ttulo3">
    <w:name w:val="heading 3"/>
    <w:basedOn w:val="Normal"/>
    <w:next w:val="Normal"/>
    <w:link w:val="Ttulo3Car"/>
    <w:uiPriority w:val="9"/>
    <w:unhideWhenUsed/>
    <w:qFormat/>
    <w:rsid w:val="0090673A"/>
    <w:pPr>
      <w:jc w:val="both"/>
      <w:outlineLvl w:val="2"/>
    </w:pPr>
    <w:rPr>
      <w:rFonts w:eastAsia="Times New Roman" w:cs="Times New Roman"/>
      <w:b/>
      <w:lang w:val="en-US"/>
    </w:rPr>
  </w:style>
  <w:style w:type="paragraph" w:styleId="Ttulo5">
    <w:name w:val="heading 5"/>
    <w:basedOn w:val="Normal"/>
    <w:next w:val="Normal"/>
    <w:link w:val="Ttulo5Car"/>
    <w:uiPriority w:val="9"/>
    <w:semiHidden/>
    <w:unhideWhenUsed/>
    <w:qFormat/>
    <w:rsid w:val="00591F0C"/>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478F7"/>
    <w:pPr>
      <w:numPr>
        <w:ilvl w:val="1"/>
        <w:numId w:val="5"/>
      </w:numPr>
      <w:contextualSpacing/>
    </w:pPr>
  </w:style>
  <w:style w:type="character" w:customStyle="1" w:styleId="Ttulo1Car">
    <w:name w:val="Título 1 Car"/>
    <w:basedOn w:val="Fuentedeprrafopredeter"/>
    <w:link w:val="Ttulo1"/>
    <w:uiPriority w:val="9"/>
    <w:rsid w:val="008B6623"/>
    <w:rPr>
      <w:rFonts w:ascii="Times New Roman" w:hAnsi="Times New Roman" w:cs="Arial"/>
      <w:b/>
      <w:sz w:val="20"/>
      <w:u w:val="single"/>
    </w:rPr>
  </w:style>
  <w:style w:type="character" w:customStyle="1" w:styleId="Ttulo2Car">
    <w:name w:val="Título 2 Car"/>
    <w:basedOn w:val="Fuentedeprrafopredeter"/>
    <w:link w:val="Ttulo2"/>
    <w:uiPriority w:val="9"/>
    <w:rsid w:val="0008208E"/>
    <w:rPr>
      <w:rFonts w:ascii="Times New Roman" w:hAnsi="Times New Roman" w:cs="Arial"/>
      <w:b/>
      <w:iCs/>
      <w:sz w:val="20"/>
      <w:szCs w:val="20"/>
    </w:rPr>
  </w:style>
  <w:style w:type="paragraph" w:styleId="Continuarlista">
    <w:name w:val="List Continue"/>
    <w:basedOn w:val="Normal"/>
    <w:uiPriority w:val="99"/>
    <w:semiHidden/>
    <w:unhideWhenUsed/>
    <w:rsid w:val="001C39D1"/>
    <w:pPr>
      <w:spacing w:after="120"/>
      <w:ind w:left="283"/>
      <w:contextualSpacing/>
    </w:pPr>
  </w:style>
  <w:style w:type="paragraph" w:styleId="Listaconnmeros">
    <w:name w:val="List Number"/>
    <w:basedOn w:val="Normal"/>
    <w:uiPriority w:val="99"/>
    <w:semiHidden/>
    <w:unhideWhenUsed/>
    <w:rsid w:val="001C39D1"/>
    <w:pPr>
      <w:numPr>
        <w:numId w:val="1"/>
      </w:numPr>
      <w:contextualSpacing/>
    </w:pPr>
  </w:style>
  <w:style w:type="table" w:styleId="Tablaconcuadrcula">
    <w:name w:val="Table Grid"/>
    <w:basedOn w:val="Tablanormal"/>
    <w:uiPriority w:val="59"/>
    <w:rsid w:val="007C68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FD64B8"/>
    <w:pPr>
      <w:spacing w:after="0" w:line="240" w:lineRule="auto"/>
    </w:pPr>
    <w:rPr>
      <w:rFonts w:ascii="Times New Roman" w:hAnsi="Times New Roman"/>
    </w:rPr>
  </w:style>
  <w:style w:type="character" w:customStyle="1" w:styleId="Ttulo5Car">
    <w:name w:val="Título 5 Car"/>
    <w:basedOn w:val="Fuentedeprrafopredeter"/>
    <w:link w:val="Ttulo5"/>
    <w:uiPriority w:val="9"/>
    <w:semiHidden/>
    <w:rsid w:val="00591F0C"/>
    <w:rPr>
      <w:rFonts w:asciiTheme="majorHAnsi" w:eastAsiaTheme="majorEastAsia" w:hAnsiTheme="majorHAnsi" w:cstheme="majorBidi"/>
      <w:color w:val="243F60" w:themeColor="accent1" w:themeShade="7F"/>
    </w:rPr>
  </w:style>
  <w:style w:type="paragraph" w:styleId="Descripcin">
    <w:name w:val="caption"/>
    <w:basedOn w:val="Normal"/>
    <w:next w:val="Normal"/>
    <w:uiPriority w:val="35"/>
    <w:unhideWhenUsed/>
    <w:qFormat/>
    <w:rsid w:val="006E6B21"/>
    <w:pPr>
      <w:jc w:val="center"/>
    </w:pPr>
    <w:rPr>
      <w:b/>
      <w:bCs/>
      <w:szCs w:val="18"/>
    </w:rPr>
  </w:style>
  <w:style w:type="paragraph" w:styleId="Textodeglobo">
    <w:name w:val="Balloon Text"/>
    <w:basedOn w:val="Normal"/>
    <w:link w:val="TextodegloboCar"/>
    <w:uiPriority w:val="99"/>
    <w:semiHidden/>
    <w:unhideWhenUsed/>
    <w:rsid w:val="00210E89"/>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10E89"/>
    <w:rPr>
      <w:rFonts w:ascii="Tahoma" w:hAnsi="Tahoma" w:cs="Tahoma"/>
      <w:sz w:val="16"/>
      <w:szCs w:val="16"/>
    </w:rPr>
  </w:style>
  <w:style w:type="character" w:customStyle="1" w:styleId="Ttulo3Car">
    <w:name w:val="Título 3 Car"/>
    <w:basedOn w:val="Fuentedeprrafopredeter"/>
    <w:link w:val="Ttulo3"/>
    <w:uiPriority w:val="9"/>
    <w:rsid w:val="0090673A"/>
    <w:rPr>
      <w:rFonts w:ascii="Times New Roman" w:eastAsia="Times New Roman" w:hAnsi="Times New Roman" w:cs="Times New Roman"/>
      <w:b/>
      <w:sz w:val="20"/>
      <w:lang w:val="en-US"/>
    </w:rPr>
  </w:style>
  <w:style w:type="paragraph" w:styleId="Encabezado">
    <w:name w:val="header"/>
    <w:basedOn w:val="Normal"/>
    <w:link w:val="EncabezadoCar"/>
    <w:uiPriority w:val="99"/>
    <w:unhideWhenUsed/>
    <w:rsid w:val="0014404F"/>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14404F"/>
    <w:rPr>
      <w:rFonts w:ascii="Calibri Light" w:hAnsi="Calibri Light"/>
    </w:rPr>
  </w:style>
  <w:style w:type="paragraph" w:styleId="Piedepgina">
    <w:name w:val="footer"/>
    <w:basedOn w:val="Normal"/>
    <w:link w:val="PiedepginaCar"/>
    <w:uiPriority w:val="99"/>
    <w:unhideWhenUsed/>
    <w:rsid w:val="0014404F"/>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14404F"/>
    <w:rPr>
      <w:rFonts w:ascii="Calibri Light" w:hAnsi="Calibri Light"/>
    </w:rPr>
  </w:style>
  <w:style w:type="paragraph" w:styleId="Textonotaalfinal">
    <w:name w:val="endnote text"/>
    <w:basedOn w:val="Normal"/>
    <w:link w:val="TextonotaalfinalCar"/>
    <w:uiPriority w:val="99"/>
    <w:semiHidden/>
    <w:unhideWhenUsed/>
    <w:rsid w:val="00494A40"/>
    <w:pPr>
      <w:spacing w:line="240" w:lineRule="auto"/>
    </w:pPr>
    <w:rPr>
      <w:szCs w:val="20"/>
    </w:rPr>
  </w:style>
  <w:style w:type="character" w:customStyle="1" w:styleId="TextonotaalfinalCar">
    <w:name w:val="Texto nota al final Car"/>
    <w:basedOn w:val="Fuentedeprrafopredeter"/>
    <w:link w:val="Textonotaalfinal"/>
    <w:uiPriority w:val="99"/>
    <w:semiHidden/>
    <w:rsid w:val="00494A40"/>
    <w:rPr>
      <w:rFonts w:ascii="Times New Roman" w:hAnsi="Times New Roman"/>
      <w:sz w:val="20"/>
      <w:szCs w:val="20"/>
    </w:rPr>
  </w:style>
  <w:style w:type="character" w:styleId="Refdenotaalfinal">
    <w:name w:val="endnote reference"/>
    <w:basedOn w:val="Fuentedeprrafopredeter"/>
    <w:uiPriority w:val="99"/>
    <w:semiHidden/>
    <w:unhideWhenUsed/>
    <w:rsid w:val="00494A40"/>
    <w:rPr>
      <w:vertAlign w:val="superscript"/>
    </w:rPr>
  </w:style>
  <w:style w:type="paragraph" w:styleId="Textonotapie">
    <w:name w:val="footnote text"/>
    <w:basedOn w:val="Normal"/>
    <w:link w:val="TextonotapieCar"/>
    <w:uiPriority w:val="99"/>
    <w:unhideWhenUsed/>
    <w:rsid w:val="00494A40"/>
    <w:pPr>
      <w:spacing w:line="240" w:lineRule="auto"/>
    </w:pPr>
    <w:rPr>
      <w:szCs w:val="20"/>
    </w:rPr>
  </w:style>
  <w:style w:type="character" w:customStyle="1" w:styleId="TextonotapieCar">
    <w:name w:val="Texto nota pie Car"/>
    <w:basedOn w:val="Fuentedeprrafopredeter"/>
    <w:link w:val="Textonotapie"/>
    <w:uiPriority w:val="99"/>
    <w:rsid w:val="00494A40"/>
    <w:rPr>
      <w:rFonts w:ascii="Times New Roman" w:hAnsi="Times New Roman"/>
      <w:sz w:val="20"/>
      <w:szCs w:val="20"/>
    </w:rPr>
  </w:style>
  <w:style w:type="character" w:styleId="Refdenotaalpie">
    <w:name w:val="footnote reference"/>
    <w:basedOn w:val="Fuentedeprrafopredeter"/>
    <w:uiPriority w:val="99"/>
    <w:semiHidden/>
    <w:unhideWhenUsed/>
    <w:rsid w:val="00494A40"/>
    <w:rPr>
      <w:vertAlign w:val="superscript"/>
    </w:rPr>
  </w:style>
  <w:style w:type="character" w:styleId="Textodelmarcadordeposicin">
    <w:name w:val="Placeholder Text"/>
    <w:basedOn w:val="Fuentedeprrafopredeter"/>
    <w:uiPriority w:val="99"/>
    <w:semiHidden/>
    <w:rsid w:val="00F90B7B"/>
    <w:rPr>
      <w:color w:val="808080"/>
    </w:rPr>
  </w:style>
  <w:style w:type="paragraph" w:styleId="NormalWeb">
    <w:name w:val="Normal (Web)"/>
    <w:basedOn w:val="Normal"/>
    <w:uiPriority w:val="99"/>
    <w:semiHidden/>
    <w:unhideWhenUsed/>
    <w:rsid w:val="0022439B"/>
    <w:pPr>
      <w:spacing w:before="100" w:beforeAutospacing="1" w:after="100" w:afterAutospacing="1" w:line="240" w:lineRule="auto"/>
    </w:pPr>
    <w:rPr>
      <w:rFonts w:eastAsiaTheme="minorEastAsia" w:cs="Times New Roman"/>
      <w:sz w:val="24"/>
      <w:szCs w:val="24"/>
      <w:lang w:eastAsia="es-ES"/>
    </w:rPr>
  </w:style>
  <w:style w:type="character" w:styleId="Nmerodelnea">
    <w:name w:val="line number"/>
    <w:basedOn w:val="Fuentedeprrafopredeter"/>
    <w:uiPriority w:val="99"/>
    <w:semiHidden/>
    <w:unhideWhenUsed/>
    <w:rsid w:val="0030653F"/>
  </w:style>
  <w:style w:type="character" w:styleId="Hipervnculo">
    <w:name w:val="Hyperlink"/>
    <w:basedOn w:val="Fuentedeprrafopredeter"/>
    <w:uiPriority w:val="99"/>
    <w:unhideWhenUsed/>
    <w:rsid w:val="009416F6"/>
    <w:rPr>
      <w:color w:val="0000FF" w:themeColor="hyperlink"/>
      <w:u w:val="single"/>
    </w:rPr>
  </w:style>
  <w:style w:type="character" w:styleId="Refdecomentario">
    <w:name w:val="annotation reference"/>
    <w:basedOn w:val="Fuentedeprrafopredeter"/>
    <w:uiPriority w:val="99"/>
    <w:semiHidden/>
    <w:unhideWhenUsed/>
    <w:rsid w:val="00DB2BB9"/>
    <w:rPr>
      <w:sz w:val="16"/>
      <w:szCs w:val="16"/>
    </w:rPr>
  </w:style>
  <w:style w:type="paragraph" w:styleId="Textocomentario">
    <w:name w:val="annotation text"/>
    <w:basedOn w:val="Normal"/>
    <w:link w:val="TextocomentarioCar"/>
    <w:uiPriority w:val="99"/>
    <w:unhideWhenUsed/>
    <w:rsid w:val="00DB2BB9"/>
    <w:pPr>
      <w:spacing w:line="240" w:lineRule="auto"/>
    </w:pPr>
    <w:rPr>
      <w:szCs w:val="20"/>
    </w:rPr>
  </w:style>
  <w:style w:type="character" w:customStyle="1" w:styleId="TextocomentarioCar">
    <w:name w:val="Texto comentario Car"/>
    <w:basedOn w:val="Fuentedeprrafopredeter"/>
    <w:link w:val="Textocomentario"/>
    <w:uiPriority w:val="99"/>
    <w:rsid w:val="00DB2BB9"/>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DB2BB9"/>
    <w:rPr>
      <w:b/>
      <w:bCs/>
    </w:rPr>
  </w:style>
  <w:style w:type="character" w:customStyle="1" w:styleId="AsuntodelcomentarioCar">
    <w:name w:val="Asunto del comentario Car"/>
    <w:basedOn w:val="TextocomentarioCar"/>
    <w:link w:val="Asuntodelcomentario"/>
    <w:uiPriority w:val="99"/>
    <w:semiHidden/>
    <w:rsid w:val="00DB2BB9"/>
    <w:rPr>
      <w:rFonts w:ascii="Times New Roman" w:hAnsi="Times New Roman"/>
      <w:b/>
      <w:bCs/>
      <w:sz w:val="20"/>
      <w:szCs w:val="20"/>
    </w:rPr>
  </w:style>
  <w:style w:type="paragraph" w:styleId="Bibliografa">
    <w:name w:val="Bibliography"/>
    <w:basedOn w:val="Normal"/>
    <w:next w:val="Normal"/>
    <w:uiPriority w:val="37"/>
    <w:unhideWhenUsed/>
    <w:rsid w:val="00730568"/>
  </w:style>
  <w:style w:type="character" w:styleId="Hipervnculovisitado">
    <w:name w:val="FollowedHyperlink"/>
    <w:basedOn w:val="Fuentedeprrafopredeter"/>
    <w:uiPriority w:val="99"/>
    <w:semiHidden/>
    <w:unhideWhenUsed/>
    <w:rsid w:val="0070714A"/>
    <w:rPr>
      <w:color w:val="800080" w:themeColor="followedHyperlink"/>
      <w:u w:val="single"/>
    </w:rPr>
  </w:style>
  <w:style w:type="paragraph" w:styleId="Revisin">
    <w:name w:val="Revision"/>
    <w:hidden/>
    <w:uiPriority w:val="99"/>
    <w:semiHidden/>
    <w:rsid w:val="00973B71"/>
    <w:pPr>
      <w:spacing w:after="0" w:line="240" w:lineRule="auto"/>
    </w:pPr>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2710">
      <w:bodyDiv w:val="1"/>
      <w:marLeft w:val="0"/>
      <w:marRight w:val="0"/>
      <w:marTop w:val="0"/>
      <w:marBottom w:val="0"/>
      <w:divBdr>
        <w:top w:val="none" w:sz="0" w:space="0" w:color="auto"/>
        <w:left w:val="none" w:sz="0" w:space="0" w:color="auto"/>
        <w:bottom w:val="none" w:sz="0" w:space="0" w:color="auto"/>
        <w:right w:val="none" w:sz="0" w:space="0" w:color="auto"/>
      </w:divBdr>
    </w:div>
    <w:div w:id="2707650">
      <w:bodyDiv w:val="1"/>
      <w:marLeft w:val="0"/>
      <w:marRight w:val="0"/>
      <w:marTop w:val="0"/>
      <w:marBottom w:val="0"/>
      <w:divBdr>
        <w:top w:val="none" w:sz="0" w:space="0" w:color="auto"/>
        <w:left w:val="none" w:sz="0" w:space="0" w:color="auto"/>
        <w:bottom w:val="none" w:sz="0" w:space="0" w:color="auto"/>
        <w:right w:val="none" w:sz="0" w:space="0" w:color="auto"/>
      </w:divBdr>
    </w:div>
    <w:div w:id="4287605">
      <w:bodyDiv w:val="1"/>
      <w:marLeft w:val="0"/>
      <w:marRight w:val="0"/>
      <w:marTop w:val="0"/>
      <w:marBottom w:val="0"/>
      <w:divBdr>
        <w:top w:val="none" w:sz="0" w:space="0" w:color="auto"/>
        <w:left w:val="none" w:sz="0" w:space="0" w:color="auto"/>
        <w:bottom w:val="none" w:sz="0" w:space="0" w:color="auto"/>
        <w:right w:val="none" w:sz="0" w:space="0" w:color="auto"/>
      </w:divBdr>
    </w:div>
    <w:div w:id="4749455">
      <w:bodyDiv w:val="1"/>
      <w:marLeft w:val="0"/>
      <w:marRight w:val="0"/>
      <w:marTop w:val="0"/>
      <w:marBottom w:val="0"/>
      <w:divBdr>
        <w:top w:val="none" w:sz="0" w:space="0" w:color="auto"/>
        <w:left w:val="none" w:sz="0" w:space="0" w:color="auto"/>
        <w:bottom w:val="none" w:sz="0" w:space="0" w:color="auto"/>
        <w:right w:val="none" w:sz="0" w:space="0" w:color="auto"/>
      </w:divBdr>
    </w:div>
    <w:div w:id="6520378">
      <w:bodyDiv w:val="1"/>
      <w:marLeft w:val="0"/>
      <w:marRight w:val="0"/>
      <w:marTop w:val="0"/>
      <w:marBottom w:val="0"/>
      <w:divBdr>
        <w:top w:val="none" w:sz="0" w:space="0" w:color="auto"/>
        <w:left w:val="none" w:sz="0" w:space="0" w:color="auto"/>
        <w:bottom w:val="none" w:sz="0" w:space="0" w:color="auto"/>
        <w:right w:val="none" w:sz="0" w:space="0" w:color="auto"/>
      </w:divBdr>
    </w:div>
    <w:div w:id="7609377">
      <w:bodyDiv w:val="1"/>
      <w:marLeft w:val="0"/>
      <w:marRight w:val="0"/>
      <w:marTop w:val="0"/>
      <w:marBottom w:val="0"/>
      <w:divBdr>
        <w:top w:val="none" w:sz="0" w:space="0" w:color="auto"/>
        <w:left w:val="none" w:sz="0" w:space="0" w:color="auto"/>
        <w:bottom w:val="none" w:sz="0" w:space="0" w:color="auto"/>
        <w:right w:val="none" w:sz="0" w:space="0" w:color="auto"/>
      </w:divBdr>
    </w:div>
    <w:div w:id="8414592">
      <w:bodyDiv w:val="1"/>
      <w:marLeft w:val="0"/>
      <w:marRight w:val="0"/>
      <w:marTop w:val="0"/>
      <w:marBottom w:val="0"/>
      <w:divBdr>
        <w:top w:val="none" w:sz="0" w:space="0" w:color="auto"/>
        <w:left w:val="none" w:sz="0" w:space="0" w:color="auto"/>
        <w:bottom w:val="none" w:sz="0" w:space="0" w:color="auto"/>
        <w:right w:val="none" w:sz="0" w:space="0" w:color="auto"/>
      </w:divBdr>
    </w:div>
    <w:div w:id="8721804">
      <w:bodyDiv w:val="1"/>
      <w:marLeft w:val="0"/>
      <w:marRight w:val="0"/>
      <w:marTop w:val="0"/>
      <w:marBottom w:val="0"/>
      <w:divBdr>
        <w:top w:val="none" w:sz="0" w:space="0" w:color="auto"/>
        <w:left w:val="none" w:sz="0" w:space="0" w:color="auto"/>
        <w:bottom w:val="none" w:sz="0" w:space="0" w:color="auto"/>
        <w:right w:val="none" w:sz="0" w:space="0" w:color="auto"/>
      </w:divBdr>
    </w:div>
    <w:div w:id="13072504">
      <w:bodyDiv w:val="1"/>
      <w:marLeft w:val="0"/>
      <w:marRight w:val="0"/>
      <w:marTop w:val="0"/>
      <w:marBottom w:val="0"/>
      <w:divBdr>
        <w:top w:val="none" w:sz="0" w:space="0" w:color="auto"/>
        <w:left w:val="none" w:sz="0" w:space="0" w:color="auto"/>
        <w:bottom w:val="none" w:sz="0" w:space="0" w:color="auto"/>
        <w:right w:val="none" w:sz="0" w:space="0" w:color="auto"/>
      </w:divBdr>
    </w:div>
    <w:div w:id="13505466">
      <w:bodyDiv w:val="1"/>
      <w:marLeft w:val="0"/>
      <w:marRight w:val="0"/>
      <w:marTop w:val="0"/>
      <w:marBottom w:val="0"/>
      <w:divBdr>
        <w:top w:val="none" w:sz="0" w:space="0" w:color="auto"/>
        <w:left w:val="none" w:sz="0" w:space="0" w:color="auto"/>
        <w:bottom w:val="none" w:sz="0" w:space="0" w:color="auto"/>
        <w:right w:val="none" w:sz="0" w:space="0" w:color="auto"/>
      </w:divBdr>
    </w:div>
    <w:div w:id="14119723">
      <w:bodyDiv w:val="1"/>
      <w:marLeft w:val="0"/>
      <w:marRight w:val="0"/>
      <w:marTop w:val="0"/>
      <w:marBottom w:val="0"/>
      <w:divBdr>
        <w:top w:val="none" w:sz="0" w:space="0" w:color="auto"/>
        <w:left w:val="none" w:sz="0" w:space="0" w:color="auto"/>
        <w:bottom w:val="none" w:sz="0" w:space="0" w:color="auto"/>
        <w:right w:val="none" w:sz="0" w:space="0" w:color="auto"/>
      </w:divBdr>
    </w:div>
    <w:div w:id="14814491">
      <w:bodyDiv w:val="1"/>
      <w:marLeft w:val="0"/>
      <w:marRight w:val="0"/>
      <w:marTop w:val="0"/>
      <w:marBottom w:val="0"/>
      <w:divBdr>
        <w:top w:val="none" w:sz="0" w:space="0" w:color="auto"/>
        <w:left w:val="none" w:sz="0" w:space="0" w:color="auto"/>
        <w:bottom w:val="none" w:sz="0" w:space="0" w:color="auto"/>
        <w:right w:val="none" w:sz="0" w:space="0" w:color="auto"/>
      </w:divBdr>
    </w:div>
    <w:div w:id="15927532">
      <w:bodyDiv w:val="1"/>
      <w:marLeft w:val="0"/>
      <w:marRight w:val="0"/>
      <w:marTop w:val="0"/>
      <w:marBottom w:val="0"/>
      <w:divBdr>
        <w:top w:val="none" w:sz="0" w:space="0" w:color="auto"/>
        <w:left w:val="none" w:sz="0" w:space="0" w:color="auto"/>
        <w:bottom w:val="none" w:sz="0" w:space="0" w:color="auto"/>
        <w:right w:val="none" w:sz="0" w:space="0" w:color="auto"/>
      </w:divBdr>
    </w:div>
    <w:div w:id="16582663">
      <w:bodyDiv w:val="1"/>
      <w:marLeft w:val="0"/>
      <w:marRight w:val="0"/>
      <w:marTop w:val="0"/>
      <w:marBottom w:val="0"/>
      <w:divBdr>
        <w:top w:val="none" w:sz="0" w:space="0" w:color="auto"/>
        <w:left w:val="none" w:sz="0" w:space="0" w:color="auto"/>
        <w:bottom w:val="none" w:sz="0" w:space="0" w:color="auto"/>
        <w:right w:val="none" w:sz="0" w:space="0" w:color="auto"/>
      </w:divBdr>
    </w:div>
    <w:div w:id="18161480">
      <w:bodyDiv w:val="1"/>
      <w:marLeft w:val="0"/>
      <w:marRight w:val="0"/>
      <w:marTop w:val="0"/>
      <w:marBottom w:val="0"/>
      <w:divBdr>
        <w:top w:val="none" w:sz="0" w:space="0" w:color="auto"/>
        <w:left w:val="none" w:sz="0" w:space="0" w:color="auto"/>
        <w:bottom w:val="none" w:sz="0" w:space="0" w:color="auto"/>
        <w:right w:val="none" w:sz="0" w:space="0" w:color="auto"/>
      </w:divBdr>
    </w:div>
    <w:div w:id="18818959">
      <w:bodyDiv w:val="1"/>
      <w:marLeft w:val="0"/>
      <w:marRight w:val="0"/>
      <w:marTop w:val="0"/>
      <w:marBottom w:val="0"/>
      <w:divBdr>
        <w:top w:val="none" w:sz="0" w:space="0" w:color="auto"/>
        <w:left w:val="none" w:sz="0" w:space="0" w:color="auto"/>
        <w:bottom w:val="none" w:sz="0" w:space="0" w:color="auto"/>
        <w:right w:val="none" w:sz="0" w:space="0" w:color="auto"/>
      </w:divBdr>
    </w:div>
    <w:div w:id="21365602">
      <w:bodyDiv w:val="1"/>
      <w:marLeft w:val="0"/>
      <w:marRight w:val="0"/>
      <w:marTop w:val="0"/>
      <w:marBottom w:val="0"/>
      <w:divBdr>
        <w:top w:val="none" w:sz="0" w:space="0" w:color="auto"/>
        <w:left w:val="none" w:sz="0" w:space="0" w:color="auto"/>
        <w:bottom w:val="none" w:sz="0" w:space="0" w:color="auto"/>
        <w:right w:val="none" w:sz="0" w:space="0" w:color="auto"/>
      </w:divBdr>
    </w:div>
    <w:div w:id="21591168">
      <w:bodyDiv w:val="1"/>
      <w:marLeft w:val="0"/>
      <w:marRight w:val="0"/>
      <w:marTop w:val="0"/>
      <w:marBottom w:val="0"/>
      <w:divBdr>
        <w:top w:val="none" w:sz="0" w:space="0" w:color="auto"/>
        <w:left w:val="none" w:sz="0" w:space="0" w:color="auto"/>
        <w:bottom w:val="none" w:sz="0" w:space="0" w:color="auto"/>
        <w:right w:val="none" w:sz="0" w:space="0" w:color="auto"/>
      </w:divBdr>
    </w:div>
    <w:div w:id="21710859">
      <w:bodyDiv w:val="1"/>
      <w:marLeft w:val="0"/>
      <w:marRight w:val="0"/>
      <w:marTop w:val="0"/>
      <w:marBottom w:val="0"/>
      <w:divBdr>
        <w:top w:val="none" w:sz="0" w:space="0" w:color="auto"/>
        <w:left w:val="none" w:sz="0" w:space="0" w:color="auto"/>
        <w:bottom w:val="none" w:sz="0" w:space="0" w:color="auto"/>
        <w:right w:val="none" w:sz="0" w:space="0" w:color="auto"/>
      </w:divBdr>
    </w:div>
    <w:div w:id="22022774">
      <w:bodyDiv w:val="1"/>
      <w:marLeft w:val="0"/>
      <w:marRight w:val="0"/>
      <w:marTop w:val="0"/>
      <w:marBottom w:val="0"/>
      <w:divBdr>
        <w:top w:val="none" w:sz="0" w:space="0" w:color="auto"/>
        <w:left w:val="none" w:sz="0" w:space="0" w:color="auto"/>
        <w:bottom w:val="none" w:sz="0" w:space="0" w:color="auto"/>
        <w:right w:val="none" w:sz="0" w:space="0" w:color="auto"/>
      </w:divBdr>
    </w:div>
    <w:div w:id="22441433">
      <w:bodyDiv w:val="1"/>
      <w:marLeft w:val="0"/>
      <w:marRight w:val="0"/>
      <w:marTop w:val="0"/>
      <w:marBottom w:val="0"/>
      <w:divBdr>
        <w:top w:val="none" w:sz="0" w:space="0" w:color="auto"/>
        <w:left w:val="none" w:sz="0" w:space="0" w:color="auto"/>
        <w:bottom w:val="none" w:sz="0" w:space="0" w:color="auto"/>
        <w:right w:val="none" w:sz="0" w:space="0" w:color="auto"/>
      </w:divBdr>
    </w:div>
    <w:div w:id="24253417">
      <w:bodyDiv w:val="1"/>
      <w:marLeft w:val="0"/>
      <w:marRight w:val="0"/>
      <w:marTop w:val="0"/>
      <w:marBottom w:val="0"/>
      <w:divBdr>
        <w:top w:val="none" w:sz="0" w:space="0" w:color="auto"/>
        <w:left w:val="none" w:sz="0" w:space="0" w:color="auto"/>
        <w:bottom w:val="none" w:sz="0" w:space="0" w:color="auto"/>
        <w:right w:val="none" w:sz="0" w:space="0" w:color="auto"/>
      </w:divBdr>
    </w:div>
    <w:div w:id="25102019">
      <w:bodyDiv w:val="1"/>
      <w:marLeft w:val="0"/>
      <w:marRight w:val="0"/>
      <w:marTop w:val="0"/>
      <w:marBottom w:val="0"/>
      <w:divBdr>
        <w:top w:val="none" w:sz="0" w:space="0" w:color="auto"/>
        <w:left w:val="none" w:sz="0" w:space="0" w:color="auto"/>
        <w:bottom w:val="none" w:sz="0" w:space="0" w:color="auto"/>
        <w:right w:val="none" w:sz="0" w:space="0" w:color="auto"/>
      </w:divBdr>
    </w:div>
    <w:div w:id="28186585">
      <w:bodyDiv w:val="1"/>
      <w:marLeft w:val="0"/>
      <w:marRight w:val="0"/>
      <w:marTop w:val="0"/>
      <w:marBottom w:val="0"/>
      <w:divBdr>
        <w:top w:val="none" w:sz="0" w:space="0" w:color="auto"/>
        <w:left w:val="none" w:sz="0" w:space="0" w:color="auto"/>
        <w:bottom w:val="none" w:sz="0" w:space="0" w:color="auto"/>
        <w:right w:val="none" w:sz="0" w:space="0" w:color="auto"/>
      </w:divBdr>
    </w:div>
    <w:div w:id="28841433">
      <w:bodyDiv w:val="1"/>
      <w:marLeft w:val="0"/>
      <w:marRight w:val="0"/>
      <w:marTop w:val="0"/>
      <w:marBottom w:val="0"/>
      <w:divBdr>
        <w:top w:val="none" w:sz="0" w:space="0" w:color="auto"/>
        <w:left w:val="none" w:sz="0" w:space="0" w:color="auto"/>
        <w:bottom w:val="none" w:sz="0" w:space="0" w:color="auto"/>
        <w:right w:val="none" w:sz="0" w:space="0" w:color="auto"/>
      </w:divBdr>
    </w:div>
    <w:div w:id="29494790">
      <w:bodyDiv w:val="1"/>
      <w:marLeft w:val="0"/>
      <w:marRight w:val="0"/>
      <w:marTop w:val="0"/>
      <w:marBottom w:val="0"/>
      <w:divBdr>
        <w:top w:val="none" w:sz="0" w:space="0" w:color="auto"/>
        <w:left w:val="none" w:sz="0" w:space="0" w:color="auto"/>
        <w:bottom w:val="none" w:sz="0" w:space="0" w:color="auto"/>
        <w:right w:val="none" w:sz="0" w:space="0" w:color="auto"/>
      </w:divBdr>
    </w:div>
    <w:div w:id="31615217">
      <w:bodyDiv w:val="1"/>
      <w:marLeft w:val="0"/>
      <w:marRight w:val="0"/>
      <w:marTop w:val="0"/>
      <w:marBottom w:val="0"/>
      <w:divBdr>
        <w:top w:val="none" w:sz="0" w:space="0" w:color="auto"/>
        <w:left w:val="none" w:sz="0" w:space="0" w:color="auto"/>
        <w:bottom w:val="none" w:sz="0" w:space="0" w:color="auto"/>
        <w:right w:val="none" w:sz="0" w:space="0" w:color="auto"/>
      </w:divBdr>
    </w:div>
    <w:div w:id="31654625">
      <w:bodyDiv w:val="1"/>
      <w:marLeft w:val="0"/>
      <w:marRight w:val="0"/>
      <w:marTop w:val="0"/>
      <w:marBottom w:val="0"/>
      <w:divBdr>
        <w:top w:val="none" w:sz="0" w:space="0" w:color="auto"/>
        <w:left w:val="none" w:sz="0" w:space="0" w:color="auto"/>
        <w:bottom w:val="none" w:sz="0" w:space="0" w:color="auto"/>
        <w:right w:val="none" w:sz="0" w:space="0" w:color="auto"/>
      </w:divBdr>
    </w:div>
    <w:div w:id="32778895">
      <w:bodyDiv w:val="1"/>
      <w:marLeft w:val="0"/>
      <w:marRight w:val="0"/>
      <w:marTop w:val="0"/>
      <w:marBottom w:val="0"/>
      <w:divBdr>
        <w:top w:val="none" w:sz="0" w:space="0" w:color="auto"/>
        <w:left w:val="none" w:sz="0" w:space="0" w:color="auto"/>
        <w:bottom w:val="none" w:sz="0" w:space="0" w:color="auto"/>
        <w:right w:val="none" w:sz="0" w:space="0" w:color="auto"/>
      </w:divBdr>
    </w:div>
    <w:div w:id="34819124">
      <w:bodyDiv w:val="1"/>
      <w:marLeft w:val="0"/>
      <w:marRight w:val="0"/>
      <w:marTop w:val="0"/>
      <w:marBottom w:val="0"/>
      <w:divBdr>
        <w:top w:val="none" w:sz="0" w:space="0" w:color="auto"/>
        <w:left w:val="none" w:sz="0" w:space="0" w:color="auto"/>
        <w:bottom w:val="none" w:sz="0" w:space="0" w:color="auto"/>
        <w:right w:val="none" w:sz="0" w:space="0" w:color="auto"/>
      </w:divBdr>
    </w:div>
    <w:div w:id="35276122">
      <w:bodyDiv w:val="1"/>
      <w:marLeft w:val="0"/>
      <w:marRight w:val="0"/>
      <w:marTop w:val="0"/>
      <w:marBottom w:val="0"/>
      <w:divBdr>
        <w:top w:val="none" w:sz="0" w:space="0" w:color="auto"/>
        <w:left w:val="none" w:sz="0" w:space="0" w:color="auto"/>
        <w:bottom w:val="none" w:sz="0" w:space="0" w:color="auto"/>
        <w:right w:val="none" w:sz="0" w:space="0" w:color="auto"/>
      </w:divBdr>
    </w:div>
    <w:div w:id="38748910">
      <w:bodyDiv w:val="1"/>
      <w:marLeft w:val="0"/>
      <w:marRight w:val="0"/>
      <w:marTop w:val="0"/>
      <w:marBottom w:val="0"/>
      <w:divBdr>
        <w:top w:val="none" w:sz="0" w:space="0" w:color="auto"/>
        <w:left w:val="none" w:sz="0" w:space="0" w:color="auto"/>
        <w:bottom w:val="none" w:sz="0" w:space="0" w:color="auto"/>
        <w:right w:val="none" w:sz="0" w:space="0" w:color="auto"/>
      </w:divBdr>
    </w:div>
    <w:div w:id="39323790">
      <w:bodyDiv w:val="1"/>
      <w:marLeft w:val="0"/>
      <w:marRight w:val="0"/>
      <w:marTop w:val="0"/>
      <w:marBottom w:val="0"/>
      <w:divBdr>
        <w:top w:val="none" w:sz="0" w:space="0" w:color="auto"/>
        <w:left w:val="none" w:sz="0" w:space="0" w:color="auto"/>
        <w:bottom w:val="none" w:sz="0" w:space="0" w:color="auto"/>
        <w:right w:val="none" w:sz="0" w:space="0" w:color="auto"/>
      </w:divBdr>
    </w:div>
    <w:div w:id="39985611">
      <w:bodyDiv w:val="1"/>
      <w:marLeft w:val="0"/>
      <w:marRight w:val="0"/>
      <w:marTop w:val="0"/>
      <w:marBottom w:val="0"/>
      <w:divBdr>
        <w:top w:val="none" w:sz="0" w:space="0" w:color="auto"/>
        <w:left w:val="none" w:sz="0" w:space="0" w:color="auto"/>
        <w:bottom w:val="none" w:sz="0" w:space="0" w:color="auto"/>
        <w:right w:val="none" w:sz="0" w:space="0" w:color="auto"/>
      </w:divBdr>
    </w:div>
    <w:div w:id="41710849">
      <w:bodyDiv w:val="1"/>
      <w:marLeft w:val="0"/>
      <w:marRight w:val="0"/>
      <w:marTop w:val="0"/>
      <w:marBottom w:val="0"/>
      <w:divBdr>
        <w:top w:val="none" w:sz="0" w:space="0" w:color="auto"/>
        <w:left w:val="none" w:sz="0" w:space="0" w:color="auto"/>
        <w:bottom w:val="none" w:sz="0" w:space="0" w:color="auto"/>
        <w:right w:val="none" w:sz="0" w:space="0" w:color="auto"/>
      </w:divBdr>
    </w:div>
    <w:div w:id="42607316">
      <w:bodyDiv w:val="1"/>
      <w:marLeft w:val="0"/>
      <w:marRight w:val="0"/>
      <w:marTop w:val="0"/>
      <w:marBottom w:val="0"/>
      <w:divBdr>
        <w:top w:val="none" w:sz="0" w:space="0" w:color="auto"/>
        <w:left w:val="none" w:sz="0" w:space="0" w:color="auto"/>
        <w:bottom w:val="none" w:sz="0" w:space="0" w:color="auto"/>
        <w:right w:val="none" w:sz="0" w:space="0" w:color="auto"/>
      </w:divBdr>
    </w:div>
    <w:div w:id="42684156">
      <w:bodyDiv w:val="1"/>
      <w:marLeft w:val="0"/>
      <w:marRight w:val="0"/>
      <w:marTop w:val="0"/>
      <w:marBottom w:val="0"/>
      <w:divBdr>
        <w:top w:val="none" w:sz="0" w:space="0" w:color="auto"/>
        <w:left w:val="none" w:sz="0" w:space="0" w:color="auto"/>
        <w:bottom w:val="none" w:sz="0" w:space="0" w:color="auto"/>
        <w:right w:val="none" w:sz="0" w:space="0" w:color="auto"/>
      </w:divBdr>
    </w:div>
    <w:div w:id="43068961">
      <w:bodyDiv w:val="1"/>
      <w:marLeft w:val="0"/>
      <w:marRight w:val="0"/>
      <w:marTop w:val="0"/>
      <w:marBottom w:val="0"/>
      <w:divBdr>
        <w:top w:val="none" w:sz="0" w:space="0" w:color="auto"/>
        <w:left w:val="none" w:sz="0" w:space="0" w:color="auto"/>
        <w:bottom w:val="none" w:sz="0" w:space="0" w:color="auto"/>
        <w:right w:val="none" w:sz="0" w:space="0" w:color="auto"/>
      </w:divBdr>
    </w:div>
    <w:div w:id="44188235">
      <w:bodyDiv w:val="1"/>
      <w:marLeft w:val="0"/>
      <w:marRight w:val="0"/>
      <w:marTop w:val="0"/>
      <w:marBottom w:val="0"/>
      <w:divBdr>
        <w:top w:val="none" w:sz="0" w:space="0" w:color="auto"/>
        <w:left w:val="none" w:sz="0" w:space="0" w:color="auto"/>
        <w:bottom w:val="none" w:sz="0" w:space="0" w:color="auto"/>
        <w:right w:val="none" w:sz="0" w:space="0" w:color="auto"/>
      </w:divBdr>
    </w:div>
    <w:div w:id="44499544">
      <w:bodyDiv w:val="1"/>
      <w:marLeft w:val="0"/>
      <w:marRight w:val="0"/>
      <w:marTop w:val="0"/>
      <w:marBottom w:val="0"/>
      <w:divBdr>
        <w:top w:val="none" w:sz="0" w:space="0" w:color="auto"/>
        <w:left w:val="none" w:sz="0" w:space="0" w:color="auto"/>
        <w:bottom w:val="none" w:sz="0" w:space="0" w:color="auto"/>
        <w:right w:val="none" w:sz="0" w:space="0" w:color="auto"/>
      </w:divBdr>
    </w:div>
    <w:div w:id="48384361">
      <w:bodyDiv w:val="1"/>
      <w:marLeft w:val="0"/>
      <w:marRight w:val="0"/>
      <w:marTop w:val="0"/>
      <w:marBottom w:val="0"/>
      <w:divBdr>
        <w:top w:val="none" w:sz="0" w:space="0" w:color="auto"/>
        <w:left w:val="none" w:sz="0" w:space="0" w:color="auto"/>
        <w:bottom w:val="none" w:sz="0" w:space="0" w:color="auto"/>
        <w:right w:val="none" w:sz="0" w:space="0" w:color="auto"/>
      </w:divBdr>
    </w:div>
    <w:div w:id="49810270">
      <w:bodyDiv w:val="1"/>
      <w:marLeft w:val="0"/>
      <w:marRight w:val="0"/>
      <w:marTop w:val="0"/>
      <w:marBottom w:val="0"/>
      <w:divBdr>
        <w:top w:val="none" w:sz="0" w:space="0" w:color="auto"/>
        <w:left w:val="none" w:sz="0" w:space="0" w:color="auto"/>
        <w:bottom w:val="none" w:sz="0" w:space="0" w:color="auto"/>
        <w:right w:val="none" w:sz="0" w:space="0" w:color="auto"/>
      </w:divBdr>
    </w:div>
    <w:div w:id="50348896">
      <w:bodyDiv w:val="1"/>
      <w:marLeft w:val="0"/>
      <w:marRight w:val="0"/>
      <w:marTop w:val="0"/>
      <w:marBottom w:val="0"/>
      <w:divBdr>
        <w:top w:val="none" w:sz="0" w:space="0" w:color="auto"/>
        <w:left w:val="none" w:sz="0" w:space="0" w:color="auto"/>
        <w:bottom w:val="none" w:sz="0" w:space="0" w:color="auto"/>
        <w:right w:val="none" w:sz="0" w:space="0" w:color="auto"/>
      </w:divBdr>
    </w:div>
    <w:div w:id="50807500">
      <w:bodyDiv w:val="1"/>
      <w:marLeft w:val="0"/>
      <w:marRight w:val="0"/>
      <w:marTop w:val="0"/>
      <w:marBottom w:val="0"/>
      <w:divBdr>
        <w:top w:val="none" w:sz="0" w:space="0" w:color="auto"/>
        <w:left w:val="none" w:sz="0" w:space="0" w:color="auto"/>
        <w:bottom w:val="none" w:sz="0" w:space="0" w:color="auto"/>
        <w:right w:val="none" w:sz="0" w:space="0" w:color="auto"/>
      </w:divBdr>
    </w:div>
    <w:div w:id="57360693">
      <w:bodyDiv w:val="1"/>
      <w:marLeft w:val="0"/>
      <w:marRight w:val="0"/>
      <w:marTop w:val="0"/>
      <w:marBottom w:val="0"/>
      <w:divBdr>
        <w:top w:val="none" w:sz="0" w:space="0" w:color="auto"/>
        <w:left w:val="none" w:sz="0" w:space="0" w:color="auto"/>
        <w:bottom w:val="none" w:sz="0" w:space="0" w:color="auto"/>
        <w:right w:val="none" w:sz="0" w:space="0" w:color="auto"/>
      </w:divBdr>
    </w:div>
    <w:div w:id="59058790">
      <w:bodyDiv w:val="1"/>
      <w:marLeft w:val="0"/>
      <w:marRight w:val="0"/>
      <w:marTop w:val="0"/>
      <w:marBottom w:val="0"/>
      <w:divBdr>
        <w:top w:val="none" w:sz="0" w:space="0" w:color="auto"/>
        <w:left w:val="none" w:sz="0" w:space="0" w:color="auto"/>
        <w:bottom w:val="none" w:sz="0" w:space="0" w:color="auto"/>
        <w:right w:val="none" w:sz="0" w:space="0" w:color="auto"/>
      </w:divBdr>
    </w:div>
    <w:div w:id="59180356">
      <w:bodyDiv w:val="1"/>
      <w:marLeft w:val="0"/>
      <w:marRight w:val="0"/>
      <w:marTop w:val="0"/>
      <w:marBottom w:val="0"/>
      <w:divBdr>
        <w:top w:val="none" w:sz="0" w:space="0" w:color="auto"/>
        <w:left w:val="none" w:sz="0" w:space="0" w:color="auto"/>
        <w:bottom w:val="none" w:sz="0" w:space="0" w:color="auto"/>
        <w:right w:val="none" w:sz="0" w:space="0" w:color="auto"/>
      </w:divBdr>
    </w:div>
    <w:div w:id="61485392">
      <w:bodyDiv w:val="1"/>
      <w:marLeft w:val="0"/>
      <w:marRight w:val="0"/>
      <w:marTop w:val="0"/>
      <w:marBottom w:val="0"/>
      <w:divBdr>
        <w:top w:val="none" w:sz="0" w:space="0" w:color="auto"/>
        <w:left w:val="none" w:sz="0" w:space="0" w:color="auto"/>
        <w:bottom w:val="none" w:sz="0" w:space="0" w:color="auto"/>
        <w:right w:val="none" w:sz="0" w:space="0" w:color="auto"/>
      </w:divBdr>
    </w:div>
    <w:div w:id="62526194">
      <w:bodyDiv w:val="1"/>
      <w:marLeft w:val="0"/>
      <w:marRight w:val="0"/>
      <w:marTop w:val="0"/>
      <w:marBottom w:val="0"/>
      <w:divBdr>
        <w:top w:val="none" w:sz="0" w:space="0" w:color="auto"/>
        <w:left w:val="none" w:sz="0" w:space="0" w:color="auto"/>
        <w:bottom w:val="none" w:sz="0" w:space="0" w:color="auto"/>
        <w:right w:val="none" w:sz="0" w:space="0" w:color="auto"/>
      </w:divBdr>
    </w:div>
    <w:div w:id="62990123">
      <w:bodyDiv w:val="1"/>
      <w:marLeft w:val="0"/>
      <w:marRight w:val="0"/>
      <w:marTop w:val="0"/>
      <w:marBottom w:val="0"/>
      <w:divBdr>
        <w:top w:val="none" w:sz="0" w:space="0" w:color="auto"/>
        <w:left w:val="none" w:sz="0" w:space="0" w:color="auto"/>
        <w:bottom w:val="none" w:sz="0" w:space="0" w:color="auto"/>
        <w:right w:val="none" w:sz="0" w:space="0" w:color="auto"/>
      </w:divBdr>
    </w:div>
    <w:div w:id="63574083">
      <w:bodyDiv w:val="1"/>
      <w:marLeft w:val="0"/>
      <w:marRight w:val="0"/>
      <w:marTop w:val="0"/>
      <w:marBottom w:val="0"/>
      <w:divBdr>
        <w:top w:val="none" w:sz="0" w:space="0" w:color="auto"/>
        <w:left w:val="none" w:sz="0" w:space="0" w:color="auto"/>
        <w:bottom w:val="none" w:sz="0" w:space="0" w:color="auto"/>
        <w:right w:val="none" w:sz="0" w:space="0" w:color="auto"/>
      </w:divBdr>
    </w:div>
    <w:div w:id="63576442">
      <w:bodyDiv w:val="1"/>
      <w:marLeft w:val="0"/>
      <w:marRight w:val="0"/>
      <w:marTop w:val="0"/>
      <w:marBottom w:val="0"/>
      <w:divBdr>
        <w:top w:val="none" w:sz="0" w:space="0" w:color="auto"/>
        <w:left w:val="none" w:sz="0" w:space="0" w:color="auto"/>
        <w:bottom w:val="none" w:sz="0" w:space="0" w:color="auto"/>
        <w:right w:val="none" w:sz="0" w:space="0" w:color="auto"/>
      </w:divBdr>
    </w:div>
    <w:div w:id="64840323">
      <w:bodyDiv w:val="1"/>
      <w:marLeft w:val="0"/>
      <w:marRight w:val="0"/>
      <w:marTop w:val="0"/>
      <w:marBottom w:val="0"/>
      <w:divBdr>
        <w:top w:val="none" w:sz="0" w:space="0" w:color="auto"/>
        <w:left w:val="none" w:sz="0" w:space="0" w:color="auto"/>
        <w:bottom w:val="none" w:sz="0" w:space="0" w:color="auto"/>
        <w:right w:val="none" w:sz="0" w:space="0" w:color="auto"/>
      </w:divBdr>
    </w:div>
    <w:div w:id="65567188">
      <w:bodyDiv w:val="1"/>
      <w:marLeft w:val="0"/>
      <w:marRight w:val="0"/>
      <w:marTop w:val="0"/>
      <w:marBottom w:val="0"/>
      <w:divBdr>
        <w:top w:val="none" w:sz="0" w:space="0" w:color="auto"/>
        <w:left w:val="none" w:sz="0" w:space="0" w:color="auto"/>
        <w:bottom w:val="none" w:sz="0" w:space="0" w:color="auto"/>
        <w:right w:val="none" w:sz="0" w:space="0" w:color="auto"/>
      </w:divBdr>
    </w:div>
    <w:div w:id="68163174">
      <w:bodyDiv w:val="1"/>
      <w:marLeft w:val="0"/>
      <w:marRight w:val="0"/>
      <w:marTop w:val="0"/>
      <w:marBottom w:val="0"/>
      <w:divBdr>
        <w:top w:val="none" w:sz="0" w:space="0" w:color="auto"/>
        <w:left w:val="none" w:sz="0" w:space="0" w:color="auto"/>
        <w:bottom w:val="none" w:sz="0" w:space="0" w:color="auto"/>
        <w:right w:val="none" w:sz="0" w:space="0" w:color="auto"/>
      </w:divBdr>
    </w:div>
    <w:div w:id="70124398">
      <w:bodyDiv w:val="1"/>
      <w:marLeft w:val="0"/>
      <w:marRight w:val="0"/>
      <w:marTop w:val="0"/>
      <w:marBottom w:val="0"/>
      <w:divBdr>
        <w:top w:val="none" w:sz="0" w:space="0" w:color="auto"/>
        <w:left w:val="none" w:sz="0" w:space="0" w:color="auto"/>
        <w:bottom w:val="none" w:sz="0" w:space="0" w:color="auto"/>
        <w:right w:val="none" w:sz="0" w:space="0" w:color="auto"/>
      </w:divBdr>
    </w:div>
    <w:div w:id="71582694">
      <w:bodyDiv w:val="1"/>
      <w:marLeft w:val="0"/>
      <w:marRight w:val="0"/>
      <w:marTop w:val="0"/>
      <w:marBottom w:val="0"/>
      <w:divBdr>
        <w:top w:val="none" w:sz="0" w:space="0" w:color="auto"/>
        <w:left w:val="none" w:sz="0" w:space="0" w:color="auto"/>
        <w:bottom w:val="none" w:sz="0" w:space="0" w:color="auto"/>
        <w:right w:val="none" w:sz="0" w:space="0" w:color="auto"/>
      </w:divBdr>
    </w:div>
    <w:div w:id="73288903">
      <w:bodyDiv w:val="1"/>
      <w:marLeft w:val="0"/>
      <w:marRight w:val="0"/>
      <w:marTop w:val="0"/>
      <w:marBottom w:val="0"/>
      <w:divBdr>
        <w:top w:val="none" w:sz="0" w:space="0" w:color="auto"/>
        <w:left w:val="none" w:sz="0" w:space="0" w:color="auto"/>
        <w:bottom w:val="none" w:sz="0" w:space="0" w:color="auto"/>
        <w:right w:val="none" w:sz="0" w:space="0" w:color="auto"/>
      </w:divBdr>
    </w:div>
    <w:div w:id="74061618">
      <w:bodyDiv w:val="1"/>
      <w:marLeft w:val="0"/>
      <w:marRight w:val="0"/>
      <w:marTop w:val="0"/>
      <w:marBottom w:val="0"/>
      <w:divBdr>
        <w:top w:val="none" w:sz="0" w:space="0" w:color="auto"/>
        <w:left w:val="none" w:sz="0" w:space="0" w:color="auto"/>
        <w:bottom w:val="none" w:sz="0" w:space="0" w:color="auto"/>
        <w:right w:val="none" w:sz="0" w:space="0" w:color="auto"/>
      </w:divBdr>
    </w:div>
    <w:div w:id="74203109">
      <w:bodyDiv w:val="1"/>
      <w:marLeft w:val="0"/>
      <w:marRight w:val="0"/>
      <w:marTop w:val="0"/>
      <w:marBottom w:val="0"/>
      <w:divBdr>
        <w:top w:val="none" w:sz="0" w:space="0" w:color="auto"/>
        <w:left w:val="none" w:sz="0" w:space="0" w:color="auto"/>
        <w:bottom w:val="none" w:sz="0" w:space="0" w:color="auto"/>
        <w:right w:val="none" w:sz="0" w:space="0" w:color="auto"/>
      </w:divBdr>
    </w:div>
    <w:div w:id="78841930">
      <w:bodyDiv w:val="1"/>
      <w:marLeft w:val="0"/>
      <w:marRight w:val="0"/>
      <w:marTop w:val="0"/>
      <w:marBottom w:val="0"/>
      <w:divBdr>
        <w:top w:val="none" w:sz="0" w:space="0" w:color="auto"/>
        <w:left w:val="none" w:sz="0" w:space="0" w:color="auto"/>
        <w:bottom w:val="none" w:sz="0" w:space="0" w:color="auto"/>
        <w:right w:val="none" w:sz="0" w:space="0" w:color="auto"/>
      </w:divBdr>
    </w:div>
    <w:div w:id="78866647">
      <w:bodyDiv w:val="1"/>
      <w:marLeft w:val="0"/>
      <w:marRight w:val="0"/>
      <w:marTop w:val="0"/>
      <w:marBottom w:val="0"/>
      <w:divBdr>
        <w:top w:val="none" w:sz="0" w:space="0" w:color="auto"/>
        <w:left w:val="none" w:sz="0" w:space="0" w:color="auto"/>
        <w:bottom w:val="none" w:sz="0" w:space="0" w:color="auto"/>
        <w:right w:val="none" w:sz="0" w:space="0" w:color="auto"/>
      </w:divBdr>
      <w:divsChild>
        <w:div w:id="2016034250">
          <w:marLeft w:val="0"/>
          <w:marRight w:val="0"/>
          <w:marTop w:val="0"/>
          <w:marBottom w:val="0"/>
          <w:divBdr>
            <w:top w:val="none" w:sz="0" w:space="0" w:color="auto"/>
            <w:left w:val="none" w:sz="0" w:space="0" w:color="auto"/>
            <w:bottom w:val="none" w:sz="0" w:space="0" w:color="auto"/>
            <w:right w:val="none" w:sz="0" w:space="0" w:color="auto"/>
          </w:divBdr>
        </w:div>
      </w:divsChild>
    </w:div>
    <w:div w:id="78986461">
      <w:bodyDiv w:val="1"/>
      <w:marLeft w:val="0"/>
      <w:marRight w:val="0"/>
      <w:marTop w:val="0"/>
      <w:marBottom w:val="0"/>
      <w:divBdr>
        <w:top w:val="none" w:sz="0" w:space="0" w:color="auto"/>
        <w:left w:val="none" w:sz="0" w:space="0" w:color="auto"/>
        <w:bottom w:val="none" w:sz="0" w:space="0" w:color="auto"/>
        <w:right w:val="none" w:sz="0" w:space="0" w:color="auto"/>
      </w:divBdr>
    </w:div>
    <w:div w:id="79256597">
      <w:bodyDiv w:val="1"/>
      <w:marLeft w:val="0"/>
      <w:marRight w:val="0"/>
      <w:marTop w:val="0"/>
      <w:marBottom w:val="0"/>
      <w:divBdr>
        <w:top w:val="none" w:sz="0" w:space="0" w:color="auto"/>
        <w:left w:val="none" w:sz="0" w:space="0" w:color="auto"/>
        <w:bottom w:val="none" w:sz="0" w:space="0" w:color="auto"/>
        <w:right w:val="none" w:sz="0" w:space="0" w:color="auto"/>
      </w:divBdr>
    </w:div>
    <w:div w:id="79258471">
      <w:bodyDiv w:val="1"/>
      <w:marLeft w:val="0"/>
      <w:marRight w:val="0"/>
      <w:marTop w:val="0"/>
      <w:marBottom w:val="0"/>
      <w:divBdr>
        <w:top w:val="none" w:sz="0" w:space="0" w:color="auto"/>
        <w:left w:val="none" w:sz="0" w:space="0" w:color="auto"/>
        <w:bottom w:val="none" w:sz="0" w:space="0" w:color="auto"/>
        <w:right w:val="none" w:sz="0" w:space="0" w:color="auto"/>
      </w:divBdr>
    </w:div>
    <w:div w:id="82142416">
      <w:bodyDiv w:val="1"/>
      <w:marLeft w:val="0"/>
      <w:marRight w:val="0"/>
      <w:marTop w:val="0"/>
      <w:marBottom w:val="0"/>
      <w:divBdr>
        <w:top w:val="none" w:sz="0" w:space="0" w:color="auto"/>
        <w:left w:val="none" w:sz="0" w:space="0" w:color="auto"/>
        <w:bottom w:val="none" w:sz="0" w:space="0" w:color="auto"/>
        <w:right w:val="none" w:sz="0" w:space="0" w:color="auto"/>
      </w:divBdr>
    </w:div>
    <w:div w:id="82264671">
      <w:bodyDiv w:val="1"/>
      <w:marLeft w:val="0"/>
      <w:marRight w:val="0"/>
      <w:marTop w:val="0"/>
      <w:marBottom w:val="0"/>
      <w:divBdr>
        <w:top w:val="none" w:sz="0" w:space="0" w:color="auto"/>
        <w:left w:val="none" w:sz="0" w:space="0" w:color="auto"/>
        <w:bottom w:val="none" w:sz="0" w:space="0" w:color="auto"/>
        <w:right w:val="none" w:sz="0" w:space="0" w:color="auto"/>
      </w:divBdr>
    </w:div>
    <w:div w:id="82847494">
      <w:bodyDiv w:val="1"/>
      <w:marLeft w:val="0"/>
      <w:marRight w:val="0"/>
      <w:marTop w:val="0"/>
      <w:marBottom w:val="0"/>
      <w:divBdr>
        <w:top w:val="none" w:sz="0" w:space="0" w:color="auto"/>
        <w:left w:val="none" w:sz="0" w:space="0" w:color="auto"/>
        <w:bottom w:val="none" w:sz="0" w:space="0" w:color="auto"/>
        <w:right w:val="none" w:sz="0" w:space="0" w:color="auto"/>
      </w:divBdr>
    </w:div>
    <w:div w:id="83456652">
      <w:bodyDiv w:val="1"/>
      <w:marLeft w:val="0"/>
      <w:marRight w:val="0"/>
      <w:marTop w:val="0"/>
      <w:marBottom w:val="0"/>
      <w:divBdr>
        <w:top w:val="none" w:sz="0" w:space="0" w:color="auto"/>
        <w:left w:val="none" w:sz="0" w:space="0" w:color="auto"/>
        <w:bottom w:val="none" w:sz="0" w:space="0" w:color="auto"/>
        <w:right w:val="none" w:sz="0" w:space="0" w:color="auto"/>
      </w:divBdr>
    </w:div>
    <w:div w:id="85005306">
      <w:bodyDiv w:val="1"/>
      <w:marLeft w:val="0"/>
      <w:marRight w:val="0"/>
      <w:marTop w:val="0"/>
      <w:marBottom w:val="0"/>
      <w:divBdr>
        <w:top w:val="none" w:sz="0" w:space="0" w:color="auto"/>
        <w:left w:val="none" w:sz="0" w:space="0" w:color="auto"/>
        <w:bottom w:val="none" w:sz="0" w:space="0" w:color="auto"/>
        <w:right w:val="none" w:sz="0" w:space="0" w:color="auto"/>
      </w:divBdr>
    </w:div>
    <w:div w:id="85197922">
      <w:bodyDiv w:val="1"/>
      <w:marLeft w:val="0"/>
      <w:marRight w:val="0"/>
      <w:marTop w:val="0"/>
      <w:marBottom w:val="0"/>
      <w:divBdr>
        <w:top w:val="none" w:sz="0" w:space="0" w:color="auto"/>
        <w:left w:val="none" w:sz="0" w:space="0" w:color="auto"/>
        <w:bottom w:val="none" w:sz="0" w:space="0" w:color="auto"/>
        <w:right w:val="none" w:sz="0" w:space="0" w:color="auto"/>
      </w:divBdr>
    </w:div>
    <w:div w:id="85810040">
      <w:bodyDiv w:val="1"/>
      <w:marLeft w:val="0"/>
      <w:marRight w:val="0"/>
      <w:marTop w:val="0"/>
      <w:marBottom w:val="0"/>
      <w:divBdr>
        <w:top w:val="none" w:sz="0" w:space="0" w:color="auto"/>
        <w:left w:val="none" w:sz="0" w:space="0" w:color="auto"/>
        <w:bottom w:val="none" w:sz="0" w:space="0" w:color="auto"/>
        <w:right w:val="none" w:sz="0" w:space="0" w:color="auto"/>
      </w:divBdr>
    </w:div>
    <w:div w:id="87045055">
      <w:bodyDiv w:val="1"/>
      <w:marLeft w:val="0"/>
      <w:marRight w:val="0"/>
      <w:marTop w:val="0"/>
      <w:marBottom w:val="0"/>
      <w:divBdr>
        <w:top w:val="none" w:sz="0" w:space="0" w:color="auto"/>
        <w:left w:val="none" w:sz="0" w:space="0" w:color="auto"/>
        <w:bottom w:val="none" w:sz="0" w:space="0" w:color="auto"/>
        <w:right w:val="none" w:sz="0" w:space="0" w:color="auto"/>
      </w:divBdr>
    </w:div>
    <w:div w:id="91440150">
      <w:bodyDiv w:val="1"/>
      <w:marLeft w:val="0"/>
      <w:marRight w:val="0"/>
      <w:marTop w:val="0"/>
      <w:marBottom w:val="0"/>
      <w:divBdr>
        <w:top w:val="none" w:sz="0" w:space="0" w:color="auto"/>
        <w:left w:val="none" w:sz="0" w:space="0" w:color="auto"/>
        <w:bottom w:val="none" w:sz="0" w:space="0" w:color="auto"/>
        <w:right w:val="none" w:sz="0" w:space="0" w:color="auto"/>
      </w:divBdr>
    </w:div>
    <w:div w:id="93019613">
      <w:bodyDiv w:val="1"/>
      <w:marLeft w:val="0"/>
      <w:marRight w:val="0"/>
      <w:marTop w:val="0"/>
      <w:marBottom w:val="0"/>
      <w:divBdr>
        <w:top w:val="none" w:sz="0" w:space="0" w:color="auto"/>
        <w:left w:val="none" w:sz="0" w:space="0" w:color="auto"/>
        <w:bottom w:val="none" w:sz="0" w:space="0" w:color="auto"/>
        <w:right w:val="none" w:sz="0" w:space="0" w:color="auto"/>
      </w:divBdr>
    </w:div>
    <w:div w:id="93550265">
      <w:bodyDiv w:val="1"/>
      <w:marLeft w:val="0"/>
      <w:marRight w:val="0"/>
      <w:marTop w:val="0"/>
      <w:marBottom w:val="0"/>
      <w:divBdr>
        <w:top w:val="none" w:sz="0" w:space="0" w:color="auto"/>
        <w:left w:val="none" w:sz="0" w:space="0" w:color="auto"/>
        <w:bottom w:val="none" w:sz="0" w:space="0" w:color="auto"/>
        <w:right w:val="none" w:sz="0" w:space="0" w:color="auto"/>
      </w:divBdr>
    </w:div>
    <w:div w:id="93676993">
      <w:bodyDiv w:val="1"/>
      <w:marLeft w:val="0"/>
      <w:marRight w:val="0"/>
      <w:marTop w:val="0"/>
      <w:marBottom w:val="0"/>
      <w:divBdr>
        <w:top w:val="none" w:sz="0" w:space="0" w:color="auto"/>
        <w:left w:val="none" w:sz="0" w:space="0" w:color="auto"/>
        <w:bottom w:val="none" w:sz="0" w:space="0" w:color="auto"/>
        <w:right w:val="none" w:sz="0" w:space="0" w:color="auto"/>
      </w:divBdr>
    </w:div>
    <w:div w:id="95030534">
      <w:bodyDiv w:val="1"/>
      <w:marLeft w:val="0"/>
      <w:marRight w:val="0"/>
      <w:marTop w:val="0"/>
      <w:marBottom w:val="0"/>
      <w:divBdr>
        <w:top w:val="none" w:sz="0" w:space="0" w:color="auto"/>
        <w:left w:val="none" w:sz="0" w:space="0" w:color="auto"/>
        <w:bottom w:val="none" w:sz="0" w:space="0" w:color="auto"/>
        <w:right w:val="none" w:sz="0" w:space="0" w:color="auto"/>
      </w:divBdr>
    </w:div>
    <w:div w:id="96289703">
      <w:bodyDiv w:val="1"/>
      <w:marLeft w:val="0"/>
      <w:marRight w:val="0"/>
      <w:marTop w:val="0"/>
      <w:marBottom w:val="0"/>
      <w:divBdr>
        <w:top w:val="none" w:sz="0" w:space="0" w:color="auto"/>
        <w:left w:val="none" w:sz="0" w:space="0" w:color="auto"/>
        <w:bottom w:val="none" w:sz="0" w:space="0" w:color="auto"/>
        <w:right w:val="none" w:sz="0" w:space="0" w:color="auto"/>
      </w:divBdr>
    </w:div>
    <w:div w:id="98376965">
      <w:bodyDiv w:val="1"/>
      <w:marLeft w:val="0"/>
      <w:marRight w:val="0"/>
      <w:marTop w:val="0"/>
      <w:marBottom w:val="0"/>
      <w:divBdr>
        <w:top w:val="none" w:sz="0" w:space="0" w:color="auto"/>
        <w:left w:val="none" w:sz="0" w:space="0" w:color="auto"/>
        <w:bottom w:val="none" w:sz="0" w:space="0" w:color="auto"/>
        <w:right w:val="none" w:sz="0" w:space="0" w:color="auto"/>
      </w:divBdr>
    </w:div>
    <w:div w:id="98529144">
      <w:bodyDiv w:val="1"/>
      <w:marLeft w:val="0"/>
      <w:marRight w:val="0"/>
      <w:marTop w:val="0"/>
      <w:marBottom w:val="0"/>
      <w:divBdr>
        <w:top w:val="none" w:sz="0" w:space="0" w:color="auto"/>
        <w:left w:val="none" w:sz="0" w:space="0" w:color="auto"/>
        <w:bottom w:val="none" w:sz="0" w:space="0" w:color="auto"/>
        <w:right w:val="none" w:sz="0" w:space="0" w:color="auto"/>
      </w:divBdr>
    </w:div>
    <w:div w:id="99184993">
      <w:bodyDiv w:val="1"/>
      <w:marLeft w:val="0"/>
      <w:marRight w:val="0"/>
      <w:marTop w:val="0"/>
      <w:marBottom w:val="0"/>
      <w:divBdr>
        <w:top w:val="none" w:sz="0" w:space="0" w:color="auto"/>
        <w:left w:val="none" w:sz="0" w:space="0" w:color="auto"/>
        <w:bottom w:val="none" w:sz="0" w:space="0" w:color="auto"/>
        <w:right w:val="none" w:sz="0" w:space="0" w:color="auto"/>
      </w:divBdr>
    </w:div>
    <w:div w:id="102001885">
      <w:bodyDiv w:val="1"/>
      <w:marLeft w:val="0"/>
      <w:marRight w:val="0"/>
      <w:marTop w:val="0"/>
      <w:marBottom w:val="0"/>
      <w:divBdr>
        <w:top w:val="none" w:sz="0" w:space="0" w:color="auto"/>
        <w:left w:val="none" w:sz="0" w:space="0" w:color="auto"/>
        <w:bottom w:val="none" w:sz="0" w:space="0" w:color="auto"/>
        <w:right w:val="none" w:sz="0" w:space="0" w:color="auto"/>
      </w:divBdr>
    </w:div>
    <w:div w:id="102578647">
      <w:bodyDiv w:val="1"/>
      <w:marLeft w:val="0"/>
      <w:marRight w:val="0"/>
      <w:marTop w:val="0"/>
      <w:marBottom w:val="0"/>
      <w:divBdr>
        <w:top w:val="none" w:sz="0" w:space="0" w:color="auto"/>
        <w:left w:val="none" w:sz="0" w:space="0" w:color="auto"/>
        <w:bottom w:val="none" w:sz="0" w:space="0" w:color="auto"/>
        <w:right w:val="none" w:sz="0" w:space="0" w:color="auto"/>
      </w:divBdr>
    </w:div>
    <w:div w:id="104547848">
      <w:bodyDiv w:val="1"/>
      <w:marLeft w:val="0"/>
      <w:marRight w:val="0"/>
      <w:marTop w:val="0"/>
      <w:marBottom w:val="0"/>
      <w:divBdr>
        <w:top w:val="none" w:sz="0" w:space="0" w:color="auto"/>
        <w:left w:val="none" w:sz="0" w:space="0" w:color="auto"/>
        <w:bottom w:val="none" w:sz="0" w:space="0" w:color="auto"/>
        <w:right w:val="none" w:sz="0" w:space="0" w:color="auto"/>
      </w:divBdr>
    </w:div>
    <w:div w:id="104733667">
      <w:bodyDiv w:val="1"/>
      <w:marLeft w:val="0"/>
      <w:marRight w:val="0"/>
      <w:marTop w:val="0"/>
      <w:marBottom w:val="0"/>
      <w:divBdr>
        <w:top w:val="none" w:sz="0" w:space="0" w:color="auto"/>
        <w:left w:val="none" w:sz="0" w:space="0" w:color="auto"/>
        <w:bottom w:val="none" w:sz="0" w:space="0" w:color="auto"/>
        <w:right w:val="none" w:sz="0" w:space="0" w:color="auto"/>
      </w:divBdr>
    </w:div>
    <w:div w:id="107087174">
      <w:bodyDiv w:val="1"/>
      <w:marLeft w:val="0"/>
      <w:marRight w:val="0"/>
      <w:marTop w:val="0"/>
      <w:marBottom w:val="0"/>
      <w:divBdr>
        <w:top w:val="none" w:sz="0" w:space="0" w:color="auto"/>
        <w:left w:val="none" w:sz="0" w:space="0" w:color="auto"/>
        <w:bottom w:val="none" w:sz="0" w:space="0" w:color="auto"/>
        <w:right w:val="none" w:sz="0" w:space="0" w:color="auto"/>
      </w:divBdr>
    </w:div>
    <w:div w:id="107238544">
      <w:bodyDiv w:val="1"/>
      <w:marLeft w:val="0"/>
      <w:marRight w:val="0"/>
      <w:marTop w:val="0"/>
      <w:marBottom w:val="0"/>
      <w:divBdr>
        <w:top w:val="none" w:sz="0" w:space="0" w:color="auto"/>
        <w:left w:val="none" w:sz="0" w:space="0" w:color="auto"/>
        <w:bottom w:val="none" w:sz="0" w:space="0" w:color="auto"/>
        <w:right w:val="none" w:sz="0" w:space="0" w:color="auto"/>
      </w:divBdr>
    </w:div>
    <w:div w:id="109207180">
      <w:bodyDiv w:val="1"/>
      <w:marLeft w:val="0"/>
      <w:marRight w:val="0"/>
      <w:marTop w:val="0"/>
      <w:marBottom w:val="0"/>
      <w:divBdr>
        <w:top w:val="none" w:sz="0" w:space="0" w:color="auto"/>
        <w:left w:val="none" w:sz="0" w:space="0" w:color="auto"/>
        <w:bottom w:val="none" w:sz="0" w:space="0" w:color="auto"/>
        <w:right w:val="none" w:sz="0" w:space="0" w:color="auto"/>
      </w:divBdr>
    </w:div>
    <w:div w:id="110362763">
      <w:bodyDiv w:val="1"/>
      <w:marLeft w:val="0"/>
      <w:marRight w:val="0"/>
      <w:marTop w:val="0"/>
      <w:marBottom w:val="0"/>
      <w:divBdr>
        <w:top w:val="none" w:sz="0" w:space="0" w:color="auto"/>
        <w:left w:val="none" w:sz="0" w:space="0" w:color="auto"/>
        <w:bottom w:val="none" w:sz="0" w:space="0" w:color="auto"/>
        <w:right w:val="none" w:sz="0" w:space="0" w:color="auto"/>
      </w:divBdr>
    </w:div>
    <w:div w:id="114645340">
      <w:bodyDiv w:val="1"/>
      <w:marLeft w:val="0"/>
      <w:marRight w:val="0"/>
      <w:marTop w:val="0"/>
      <w:marBottom w:val="0"/>
      <w:divBdr>
        <w:top w:val="none" w:sz="0" w:space="0" w:color="auto"/>
        <w:left w:val="none" w:sz="0" w:space="0" w:color="auto"/>
        <w:bottom w:val="none" w:sz="0" w:space="0" w:color="auto"/>
        <w:right w:val="none" w:sz="0" w:space="0" w:color="auto"/>
      </w:divBdr>
    </w:div>
    <w:div w:id="115831377">
      <w:bodyDiv w:val="1"/>
      <w:marLeft w:val="0"/>
      <w:marRight w:val="0"/>
      <w:marTop w:val="0"/>
      <w:marBottom w:val="0"/>
      <w:divBdr>
        <w:top w:val="none" w:sz="0" w:space="0" w:color="auto"/>
        <w:left w:val="none" w:sz="0" w:space="0" w:color="auto"/>
        <w:bottom w:val="none" w:sz="0" w:space="0" w:color="auto"/>
        <w:right w:val="none" w:sz="0" w:space="0" w:color="auto"/>
      </w:divBdr>
    </w:div>
    <w:div w:id="118300723">
      <w:bodyDiv w:val="1"/>
      <w:marLeft w:val="0"/>
      <w:marRight w:val="0"/>
      <w:marTop w:val="0"/>
      <w:marBottom w:val="0"/>
      <w:divBdr>
        <w:top w:val="none" w:sz="0" w:space="0" w:color="auto"/>
        <w:left w:val="none" w:sz="0" w:space="0" w:color="auto"/>
        <w:bottom w:val="none" w:sz="0" w:space="0" w:color="auto"/>
        <w:right w:val="none" w:sz="0" w:space="0" w:color="auto"/>
      </w:divBdr>
      <w:divsChild>
        <w:div w:id="129593049">
          <w:marLeft w:val="0"/>
          <w:marRight w:val="0"/>
          <w:marTop w:val="0"/>
          <w:marBottom w:val="0"/>
          <w:divBdr>
            <w:top w:val="none" w:sz="0" w:space="0" w:color="auto"/>
            <w:left w:val="none" w:sz="0" w:space="0" w:color="auto"/>
            <w:bottom w:val="none" w:sz="0" w:space="0" w:color="auto"/>
            <w:right w:val="none" w:sz="0" w:space="0" w:color="auto"/>
          </w:divBdr>
        </w:div>
        <w:div w:id="400565257">
          <w:marLeft w:val="0"/>
          <w:marRight w:val="0"/>
          <w:marTop w:val="0"/>
          <w:marBottom w:val="0"/>
          <w:divBdr>
            <w:top w:val="none" w:sz="0" w:space="0" w:color="auto"/>
            <w:left w:val="none" w:sz="0" w:space="0" w:color="auto"/>
            <w:bottom w:val="none" w:sz="0" w:space="0" w:color="auto"/>
            <w:right w:val="none" w:sz="0" w:space="0" w:color="auto"/>
          </w:divBdr>
        </w:div>
        <w:div w:id="223881306">
          <w:marLeft w:val="0"/>
          <w:marRight w:val="0"/>
          <w:marTop w:val="0"/>
          <w:marBottom w:val="0"/>
          <w:divBdr>
            <w:top w:val="none" w:sz="0" w:space="0" w:color="auto"/>
            <w:left w:val="none" w:sz="0" w:space="0" w:color="auto"/>
            <w:bottom w:val="none" w:sz="0" w:space="0" w:color="auto"/>
            <w:right w:val="none" w:sz="0" w:space="0" w:color="auto"/>
          </w:divBdr>
        </w:div>
        <w:div w:id="354506891">
          <w:marLeft w:val="0"/>
          <w:marRight w:val="0"/>
          <w:marTop w:val="0"/>
          <w:marBottom w:val="0"/>
          <w:divBdr>
            <w:top w:val="none" w:sz="0" w:space="0" w:color="auto"/>
            <w:left w:val="none" w:sz="0" w:space="0" w:color="auto"/>
            <w:bottom w:val="none" w:sz="0" w:space="0" w:color="auto"/>
            <w:right w:val="none" w:sz="0" w:space="0" w:color="auto"/>
          </w:divBdr>
        </w:div>
        <w:div w:id="1789199312">
          <w:marLeft w:val="0"/>
          <w:marRight w:val="0"/>
          <w:marTop w:val="0"/>
          <w:marBottom w:val="0"/>
          <w:divBdr>
            <w:top w:val="none" w:sz="0" w:space="0" w:color="auto"/>
            <w:left w:val="none" w:sz="0" w:space="0" w:color="auto"/>
            <w:bottom w:val="none" w:sz="0" w:space="0" w:color="auto"/>
            <w:right w:val="none" w:sz="0" w:space="0" w:color="auto"/>
          </w:divBdr>
        </w:div>
        <w:div w:id="1414201650">
          <w:marLeft w:val="0"/>
          <w:marRight w:val="0"/>
          <w:marTop w:val="0"/>
          <w:marBottom w:val="0"/>
          <w:divBdr>
            <w:top w:val="none" w:sz="0" w:space="0" w:color="auto"/>
            <w:left w:val="none" w:sz="0" w:space="0" w:color="auto"/>
            <w:bottom w:val="none" w:sz="0" w:space="0" w:color="auto"/>
            <w:right w:val="none" w:sz="0" w:space="0" w:color="auto"/>
          </w:divBdr>
        </w:div>
        <w:div w:id="1856260388">
          <w:marLeft w:val="0"/>
          <w:marRight w:val="0"/>
          <w:marTop w:val="0"/>
          <w:marBottom w:val="0"/>
          <w:divBdr>
            <w:top w:val="none" w:sz="0" w:space="0" w:color="auto"/>
            <w:left w:val="none" w:sz="0" w:space="0" w:color="auto"/>
            <w:bottom w:val="none" w:sz="0" w:space="0" w:color="auto"/>
            <w:right w:val="none" w:sz="0" w:space="0" w:color="auto"/>
          </w:divBdr>
        </w:div>
      </w:divsChild>
    </w:div>
    <w:div w:id="119882432">
      <w:bodyDiv w:val="1"/>
      <w:marLeft w:val="0"/>
      <w:marRight w:val="0"/>
      <w:marTop w:val="0"/>
      <w:marBottom w:val="0"/>
      <w:divBdr>
        <w:top w:val="none" w:sz="0" w:space="0" w:color="auto"/>
        <w:left w:val="none" w:sz="0" w:space="0" w:color="auto"/>
        <w:bottom w:val="none" w:sz="0" w:space="0" w:color="auto"/>
        <w:right w:val="none" w:sz="0" w:space="0" w:color="auto"/>
      </w:divBdr>
    </w:div>
    <w:div w:id="121313500">
      <w:bodyDiv w:val="1"/>
      <w:marLeft w:val="0"/>
      <w:marRight w:val="0"/>
      <w:marTop w:val="0"/>
      <w:marBottom w:val="0"/>
      <w:divBdr>
        <w:top w:val="none" w:sz="0" w:space="0" w:color="auto"/>
        <w:left w:val="none" w:sz="0" w:space="0" w:color="auto"/>
        <w:bottom w:val="none" w:sz="0" w:space="0" w:color="auto"/>
        <w:right w:val="none" w:sz="0" w:space="0" w:color="auto"/>
      </w:divBdr>
    </w:div>
    <w:div w:id="122113706">
      <w:bodyDiv w:val="1"/>
      <w:marLeft w:val="0"/>
      <w:marRight w:val="0"/>
      <w:marTop w:val="0"/>
      <w:marBottom w:val="0"/>
      <w:divBdr>
        <w:top w:val="none" w:sz="0" w:space="0" w:color="auto"/>
        <w:left w:val="none" w:sz="0" w:space="0" w:color="auto"/>
        <w:bottom w:val="none" w:sz="0" w:space="0" w:color="auto"/>
        <w:right w:val="none" w:sz="0" w:space="0" w:color="auto"/>
      </w:divBdr>
    </w:div>
    <w:div w:id="122122699">
      <w:bodyDiv w:val="1"/>
      <w:marLeft w:val="0"/>
      <w:marRight w:val="0"/>
      <w:marTop w:val="0"/>
      <w:marBottom w:val="0"/>
      <w:divBdr>
        <w:top w:val="none" w:sz="0" w:space="0" w:color="auto"/>
        <w:left w:val="none" w:sz="0" w:space="0" w:color="auto"/>
        <w:bottom w:val="none" w:sz="0" w:space="0" w:color="auto"/>
        <w:right w:val="none" w:sz="0" w:space="0" w:color="auto"/>
      </w:divBdr>
    </w:div>
    <w:div w:id="123668534">
      <w:bodyDiv w:val="1"/>
      <w:marLeft w:val="0"/>
      <w:marRight w:val="0"/>
      <w:marTop w:val="0"/>
      <w:marBottom w:val="0"/>
      <w:divBdr>
        <w:top w:val="none" w:sz="0" w:space="0" w:color="auto"/>
        <w:left w:val="none" w:sz="0" w:space="0" w:color="auto"/>
        <w:bottom w:val="none" w:sz="0" w:space="0" w:color="auto"/>
        <w:right w:val="none" w:sz="0" w:space="0" w:color="auto"/>
      </w:divBdr>
    </w:div>
    <w:div w:id="124541536">
      <w:bodyDiv w:val="1"/>
      <w:marLeft w:val="0"/>
      <w:marRight w:val="0"/>
      <w:marTop w:val="0"/>
      <w:marBottom w:val="0"/>
      <w:divBdr>
        <w:top w:val="none" w:sz="0" w:space="0" w:color="auto"/>
        <w:left w:val="none" w:sz="0" w:space="0" w:color="auto"/>
        <w:bottom w:val="none" w:sz="0" w:space="0" w:color="auto"/>
        <w:right w:val="none" w:sz="0" w:space="0" w:color="auto"/>
      </w:divBdr>
    </w:div>
    <w:div w:id="126943664">
      <w:bodyDiv w:val="1"/>
      <w:marLeft w:val="0"/>
      <w:marRight w:val="0"/>
      <w:marTop w:val="0"/>
      <w:marBottom w:val="0"/>
      <w:divBdr>
        <w:top w:val="none" w:sz="0" w:space="0" w:color="auto"/>
        <w:left w:val="none" w:sz="0" w:space="0" w:color="auto"/>
        <w:bottom w:val="none" w:sz="0" w:space="0" w:color="auto"/>
        <w:right w:val="none" w:sz="0" w:space="0" w:color="auto"/>
      </w:divBdr>
    </w:div>
    <w:div w:id="130446840">
      <w:bodyDiv w:val="1"/>
      <w:marLeft w:val="0"/>
      <w:marRight w:val="0"/>
      <w:marTop w:val="0"/>
      <w:marBottom w:val="0"/>
      <w:divBdr>
        <w:top w:val="none" w:sz="0" w:space="0" w:color="auto"/>
        <w:left w:val="none" w:sz="0" w:space="0" w:color="auto"/>
        <w:bottom w:val="none" w:sz="0" w:space="0" w:color="auto"/>
        <w:right w:val="none" w:sz="0" w:space="0" w:color="auto"/>
      </w:divBdr>
    </w:div>
    <w:div w:id="130558356">
      <w:bodyDiv w:val="1"/>
      <w:marLeft w:val="0"/>
      <w:marRight w:val="0"/>
      <w:marTop w:val="0"/>
      <w:marBottom w:val="0"/>
      <w:divBdr>
        <w:top w:val="none" w:sz="0" w:space="0" w:color="auto"/>
        <w:left w:val="none" w:sz="0" w:space="0" w:color="auto"/>
        <w:bottom w:val="none" w:sz="0" w:space="0" w:color="auto"/>
        <w:right w:val="none" w:sz="0" w:space="0" w:color="auto"/>
      </w:divBdr>
    </w:div>
    <w:div w:id="130560098">
      <w:bodyDiv w:val="1"/>
      <w:marLeft w:val="0"/>
      <w:marRight w:val="0"/>
      <w:marTop w:val="0"/>
      <w:marBottom w:val="0"/>
      <w:divBdr>
        <w:top w:val="none" w:sz="0" w:space="0" w:color="auto"/>
        <w:left w:val="none" w:sz="0" w:space="0" w:color="auto"/>
        <w:bottom w:val="none" w:sz="0" w:space="0" w:color="auto"/>
        <w:right w:val="none" w:sz="0" w:space="0" w:color="auto"/>
      </w:divBdr>
    </w:div>
    <w:div w:id="131673742">
      <w:bodyDiv w:val="1"/>
      <w:marLeft w:val="0"/>
      <w:marRight w:val="0"/>
      <w:marTop w:val="0"/>
      <w:marBottom w:val="0"/>
      <w:divBdr>
        <w:top w:val="none" w:sz="0" w:space="0" w:color="auto"/>
        <w:left w:val="none" w:sz="0" w:space="0" w:color="auto"/>
        <w:bottom w:val="none" w:sz="0" w:space="0" w:color="auto"/>
        <w:right w:val="none" w:sz="0" w:space="0" w:color="auto"/>
      </w:divBdr>
    </w:div>
    <w:div w:id="132915949">
      <w:bodyDiv w:val="1"/>
      <w:marLeft w:val="0"/>
      <w:marRight w:val="0"/>
      <w:marTop w:val="0"/>
      <w:marBottom w:val="0"/>
      <w:divBdr>
        <w:top w:val="none" w:sz="0" w:space="0" w:color="auto"/>
        <w:left w:val="none" w:sz="0" w:space="0" w:color="auto"/>
        <w:bottom w:val="none" w:sz="0" w:space="0" w:color="auto"/>
        <w:right w:val="none" w:sz="0" w:space="0" w:color="auto"/>
      </w:divBdr>
    </w:div>
    <w:div w:id="133909587">
      <w:bodyDiv w:val="1"/>
      <w:marLeft w:val="0"/>
      <w:marRight w:val="0"/>
      <w:marTop w:val="0"/>
      <w:marBottom w:val="0"/>
      <w:divBdr>
        <w:top w:val="none" w:sz="0" w:space="0" w:color="auto"/>
        <w:left w:val="none" w:sz="0" w:space="0" w:color="auto"/>
        <w:bottom w:val="none" w:sz="0" w:space="0" w:color="auto"/>
        <w:right w:val="none" w:sz="0" w:space="0" w:color="auto"/>
      </w:divBdr>
    </w:div>
    <w:div w:id="136148562">
      <w:bodyDiv w:val="1"/>
      <w:marLeft w:val="0"/>
      <w:marRight w:val="0"/>
      <w:marTop w:val="0"/>
      <w:marBottom w:val="0"/>
      <w:divBdr>
        <w:top w:val="none" w:sz="0" w:space="0" w:color="auto"/>
        <w:left w:val="none" w:sz="0" w:space="0" w:color="auto"/>
        <w:bottom w:val="none" w:sz="0" w:space="0" w:color="auto"/>
        <w:right w:val="none" w:sz="0" w:space="0" w:color="auto"/>
      </w:divBdr>
    </w:div>
    <w:div w:id="136726860">
      <w:bodyDiv w:val="1"/>
      <w:marLeft w:val="0"/>
      <w:marRight w:val="0"/>
      <w:marTop w:val="0"/>
      <w:marBottom w:val="0"/>
      <w:divBdr>
        <w:top w:val="none" w:sz="0" w:space="0" w:color="auto"/>
        <w:left w:val="none" w:sz="0" w:space="0" w:color="auto"/>
        <w:bottom w:val="none" w:sz="0" w:space="0" w:color="auto"/>
        <w:right w:val="none" w:sz="0" w:space="0" w:color="auto"/>
      </w:divBdr>
    </w:div>
    <w:div w:id="136916831">
      <w:bodyDiv w:val="1"/>
      <w:marLeft w:val="0"/>
      <w:marRight w:val="0"/>
      <w:marTop w:val="0"/>
      <w:marBottom w:val="0"/>
      <w:divBdr>
        <w:top w:val="none" w:sz="0" w:space="0" w:color="auto"/>
        <w:left w:val="none" w:sz="0" w:space="0" w:color="auto"/>
        <w:bottom w:val="none" w:sz="0" w:space="0" w:color="auto"/>
        <w:right w:val="none" w:sz="0" w:space="0" w:color="auto"/>
      </w:divBdr>
    </w:div>
    <w:div w:id="137840329">
      <w:bodyDiv w:val="1"/>
      <w:marLeft w:val="0"/>
      <w:marRight w:val="0"/>
      <w:marTop w:val="0"/>
      <w:marBottom w:val="0"/>
      <w:divBdr>
        <w:top w:val="none" w:sz="0" w:space="0" w:color="auto"/>
        <w:left w:val="none" w:sz="0" w:space="0" w:color="auto"/>
        <w:bottom w:val="none" w:sz="0" w:space="0" w:color="auto"/>
        <w:right w:val="none" w:sz="0" w:space="0" w:color="auto"/>
      </w:divBdr>
    </w:div>
    <w:div w:id="144709951">
      <w:bodyDiv w:val="1"/>
      <w:marLeft w:val="0"/>
      <w:marRight w:val="0"/>
      <w:marTop w:val="0"/>
      <w:marBottom w:val="0"/>
      <w:divBdr>
        <w:top w:val="none" w:sz="0" w:space="0" w:color="auto"/>
        <w:left w:val="none" w:sz="0" w:space="0" w:color="auto"/>
        <w:bottom w:val="none" w:sz="0" w:space="0" w:color="auto"/>
        <w:right w:val="none" w:sz="0" w:space="0" w:color="auto"/>
      </w:divBdr>
    </w:div>
    <w:div w:id="150753478">
      <w:bodyDiv w:val="1"/>
      <w:marLeft w:val="0"/>
      <w:marRight w:val="0"/>
      <w:marTop w:val="0"/>
      <w:marBottom w:val="0"/>
      <w:divBdr>
        <w:top w:val="none" w:sz="0" w:space="0" w:color="auto"/>
        <w:left w:val="none" w:sz="0" w:space="0" w:color="auto"/>
        <w:bottom w:val="none" w:sz="0" w:space="0" w:color="auto"/>
        <w:right w:val="none" w:sz="0" w:space="0" w:color="auto"/>
      </w:divBdr>
    </w:div>
    <w:div w:id="155926055">
      <w:bodyDiv w:val="1"/>
      <w:marLeft w:val="0"/>
      <w:marRight w:val="0"/>
      <w:marTop w:val="0"/>
      <w:marBottom w:val="0"/>
      <w:divBdr>
        <w:top w:val="none" w:sz="0" w:space="0" w:color="auto"/>
        <w:left w:val="none" w:sz="0" w:space="0" w:color="auto"/>
        <w:bottom w:val="none" w:sz="0" w:space="0" w:color="auto"/>
        <w:right w:val="none" w:sz="0" w:space="0" w:color="auto"/>
      </w:divBdr>
    </w:div>
    <w:div w:id="158885115">
      <w:bodyDiv w:val="1"/>
      <w:marLeft w:val="0"/>
      <w:marRight w:val="0"/>
      <w:marTop w:val="0"/>
      <w:marBottom w:val="0"/>
      <w:divBdr>
        <w:top w:val="none" w:sz="0" w:space="0" w:color="auto"/>
        <w:left w:val="none" w:sz="0" w:space="0" w:color="auto"/>
        <w:bottom w:val="none" w:sz="0" w:space="0" w:color="auto"/>
        <w:right w:val="none" w:sz="0" w:space="0" w:color="auto"/>
      </w:divBdr>
    </w:div>
    <w:div w:id="162361885">
      <w:bodyDiv w:val="1"/>
      <w:marLeft w:val="0"/>
      <w:marRight w:val="0"/>
      <w:marTop w:val="0"/>
      <w:marBottom w:val="0"/>
      <w:divBdr>
        <w:top w:val="none" w:sz="0" w:space="0" w:color="auto"/>
        <w:left w:val="none" w:sz="0" w:space="0" w:color="auto"/>
        <w:bottom w:val="none" w:sz="0" w:space="0" w:color="auto"/>
        <w:right w:val="none" w:sz="0" w:space="0" w:color="auto"/>
      </w:divBdr>
    </w:div>
    <w:div w:id="163210979">
      <w:bodyDiv w:val="1"/>
      <w:marLeft w:val="0"/>
      <w:marRight w:val="0"/>
      <w:marTop w:val="0"/>
      <w:marBottom w:val="0"/>
      <w:divBdr>
        <w:top w:val="none" w:sz="0" w:space="0" w:color="auto"/>
        <w:left w:val="none" w:sz="0" w:space="0" w:color="auto"/>
        <w:bottom w:val="none" w:sz="0" w:space="0" w:color="auto"/>
        <w:right w:val="none" w:sz="0" w:space="0" w:color="auto"/>
      </w:divBdr>
    </w:div>
    <w:div w:id="163982350">
      <w:bodyDiv w:val="1"/>
      <w:marLeft w:val="0"/>
      <w:marRight w:val="0"/>
      <w:marTop w:val="0"/>
      <w:marBottom w:val="0"/>
      <w:divBdr>
        <w:top w:val="none" w:sz="0" w:space="0" w:color="auto"/>
        <w:left w:val="none" w:sz="0" w:space="0" w:color="auto"/>
        <w:bottom w:val="none" w:sz="0" w:space="0" w:color="auto"/>
        <w:right w:val="none" w:sz="0" w:space="0" w:color="auto"/>
      </w:divBdr>
    </w:div>
    <w:div w:id="164171969">
      <w:bodyDiv w:val="1"/>
      <w:marLeft w:val="0"/>
      <w:marRight w:val="0"/>
      <w:marTop w:val="0"/>
      <w:marBottom w:val="0"/>
      <w:divBdr>
        <w:top w:val="none" w:sz="0" w:space="0" w:color="auto"/>
        <w:left w:val="none" w:sz="0" w:space="0" w:color="auto"/>
        <w:bottom w:val="none" w:sz="0" w:space="0" w:color="auto"/>
        <w:right w:val="none" w:sz="0" w:space="0" w:color="auto"/>
      </w:divBdr>
    </w:div>
    <w:div w:id="164324375">
      <w:bodyDiv w:val="1"/>
      <w:marLeft w:val="0"/>
      <w:marRight w:val="0"/>
      <w:marTop w:val="0"/>
      <w:marBottom w:val="0"/>
      <w:divBdr>
        <w:top w:val="none" w:sz="0" w:space="0" w:color="auto"/>
        <w:left w:val="none" w:sz="0" w:space="0" w:color="auto"/>
        <w:bottom w:val="none" w:sz="0" w:space="0" w:color="auto"/>
        <w:right w:val="none" w:sz="0" w:space="0" w:color="auto"/>
      </w:divBdr>
    </w:div>
    <w:div w:id="165554806">
      <w:bodyDiv w:val="1"/>
      <w:marLeft w:val="0"/>
      <w:marRight w:val="0"/>
      <w:marTop w:val="0"/>
      <w:marBottom w:val="0"/>
      <w:divBdr>
        <w:top w:val="none" w:sz="0" w:space="0" w:color="auto"/>
        <w:left w:val="none" w:sz="0" w:space="0" w:color="auto"/>
        <w:bottom w:val="none" w:sz="0" w:space="0" w:color="auto"/>
        <w:right w:val="none" w:sz="0" w:space="0" w:color="auto"/>
      </w:divBdr>
    </w:div>
    <w:div w:id="167450550">
      <w:bodyDiv w:val="1"/>
      <w:marLeft w:val="0"/>
      <w:marRight w:val="0"/>
      <w:marTop w:val="0"/>
      <w:marBottom w:val="0"/>
      <w:divBdr>
        <w:top w:val="none" w:sz="0" w:space="0" w:color="auto"/>
        <w:left w:val="none" w:sz="0" w:space="0" w:color="auto"/>
        <w:bottom w:val="none" w:sz="0" w:space="0" w:color="auto"/>
        <w:right w:val="none" w:sz="0" w:space="0" w:color="auto"/>
      </w:divBdr>
    </w:div>
    <w:div w:id="168640258">
      <w:bodyDiv w:val="1"/>
      <w:marLeft w:val="0"/>
      <w:marRight w:val="0"/>
      <w:marTop w:val="0"/>
      <w:marBottom w:val="0"/>
      <w:divBdr>
        <w:top w:val="none" w:sz="0" w:space="0" w:color="auto"/>
        <w:left w:val="none" w:sz="0" w:space="0" w:color="auto"/>
        <w:bottom w:val="none" w:sz="0" w:space="0" w:color="auto"/>
        <w:right w:val="none" w:sz="0" w:space="0" w:color="auto"/>
      </w:divBdr>
    </w:div>
    <w:div w:id="169755028">
      <w:bodyDiv w:val="1"/>
      <w:marLeft w:val="0"/>
      <w:marRight w:val="0"/>
      <w:marTop w:val="0"/>
      <w:marBottom w:val="0"/>
      <w:divBdr>
        <w:top w:val="none" w:sz="0" w:space="0" w:color="auto"/>
        <w:left w:val="none" w:sz="0" w:space="0" w:color="auto"/>
        <w:bottom w:val="none" w:sz="0" w:space="0" w:color="auto"/>
        <w:right w:val="none" w:sz="0" w:space="0" w:color="auto"/>
      </w:divBdr>
    </w:div>
    <w:div w:id="170073409">
      <w:bodyDiv w:val="1"/>
      <w:marLeft w:val="0"/>
      <w:marRight w:val="0"/>
      <w:marTop w:val="0"/>
      <w:marBottom w:val="0"/>
      <w:divBdr>
        <w:top w:val="none" w:sz="0" w:space="0" w:color="auto"/>
        <w:left w:val="none" w:sz="0" w:space="0" w:color="auto"/>
        <w:bottom w:val="none" w:sz="0" w:space="0" w:color="auto"/>
        <w:right w:val="none" w:sz="0" w:space="0" w:color="auto"/>
      </w:divBdr>
    </w:div>
    <w:div w:id="172762105">
      <w:bodyDiv w:val="1"/>
      <w:marLeft w:val="0"/>
      <w:marRight w:val="0"/>
      <w:marTop w:val="0"/>
      <w:marBottom w:val="0"/>
      <w:divBdr>
        <w:top w:val="none" w:sz="0" w:space="0" w:color="auto"/>
        <w:left w:val="none" w:sz="0" w:space="0" w:color="auto"/>
        <w:bottom w:val="none" w:sz="0" w:space="0" w:color="auto"/>
        <w:right w:val="none" w:sz="0" w:space="0" w:color="auto"/>
      </w:divBdr>
    </w:div>
    <w:div w:id="173158101">
      <w:bodyDiv w:val="1"/>
      <w:marLeft w:val="0"/>
      <w:marRight w:val="0"/>
      <w:marTop w:val="0"/>
      <w:marBottom w:val="0"/>
      <w:divBdr>
        <w:top w:val="none" w:sz="0" w:space="0" w:color="auto"/>
        <w:left w:val="none" w:sz="0" w:space="0" w:color="auto"/>
        <w:bottom w:val="none" w:sz="0" w:space="0" w:color="auto"/>
        <w:right w:val="none" w:sz="0" w:space="0" w:color="auto"/>
      </w:divBdr>
    </w:div>
    <w:div w:id="174661063">
      <w:bodyDiv w:val="1"/>
      <w:marLeft w:val="0"/>
      <w:marRight w:val="0"/>
      <w:marTop w:val="0"/>
      <w:marBottom w:val="0"/>
      <w:divBdr>
        <w:top w:val="none" w:sz="0" w:space="0" w:color="auto"/>
        <w:left w:val="none" w:sz="0" w:space="0" w:color="auto"/>
        <w:bottom w:val="none" w:sz="0" w:space="0" w:color="auto"/>
        <w:right w:val="none" w:sz="0" w:space="0" w:color="auto"/>
      </w:divBdr>
    </w:div>
    <w:div w:id="174727942">
      <w:bodyDiv w:val="1"/>
      <w:marLeft w:val="0"/>
      <w:marRight w:val="0"/>
      <w:marTop w:val="0"/>
      <w:marBottom w:val="0"/>
      <w:divBdr>
        <w:top w:val="none" w:sz="0" w:space="0" w:color="auto"/>
        <w:left w:val="none" w:sz="0" w:space="0" w:color="auto"/>
        <w:bottom w:val="none" w:sz="0" w:space="0" w:color="auto"/>
        <w:right w:val="none" w:sz="0" w:space="0" w:color="auto"/>
      </w:divBdr>
    </w:div>
    <w:div w:id="179899970">
      <w:bodyDiv w:val="1"/>
      <w:marLeft w:val="0"/>
      <w:marRight w:val="0"/>
      <w:marTop w:val="0"/>
      <w:marBottom w:val="0"/>
      <w:divBdr>
        <w:top w:val="none" w:sz="0" w:space="0" w:color="auto"/>
        <w:left w:val="none" w:sz="0" w:space="0" w:color="auto"/>
        <w:bottom w:val="none" w:sz="0" w:space="0" w:color="auto"/>
        <w:right w:val="none" w:sz="0" w:space="0" w:color="auto"/>
      </w:divBdr>
    </w:div>
    <w:div w:id="180819894">
      <w:bodyDiv w:val="1"/>
      <w:marLeft w:val="0"/>
      <w:marRight w:val="0"/>
      <w:marTop w:val="0"/>
      <w:marBottom w:val="0"/>
      <w:divBdr>
        <w:top w:val="none" w:sz="0" w:space="0" w:color="auto"/>
        <w:left w:val="none" w:sz="0" w:space="0" w:color="auto"/>
        <w:bottom w:val="none" w:sz="0" w:space="0" w:color="auto"/>
        <w:right w:val="none" w:sz="0" w:space="0" w:color="auto"/>
      </w:divBdr>
    </w:div>
    <w:div w:id="180820784">
      <w:bodyDiv w:val="1"/>
      <w:marLeft w:val="0"/>
      <w:marRight w:val="0"/>
      <w:marTop w:val="0"/>
      <w:marBottom w:val="0"/>
      <w:divBdr>
        <w:top w:val="none" w:sz="0" w:space="0" w:color="auto"/>
        <w:left w:val="none" w:sz="0" w:space="0" w:color="auto"/>
        <w:bottom w:val="none" w:sz="0" w:space="0" w:color="auto"/>
        <w:right w:val="none" w:sz="0" w:space="0" w:color="auto"/>
      </w:divBdr>
    </w:div>
    <w:div w:id="182206394">
      <w:bodyDiv w:val="1"/>
      <w:marLeft w:val="0"/>
      <w:marRight w:val="0"/>
      <w:marTop w:val="0"/>
      <w:marBottom w:val="0"/>
      <w:divBdr>
        <w:top w:val="none" w:sz="0" w:space="0" w:color="auto"/>
        <w:left w:val="none" w:sz="0" w:space="0" w:color="auto"/>
        <w:bottom w:val="none" w:sz="0" w:space="0" w:color="auto"/>
        <w:right w:val="none" w:sz="0" w:space="0" w:color="auto"/>
      </w:divBdr>
    </w:div>
    <w:div w:id="183595890">
      <w:bodyDiv w:val="1"/>
      <w:marLeft w:val="0"/>
      <w:marRight w:val="0"/>
      <w:marTop w:val="0"/>
      <w:marBottom w:val="0"/>
      <w:divBdr>
        <w:top w:val="none" w:sz="0" w:space="0" w:color="auto"/>
        <w:left w:val="none" w:sz="0" w:space="0" w:color="auto"/>
        <w:bottom w:val="none" w:sz="0" w:space="0" w:color="auto"/>
        <w:right w:val="none" w:sz="0" w:space="0" w:color="auto"/>
      </w:divBdr>
    </w:div>
    <w:div w:id="184101812">
      <w:bodyDiv w:val="1"/>
      <w:marLeft w:val="0"/>
      <w:marRight w:val="0"/>
      <w:marTop w:val="0"/>
      <w:marBottom w:val="0"/>
      <w:divBdr>
        <w:top w:val="none" w:sz="0" w:space="0" w:color="auto"/>
        <w:left w:val="none" w:sz="0" w:space="0" w:color="auto"/>
        <w:bottom w:val="none" w:sz="0" w:space="0" w:color="auto"/>
        <w:right w:val="none" w:sz="0" w:space="0" w:color="auto"/>
      </w:divBdr>
    </w:div>
    <w:div w:id="185098336">
      <w:bodyDiv w:val="1"/>
      <w:marLeft w:val="0"/>
      <w:marRight w:val="0"/>
      <w:marTop w:val="0"/>
      <w:marBottom w:val="0"/>
      <w:divBdr>
        <w:top w:val="none" w:sz="0" w:space="0" w:color="auto"/>
        <w:left w:val="none" w:sz="0" w:space="0" w:color="auto"/>
        <w:bottom w:val="none" w:sz="0" w:space="0" w:color="auto"/>
        <w:right w:val="none" w:sz="0" w:space="0" w:color="auto"/>
      </w:divBdr>
    </w:div>
    <w:div w:id="186676399">
      <w:bodyDiv w:val="1"/>
      <w:marLeft w:val="0"/>
      <w:marRight w:val="0"/>
      <w:marTop w:val="0"/>
      <w:marBottom w:val="0"/>
      <w:divBdr>
        <w:top w:val="none" w:sz="0" w:space="0" w:color="auto"/>
        <w:left w:val="none" w:sz="0" w:space="0" w:color="auto"/>
        <w:bottom w:val="none" w:sz="0" w:space="0" w:color="auto"/>
        <w:right w:val="none" w:sz="0" w:space="0" w:color="auto"/>
      </w:divBdr>
    </w:div>
    <w:div w:id="189075856">
      <w:bodyDiv w:val="1"/>
      <w:marLeft w:val="0"/>
      <w:marRight w:val="0"/>
      <w:marTop w:val="0"/>
      <w:marBottom w:val="0"/>
      <w:divBdr>
        <w:top w:val="none" w:sz="0" w:space="0" w:color="auto"/>
        <w:left w:val="none" w:sz="0" w:space="0" w:color="auto"/>
        <w:bottom w:val="none" w:sz="0" w:space="0" w:color="auto"/>
        <w:right w:val="none" w:sz="0" w:space="0" w:color="auto"/>
      </w:divBdr>
    </w:div>
    <w:div w:id="190076176">
      <w:bodyDiv w:val="1"/>
      <w:marLeft w:val="0"/>
      <w:marRight w:val="0"/>
      <w:marTop w:val="0"/>
      <w:marBottom w:val="0"/>
      <w:divBdr>
        <w:top w:val="none" w:sz="0" w:space="0" w:color="auto"/>
        <w:left w:val="none" w:sz="0" w:space="0" w:color="auto"/>
        <w:bottom w:val="none" w:sz="0" w:space="0" w:color="auto"/>
        <w:right w:val="none" w:sz="0" w:space="0" w:color="auto"/>
      </w:divBdr>
    </w:div>
    <w:div w:id="191462518">
      <w:bodyDiv w:val="1"/>
      <w:marLeft w:val="0"/>
      <w:marRight w:val="0"/>
      <w:marTop w:val="0"/>
      <w:marBottom w:val="0"/>
      <w:divBdr>
        <w:top w:val="none" w:sz="0" w:space="0" w:color="auto"/>
        <w:left w:val="none" w:sz="0" w:space="0" w:color="auto"/>
        <w:bottom w:val="none" w:sz="0" w:space="0" w:color="auto"/>
        <w:right w:val="none" w:sz="0" w:space="0" w:color="auto"/>
      </w:divBdr>
    </w:div>
    <w:div w:id="195387257">
      <w:bodyDiv w:val="1"/>
      <w:marLeft w:val="0"/>
      <w:marRight w:val="0"/>
      <w:marTop w:val="0"/>
      <w:marBottom w:val="0"/>
      <w:divBdr>
        <w:top w:val="none" w:sz="0" w:space="0" w:color="auto"/>
        <w:left w:val="none" w:sz="0" w:space="0" w:color="auto"/>
        <w:bottom w:val="none" w:sz="0" w:space="0" w:color="auto"/>
        <w:right w:val="none" w:sz="0" w:space="0" w:color="auto"/>
      </w:divBdr>
    </w:div>
    <w:div w:id="195700921">
      <w:bodyDiv w:val="1"/>
      <w:marLeft w:val="0"/>
      <w:marRight w:val="0"/>
      <w:marTop w:val="0"/>
      <w:marBottom w:val="0"/>
      <w:divBdr>
        <w:top w:val="none" w:sz="0" w:space="0" w:color="auto"/>
        <w:left w:val="none" w:sz="0" w:space="0" w:color="auto"/>
        <w:bottom w:val="none" w:sz="0" w:space="0" w:color="auto"/>
        <w:right w:val="none" w:sz="0" w:space="0" w:color="auto"/>
      </w:divBdr>
    </w:div>
    <w:div w:id="195852828">
      <w:bodyDiv w:val="1"/>
      <w:marLeft w:val="0"/>
      <w:marRight w:val="0"/>
      <w:marTop w:val="0"/>
      <w:marBottom w:val="0"/>
      <w:divBdr>
        <w:top w:val="none" w:sz="0" w:space="0" w:color="auto"/>
        <w:left w:val="none" w:sz="0" w:space="0" w:color="auto"/>
        <w:bottom w:val="none" w:sz="0" w:space="0" w:color="auto"/>
        <w:right w:val="none" w:sz="0" w:space="0" w:color="auto"/>
      </w:divBdr>
    </w:div>
    <w:div w:id="198012563">
      <w:bodyDiv w:val="1"/>
      <w:marLeft w:val="0"/>
      <w:marRight w:val="0"/>
      <w:marTop w:val="0"/>
      <w:marBottom w:val="0"/>
      <w:divBdr>
        <w:top w:val="none" w:sz="0" w:space="0" w:color="auto"/>
        <w:left w:val="none" w:sz="0" w:space="0" w:color="auto"/>
        <w:bottom w:val="none" w:sz="0" w:space="0" w:color="auto"/>
        <w:right w:val="none" w:sz="0" w:space="0" w:color="auto"/>
      </w:divBdr>
    </w:div>
    <w:div w:id="198661968">
      <w:bodyDiv w:val="1"/>
      <w:marLeft w:val="0"/>
      <w:marRight w:val="0"/>
      <w:marTop w:val="0"/>
      <w:marBottom w:val="0"/>
      <w:divBdr>
        <w:top w:val="none" w:sz="0" w:space="0" w:color="auto"/>
        <w:left w:val="none" w:sz="0" w:space="0" w:color="auto"/>
        <w:bottom w:val="none" w:sz="0" w:space="0" w:color="auto"/>
        <w:right w:val="none" w:sz="0" w:space="0" w:color="auto"/>
      </w:divBdr>
    </w:div>
    <w:div w:id="200096309">
      <w:bodyDiv w:val="1"/>
      <w:marLeft w:val="0"/>
      <w:marRight w:val="0"/>
      <w:marTop w:val="0"/>
      <w:marBottom w:val="0"/>
      <w:divBdr>
        <w:top w:val="none" w:sz="0" w:space="0" w:color="auto"/>
        <w:left w:val="none" w:sz="0" w:space="0" w:color="auto"/>
        <w:bottom w:val="none" w:sz="0" w:space="0" w:color="auto"/>
        <w:right w:val="none" w:sz="0" w:space="0" w:color="auto"/>
      </w:divBdr>
    </w:div>
    <w:div w:id="202182843">
      <w:bodyDiv w:val="1"/>
      <w:marLeft w:val="0"/>
      <w:marRight w:val="0"/>
      <w:marTop w:val="0"/>
      <w:marBottom w:val="0"/>
      <w:divBdr>
        <w:top w:val="none" w:sz="0" w:space="0" w:color="auto"/>
        <w:left w:val="none" w:sz="0" w:space="0" w:color="auto"/>
        <w:bottom w:val="none" w:sz="0" w:space="0" w:color="auto"/>
        <w:right w:val="none" w:sz="0" w:space="0" w:color="auto"/>
      </w:divBdr>
    </w:div>
    <w:div w:id="202989436">
      <w:bodyDiv w:val="1"/>
      <w:marLeft w:val="0"/>
      <w:marRight w:val="0"/>
      <w:marTop w:val="0"/>
      <w:marBottom w:val="0"/>
      <w:divBdr>
        <w:top w:val="none" w:sz="0" w:space="0" w:color="auto"/>
        <w:left w:val="none" w:sz="0" w:space="0" w:color="auto"/>
        <w:bottom w:val="none" w:sz="0" w:space="0" w:color="auto"/>
        <w:right w:val="none" w:sz="0" w:space="0" w:color="auto"/>
      </w:divBdr>
    </w:div>
    <w:div w:id="205677308">
      <w:bodyDiv w:val="1"/>
      <w:marLeft w:val="0"/>
      <w:marRight w:val="0"/>
      <w:marTop w:val="0"/>
      <w:marBottom w:val="0"/>
      <w:divBdr>
        <w:top w:val="none" w:sz="0" w:space="0" w:color="auto"/>
        <w:left w:val="none" w:sz="0" w:space="0" w:color="auto"/>
        <w:bottom w:val="none" w:sz="0" w:space="0" w:color="auto"/>
        <w:right w:val="none" w:sz="0" w:space="0" w:color="auto"/>
      </w:divBdr>
    </w:div>
    <w:div w:id="207307554">
      <w:bodyDiv w:val="1"/>
      <w:marLeft w:val="0"/>
      <w:marRight w:val="0"/>
      <w:marTop w:val="0"/>
      <w:marBottom w:val="0"/>
      <w:divBdr>
        <w:top w:val="none" w:sz="0" w:space="0" w:color="auto"/>
        <w:left w:val="none" w:sz="0" w:space="0" w:color="auto"/>
        <w:bottom w:val="none" w:sz="0" w:space="0" w:color="auto"/>
        <w:right w:val="none" w:sz="0" w:space="0" w:color="auto"/>
      </w:divBdr>
    </w:div>
    <w:div w:id="207686134">
      <w:bodyDiv w:val="1"/>
      <w:marLeft w:val="0"/>
      <w:marRight w:val="0"/>
      <w:marTop w:val="0"/>
      <w:marBottom w:val="0"/>
      <w:divBdr>
        <w:top w:val="none" w:sz="0" w:space="0" w:color="auto"/>
        <w:left w:val="none" w:sz="0" w:space="0" w:color="auto"/>
        <w:bottom w:val="none" w:sz="0" w:space="0" w:color="auto"/>
        <w:right w:val="none" w:sz="0" w:space="0" w:color="auto"/>
      </w:divBdr>
    </w:div>
    <w:div w:id="208225793">
      <w:bodyDiv w:val="1"/>
      <w:marLeft w:val="0"/>
      <w:marRight w:val="0"/>
      <w:marTop w:val="0"/>
      <w:marBottom w:val="0"/>
      <w:divBdr>
        <w:top w:val="none" w:sz="0" w:space="0" w:color="auto"/>
        <w:left w:val="none" w:sz="0" w:space="0" w:color="auto"/>
        <w:bottom w:val="none" w:sz="0" w:space="0" w:color="auto"/>
        <w:right w:val="none" w:sz="0" w:space="0" w:color="auto"/>
      </w:divBdr>
    </w:div>
    <w:div w:id="209652586">
      <w:bodyDiv w:val="1"/>
      <w:marLeft w:val="0"/>
      <w:marRight w:val="0"/>
      <w:marTop w:val="0"/>
      <w:marBottom w:val="0"/>
      <w:divBdr>
        <w:top w:val="none" w:sz="0" w:space="0" w:color="auto"/>
        <w:left w:val="none" w:sz="0" w:space="0" w:color="auto"/>
        <w:bottom w:val="none" w:sz="0" w:space="0" w:color="auto"/>
        <w:right w:val="none" w:sz="0" w:space="0" w:color="auto"/>
      </w:divBdr>
    </w:div>
    <w:div w:id="209998131">
      <w:bodyDiv w:val="1"/>
      <w:marLeft w:val="0"/>
      <w:marRight w:val="0"/>
      <w:marTop w:val="0"/>
      <w:marBottom w:val="0"/>
      <w:divBdr>
        <w:top w:val="none" w:sz="0" w:space="0" w:color="auto"/>
        <w:left w:val="none" w:sz="0" w:space="0" w:color="auto"/>
        <w:bottom w:val="none" w:sz="0" w:space="0" w:color="auto"/>
        <w:right w:val="none" w:sz="0" w:space="0" w:color="auto"/>
      </w:divBdr>
    </w:div>
    <w:div w:id="210071698">
      <w:bodyDiv w:val="1"/>
      <w:marLeft w:val="0"/>
      <w:marRight w:val="0"/>
      <w:marTop w:val="0"/>
      <w:marBottom w:val="0"/>
      <w:divBdr>
        <w:top w:val="none" w:sz="0" w:space="0" w:color="auto"/>
        <w:left w:val="none" w:sz="0" w:space="0" w:color="auto"/>
        <w:bottom w:val="none" w:sz="0" w:space="0" w:color="auto"/>
        <w:right w:val="none" w:sz="0" w:space="0" w:color="auto"/>
      </w:divBdr>
    </w:div>
    <w:div w:id="210843047">
      <w:bodyDiv w:val="1"/>
      <w:marLeft w:val="0"/>
      <w:marRight w:val="0"/>
      <w:marTop w:val="0"/>
      <w:marBottom w:val="0"/>
      <w:divBdr>
        <w:top w:val="none" w:sz="0" w:space="0" w:color="auto"/>
        <w:left w:val="none" w:sz="0" w:space="0" w:color="auto"/>
        <w:bottom w:val="none" w:sz="0" w:space="0" w:color="auto"/>
        <w:right w:val="none" w:sz="0" w:space="0" w:color="auto"/>
      </w:divBdr>
    </w:div>
    <w:div w:id="211425941">
      <w:bodyDiv w:val="1"/>
      <w:marLeft w:val="0"/>
      <w:marRight w:val="0"/>
      <w:marTop w:val="0"/>
      <w:marBottom w:val="0"/>
      <w:divBdr>
        <w:top w:val="none" w:sz="0" w:space="0" w:color="auto"/>
        <w:left w:val="none" w:sz="0" w:space="0" w:color="auto"/>
        <w:bottom w:val="none" w:sz="0" w:space="0" w:color="auto"/>
        <w:right w:val="none" w:sz="0" w:space="0" w:color="auto"/>
      </w:divBdr>
    </w:div>
    <w:div w:id="212498479">
      <w:bodyDiv w:val="1"/>
      <w:marLeft w:val="0"/>
      <w:marRight w:val="0"/>
      <w:marTop w:val="0"/>
      <w:marBottom w:val="0"/>
      <w:divBdr>
        <w:top w:val="none" w:sz="0" w:space="0" w:color="auto"/>
        <w:left w:val="none" w:sz="0" w:space="0" w:color="auto"/>
        <w:bottom w:val="none" w:sz="0" w:space="0" w:color="auto"/>
        <w:right w:val="none" w:sz="0" w:space="0" w:color="auto"/>
      </w:divBdr>
    </w:div>
    <w:div w:id="212928108">
      <w:bodyDiv w:val="1"/>
      <w:marLeft w:val="0"/>
      <w:marRight w:val="0"/>
      <w:marTop w:val="0"/>
      <w:marBottom w:val="0"/>
      <w:divBdr>
        <w:top w:val="none" w:sz="0" w:space="0" w:color="auto"/>
        <w:left w:val="none" w:sz="0" w:space="0" w:color="auto"/>
        <w:bottom w:val="none" w:sz="0" w:space="0" w:color="auto"/>
        <w:right w:val="none" w:sz="0" w:space="0" w:color="auto"/>
      </w:divBdr>
    </w:div>
    <w:div w:id="213276251">
      <w:bodyDiv w:val="1"/>
      <w:marLeft w:val="0"/>
      <w:marRight w:val="0"/>
      <w:marTop w:val="0"/>
      <w:marBottom w:val="0"/>
      <w:divBdr>
        <w:top w:val="none" w:sz="0" w:space="0" w:color="auto"/>
        <w:left w:val="none" w:sz="0" w:space="0" w:color="auto"/>
        <w:bottom w:val="none" w:sz="0" w:space="0" w:color="auto"/>
        <w:right w:val="none" w:sz="0" w:space="0" w:color="auto"/>
      </w:divBdr>
    </w:div>
    <w:div w:id="214001646">
      <w:bodyDiv w:val="1"/>
      <w:marLeft w:val="0"/>
      <w:marRight w:val="0"/>
      <w:marTop w:val="0"/>
      <w:marBottom w:val="0"/>
      <w:divBdr>
        <w:top w:val="none" w:sz="0" w:space="0" w:color="auto"/>
        <w:left w:val="none" w:sz="0" w:space="0" w:color="auto"/>
        <w:bottom w:val="none" w:sz="0" w:space="0" w:color="auto"/>
        <w:right w:val="none" w:sz="0" w:space="0" w:color="auto"/>
      </w:divBdr>
    </w:div>
    <w:div w:id="216206124">
      <w:bodyDiv w:val="1"/>
      <w:marLeft w:val="0"/>
      <w:marRight w:val="0"/>
      <w:marTop w:val="0"/>
      <w:marBottom w:val="0"/>
      <w:divBdr>
        <w:top w:val="none" w:sz="0" w:space="0" w:color="auto"/>
        <w:left w:val="none" w:sz="0" w:space="0" w:color="auto"/>
        <w:bottom w:val="none" w:sz="0" w:space="0" w:color="auto"/>
        <w:right w:val="none" w:sz="0" w:space="0" w:color="auto"/>
      </w:divBdr>
    </w:div>
    <w:div w:id="216555767">
      <w:bodyDiv w:val="1"/>
      <w:marLeft w:val="0"/>
      <w:marRight w:val="0"/>
      <w:marTop w:val="0"/>
      <w:marBottom w:val="0"/>
      <w:divBdr>
        <w:top w:val="none" w:sz="0" w:space="0" w:color="auto"/>
        <w:left w:val="none" w:sz="0" w:space="0" w:color="auto"/>
        <w:bottom w:val="none" w:sz="0" w:space="0" w:color="auto"/>
        <w:right w:val="none" w:sz="0" w:space="0" w:color="auto"/>
      </w:divBdr>
    </w:div>
    <w:div w:id="216861960">
      <w:bodyDiv w:val="1"/>
      <w:marLeft w:val="0"/>
      <w:marRight w:val="0"/>
      <w:marTop w:val="0"/>
      <w:marBottom w:val="0"/>
      <w:divBdr>
        <w:top w:val="none" w:sz="0" w:space="0" w:color="auto"/>
        <w:left w:val="none" w:sz="0" w:space="0" w:color="auto"/>
        <w:bottom w:val="none" w:sz="0" w:space="0" w:color="auto"/>
        <w:right w:val="none" w:sz="0" w:space="0" w:color="auto"/>
      </w:divBdr>
    </w:div>
    <w:div w:id="217475879">
      <w:bodyDiv w:val="1"/>
      <w:marLeft w:val="0"/>
      <w:marRight w:val="0"/>
      <w:marTop w:val="0"/>
      <w:marBottom w:val="0"/>
      <w:divBdr>
        <w:top w:val="none" w:sz="0" w:space="0" w:color="auto"/>
        <w:left w:val="none" w:sz="0" w:space="0" w:color="auto"/>
        <w:bottom w:val="none" w:sz="0" w:space="0" w:color="auto"/>
        <w:right w:val="none" w:sz="0" w:space="0" w:color="auto"/>
      </w:divBdr>
    </w:div>
    <w:div w:id="229074910">
      <w:bodyDiv w:val="1"/>
      <w:marLeft w:val="0"/>
      <w:marRight w:val="0"/>
      <w:marTop w:val="0"/>
      <w:marBottom w:val="0"/>
      <w:divBdr>
        <w:top w:val="none" w:sz="0" w:space="0" w:color="auto"/>
        <w:left w:val="none" w:sz="0" w:space="0" w:color="auto"/>
        <w:bottom w:val="none" w:sz="0" w:space="0" w:color="auto"/>
        <w:right w:val="none" w:sz="0" w:space="0" w:color="auto"/>
      </w:divBdr>
    </w:div>
    <w:div w:id="229966491">
      <w:bodyDiv w:val="1"/>
      <w:marLeft w:val="0"/>
      <w:marRight w:val="0"/>
      <w:marTop w:val="0"/>
      <w:marBottom w:val="0"/>
      <w:divBdr>
        <w:top w:val="none" w:sz="0" w:space="0" w:color="auto"/>
        <w:left w:val="none" w:sz="0" w:space="0" w:color="auto"/>
        <w:bottom w:val="none" w:sz="0" w:space="0" w:color="auto"/>
        <w:right w:val="none" w:sz="0" w:space="0" w:color="auto"/>
      </w:divBdr>
    </w:div>
    <w:div w:id="231434789">
      <w:bodyDiv w:val="1"/>
      <w:marLeft w:val="0"/>
      <w:marRight w:val="0"/>
      <w:marTop w:val="0"/>
      <w:marBottom w:val="0"/>
      <w:divBdr>
        <w:top w:val="none" w:sz="0" w:space="0" w:color="auto"/>
        <w:left w:val="none" w:sz="0" w:space="0" w:color="auto"/>
        <w:bottom w:val="none" w:sz="0" w:space="0" w:color="auto"/>
        <w:right w:val="none" w:sz="0" w:space="0" w:color="auto"/>
      </w:divBdr>
    </w:div>
    <w:div w:id="232128526">
      <w:bodyDiv w:val="1"/>
      <w:marLeft w:val="0"/>
      <w:marRight w:val="0"/>
      <w:marTop w:val="0"/>
      <w:marBottom w:val="0"/>
      <w:divBdr>
        <w:top w:val="none" w:sz="0" w:space="0" w:color="auto"/>
        <w:left w:val="none" w:sz="0" w:space="0" w:color="auto"/>
        <w:bottom w:val="none" w:sz="0" w:space="0" w:color="auto"/>
        <w:right w:val="none" w:sz="0" w:space="0" w:color="auto"/>
      </w:divBdr>
    </w:div>
    <w:div w:id="233006021">
      <w:bodyDiv w:val="1"/>
      <w:marLeft w:val="0"/>
      <w:marRight w:val="0"/>
      <w:marTop w:val="0"/>
      <w:marBottom w:val="0"/>
      <w:divBdr>
        <w:top w:val="none" w:sz="0" w:space="0" w:color="auto"/>
        <w:left w:val="none" w:sz="0" w:space="0" w:color="auto"/>
        <w:bottom w:val="none" w:sz="0" w:space="0" w:color="auto"/>
        <w:right w:val="none" w:sz="0" w:space="0" w:color="auto"/>
      </w:divBdr>
    </w:div>
    <w:div w:id="235169277">
      <w:bodyDiv w:val="1"/>
      <w:marLeft w:val="0"/>
      <w:marRight w:val="0"/>
      <w:marTop w:val="0"/>
      <w:marBottom w:val="0"/>
      <w:divBdr>
        <w:top w:val="none" w:sz="0" w:space="0" w:color="auto"/>
        <w:left w:val="none" w:sz="0" w:space="0" w:color="auto"/>
        <w:bottom w:val="none" w:sz="0" w:space="0" w:color="auto"/>
        <w:right w:val="none" w:sz="0" w:space="0" w:color="auto"/>
      </w:divBdr>
    </w:div>
    <w:div w:id="235625392">
      <w:bodyDiv w:val="1"/>
      <w:marLeft w:val="0"/>
      <w:marRight w:val="0"/>
      <w:marTop w:val="0"/>
      <w:marBottom w:val="0"/>
      <w:divBdr>
        <w:top w:val="none" w:sz="0" w:space="0" w:color="auto"/>
        <w:left w:val="none" w:sz="0" w:space="0" w:color="auto"/>
        <w:bottom w:val="none" w:sz="0" w:space="0" w:color="auto"/>
        <w:right w:val="none" w:sz="0" w:space="0" w:color="auto"/>
      </w:divBdr>
    </w:div>
    <w:div w:id="235822900">
      <w:bodyDiv w:val="1"/>
      <w:marLeft w:val="0"/>
      <w:marRight w:val="0"/>
      <w:marTop w:val="0"/>
      <w:marBottom w:val="0"/>
      <w:divBdr>
        <w:top w:val="none" w:sz="0" w:space="0" w:color="auto"/>
        <w:left w:val="none" w:sz="0" w:space="0" w:color="auto"/>
        <w:bottom w:val="none" w:sz="0" w:space="0" w:color="auto"/>
        <w:right w:val="none" w:sz="0" w:space="0" w:color="auto"/>
      </w:divBdr>
    </w:div>
    <w:div w:id="237523387">
      <w:bodyDiv w:val="1"/>
      <w:marLeft w:val="0"/>
      <w:marRight w:val="0"/>
      <w:marTop w:val="0"/>
      <w:marBottom w:val="0"/>
      <w:divBdr>
        <w:top w:val="none" w:sz="0" w:space="0" w:color="auto"/>
        <w:left w:val="none" w:sz="0" w:space="0" w:color="auto"/>
        <w:bottom w:val="none" w:sz="0" w:space="0" w:color="auto"/>
        <w:right w:val="none" w:sz="0" w:space="0" w:color="auto"/>
      </w:divBdr>
    </w:div>
    <w:div w:id="238565165">
      <w:bodyDiv w:val="1"/>
      <w:marLeft w:val="0"/>
      <w:marRight w:val="0"/>
      <w:marTop w:val="0"/>
      <w:marBottom w:val="0"/>
      <w:divBdr>
        <w:top w:val="none" w:sz="0" w:space="0" w:color="auto"/>
        <w:left w:val="none" w:sz="0" w:space="0" w:color="auto"/>
        <w:bottom w:val="none" w:sz="0" w:space="0" w:color="auto"/>
        <w:right w:val="none" w:sz="0" w:space="0" w:color="auto"/>
      </w:divBdr>
    </w:div>
    <w:div w:id="238640033">
      <w:bodyDiv w:val="1"/>
      <w:marLeft w:val="0"/>
      <w:marRight w:val="0"/>
      <w:marTop w:val="0"/>
      <w:marBottom w:val="0"/>
      <w:divBdr>
        <w:top w:val="none" w:sz="0" w:space="0" w:color="auto"/>
        <w:left w:val="none" w:sz="0" w:space="0" w:color="auto"/>
        <w:bottom w:val="none" w:sz="0" w:space="0" w:color="auto"/>
        <w:right w:val="none" w:sz="0" w:space="0" w:color="auto"/>
      </w:divBdr>
    </w:div>
    <w:div w:id="238711636">
      <w:bodyDiv w:val="1"/>
      <w:marLeft w:val="0"/>
      <w:marRight w:val="0"/>
      <w:marTop w:val="0"/>
      <w:marBottom w:val="0"/>
      <w:divBdr>
        <w:top w:val="none" w:sz="0" w:space="0" w:color="auto"/>
        <w:left w:val="none" w:sz="0" w:space="0" w:color="auto"/>
        <w:bottom w:val="none" w:sz="0" w:space="0" w:color="auto"/>
        <w:right w:val="none" w:sz="0" w:space="0" w:color="auto"/>
      </w:divBdr>
    </w:div>
    <w:div w:id="240989495">
      <w:bodyDiv w:val="1"/>
      <w:marLeft w:val="0"/>
      <w:marRight w:val="0"/>
      <w:marTop w:val="0"/>
      <w:marBottom w:val="0"/>
      <w:divBdr>
        <w:top w:val="none" w:sz="0" w:space="0" w:color="auto"/>
        <w:left w:val="none" w:sz="0" w:space="0" w:color="auto"/>
        <w:bottom w:val="none" w:sz="0" w:space="0" w:color="auto"/>
        <w:right w:val="none" w:sz="0" w:space="0" w:color="auto"/>
      </w:divBdr>
    </w:div>
    <w:div w:id="241843708">
      <w:bodyDiv w:val="1"/>
      <w:marLeft w:val="0"/>
      <w:marRight w:val="0"/>
      <w:marTop w:val="0"/>
      <w:marBottom w:val="0"/>
      <w:divBdr>
        <w:top w:val="none" w:sz="0" w:space="0" w:color="auto"/>
        <w:left w:val="none" w:sz="0" w:space="0" w:color="auto"/>
        <w:bottom w:val="none" w:sz="0" w:space="0" w:color="auto"/>
        <w:right w:val="none" w:sz="0" w:space="0" w:color="auto"/>
      </w:divBdr>
    </w:div>
    <w:div w:id="245041360">
      <w:bodyDiv w:val="1"/>
      <w:marLeft w:val="0"/>
      <w:marRight w:val="0"/>
      <w:marTop w:val="0"/>
      <w:marBottom w:val="0"/>
      <w:divBdr>
        <w:top w:val="none" w:sz="0" w:space="0" w:color="auto"/>
        <w:left w:val="none" w:sz="0" w:space="0" w:color="auto"/>
        <w:bottom w:val="none" w:sz="0" w:space="0" w:color="auto"/>
        <w:right w:val="none" w:sz="0" w:space="0" w:color="auto"/>
      </w:divBdr>
    </w:div>
    <w:div w:id="247495848">
      <w:bodyDiv w:val="1"/>
      <w:marLeft w:val="0"/>
      <w:marRight w:val="0"/>
      <w:marTop w:val="0"/>
      <w:marBottom w:val="0"/>
      <w:divBdr>
        <w:top w:val="none" w:sz="0" w:space="0" w:color="auto"/>
        <w:left w:val="none" w:sz="0" w:space="0" w:color="auto"/>
        <w:bottom w:val="none" w:sz="0" w:space="0" w:color="auto"/>
        <w:right w:val="none" w:sz="0" w:space="0" w:color="auto"/>
      </w:divBdr>
    </w:div>
    <w:div w:id="249386276">
      <w:bodyDiv w:val="1"/>
      <w:marLeft w:val="0"/>
      <w:marRight w:val="0"/>
      <w:marTop w:val="0"/>
      <w:marBottom w:val="0"/>
      <w:divBdr>
        <w:top w:val="none" w:sz="0" w:space="0" w:color="auto"/>
        <w:left w:val="none" w:sz="0" w:space="0" w:color="auto"/>
        <w:bottom w:val="none" w:sz="0" w:space="0" w:color="auto"/>
        <w:right w:val="none" w:sz="0" w:space="0" w:color="auto"/>
      </w:divBdr>
    </w:div>
    <w:div w:id="250746061">
      <w:bodyDiv w:val="1"/>
      <w:marLeft w:val="0"/>
      <w:marRight w:val="0"/>
      <w:marTop w:val="0"/>
      <w:marBottom w:val="0"/>
      <w:divBdr>
        <w:top w:val="none" w:sz="0" w:space="0" w:color="auto"/>
        <w:left w:val="none" w:sz="0" w:space="0" w:color="auto"/>
        <w:bottom w:val="none" w:sz="0" w:space="0" w:color="auto"/>
        <w:right w:val="none" w:sz="0" w:space="0" w:color="auto"/>
      </w:divBdr>
    </w:div>
    <w:div w:id="250969799">
      <w:bodyDiv w:val="1"/>
      <w:marLeft w:val="0"/>
      <w:marRight w:val="0"/>
      <w:marTop w:val="0"/>
      <w:marBottom w:val="0"/>
      <w:divBdr>
        <w:top w:val="none" w:sz="0" w:space="0" w:color="auto"/>
        <w:left w:val="none" w:sz="0" w:space="0" w:color="auto"/>
        <w:bottom w:val="none" w:sz="0" w:space="0" w:color="auto"/>
        <w:right w:val="none" w:sz="0" w:space="0" w:color="auto"/>
      </w:divBdr>
    </w:div>
    <w:div w:id="251013320">
      <w:bodyDiv w:val="1"/>
      <w:marLeft w:val="0"/>
      <w:marRight w:val="0"/>
      <w:marTop w:val="0"/>
      <w:marBottom w:val="0"/>
      <w:divBdr>
        <w:top w:val="none" w:sz="0" w:space="0" w:color="auto"/>
        <w:left w:val="none" w:sz="0" w:space="0" w:color="auto"/>
        <w:bottom w:val="none" w:sz="0" w:space="0" w:color="auto"/>
        <w:right w:val="none" w:sz="0" w:space="0" w:color="auto"/>
      </w:divBdr>
    </w:div>
    <w:div w:id="252906328">
      <w:bodyDiv w:val="1"/>
      <w:marLeft w:val="0"/>
      <w:marRight w:val="0"/>
      <w:marTop w:val="0"/>
      <w:marBottom w:val="0"/>
      <w:divBdr>
        <w:top w:val="none" w:sz="0" w:space="0" w:color="auto"/>
        <w:left w:val="none" w:sz="0" w:space="0" w:color="auto"/>
        <w:bottom w:val="none" w:sz="0" w:space="0" w:color="auto"/>
        <w:right w:val="none" w:sz="0" w:space="0" w:color="auto"/>
      </w:divBdr>
    </w:div>
    <w:div w:id="253979262">
      <w:bodyDiv w:val="1"/>
      <w:marLeft w:val="0"/>
      <w:marRight w:val="0"/>
      <w:marTop w:val="0"/>
      <w:marBottom w:val="0"/>
      <w:divBdr>
        <w:top w:val="none" w:sz="0" w:space="0" w:color="auto"/>
        <w:left w:val="none" w:sz="0" w:space="0" w:color="auto"/>
        <w:bottom w:val="none" w:sz="0" w:space="0" w:color="auto"/>
        <w:right w:val="none" w:sz="0" w:space="0" w:color="auto"/>
      </w:divBdr>
    </w:div>
    <w:div w:id="254022920">
      <w:bodyDiv w:val="1"/>
      <w:marLeft w:val="0"/>
      <w:marRight w:val="0"/>
      <w:marTop w:val="0"/>
      <w:marBottom w:val="0"/>
      <w:divBdr>
        <w:top w:val="none" w:sz="0" w:space="0" w:color="auto"/>
        <w:left w:val="none" w:sz="0" w:space="0" w:color="auto"/>
        <w:bottom w:val="none" w:sz="0" w:space="0" w:color="auto"/>
        <w:right w:val="none" w:sz="0" w:space="0" w:color="auto"/>
      </w:divBdr>
    </w:div>
    <w:div w:id="254166653">
      <w:bodyDiv w:val="1"/>
      <w:marLeft w:val="0"/>
      <w:marRight w:val="0"/>
      <w:marTop w:val="0"/>
      <w:marBottom w:val="0"/>
      <w:divBdr>
        <w:top w:val="none" w:sz="0" w:space="0" w:color="auto"/>
        <w:left w:val="none" w:sz="0" w:space="0" w:color="auto"/>
        <w:bottom w:val="none" w:sz="0" w:space="0" w:color="auto"/>
        <w:right w:val="none" w:sz="0" w:space="0" w:color="auto"/>
      </w:divBdr>
    </w:div>
    <w:div w:id="255096380">
      <w:bodyDiv w:val="1"/>
      <w:marLeft w:val="0"/>
      <w:marRight w:val="0"/>
      <w:marTop w:val="0"/>
      <w:marBottom w:val="0"/>
      <w:divBdr>
        <w:top w:val="none" w:sz="0" w:space="0" w:color="auto"/>
        <w:left w:val="none" w:sz="0" w:space="0" w:color="auto"/>
        <w:bottom w:val="none" w:sz="0" w:space="0" w:color="auto"/>
        <w:right w:val="none" w:sz="0" w:space="0" w:color="auto"/>
      </w:divBdr>
    </w:div>
    <w:div w:id="256332316">
      <w:bodyDiv w:val="1"/>
      <w:marLeft w:val="0"/>
      <w:marRight w:val="0"/>
      <w:marTop w:val="0"/>
      <w:marBottom w:val="0"/>
      <w:divBdr>
        <w:top w:val="none" w:sz="0" w:space="0" w:color="auto"/>
        <w:left w:val="none" w:sz="0" w:space="0" w:color="auto"/>
        <w:bottom w:val="none" w:sz="0" w:space="0" w:color="auto"/>
        <w:right w:val="none" w:sz="0" w:space="0" w:color="auto"/>
      </w:divBdr>
    </w:div>
    <w:div w:id="257443966">
      <w:bodyDiv w:val="1"/>
      <w:marLeft w:val="0"/>
      <w:marRight w:val="0"/>
      <w:marTop w:val="0"/>
      <w:marBottom w:val="0"/>
      <w:divBdr>
        <w:top w:val="none" w:sz="0" w:space="0" w:color="auto"/>
        <w:left w:val="none" w:sz="0" w:space="0" w:color="auto"/>
        <w:bottom w:val="none" w:sz="0" w:space="0" w:color="auto"/>
        <w:right w:val="none" w:sz="0" w:space="0" w:color="auto"/>
      </w:divBdr>
    </w:div>
    <w:div w:id="258103269">
      <w:bodyDiv w:val="1"/>
      <w:marLeft w:val="0"/>
      <w:marRight w:val="0"/>
      <w:marTop w:val="0"/>
      <w:marBottom w:val="0"/>
      <w:divBdr>
        <w:top w:val="none" w:sz="0" w:space="0" w:color="auto"/>
        <w:left w:val="none" w:sz="0" w:space="0" w:color="auto"/>
        <w:bottom w:val="none" w:sz="0" w:space="0" w:color="auto"/>
        <w:right w:val="none" w:sz="0" w:space="0" w:color="auto"/>
      </w:divBdr>
    </w:div>
    <w:div w:id="258220084">
      <w:bodyDiv w:val="1"/>
      <w:marLeft w:val="0"/>
      <w:marRight w:val="0"/>
      <w:marTop w:val="0"/>
      <w:marBottom w:val="0"/>
      <w:divBdr>
        <w:top w:val="none" w:sz="0" w:space="0" w:color="auto"/>
        <w:left w:val="none" w:sz="0" w:space="0" w:color="auto"/>
        <w:bottom w:val="none" w:sz="0" w:space="0" w:color="auto"/>
        <w:right w:val="none" w:sz="0" w:space="0" w:color="auto"/>
      </w:divBdr>
    </w:div>
    <w:div w:id="258412316">
      <w:bodyDiv w:val="1"/>
      <w:marLeft w:val="0"/>
      <w:marRight w:val="0"/>
      <w:marTop w:val="0"/>
      <w:marBottom w:val="0"/>
      <w:divBdr>
        <w:top w:val="none" w:sz="0" w:space="0" w:color="auto"/>
        <w:left w:val="none" w:sz="0" w:space="0" w:color="auto"/>
        <w:bottom w:val="none" w:sz="0" w:space="0" w:color="auto"/>
        <w:right w:val="none" w:sz="0" w:space="0" w:color="auto"/>
      </w:divBdr>
    </w:div>
    <w:div w:id="262886519">
      <w:bodyDiv w:val="1"/>
      <w:marLeft w:val="0"/>
      <w:marRight w:val="0"/>
      <w:marTop w:val="0"/>
      <w:marBottom w:val="0"/>
      <w:divBdr>
        <w:top w:val="none" w:sz="0" w:space="0" w:color="auto"/>
        <w:left w:val="none" w:sz="0" w:space="0" w:color="auto"/>
        <w:bottom w:val="none" w:sz="0" w:space="0" w:color="auto"/>
        <w:right w:val="none" w:sz="0" w:space="0" w:color="auto"/>
      </w:divBdr>
    </w:div>
    <w:div w:id="263077824">
      <w:bodyDiv w:val="1"/>
      <w:marLeft w:val="0"/>
      <w:marRight w:val="0"/>
      <w:marTop w:val="0"/>
      <w:marBottom w:val="0"/>
      <w:divBdr>
        <w:top w:val="none" w:sz="0" w:space="0" w:color="auto"/>
        <w:left w:val="none" w:sz="0" w:space="0" w:color="auto"/>
        <w:bottom w:val="none" w:sz="0" w:space="0" w:color="auto"/>
        <w:right w:val="none" w:sz="0" w:space="0" w:color="auto"/>
      </w:divBdr>
    </w:div>
    <w:div w:id="263152654">
      <w:bodyDiv w:val="1"/>
      <w:marLeft w:val="0"/>
      <w:marRight w:val="0"/>
      <w:marTop w:val="0"/>
      <w:marBottom w:val="0"/>
      <w:divBdr>
        <w:top w:val="none" w:sz="0" w:space="0" w:color="auto"/>
        <w:left w:val="none" w:sz="0" w:space="0" w:color="auto"/>
        <w:bottom w:val="none" w:sz="0" w:space="0" w:color="auto"/>
        <w:right w:val="none" w:sz="0" w:space="0" w:color="auto"/>
      </w:divBdr>
    </w:div>
    <w:div w:id="263806720">
      <w:bodyDiv w:val="1"/>
      <w:marLeft w:val="0"/>
      <w:marRight w:val="0"/>
      <w:marTop w:val="0"/>
      <w:marBottom w:val="0"/>
      <w:divBdr>
        <w:top w:val="none" w:sz="0" w:space="0" w:color="auto"/>
        <w:left w:val="none" w:sz="0" w:space="0" w:color="auto"/>
        <w:bottom w:val="none" w:sz="0" w:space="0" w:color="auto"/>
        <w:right w:val="none" w:sz="0" w:space="0" w:color="auto"/>
      </w:divBdr>
    </w:div>
    <w:div w:id="264923243">
      <w:bodyDiv w:val="1"/>
      <w:marLeft w:val="0"/>
      <w:marRight w:val="0"/>
      <w:marTop w:val="0"/>
      <w:marBottom w:val="0"/>
      <w:divBdr>
        <w:top w:val="none" w:sz="0" w:space="0" w:color="auto"/>
        <w:left w:val="none" w:sz="0" w:space="0" w:color="auto"/>
        <w:bottom w:val="none" w:sz="0" w:space="0" w:color="auto"/>
        <w:right w:val="none" w:sz="0" w:space="0" w:color="auto"/>
      </w:divBdr>
    </w:div>
    <w:div w:id="266542489">
      <w:bodyDiv w:val="1"/>
      <w:marLeft w:val="0"/>
      <w:marRight w:val="0"/>
      <w:marTop w:val="0"/>
      <w:marBottom w:val="0"/>
      <w:divBdr>
        <w:top w:val="none" w:sz="0" w:space="0" w:color="auto"/>
        <w:left w:val="none" w:sz="0" w:space="0" w:color="auto"/>
        <w:bottom w:val="none" w:sz="0" w:space="0" w:color="auto"/>
        <w:right w:val="none" w:sz="0" w:space="0" w:color="auto"/>
      </w:divBdr>
    </w:div>
    <w:div w:id="266618549">
      <w:bodyDiv w:val="1"/>
      <w:marLeft w:val="0"/>
      <w:marRight w:val="0"/>
      <w:marTop w:val="0"/>
      <w:marBottom w:val="0"/>
      <w:divBdr>
        <w:top w:val="none" w:sz="0" w:space="0" w:color="auto"/>
        <w:left w:val="none" w:sz="0" w:space="0" w:color="auto"/>
        <w:bottom w:val="none" w:sz="0" w:space="0" w:color="auto"/>
        <w:right w:val="none" w:sz="0" w:space="0" w:color="auto"/>
      </w:divBdr>
    </w:div>
    <w:div w:id="269750433">
      <w:bodyDiv w:val="1"/>
      <w:marLeft w:val="0"/>
      <w:marRight w:val="0"/>
      <w:marTop w:val="0"/>
      <w:marBottom w:val="0"/>
      <w:divBdr>
        <w:top w:val="none" w:sz="0" w:space="0" w:color="auto"/>
        <w:left w:val="none" w:sz="0" w:space="0" w:color="auto"/>
        <w:bottom w:val="none" w:sz="0" w:space="0" w:color="auto"/>
        <w:right w:val="none" w:sz="0" w:space="0" w:color="auto"/>
      </w:divBdr>
    </w:div>
    <w:div w:id="269974014">
      <w:bodyDiv w:val="1"/>
      <w:marLeft w:val="0"/>
      <w:marRight w:val="0"/>
      <w:marTop w:val="0"/>
      <w:marBottom w:val="0"/>
      <w:divBdr>
        <w:top w:val="none" w:sz="0" w:space="0" w:color="auto"/>
        <w:left w:val="none" w:sz="0" w:space="0" w:color="auto"/>
        <w:bottom w:val="none" w:sz="0" w:space="0" w:color="auto"/>
        <w:right w:val="none" w:sz="0" w:space="0" w:color="auto"/>
      </w:divBdr>
    </w:div>
    <w:div w:id="273631572">
      <w:bodyDiv w:val="1"/>
      <w:marLeft w:val="0"/>
      <w:marRight w:val="0"/>
      <w:marTop w:val="0"/>
      <w:marBottom w:val="0"/>
      <w:divBdr>
        <w:top w:val="none" w:sz="0" w:space="0" w:color="auto"/>
        <w:left w:val="none" w:sz="0" w:space="0" w:color="auto"/>
        <w:bottom w:val="none" w:sz="0" w:space="0" w:color="auto"/>
        <w:right w:val="none" w:sz="0" w:space="0" w:color="auto"/>
      </w:divBdr>
    </w:div>
    <w:div w:id="273708057">
      <w:bodyDiv w:val="1"/>
      <w:marLeft w:val="0"/>
      <w:marRight w:val="0"/>
      <w:marTop w:val="0"/>
      <w:marBottom w:val="0"/>
      <w:divBdr>
        <w:top w:val="none" w:sz="0" w:space="0" w:color="auto"/>
        <w:left w:val="none" w:sz="0" w:space="0" w:color="auto"/>
        <w:bottom w:val="none" w:sz="0" w:space="0" w:color="auto"/>
        <w:right w:val="none" w:sz="0" w:space="0" w:color="auto"/>
      </w:divBdr>
    </w:div>
    <w:div w:id="275137475">
      <w:bodyDiv w:val="1"/>
      <w:marLeft w:val="0"/>
      <w:marRight w:val="0"/>
      <w:marTop w:val="0"/>
      <w:marBottom w:val="0"/>
      <w:divBdr>
        <w:top w:val="none" w:sz="0" w:space="0" w:color="auto"/>
        <w:left w:val="none" w:sz="0" w:space="0" w:color="auto"/>
        <w:bottom w:val="none" w:sz="0" w:space="0" w:color="auto"/>
        <w:right w:val="none" w:sz="0" w:space="0" w:color="auto"/>
      </w:divBdr>
    </w:div>
    <w:div w:id="275798862">
      <w:bodyDiv w:val="1"/>
      <w:marLeft w:val="0"/>
      <w:marRight w:val="0"/>
      <w:marTop w:val="0"/>
      <w:marBottom w:val="0"/>
      <w:divBdr>
        <w:top w:val="none" w:sz="0" w:space="0" w:color="auto"/>
        <w:left w:val="none" w:sz="0" w:space="0" w:color="auto"/>
        <w:bottom w:val="none" w:sz="0" w:space="0" w:color="auto"/>
        <w:right w:val="none" w:sz="0" w:space="0" w:color="auto"/>
      </w:divBdr>
    </w:div>
    <w:div w:id="276329932">
      <w:bodyDiv w:val="1"/>
      <w:marLeft w:val="0"/>
      <w:marRight w:val="0"/>
      <w:marTop w:val="0"/>
      <w:marBottom w:val="0"/>
      <w:divBdr>
        <w:top w:val="none" w:sz="0" w:space="0" w:color="auto"/>
        <w:left w:val="none" w:sz="0" w:space="0" w:color="auto"/>
        <w:bottom w:val="none" w:sz="0" w:space="0" w:color="auto"/>
        <w:right w:val="none" w:sz="0" w:space="0" w:color="auto"/>
      </w:divBdr>
    </w:div>
    <w:div w:id="276723013">
      <w:bodyDiv w:val="1"/>
      <w:marLeft w:val="0"/>
      <w:marRight w:val="0"/>
      <w:marTop w:val="0"/>
      <w:marBottom w:val="0"/>
      <w:divBdr>
        <w:top w:val="none" w:sz="0" w:space="0" w:color="auto"/>
        <w:left w:val="none" w:sz="0" w:space="0" w:color="auto"/>
        <w:bottom w:val="none" w:sz="0" w:space="0" w:color="auto"/>
        <w:right w:val="none" w:sz="0" w:space="0" w:color="auto"/>
      </w:divBdr>
    </w:div>
    <w:div w:id="277182150">
      <w:bodyDiv w:val="1"/>
      <w:marLeft w:val="0"/>
      <w:marRight w:val="0"/>
      <w:marTop w:val="0"/>
      <w:marBottom w:val="0"/>
      <w:divBdr>
        <w:top w:val="none" w:sz="0" w:space="0" w:color="auto"/>
        <w:left w:val="none" w:sz="0" w:space="0" w:color="auto"/>
        <w:bottom w:val="none" w:sz="0" w:space="0" w:color="auto"/>
        <w:right w:val="none" w:sz="0" w:space="0" w:color="auto"/>
      </w:divBdr>
    </w:div>
    <w:div w:id="277759719">
      <w:bodyDiv w:val="1"/>
      <w:marLeft w:val="0"/>
      <w:marRight w:val="0"/>
      <w:marTop w:val="0"/>
      <w:marBottom w:val="0"/>
      <w:divBdr>
        <w:top w:val="none" w:sz="0" w:space="0" w:color="auto"/>
        <w:left w:val="none" w:sz="0" w:space="0" w:color="auto"/>
        <w:bottom w:val="none" w:sz="0" w:space="0" w:color="auto"/>
        <w:right w:val="none" w:sz="0" w:space="0" w:color="auto"/>
      </w:divBdr>
    </w:div>
    <w:div w:id="278685667">
      <w:bodyDiv w:val="1"/>
      <w:marLeft w:val="0"/>
      <w:marRight w:val="0"/>
      <w:marTop w:val="0"/>
      <w:marBottom w:val="0"/>
      <w:divBdr>
        <w:top w:val="none" w:sz="0" w:space="0" w:color="auto"/>
        <w:left w:val="none" w:sz="0" w:space="0" w:color="auto"/>
        <w:bottom w:val="none" w:sz="0" w:space="0" w:color="auto"/>
        <w:right w:val="none" w:sz="0" w:space="0" w:color="auto"/>
      </w:divBdr>
    </w:div>
    <w:div w:id="278800646">
      <w:bodyDiv w:val="1"/>
      <w:marLeft w:val="0"/>
      <w:marRight w:val="0"/>
      <w:marTop w:val="0"/>
      <w:marBottom w:val="0"/>
      <w:divBdr>
        <w:top w:val="none" w:sz="0" w:space="0" w:color="auto"/>
        <w:left w:val="none" w:sz="0" w:space="0" w:color="auto"/>
        <w:bottom w:val="none" w:sz="0" w:space="0" w:color="auto"/>
        <w:right w:val="none" w:sz="0" w:space="0" w:color="auto"/>
      </w:divBdr>
    </w:div>
    <w:div w:id="279337286">
      <w:bodyDiv w:val="1"/>
      <w:marLeft w:val="0"/>
      <w:marRight w:val="0"/>
      <w:marTop w:val="0"/>
      <w:marBottom w:val="0"/>
      <w:divBdr>
        <w:top w:val="none" w:sz="0" w:space="0" w:color="auto"/>
        <w:left w:val="none" w:sz="0" w:space="0" w:color="auto"/>
        <w:bottom w:val="none" w:sz="0" w:space="0" w:color="auto"/>
        <w:right w:val="none" w:sz="0" w:space="0" w:color="auto"/>
      </w:divBdr>
    </w:div>
    <w:div w:id="279453659">
      <w:bodyDiv w:val="1"/>
      <w:marLeft w:val="0"/>
      <w:marRight w:val="0"/>
      <w:marTop w:val="0"/>
      <w:marBottom w:val="0"/>
      <w:divBdr>
        <w:top w:val="none" w:sz="0" w:space="0" w:color="auto"/>
        <w:left w:val="none" w:sz="0" w:space="0" w:color="auto"/>
        <w:bottom w:val="none" w:sz="0" w:space="0" w:color="auto"/>
        <w:right w:val="none" w:sz="0" w:space="0" w:color="auto"/>
      </w:divBdr>
    </w:div>
    <w:div w:id="280192192">
      <w:bodyDiv w:val="1"/>
      <w:marLeft w:val="0"/>
      <w:marRight w:val="0"/>
      <w:marTop w:val="0"/>
      <w:marBottom w:val="0"/>
      <w:divBdr>
        <w:top w:val="none" w:sz="0" w:space="0" w:color="auto"/>
        <w:left w:val="none" w:sz="0" w:space="0" w:color="auto"/>
        <w:bottom w:val="none" w:sz="0" w:space="0" w:color="auto"/>
        <w:right w:val="none" w:sz="0" w:space="0" w:color="auto"/>
      </w:divBdr>
    </w:div>
    <w:div w:id="280452594">
      <w:bodyDiv w:val="1"/>
      <w:marLeft w:val="0"/>
      <w:marRight w:val="0"/>
      <w:marTop w:val="0"/>
      <w:marBottom w:val="0"/>
      <w:divBdr>
        <w:top w:val="none" w:sz="0" w:space="0" w:color="auto"/>
        <w:left w:val="none" w:sz="0" w:space="0" w:color="auto"/>
        <w:bottom w:val="none" w:sz="0" w:space="0" w:color="auto"/>
        <w:right w:val="none" w:sz="0" w:space="0" w:color="auto"/>
      </w:divBdr>
    </w:div>
    <w:div w:id="280769247">
      <w:bodyDiv w:val="1"/>
      <w:marLeft w:val="0"/>
      <w:marRight w:val="0"/>
      <w:marTop w:val="0"/>
      <w:marBottom w:val="0"/>
      <w:divBdr>
        <w:top w:val="none" w:sz="0" w:space="0" w:color="auto"/>
        <w:left w:val="none" w:sz="0" w:space="0" w:color="auto"/>
        <w:bottom w:val="none" w:sz="0" w:space="0" w:color="auto"/>
        <w:right w:val="none" w:sz="0" w:space="0" w:color="auto"/>
      </w:divBdr>
    </w:div>
    <w:div w:id="281427892">
      <w:bodyDiv w:val="1"/>
      <w:marLeft w:val="0"/>
      <w:marRight w:val="0"/>
      <w:marTop w:val="0"/>
      <w:marBottom w:val="0"/>
      <w:divBdr>
        <w:top w:val="none" w:sz="0" w:space="0" w:color="auto"/>
        <w:left w:val="none" w:sz="0" w:space="0" w:color="auto"/>
        <w:bottom w:val="none" w:sz="0" w:space="0" w:color="auto"/>
        <w:right w:val="none" w:sz="0" w:space="0" w:color="auto"/>
      </w:divBdr>
    </w:div>
    <w:div w:id="282033746">
      <w:bodyDiv w:val="1"/>
      <w:marLeft w:val="0"/>
      <w:marRight w:val="0"/>
      <w:marTop w:val="0"/>
      <w:marBottom w:val="0"/>
      <w:divBdr>
        <w:top w:val="none" w:sz="0" w:space="0" w:color="auto"/>
        <w:left w:val="none" w:sz="0" w:space="0" w:color="auto"/>
        <w:bottom w:val="none" w:sz="0" w:space="0" w:color="auto"/>
        <w:right w:val="none" w:sz="0" w:space="0" w:color="auto"/>
      </w:divBdr>
    </w:div>
    <w:div w:id="282159042">
      <w:bodyDiv w:val="1"/>
      <w:marLeft w:val="0"/>
      <w:marRight w:val="0"/>
      <w:marTop w:val="0"/>
      <w:marBottom w:val="0"/>
      <w:divBdr>
        <w:top w:val="none" w:sz="0" w:space="0" w:color="auto"/>
        <w:left w:val="none" w:sz="0" w:space="0" w:color="auto"/>
        <w:bottom w:val="none" w:sz="0" w:space="0" w:color="auto"/>
        <w:right w:val="none" w:sz="0" w:space="0" w:color="auto"/>
      </w:divBdr>
    </w:div>
    <w:div w:id="283733889">
      <w:bodyDiv w:val="1"/>
      <w:marLeft w:val="0"/>
      <w:marRight w:val="0"/>
      <w:marTop w:val="0"/>
      <w:marBottom w:val="0"/>
      <w:divBdr>
        <w:top w:val="none" w:sz="0" w:space="0" w:color="auto"/>
        <w:left w:val="none" w:sz="0" w:space="0" w:color="auto"/>
        <w:bottom w:val="none" w:sz="0" w:space="0" w:color="auto"/>
        <w:right w:val="none" w:sz="0" w:space="0" w:color="auto"/>
      </w:divBdr>
    </w:div>
    <w:div w:id="285894957">
      <w:bodyDiv w:val="1"/>
      <w:marLeft w:val="0"/>
      <w:marRight w:val="0"/>
      <w:marTop w:val="0"/>
      <w:marBottom w:val="0"/>
      <w:divBdr>
        <w:top w:val="none" w:sz="0" w:space="0" w:color="auto"/>
        <w:left w:val="none" w:sz="0" w:space="0" w:color="auto"/>
        <w:bottom w:val="none" w:sz="0" w:space="0" w:color="auto"/>
        <w:right w:val="none" w:sz="0" w:space="0" w:color="auto"/>
      </w:divBdr>
    </w:div>
    <w:div w:id="286160515">
      <w:bodyDiv w:val="1"/>
      <w:marLeft w:val="0"/>
      <w:marRight w:val="0"/>
      <w:marTop w:val="0"/>
      <w:marBottom w:val="0"/>
      <w:divBdr>
        <w:top w:val="none" w:sz="0" w:space="0" w:color="auto"/>
        <w:left w:val="none" w:sz="0" w:space="0" w:color="auto"/>
        <w:bottom w:val="none" w:sz="0" w:space="0" w:color="auto"/>
        <w:right w:val="none" w:sz="0" w:space="0" w:color="auto"/>
      </w:divBdr>
    </w:div>
    <w:div w:id="288242995">
      <w:bodyDiv w:val="1"/>
      <w:marLeft w:val="0"/>
      <w:marRight w:val="0"/>
      <w:marTop w:val="0"/>
      <w:marBottom w:val="0"/>
      <w:divBdr>
        <w:top w:val="none" w:sz="0" w:space="0" w:color="auto"/>
        <w:left w:val="none" w:sz="0" w:space="0" w:color="auto"/>
        <w:bottom w:val="none" w:sz="0" w:space="0" w:color="auto"/>
        <w:right w:val="none" w:sz="0" w:space="0" w:color="auto"/>
      </w:divBdr>
    </w:div>
    <w:div w:id="291835717">
      <w:bodyDiv w:val="1"/>
      <w:marLeft w:val="0"/>
      <w:marRight w:val="0"/>
      <w:marTop w:val="0"/>
      <w:marBottom w:val="0"/>
      <w:divBdr>
        <w:top w:val="none" w:sz="0" w:space="0" w:color="auto"/>
        <w:left w:val="none" w:sz="0" w:space="0" w:color="auto"/>
        <w:bottom w:val="none" w:sz="0" w:space="0" w:color="auto"/>
        <w:right w:val="none" w:sz="0" w:space="0" w:color="auto"/>
      </w:divBdr>
    </w:div>
    <w:div w:id="292910878">
      <w:bodyDiv w:val="1"/>
      <w:marLeft w:val="0"/>
      <w:marRight w:val="0"/>
      <w:marTop w:val="0"/>
      <w:marBottom w:val="0"/>
      <w:divBdr>
        <w:top w:val="none" w:sz="0" w:space="0" w:color="auto"/>
        <w:left w:val="none" w:sz="0" w:space="0" w:color="auto"/>
        <w:bottom w:val="none" w:sz="0" w:space="0" w:color="auto"/>
        <w:right w:val="none" w:sz="0" w:space="0" w:color="auto"/>
      </w:divBdr>
    </w:div>
    <w:div w:id="294454672">
      <w:bodyDiv w:val="1"/>
      <w:marLeft w:val="0"/>
      <w:marRight w:val="0"/>
      <w:marTop w:val="0"/>
      <w:marBottom w:val="0"/>
      <w:divBdr>
        <w:top w:val="none" w:sz="0" w:space="0" w:color="auto"/>
        <w:left w:val="none" w:sz="0" w:space="0" w:color="auto"/>
        <w:bottom w:val="none" w:sz="0" w:space="0" w:color="auto"/>
        <w:right w:val="none" w:sz="0" w:space="0" w:color="auto"/>
      </w:divBdr>
    </w:div>
    <w:div w:id="294483288">
      <w:bodyDiv w:val="1"/>
      <w:marLeft w:val="0"/>
      <w:marRight w:val="0"/>
      <w:marTop w:val="0"/>
      <w:marBottom w:val="0"/>
      <w:divBdr>
        <w:top w:val="none" w:sz="0" w:space="0" w:color="auto"/>
        <w:left w:val="none" w:sz="0" w:space="0" w:color="auto"/>
        <w:bottom w:val="none" w:sz="0" w:space="0" w:color="auto"/>
        <w:right w:val="none" w:sz="0" w:space="0" w:color="auto"/>
      </w:divBdr>
    </w:div>
    <w:div w:id="295377455">
      <w:bodyDiv w:val="1"/>
      <w:marLeft w:val="0"/>
      <w:marRight w:val="0"/>
      <w:marTop w:val="0"/>
      <w:marBottom w:val="0"/>
      <w:divBdr>
        <w:top w:val="none" w:sz="0" w:space="0" w:color="auto"/>
        <w:left w:val="none" w:sz="0" w:space="0" w:color="auto"/>
        <w:bottom w:val="none" w:sz="0" w:space="0" w:color="auto"/>
        <w:right w:val="none" w:sz="0" w:space="0" w:color="auto"/>
      </w:divBdr>
    </w:div>
    <w:div w:id="295989731">
      <w:bodyDiv w:val="1"/>
      <w:marLeft w:val="0"/>
      <w:marRight w:val="0"/>
      <w:marTop w:val="0"/>
      <w:marBottom w:val="0"/>
      <w:divBdr>
        <w:top w:val="none" w:sz="0" w:space="0" w:color="auto"/>
        <w:left w:val="none" w:sz="0" w:space="0" w:color="auto"/>
        <w:bottom w:val="none" w:sz="0" w:space="0" w:color="auto"/>
        <w:right w:val="none" w:sz="0" w:space="0" w:color="auto"/>
      </w:divBdr>
    </w:div>
    <w:div w:id="296766694">
      <w:bodyDiv w:val="1"/>
      <w:marLeft w:val="0"/>
      <w:marRight w:val="0"/>
      <w:marTop w:val="0"/>
      <w:marBottom w:val="0"/>
      <w:divBdr>
        <w:top w:val="none" w:sz="0" w:space="0" w:color="auto"/>
        <w:left w:val="none" w:sz="0" w:space="0" w:color="auto"/>
        <w:bottom w:val="none" w:sz="0" w:space="0" w:color="auto"/>
        <w:right w:val="none" w:sz="0" w:space="0" w:color="auto"/>
      </w:divBdr>
    </w:div>
    <w:div w:id="296878930">
      <w:bodyDiv w:val="1"/>
      <w:marLeft w:val="0"/>
      <w:marRight w:val="0"/>
      <w:marTop w:val="0"/>
      <w:marBottom w:val="0"/>
      <w:divBdr>
        <w:top w:val="none" w:sz="0" w:space="0" w:color="auto"/>
        <w:left w:val="none" w:sz="0" w:space="0" w:color="auto"/>
        <w:bottom w:val="none" w:sz="0" w:space="0" w:color="auto"/>
        <w:right w:val="none" w:sz="0" w:space="0" w:color="auto"/>
      </w:divBdr>
    </w:div>
    <w:div w:id="297958991">
      <w:bodyDiv w:val="1"/>
      <w:marLeft w:val="0"/>
      <w:marRight w:val="0"/>
      <w:marTop w:val="0"/>
      <w:marBottom w:val="0"/>
      <w:divBdr>
        <w:top w:val="none" w:sz="0" w:space="0" w:color="auto"/>
        <w:left w:val="none" w:sz="0" w:space="0" w:color="auto"/>
        <w:bottom w:val="none" w:sz="0" w:space="0" w:color="auto"/>
        <w:right w:val="none" w:sz="0" w:space="0" w:color="auto"/>
      </w:divBdr>
    </w:div>
    <w:div w:id="300575513">
      <w:bodyDiv w:val="1"/>
      <w:marLeft w:val="0"/>
      <w:marRight w:val="0"/>
      <w:marTop w:val="0"/>
      <w:marBottom w:val="0"/>
      <w:divBdr>
        <w:top w:val="none" w:sz="0" w:space="0" w:color="auto"/>
        <w:left w:val="none" w:sz="0" w:space="0" w:color="auto"/>
        <w:bottom w:val="none" w:sz="0" w:space="0" w:color="auto"/>
        <w:right w:val="none" w:sz="0" w:space="0" w:color="auto"/>
      </w:divBdr>
    </w:div>
    <w:div w:id="302588909">
      <w:bodyDiv w:val="1"/>
      <w:marLeft w:val="0"/>
      <w:marRight w:val="0"/>
      <w:marTop w:val="0"/>
      <w:marBottom w:val="0"/>
      <w:divBdr>
        <w:top w:val="none" w:sz="0" w:space="0" w:color="auto"/>
        <w:left w:val="none" w:sz="0" w:space="0" w:color="auto"/>
        <w:bottom w:val="none" w:sz="0" w:space="0" w:color="auto"/>
        <w:right w:val="none" w:sz="0" w:space="0" w:color="auto"/>
      </w:divBdr>
    </w:div>
    <w:div w:id="303510650">
      <w:bodyDiv w:val="1"/>
      <w:marLeft w:val="0"/>
      <w:marRight w:val="0"/>
      <w:marTop w:val="0"/>
      <w:marBottom w:val="0"/>
      <w:divBdr>
        <w:top w:val="none" w:sz="0" w:space="0" w:color="auto"/>
        <w:left w:val="none" w:sz="0" w:space="0" w:color="auto"/>
        <w:bottom w:val="none" w:sz="0" w:space="0" w:color="auto"/>
        <w:right w:val="none" w:sz="0" w:space="0" w:color="auto"/>
      </w:divBdr>
    </w:div>
    <w:div w:id="304698147">
      <w:bodyDiv w:val="1"/>
      <w:marLeft w:val="0"/>
      <w:marRight w:val="0"/>
      <w:marTop w:val="0"/>
      <w:marBottom w:val="0"/>
      <w:divBdr>
        <w:top w:val="none" w:sz="0" w:space="0" w:color="auto"/>
        <w:left w:val="none" w:sz="0" w:space="0" w:color="auto"/>
        <w:bottom w:val="none" w:sz="0" w:space="0" w:color="auto"/>
        <w:right w:val="none" w:sz="0" w:space="0" w:color="auto"/>
      </w:divBdr>
    </w:div>
    <w:div w:id="306907577">
      <w:bodyDiv w:val="1"/>
      <w:marLeft w:val="0"/>
      <w:marRight w:val="0"/>
      <w:marTop w:val="0"/>
      <w:marBottom w:val="0"/>
      <w:divBdr>
        <w:top w:val="none" w:sz="0" w:space="0" w:color="auto"/>
        <w:left w:val="none" w:sz="0" w:space="0" w:color="auto"/>
        <w:bottom w:val="none" w:sz="0" w:space="0" w:color="auto"/>
        <w:right w:val="none" w:sz="0" w:space="0" w:color="auto"/>
      </w:divBdr>
    </w:div>
    <w:div w:id="307786379">
      <w:bodyDiv w:val="1"/>
      <w:marLeft w:val="0"/>
      <w:marRight w:val="0"/>
      <w:marTop w:val="0"/>
      <w:marBottom w:val="0"/>
      <w:divBdr>
        <w:top w:val="none" w:sz="0" w:space="0" w:color="auto"/>
        <w:left w:val="none" w:sz="0" w:space="0" w:color="auto"/>
        <w:bottom w:val="none" w:sz="0" w:space="0" w:color="auto"/>
        <w:right w:val="none" w:sz="0" w:space="0" w:color="auto"/>
      </w:divBdr>
    </w:div>
    <w:div w:id="309480293">
      <w:bodyDiv w:val="1"/>
      <w:marLeft w:val="0"/>
      <w:marRight w:val="0"/>
      <w:marTop w:val="0"/>
      <w:marBottom w:val="0"/>
      <w:divBdr>
        <w:top w:val="none" w:sz="0" w:space="0" w:color="auto"/>
        <w:left w:val="none" w:sz="0" w:space="0" w:color="auto"/>
        <w:bottom w:val="none" w:sz="0" w:space="0" w:color="auto"/>
        <w:right w:val="none" w:sz="0" w:space="0" w:color="auto"/>
      </w:divBdr>
    </w:div>
    <w:div w:id="311250687">
      <w:bodyDiv w:val="1"/>
      <w:marLeft w:val="0"/>
      <w:marRight w:val="0"/>
      <w:marTop w:val="0"/>
      <w:marBottom w:val="0"/>
      <w:divBdr>
        <w:top w:val="none" w:sz="0" w:space="0" w:color="auto"/>
        <w:left w:val="none" w:sz="0" w:space="0" w:color="auto"/>
        <w:bottom w:val="none" w:sz="0" w:space="0" w:color="auto"/>
        <w:right w:val="none" w:sz="0" w:space="0" w:color="auto"/>
      </w:divBdr>
    </w:div>
    <w:div w:id="311951518">
      <w:bodyDiv w:val="1"/>
      <w:marLeft w:val="0"/>
      <w:marRight w:val="0"/>
      <w:marTop w:val="0"/>
      <w:marBottom w:val="0"/>
      <w:divBdr>
        <w:top w:val="none" w:sz="0" w:space="0" w:color="auto"/>
        <w:left w:val="none" w:sz="0" w:space="0" w:color="auto"/>
        <w:bottom w:val="none" w:sz="0" w:space="0" w:color="auto"/>
        <w:right w:val="none" w:sz="0" w:space="0" w:color="auto"/>
      </w:divBdr>
    </w:div>
    <w:div w:id="312225505">
      <w:bodyDiv w:val="1"/>
      <w:marLeft w:val="0"/>
      <w:marRight w:val="0"/>
      <w:marTop w:val="0"/>
      <w:marBottom w:val="0"/>
      <w:divBdr>
        <w:top w:val="none" w:sz="0" w:space="0" w:color="auto"/>
        <w:left w:val="none" w:sz="0" w:space="0" w:color="auto"/>
        <w:bottom w:val="none" w:sz="0" w:space="0" w:color="auto"/>
        <w:right w:val="none" w:sz="0" w:space="0" w:color="auto"/>
      </w:divBdr>
    </w:div>
    <w:div w:id="314183710">
      <w:bodyDiv w:val="1"/>
      <w:marLeft w:val="0"/>
      <w:marRight w:val="0"/>
      <w:marTop w:val="0"/>
      <w:marBottom w:val="0"/>
      <w:divBdr>
        <w:top w:val="none" w:sz="0" w:space="0" w:color="auto"/>
        <w:left w:val="none" w:sz="0" w:space="0" w:color="auto"/>
        <w:bottom w:val="none" w:sz="0" w:space="0" w:color="auto"/>
        <w:right w:val="none" w:sz="0" w:space="0" w:color="auto"/>
      </w:divBdr>
    </w:div>
    <w:div w:id="315304464">
      <w:bodyDiv w:val="1"/>
      <w:marLeft w:val="0"/>
      <w:marRight w:val="0"/>
      <w:marTop w:val="0"/>
      <w:marBottom w:val="0"/>
      <w:divBdr>
        <w:top w:val="none" w:sz="0" w:space="0" w:color="auto"/>
        <w:left w:val="none" w:sz="0" w:space="0" w:color="auto"/>
        <w:bottom w:val="none" w:sz="0" w:space="0" w:color="auto"/>
        <w:right w:val="none" w:sz="0" w:space="0" w:color="auto"/>
      </w:divBdr>
    </w:div>
    <w:div w:id="316418530">
      <w:bodyDiv w:val="1"/>
      <w:marLeft w:val="0"/>
      <w:marRight w:val="0"/>
      <w:marTop w:val="0"/>
      <w:marBottom w:val="0"/>
      <w:divBdr>
        <w:top w:val="none" w:sz="0" w:space="0" w:color="auto"/>
        <w:left w:val="none" w:sz="0" w:space="0" w:color="auto"/>
        <w:bottom w:val="none" w:sz="0" w:space="0" w:color="auto"/>
        <w:right w:val="none" w:sz="0" w:space="0" w:color="auto"/>
      </w:divBdr>
    </w:div>
    <w:div w:id="318778849">
      <w:bodyDiv w:val="1"/>
      <w:marLeft w:val="0"/>
      <w:marRight w:val="0"/>
      <w:marTop w:val="0"/>
      <w:marBottom w:val="0"/>
      <w:divBdr>
        <w:top w:val="none" w:sz="0" w:space="0" w:color="auto"/>
        <w:left w:val="none" w:sz="0" w:space="0" w:color="auto"/>
        <w:bottom w:val="none" w:sz="0" w:space="0" w:color="auto"/>
        <w:right w:val="none" w:sz="0" w:space="0" w:color="auto"/>
      </w:divBdr>
    </w:div>
    <w:div w:id="319844751">
      <w:bodyDiv w:val="1"/>
      <w:marLeft w:val="0"/>
      <w:marRight w:val="0"/>
      <w:marTop w:val="0"/>
      <w:marBottom w:val="0"/>
      <w:divBdr>
        <w:top w:val="none" w:sz="0" w:space="0" w:color="auto"/>
        <w:left w:val="none" w:sz="0" w:space="0" w:color="auto"/>
        <w:bottom w:val="none" w:sz="0" w:space="0" w:color="auto"/>
        <w:right w:val="none" w:sz="0" w:space="0" w:color="auto"/>
      </w:divBdr>
    </w:div>
    <w:div w:id="320281031">
      <w:bodyDiv w:val="1"/>
      <w:marLeft w:val="0"/>
      <w:marRight w:val="0"/>
      <w:marTop w:val="0"/>
      <w:marBottom w:val="0"/>
      <w:divBdr>
        <w:top w:val="none" w:sz="0" w:space="0" w:color="auto"/>
        <w:left w:val="none" w:sz="0" w:space="0" w:color="auto"/>
        <w:bottom w:val="none" w:sz="0" w:space="0" w:color="auto"/>
        <w:right w:val="none" w:sz="0" w:space="0" w:color="auto"/>
      </w:divBdr>
    </w:div>
    <w:div w:id="321156840">
      <w:bodyDiv w:val="1"/>
      <w:marLeft w:val="0"/>
      <w:marRight w:val="0"/>
      <w:marTop w:val="0"/>
      <w:marBottom w:val="0"/>
      <w:divBdr>
        <w:top w:val="none" w:sz="0" w:space="0" w:color="auto"/>
        <w:left w:val="none" w:sz="0" w:space="0" w:color="auto"/>
        <w:bottom w:val="none" w:sz="0" w:space="0" w:color="auto"/>
        <w:right w:val="none" w:sz="0" w:space="0" w:color="auto"/>
      </w:divBdr>
    </w:div>
    <w:div w:id="321854110">
      <w:bodyDiv w:val="1"/>
      <w:marLeft w:val="0"/>
      <w:marRight w:val="0"/>
      <w:marTop w:val="0"/>
      <w:marBottom w:val="0"/>
      <w:divBdr>
        <w:top w:val="none" w:sz="0" w:space="0" w:color="auto"/>
        <w:left w:val="none" w:sz="0" w:space="0" w:color="auto"/>
        <w:bottom w:val="none" w:sz="0" w:space="0" w:color="auto"/>
        <w:right w:val="none" w:sz="0" w:space="0" w:color="auto"/>
      </w:divBdr>
    </w:div>
    <w:div w:id="323051634">
      <w:bodyDiv w:val="1"/>
      <w:marLeft w:val="0"/>
      <w:marRight w:val="0"/>
      <w:marTop w:val="0"/>
      <w:marBottom w:val="0"/>
      <w:divBdr>
        <w:top w:val="none" w:sz="0" w:space="0" w:color="auto"/>
        <w:left w:val="none" w:sz="0" w:space="0" w:color="auto"/>
        <w:bottom w:val="none" w:sz="0" w:space="0" w:color="auto"/>
        <w:right w:val="none" w:sz="0" w:space="0" w:color="auto"/>
      </w:divBdr>
    </w:div>
    <w:div w:id="325088536">
      <w:bodyDiv w:val="1"/>
      <w:marLeft w:val="0"/>
      <w:marRight w:val="0"/>
      <w:marTop w:val="0"/>
      <w:marBottom w:val="0"/>
      <w:divBdr>
        <w:top w:val="none" w:sz="0" w:space="0" w:color="auto"/>
        <w:left w:val="none" w:sz="0" w:space="0" w:color="auto"/>
        <w:bottom w:val="none" w:sz="0" w:space="0" w:color="auto"/>
        <w:right w:val="none" w:sz="0" w:space="0" w:color="auto"/>
      </w:divBdr>
    </w:div>
    <w:div w:id="326061446">
      <w:bodyDiv w:val="1"/>
      <w:marLeft w:val="0"/>
      <w:marRight w:val="0"/>
      <w:marTop w:val="0"/>
      <w:marBottom w:val="0"/>
      <w:divBdr>
        <w:top w:val="none" w:sz="0" w:space="0" w:color="auto"/>
        <w:left w:val="none" w:sz="0" w:space="0" w:color="auto"/>
        <w:bottom w:val="none" w:sz="0" w:space="0" w:color="auto"/>
        <w:right w:val="none" w:sz="0" w:space="0" w:color="auto"/>
      </w:divBdr>
    </w:div>
    <w:div w:id="329450685">
      <w:bodyDiv w:val="1"/>
      <w:marLeft w:val="0"/>
      <w:marRight w:val="0"/>
      <w:marTop w:val="0"/>
      <w:marBottom w:val="0"/>
      <w:divBdr>
        <w:top w:val="none" w:sz="0" w:space="0" w:color="auto"/>
        <w:left w:val="none" w:sz="0" w:space="0" w:color="auto"/>
        <w:bottom w:val="none" w:sz="0" w:space="0" w:color="auto"/>
        <w:right w:val="none" w:sz="0" w:space="0" w:color="auto"/>
      </w:divBdr>
    </w:div>
    <w:div w:id="334261600">
      <w:bodyDiv w:val="1"/>
      <w:marLeft w:val="0"/>
      <w:marRight w:val="0"/>
      <w:marTop w:val="0"/>
      <w:marBottom w:val="0"/>
      <w:divBdr>
        <w:top w:val="none" w:sz="0" w:space="0" w:color="auto"/>
        <w:left w:val="none" w:sz="0" w:space="0" w:color="auto"/>
        <w:bottom w:val="none" w:sz="0" w:space="0" w:color="auto"/>
        <w:right w:val="none" w:sz="0" w:space="0" w:color="auto"/>
      </w:divBdr>
    </w:div>
    <w:div w:id="337119010">
      <w:bodyDiv w:val="1"/>
      <w:marLeft w:val="0"/>
      <w:marRight w:val="0"/>
      <w:marTop w:val="0"/>
      <w:marBottom w:val="0"/>
      <w:divBdr>
        <w:top w:val="none" w:sz="0" w:space="0" w:color="auto"/>
        <w:left w:val="none" w:sz="0" w:space="0" w:color="auto"/>
        <w:bottom w:val="none" w:sz="0" w:space="0" w:color="auto"/>
        <w:right w:val="none" w:sz="0" w:space="0" w:color="auto"/>
      </w:divBdr>
    </w:div>
    <w:div w:id="338696490">
      <w:bodyDiv w:val="1"/>
      <w:marLeft w:val="0"/>
      <w:marRight w:val="0"/>
      <w:marTop w:val="0"/>
      <w:marBottom w:val="0"/>
      <w:divBdr>
        <w:top w:val="none" w:sz="0" w:space="0" w:color="auto"/>
        <w:left w:val="none" w:sz="0" w:space="0" w:color="auto"/>
        <w:bottom w:val="none" w:sz="0" w:space="0" w:color="auto"/>
        <w:right w:val="none" w:sz="0" w:space="0" w:color="auto"/>
      </w:divBdr>
    </w:div>
    <w:div w:id="338968446">
      <w:bodyDiv w:val="1"/>
      <w:marLeft w:val="0"/>
      <w:marRight w:val="0"/>
      <w:marTop w:val="0"/>
      <w:marBottom w:val="0"/>
      <w:divBdr>
        <w:top w:val="none" w:sz="0" w:space="0" w:color="auto"/>
        <w:left w:val="none" w:sz="0" w:space="0" w:color="auto"/>
        <w:bottom w:val="none" w:sz="0" w:space="0" w:color="auto"/>
        <w:right w:val="none" w:sz="0" w:space="0" w:color="auto"/>
      </w:divBdr>
    </w:div>
    <w:div w:id="339817406">
      <w:bodyDiv w:val="1"/>
      <w:marLeft w:val="0"/>
      <w:marRight w:val="0"/>
      <w:marTop w:val="0"/>
      <w:marBottom w:val="0"/>
      <w:divBdr>
        <w:top w:val="none" w:sz="0" w:space="0" w:color="auto"/>
        <w:left w:val="none" w:sz="0" w:space="0" w:color="auto"/>
        <w:bottom w:val="none" w:sz="0" w:space="0" w:color="auto"/>
        <w:right w:val="none" w:sz="0" w:space="0" w:color="auto"/>
      </w:divBdr>
    </w:div>
    <w:div w:id="341396704">
      <w:bodyDiv w:val="1"/>
      <w:marLeft w:val="0"/>
      <w:marRight w:val="0"/>
      <w:marTop w:val="0"/>
      <w:marBottom w:val="0"/>
      <w:divBdr>
        <w:top w:val="none" w:sz="0" w:space="0" w:color="auto"/>
        <w:left w:val="none" w:sz="0" w:space="0" w:color="auto"/>
        <w:bottom w:val="none" w:sz="0" w:space="0" w:color="auto"/>
        <w:right w:val="none" w:sz="0" w:space="0" w:color="auto"/>
      </w:divBdr>
    </w:div>
    <w:div w:id="343940501">
      <w:bodyDiv w:val="1"/>
      <w:marLeft w:val="0"/>
      <w:marRight w:val="0"/>
      <w:marTop w:val="0"/>
      <w:marBottom w:val="0"/>
      <w:divBdr>
        <w:top w:val="none" w:sz="0" w:space="0" w:color="auto"/>
        <w:left w:val="none" w:sz="0" w:space="0" w:color="auto"/>
        <w:bottom w:val="none" w:sz="0" w:space="0" w:color="auto"/>
        <w:right w:val="none" w:sz="0" w:space="0" w:color="auto"/>
      </w:divBdr>
    </w:div>
    <w:div w:id="344744983">
      <w:bodyDiv w:val="1"/>
      <w:marLeft w:val="0"/>
      <w:marRight w:val="0"/>
      <w:marTop w:val="0"/>
      <w:marBottom w:val="0"/>
      <w:divBdr>
        <w:top w:val="none" w:sz="0" w:space="0" w:color="auto"/>
        <w:left w:val="none" w:sz="0" w:space="0" w:color="auto"/>
        <w:bottom w:val="none" w:sz="0" w:space="0" w:color="auto"/>
        <w:right w:val="none" w:sz="0" w:space="0" w:color="auto"/>
      </w:divBdr>
    </w:div>
    <w:div w:id="345596247">
      <w:bodyDiv w:val="1"/>
      <w:marLeft w:val="0"/>
      <w:marRight w:val="0"/>
      <w:marTop w:val="0"/>
      <w:marBottom w:val="0"/>
      <w:divBdr>
        <w:top w:val="none" w:sz="0" w:space="0" w:color="auto"/>
        <w:left w:val="none" w:sz="0" w:space="0" w:color="auto"/>
        <w:bottom w:val="none" w:sz="0" w:space="0" w:color="auto"/>
        <w:right w:val="none" w:sz="0" w:space="0" w:color="auto"/>
      </w:divBdr>
    </w:div>
    <w:div w:id="346831008">
      <w:bodyDiv w:val="1"/>
      <w:marLeft w:val="0"/>
      <w:marRight w:val="0"/>
      <w:marTop w:val="0"/>
      <w:marBottom w:val="0"/>
      <w:divBdr>
        <w:top w:val="none" w:sz="0" w:space="0" w:color="auto"/>
        <w:left w:val="none" w:sz="0" w:space="0" w:color="auto"/>
        <w:bottom w:val="none" w:sz="0" w:space="0" w:color="auto"/>
        <w:right w:val="none" w:sz="0" w:space="0" w:color="auto"/>
      </w:divBdr>
    </w:div>
    <w:div w:id="350838467">
      <w:bodyDiv w:val="1"/>
      <w:marLeft w:val="0"/>
      <w:marRight w:val="0"/>
      <w:marTop w:val="0"/>
      <w:marBottom w:val="0"/>
      <w:divBdr>
        <w:top w:val="none" w:sz="0" w:space="0" w:color="auto"/>
        <w:left w:val="none" w:sz="0" w:space="0" w:color="auto"/>
        <w:bottom w:val="none" w:sz="0" w:space="0" w:color="auto"/>
        <w:right w:val="none" w:sz="0" w:space="0" w:color="auto"/>
      </w:divBdr>
    </w:div>
    <w:div w:id="353965768">
      <w:bodyDiv w:val="1"/>
      <w:marLeft w:val="0"/>
      <w:marRight w:val="0"/>
      <w:marTop w:val="0"/>
      <w:marBottom w:val="0"/>
      <w:divBdr>
        <w:top w:val="none" w:sz="0" w:space="0" w:color="auto"/>
        <w:left w:val="none" w:sz="0" w:space="0" w:color="auto"/>
        <w:bottom w:val="none" w:sz="0" w:space="0" w:color="auto"/>
        <w:right w:val="none" w:sz="0" w:space="0" w:color="auto"/>
      </w:divBdr>
    </w:div>
    <w:div w:id="355615256">
      <w:bodyDiv w:val="1"/>
      <w:marLeft w:val="0"/>
      <w:marRight w:val="0"/>
      <w:marTop w:val="0"/>
      <w:marBottom w:val="0"/>
      <w:divBdr>
        <w:top w:val="none" w:sz="0" w:space="0" w:color="auto"/>
        <w:left w:val="none" w:sz="0" w:space="0" w:color="auto"/>
        <w:bottom w:val="none" w:sz="0" w:space="0" w:color="auto"/>
        <w:right w:val="none" w:sz="0" w:space="0" w:color="auto"/>
      </w:divBdr>
    </w:div>
    <w:div w:id="355930440">
      <w:bodyDiv w:val="1"/>
      <w:marLeft w:val="0"/>
      <w:marRight w:val="0"/>
      <w:marTop w:val="0"/>
      <w:marBottom w:val="0"/>
      <w:divBdr>
        <w:top w:val="none" w:sz="0" w:space="0" w:color="auto"/>
        <w:left w:val="none" w:sz="0" w:space="0" w:color="auto"/>
        <w:bottom w:val="none" w:sz="0" w:space="0" w:color="auto"/>
        <w:right w:val="none" w:sz="0" w:space="0" w:color="auto"/>
      </w:divBdr>
    </w:div>
    <w:div w:id="358632277">
      <w:bodyDiv w:val="1"/>
      <w:marLeft w:val="0"/>
      <w:marRight w:val="0"/>
      <w:marTop w:val="0"/>
      <w:marBottom w:val="0"/>
      <w:divBdr>
        <w:top w:val="none" w:sz="0" w:space="0" w:color="auto"/>
        <w:left w:val="none" w:sz="0" w:space="0" w:color="auto"/>
        <w:bottom w:val="none" w:sz="0" w:space="0" w:color="auto"/>
        <w:right w:val="none" w:sz="0" w:space="0" w:color="auto"/>
      </w:divBdr>
    </w:div>
    <w:div w:id="359597136">
      <w:bodyDiv w:val="1"/>
      <w:marLeft w:val="0"/>
      <w:marRight w:val="0"/>
      <w:marTop w:val="0"/>
      <w:marBottom w:val="0"/>
      <w:divBdr>
        <w:top w:val="none" w:sz="0" w:space="0" w:color="auto"/>
        <w:left w:val="none" w:sz="0" w:space="0" w:color="auto"/>
        <w:bottom w:val="none" w:sz="0" w:space="0" w:color="auto"/>
        <w:right w:val="none" w:sz="0" w:space="0" w:color="auto"/>
      </w:divBdr>
    </w:div>
    <w:div w:id="361134209">
      <w:bodyDiv w:val="1"/>
      <w:marLeft w:val="0"/>
      <w:marRight w:val="0"/>
      <w:marTop w:val="0"/>
      <w:marBottom w:val="0"/>
      <w:divBdr>
        <w:top w:val="none" w:sz="0" w:space="0" w:color="auto"/>
        <w:left w:val="none" w:sz="0" w:space="0" w:color="auto"/>
        <w:bottom w:val="none" w:sz="0" w:space="0" w:color="auto"/>
        <w:right w:val="none" w:sz="0" w:space="0" w:color="auto"/>
      </w:divBdr>
    </w:div>
    <w:div w:id="361517283">
      <w:bodyDiv w:val="1"/>
      <w:marLeft w:val="0"/>
      <w:marRight w:val="0"/>
      <w:marTop w:val="0"/>
      <w:marBottom w:val="0"/>
      <w:divBdr>
        <w:top w:val="none" w:sz="0" w:space="0" w:color="auto"/>
        <w:left w:val="none" w:sz="0" w:space="0" w:color="auto"/>
        <w:bottom w:val="none" w:sz="0" w:space="0" w:color="auto"/>
        <w:right w:val="none" w:sz="0" w:space="0" w:color="auto"/>
      </w:divBdr>
    </w:div>
    <w:div w:id="363597045">
      <w:bodyDiv w:val="1"/>
      <w:marLeft w:val="0"/>
      <w:marRight w:val="0"/>
      <w:marTop w:val="0"/>
      <w:marBottom w:val="0"/>
      <w:divBdr>
        <w:top w:val="none" w:sz="0" w:space="0" w:color="auto"/>
        <w:left w:val="none" w:sz="0" w:space="0" w:color="auto"/>
        <w:bottom w:val="none" w:sz="0" w:space="0" w:color="auto"/>
        <w:right w:val="none" w:sz="0" w:space="0" w:color="auto"/>
      </w:divBdr>
    </w:div>
    <w:div w:id="363798536">
      <w:bodyDiv w:val="1"/>
      <w:marLeft w:val="0"/>
      <w:marRight w:val="0"/>
      <w:marTop w:val="0"/>
      <w:marBottom w:val="0"/>
      <w:divBdr>
        <w:top w:val="none" w:sz="0" w:space="0" w:color="auto"/>
        <w:left w:val="none" w:sz="0" w:space="0" w:color="auto"/>
        <w:bottom w:val="none" w:sz="0" w:space="0" w:color="auto"/>
        <w:right w:val="none" w:sz="0" w:space="0" w:color="auto"/>
      </w:divBdr>
    </w:div>
    <w:div w:id="366418958">
      <w:bodyDiv w:val="1"/>
      <w:marLeft w:val="0"/>
      <w:marRight w:val="0"/>
      <w:marTop w:val="0"/>
      <w:marBottom w:val="0"/>
      <w:divBdr>
        <w:top w:val="none" w:sz="0" w:space="0" w:color="auto"/>
        <w:left w:val="none" w:sz="0" w:space="0" w:color="auto"/>
        <w:bottom w:val="none" w:sz="0" w:space="0" w:color="auto"/>
        <w:right w:val="none" w:sz="0" w:space="0" w:color="auto"/>
      </w:divBdr>
    </w:div>
    <w:div w:id="366567588">
      <w:bodyDiv w:val="1"/>
      <w:marLeft w:val="0"/>
      <w:marRight w:val="0"/>
      <w:marTop w:val="0"/>
      <w:marBottom w:val="0"/>
      <w:divBdr>
        <w:top w:val="none" w:sz="0" w:space="0" w:color="auto"/>
        <w:left w:val="none" w:sz="0" w:space="0" w:color="auto"/>
        <w:bottom w:val="none" w:sz="0" w:space="0" w:color="auto"/>
        <w:right w:val="none" w:sz="0" w:space="0" w:color="auto"/>
      </w:divBdr>
    </w:div>
    <w:div w:id="368603356">
      <w:bodyDiv w:val="1"/>
      <w:marLeft w:val="0"/>
      <w:marRight w:val="0"/>
      <w:marTop w:val="0"/>
      <w:marBottom w:val="0"/>
      <w:divBdr>
        <w:top w:val="none" w:sz="0" w:space="0" w:color="auto"/>
        <w:left w:val="none" w:sz="0" w:space="0" w:color="auto"/>
        <w:bottom w:val="none" w:sz="0" w:space="0" w:color="auto"/>
        <w:right w:val="none" w:sz="0" w:space="0" w:color="auto"/>
      </w:divBdr>
    </w:div>
    <w:div w:id="371811375">
      <w:bodyDiv w:val="1"/>
      <w:marLeft w:val="0"/>
      <w:marRight w:val="0"/>
      <w:marTop w:val="0"/>
      <w:marBottom w:val="0"/>
      <w:divBdr>
        <w:top w:val="none" w:sz="0" w:space="0" w:color="auto"/>
        <w:left w:val="none" w:sz="0" w:space="0" w:color="auto"/>
        <w:bottom w:val="none" w:sz="0" w:space="0" w:color="auto"/>
        <w:right w:val="none" w:sz="0" w:space="0" w:color="auto"/>
      </w:divBdr>
    </w:div>
    <w:div w:id="374429071">
      <w:bodyDiv w:val="1"/>
      <w:marLeft w:val="0"/>
      <w:marRight w:val="0"/>
      <w:marTop w:val="0"/>
      <w:marBottom w:val="0"/>
      <w:divBdr>
        <w:top w:val="none" w:sz="0" w:space="0" w:color="auto"/>
        <w:left w:val="none" w:sz="0" w:space="0" w:color="auto"/>
        <w:bottom w:val="none" w:sz="0" w:space="0" w:color="auto"/>
        <w:right w:val="none" w:sz="0" w:space="0" w:color="auto"/>
      </w:divBdr>
    </w:div>
    <w:div w:id="374550054">
      <w:bodyDiv w:val="1"/>
      <w:marLeft w:val="0"/>
      <w:marRight w:val="0"/>
      <w:marTop w:val="0"/>
      <w:marBottom w:val="0"/>
      <w:divBdr>
        <w:top w:val="none" w:sz="0" w:space="0" w:color="auto"/>
        <w:left w:val="none" w:sz="0" w:space="0" w:color="auto"/>
        <w:bottom w:val="none" w:sz="0" w:space="0" w:color="auto"/>
        <w:right w:val="none" w:sz="0" w:space="0" w:color="auto"/>
      </w:divBdr>
    </w:div>
    <w:div w:id="375088689">
      <w:bodyDiv w:val="1"/>
      <w:marLeft w:val="0"/>
      <w:marRight w:val="0"/>
      <w:marTop w:val="0"/>
      <w:marBottom w:val="0"/>
      <w:divBdr>
        <w:top w:val="none" w:sz="0" w:space="0" w:color="auto"/>
        <w:left w:val="none" w:sz="0" w:space="0" w:color="auto"/>
        <w:bottom w:val="none" w:sz="0" w:space="0" w:color="auto"/>
        <w:right w:val="none" w:sz="0" w:space="0" w:color="auto"/>
      </w:divBdr>
    </w:div>
    <w:div w:id="375130676">
      <w:bodyDiv w:val="1"/>
      <w:marLeft w:val="0"/>
      <w:marRight w:val="0"/>
      <w:marTop w:val="0"/>
      <w:marBottom w:val="0"/>
      <w:divBdr>
        <w:top w:val="none" w:sz="0" w:space="0" w:color="auto"/>
        <w:left w:val="none" w:sz="0" w:space="0" w:color="auto"/>
        <w:bottom w:val="none" w:sz="0" w:space="0" w:color="auto"/>
        <w:right w:val="none" w:sz="0" w:space="0" w:color="auto"/>
      </w:divBdr>
    </w:div>
    <w:div w:id="375198561">
      <w:bodyDiv w:val="1"/>
      <w:marLeft w:val="0"/>
      <w:marRight w:val="0"/>
      <w:marTop w:val="0"/>
      <w:marBottom w:val="0"/>
      <w:divBdr>
        <w:top w:val="none" w:sz="0" w:space="0" w:color="auto"/>
        <w:left w:val="none" w:sz="0" w:space="0" w:color="auto"/>
        <w:bottom w:val="none" w:sz="0" w:space="0" w:color="auto"/>
        <w:right w:val="none" w:sz="0" w:space="0" w:color="auto"/>
      </w:divBdr>
    </w:div>
    <w:div w:id="375856970">
      <w:bodyDiv w:val="1"/>
      <w:marLeft w:val="0"/>
      <w:marRight w:val="0"/>
      <w:marTop w:val="0"/>
      <w:marBottom w:val="0"/>
      <w:divBdr>
        <w:top w:val="none" w:sz="0" w:space="0" w:color="auto"/>
        <w:left w:val="none" w:sz="0" w:space="0" w:color="auto"/>
        <w:bottom w:val="none" w:sz="0" w:space="0" w:color="auto"/>
        <w:right w:val="none" w:sz="0" w:space="0" w:color="auto"/>
      </w:divBdr>
    </w:div>
    <w:div w:id="378626343">
      <w:bodyDiv w:val="1"/>
      <w:marLeft w:val="0"/>
      <w:marRight w:val="0"/>
      <w:marTop w:val="0"/>
      <w:marBottom w:val="0"/>
      <w:divBdr>
        <w:top w:val="none" w:sz="0" w:space="0" w:color="auto"/>
        <w:left w:val="none" w:sz="0" w:space="0" w:color="auto"/>
        <w:bottom w:val="none" w:sz="0" w:space="0" w:color="auto"/>
        <w:right w:val="none" w:sz="0" w:space="0" w:color="auto"/>
      </w:divBdr>
    </w:div>
    <w:div w:id="379785094">
      <w:bodyDiv w:val="1"/>
      <w:marLeft w:val="0"/>
      <w:marRight w:val="0"/>
      <w:marTop w:val="0"/>
      <w:marBottom w:val="0"/>
      <w:divBdr>
        <w:top w:val="none" w:sz="0" w:space="0" w:color="auto"/>
        <w:left w:val="none" w:sz="0" w:space="0" w:color="auto"/>
        <w:bottom w:val="none" w:sz="0" w:space="0" w:color="auto"/>
        <w:right w:val="none" w:sz="0" w:space="0" w:color="auto"/>
      </w:divBdr>
    </w:div>
    <w:div w:id="380248300">
      <w:bodyDiv w:val="1"/>
      <w:marLeft w:val="0"/>
      <w:marRight w:val="0"/>
      <w:marTop w:val="0"/>
      <w:marBottom w:val="0"/>
      <w:divBdr>
        <w:top w:val="none" w:sz="0" w:space="0" w:color="auto"/>
        <w:left w:val="none" w:sz="0" w:space="0" w:color="auto"/>
        <w:bottom w:val="none" w:sz="0" w:space="0" w:color="auto"/>
        <w:right w:val="none" w:sz="0" w:space="0" w:color="auto"/>
      </w:divBdr>
    </w:div>
    <w:div w:id="380522911">
      <w:bodyDiv w:val="1"/>
      <w:marLeft w:val="0"/>
      <w:marRight w:val="0"/>
      <w:marTop w:val="0"/>
      <w:marBottom w:val="0"/>
      <w:divBdr>
        <w:top w:val="none" w:sz="0" w:space="0" w:color="auto"/>
        <w:left w:val="none" w:sz="0" w:space="0" w:color="auto"/>
        <w:bottom w:val="none" w:sz="0" w:space="0" w:color="auto"/>
        <w:right w:val="none" w:sz="0" w:space="0" w:color="auto"/>
      </w:divBdr>
    </w:div>
    <w:div w:id="381561863">
      <w:bodyDiv w:val="1"/>
      <w:marLeft w:val="0"/>
      <w:marRight w:val="0"/>
      <w:marTop w:val="0"/>
      <w:marBottom w:val="0"/>
      <w:divBdr>
        <w:top w:val="none" w:sz="0" w:space="0" w:color="auto"/>
        <w:left w:val="none" w:sz="0" w:space="0" w:color="auto"/>
        <w:bottom w:val="none" w:sz="0" w:space="0" w:color="auto"/>
        <w:right w:val="none" w:sz="0" w:space="0" w:color="auto"/>
      </w:divBdr>
    </w:div>
    <w:div w:id="383144143">
      <w:bodyDiv w:val="1"/>
      <w:marLeft w:val="0"/>
      <w:marRight w:val="0"/>
      <w:marTop w:val="0"/>
      <w:marBottom w:val="0"/>
      <w:divBdr>
        <w:top w:val="none" w:sz="0" w:space="0" w:color="auto"/>
        <w:left w:val="none" w:sz="0" w:space="0" w:color="auto"/>
        <w:bottom w:val="none" w:sz="0" w:space="0" w:color="auto"/>
        <w:right w:val="none" w:sz="0" w:space="0" w:color="auto"/>
      </w:divBdr>
    </w:div>
    <w:div w:id="384186139">
      <w:bodyDiv w:val="1"/>
      <w:marLeft w:val="0"/>
      <w:marRight w:val="0"/>
      <w:marTop w:val="0"/>
      <w:marBottom w:val="0"/>
      <w:divBdr>
        <w:top w:val="none" w:sz="0" w:space="0" w:color="auto"/>
        <w:left w:val="none" w:sz="0" w:space="0" w:color="auto"/>
        <w:bottom w:val="none" w:sz="0" w:space="0" w:color="auto"/>
        <w:right w:val="none" w:sz="0" w:space="0" w:color="auto"/>
      </w:divBdr>
    </w:div>
    <w:div w:id="384522742">
      <w:bodyDiv w:val="1"/>
      <w:marLeft w:val="0"/>
      <w:marRight w:val="0"/>
      <w:marTop w:val="0"/>
      <w:marBottom w:val="0"/>
      <w:divBdr>
        <w:top w:val="none" w:sz="0" w:space="0" w:color="auto"/>
        <w:left w:val="none" w:sz="0" w:space="0" w:color="auto"/>
        <w:bottom w:val="none" w:sz="0" w:space="0" w:color="auto"/>
        <w:right w:val="none" w:sz="0" w:space="0" w:color="auto"/>
      </w:divBdr>
    </w:div>
    <w:div w:id="385253030">
      <w:bodyDiv w:val="1"/>
      <w:marLeft w:val="0"/>
      <w:marRight w:val="0"/>
      <w:marTop w:val="0"/>
      <w:marBottom w:val="0"/>
      <w:divBdr>
        <w:top w:val="none" w:sz="0" w:space="0" w:color="auto"/>
        <w:left w:val="none" w:sz="0" w:space="0" w:color="auto"/>
        <w:bottom w:val="none" w:sz="0" w:space="0" w:color="auto"/>
        <w:right w:val="none" w:sz="0" w:space="0" w:color="auto"/>
      </w:divBdr>
    </w:div>
    <w:div w:id="390546611">
      <w:bodyDiv w:val="1"/>
      <w:marLeft w:val="0"/>
      <w:marRight w:val="0"/>
      <w:marTop w:val="0"/>
      <w:marBottom w:val="0"/>
      <w:divBdr>
        <w:top w:val="none" w:sz="0" w:space="0" w:color="auto"/>
        <w:left w:val="none" w:sz="0" w:space="0" w:color="auto"/>
        <w:bottom w:val="none" w:sz="0" w:space="0" w:color="auto"/>
        <w:right w:val="none" w:sz="0" w:space="0" w:color="auto"/>
      </w:divBdr>
    </w:div>
    <w:div w:id="391737476">
      <w:bodyDiv w:val="1"/>
      <w:marLeft w:val="0"/>
      <w:marRight w:val="0"/>
      <w:marTop w:val="0"/>
      <w:marBottom w:val="0"/>
      <w:divBdr>
        <w:top w:val="none" w:sz="0" w:space="0" w:color="auto"/>
        <w:left w:val="none" w:sz="0" w:space="0" w:color="auto"/>
        <w:bottom w:val="none" w:sz="0" w:space="0" w:color="auto"/>
        <w:right w:val="none" w:sz="0" w:space="0" w:color="auto"/>
      </w:divBdr>
    </w:div>
    <w:div w:id="392240986">
      <w:bodyDiv w:val="1"/>
      <w:marLeft w:val="0"/>
      <w:marRight w:val="0"/>
      <w:marTop w:val="0"/>
      <w:marBottom w:val="0"/>
      <w:divBdr>
        <w:top w:val="none" w:sz="0" w:space="0" w:color="auto"/>
        <w:left w:val="none" w:sz="0" w:space="0" w:color="auto"/>
        <w:bottom w:val="none" w:sz="0" w:space="0" w:color="auto"/>
        <w:right w:val="none" w:sz="0" w:space="0" w:color="auto"/>
      </w:divBdr>
    </w:div>
    <w:div w:id="392967947">
      <w:bodyDiv w:val="1"/>
      <w:marLeft w:val="0"/>
      <w:marRight w:val="0"/>
      <w:marTop w:val="0"/>
      <w:marBottom w:val="0"/>
      <w:divBdr>
        <w:top w:val="none" w:sz="0" w:space="0" w:color="auto"/>
        <w:left w:val="none" w:sz="0" w:space="0" w:color="auto"/>
        <w:bottom w:val="none" w:sz="0" w:space="0" w:color="auto"/>
        <w:right w:val="none" w:sz="0" w:space="0" w:color="auto"/>
      </w:divBdr>
    </w:div>
    <w:div w:id="393893887">
      <w:bodyDiv w:val="1"/>
      <w:marLeft w:val="0"/>
      <w:marRight w:val="0"/>
      <w:marTop w:val="0"/>
      <w:marBottom w:val="0"/>
      <w:divBdr>
        <w:top w:val="none" w:sz="0" w:space="0" w:color="auto"/>
        <w:left w:val="none" w:sz="0" w:space="0" w:color="auto"/>
        <w:bottom w:val="none" w:sz="0" w:space="0" w:color="auto"/>
        <w:right w:val="none" w:sz="0" w:space="0" w:color="auto"/>
      </w:divBdr>
    </w:div>
    <w:div w:id="399448847">
      <w:bodyDiv w:val="1"/>
      <w:marLeft w:val="0"/>
      <w:marRight w:val="0"/>
      <w:marTop w:val="0"/>
      <w:marBottom w:val="0"/>
      <w:divBdr>
        <w:top w:val="none" w:sz="0" w:space="0" w:color="auto"/>
        <w:left w:val="none" w:sz="0" w:space="0" w:color="auto"/>
        <w:bottom w:val="none" w:sz="0" w:space="0" w:color="auto"/>
        <w:right w:val="none" w:sz="0" w:space="0" w:color="auto"/>
      </w:divBdr>
    </w:div>
    <w:div w:id="399985407">
      <w:bodyDiv w:val="1"/>
      <w:marLeft w:val="0"/>
      <w:marRight w:val="0"/>
      <w:marTop w:val="0"/>
      <w:marBottom w:val="0"/>
      <w:divBdr>
        <w:top w:val="none" w:sz="0" w:space="0" w:color="auto"/>
        <w:left w:val="none" w:sz="0" w:space="0" w:color="auto"/>
        <w:bottom w:val="none" w:sz="0" w:space="0" w:color="auto"/>
        <w:right w:val="none" w:sz="0" w:space="0" w:color="auto"/>
      </w:divBdr>
    </w:div>
    <w:div w:id="399988496">
      <w:bodyDiv w:val="1"/>
      <w:marLeft w:val="0"/>
      <w:marRight w:val="0"/>
      <w:marTop w:val="0"/>
      <w:marBottom w:val="0"/>
      <w:divBdr>
        <w:top w:val="none" w:sz="0" w:space="0" w:color="auto"/>
        <w:left w:val="none" w:sz="0" w:space="0" w:color="auto"/>
        <w:bottom w:val="none" w:sz="0" w:space="0" w:color="auto"/>
        <w:right w:val="none" w:sz="0" w:space="0" w:color="auto"/>
      </w:divBdr>
    </w:div>
    <w:div w:id="403527911">
      <w:bodyDiv w:val="1"/>
      <w:marLeft w:val="0"/>
      <w:marRight w:val="0"/>
      <w:marTop w:val="0"/>
      <w:marBottom w:val="0"/>
      <w:divBdr>
        <w:top w:val="none" w:sz="0" w:space="0" w:color="auto"/>
        <w:left w:val="none" w:sz="0" w:space="0" w:color="auto"/>
        <w:bottom w:val="none" w:sz="0" w:space="0" w:color="auto"/>
        <w:right w:val="none" w:sz="0" w:space="0" w:color="auto"/>
      </w:divBdr>
    </w:div>
    <w:div w:id="405227762">
      <w:bodyDiv w:val="1"/>
      <w:marLeft w:val="0"/>
      <w:marRight w:val="0"/>
      <w:marTop w:val="0"/>
      <w:marBottom w:val="0"/>
      <w:divBdr>
        <w:top w:val="none" w:sz="0" w:space="0" w:color="auto"/>
        <w:left w:val="none" w:sz="0" w:space="0" w:color="auto"/>
        <w:bottom w:val="none" w:sz="0" w:space="0" w:color="auto"/>
        <w:right w:val="none" w:sz="0" w:space="0" w:color="auto"/>
      </w:divBdr>
    </w:div>
    <w:div w:id="406540100">
      <w:bodyDiv w:val="1"/>
      <w:marLeft w:val="0"/>
      <w:marRight w:val="0"/>
      <w:marTop w:val="0"/>
      <w:marBottom w:val="0"/>
      <w:divBdr>
        <w:top w:val="none" w:sz="0" w:space="0" w:color="auto"/>
        <w:left w:val="none" w:sz="0" w:space="0" w:color="auto"/>
        <w:bottom w:val="none" w:sz="0" w:space="0" w:color="auto"/>
        <w:right w:val="none" w:sz="0" w:space="0" w:color="auto"/>
      </w:divBdr>
    </w:div>
    <w:div w:id="406541867">
      <w:bodyDiv w:val="1"/>
      <w:marLeft w:val="0"/>
      <w:marRight w:val="0"/>
      <w:marTop w:val="0"/>
      <w:marBottom w:val="0"/>
      <w:divBdr>
        <w:top w:val="none" w:sz="0" w:space="0" w:color="auto"/>
        <w:left w:val="none" w:sz="0" w:space="0" w:color="auto"/>
        <w:bottom w:val="none" w:sz="0" w:space="0" w:color="auto"/>
        <w:right w:val="none" w:sz="0" w:space="0" w:color="auto"/>
      </w:divBdr>
    </w:div>
    <w:div w:id="408700052">
      <w:bodyDiv w:val="1"/>
      <w:marLeft w:val="0"/>
      <w:marRight w:val="0"/>
      <w:marTop w:val="0"/>
      <w:marBottom w:val="0"/>
      <w:divBdr>
        <w:top w:val="none" w:sz="0" w:space="0" w:color="auto"/>
        <w:left w:val="none" w:sz="0" w:space="0" w:color="auto"/>
        <w:bottom w:val="none" w:sz="0" w:space="0" w:color="auto"/>
        <w:right w:val="none" w:sz="0" w:space="0" w:color="auto"/>
      </w:divBdr>
    </w:div>
    <w:div w:id="412359754">
      <w:bodyDiv w:val="1"/>
      <w:marLeft w:val="0"/>
      <w:marRight w:val="0"/>
      <w:marTop w:val="0"/>
      <w:marBottom w:val="0"/>
      <w:divBdr>
        <w:top w:val="none" w:sz="0" w:space="0" w:color="auto"/>
        <w:left w:val="none" w:sz="0" w:space="0" w:color="auto"/>
        <w:bottom w:val="none" w:sz="0" w:space="0" w:color="auto"/>
        <w:right w:val="none" w:sz="0" w:space="0" w:color="auto"/>
      </w:divBdr>
    </w:div>
    <w:div w:id="415176831">
      <w:bodyDiv w:val="1"/>
      <w:marLeft w:val="0"/>
      <w:marRight w:val="0"/>
      <w:marTop w:val="0"/>
      <w:marBottom w:val="0"/>
      <w:divBdr>
        <w:top w:val="none" w:sz="0" w:space="0" w:color="auto"/>
        <w:left w:val="none" w:sz="0" w:space="0" w:color="auto"/>
        <w:bottom w:val="none" w:sz="0" w:space="0" w:color="auto"/>
        <w:right w:val="none" w:sz="0" w:space="0" w:color="auto"/>
      </w:divBdr>
    </w:div>
    <w:div w:id="415833504">
      <w:bodyDiv w:val="1"/>
      <w:marLeft w:val="0"/>
      <w:marRight w:val="0"/>
      <w:marTop w:val="0"/>
      <w:marBottom w:val="0"/>
      <w:divBdr>
        <w:top w:val="none" w:sz="0" w:space="0" w:color="auto"/>
        <w:left w:val="none" w:sz="0" w:space="0" w:color="auto"/>
        <w:bottom w:val="none" w:sz="0" w:space="0" w:color="auto"/>
        <w:right w:val="none" w:sz="0" w:space="0" w:color="auto"/>
      </w:divBdr>
    </w:div>
    <w:div w:id="416095006">
      <w:bodyDiv w:val="1"/>
      <w:marLeft w:val="0"/>
      <w:marRight w:val="0"/>
      <w:marTop w:val="0"/>
      <w:marBottom w:val="0"/>
      <w:divBdr>
        <w:top w:val="none" w:sz="0" w:space="0" w:color="auto"/>
        <w:left w:val="none" w:sz="0" w:space="0" w:color="auto"/>
        <w:bottom w:val="none" w:sz="0" w:space="0" w:color="auto"/>
        <w:right w:val="none" w:sz="0" w:space="0" w:color="auto"/>
      </w:divBdr>
    </w:div>
    <w:div w:id="416251663">
      <w:bodyDiv w:val="1"/>
      <w:marLeft w:val="0"/>
      <w:marRight w:val="0"/>
      <w:marTop w:val="0"/>
      <w:marBottom w:val="0"/>
      <w:divBdr>
        <w:top w:val="none" w:sz="0" w:space="0" w:color="auto"/>
        <w:left w:val="none" w:sz="0" w:space="0" w:color="auto"/>
        <w:bottom w:val="none" w:sz="0" w:space="0" w:color="auto"/>
        <w:right w:val="none" w:sz="0" w:space="0" w:color="auto"/>
      </w:divBdr>
    </w:div>
    <w:div w:id="416631612">
      <w:bodyDiv w:val="1"/>
      <w:marLeft w:val="0"/>
      <w:marRight w:val="0"/>
      <w:marTop w:val="0"/>
      <w:marBottom w:val="0"/>
      <w:divBdr>
        <w:top w:val="none" w:sz="0" w:space="0" w:color="auto"/>
        <w:left w:val="none" w:sz="0" w:space="0" w:color="auto"/>
        <w:bottom w:val="none" w:sz="0" w:space="0" w:color="auto"/>
        <w:right w:val="none" w:sz="0" w:space="0" w:color="auto"/>
      </w:divBdr>
    </w:div>
    <w:div w:id="419525063">
      <w:bodyDiv w:val="1"/>
      <w:marLeft w:val="0"/>
      <w:marRight w:val="0"/>
      <w:marTop w:val="0"/>
      <w:marBottom w:val="0"/>
      <w:divBdr>
        <w:top w:val="none" w:sz="0" w:space="0" w:color="auto"/>
        <w:left w:val="none" w:sz="0" w:space="0" w:color="auto"/>
        <w:bottom w:val="none" w:sz="0" w:space="0" w:color="auto"/>
        <w:right w:val="none" w:sz="0" w:space="0" w:color="auto"/>
      </w:divBdr>
    </w:div>
    <w:div w:id="419956402">
      <w:bodyDiv w:val="1"/>
      <w:marLeft w:val="0"/>
      <w:marRight w:val="0"/>
      <w:marTop w:val="0"/>
      <w:marBottom w:val="0"/>
      <w:divBdr>
        <w:top w:val="none" w:sz="0" w:space="0" w:color="auto"/>
        <w:left w:val="none" w:sz="0" w:space="0" w:color="auto"/>
        <w:bottom w:val="none" w:sz="0" w:space="0" w:color="auto"/>
        <w:right w:val="none" w:sz="0" w:space="0" w:color="auto"/>
      </w:divBdr>
    </w:div>
    <w:div w:id="423262104">
      <w:bodyDiv w:val="1"/>
      <w:marLeft w:val="0"/>
      <w:marRight w:val="0"/>
      <w:marTop w:val="0"/>
      <w:marBottom w:val="0"/>
      <w:divBdr>
        <w:top w:val="none" w:sz="0" w:space="0" w:color="auto"/>
        <w:left w:val="none" w:sz="0" w:space="0" w:color="auto"/>
        <w:bottom w:val="none" w:sz="0" w:space="0" w:color="auto"/>
        <w:right w:val="none" w:sz="0" w:space="0" w:color="auto"/>
      </w:divBdr>
    </w:div>
    <w:div w:id="425148986">
      <w:bodyDiv w:val="1"/>
      <w:marLeft w:val="0"/>
      <w:marRight w:val="0"/>
      <w:marTop w:val="0"/>
      <w:marBottom w:val="0"/>
      <w:divBdr>
        <w:top w:val="none" w:sz="0" w:space="0" w:color="auto"/>
        <w:left w:val="none" w:sz="0" w:space="0" w:color="auto"/>
        <w:bottom w:val="none" w:sz="0" w:space="0" w:color="auto"/>
        <w:right w:val="none" w:sz="0" w:space="0" w:color="auto"/>
      </w:divBdr>
    </w:div>
    <w:div w:id="425267518">
      <w:bodyDiv w:val="1"/>
      <w:marLeft w:val="0"/>
      <w:marRight w:val="0"/>
      <w:marTop w:val="0"/>
      <w:marBottom w:val="0"/>
      <w:divBdr>
        <w:top w:val="none" w:sz="0" w:space="0" w:color="auto"/>
        <w:left w:val="none" w:sz="0" w:space="0" w:color="auto"/>
        <w:bottom w:val="none" w:sz="0" w:space="0" w:color="auto"/>
        <w:right w:val="none" w:sz="0" w:space="0" w:color="auto"/>
      </w:divBdr>
    </w:div>
    <w:div w:id="428503736">
      <w:bodyDiv w:val="1"/>
      <w:marLeft w:val="0"/>
      <w:marRight w:val="0"/>
      <w:marTop w:val="0"/>
      <w:marBottom w:val="0"/>
      <w:divBdr>
        <w:top w:val="none" w:sz="0" w:space="0" w:color="auto"/>
        <w:left w:val="none" w:sz="0" w:space="0" w:color="auto"/>
        <w:bottom w:val="none" w:sz="0" w:space="0" w:color="auto"/>
        <w:right w:val="none" w:sz="0" w:space="0" w:color="auto"/>
      </w:divBdr>
    </w:div>
    <w:div w:id="428701917">
      <w:bodyDiv w:val="1"/>
      <w:marLeft w:val="0"/>
      <w:marRight w:val="0"/>
      <w:marTop w:val="0"/>
      <w:marBottom w:val="0"/>
      <w:divBdr>
        <w:top w:val="none" w:sz="0" w:space="0" w:color="auto"/>
        <w:left w:val="none" w:sz="0" w:space="0" w:color="auto"/>
        <w:bottom w:val="none" w:sz="0" w:space="0" w:color="auto"/>
        <w:right w:val="none" w:sz="0" w:space="0" w:color="auto"/>
      </w:divBdr>
    </w:div>
    <w:div w:id="429930243">
      <w:bodyDiv w:val="1"/>
      <w:marLeft w:val="0"/>
      <w:marRight w:val="0"/>
      <w:marTop w:val="0"/>
      <w:marBottom w:val="0"/>
      <w:divBdr>
        <w:top w:val="none" w:sz="0" w:space="0" w:color="auto"/>
        <w:left w:val="none" w:sz="0" w:space="0" w:color="auto"/>
        <w:bottom w:val="none" w:sz="0" w:space="0" w:color="auto"/>
        <w:right w:val="none" w:sz="0" w:space="0" w:color="auto"/>
      </w:divBdr>
    </w:div>
    <w:div w:id="431554824">
      <w:bodyDiv w:val="1"/>
      <w:marLeft w:val="0"/>
      <w:marRight w:val="0"/>
      <w:marTop w:val="0"/>
      <w:marBottom w:val="0"/>
      <w:divBdr>
        <w:top w:val="none" w:sz="0" w:space="0" w:color="auto"/>
        <w:left w:val="none" w:sz="0" w:space="0" w:color="auto"/>
        <w:bottom w:val="none" w:sz="0" w:space="0" w:color="auto"/>
        <w:right w:val="none" w:sz="0" w:space="0" w:color="auto"/>
      </w:divBdr>
    </w:div>
    <w:div w:id="434060393">
      <w:bodyDiv w:val="1"/>
      <w:marLeft w:val="0"/>
      <w:marRight w:val="0"/>
      <w:marTop w:val="0"/>
      <w:marBottom w:val="0"/>
      <w:divBdr>
        <w:top w:val="none" w:sz="0" w:space="0" w:color="auto"/>
        <w:left w:val="none" w:sz="0" w:space="0" w:color="auto"/>
        <w:bottom w:val="none" w:sz="0" w:space="0" w:color="auto"/>
        <w:right w:val="none" w:sz="0" w:space="0" w:color="auto"/>
      </w:divBdr>
    </w:div>
    <w:div w:id="434793845">
      <w:bodyDiv w:val="1"/>
      <w:marLeft w:val="0"/>
      <w:marRight w:val="0"/>
      <w:marTop w:val="0"/>
      <w:marBottom w:val="0"/>
      <w:divBdr>
        <w:top w:val="none" w:sz="0" w:space="0" w:color="auto"/>
        <w:left w:val="none" w:sz="0" w:space="0" w:color="auto"/>
        <w:bottom w:val="none" w:sz="0" w:space="0" w:color="auto"/>
        <w:right w:val="none" w:sz="0" w:space="0" w:color="auto"/>
      </w:divBdr>
    </w:div>
    <w:div w:id="435177488">
      <w:bodyDiv w:val="1"/>
      <w:marLeft w:val="0"/>
      <w:marRight w:val="0"/>
      <w:marTop w:val="0"/>
      <w:marBottom w:val="0"/>
      <w:divBdr>
        <w:top w:val="none" w:sz="0" w:space="0" w:color="auto"/>
        <w:left w:val="none" w:sz="0" w:space="0" w:color="auto"/>
        <w:bottom w:val="none" w:sz="0" w:space="0" w:color="auto"/>
        <w:right w:val="none" w:sz="0" w:space="0" w:color="auto"/>
      </w:divBdr>
    </w:div>
    <w:div w:id="437141636">
      <w:bodyDiv w:val="1"/>
      <w:marLeft w:val="0"/>
      <w:marRight w:val="0"/>
      <w:marTop w:val="0"/>
      <w:marBottom w:val="0"/>
      <w:divBdr>
        <w:top w:val="none" w:sz="0" w:space="0" w:color="auto"/>
        <w:left w:val="none" w:sz="0" w:space="0" w:color="auto"/>
        <w:bottom w:val="none" w:sz="0" w:space="0" w:color="auto"/>
        <w:right w:val="none" w:sz="0" w:space="0" w:color="auto"/>
      </w:divBdr>
    </w:div>
    <w:div w:id="438570525">
      <w:bodyDiv w:val="1"/>
      <w:marLeft w:val="0"/>
      <w:marRight w:val="0"/>
      <w:marTop w:val="0"/>
      <w:marBottom w:val="0"/>
      <w:divBdr>
        <w:top w:val="none" w:sz="0" w:space="0" w:color="auto"/>
        <w:left w:val="none" w:sz="0" w:space="0" w:color="auto"/>
        <w:bottom w:val="none" w:sz="0" w:space="0" w:color="auto"/>
        <w:right w:val="none" w:sz="0" w:space="0" w:color="auto"/>
      </w:divBdr>
    </w:div>
    <w:div w:id="439879234">
      <w:bodyDiv w:val="1"/>
      <w:marLeft w:val="0"/>
      <w:marRight w:val="0"/>
      <w:marTop w:val="0"/>
      <w:marBottom w:val="0"/>
      <w:divBdr>
        <w:top w:val="none" w:sz="0" w:space="0" w:color="auto"/>
        <w:left w:val="none" w:sz="0" w:space="0" w:color="auto"/>
        <w:bottom w:val="none" w:sz="0" w:space="0" w:color="auto"/>
        <w:right w:val="none" w:sz="0" w:space="0" w:color="auto"/>
      </w:divBdr>
    </w:div>
    <w:div w:id="440614389">
      <w:bodyDiv w:val="1"/>
      <w:marLeft w:val="0"/>
      <w:marRight w:val="0"/>
      <w:marTop w:val="0"/>
      <w:marBottom w:val="0"/>
      <w:divBdr>
        <w:top w:val="none" w:sz="0" w:space="0" w:color="auto"/>
        <w:left w:val="none" w:sz="0" w:space="0" w:color="auto"/>
        <w:bottom w:val="none" w:sz="0" w:space="0" w:color="auto"/>
        <w:right w:val="none" w:sz="0" w:space="0" w:color="auto"/>
      </w:divBdr>
    </w:div>
    <w:div w:id="440733198">
      <w:bodyDiv w:val="1"/>
      <w:marLeft w:val="0"/>
      <w:marRight w:val="0"/>
      <w:marTop w:val="0"/>
      <w:marBottom w:val="0"/>
      <w:divBdr>
        <w:top w:val="none" w:sz="0" w:space="0" w:color="auto"/>
        <w:left w:val="none" w:sz="0" w:space="0" w:color="auto"/>
        <w:bottom w:val="none" w:sz="0" w:space="0" w:color="auto"/>
        <w:right w:val="none" w:sz="0" w:space="0" w:color="auto"/>
      </w:divBdr>
    </w:div>
    <w:div w:id="442193819">
      <w:bodyDiv w:val="1"/>
      <w:marLeft w:val="0"/>
      <w:marRight w:val="0"/>
      <w:marTop w:val="0"/>
      <w:marBottom w:val="0"/>
      <w:divBdr>
        <w:top w:val="none" w:sz="0" w:space="0" w:color="auto"/>
        <w:left w:val="none" w:sz="0" w:space="0" w:color="auto"/>
        <w:bottom w:val="none" w:sz="0" w:space="0" w:color="auto"/>
        <w:right w:val="none" w:sz="0" w:space="0" w:color="auto"/>
      </w:divBdr>
    </w:div>
    <w:div w:id="442771794">
      <w:bodyDiv w:val="1"/>
      <w:marLeft w:val="0"/>
      <w:marRight w:val="0"/>
      <w:marTop w:val="0"/>
      <w:marBottom w:val="0"/>
      <w:divBdr>
        <w:top w:val="none" w:sz="0" w:space="0" w:color="auto"/>
        <w:left w:val="none" w:sz="0" w:space="0" w:color="auto"/>
        <w:bottom w:val="none" w:sz="0" w:space="0" w:color="auto"/>
        <w:right w:val="none" w:sz="0" w:space="0" w:color="auto"/>
      </w:divBdr>
    </w:div>
    <w:div w:id="443234521">
      <w:bodyDiv w:val="1"/>
      <w:marLeft w:val="0"/>
      <w:marRight w:val="0"/>
      <w:marTop w:val="0"/>
      <w:marBottom w:val="0"/>
      <w:divBdr>
        <w:top w:val="none" w:sz="0" w:space="0" w:color="auto"/>
        <w:left w:val="none" w:sz="0" w:space="0" w:color="auto"/>
        <w:bottom w:val="none" w:sz="0" w:space="0" w:color="auto"/>
        <w:right w:val="none" w:sz="0" w:space="0" w:color="auto"/>
      </w:divBdr>
    </w:div>
    <w:div w:id="443773668">
      <w:bodyDiv w:val="1"/>
      <w:marLeft w:val="0"/>
      <w:marRight w:val="0"/>
      <w:marTop w:val="0"/>
      <w:marBottom w:val="0"/>
      <w:divBdr>
        <w:top w:val="none" w:sz="0" w:space="0" w:color="auto"/>
        <w:left w:val="none" w:sz="0" w:space="0" w:color="auto"/>
        <w:bottom w:val="none" w:sz="0" w:space="0" w:color="auto"/>
        <w:right w:val="none" w:sz="0" w:space="0" w:color="auto"/>
      </w:divBdr>
    </w:div>
    <w:div w:id="445000802">
      <w:bodyDiv w:val="1"/>
      <w:marLeft w:val="0"/>
      <w:marRight w:val="0"/>
      <w:marTop w:val="0"/>
      <w:marBottom w:val="0"/>
      <w:divBdr>
        <w:top w:val="none" w:sz="0" w:space="0" w:color="auto"/>
        <w:left w:val="none" w:sz="0" w:space="0" w:color="auto"/>
        <w:bottom w:val="none" w:sz="0" w:space="0" w:color="auto"/>
        <w:right w:val="none" w:sz="0" w:space="0" w:color="auto"/>
      </w:divBdr>
    </w:div>
    <w:div w:id="446434292">
      <w:bodyDiv w:val="1"/>
      <w:marLeft w:val="0"/>
      <w:marRight w:val="0"/>
      <w:marTop w:val="0"/>
      <w:marBottom w:val="0"/>
      <w:divBdr>
        <w:top w:val="none" w:sz="0" w:space="0" w:color="auto"/>
        <w:left w:val="none" w:sz="0" w:space="0" w:color="auto"/>
        <w:bottom w:val="none" w:sz="0" w:space="0" w:color="auto"/>
        <w:right w:val="none" w:sz="0" w:space="0" w:color="auto"/>
      </w:divBdr>
    </w:div>
    <w:div w:id="449127104">
      <w:bodyDiv w:val="1"/>
      <w:marLeft w:val="0"/>
      <w:marRight w:val="0"/>
      <w:marTop w:val="0"/>
      <w:marBottom w:val="0"/>
      <w:divBdr>
        <w:top w:val="none" w:sz="0" w:space="0" w:color="auto"/>
        <w:left w:val="none" w:sz="0" w:space="0" w:color="auto"/>
        <w:bottom w:val="none" w:sz="0" w:space="0" w:color="auto"/>
        <w:right w:val="none" w:sz="0" w:space="0" w:color="auto"/>
      </w:divBdr>
    </w:div>
    <w:div w:id="449670377">
      <w:bodyDiv w:val="1"/>
      <w:marLeft w:val="0"/>
      <w:marRight w:val="0"/>
      <w:marTop w:val="0"/>
      <w:marBottom w:val="0"/>
      <w:divBdr>
        <w:top w:val="none" w:sz="0" w:space="0" w:color="auto"/>
        <w:left w:val="none" w:sz="0" w:space="0" w:color="auto"/>
        <w:bottom w:val="none" w:sz="0" w:space="0" w:color="auto"/>
        <w:right w:val="none" w:sz="0" w:space="0" w:color="auto"/>
      </w:divBdr>
    </w:div>
    <w:div w:id="451167957">
      <w:bodyDiv w:val="1"/>
      <w:marLeft w:val="0"/>
      <w:marRight w:val="0"/>
      <w:marTop w:val="0"/>
      <w:marBottom w:val="0"/>
      <w:divBdr>
        <w:top w:val="none" w:sz="0" w:space="0" w:color="auto"/>
        <w:left w:val="none" w:sz="0" w:space="0" w:color="auto"/>
        <w:bottom w:val="none" w:sz="0" w:space="0" w:color="auto"/>
        <w:right w:val="none" w:sz="0" w:space="0" w:color="auto"/>
      </w:divBdr>
    </w:div>
    <w:div w:id="453905651">
      <w:bodyDiv w:val="1"/>
      <w:marLeft w:val="0"/>
      <w:marRight w:val="0"/>
      <w:marTop w:val="0"/>
      <w:marBottom w:val="0"/>
      <w:divBdr>
        <w:top w:val="none" w:sz="0" w:space="0" w:color="auto"/>
        <w:left w:val="none" w:sz="0" w:space="0" w:color="auto"/>
        <w:bottom w:val="none" w:sz="0" w:space="0" w:color="auto"/>
        <w:right w:val="none" w:sz="0" w:space="0" w:color="auto"/>
      </w:divBdr>
    </w:div>
    <w:div w:id="455953051">
      <w:bodyDiv w:val="1"/>
      <w:marLeft w:val="0"/>
      <w:marRight w:val="0"/>
      <w:marTop w:val="0"/>
      <w:marBottom w:val="0"/>
      <w:divBdr>
        <w:top w:val="none" w:sz="0" w:space="0" w:color="auto"/>
        <w:left w:val="none" w:sz="0" w:space="0" w:color="auto"/>
        <w:bottom w:val="none" w:sz="0" w:space="0" w:color="auto"/>
        <w:right w:val="none" w:sz="0" w:space="0" w:color="auto"/>
      </w:divBdr>
    </w:div>
    <w:div w:id="456144847">
      <w:bodyDiv w:val="1"/>
      <w:marLeft w:val="0"/>
      <w:marRight w:val="0"/>
      <w:marTop w:val="0"/>
      <w:marBottom w:val="0"/>
      <w:divBdr>
        <w:top w:val="none" w:sz="0" w:space="0" w:color="auto"/>
        <w:left w:val="none" w:sz="0" w:space="0" w:color="auto"/>
        <w:bottom w:val="none" w:sz="0" w:space="0" w:color="auto"/>
        <w:right w:val="none" w:sz="0" w:space="0" w:color="auto"/>
      </w:divBdr>
    </w:div>
    <w:div w:id="458650450">
      <w:bodyDiv w:val="1"/>
      <w:marLeft w:val="0"/>
      <w:marRight w:val="0"/>
      <w:marTop w:val="0"/>
      <w:marBottom w:val="0"/>
      <w:divBdr>
        <w:top w:val="none" w:sz="0" w:space="0" w:color="auto"/>
        <w:left w:val="none" w:sz="0" w:space="0" w:color="auto"/>
        <w:bottom w:val="none" w:sz="0" w:space="0" w:color="auto"/>
        <w:right w:val="none" w:sz="0" w:space="0" w:color="auto"/>
      </w:divBdr>
    </w:div>
    <w:div w:id="459542636">
      <w:bodyDiv w:val="1"/>
      <w:marLeft w:val="0"/>
      <w:marRight w:val="0"/>
      <w:marTop w:val="0"/>
      <w:marBottom w:val="0"/>
      <w:divBdr>
        <w:top w:val="none" w:sz="0" w:space="0" w:color="auto"/>
        <w:left w:val="none" w:sz="0" w:space="0" w:color="auto"/>
        <w:bottom w:val="none" w:sz="0" w:space="0" w:color="auto"/>
        <w:right w:val="none" w:sz="0" w:space="0" w:color="auto"/>
      </w:divBdr>
    </w:div>
    <w:div w:id="460464859">
      <w:bodyDiv w:val="1"/>
      <w:marLeft w:val="0"/>
      <w:marRight w:val="0"/>
      <w:marTop w:val="0"/>
      <w:marBottom w:val="0"/>
      <w:divBdr>
        <w:top w:val="none" w:sz="0" w:space="0" w:color="auto"/>
        <w:left w:val="none" w:sz="0" w:space="0" w:color="auto"/>
        <w:bottom w:val="none" w:sz="0" w:space="0" w:color="auto"/>
        <w:right w:val="none" w:sz="0" w:space="0" w:color="auto"/>
      </w:divBdr>
    </w:div>
    <w:div w:id="460616054">
      <w:bodyDiv w:val="1"/>
      <w:marLeft w:val="0"/>
      <w:marRight w:val="0"/>
      <w:marTop w:val="0"/>
      <w:marBottom w:val="0"/>
      <w:divBdr>
        <w:top w:val="none" w:sz="0" w:space="0" w:color="auto"/>
        <w:left w:val="none" w:sz="0" w:space="0" w:color="auto"/>
        <w:bottom w:val="none" w:sz="0" w:space="0" w:color="auto"/>
        <w:right w:val="none" w:sz="0" w:space="0" w:color="auto"/>
      </w:divBdr>
    </w:div>
    <w:div w:id="460879684">
      <w:bodyDiv w:val="1"/>
      <w:marLeft w:val="0"/>
      <w:marRight w:val="0"/>
      <w:marTop w:val="0"/>
      <w:marBottom w:val="0"/>
      <w:divBdr>
        <w:top w:val="none" w:sz="0" w:space="0" w:color="auto"/>
        <w:left w:val="none" w:sz="0" w:space="0" w:color="auto"/>
        <w:bottom w:val="none" w:sz="0" w:space="0" w:color="auto"/>
        <w:right w:val="none" w:sz="0" w:space="0" w:color="auto"/>
      </w:divBdr>
    </w:div>
    <w:div w:id="461922713">
      <w:bodyDiv w:val="1"/>
      <w:marLeft w:val="0"/>
      <w:marRight w:val="0"/>
      <w:marTop w:val="0"/>
      <w:marBottom w:val="0"/>
      <w:divBdr>
        <w:top w:val="none" w:sz="0" w:space="0" w:color="auto"/>
        <w:left w:val="none" w:sz="0" w:space="0" w:color="auto"/>
        <w:bottom w:val="none" w:sz="0" w:space="0" w:color="auto"/>
        <w:right w:val="none" w:sz="0" w:space="0" w:color="auto"/>
      </w:divBdr>
    </w:div>
    <w:div w:id="463239147">
      <w:bodyDiv w:val="1"/>
      <w:marLeft w:val="0"/>
      <w:marRight w:val="0"/>
      <w:marTop w:val="0"/>
      <w:marBottom w:val="0"/>
      <w:divBdr>
        <w:top w:val="none" w:sz="0" w:space="0" w:color="auto"/>
        <w:left w:val="none" w:sz="0" w:space="0" w:color="auto"/>
        <w:bottom w:val="none" w:sz="0" w:space="0" w:color="auto"/>
        <w:right w:val="none" w:sz="0" w:space="0" w:color="auto"/>
      </w:divBdr>
    </w:div>
    <w:div w:id="465707670">
      <w:bodyDiv w:val="1"/>
      <w:marLeft w:val="0"/>
      <w:marRight w:val="0"/>
      <w:marTop w:val="0"/>
      <w:marBottom w:val="0"/>
      <w:divBdr>
        <w:top w:val="none" w:sz="0" w:space="0" w:color="auto"/>
        <w:left w:val="none" w:sz="0" w:space="0" w:color="auto"/>
        <w:bottom w:val="none" w:sz="0" w:space="0" w:color="auto"/>
        <w:right w:val="none" w:sz="0" w:space="0" w:color="auto"/>
      </w:divBdr>
    </w:div>
    <w:div w:id="467824108">
      <w:bodyDiv w:val="1"/>
      <w:marLeft w:val="0"/>
      <w:marRight w:val="0"/>
      <w:marTop w:val="0"/>
      <w:marBottom w:val="0"/>
      <w:divBdr>
        <w:top w:val="none" w:sz="0" w:space="0" w:color="auto"/>
        <w:left w:val="none" w:sz="0" w:space="0" w:color="auto"/>
        <w:bottom w:val="none" w:sz="0" w:space="0" w:color="auto"/>
        <w:right w:val="none" w:sz="0" w:space="0" w:color="auto"/>
      </w:divBdr>
    </w:div>
    <w:div w:id="468667985">
      <w:bodyDiv w:val="1"/>
      <w:marLeft w:val="0"/>
      <w:marRight w:val="0"/>
      <w:marTop w:val="0"/>
      <w:marBottom w:val="0"/>
      <w:divBdr>
        <w:top w:val="none" w:sz="0" w:space="0" w:color="auto"/>
        <w:left w:val="none" w:sz="0" w:space="0" w:color="auto"/>
        <w:bottom w:val="none" w:sz="0" w:space="0" w:color="auto"/>
        <w:right w:val="none" w:sz="0" w:space="0" w:color="auto"/>
      </w:divBdr>
    </w:div>
    <w:div w:id="470906433">
      <w:bodyDiv w:val="1"/>
      <w:marLeft w:val="0"/>
      <w:marRight w:val="0"/>
      <w:marTop w:val="0"/>
      <w:marBottom w:val="0"/>
      <w:divBdr>
        <w:top w:val="none" w:sz="0" w:space="0" w:color="auto"/>
        <w:left w:val="none" w:sz="0" w:space="0" w:color="auto"/>
        <w:bottom w:val="none" w:sz="0" w:space="0" w:color="auto"/>
        <w:right w:val="none" w:sz="0" w:space="0" w:color="auto"/>
      </w:divBdr>
    </w:div>
    <w:div w:id="471752203">
      <w:bodyDiv w:val="1"/>
      <w:marLeft w:val="0"/>
      <w:marRight w:val="0"/>
      <w:marTop w:val="0"/>
      <w:marBottom w:val="0"/>
      <w:divBdr>
        <w:top w:val="none" w:sz="0" w:space="0" w:color="auto"/>
        <w:left w:val="none" w:sz="0" w:space="0" w:color="auto"/>
        <w:bottom w:val="none" w:sz="0" w:space="0" w:color="auto"/>
        <w:right w:val="none" w:sz="0" w:space="0" w:color="auto"/>
      </w:divBdr>
    </w:div>
    <w:div w:id="473984800">
      <w:bodyDiv w:val="1"/>
      <w:marLeft w:val="0"/>
      <w:marRight w:val="0"/>
      <w:marTop w:val="0"/>
      <w:marBottom w:val="0"/>
      <w:divBdr>
        <w:top w:val="none" w:sz="0" w:space="0" w:color="auto"/>
        <w:left w:val="none" w:sz="0" w:space="0" w:color="auto"/>
        <w:bottom w:val="none" w:sz="0" w:space="0" w:color="auto"/>
        <w:right w:val="none" w:sz="0" w:space="0" w:color="auto"/>
      </w:divBdr>
    </w:div>
    <w:div w:id="474763917">
      <w:bodyDiv w:val="1"/>
      <w:marLeft w:val="0"/>
      <w:marRight w:val="0"/>
      <w:marTop w:val="0"/>
      <w:marBottom w:val="0"/>
      <w:divBdr>
        <w:top w:val="none" w:sz="0" w:space="0" w:color="auto"/>
        <w:left w:val="none" w:sz="0" w:space="0" w:color="auto"/>
        <w:bottom w:val="none" w:sz="0" w:space="0" w:color="auto"/>
        <w:right w:val="none" w:sz="0" w:space="0" w:color="auto"/>
      </w:divBdr>
    </w:div>
    <w:div w:id="475343686">
      <w:bodyDiv w:val="1"/>
      <w:marLeft w:val="0"/>
      <w:marRight w:val="0"/>
      <w:marTop w:val="0"/>
      <w:marBottom w:val="0"/>
      <w:divBdr>
        <w:top w:val="none" w:sz="0" w:space="0" w:color="auto"/>
        <w:left w:val="none" w:sz="0" w:space="0" w:color="auto"/>
        <w:bottom w:val="none" w:sz="0" w:space="0" w:color="auto"/>
        <w:right w:val="none" w:sz="0" w:space="0" w:color="auto"/>
      </w:divBdr>
    </w:div>
    <w:div w:id="479345586">
      <w:bodyDiv w:val="1"/>
      <w:marLeft w:val="0"/>
      <w:marRight w:val="0"/>
      <w:marTop w:val="0"/>
      <w:marBottom w:val="0"/>
      <w:divBdr>
        <w:top w:val="none" w:sz="0" w:space="0" w:color="auto"/>
        <w:left w:val="none" w:sz="0" w:space="0" w:color="auto"/>
        <w:bottom w:val="none" w:sz="0" w:space="0" w:color="auto"/>
        <w:right w:val="none" w:sz="0" w:space="0" w:color="auto"/>
      </w:divBdr>
    </w:div>
    <w:div w:id="479811823">
      <w:bodyDiv w:val="1"/>
      <w:marLeft w:val="0"/>
      <w:marRight w:val="0"/>
      <w:marTop w:val="0"/>
      <w:marBottom w:val="0"/>
      <w:divBdr>
        <w:top w:val="none" w:sz="0" w:space="0" w:color="auto"/>
        <w:left w:val="none" w:sz="0" w:space="0" w:color="auto"/>
        <w:bottom w:val="none" w:sz="0" w:space="0" w:color="auto"/>
        <w:right w:val="none" w:sz="0" w:space="0" w:color="auto"/>
      </w:divBdr>
    </w:div>
    <w:div w:id="481045114">
      <w:bodyDiv w:val="1"/>
      <w:marLeft w:val="0"/>
      <w:marRight w:val="0"/>
      <w:marTop w:val="0"/>
      <w:marBottom w:val="0"/>
      <w:divBdr>
        <w:top w:val="none" w:sz="0" w:space="0" w:color="auto"/>
        <w:left w:val="none" w:sz="0" w:space="0" w:color="auto"/>
        <w:bottom w:val="none" w:sz="0" w:space="0" w:color="auto"/>
        <w:right w:val="none" w:sz="0" w:space="0" w:color="auto"/>
      </w:divBdr>
    </w:div>
    <w:div w:id="481697254">
      <w:bodyDiv w:val="1"/>
      <w:marLeft w:val="0"/>
      <w:marRight w:val="0"/>
      <w:marTop w:val="0"/>
      <w:marBottom w:val="0"/>
      <w:divBdr>
        <w:top w:val="none" w:sz="0" w:space="0" w:color="auto"/>
        <w:left w:val="none" w:sz="0" w:space="0" w:color="auto"/>
        <w:bottom w:val="none" w:sz="0" w:space="0" w:color="auto"/>
        <w:right w:val="none" w:sz="0" w:space="0" w:color="auto"/>
      </w:divBdr>
    </w:div>
    <w:div w:id="482240785">
      <w:bodyDiv w:val="1"/>
      <w:marLeft w:val="0"/>
      <w:marRight w:val="0"/>
      <w:marTop w:val="0"/>
      <w:marBottom w:val="0"/>
      <w:divBdr>
        <w:top w:val="none" w:sz="0" w:space="0" w:color="auto"/>
        <w:left w:val="none" w:sz="0" w:space="0" w:color="auto"/>
        <w:bottom w:val="none" w:sz="0" w:space="0" w:color="auto"/>
        <w:right w:val="none" w:sz="0" w:space="0" w:color="auto"/>
      </w:divBdr>
    </w:div>
    <w:div w:id="483813658">
      <w:bodyDiv w:val="1"/>
      <w:marLeft w:val="0"/>
      <w:marRight w:val="0"/>
      <w:marTop w:val="0"/>
      <w:marBottom w:val="0"/>
      <w:divBdr>
        <w:top w:val="none" w:sz="0" w:space="0" w:color="auto"/>
        <w:left w:val="none" w:sz="0" w:space="0" w:color="auto"/>
        <w:bottom w:val="none" w:sz="0" w:space="0" w:color="auto"/>
        <w:right w:val="none" w:sz="0" w:space="0" w:color="auto"/>
      </w:divBdr>
    </w:div>
    <w:div w:id="484862286">
      <w:bodyDiv w:val="1"/>
      <w:marLeft w:val="0"/>
      <w:marRight w:val="0"/>
      <w:marTop w:val="0"/>
      <w:marBottom w:val="0"/>
      <w:divBdr>
        <w:top w:val="none" w:sz="0" w:space="0" w:color="auto"/>
        <w:left w:val="none" w:sz="0" w:space="0" w:color="auto"/>
        <w:bottom w:val="none" w:sz="0" w:space="0" w:color="auto"/>
        <w:right w:val="none" w:sz="0" w:space="0" w:color="auto"/>
      </w:divBdr>
    </w:div>
    <w:div w:id="485361092">
      <w:bodyDiv w:val="1"/>
      <w:marLeft w:val="0"/>
      <w:marRight w:val="0"/>
      <w:marTop w:val="0"/>
      <w:marBottom w:val="0"/>
      <w:divBdr>
        <w:top w:val="none" w:sz="0" w:space="0" w:color="auto"/>
        <w:left w:val="none" w:sz="0" w:space="0" w:color="auto"/>
        <w:bottom w:val="none" w:sz="0" w:space="0" w:color="auto"/>
        <w:right w:val="none" w:sz="0" w:space="0" w:color="auto"/>
      </w:divBdr>
    </w:div>
    <w:div w:id="487019883">
      <w:bodyDiv w:val="1"/>
      <w:marLeft w:val="0"/>
      <w:marRight w:val="0"/>
      <w:marTop w:val="0"/>
      <w:marBottom w:val="0"/>
      <w:divBdr>
        <w:top w:val="none" w:sz="0" w:space="0" w:color="auto"/>
        <w:left w:val="none" w:sz="0" w:space="0" w:color="auto"/>
        <w:bottom w:val="none" w:sz="0" w:space="0" w:color="auto"/>
        <w:right w:val="none" w:sz="0" w:space="0" w:color="auto"/>
      </w:divBdr>
    </w:div>
    <w:div w:id="488789892">
      <w:bodyDiv w:val="1"/>
      <w:marLeft w:val="0"/>
      <w:marRight w:val="0"/>
      <w:marTop w:val="0"/>
      <w:marBottom w:val="0"/>
      <w:divBdr>
        <w:top w:val="none" w:sz="0" w:space="0" w:color="auto"/>
        <w:left w:val="none" w:sz="0" w:space="0" w:color="auto"/>
        <w:bottom w:val="none" w:sz="0" w:space="0" w:color="auto"/>
        <w:right w:val="none" w:sz="0" w:space="0" w:color="auto"/>
      </w:divBdr>
    </w:div>
    <w:div w:id="490098455">
      <w:bodyDiv w:val="1"/>
      <w:marLeft w:val="0"/>
      <w:marRight w:val="0"/>
      <w:marTop w:val="0"/>
      <w:marBottom w:val="0"/>
      <w:divBdr>
        <w:top w:val="none" w:sz="0" w:space="0" w:color="auto"/>
        <w:left w:val="none" w:sz="0" w:space="0" w:color="auto"/>
        <w:bottom w:val="none" w:sz="0" w:space="0" w:color="auto"/>
        <w:right w:val="none" w:sz="0" w:space="0" w:color="auto"/>
      </w:divBdr>
    </w:div>
    <w:div w:id="492188748">
      <w:bodyDiv w:val="1"/>
      <w:marLeft w:val="0"/>
      <w:marRight w:val="0"/>
      <w:marTop w:val="0"/>
      <w:marBottom w:val="0"/>
      <w:divBdr>
        <w:top w:val="none" w:sz="0" w:space="0" w:color="auto"/>
        <w:left w:val="none" w:sz="0" w:space="0" w:color="auto"/>
        <w:bottom w:val="none" w:sz="0" w:space="0" w:color="auto"/>
        <w:right w:val="none" w:sz="0" w:space="0" w:color="auto"/>
      </w:divBdr>
    </w:div>
    <w:div w:id="493763171">
      <w:bodyDiv w:val="1"/>
      <w:marLeft w:val="0"/>
      <w:marRight w:val="0"/>
      <w:marTop w:val="0"/>
      <w:marBottom w:val="0"/>
      <w:divBdr>
        <w:top w:val="none" w:sz="0" w:space="0" w:color="auto"/>
        <w:left w:val="none" w:sz="0" w:space="0" w:color="auto"/>
        <w:bottom w:val="none" w:sz="0" w:space="0" w:color="auto"/>
        <w:right w:val="none" w:sz="0" w:space="0" w:color="auto"/>
      </w:divBdr>
    </w:div>
    <w:div w:id="497696539">
      <w:bodyDiv w:val="1"/>
      <w:marLeft w:val="0"/>
      <w:marRight w:val="0"/>
      <w:marTop w:val="0"/>
      <w:marBottom w:val="0"/>
      <w:divBdr>
        <w:top w:val="none" w:sz="0" w:space="0" w:color="auto"/>
        <w:left w:val="none" w:sz="0" w:space="0" w:color="auto"/>
        <w:bottom w:val="none" w:sz="0" w:space="0" w:color="auto"/>
        <w:right w:val="none" w:sz="0" w:space="0" w:color="auto"/>
      </w:divBdr>
    </w:div>
    <w:div w:id="498472768">
      <w:bodyDiv w:val="1"/>
      <w:marLeft w:val="0"/>
      <w:marRight w:val="0"/>
      <w:marTop w:val="0"/>
      <w:marBottom w:val="0"/>
      <w:divBdr>
        <w:top w:val="none" w:sz="0" w:space="0" w:color="auto"/>
        <w:left w:val="none" w:sz="0" w:space="0" w:color="auto"/>
        <w:bottom w:val="none" w:sz="0" w:space="0" w:color="auto"/>
        <w:right w:val="none" w:sz="0" w:space="0" w:color="auto"/>
      </w:divBdr>
    </w:div>
    <w:div w:id="498548110">
      <w:bodyDiv w:val="1"/>
      <w:marLeft w:val="0"/>
      <w:marRight w:val="0"/>
      <w:marTop w:val="0"/>
      <w:marBottom w:val="0"/>
      <w:divBdr>
        <w:top w:val="none" w:sz="0" w:space="0" w:color="auto"/>
        <w:left w:val="none" w:sz="0" w:space="0" w:color="auto"/>
        <w:bottom w:val="none" w:sz="0" w:space="0" w:color="auto"/>
        <w:right w:val="none" w:sz="0" w:space="0" w:color="auto"/>
      </w:divBdr>
    </w:div>
    <w:div w:id="500123479">
      <w:bodyDiv w:val="1"/>
      <w:marLeft w:val="0"/>
      <w:marRight w:val="0"/>
      <w:marTop w:val="0"/>
      <w:marBottom w:val="0"/>
      <w:divBdr>
        <w:top w:val="none" w:sz="0" w:space="0" w:color="auto"/>
        <w:left w:val="none" w:sz="0" w:space="0" w:color="auto"/>
        <w:bottom w:val="none" w:sz="0" w:space="0" w:color="auto"/>
        <w:right w:val="none" w:sz="0" w:space="0" w:color="auto"/>
      </w:divBdr>
    </w:div>
    <w:div w:id="500773671">
      <w:bodyDiv w:val="1"/>
      <w:marLeft w:val="0"/>
      <w:marRight w:val="0"/>
      <w:marTop w:val="0"/>
      <w:marBottom w:val="0"/>
      <w:divBdr>
        <w:top w:val="none" w:sz="0" w:space="0" w:color="auto"/>
        <w:left w:val="none" w:sz="0" w:space="0" w:color="auto"/>
        <w:bottom w:val="none" w:sz="0" w:space="0" w:color="auto"/>
        <w:right w:val="none" w:sz="0" w:space="0" w:color="auto"/>
      </w:divBdr>
    </w:div>
    <w:div w:id="501818507">
      <w:bodyDiv w:val="1"/>
      <w:marLeft w:val="0"/>
      <w:marRight w:val="0"/>
      <w:marTop w:val="0"/>
      <w:marBottom w:val="0"/>
      <w:divBdr>
        <w:top w:val="none" w:sz="0" w:space="0" w:color="auto"/>
        <w:left w:val="none" w:sz="0" w:space="0" w:color="auto"/>
        <w:bottom w:val="none" w:sz="0" w:space="0" w:color="auto"/>
        <w:right w:val="none" w:sz="0" w:space="0" w:color="auto"/>
      </w:divBdr>
    </w:div>
    <w:div w:id="502359882">
      <w:bodyDiv w:val="1"/>
      <w:marLeft w:val="0"/>
      <w:marRight w:val="0"/>
      <w:marTop w:val="0"/>
      <w:marBottom w:val="0"/>
      <w:divBdr>
        <w:top w:val="none" w:sz="0" w:space="0" w:color="auto"/>
        <w:left w:val="none" w:sz="0" w:space="0" w:color="auto"/>
        <w:bottom w:val="none" w:sz="0" w:space="0" w:color="auto"/>
        <w:right w:val="none" w:sz="0" w:space="0" w:color="auto"/>
      </w:divBdr>
    </w:div>
    <w:div w:id="502626407">
      <w:bodyDiv w:val="1"/>
      <w:marLeft w:val="0"/>
      <w:marRight w:val="0"/>
      <w:marTop w:val="0"/>
      <w:marBottom w:val="0"/>
      <w:divBdr>
        <w:top w:val="none" w:sz="0" w:space="0" w:color="auto"/>
        <w:left w:val="none" w:sz="0" w:space="0" w:color="auto"/>
        <w:bottom w:val="none" w:sz="0" w:space="0" w:color="auto"/>
        <w:right w:val="none" w:sz="0" w:space="0" w:color="auto"/>
      </w:divBdr>
    </w:div>
    <w:div w:id="503712008">
      <w:bodyDiv w:val="1"/>
      <w:marLeft w:val="0"/>
      <w:marRight w:val="0"/>
      <w:marTop w:val="0"/>
      <w:marBottom w:val="0"/>
      <w:divBdr>
        <w:top w:val="none" w:sz="0" w:space="0" w:color="auto"/>
        <w:left w:val="none" w:sz="0" w:space="0" w:color="auto"/>
        <w:bottom w:val="none" w:sz="0" w:space="0" w:color="auto"/>
        <w:right w:val="none" w:sz="0" w:space="0" w:color="auto"/>
      </w:divBdr>
    </w:div>
    <w:div w:id="505175297">
      <w:bodyDiv w:val="1"/>
      <w:marLeft w:val="0"/>
      <w:marRight w:val="0"/>
      <w:marTop w:val="0"/>
      <w:marBottom w:val="0"/>
      <w:divBdr>
        <w:top w:val="none" w:sz="0" w:space="0" w:color="auto"/>
        <w:left w:val="none" w:sz="0" w:space="0" w:color="auto"/>
        <w:bottom w:val="none" w:sz="0" w:space="0" w:color="auto"/>
        <w:right w:val="none" w:sz="0" w:space="0" w:color="auto"/>
      </w:divBdr>
    </w:div>
    <w:div w:id="507448139">
      <w:bodyDiv w:val="1"/>
      <w:marLeft w:val="0"/>
      <w:marRight w:val="0"/>
      <w:marTop w:val="0"/>
      <w:marBottom w:val="0"/>
      <w:divBdr>
        <w:top w:val="none" w:sz="0" w:space="0" w:color="auto"/>
        <w:left w:val="none" w:sz="0" w:space="0" w:color="auto"/>
        <w:bottom w:val="none" w:sz="0" w:space="0" w:color="auto"/>
        <w:right w:val="none" w:sz="0" w:space="0" w:color="auto"/>
      </w:divBdr>
    </w:div>
    <w:div w:id="511334131">
      <w:bodyDiv w:val="1"/>
      <w:marLeft w:val="0"/>
      <w:marRight w:val="0"/>
      <w:marTop w:val="0"/>
      <w:marBottom w:val="0"/>
      <w:divBdr>
        <w:top w:val="none" w:sz="0" w:space="0" w:color="auto"/>
        <w:left w:val="none" w:sz="0" w:space="0" w:color="auto"/>
        <w:bottom w:val="none" w:sz="0" w:space="0" w:color="auto"/>
        <w:right w:val="none" w:sz="0" w:space="0" w:color="auto"/>
      </w:divBdr>
    </w:div>
    <w:div w:id="512649254">
      <w:bodyDiv w:val="1"/>
      <w:marLeft w:val="0"/>
      <w:marRight w:val="0"/>
      <w:marTop w:val="0"/>
      <w:marBottom w:val="0"/>
      <w:divBdr>
        <w:top w:val="none" w:sz="0" w:space="0" w:color="auto"/>
        <w:left w:val="none" w:sz="0" w:space="0" w:color="auto"/>
        <w:bottom w:val="none" w:sz="0" w:space="0" w:color="auto"/>
        <w:right w:val="none" w:sz="0" w:space="0" w:color="auto"/>
      </w:divBdr>
    </w:div>
    <w:div w:id="513572680">
      <w:bodyDiv w:val="1"/>
      <w:marLeft w:val="0"/>
      <w:marRight w:val="0"/>
      <w:marTop w:val="0"/>
      <w:marBottom w:val="0"/>
      <w:divBdr>
        <w:top w:val="none" w:sz="0" w:space="0" w:color="auto"/>
        <w:left w:val="none" w:sz="0" w:space="0" w:color="auto"/>
        <w:bottom w:val="none" w:sz="0" w:space="0" w:color="auto"/>
        <w:right w:val="none" w:sz="0" w:space="0" w:color="auto"/>
      </w:divBdr>
    </w:div>
    <w:div w:id="513882315">
      <w:bodyDiv w:val="1"/>
      <w:marLeft w:val="0"/>
      <w:marRight w:val="0"/>
      <w:marTop w:val="0"/>
      <w:marBottom w:val="0"/>
      <w:divBdr>
        <w:top w:val="none" w:sz="0" w:space="0" w:color="auto"/>
        <w:left w:val="none" w:sz="0" w:space="0" w:color="auto"/>
        <w:bottom w:val="none" w:sz="0" w:space="0" w:color="auto"/>
        <w:right w:val="none" w:sz="0" w:space="0" w:color="auto"/>
      </w:divBdr>
    </w:div>
    <w:div w:id="515465499">
      <w:bodyDiv w:val="1"/>
      <w:marLeft w:val="0"/>
      <w:marRight w:val="0"/>
      <w:marTop w:val="0"/>
      <w:marBottom w:val="0"/>
      <w:divBdr>
        <w:top w:val="none" w:sz="0" w:space="0" w:color="auto"/>
        <w:left w:val="none" w:sz="0" w:space="0" w:color="auto"/>
        <w:bottom w:val="none" w:sz="0" w:space="0" w:color="auto"/>
        <w:right w:val="none" w:sz="0" w:space="0" w:color="auto"/>
      </w:divBdr>
    </w:div>
    <w:div w:id="517624858">
      <w:bodyDiv w:val="1"/>
      <w:marLeft w:val="0"/>
      <w:marRight w:val="0"/>
      <w:marTop w:val="0"/>
      <w:marBottom w:val="0"/>
      <w:divBdr>
        <w:top w:val="none" w:sz="0" w:space="0" w:color="auto"/>
        <w:left w:val="none" w:sz="0" w:space="0" w:color="auto"/>
        <w:bottom w:val="none" w:sz="0" w:space="0" w:color="auto"/>
        <w:right w:val="none" w:sz="0" w:space="0" w:color="auto"/>
      </w:divBdr>
    </w:div>
    <w:div w:id="519006534">
      <w:bodyDiv w:val="1"/>
      <w:marLeft w:val="0"/>
      <w:marRight w:val="0"/>
      <w:marTop w:val="0"/>
      <w:marBottom w:val="0"/>
      <w:divBdr>
        <w:top w:val="none" w:sz="0" w:space="0" w:color="auto"/>
        <w:left w:val="none" w:sz="0" w:space="0" w:color="auto"/>
        <w:bottom w:val="none" w:sz="0" w:space="0" w:color="auto"/>
        <w:right w:val="none" w:sz="0" w:space="0" w:color="auto"/>
      </w:divBdr>
    </w:div>
    <w:div w:id="519590042">
      <w:bodyDiv w:val="1"/>
      <w:marLeft w:val="0"/>
      <w:marRight w:val="0"/>
      <w:marTop w:val="0"/>
      <w:marBottom w:val="0"/>
      <w:divBdr>
        <w:top w:val="none" w:sz="0" w:space="0" w:color="auto"/>
        <w:left w:val="none" w:sz="0" w:space="0" w:color="auto"/>
        <w:bottom w:val="none" w:sz="0" w:space="0" w:color="auto"/>
        <w:right w:val="none" w:sz="0" w:space="0" w:color="auto"/>
      </w:divBdr>
    </w:div>
    <w:div w:id="522208282">
      <w:bodyDiv w:val="1"/>
      <w:marLeft w:val="0"/>
      <w:marRight w:val="0"/>
      <w:marTop w:val="0"/>
      <w:marBottom w:val="0"/>
      <w:divBdr>
        <w:top w:val="none" w:sz="0" w:space="0" w:color="auto"/>
        <w:left w:val="none" w:sz="0" w:space="0" w:color="auto"/>
        <w:bottom w:val="none" w:sz="0" w:space="0" w:color="auto"/>
        <w:right w:val="none" w:sz="0" w:space="0" w:color="auto"/>
      </w:divBdr>
    </w:div>
    <w:div w:id="522671044">
      <w:bodyDiv w:val="1"/>
      <w:marLeft w:val="0"/>
      <w:marRight w:val="0"/>
      <w:marTop w:val="0"/>
      <w:marBottom w:val="0"/>
      <w:divBdr>
        <w:top w:val="none" w:sz="0" w:space="0" w:color="auto"/>
        <w:left w:val="none" w:sz="0" w:space="0" w:color="auto"/>
        <w:bottom w:val="none" w:sz="0" w:space="0" w:color="auto"/>
        <w:right w:val="none" w:sz="0" w:space="0" w:color="auto"/>
      </w:divBdr>
    </w:div>
    <w:div w:id="522742958">
      <w:bodyDiv w:val="1"/>
      <w:marLeft w:val="0"/>
      <w:marRight w:val="0"/>
      <w:marTop w:val="0"/>
      <w:marBottom w:val="0"/>
      <w:divBdr>
        <w:top w:val="none" w:sz="0" w:space="0" w:color="auto"/>
        <w:left w:val="none" w:sz="0" w:space="0" w:color="auto"/>
        <w:bottom w:val="none" w:sz="0" w:space="0" w:color="auto"/>
        <w:right w:val="none" w:sz="0" w:space="0" w:color="auto"/>
      </w:divBdr>
    </w:div>
    <w:div w:id="522791078">
      <w:bodyDiv w:val="1"/>
      <w:marLeft w:val="0"/>
      <w:marRight w:val="0"/>
      <w:marTop w:val="0"/>
      <w:marBottom w:val="0"/>
      <w:divBdr>
        <w:top w:val="none" w:sz="0" w:space="0" w:color="auto"/>
        <w:left w:val="none" w:sz="0" w:space="0" w:color="auto"/>
        <w:bottom w:val="none" w:sz="0" w:space="0" w:color="auto"/>
        <w:right w:val="none" w:sz="0" w:space="0" w:color="auto"/>
      </w:divBdr>
    </w:div>
    <w:div w:id="526067054">
      <w:bodyDiv w:val="1"/>
      <w:marLeft w:val="0"/>
      <w:marRight w:val="0"/>
      <w:marTop w:val="0"/>
      <w:marBottom w:val="0"/>
      <w:divBdr>
        <w:top w:val="none" w:sz="0" w:space="0" w:color="auto"/>
        <w:left w:val="none" w:sz="0" w:space="0" w:color="auto"/>
        <w:bottom w:val="none" w:sz="0" w:space="0" w:color="auto"/>
        <w:right w:val="none" w:sz="0" w:space="0" w:color="auto"/>
      </w:divBdr>
    </w:div>
    <w:div w:id="526677908">
      <w:bodyDiv w:val="1"/>
      <w:marLeft w:val="0"/>
      <w:marRight w:val="0"/>
      <w:marTop w:val="0"/>
      <w:marBottom w:val="0"/>
      <w:divBdr>
        <w:top w:val="none" w:sz="0" w:space="0" w:color="auto"/>
        <w:left w:val="none" w:sz="0" w:space="0" w:color="auto"/>
        <w:bottom w:val="none" w:sz="0" w:space="0" w:color="auto"/>
        <w:right w:val="none" w:sz="0" w:space="0" w:color="auto"/>
      </w:divBdr>
    </w:div>
    <w:div w:id="527528995">
      <w:bodyDiv w:val="1"/>
      <w:marLeft w:val="0"/>
      <w:marRight w:val="0"/>
      <w:marTop w:val="0"/>
      <w:marBottom w:val="0"/>
      <w:divBdr>
        <w:top w:val="none" w:sz="0" w:space="0" w:color="auto"/>
        <w:left w:val="none" w:sz="0" w:space="0" w:color="auto"/>
        <w:bottom w:val="none" w:sz="0" w:space="0" w:color="auto"/>
        <w:right w:val="none" w:sz="0" w:space="0" w:color="auto"/>
      </w:divBdr>
    </w:div>
    <w:div w:id="528907426">
      <w:bodyDiv w:val="1"/>
      <w:marLeft w:val="0"/>
      <w:marRight w:val="0"/>
      <w:marTop w:val="0"/>
      <w:marBottom w:val="0"/>
      <w:divBdr>
        <w:top w:val="none" w:sz="0" w:space="0" w:color="auto"/>
        <w:left w:val="none" w:sz="0" w:space="0" w:color="auto"/>
        <w:bottom w:val="none" w:sz="0" w:space="0" w:color="auto"/>
        <w:right w:val="none" w:sz="0" w:space="0" w:color="auto"/>
      </w:divBdr>
    </w:div>
    <w:div w:id="529953046">
      <w:bodyDiv w:val="1"/>
      <w:marLeft w:val="0"/>
      <w:marRight w:val="0"/>
      <w:marTop w:val="0"/>
      <w:marBottom w:val="0"/>
      <w:divBdr>
        <w:top w:val="none" w:sz="0" w:space="0" w:color="auto"/>
        <w:left w:val="none" w:sz="0" w:space="0" w:color="auto"/>
        <w:bottom w:val="none" w:sz="0" w:space="0" w:color="auto"/>
        <w:right w:val="none" w:sz="0" w:space="0" w:color="auto"/>
      </w:divBdr>
    </w:div>
    <w:div w:id="530144238">
      <w:bodyDiv w:val="1"/>
      <w:marLeft w:val="0"/>
      <w:marRight w:val="0"/>
      <w:marTop w:val="0"/>
      <w:marBottom w:val="0"/>
      <w:divBdr>
        <w:top w:val="none" w:sz="0" w:space="0" w:color="auto"/>
        <w:left w:val="none" w:sz="0" w:space="0" w:color="auto"/>
        <w:bottom w:val="none" w:sz="0" w:space="0" w:color="auto"/>
        <w:right w:val="none" w:sz="0" w:space="0" w:color="auto"/>
      </w:divBdr>
    </w:div>
    <w:div w:id="531765187">
      <w:bodyDiv w:val="1"/>
      <w:marLeft w:val="0"/>
      <w:marRight w:val="0"/>
      <w:marTop w:val="0"/>
      <w:marBottom w:val="0"/>
      <w:divBdr>
        <w:top w:val="none" w:sz="0" w:space="0" w:color="auto"/>
        <w:left w:val="none" w:sz="0" w:space="0" w:color="auto"/>
        <w:bottom w:val="none" w:sz="0" w:space="0" w:color="auto"/>
        <w:right w:val="none" w:sz="0" w:space="0" w:color="auto"/>
      </w:divBdr>
    </w:div>
    <w:div w:id="533885154">
      <w:bodyDiv w:val="1"/>
      <w:marLeft w:val="0"/>
      <w:marRight w:val="0"/>
      <w:marTop w:val="0"/>
      <w:marBottom w:val="0"/>
      <w:divBdr>
        <w:top w:val="none" w:sz="0" w:space="0" w:color="auto"/>
        <w:left w:val="none" w:sz="0" w:space="0" w:color="auto"/>
        <w:bottom w:val="none" w:sz="0" w:space="0" w:color="auto"/>
        <w:right w:val="none" w:sz="0" w:space="0" w:color="auto"/>
      </w:divBdr>
    </w:div>
    <w:div w:id="535198355">
      <w:bodyDiv w:val="1"/>
      <w:marLeft w:val="0"/>
      <w:marRight w:val="0"/>
      <w:marTop w:val="0"/>
      <w:marBottom w:val="0"/>
      <w:divBdr>
        <w:top w:val="none" w:sz="0" w:space="0" w:color="auto"/>
        <w:left w:val="none" w:sz="0" w:space="0" w:color="auto"/>
        <w:bottom w:val="none" w:sz="0" w:space="0" w:color="auto"/>
        <w:right w:val="none" w:sz="0" w:space="0" w:color="auto"/>
      </w:divBdr>
    </w:div>
    <w:div w:id="535506195">
      <w:bodyDiv w:val="1"/>
      <w:marLeft w:val="0"/>
      <w:marRight w:val="0"/>
      <w:marTop w:val="0"/>
      <w:marBottom w:val="0"/>
      <w:divBdr>
        <w:top w:val="none" w:sz="0" w:space="0" w:color="auto"/>
        <w:left w:val="none" w:sz="0" w:space="0" w:color="auto"/>
        <w:bottom w:val="none" w:sz="0" w:space="0" w:color="auto"/>
        <w:right w:val="none" w:sz="0" w:space="0" w:color="auto"/>
      </w:divBdr>
    </w:div>
    <w:div w:id="536433341">
      <w:bodyDiv w:val="1"/>
      <w:marLeft w:val="0"/>
      <w:marRight w:val="0"/>
      <w:marTop w:val="0"/>
      <w:marBottom w:val="0"/>
      <w:divBdr>
        <w:top w:val="none" w:sz="0" w:space="0" w:color="auto"/>
        <w:left w:val="none" w:sz="0" w:space="0" w:color="auto"/>
        <w:bottom w:val="none" w:sz="0" w:space="0" w:color="auto"/>
        <w:right w:val="none" w:sz="0" w:space="0" w:color="auto"/>
      </w:divBdr>
    </w:div>
    <w:div w:id="537206599">
      <w:bodyDiv w:val="1"/>
      <w:marLeft w:val="0"/>
      <w:marRight w:val="0"/>
      <w:marTop w:val="0"/>
      <w:marBottom w:val="0"/>
      <w:divBdr>
        <w:top w:val="none" w:sz="0" w:space="0" w:color="auto"/>
        <w:left w:val="none" w:sz="0" w:space="0" w:color="auto"/>
        <w:bottom w:val="none" w:sz="0" w:space="0" w:color="auto"/>
        <w:right w:val="none" w:sz="0" w:space="0" w:color="auto"/>
      </w:divBdr>
    </w:div>
    <w:div w:id="539826971">
      <w:bodyDiv w:val="1"/>
      <w:marLeft w:val="0"/>
      <w:marRight w:val="0"/>
      <w:marTop w:val="0"/>
      <w:marBottom w:val="0"/>
      <w:divBdr>
        <w:top w:val="none" w:sz="0" w:space="0" w:color="auto"/>
        <w:left w:val="none" w:sz="0" w:space="0" w:color="auto"/>
        <w:bottom w:val="none" w:sz="0" w:space="0" w:color="auto"/>
        <w:right w:val="none" w:sz="0" w:space="0" w:color="auto"/>
      </w:divBdr>
    </w:div>
    <w:div w:id="541939065">
      <w:bodyDiv w:val="1"/>
      <w:marLeft w:val="0"/>
      <w:marRight w:val="0"/>
      <w:marTop w:val="0"/>
      <w:marBottom w:val="0"/>
      <w:divBdr>
        <w:top w:val="none" w:sz="0" w:space="0" w:color="auto"/>
        <w:left w:val="none" w:sz="0" w:space="0" w:color="auto"/>
        <w:bottom w:val="none" w:sz="0" w:space="0" w:color="auto"/>
        <w:right w:val="none" w:sz="0" w:space="0" w:color="auto"/>
      </w:divBdr>
    </w:div>
    <w:div w:id="542055826">
      <w:bodyDiv w:val="1"/>
      <w:marLeft w:val="0"/>
      <w:marRight w:val="0"/>
      <w:marTop w:val="0"/>
      <w:marBottom w:val="0"/>
      <w:divBdr>
        <w:top w:val="none" w:sz="0" w:space="0" w:color="auto"/>
        <w:left w:val="none" w:sz="0" w:space="0" w:color="auto"/>
        <w:bottom w:val="none" w:sz="0" w:space="0" w:color="auto"/>
        <w:right w:val="none" w:sz="0" w:space="0" w:color="auto"/>
      </w:divBdr>
    </w:div>
    <w:div w:id="542984035">
      <w:bodyDiv w:val="1"/>
      <w:marLeft w:val="0"/>
      <w:marRight w:val="0"/>
      <w:marTop w:val="0"/>
      <w:marBottom w:val="0"/>
      <w:divBdr>
        <w:top w:val="none" w:sz="0" w:space="0" w:color="auto"/>
        <w:left w:val="none" w:sz="0" w:space="0" w:color="auto"/>
        <w:bottom w:val="none" w:sz="0" w:space="0" w:color="auto"/>
        <w:right w:val="none" w:sz="0" w:space="0" w:color="auto"/>
      </w:divBdr>
    </w:div>
    <w:div w:id="543490097">
      <w:bodyDiv w:val="1"/>
      <w:marLeft w:val="0"/>
      <w:marRight w:val="0"/>
      <w:marTop w:val="0"/>
      <w:marBottom w:val="0"/>
      <w:divBdr>
        <w:top w:val="none" w:sz="0" w:space="0" w:color="auto"/>
        <w:left w:val="none" w:sz="0" w:space="0" w:color="auto"/>
        <w:bottom w:val="none" w:sz="0" w:space="0" w:color="auto"/>
        <w:right w:val="none" w:sz="0" w:space="0" w:color="auto"/>
      </w:divBdr>
    </w:div>
    <w:div w:id="545721928">
      <w:bodyDiv w:val="1"/>
      <w:marLeft w:val="0"/>
      <w:marRight w:val="0"/>
      <w:marTop w:val="0"/>
      <w:marBottom w:val="0"/>
      <w:divBdr>
        <w:top w:val="none" w:sz="0" w:space="0" w:color="auto"/>
        <w:left w:val="none" w:sz="0" w:space="0" w:color="auto"/>
        <w:bottom w:val="none" w:sz="0" w:space="0" w:color="auto"/>
        <w:right w:val="none" w:sz="0" w:space="0" w:color="auto"/>
      </w:divBdr>
    </w:div>
    <w:div w:id="547499150">
      <w:bodyDiv w:val="1"/>
      <w:marLeft w:val="0"/>
      <w:marRight w:val="0"/>
      <w:marTop w:val="0"/>
      <w:marBottom w:val="0"/>
      <w:divBdr>
        <w:top w:val="none" w:sz="0" w:space="0" w:color="auto"/>
        <w:left w:val="none" w:sz="0" w:space="0" w:color="auto"/>
        <w:bottom w:val="none" w:sz="0" w:space="0" w:color="auto"/>
        <w:right w:val="none" w:sz="0" w:space="0" w:color="auto"/>
      </w:divBdr>
    </w:div>
    <w:div w:id="548302288">
      <w:bodyDiv w:val="1"/>
      <w:marLeft w:val="0"/>
      <w:marRight w:val="0"/>
      <w:marTop w:val="0"/>
      <w:marBottom w:val="0"/>
      <w:divBdr>
        <w:top w:val="none" w:sz="0" w:space="0" w:color="auto"/>
        <w:left w:val="none" w:sz="0" w:space="0" w:color="auto"/>
        <w:bottom w:val="none" w:sz="0" w:space="0" w:color="auto"/>
        <w:right w:val="none" w:sz="0" w:space="0" w:color="auto"/>
      </w:divBdr>
    </w:div>
    <w:div w:id="551426843">
      <w:bodyDiv w:val="1"/>
      <w:marLeft w:val="0"/>
      <w:marRight w:val="0"/>
      <w:marTop w:val="0"/>
      <w:marBottom w:val="0"/>
      <w:divBdr>
        <w:top w:val="none" w:sz="0" w:space="0" w:color="auto"/>
        <w:left w:val="none" w:sz="0" w:space="0" w:color="auto"/>
        <w:bottom w:val="none" w:sz="0" w:space="0" w:color="auto"/>
        <w:right w:val="none" w:sz="0" w:space="0" w:color="auto"/>
      </w:divBdr>
    </w:div>
    <w:div w:id="552085260">
      <w:bodyDiv w:val="1"/>
      <w:marLeft w:val="0"/>
      <w:marRight w:val="0"/>
      <w:marTop w:val="0"/>
      <w:marBottom w:val="0"/>
      <w:divBdr>
        <w:top w:val="none" w:sz="0" w:space="0" w:color="auto"/>
        <w:left w:val="none" w:sz="0" w:space="0" w:color="auto"/>
        <w:bottom w:val="none" w:sz="0" w:space="0" w:color="auto"/>
        <w:right w:val="none" w:sz="0" w:space="0" w:color="auto"/>
      </w:divBdr>
    </w:div>
    <w:div w:id="552429212">
      <w:bodyDiv w:val="1"/>
      <w:marLeft w:val="0"/>
      <w:marRight w:val="0"/>
      <w:marTop w:val="0"/>
      <w:marBottom w:val="0"/>
      <w:divBdr>
        <w:top w:val="none" w:sz="0" w:space="0" w:color="auto"/>
        <w:left w:val="none" w:sz="0" w:space="0" w:color="auto"/>
        <w:bottom w:val="none" w:sz="0" w:space="0" w:color="auto"/>
        <w:right w:val="none" w:sz="0" w:space="0" w:color="auto"/>
      </w:divBdr>
    </w:div>
    <w:div w:id="552500385">
      <w:bodyDiv w:val="1"/>
      <w:marLeft w:val="0"/>
      <w:marRight w:val="0"/>
      <w:marTop w:val="0"/>
      <w:marBottom w:val="0"/>
      <w:divBdr>
        <w:top w:val="none" w:sz="0" w:space="0" w:color="auto"/>
        <w:left w:val="none" w:sz="0" w:space="0" w:color="auto"/>
        <w:bottom w:val="none" w:sz="0" w:space="0" w:color="auto"/>
        <w:right w:val="none" w:sz="0" w:space="0" w:color="auto"/>
      </w:divBdr>
    </w:div>
    <w:div w:id="552812153">
      <w:bodyDiv w:val="1"/>
      <w:marLeft w:val="0"/>
      <w:marRight w:val="0"/>
      <w:marTop w:val="0"/>
      <w:marBottom w:val="0"/>
      <w:divBdr>
        <w:top w:val="none" w:sz="0" w:space="0" w:color="auto"/>
        <w:left w:val="none" w:sz="0" w:space="0" w:color="auto"/>
        <w:bottom w:val="none" w:sz="0" w:space="0" w:color="auto"/>
        <w:right w:val="none" w:sz="0" w:space="0" w:color="auto"/>
      </w:divBdr>
    </w:div>
    <w:div w:id="554850971">
      <w:bodyDiv w:val="1"/>
      <w:marLeft w:val="0"/>
      <w:marRight w:val="0"/>
      <w:marTop w:val="0"/>
      <w:marBottom w:val="0"/>
      <w:divBdr>
        <w:top w:val="none" w:sz="0" w:space="0" w:color="auto"/>
        <w:left w:val="none" w:sz="0" w:space="0" w:color="auto"/>
        <w:bottom w:val="none" w:sz="0" w:space="0" w:color="auto"/>
        <w:right w:val="none" w:sz="0" w:space="0" w:color="auto"/>
      </w:divBdr>
    </w:div>
    <w:div w:id="555168211">
      <w:bodyDiv w:val="1"/>
      <w:marLeft w:val="0"/>
      <w:marRight w:val="0"/>
      <w:marTop w:val="0"/>
      <w:marBottom w:val="0"/>
      <w:divBdr>
        <w:top w:val="none" w:sz="0" w:space="0" w:color="auto"/>
        <w:left w:val="none" w:sz="0" w:space="0" w:color="auto"/>
        <w:bottom w:val="none" w:sz="0" w:space="0" w:color="auto"/>
        <w:right w:val="none" w:sz="0" w:space="0" w:color="auto"/>
      </w:divBdr>
    </w:div>
    <w:div w:id="556862026">
      <w:bodyDiv w:val="1"/>
      <w:marLeft w:val="0"/>
      <w:marRight w:val="0"/>
      <w:marTop w:val="0"/>
      <w:marBottom w:val="0"/>
      <w:divBdr>
        <w:top w:val="none" w:sz="0" w:space="0" w:color="auto"/>
        <w:left w:val="none" w:sz="0" w:space="0" w:color="auto"/>
        <w:bottom w:val="none" w:sz="0" w:space="0" w:color="auto"/>
        <w:right w:val="none" w:sz="0" w:space="0" w:color="auto"/>
      </w:divBdr>
    </w:div>
    <w:div w:id="557057806">
      <w:bodyDiv w:val="1"/>
      <w:marLeft w:val="0"/>
      <w:marRight w:val="0"/>
      <w:marTop w:val="0"/>
      <w:marBottom w:val="0"/>
      <w:divBdr>
        <w:top w:val="none" w:sz="0" w:space="0" w:color="auto"/>
        <w:left w:val="none" w:sz="0" w:space="0" w:color="auto"/>
        <w:bottom w:val="none" w:sz="0" w:space="0" w:color="auto"/>
        <w:right w:val="none" w:sz="0" w:space="0" w:color="auto"/>
      </w:divBdr>
    </w:div>
    <w:div w:id="557324490">
      <w:bodyDiv w:val="1"/>
      <w:marLeft w:val="0"/>
      <w:marRight w:val="0"/>
      <w:marTop w:val="0"/>
      <w:marBottom w:val="0"/>
      <w:divBdr>
        <w:top w:val="none" w:sz="0" w:space="0" w:color="auto"/>
        <w:left w:val="none" w:sz="0" w:space="0" w:color="auto"/>
        <w:bottom w:val="none" w:sz="0" w:space="0" w:color="auto"/>
        <w:right w:val="none" w:sz="0" w:space="0" w:color="auto"/>
      </w:divBdr>
    </w:div>
    <w:div w:id="557715848">
      <w:bodyDiv w:val="1"/>
      <w:marLeft w:val="0"/>
      <w:marRight w:val="0"/>
      <w:marTop w:val="0"/>
      <w:marBottom w:val="0"/>
      <w:divBdr>
        <w:top w:val="none" w:sz="0" w:space="0" w:color="auto"/>
        <w:left w:val="none" w:sz="0" w:space="0" w:color="auto"/>
        <w:bottom w:val="none" w:sz="0" w:space="0" w:color="auto"/>
        <w:right w:val="none" w:sz="0" w:space="0" w:color="auto"/>
      </w:divBdr>
    </w:div>
    <w:div w:id="557791100">
      <w:bodyDiv w:val="1"/>
      <w:marLeft w:val="0"/>
      <w:marRight w:val="0"/>
      <w:marTop w:val="0"/>
      <w:marBottom w:val="0"/>
      <w:divBdr>
        <w:top w:val="none" w:sz="0" w:space="0" w:color="auto"/>
        <w:left w:val="none" w:sz="0" w:space="0" w:color="auto"/>
        <w:bottom w:val="none" w:sz="0" w:space="0" w:color="auto"/>
        <w:right w:val="none" w:sz="0" w:space="0" w:color="auto"/>
      </w:divBdr>
    </w:div>
    <w:div w:id="560211579">
      <w:bodyDiv w:val="1"/>
      <w:marLeft w:val="0"/>
      <w:marRight w:val="0"/>
      <w:marTop w:val="0"/>
      <w:marBottom w:val="0"/>
      <w:divBdr>
        <w:top w:val="none" w:sz="0" w:space="0" w:color="auto"/>
        <w:left w:val="none" w:sz="0" w:space="0" w:color="auto"/>
        <w:bottom w:val="none" w:sz="0" w:space="0" w:color="auto"/>
        <w:right w:val="none" w:sz="0" w:space="0" w:color="auto"/>
      </w:divBdr>
    </w:div>
    <w:div w:id="560865343">
      <w:bodyDiv w:val="1"/>
      <w:marLeft w:val="0"/>
      <w:marRight w:val="0"/>
      <w:marTop w:val="0"/>
      <w:marBottom w:val="0"/>
      <w:divBdr>
        <w:top w:val="none" w:sz="0" w:space="0" w:color="auto"/>
        <w:left w:val="none" w:sz="0" w:space="0" w:color="auto"/>
        <w:bottom w:val="none" w:sz="0" w:space="0" w:color="auto"/>
        <w:right w:val="none" w:sz="0" w:space="0" w:color="auto"/>
      </w:divBdr>
    </w:div>
    <w:div w:id="560942678">
      <w:bodyDiv w:val="1"/>
      <w:marLeft w:val="0"/>
      <w:marRight w:val="0"/>
      <w:marTop w:val="0"/>
      <w:marBottom w:val="0"/>
      <w:divBdr>
        <w:top w:val="none" w:sz="0" w:space="0" w:color="auto"/>
        <w:left w:val="none" w:sz="0" w:space="0" w:color="auto"/>
        <w:bottom w:val="none" w:sz="0" w:space="0" w:color="auto"/>
        <w:right w:val="none" w:sz="0" w:space="0" w:color="auto"/>
      </w:divBdr>
    </w:div>
    <w:div w:id="562057954">
      <w:bodyDiv w:val="1"/>
      <w:marLeft w:val="0"/>
      <w:marRight w:val="0"/>
      <w:marTop w:val="0"/>
      <w:marBottom w:val="0"/>
      <w:divBdr>
        <w:top w:val="none" w:sz="0" w:space="0" w:color="auto"/>
        <w:left w:val="none" w:sz="0" w:space="0" w:color="auto"/>
        <w:bottom w:val="none" w:sz="0" w:space="0" w:color="auto"/>
        <w:right w:val="none" w:sz="0" w:space="0" w:color="auto"/>
      </w:divBdr>
    </w:div>
    <w:div w:id="562059181">
      <w:bodyDiv w:val="1"/>
      <w:marLeft w:val="0"/>
      <w:marRight w:val="0"/>
      <w:marTop w:val="0"/>
      <w:marBottom w:val="0"/>
      <w:divBdr>
        <w:top w:val="none" w:sz="0" w:space="0" w:color="auto"/>
        <w:left w:val="none" w:sz="0" w:space="0" w:color="auto"/>
        <w:bottom w:val="none" w:sz="0" w:space="0" w:color="auto"/>
        <w:right w:val="none" w:sz="0" w:space="0" w:color="auto"/>
      </w:divBdr>
    </w:div>
    <w:div w:id="564797347">
      <w:bodyDiv w:val="1"/>
      <w:marLeft w:val="0"/>
      <w:marRight w:val="0"/>
      <w:marTop w:val="0"/>
      <w:marBottom w:val="0"/>
      <w:divBdr>
        <w:top w:val="none" w:sz="0" w:space="0" w:color="auto"/>
        <w:left w:val="none" w:sz="0" w:space="0" w:color="auto"/>
        <w:bottom w:val="none" w:sz="0" w:space="0" w:color="auto"/>
        <w:right w:val="none" w:sz="0" w:space="0" w:color="auto"/>
      </w:divBdr>
    </w:div>
    <w:div w:id="566305111">
      <w:bodyDiv w:val="1"/>
      <w:marLeft w:val="0"/>
      <w:marRight w:val="0"/>
      <w:marTop w:val="0"/>
      <w:marBottom w:val="0"/>
      <w:divBdr>
        <w:top w:val="none" w:sz="0" w:space="0" w:color="auto"/>
        <w:left w:val="none" w:sz="0" w:space="0" w:color="auto"/>
        <w:bottom w:val="none" w:sz="0" w:space="0" w:color="auto"/>
        <w:right w:val="none" w:sz="0" w:space="0" w:color="auto"/>
      </w:divBdr>
    </w:div>
    <w:div w:id="567426059">
      <w:bodyDiv w:val="1"/>
      <w:marLeft w:val="0"/>
      <w:marRight w:val="0"/>
      <w:marTop w:val="0"/>
      <w:marBottom w:val="0"/>
      <w:divBdr>
        <w:top w:val="none" w:sz="0" w:space="0" w:color="auto"/>
        <w:left w:val="none" w:sz="0" w:space="0" w:color="auto"/>
        <w:bottom w:val="none" w:sz="0" w:space="0" w:color="auto"/>
        <w:right w:val="none" w:sz="0" w:space="0" w:color="auto"/>
      </w:divBdr>
    </w:div>
    <w:div w:id="568274987">
      <w:bodyDiv w:val="1"/>
      <w:marLeft w:val="0"/>
      <w:marRight w:val="0"/>
      <w:marTop w:val="0"/>
      <w:marBottom w:val="0"/>
      <w:divBdr>
        <w:top w:val="none" w:sz="0" w:space="0" w:color="auto"/>
        <w:left w:val="none" w:sz="0" w:space="0" w:color="auto"/>
        <w:bottom w:val="none" w:sz="0" w:space="0" w:color="auto"/>
        <w:right w:val="none" w:sz="0" w:space="0" w:color="auto"/>
      </w:divBdr>
    </w:div>
    <w:div w:id="568537997">
      <w:bodyDiv w:val="1"/>
      <w:marLeft w:val="0"/>
      <w:marRight w:val="0"/>
      <w:marTop w:val="0"/>
      <w:marBottom w:val="0"/>
      <w:divBdr>
        <w:top w:val="none" w:sz="0" w:space="0" w:color="auto"/>
        <w:left w:val="none" w:sz="0" w:space="0" w:color="auto"/>
        <w:bottom w:val="none" w:sz="0" w:space="0" w:color="auto"/>
        <w:right w:val="none" w:sz="0" w:space="0" w:color="auto"/>
      </w:divBdr>
    </w:div>
    <w:div w:id="569576787">
      <w:bodyDiv w:val="1"/>
      <w:marLeft w:val="0"/>
      <w:marRight w:val="0"/>
      <w:marTop w:val="0"/>
      <w:marBottom w:val="0"/>
      <w:divBdr>
        <w:top w:val="none" w:sz="0" w:space="0" w:color="auto"/>
        <w:left w:val="none" w:sz="0" w:space="0" w:color="auto"/>
        <w:bottom w:val="none" w:sz="0" w:space="0" w:color="auto"/>
        <w:right w:val="none" w:sz="0" w:space="0" w:color="auto"/>
      </w:divBdr>
    </w:div>
    <w:div w:id="571240058">
      <w:bodyDiv w:val="1"/>
      <w:marLeft w:val="0"/>
      <w:marRight w:val="0"/>
      <w:marTop w:val="0"/>
      <w:marBottom w:val="0"/>
      <w:divBdr>
        <w:top w:val="none" w:sz="0" w:space="0" w:color="auto"/>
        <w:left w:val="none" w:sz="0" w:space="0" w:color="auto"/>
        <w:bottom w:val="none" w:sz="0" w:space="0" w:color="auto"/>
        <w:right w:val="none" w:sz="0" w:space="0" w:color="auto"/>
      </w:divBdr>
    </w:div>
    <w:div w:id="571358379">
      <w:bodyDiv w:val="1"/>
      <w:marLeft w:val="0"/>
      <w:marRight w:val="0"/>
      <w:marTop w:val="0"/>
      <w:marBottom w:val="0"/>
      <w:divBdr>
        <w:top w:val="none" w:sz="0" w:space="0" w:color="auto"/>
        <w:left w:val="none" w:sz="0" w:space="0" w:color="auto"/>
        <w:bottom w:val="none" w:sz="0" w:space="0" w:color="auto"/>
        <w:right w:val="none" w:sz="0" w:space="0" w:color="auto"/>
      </w:divBdr>
    </w:div>
    <w:div w:id="576012992">
      <w:bodyDiv w:val="1"/>
      <w:marLeft w:val="0"/>
      <w:marRight w:val="0"/>
      <w:marTop w:val="0"/>
      <w:marBottom w:val="0"/>
      <w:divBdr>
        <w:top w:val="none" w:sz="0" w:space="0" w:color="auto"/>
        <w:left w:val="none" w:sz="0" w:space="0" w:color="auto"/>
        <w:bottom w:val="none" w:sz="0" w:space="0" w:color="auto"/>
        <w:right w:val="none" w:sz="0" w:space="0" w:color="auto"/>
      </w:divBdr>
    </w:div>
    <w:div w:id="577598939">
      <w:bodyDiv w:val="1"/>
      <w:marLeft w:val="0"/>
      <w:marRight w:val="0"/>
      <w:marTop w:val="0"/>
      <w:marBottom w:val="0"/>
      <w:divBdr>
        <w:top w:val="none" w:sz="0" w:space="0" w:color="auto"/>
        <w:left w:val="none" w:sz="0" w:space="0" w:color="auto"/>
        <w:bottom w:val="none" w:sz="0" w:space="0" w:color="auto"/>
        <w:right w:val="none" w:sz="0" w:space="0" w:color="auto"/>
      </w:divBdr>
    </w:div>
    <w:div w:id="577787050">
      <w:bodyDiv w:val="1"/>
      <w:marLeft w:val="0"/>
      <w:marRight w:val="0"/>
      <w:marTop w:val="0"/>
      <w:marBottom w:val="0"/>
      <w:divBdr>
        <w:top w:val="none" w:sz="0" w:space="0" w:color="auto"/>
        <w:left w:val="none" w:sz="0" w:space="0" w:color="auto"/>
        <w:bottom w:val="none" w:sz="0" w:space="0" w:color="auto"/>
        <w:right w:val="none" w:sz="0" w:space="0" w:color="auto"/>
      </w:divBdr>
    </w:div>
    <w:div w:id="578098252">
      <w:bodyDiv w:val="1"/>
      <w:marLeft w:val="0"/>
      <w:marRight w:val="0"/>
      <w:marTop w:val="0"/>
      <w:marBottom w:val="0"/>
      <w:divBdr>
        <w:top w:val="none" w:sz="0" w:space="0" w:color="auto"/>
        <w:left w:val="none" w:sz="0" w:space="0" w:color="auto"/>
        <w:bottom w:val="none" w:sz="0" w:space="0" w:color="auto"/>
        <w:right w:val="none" w:sz="0" w:space="0" w:color="auto"/>
      </w:divBdr>
    </w:div>
    <w:div w:id="578635633">
      <w:bodyDiv w:val="1"/>
      <w:marLeft w:val="0"/>
      <w:marRight w:val="0"/>
      <w:marTop w:val="0"/>
      <w:marBottom w:val="0"/>
      <w:divBdr>
        <w:top w:val="none" w:sz="0" w:space="0" w:color="auto"/>
        <w:left w:val="none" w:sz="0" w:space="0" w:color="auto"/>
        <w:bottom w:val="none" w:sz="0" w:space="0" w:color="auto"/>
        <w:right w:val="none" w:sz="0" w:space="0" w:color="auto"/>
      </w:divBdr>
    </w:div>
    <w:div w:id="583538035">
      <w:bodyDiv w:val="1"/>
      <w:marLeft w:val="0"/>
      <w:marRight w:val="0"/>
      <w:marTop w:val="0"/>
      <w:marBottom w:val="0"/>
      <w:divBdr>
        <w:top w:val="none" w:sz="0" w:space="0" w:color="auto"/>
        <w:left w:val="none" w:sz="0" w:space="0" w:color="auto"/>
        <w:bottom w:val="none" w:sz="0" w:space="0" w:color="auto"/>
        <w:right w:val="none" w:sz="0" w:space="0" w:color="auto"/>
      </w:divBdr>
    </w:div>
    <w:div w:id="583875286">
      <w:bodyDiv w:val="1"/>
      <w:marLeft w:val="0"/>
      <w:marRight w:val="0"/>
      <w:marTop w:val="0"/>
      <w:marBottom w:val="0"/>
      <w:divBdr>
        <w:top w:val="none" w:sz="0" w:space="0" w:color="auto"/>
        <w:left w:val="none" w:sz="0" w:space="0" w:color="auto"/>
        <w:bottom w:val="none" w:sz="0" w:space="0" w:color="auto"/>
        <w:right w:val="none" w:sz="0" w:space="0" w:color="auto"/>
      </w:divBdr>
    </w:div>
    <w:div w:id="585648357">
      <w:bodyDiv w:val="1"/>
      <w:marLeft w:val="0"/>
      <w:marRight w:val="0"/>
      <w:marTop w:val="0"/>
      <w:marBottom w:val="0"/>
      <w:divBdr>
        <w:top w:val="none" w:sz="0" w:space="0" w:color="auto"/>
        <w:left w:val="none" w:sz="0" w:space="0" w:color="auto"/>
        <w:bottom w:val="none" w:sz="0" w:space="0" w:color="auto"/>
        <w:right w:val="none" w:sz="0" w:space="0" w:color="auto"/>
      </w:divBdr>
    </w:div>
    <w:div w:id="586158404">
      <w:bodyDiv w:val="1"/>
      <w:marLeft w:val="0"/>
      <w:marRight w:val="0"/>
      <w:marTop w:val="0"/>
      <w:marBottom w:val="0"/>
      <w:divBdr>
        <w:top w:val="none" w:sz="0" w:space="0" w:color="auto"/>
        <w:left w:val="none" w:sz="0" w:space="0" w:color="auto"/>
        <w:bottom w:val="none" w:sz="0" w:space="0" w:color="auto"/>
        <w:right w:val="none" w:sz="0" w:space="0" w:color="auto"/>
      </w:divBdr>
    </w:div>
    <w:div w:id="588200899">
      <w:bodyDiv w:val="1"/>
      <w:marLeft w:val="0"/>
      <w:marRight w:val="0"/>
      <w:marTop w:val="0"/>
      <w:marBottom w:val="0"/>
      <w:divBdr>
        <w:top w:val="none" w:sz="0" w:space="0" w:color="auto"/>
        <w:left w:val="none" w:sz="0" w:space="0" w:color="auto"/>
        <w:bottom w:val="none" w:sz="0" w:space="0" w:color="auto"/>
        <w:right w:val="none" w:sz="0" w:space="0" w:color="auto"/>
      </w:divBdr>
    </w:div>
    <w:div w:id="588275374">
      <w:bodyDiv w:val="1"/>
      <w:marLeft w:val="0"/>
      <w:marRight w:val="0"/>
      <w:marTop w:val="0"/>
      <w:marBottom w:val="0"/>
      <w:divBdr>
        <w:top w:val="none" w:sz="0" w:space="0" w:color="auto"/>
        <w:left w:val="none" w:sz="0" w:space="0" w:color="auto"/>
        <w:bottom w:val="none" w:sz="0" w:space="0" w:color="auto"/>
        <w:right w:val="none" w:sz="0" w:space="0" w:color="auto"/>
      </w:divBdr>
    </w:div>
    <w:div w:id="588277199">
      <w:bodyDiv w:val="1"/>
      <w:marLeft w:val="0"/>
      <w:marRight w:val="0"/>
      <w:marTop w:val="0"/>
      <w:marBottom w:val="0"/>
      <w:divBdr>
        <w:top w:val="none" w:sz="0" w:space="0" w:color="auto"/>
        <w:left w:val="none" w:sz="0" w:space="0" w:color="auto"/>
        <w:bottom w:val="none" w:sz="0" w:space="0" w:color="auto"/>
        <w:right w:val="none" w:sz="0" w:space="0" w:color="auto"/>
      </w:divBdr>
    </w:div>
    <w:div w:id="588923795">
      <w:bodyDiv w:val="1"/>
      <w:marLeft w:val="0"/>
      <w:marRight w:val="0"/>
      <w:marTop w:val="0"/>
      <w:marBottom w:val="0"/>
      <w:divBdr>
        <w:top w:val="none" w:sz="0" w:space="0" w:color="auto"/>
        <w:left w:val="none" w:sz="0" w:space="0" w:color="auto"/>
        <w:bottom w:val="none" w:sz="0" w:space="0" w:color="auto"/>
        <w:right w:val="none" w:sz="0" w:space="0" w:color="auto"/>
      </w:divBdr>
    </w:div>
    <w:div w:id="589850371">
      <w:bodyDiv w:val="1"/>
      <w:marLeft w:val="0"/>
      <w:marRight w:val="0"/>
      <w:marTop w:val="0"/>
      <w:marBottom w:val="0"/>
      <w:divBdr>
        <w:top w:val="none" w:sz="0" w:space="0" w:color="auto"/>
        <w:left w:val="none" w:sz="0" w:space="0" w:color="auto"/>
        <w:bottom w:val="none" w:sz="0" w:space="0" w:color="auto"/>
        <w:right w:val="none" w:sz="0" w:space="0" w:color="auto"/>
      </w:divBdr>
    </w:div>
    <w:div w:id="590166436">
      <w:bodyDiv w:val="1"/>
      <w:marLeft w:val="0"/>
      <w:marRight w:val="0"/>
      <w:marTop w:val="0"/>
      <w:marBottom w:val="0"/>
      <w:divBdr>
        <w:top w:val="none" w:sz="0" w:space="0" w:color="auto"/>
        <w:left w:val="none" w:sz="0" w:space="0" w:color="auto"/>
        <w:bottom w:val="none" w:sz="0" w:space="0" w:color="auto"/>
        <w:right w:val="none" w:sz="0" w:space="0" w:color="auto"/>
      </w:divBdr>
    </w:div>
    <w:div w:id="590626168">
      <w:bodyDiv w:val="1"/>
      <w:marLeft w:val="0"/>
      <w:marRight w:val="0"/>
      <w:marTop w:val="0"/>
      <w:marBottom w:val="0"/>
      <w:divBdr>
        <w:top w:val="none" w:sz="0" w:space="0" w:color="auto"/>
        <w:left w:val="none" w:sz="0" w:space="0" w:color="auto"/>
        <w:bottom w:val="none" w:sz="0" w:space="0" w:color="auto"/>
        <w:right w:val="none" w:sz="0" w:space="0" w:color="auto"/>
      </w:divBdr>
    </w:div>
    <w:div w:id="593053087">
      <w:bodyDiv w:val="1"/>
      <w:marLeft w:val="0"/>
      <w:marRight w:val="0"/>
      <w:marTop w:val="0"/>
      <w:marBottom w:val="0"/>
      <w:divBdr>
        <w:top w:val="none" w:sz="0" w:space="0" w:color="auto"/>
        <w:left w:val="none" w:sz="0" w:space="0" w:color="auto"/>
        <w:bottom w:val="none" w:sz="0" w:space="0" w:color="auto"/>
        <w:right w:val="none" w:sz="0" w:space="0" w:color="auto"/>
      </w:divBdr>
    </w:div>
    <w:div w:id="593515844">
      <w:bodyDiv w:val="1"/>
      <w:marLeft w:val="0"/>
      <w:marRight w:val="0"/>
      <w:marTop w:val="0"/>
      <w:marBottom w:val="0"/>
      <w:divBdr>
        <w:top w:val="none" w:sz="0" w:space="0" w:color="auto"/>
        <w:left w:val="none" w:sz="0" w:space="0" w:color="auto"/>
        <w:bottom w:val="none" w:sz="0" w:space="0" w:color="auto"/>
        <w:right w:val="none" w:sz="0" w:space="0" w:color="auto"/>
      </w:divBdr>
    </w:div>
    <w:div w:id="593561262">
      <w:bodyDiv w:val="1"/>
      <w:marLeft w:val="0"/>
      <w:marRight w:val="0"/>
      <w:marTop w:val="0"/>
      <w:marBottom w:val="0"/>
      <w:divBdr>
        <w:top w:val="none" w:sz="0" w:space="0" w:color="auto"/>
        <w:left w:val="none" w:sz="0" w:space="0" w:color="auto"/>
        <w:bottom w:val="none" w:sz="0" w:space="0" w:color="auto"/>
        <w:right w:val="none" w:sz="0" w:space="0" w:color="auto"/>
      </w:divBdr>
    </w:div>
    <w:div w:id="594097724">
      <w:bodyDiv w:val="1"/>
      <w:marLeft w:val="0"/>
      <w:marRight w:val="0"/>
      <w:marTop w:val="0"/>
      <w:marBottom w:val="0"/>
      <w:divBdr>
        <w:top w:val="none" w:sz="0" w:space="0" w:color="auto"/>
        <w:left w:val="none" w:sz="0" w:space="0" w:color="auto"/>
        <w:bottom w:val="none" w:sz="0" w:space="0" w:color="auto"/>
        <w:right w:val="none" w:sz="0" w:space="0" w:color="auto"/>
      </w:divBdr>
    </w:div>
    <w:div w:id="594871033">
      <w:bodyDiv w:val="1"/>
      <w:marLeft w:val="0"/>
      <w:marRight w:val="0"/>
      <w:marTop w:val="0"/>
      <w:marBottom w:val="0"/>
      <w:divBdr>
        <w:top w:val="none" w:sz="0" w:space="0" w:color="auto"/>
        <w:left w:val="none" w:sz="0" w:space="0" w:color="auto"/>
        <w:bottom w:val="none" w:sz="0" w:space="0" w:color="auto"/>
        <w:right w:val="none" w:sz="0" w:space="0" w:color="auto"/>
      </w:divBdr>
    </w:div>
    <w:div w:id="595594588">
      <w:bodyDiv w:val="1"/>
      <w:marLeft w:val="0"/>
      <w:marRight w:val="0"/>
      <w:marTop w:val="0"/>
      <w:marBottom w:val="0"/>
      <w:divBdr>
        <w:top w:val="none" w:sz="0" w:space="0" w:color="auto"/>
        <w:left w:val="none" w:sz="0" w:space="0" w:color="auto"/>
        <w:bottom w:val="none" w:sz="0" w:space="0" w:color="auto"/>
        <w:right w:val="none" w:sz="0" w:space="0" w:color="auto"/>
      </w:divBdr>
    </w:div>
    <w:div w:id="595594936">
      <w:bodyDiv w:val="1"/>
      <w:marLeft w:val="0"/>
      <w:marRight w:val="0"/>
      <w:marTop w:val="0"/>
      <w:marBottom w:val="0"/>
      <w:divBdr>
        <w:top w:val="none" w:sz="0" w:space="0" w:color="auto"/>
        <w:left w:val="none" w:sz="0" w:space="0" w:color="auto"/>
        <w:bottom w:val="none" w:sz="0" w:space="0" w:color="auto"/>
        <w:right w:val="none" w:sz="0" w:space="0" w:color="auto"/>
      </w:divBdr>
    </w:div>
    <w:div w:id="595671192">
      <w:bodyDiv w:val="1"/>
      <w:marLeft w:val="0"/>
      <w:marRight w:val="0"/>
      <w:marTop w:val="0"/>
      <w:marBottom w:val="0"/>
      <w:divBdr>
        <w:top w:val="none" w:sz="0" w:space="0" w:color="auto"/>
        <w:left w:val="none" w:sz="0" w:space="0" w:color="auto"/>
        <w:bottom w:val="none" w:sz="0" w:space="0" w:color="auto"/>
        <w:right w:val="none" w:sz="0" w:space="0" w:color="auto"/>
      </w:divBdr>
    </w:div>
    <w:div w:id="597643280">
      <w:bodyDiv w:val="1"/>
      <w:marLeft w:val="0"/>
      <w:marRight w:val="0"/>
      <w:marTop w:val="0"/>
      <w:marBottom w:val="0"/>
      <w:divBdr>
        <w:top w:val="none" w:sz="0" w:space="0" w:color="auto"/>
        <w:left w:val="none" w:sz="0" w:space="0" w:color="auto"/>
        <w:bottom w:val="none" w:sz="0" w:space="0" w:color="auto"/>
        <w:right w:val="none" w:sz="0" w:space="0" w:color="auto"/>
      </w:divBdr>
    </w:div>
    <w:div w:id="597906140">
      <w:bodyDiv w:val="1"/>
      <w:marLeft w:val="0"/>
      <w:marRight w:val="0"/>
      <w:marTop w:val="0"/>
      <w:marBottom w:val="0"/>
      <w:divBdr>
        <w:top w:val="none" w:sz="0" w:space="0" w:color="auto"/>
        <w:left w:val="none" w:sz="0" w:space="0" w:color="auto"/>
        <w:bottom w:val="none" w:sz="0" w:space="0" w:color="auto"/>
        <w:right w:val="none" w:sz="0" w:space="0" w:color="auto"/>
      </w:divBdr>
    </w:div>
    <w:div w:id="598373326">
      <w:bodyDiv w:val="1"/>
      <w:marLeft w:val="0"/>
      <w:marRight w:val="0"/>
      <w:marTop w:val="0"/>
      <w:marBottom w:val="0"/>
      <w:divBdr>
        <w:top w:val="none" w:sz="0" w:space="0" w:color="auto"/>
        <w:left w:val="none" w:sz="0" w:space="0" w:color="auto"/>
        <w:bottom w:val="none" w:sz="0" w:space="0" w:color="auto"/>
        <w:right w:val="none" w:sz="0" w:space="0" w:color="auto"/>
      </w:divBdr>
    </w:div>
    <w:div w:id="600650261">
      <w:bodyDiv w:val="1"/>
      <w:marLeft w:val="0"/>
      <w:marRight w:val="0"/>
      <w:marTop w:val="0"/>
      <w:marBottom w:val="0"/>
      <w:divBdr>
        <w:top w:val="none" w:sz="0" w:space="0" w:color="auto"/>
        <w:left w:val="none" w:sz="0" w:space="0" w:color="auto"/>
        <w:bottom w:val="none" w:sz="0" w:space="0" w:color="auto"/>
        <w:right w:val="none" w:sz="0" w:space="0" w:color="auto"/>
      </w:divBdr>
    </w:div>
    <w:div w:id="602418561">
      <w:bodyDiv w:val="1"/>
      <w:marLeft w:val="0"/>
      <w:marRight w:val="0"/>
      <w:marTop w:val="0"/>
      <w:marBottom w:val="0"/>
      <w:divBdr>
        <w:top w:val="none" w:sz="0" w:space="0" w:color="auto"/>
        <w:left w:val="none" w:sz="0" w:space="0" w:color="auto"/>
        <w:bottom w:val="none" w:sz="0" w:space="0" w:color="auto"/>
        <w:right w:val="none" w:sz="0" w:space="0" w:color="auto"/>
      </w:divBdr>
    </w:div>
    <w:div w:id="602956394">
      <w:bodyDiv w:val="1"/>
      <w:marLeft w:val="0"/>
      <w:marRight w:val="0"/>
      <w:marTop w:val="0"/>
      <w:marBottom w:val="0"/>
      <w:divBdr>
        <w:top w:val="none" w:sz="0" w:space="0" w:color="auto"/>
        <w:left w:val="none" w:sz="0" w:space="0" w:color="auto"/>
        <w:bottom w:val="none" w:sz="0" w:space="0" w:color="auto"/>
        <w:right w:val="none" w:sz="0" w:space="0" w:color="auto"/>
      </w:divBdr>
    </w:div>
    <w:div w:id="603223380">
      <w:bodyDiv w:val="1"/>
      <w:marLeft w:val="0"/>
      <w:marRight w:val="0"/>
      <w:marTop w:val="0"/>
      <w:marBottom w:val="0"/>
      <w:divBdr>
        <w:top w:val="none" w:sz="0" w:space="0" w:color="auto"/>
        <w:left w:val="none" w:sz="0" w:space="0" w:color="auto"/>
        <w:bottom w:val="none" w:sz="0" w:space="0" w:color="auto"/>
        <w:right w:val="none" w:sz="0" w:space="0" w:color="auto"/>
      </w:divBdr>
    </w:div>
    <w:div w:id="604507923">
      <w:bodyDiv w:val="1"/>
      <w:marLeft w:val="0"/>
      <w:marRight w:val="0"/>
      <w:marTop w:val="0"/>
      <w:marBottom w:val="0"/>
      <w:divBdr>
        <w:top w:val="none" w:sz="0" w:space="0" w:color="auto"/>
        <w:left w:val="none" w:sz="0" w:space="0" w:color="auto"/>
        <w:bottom w:val="none" w:sz="0" w:space="0" w:color="auto"/>
        <w:right w:val="none" w:sz="0" w:space="0" w:color="auto"/>
      </w:divBdr>
    </w:div>
    <w:div w:id="607468591">
      <w:bodyDiv w:val="1"/>
      <w:marLeft w:val="0"/>
      <w:marRight w:val="0"/>
      <w:marTop w:val="0"/>
      <w:marBottom w:val="0"/>
      <w:divBdr>
        <w:top w:val="none" w:sz="0" w:space="0" w:color="auto"/>
        <w:left w:val="none" w:sz="0" w:space="0" w:color="auto"/>
        <w:bottom w:val="none" w:sz="0" w:space="0" w:color="auto"/>
        <w:right w:val="none" w:sz="0" w:space="0" w:color="auto"/>
      </w:divBdr>
    </w:div>
    <w:div w:id="608270984">
      <w:bodyDiv w:val="1"/>
      <w:marLeft w:val="0"/>
      <w:marRight w:val="0"/>
      <w:marTop w:val="0"/>
      <w:marBottom w:val="0"/>
      <w:divBdr>
        <w:top w:val="none" w:sz="0" w:space="0" w:color="auto"/>
        <w:left w:val="none" w:sz="0" w:space="0" w:color="auto"/>
        <w:bottom w:val="none" w:sz="0" w:space="0" w:color="auto"/>
        <w:right w:val="none" w:sz="0" w:space="0" w:color="auto"/>
      </w:divBdr>
    </w:div>
    <w:div w:id="608854923">
      <w:bodyDiv w:val="1"/>
      <w:marLeft w:val="0"/>
      <w:marRight w:val="0"/>
      <w:marTop w:val="0"/>
      <w:marBottom w:val="0"/>
      <w:divBdr>
        <w:top w:val="none" w:sz="0" w:space="0" w:color="auto"/>
        <w:left w:val="none" w:sz="0" w:space="0" w:color="auto"/>
        <w:bottom w:val="none" w:sz="0" w:space="0" w:color="auto"/>
        <w:right w:val="none" w:sz="0" w:space="0" w:color="auto"/>
      </w:divBdr>
    </w:div>
    <w:div w:id="611087386">
      <w:bodyDiv w:val="1"/>
      <w:marLeft w:val="0"/>
      <w:marRight w:val="0"/>
      <w:marTop w:val="0"/>
      <w:marBottom w:val="0"/>
      <w:divBdr>
        <w:top w:val="none" w:sz="0" w:space="0" w:color="auto"/>
        <w:left w:val="none" w:sz="0" w:space="0" w:color="auto"/>
        <w:bottom w:val="none" w:sz="0" w:space="0" w:color="auto"/>
        <w:right w:val="none" w:sz="0" w:space="0" w:color="auto"/>
      </w:divBdr>
    </w:div>
    <w:div w:id="611715439">
      <w:bodyDiv w:val="1"/>
      <w:marLeft w:val="0"/>
      <w:marRight w:val="0"/>
      <w:marTop w:val="0"/>
      <w:marBottom w:val="0"/>
      <w:divBdr>
        <w:top w:val="none" w:sz="0" w:space="0" w:color="auto"/>
        <w:left w:val="none" w:sz="0" w:space="0" w:color="auto"/>
        <w:bottom w:val="none" w:sz="0" w:space="0" w:color="auto"/>
        <w:right w:val="none" w:sz="0" w:space="0" w:color="auto"/>
      </w:divBdr>
    </w:div>
    <w:div w:id="614676965">
      <w:bodyDiv w:val="1"/>
      <w:marLeft w:val="0"/>
      <w:marRight w:val="0"/>
      <w:marTop w:val="0"/>
      <w:marBottom w:val="0"/>
      <w:divBdr>
        <w:top w:val="none" w:sz="0" w:space="0" w:color="auto"/>
        <w:left w:val="none" w:sz="0" w:space="0" w:color="auto"/>
        <w:bottom w:val="none" w:sz="0" w:space="0" w:color="auto"/>
        <w:right w:val="none" w:sz="0" w:space="0" w:color="auto"/>
      </w:divBdr>
    </w:div>
    <w:div w:id="617181483">
      <w:bodyDiv w:val="1"/>
      <w:marLeft w:val="0"/>
      <w:marRight w:val="0"/>
      <w:marTop w:val="0"/>
      <w:marBottom w:val="0"/>
      <w:divBdr>
        <w:top w:val="none" w:sz="0" w:space="0" w:color="auto"/>
        <w:left w:val="none" w:sz="0" w:space="0" w:color="auto"/>
        <w:bottom w:val="none" w:sz="0" w:space="0" w:color="auto"/>
        <w:right w:val="none" w:sz="0" w:space="0" w:color="auto"/>
      </w:divBdr>
    </w:div>
    <w:div w:id="617488870">
      <w:bodyDiv w:val="1"/>
      <w:marLeft w:val="0"/>
      <w:marRight w:val="0"/>
      <w:marTop w:val="0"/>
      <w:marBottom w:val="0"/>
      <w:divBdr>
        <w:top w:val="none" w:sz="0" w:space="0" w:color="auto"/>
        <w:left w:val="none" w:sz="0" w:space="0" w:color="auto"/>
        <w:bottom w:val="none" w:sz="0" w:space="0" w:color="auto"/>
        <w:right w:val="none" w:sz="0" w:space="0" w:color="auto"/>
      </w:divBdr>
    </w:div>
    <w:div w:id="617832764">
      <w:bodyDiv w:val="1"/>
      <w:marLeft w:val="0"/>
      <w:marRight w:val="0"/>
      <w:marTop w:val="0"/>
      <w:marBottom w:val="0"/>
      <w:divBdr>
        <w:top w:val="none" w:sz="0" w:space="0" w:color="auto"/>
        <w:left w:val="none" w:sz="0" w:space="0" w:color="auto"/>
        <w:bottom w:val="none" w:sz="0" w:space="0" w:color="auto"/>
        <w:right w:val="none" w:sz="0" w:space="0" w:color="auto"/>
      </w:divBdr>
    </w:div>
    <w:div w:id="619070117">
      <w:bodyDiv w:val="1"/>
      <w:marLeft w:val="0"/>
      <w:marRight w:val="0"/>
      <w:marTop w:val="0"/>
      <w:marBottom w:val="0"/>
      <w:divBdr>
        <w:top w:val="none" w:sz="0" w:space="0" w:color="auto"/>
        <w:left w:val="none" w:sz="0" w:space="0" w:color="auto"/>
        <w:bottom w:val="none" w:sz="0" w:space="0" w:color="auto"/>
        <w:right w:val="none" w:sz="0" w:space="0" w:color="auto"/>
      </w:divBdr>
    </w:div>
    <w:div w:id="620234754">
      <w:bodyDiv w:val="1"/>
      <w:marLeft w:val="0"/>
      <w:marRight w:val="0"/>
      <w:marTop w:val="0"/>
      <w:marBottom w:val="0"/>
      <w:divBdr>
        <w:top w:val="none" w:sz="0" w:space="0" w:color="auto"/>
        <w:left w:val="none" w:sz="0" w:space="0" w:color="auto"/>
        <w:bottom w:val="none" w:sz="0" w:space="0" w:color="auto"/>
        <w:right w:val="none" w:sz="0" w:space="0" w:color="auto"/>
      </w:divBdr>
    </w:div>
    <w:div w:id="623733951">
      <w:bodyDiv w:val="1"/>
      <w:marLeft w:val="0"/>
      <w:marRight w:val="0"/>
      <w:marTop w:val="0"/>
      <w:marBottom w:val="0"/>
      <w:divBdr>
        <w:top w:val="none" w:sz="0" w:space="0" w:color="auto"/>
        <w:left w:val="none" w:sz="0" w:space="0" w:color="auto"/>
        <w:bottom w:val="none" w:sz="0" w:space="0" w:color="auto"/>
        <w:right w:val="none" w:sz="0" w:space="0" w:color="auto"/>
      </w:divBdr>
    </w:div>
    <w:div w:id="624166817">
      <w:bodyDiv w:val="1"/>
      <w:marLeft w:val="0"/>
      <w:marRight w:val="0"/>
      <w:marTop w:val="0"/>
      <w:marBottom w:val="0"/>
      <w:divBdr>
        <w:top w:val="none" w:sz="0" w:space="0" w:color="auto"/>
        <w:left w:val="none" w:sz="0" w:space="0" w:color="auto"/>
        <w:bottom w:val="none" w:sz="0" w:space="0" w:color="auto"/>
        <w:right w:val="none" w:sz="0" w:space="0" w:color="auto"/>
      </w:divBdr>
    </w:div>
    <w:div w:id="624309555">
      <w:bodyDiv w:val="1"/>
      <w:marLeft w:val="0"/>
      <w:marRight w:val="0"/>
      <w:marTop w:val="0"/>
      <w:marBottom w:val="0"/>
      <w:divBdr>
        <w:top w:val="none" w:sz="0" w:space="0" w:color="auto"/>
        <w:left w:val="none" w:sz="0" w:space="0" w:color="auto"/>
        <w:bottom w:val="none" w:sz="0" w:space="0" w:color="auto"/>
        <w:right w:val="none" w:sz="0" w:space="0" w:color="auto"/>
      </w:divBdr>
    </w:div>
    <w:div w:id="626198768">
      <w:bodyDiv w:val="1"/>
      <w:marLeft w:val="0"/>
      <w:marRight w:val="0"/>
      <w:marTop w:val="0"/>
      <w:marBottom w:val="0"/>
      <w:divBdr>
        <w:top w:val="none" w:sz="0" w:space="0" w:color="auto"/>
        <w:left w:val="none" w:sz="0" w:space="0" w:color="auto"/>
        <w:bottom w:val="none" w:sz="0" w:space="0" w:color="auto"/>
        <w:right w:val="none" w:sz="0" w:space="0" w:color="auto"/>
      </w:divBdr>
    </w:div>
    <w:div w:id="626737365">
      <w:bodyDiv w:val="1"/>
      <w:marLeft w:val="0"/>
      <w:marRight w:val="0"/>
      <w:marTop w:val="0"/>
      <w:marBottom w:val="0"/>
      <w:divBdr>
        <w:top w:val="none" w:sz="0" w:space="0" w:color="auto"/>
        <w:left w:val="none" w:sz="0" w:space="0" w:color="auto"/>
        <w:bottom w:val="none" w:sz="0" w:space="0" w:color="auto"/>
        <w:right w:val="none" w:sz="0" w:space="0" w:color="auto"/>
      </w:divBdr>
    </w:div>
    <w:div w:id="628895906">
      <w:bodyDiv w:val="1"/>
      <w:marLeft w:val="0"/>
      <w:marRight w:val="0"/>
      <w:marTop w:val="0"/>
      <w:marBottom w:val="0"/>
      <w:divBdr>
        <w:top w:val="none" w:sz="0" w:space="0" w:color="auto"/>
        <w:left w:val="none" w:sz="0" w:space="0" w:color="auto"/>
        <w:bottom w:val="none" w:sz="0" w:space="0" w:color="auto"/>
        <w:right w:val="none" w:sz="0" w:space="0" w:color="auto"/>
      </w:divBdr>
    </w:div>
    <w:div w:id="632909330">
      <w:bodyDiv w:val="1"/>
      <w:marLeft w:val="0"/>
      <w:marRight w:val="0"/>
      <w:marTop w:val="0"/>
      <w:marBottom w:val="0"/>
      <w:divBdr>
        <w:top w:val="none" w:sz="0" w:space="0" w:color="auto"/>
        <w:left w:val="none" w:sz="0" w:space="0" w:color="auto"/>
        <w:bottom w:val="none" w:sz="0" w:space="0" w:color="auto"/>
        <w:right w:val="none" w:sz="0" w:space="0" w:color="auto"/>
      </w:divBdr>
    </w:div>
    <w:div w:id="633944119">
      <w:bodyDiv w:val="1"/>
      <w:marLeft w:val="0"/>
      <w:marRight w:val="0"/>
      <w:marTop w:val="0"/>
      <w:marBottom w:val="0"/>
      <w:divBdr>
        <w:top w:val="none" w:sz="0" w:space="0" w:color="auto"/>
        <w:left w:val="none" w:sz="0" w:space="0" w:color="auto"/>
        <w:bottom w:val="none" w:sz="0" w:space="0" w:color="auto"/>
        <w:right w:val="none" w:sz="0" w:space="0" w:color="auto"/>
      </w:divBdr>
    </w:div>
    <w:div w:id="636648187">
      <w:bodyDiv w:val="1"/>
      <w:marLeft w:val="0"/>
      <w:marRight w:val="0"/>
      <w:marTop w:val="0"/>
      <w:marBottom w:val="0"/>
      <w:divBdr>
        <w:top w:val="none" w:sz="0" w:space="0" w:color="auto"/>
        <w:left w:val="none" w:sz="0" w:space="0" w:color="auto"/>
        <w:bottom w:val="none" w:sz="0" w:space="0" w:color="auto"/>
        <w:right w:val="none" w:sz="0" w:space="0" w:color="auto"/>
      </w:divBdr>
    </w:div>
    <w:div w:id="636765262">
      <w:bodyDiv w:val="1"/>
      <w:marLeft w:val="0"/>
      <w:marRight w:val="0"/>
      <w:marTop w:val="0"/>
      <w:marBottom w:val="0"/>
      <w:divBdr>
        <w:top w:val="none" w:sz="0" w:space="0" w:color="auto"/>
        <w:left w:val="none" w:sz="0" w:space="0" w:color="auto"/>
        <w:bottom w:val="none" w:sz="0" w:space="0" w:color="auto"/>
        <w:right w:val="none" w:sz="0" w:space="0" w:color="auto"/>
      </w:divBdr>
    </w:div>
    <w:div w:id="640115486">
      <w:bodyDiv w:val="1"/>
      <w:marLeft w:val="0"/>
      <w:marRight w:val="0"/>
      <w:marTop w:val="0"/>
      <w:marBottom w:val="0"/>
      <w:divBdr>
        <w:top w:val="none" w:sz="0" w:space="0" w:color="auto"/>
        <w:left w:val="none" w:sz="0" w:space="0" w:color="auto"/>
        <w:bottom w:val="none" w:sz="0" w:space="0" w:color="auto"/>
        <w:right w:val="none" w:sz="0" w:space="0" w:color="auto"/>
      </w:divBdr>
    </w:div>
    <w:div w:id="640964224">
      <w:bodyDiv w:val="1"/>
      <w:marLeft w:val="0"/>
      <w:marRight w:val="0"/>
      <w:marTop w:val="0"/>
      <w:marBottom w:val="0"/>
      <w:divBdr>
        <w:top w:val="none" w:sz="0" w:space="0" w:color="auto"/>
        <w:left w:val="none" w:sz="0" w:space="0" w:color="auto"/>
        <w:bottom w:val="none" w:sz="0" w:space="0" w:color="auto"/>
        <w:right w:val="none" w:sz="0" w:space="0" w:color="auto"/>
      </w:divBdr>
    </w:div>
    <w:div w:id="642663500">
      <w:bodyDiv w:val="1"/>
      <w:marLeft w:val="0"/>
      <w:marRight w:val="0"/>
      <w:marTop w:val="0"/>
      <w:marBottom w:val="0"/>
      <w:divBdr>
        <w:top w:val="none" w:sz="0" w:space="0" w:color="auto"/>
        <w:left w:val="none" w:sz="0" w:space="0" w:color="auto"/>
        <w:bottom w:val="none" w:sz="0" w:space="0" w:color="auto"/>
        <w:right w:val="none" w:sz="0" w:space="0" w:color="auto"/>
      </w:divBdr>
    </w:div>
    <w:div w:id="643854334">
      <w:bodyDiv w:val="1"/>
      <w:marLeft w:val="0"/>
      <w:marRight w:val="0"/>
      <w:marTop w:val="0"/>
      <w:marBottom w:val="0"/>
      <w:divBdr>
        <w:top w:val="none" w:sz="0" w:space="0" w:color="auto"/>
        <w:left w:val="none" w:sz="0" w:space="0" w:color="auto"/>
        <w:bottom w:val="none" w:sz="0" w:space="0" w:color="auto"/>
        <w:right w:val="none" w:sz="0" w:space="0" w:color="auto"/>
      </w:divBdr>
    </w:div>
    <w:div w:id="645743113">
      <w:bodyDiv w:val="1"/>
      <w:marLeft w:val="0"/>
      <w:marRight w:val="0"/>
      <w:marTop w:val="0"/>
      <w:marBottom w:val="0"/>
      <w:divBdr>
        <w:top w:val="none" w:sz="0" w:space="0" w:color="auto"/>
        <w:left w:val="none" w:sz="0" w:space="0" w:color="auto"/>
        <w:bottom w:val="none" w:sz="0" w:space="0" w:color="auto"/>
        <w:right w:val="none" w:sz="0" w:space="0" w:color="auto"/>
      </w:divBdr>
    </w:div>
    <w:div w:id="647395289">
      <w:bodyDiv w:val="1"/>
      <w:marLeft w:val="0"/>
      <w:marRight w:val="0"/>
      <w:marTop w:val="0"/>
      <w:marBottom w:val="0"/>
      <w:divBdr>
        <w:top w:val="none" w:sz="0" w:space="0" w:color="auto"/>
        <w:left w:val="none" w:sz="0" w:space="0" w:color="auto"/>
        <w:bottom w:val="none" w:sz="0" w:space="0" w:color="auto"/>
        <w:right w:val="none" w:sz="0" w:space="0" w:color="auto"/>
      </w:divBdr>
    </w:div>
    <w:div w:id="647592821">
      <w:bodyDiv w:val="1"/>
      <w:marLeft w:val="0"/>
      <w:marRight w:val="0"/>
      <w:marTop w:val="0"/>
      <w:marBottom w:val="0"/>
      <w:divBdr>
        <w:top w:val="none" w:sz="0" w:space="0" w:color="auto"/>
        <w:left w:val="none" w:sz="0" w:space="0" w:color="auto"/>
        <w:bottom w:val="none" w:sz="0" w:space="0" w:color="auto"/>
        <w:right w:val="none" w:sz="0" w:space="0" w:color="auto"/>
      </w:divBdr>
    </w:div>
    <w:div w:id="650259582">
      <w:bodyDiv w:val="1"/>
      <w:marLeft w:val="0"/>
      <w:marRight w:val="0"/>
      <w:marTop w:val="0"/>
      <w:marBottom w:val="0"/>
      <w:divBdr>
        <w:top w:val="none" w:sz="0" w:space="0" w:color="auto"/>
        <w:left w:val="none" w:sz="0" w:space="0" w:color="auto"/>
        <w:bottom w:val="none" w:sz="0" w:space="0" w:color="auto"/>
        <w:right w:val="none" w:sz="0" w:space="0" w:color="auto"/>
      </w:divBdr>
    </w:div>
    <w:div w:id="651912711">
      <w:bodyDiv w:val="1"/>
      <w:marLeft w:val="0"/>
      <w:marRight w:val="0"/>
      <w:marTop w:val="0"/>
      <w:marBottom w:val="0"/>
      <w:divBdr>
        <w:top w:val="none" w:sz="0" w:space="0" w:color="auto"/>
        <w:left w:val="none" w:sz="0" w:space="0" w:color="auto"/>
        <w:bottom w:val="none" w:sz="0" w:space="0" w:color="auto"/>
        <w:right w:val="none" w:sz="0" w:space="0" w:color="auto"/>
      </w:divBdr>
    </w:div>
    <w:div w:id="653415741">
      <w:bodyDiv w:val="1"/>
      <w:marLeft w:val="0"/>
      <w:marRight w:val="0"/>
      <w:marTop w:val="0"/>
      <w:marBottom w:val="0"/>
      <w:divBdr>
        <w:top w:val="none" w:sz="0" w:space="0" w:color="auto"/>
        <w:left w:val="none" w:sz="0" w:space="0" w:color="auto"/>
        <w:bottom w:val="none" w:sz="0" w:space="0" w:color="auto"/>
        <w:right w:val="none" w:sz="0" w:space="0" w:color="auto"/>
      </w:divBdr>
    </w:div>
    <w:div w:id="653488472">
      <w:bodyDiv w:val="1"/>
      <w:marLeft w:val="0"/>
      <w:marRight w:val="0"/>
      <w:marTop w:val="0"/>
      <w:marBottom w:val="0"/>
      <w:divBdr>
        <w:top w:val="none" w:sz="0" w:space="0" w:color="auto"/>
        <w:left w:val="none" w:sz="0" w:space="0" w:color="auto"/>
        <w:bottom w:val="none" w:sz="0" w:space="0" w:color="auto"/>
        <w:right w:val="none" w:sz="0" w:space="0" w:color="auto"/>
      </w:divBdr>
    </w:div>
    <w:div w:id="653681239">
      <w:bodyDiv w:val="1"/>
      <w:marLeft w:val="0"/>
      <w:marRight w:val="0"/>
      <w:marTop w:val="0"/>
      <w:marBottom w:val="0"/>
      <w:divBdr>
        <w:top w:val="none" w:sz="0" w:space="0" w:color="auto"/>
        <w:left w:val="none" w:sz="0" w:space="0" w:color="auto"/>
        <w:bottom w:val="none" w:sz="0" w:space="0" w:color="auto"/>
        <w:right w:val="none" w:sz="0" w:space="0" w:color="auto"/>
      </w:divBdr>
    </w:div>
    <w:div w:id="653878216">
      <w:bodyDiv w:val="1"/>
      <w:marLeft w:val="0"/>
      <w:marRight w:val="0"/>
      <w:marTop w:val="0"/>
      <w:marBottom w:val="0"/>
      <w:divBdr>
        <w:top w:val="none" w:sz="0" w:space="0" w:color="auto"/>
        <w:left w:val="none" w:sz="0" w:space="0" w:color="auto"/>
        <w:bottom w:val="none" w:sz="0" w:space="0" w:color="auto"/>
        <w:right w:val="none" w:sz="0" w:space="0" w:color="auto"/>
      </w:divBdr>
    </w:div>
    <w:div w:id="654190366">
      <w:bodyDiv w:val="1"/>
      <w:marLeft w:val="0"/>
      <w:marRight w:val="0"/>
      <w:marTop w:val="0"/>
      <w:marBottom w:val="0"/>
      <w:divBdr>
        <w:top w:val="none" w:sz="0" w:space="0" w:color="auto"/>
        <w:left w:val="none" w:sz="0" w:space="0" w:color="auto"/>
        <w:bottom w:val="none" w:sz="0" w:space="0" w:color="auto"/>
        <w:right w:val="none" w:sz="0" w:space="0" w:color="auto"/>
      </w:divBdr>
    </w:div>
    <w:div w:id="656691853">
      <w:bodyDiv w:val="1"/>
      <w:marLeft w:val="0"/>
      <w:marRight w:val="0"/>
      <w:marTop w:val="0"/>
      <w:marBottom w:val="0"/>
      <w:divBdr>
        <w:top w:val="none" w:sz="0" w:space="0" w:color="auto"/>
        <w:left w:val="none" w:sz="0" w:space="0" w:color="auto"/>
        <w:bottom w:val="none" w:sz="0" w:space="0" w:color="auto"/>
        <w:right w:val="none" w:sz="0" w:space="0" w:color="auto"/>
      </w:divBdr>
    </w:div>
    <w:div w:id="657271176">
      <w:bodyDiv w:val="1"/>
      <w:marLeft w:val="0"/>
      <w:marRight w:val="0"/>
      <w:marTop w:val="0"/>
      <w:marBottom w:val="0"/>
      <w:divBdr>
        <w:top w:val="none" w:sz="0" w:space="0" w:color="auto"/>
        <w:left w:val="none" w:sz="0" w:space="0" w:color="auto"/>
        <w:bottom w:val="none" w:sz="0" w:space="0" w:color="auto"/>
        <w:right w:val="none" w:sz="0" w:space="0" w:color="auto"/>
      </w:divBdr>
    </w:div>
    <w:div w:id="657809566">
      <w:bodyDiv w:val="1"/>
      <w:marLeft w:val="0"/>
      <w:marRight w:val="0"/>
      <w:marTop w:val="0"/>
      <w:marBottom w:val="0"/>
      <w:divBdr>
        <w:top w:val="none" w:sz="0" w:space="0" w:color="auto"/>
        <w:left w:val="none" w:sz="0" w:space="0" w:color="auto"/>
        <w:bottom w:val="none" w:sz="0" w:space="0" w:color="auto"/>
        <w:right w:val="none" w:sz="0" w:space="0" w:color="auto"/>
      </w:divBdr>
    </w:div>
    <w:div w:id="658267427">
      <w:bodyDiv w:val="1"/>
      <w:marLeft w:val="0"/>
      <w:marRight w:val="0"/>
      <w:marTop w:val="0"/>
      <w:marBottom w:val="0"/>
      <w:divBdr>
        <w:top w:val="none" w:sz="0" w:space="0" w:color="auto"/>
        <w:left w:val="none" w:sz="0" w:space="0" w:color="auto"/>
        <w:bottom w:val="none" w:sz="0" w:space="0" w:color="auto"/>
        <w:right w:val="none" w:sz="0" w:space="0" w:color="auto"/>
      </w:divBdr>
    </w:div>
    <w:div w:id="658461572">
      <w:bodyDiv w:val="1"/>
      <w:marLeft w:val="0"/>
      <w:marRight w:val="0"/>
      <w:marTop w:val="0"/>
      <w:marBottom w:val="0"/>
      <w:divBdr>
        <w:top w:val="none" w:sz="0" w:space="0" w:color="auto"/>
        <w:left w:val="none" w:sz="0" w:space="0" w:color="auto"/>
        <w:bottom w:val="none" w:sz="0" w:space="0" w:color="auto"/>
        <w:right w:val="none" w:sz="0" w:space="0" w:color="auto"/>
      </w:divBdr>
    </w:div>
    <w:div w:id="658776009">
      <w:bodyDiv w:val="1"/>
      <w:marLeft w:val="0"/>
      <w:marRight w:val="0"/>
      <w:marTop w:val="0"/>
      <w:marBottom w:val="0"/>
      <w:divBdr>
        <w:top w:val="none" w:sz="0" w:space="0" w:color="auto"/>
        <w:left w:val="none" w:sz="0" w:space="0" w:color="auto"/>
        <w:bottom w:val="none" w:sz="0" w:space="0" w:color="auto"/>
        <w:right w:val="none" w:sz="0" w:space="0" w:color="auto"/>
      </w:divBdr>
    </w:div>
    <w:div w:id="661856290">
      <w:bodyDiv w:val="1"/>
      <w:marLeft w:val="0"/>
      <w:marRight w:val="0"/>
      <w:marTop w:val="0"/>
      <w:marBottom w:val="0"/>
      <w:divBdr>
        <w:top w:val="none" w:sz="0" w:space="0" w:color="auto"/>
        <w:left w:val="none" w:sz="0" w:space="0" w:color="auto"/>
        <w:bottom w:val="none" w:sz="0" w:space="0" w:color="auto"/>
        <w:right w:val="none" w:sz="0" w:space="0" w:color="auto"/>
      </w:divBdr>
    </w:div>
    <w:div w:id="662397645">
      <w:bodyDiv w:val="1"/>
      <w:marLeft w:val="0"/>
      <w:marRight w:val="0"/>
      <w:marTop w:val="0"/>
      <w:marBottom w:val="0"/>
      <w:divBdr>
        <w:top w:val="none" w:sz="0" w:space="0" w:color="auto"/>
        <w:left w:val="none" w:sz="0" w:space="0" w:color="auto"/>
        <w:bottom w:val="none" w:sz="0" w:space="0" w:color="auto"/>
        <w:right w:val="none" w:sz="0" w:space="0" w:color="auto"/>
      </w:divBdr>
    </w:div>
    <w:div w:id="662582510">
      <w:bodyDiv w:val="1"/>
      <w:marLeft w:val="0"/>
      <w:marRight w:val="0"/>
      <w:marTop w:val="0"/>
      <w:marBottom w:val="0"/>
      <w:divBdr>
        <w:top w:val="none" w:sz="0" w:space="0" w:color="auto"/>
        <w:left w:val="none" w:sz="0" w:space="0" w:color="auto"/>
        <w:bottom w:val="none" w:sz="0" w:space="0" w:color="auto"/>
        <w:right w:val="none" w:sz="0" w:space="0" w:color="auto"/>
      </w:divBdr>
    </w:div>
    <w:div w:id="665478820">
      <w:bodyDiv w:val="1"/>
      <w:marLeft w:val="0"/>
      <w:marRight w:val="0"/>
      <w:marTop w:val="0"/>
      <w:marBottom w:val="0"/>
      <w:divBdr>
        <w:top w:val="none" w:sz="0" w:space="0" w:color="auto"/>
        <w:left w:val="none" w:sz="0" w:space="0" w:color="auto"/>
        <w:bottom w:val="none" w:sz="0" w:space="0" w:color="auto"/>
        <w:right w:val="none" w:sz="0" w:space="0" w:color="auto"/>
      </w:divBdr>
    </w:div>
    <w:div w:id="666058174">
      <w:bodyDiv w:val="1"/>
      <w:marLeft w:val="0"/>
      <w:marRight w:val="0"/>
      <w:marTop w:val="0"/>
      <w:marBottom w:val="0"/>
      <w:divBdr>
        <w:top w:val="none" w:sz="0" w:space="0" w:color="auto"/>
        <w:left w:val="none" w:sz="0" w:space="0" w:color="auto"/>
        <w:bottom w:val="none" w:sz="0" w:space="0" w:color="auto"/>
        <w:right w:val="none" w:sz="0" w:space="0" w:color="auto"/>
      </w:divBdr>
    </w:div>
    <w:div w:id="668366035">
      <w:bodyDiv w:val="1"/>
      <w:marLeft w:val="0"/>
      <w:marRight w:val="0"/>
      <w:marTop w:val="0"/>
      <w:marBottom w:val="0"/>
      <w:divBdr>
        <w:top w:val="none" w:sz="0" w:space="0" w:color="auto"/>
        <w:left w:val="none" w:sz="0" w:space="0" w:color="auto"/>
        <w:bottom w:val="none" w:sz="0" w:space="0" w:color="auto"/>
        <w:right w:val="none" w:sz="0" w:space="0" w:color="auto"/>
      </w:divBdr>
    </w:div>
    <w:div w:id="670643366">
      <w:bodyDiv w:val="1"/>
      <w:marLeft w:val="0"/>
      <w:marRight w:val="0"/>
      <w:marTop w:val="0"/>
      <w:marBottom w:val="0"/>
      <w:divBdr>
        <w:top w:val="none" w:sz="0" w:space="0" w:color="auto"/>
        <w:left w:val="none" w:sz="0" w:space="0" w:color="auto"/>
        <w:bottom w:val="none" w:sz="0" w:space="0" w:color="auto"/>
        <w:right w:val="none" w:sz="0" w:space="0" w:color="auto"/>
      </w:divBdr>
    </w:div>
    <w:div w:id="670717501">
      <w:bodyDiv w:val="1"/>
      <w:marLeft w:val="0"/>
      <w:marRight w:val="0"/>
      <w:marTop w:val="0"/>
      <w:marBottom w:val="0"/>
      <w:divBdr>
        <w:top w:val="none" w:sz="0" w:space="0" w:color="auto"/>
        <w:left w:val="none" w:sz="0" w:space="0" w:color="auto"/>
        <w:bottom w:val="none" w:sz="0" w:space="0" w:color="auto"/>
        <w:right w:val="none" w:sz="0" w:space="0" w:color="auto"/>
      </w:divBdr>
    </w:div>
    <w:div w:id="672074655">
      <w:bodyDiv w:val="1"/>
      <w:marLeft w:val="0"/>
      <w:marRight w:val="0"/>
      <w:marTop w:val="0"/>
      <w:marBottom w:val="0"/>
      <w:divBdr>
        <w:top w:val="none" w:sz="0" w:space="0" w:color="auto"/>
        <w:left w:val="none" w:sz="0" w:space="0" w:color="auto"/>
        <w:bottom w:val="none" w:sz="0" w:space="0" w:color="auto"/>
        <w:right w:val="none" w:sz="0" w:space="0" w:color="auto"/>
      </w:divBdr>
    </w:div>
    <w:div w:id="672144176">
      <w:bodyDiv w:val="1"/>
      <w:marLeft w:val="0"/>
      <w:marRight w:val="0"/>
      <w:marTop w:val="0"/>
      <w:marBottom w:val="0"/>
      <w:divBdr>
        <w:top w:val="none" w:sz="0" w:space="0" w:color="auto"/>
        <w:left w:val="none" w:sz="0" w:space="0" w:color="auto"/>
        <w:bottom w:val="none" w:sz="0" w:space="0" w:color="auto"/>
        <w:right w:val="none" w:sz="0" w:space="0" w:color="auto"/>
      </w:divBdr>
    </w:div>
    <w:div w:id="672537244">
      <w:bodyDiv w:val="1"/>
      <w:marLeft w:val="0"/>
      <w:marRight w:val="0"/>
      <w:marTop w:val="0"/>
      <w:marBottom w:val="0"/>
      <w:divBdr>
        <w:top w:val="none" w:sz="0" w:space="0" w:color="auto"/>
        <w:left w:val="none" w:sz="0" w:space="0" w:color="auto"/>
        <w:bottom w:val="none" w:sz="0" w:space="0" w:color="auto"/>
        <w:right w:val="none" w:sz="0" w:space="0" w:color="auto"/>
      </w:divBdr>
    </w:div>
    <w:div w:id="673992712">
      <w:bodyDiv w:val="1"/>
      <w:marLeft w:val="0"/>
      <w:marRight w:val="0"/>
      <w:marTop w:val="0"/>
      <w:marBottom w:val="0"/>
      <w:divBdr>
        <w:top w:val="none" w:sz="0" w:space="0" w:color="auto"/>
        <w:left w:val="none" w:sz="0" w:space="0" w:color="auto"/>
        <w:bottom w:val="none" w:sz="0" w:space="0" w:color="auto"/>
        <w:right w:val="none" w:sz="0" w:space="0" w:color="auto"/>
      </w:divBdr>
    </w:div>
    <w:div w:id="675034852">
      <w:bodyDiv w:val="1"/>
      <w:marLeft w:val="0"/>
      <w:marRight w:val="0"/>
      <w:marTop w:val="0"/>
      <w:marBottom w:val="0"/>
      <w:divBdr>
        <w:top w:val="none" w:sz="0" w:space="0" w:color="auto"/>
        <w:left w:val="none" w:sz="0" w:space="0" w:color="auto"/>
        <w:bottom w:val="none" w:sz="0" w:space="0" w:color="auto"/>
        <w:right w:val="none" w:sz="0" w:space="0" w:color="auto"/>
      </w:divBdr>
    </w:div>
    <w:div w:id="675814266">
      <w:bodyDiv w:val="1"/>
      <w:marLeft w:val="0"/>
      <w:marRight w:val="0"/>
      <w:marTop w:val="0"/>
      <w:marBottom w:val="0"/>
      <w:divBdr>
        <w:top w:val="none" w:sz="0" w:space="0" w:color="auto"/>
        <w:left w:val="none" w:sz="0" w:space="0" w:color="auto"/>
        <w:bottom w:val="none" w:sz="0" w:space="0" w:color="auto"/>
        <w:right w:val="none" w:sz="0" w:space="0" w:color="auto"/>
      </w:divBdr>
    </w:div>
    <w:div w:id="676033942">
      <w:bodyDiv w:val="1"/>
      <w:marLeft w:val="0"/>
      <w:marRight w:val="0"/>
      <w:marTop w:val="0"/>
      <w:marBottom w:val="0"/>
      <w:divBdr>
        <w:top w:val="none" w:sz="0" w:space="0" w:color="auto"/>
        <w:left w:val="none" w:sz="0" w:space="0" w:color="auto"/>
        <w:bottom w:val="none" w:sz="0" w:space="0" w:color="auto"/>
        <w:right w:val="none" w:sz="0" w:space="0" w:color="auto"/>
      </w:divBdr>
    </w:div>
    <w:div w:id="677118117">
      <w:bodyDiv w:val="1"/>
      <w:marLeft w:val="0"/>
      <w:marRight w:val="0"/>
      <w:marTop w:val="0"/>
      <w:marBottom w:val="0"/>
      <w:divBdr>
        <w:top w:val="none" w:sz="0" w:space="0" w:color="auto"/>
        <w:left w:val="none" w:sz="0" w:space="0" w:color="auto"/>
        <w:bottom w:val="none" w:sz="0" w:space="0" w:color="auto"/>
        <w:right w:val="none" w:sz="0" w:space="0" w:color="auto"/>
      </w:divBdr>
    </w:div>
    <w:div w:id="681978677">
      <w:bodyDiv w:val="1"/>
      <w:marLeft w:val="0"/>
      <w:marRight w:val="0"/>
      <w:marTop w:val="0"/>
      <w:marBottom w:val="0"/>
      <w:divBdr>
        <w:top w:val="none" w:sz="0" w:space="0" w:color="auto"/>
        <w:left w:val="none" w:sz="0" w:space="0" w:color="auto"/>
        <w:bottom w:val="none" w:sz="0" w:space="0" w:color="auto"/>
        <w:right w:val="none" w:sz="0" w:space="0" w:color="auto"/>
      </w:divBdr>
    </w:div>
    <w:div w:id="682367892">
      <w:bodyDiv w:val="1"/>
      <w:marLeft w:val="0"/>
      <w:marRight w:val="0"/>
      <w:marTop w:val="0"/>
      <w:marBottom w:val="0"/>
      <w:divBdr>
        <w:top w:val="none" w:sz="0" w:space="0" w:color="auto"/>
        <w:left w:val="none" w:sz="0" w:space="0" w:color="auto"/>
        <w:bottom w:val="none" w:sz="0" w:space="0" w:color="auto"/>
        <w:right w:val="none" w:sz="0" w:space="0" w:color="auto"/>
      </w:divBdr>
    </w:div>
    <w:div w:id="683437121">
      <w:bodyDiv w:val="1"/>
      <w:marLeft w:val="0"/>
      <w:marRight w:val="0"/>
      <w:marTop w:val="0"/>
      <w:marBottom w:val="0"/>
      <w:divBdr>
        <w:top w:val="none" w:sz="0" w:space="0" w:color="auto"/>
        <w:left w:val="none" w:sz="0" w:space="0" w:color="auto"/>
        <w:bottom w:val="none" w:sz="0" w:space="0" w:color="auto"/>
        <w:right w:val="none" w:sz="0" w:space="0" w:color="auto"/>
      </w:divBdr>
    </w:div>
    <w:div w:id="684329086">
      <w:bodyDiv w:val="1"/>
      <w:marLeft w:val="0"/>
      <w:marRight w:val="0"/>
      <w:marTop w:val="0"/>
      <w:marBottom w:val="0"/>
      <w:divBdr>
        <w:top w:val="none" w:sz="0" w:space="0" w:color="auto"/>
        <w:left w:val="none" w:sz="0" w:space="0" w:color="auto"/>
        <w:bottom w:val="none" w:sz="0" w:space="0" w:color="auto"/>
        <w:right w:val="none" w:sz="0" w:space="0" w:color="auto"/>
      </w:divBdr>
    </w:div>
    <w:div w:id="685331987">
      <w:bodyDiv w:val="1"/>
      <w:marLeft w:val="0"/>
      <w:marRight w:val="0"/>
      <w:marTop w:val="0"/>
      <w:marBottom w:val="0"/>
      <w:divBdr>
        <w:top w:val="none" w:sz="0" w:space="0" w:color="auto"/>
        <w:left w:val="none" w:sz="0" w:space="0" w:color="auto"/>
        <w:bottom w:val="none" w:sz="0" w:space="0" w:color="auto"/>
        <w:right w:val="none" w:sz="0" w:space="0" w:color="auto"/>
      </w:divBdr>
    </w:div>
    <w:div w:id="685836402">
      <w:bodyDiv w:val="1"/>
      <w:marLeft w:val="0"/>
      <w:marRight w:val="0"/>
      <w:marTop w:val="0"/>
      <w:marBottom w:val="0"/>
      <w:divBdr>
        <w:top w:val="none" w:sz="0" w:space="0" w:color="auto"/>
        <w:left w:val="none" w:sz="0" w:space="0" w:color="auto"/>
        <w:bottom w:val="none" w:sz="0" w:space="0" w:color="auto"/>
        <w:right w:val="none" w:sz="0" w:space="0" w:color="auto"/>
      </w:divBdr>
    </w:div>
    <w:div w:id="687215683">
      <w:bodyDiv w:val="1"/>
      <w:marLeft w:val="0"/>
      <w:marRight w:val="0"/>
      <w:marTop w:val="0"/>
      <w:marBottom w:val="0"/>
      <w:divBdr>
        <w:top w:val="none" w:sz="0" w:space="0" w:color="auto"/>
        <w:left w:val="none" w:sz="0" w:space="0" w:color="auto"/>
        <w:bottom w:val="none" w:sz="0" w:space="0" w:color="auto"/>
        <w:right w:val="none" w:sz="0" w:space="0" w:color="auto"/>
      </w:divBdr>
    </w:div>
    <w:div w:id="687634598">
      <w:bodyDiv w:val="1"/>
      <w:marLeft w:val="0"/>
      <w:marRight w:val="0"/>
      <w:marTop w:val="0"/>
      <w:marBottom w:val="0"/>
      <w:divBdr>
        <w:top w:val="none" w:sz="0" w:space="0" w:color="auto"/>
        <w:left w:val="none" w:sz="0" w:space="0" w:color="auto"/>
        <w:bottom w:val="none" w:sz="0" w:space="0" w:color="auto"/>
        <w:right w:val="none" w:sz="0" w:space="0" w:color="auto"/>
      </w:divBdr>
    </w:div>
    <w:div w:id="687951990">
      <w:bodyDiv w:val="1"/>
      <w:marLeft w:val="0"/>
      <w:marRight w:val="0"/>
      <w:marTop w:val="0"/>
      <w:marBottom w:val="0"/>
      <w:divBdr>
        <w:top w:val="none" w:sz="0" w:space="0" w:color="auto"/>
        <w:left w:val="none" w:sz="0" w:space="0" w:color="auto"/>
        <w:bottom w:val="none" w:sz="0" w:space="0" w:color="auto"/>
        <w:right w:val="none" w:sz="0" w:space="0" w:color="auto"/>
      </w:divBdr>
    </w:div>
    <w:div w:id="688065367">
      <w:bodyDiv w:val="1"/>
      <w:marLeft w:val="0"/>
      <w:marRight w:val="0"/>
      <w:marTop w:val="0"/>
      <w:marBottom w:val="0"/>
      <w:divBdr>
        <w:top w:val="none" w:sz="0" w:space="0" w:color="auto"/>
        <w:left w:val="none" w:sz="0" w:space="0" w:color="auto"/>
        <w:bottom w:val="none" w:sz="0" w:space="0" w:color="auto"/>
        <w:right w:val="none" w:sz="0" w:space="0" w:color="auto"/>
      </w:divBdr>
    </w:div>
    <w:div w:id="689525400">
      <w:bodyDiv w:val="1"/>
      <w:marLeft w:val="0"/>
      <w:marRight w:val="0"/>
      <w:marTop w:val="0"/>
      <w:marBottom w:val="0"/>
      <w:divBdr>
        <w:top w:val="none" w:sz="0" w:space="0" w:color="auto"/>
        <w:left w:val="none" w:sz="0" w:space="0" w:color="auto"/>
        <w:bottom w:val="none" w:sz="0" w:space="0" w:color="auto"/>
        <w:right w:val="none" w:sz="0" w:space="0" w:color="auto"/>
      </w:divBdr>
    </w:div>
    <w:div w:id="689995248">
      <w:bodyDiv w:val="1"/>
      <w:marLeft w:val="0"/>
      <w:marRight w:val="0"/>
      <w:marTop w:val="0"/>
      <w:marBottom w:val="0"/>
      <w:divBdr>
        <w:top w:val="none" w:sz="0" w:space="0" w:color="auto"/>
        <w:left w:val="none" w:sz="0" w:space="0" w:color="auto"/>
        <w:bottom w:val="none" w:sz="0" w:space="0" w:color="auto"/>
        <w:right w:val="none" w:sz="0" w:space="0" w:color="auto"/>
      </w:divBdr>
    </w:div>
    <w:div w:id="690571476">
      <w:bodyDiv w:val="1"/>
      <w:marLeft w:val="0"/>
      <w:marRight w:val="0"/>
      <w:marTop w:val="0"/>
      <w:marBottom w:val="0"/>
      <w:divBdr>
        <w:top w:val="none" w:sz="0" w:space="0" w:color="auto"/>
        <w:left w:val="none" w:sz="0" w:space="0" w:color="auto"/>
        <w:bottom w:val="none" w:sz="0" w:space="0" w:color="auto"/>
        <w:right w:val="none" w:sz="0" w:space="0" w:color="auto"/>
      </w:divBdr>
    </w:div>
    <w:div w:id="690647279">
      <w:bodyDiv w:val="1"/>
      <w:marLeft w:val="0"/>
      <w:marRight w:val="0"/>
      <w:marTop w:val="0"/>
      <w:marBottom w:val="0"/>
      <w:divBdr>
        <w:top w:val="none" w:sz="0" w:space="0" w:color="auto"/>
        <w:left w:val="none" w:sz="0" w:space="0" w:color="auto"/>
        <w:bottom w:val="none" w:sz="0" w:space="0" w:color="auto"/>
        <w:right w:val="none" w:sz="0" w:space="0" w:color="auto"/>
      </w:divBdr>
    </w:div>
    <w:div w:id="690647707">
      <w:bodyDiv w:val="1"/>
      <w:marLeft w:val="0"/>
      <w:marRight w:val="0"/>
      <w:marTop w:val="0"/>
      <w:marBottom w:val="0"/>
      <w:divBdr>
        <w:top w:val="none" w:sz="0" w:space="0" w:color="auto"/>
        <w:left w:val="none" w:sz="0" w:space="0" w:color="auto"/>
        <w:bottom w:val="none" w:sz="0" w:space="0" w:color="auto"/>
        <w:right w:val="none" w:sz="0" w:space="0" w:color="auto"/>
      </w:divBdr>
    </w:div>
    <w:div w:id="690912742">
      <w:bodyDiv w:val="1"/>
      <w:marLeft w:val="0"/>
      <w:marRight w:val="0"/>
      <w:marTop w:val="0"/>
      <w:marBottom w:val="0"/>
      <w:divBdr>
        <w:top w:val="none" w:sz="0" w:space="0" w:color="auto"/>
        <w:left w:val="none" w:sz="0" w:space="0" w:color="auto"/>
        <w:bottom w:val="none" w:sz="0" w:space="0" w:color="auto"/>
        <w:right w:val="none" w:sz="0" w:space="0" w:color="auto"/>
      </w:divBdr>
    </w:div>
    <w:div w:id="691567686">
      <w:bodyDiv w:val="1"/>
      <w:marLeft w:val="0"/>
      <w:marRight w:val="0"/>
      <w:marTop w:val="0"/>
      <w:marBottom w:val="0"/>
      <w:divBdr>
        <w:top w:val="none" w:sz="0" w:space="0" w:color="auto"/>
        <w:left w:val="none" w:sz="0" w:space="0" w:color="auto"/>
        <w:bottom w:val="none" w:sz="0" w:space="0" w:color="auto"/>
        <w:right w:val="none" w:sz="0" w:space="0" w:color="auto"/>
      </w:divBdr>
    </w:div>
    <w:div w:id="692192539">
      <w:bodyDiv w:val="1"/>
      <w:marLeft w:val="0"/>
      <w:marRight w:val="0"/>
      <w:marTop w:val="0"/>
      <w:marBottom w:val="0"/>
      <w:divBdr>
        <w:top w:val="none" w:sz="0" w:space="0" w:color="auto"/>
        <w:left w:val="none" w:sz="0" w:space="0" w:color="auto"/>
        <w:bottom w:val="none" w:sz="0" w:space="0" w:color="auto"/>
        <w:right w:val="none" w:sz="0" w:space="0" w:color="auto"/>
      </w:divBdr>
    </w:div>
    <w:div w:id="693119889">
      <w:bodyDiv w:val="1"/>
      <w:marLeft w:val="0"/>
      <w:marRight w:val="0"/>
      <w:marTop w:val="0"/>
      <w:marBottom w:val="0"/>
      <w:divBdr>
        <w:top w:val="none" w:sz="0" w:space="0" w:color="auto"/>
        <w:left w:val="none" w:sz="0" w:space="0" w:color="auto"/>
        <w:bottom w:val="none" w:sz="0" w:space="0" w:color="auto"/>
        <w:right w:val="none" w:sz="0" w:space="0" w:color="auto"/>
      </w:divBdr>
    </w:div>
    <w:div w:id="693845765">
      <w:bodyDiv w:val="1"/>
      <w:marLeft w:val="0"/>
      <w:marRight w:val="0"/>
      <w:marTop w:val="0"/>
      <w:marBottom w:val="0"/>
      <w:divBdr>
        <w:top w:val="none" w:sz="0" w:space="0" w:color="auto"/>
        <w:left w:val="none" w:sz="0" w:space="0" w:color="auto"/>
        <w:bottom w:val="none" w:sz="0" w:space="0" w:color="auto"/>
        <w:right w:val="none" w:sz="0" w:space="0" w:color="auto"/>
      </w:divBdr>
    </w:div>
    <w:div w:id="693920615">
      <w:bodyDiv w:val="1"/>
      <w:marLeft w:val="0"/>
      <w:marRight w:val="0"/>
      <w:marTop w:val="0"/>
      <w:marBottom w:val="0"/>
      <w:divBdr>
        <w:top w:val="none" w:sz="0" w:space="0" w:color="auto"/>
        <w:left w:val="none" w:sz="0" w:space="0" w:color="auto"/>
        <w:bottom w:val="none" w:sz="0" w:space="0" w:color="auto"/>
        <w:right w:val="none" w:sz="0" w:space="0" w:color="auto"/>
      </w:divBdr>
    </w:div>
    <w:div w:id="694044417">
      <w:bodyDiv w:val="1"/>
      <w:marLeft w:val="0"/>
      <w:marRight w:val="0"/>
      <w:marTop w:val="0"/>
      <w:marBottom w:val="0"/>
      <w:divBdr>
        <w:top w:val="none" w:sz="0" w:space="0" w:color="auto"/>
        <w:left w:val="none" w:sz="0" w:space="0" w:color="auto"/>
        <w:bottom w:val="none" w:sz="0" w:space="0" w:color="auto"/>
        <w:right w:val="none" w:sz="0" w:space="0" w:color="auto"/>
      </w:divBdr>
    </w:div>
    <w:div w:id="695741406">
      <w:bodyDiv w:val="1"/>
      <w:marLeft w:val="0"/>
      <w:marRight w:val="0"/>
      <w:marTop w:val="0"/>
      <w:marBottom w:val="0"/>
      <w:divBdr>
        <w:top w:val="none" w:sz="0" w:space="0" w:color="auto"/>
        <w:left w:val="none" w:sz="0" w:space="0" w:color="auto"/>
        <w:bottom w:val="none" w:sz="0" w:space="0" w:color="auto"/>
        <w:right w:val="none" w:sz="0" w:space="0" w:color="auto"/>
      </w:divBdr>
    </w:div>
    <w:div w:id="698775348">
      <w:bodyDiv w:val="1"/>
      <w:marLeft w:val="0"/>
      <w:marRight w:val="0"/>
      <w:marTop w:val="0"/>
      <w:marBottom w:val="0"/>
      <w:divBdr>
        <w:top w:val="none" w:sz="0" w:space="0" w:color="auto"/>
        <w:left w:val="none" w:sz="0" w:space="0" w:color="auto"/>
        <w:bottom w:val="none" w:sz="0" w:space="0" w:color="auto"/>
        <w:right w:val="none" w:sz="0" w:space="0" w:color="auto"/>
      </w:divBdr>
    </w:div>
    <w:div w:id="699013871">
      <w:bodyDiv w:val="1"/>
      <w:marLeft w:val="0"/>
      <w:marRight w:val="0"/>
      <w:marTop w:val="0"/>
      <w:marBottom w:val="0"/>
      <w:divBdr>
        <w:top w:val="none" w:sz="0" w:space="0" w:color="auto"/>
        <w:left w:val="none" w:sz="0" w:space="0" w:color="auto"/>
        <w:bottom w:val="none" w:sz="0" w:space="0" w:color="auto"/>
        <w:right w:val="none" w:sz="0" w:space="0" w:color="auto"/>
      </w:divBdr>
    </w:div>
    <w:div w:id="700322991">
      <w:bodyDiv w:val="1"/>
      <w:marLeft w:val="0"/>
      <w:marRight w:val="0"/>
      <w:marTop w:val="0"/>
      <w:marBottom w:val="0"/>
      <w:divBdr>
        <w:top w:val="none" w:sz="0" w:space="0" w:color="auto"/>
        <w:left w:val="none" w:sz="0" w:space="0" w:color="auto"/>
        <w:bottom w:val="none" w:sz="0" w:space="0" w:color="auto"/>
        <w:right w:val="none" w:sz="0" w:space="0" w:color="auto"/>
      </w:divBdr>
    </w:div>
    <w:div w:id="700595495">
      <w:bodyDiv w:val="1"/>
      <w:marLeft w:val="0"/>
      <w:marRight w:val="0"/>
      <w:marTop w:val="0"/>
      <w:marBottom w:val="0"/>
      <w:divBdr>
        <w:top w:val="none" w:sz="0" w:space="0" w:color="auto"/>
        <w:left w:val="none" w:sz="0" w:space="0" w:color="auto"/>
        <w:bottom w:val="none" w:sz="0" w:space="0" w:color="auto"/>
        <w:right w:val="none" w:sz="0" w:space="0" w:color="auto"/>
      </w:divBdr>
    </w:div>
    <w:div w:id="704719933">
      <w:bodyDiv w:val="1"/>
      <w:marLeft w:val="0"/>
      <w:marRight w:val="0"/>
      <w:marTop w:val="0"/>
      <w:marBottom w:val="0"/>
      <w:divBdr>
        <w:top w:val="none" w:sz="0" w:space="0" w:color="auto"/>
        <w:left w:val="none" w:sz="0" w:space="0" w:color="auto"/>
        <w:bottom w:val="none" w:sz="0" w:space="0" w:color="auto"/>
        <w:right w:val="none" w:sz="0" w:space="0" w:color="auto"/>
      </w:divBdr>
    </w:div>
    <w:div w:id="707991005">
      <w:bodyDiv w:val="1"/>
      <w:marLeft w:val="0"/>
      <w:marRight w:val="0"/>
      <w:marTop w:val="0"/>
      <w:marBottom w:val="0"/>
      <w:divBdr>
        <w:top w:val="none" w:sz="0" w:space="0" w:color="auto"/>
        <w:left w:val="none" w:sz="0" w:space="0" w:color="auto"/>
        <w:bottom w:val="none" w:sz="0" w:space="0" w:color="auto"/>
        <w:right w:val="none" w:sz="0" w:space="0" w:color="auto"/>
      </w:divBdr>
    </w:div>
    <w:div w:id="711543264">
      <w:bodyDiv w:val="1"/>
      <w:marLeft w:val="0"/>
      <w:marRight w:val="0"/>
      <w:marTop w:val="0"/>
      <w:marBottom w:val="0"/>
      <w:divBdr>
        <w:top w:val="none" w:sz="0" w:space="0" w:color="auto"/>
        <w:left w:val="none" w:sz="0" w:space="0" w:color="auto"/>
        <w:bottom w:val="none" w:sz="0" w:space="0" w:color="auto"/>
        <w:right w:val="none" w:sz="0" w:space="0" w:color="auto"/>
      </w:divBdr>
    </w:div>
    <w:div w:id="712920430">
      <w:bodyDiv w:val="1"/>
      <w:marLeft w:val="0"/>
      <w:marRight w:val="0"/>
      <w:marTop w:val="0"/>
      <w:marBottom w:val="0"/>
      <w:divBdr>
        <w:top w:val="none" w:sz="0" w:space="0" w:color="auto"/>
        <w:left w:val="none" w:sz="0" w:space="0" w:color="auto"/>
        <w:bottom w:val="none" w:sz="0" w:space="0" w:color="auto"/>
        <w:right w:val="none" w:sz="0" w:space="0" w:color="auto"/>
      </w:divBdr>
    </w:div>
    <w:div w:id="714550045">
      <w:bodyDiv w:val="1"/>
      <w:marLeft w:val="0"/>
      <w:marRight w:val="0"/>
      <w:marTop w:val="0"/>
      <w:marBottom w:val="0"/>
      <w:divBdr>
        <w:top w:val="none" w:sz="0" w:space="0" w:color="auto"/>
        <w:left w:val="none" w:sz="0" w:space="0" w:color="auto"/>
        <w:bottom w:val="none" w:sz="0" w:space="0" w:color="auto"/>
        <w:right w:val="none" w:sz="0" w:space="0" w:color="auto"/>
      </w:divBdr>
    </w:div>
    <w:div w:id="715734806">
      <w:bodyDiv w:val="1"/>
      <w:marLeft w:val="0"/>
      <w:marRight w:val="0"/>
      <w:marTop w:val="0"/>
      <w:marBottom w:val="0"/>
      <w:divBdr>
        <w:top w:val="none" w:sz="0" w:space="0" w:color="auto"/>
        <w:left w:val="none" w:sz="0" w:space="0" w:color="auto"/>
        <w:bottom w:val="none" w:sz="0" w:space="0" w:color="auto"/>
        <w:right w:val="none" w:sz="0" w:space="0" w:color="auto"/>
      </w:divBdr>
    </w:div>
    <w:div w:id="717633301">
      <w:bodyDiv w:val="1"/>
      <w:marLeft w:val="0"/>
      <w:marRight w:val="0"/>
      <w:marTop w:val="0"/>
      <w:marBottom w:val="0"/>
      <w:divBdr>
        <w:top w:val="none" w:sz="0" w:space="0" w:color="auto"/>
        <w:left w:val="none" w:sz="0" w:space="0" w:color="auto"/>
        <w:bottom w:val="none" w:sz="0" w:space="0" w:color="auto"/>
        <w:right w:val="none" w:sz="0" w:space="0" w:color="auto"/>
      </w:divBdr>
    </w:div>
    <w:div w:id="722631988">
      <w:bodyDiv w:val="1"/>
      <w:marLeft w:val="0"/>
      <w:marRight w:val="0"/>
      <w:marTop w:val="0"/>
      <w:marBottom w:val="0"/>
      <w:divBdr>
        <w:top w:val="none" w:sz="0" w:space="0" w:color="auto"/>
        <w:left w:val="none" w:sz="0" w:space="0" w:color="auto"/>
        <w:bottom w:val="none" w:sz="0" w:space="0" w:color="auto"/>
        <w:right w:val="none" w:sz="0" w:space="0" w:color="auto"/>
      </w:divBdr>
    </w:div>
    <w:div w:id="723066207">
      <w:bodyDiv w:val="1"/>
      <w:marLeft w:val="0"/>
      <w:marRight w:val="0"/>
      <w:marTop w:val="0"/>
      <w:marBottom w:val="0"/>
      <w:divBdr>
        <w:top w:val="none" w:sz="0" w:space="0" w:color="auto"/>
        <w:left w:val="none" w:sz="0" w:space="0" w:color="auto"/>
        <w:bottom w:val="none" w:sz="0" w:space="0" w:color="auto"/>
        <w:right w:val="none" w:sz="0" w:space="0" w:color="auto"/>
      </w:divBdr>
    </w:div>
    <w:div w:id="723677248">
      <w:bodyDiv w:val="1"/>
      <w:marLeft w:val="0"/>
      <w:marRight w:val="0"/>
      <w:marTop w:val="0"/>
      <w:marBottom w:val="0"/>
      <w:divBdr>
        <w:top w:val="none" w:sz="0" w:space="0" w:color="auto"/>
        <w:left w:val="none" w:sz="0" w:space="0" w:color="auto"/>
        <w:bottom w:val="none" w:sz="0" w:space="0" w:color="auto"/>
        <w:right w:val="none" w:sz="0" w:space="0" w:color="auto"/>
      </w:divBdr>
    </w:div>
    <w:div w:id="724180890">
      <w:bodyDiv w:val="1"/>
      <w:marLeft w:val="0"/>
      <w:marRight w:val="0"/>
      <w:marTop w:val="0"/>
      <w:marBottom w:val="0"/>
      <w:divBdr>
        <w:top w:val="none" w:sz="0" w:space="0" w:color="auto"/>
        <w:left w:val="none" w:sz="0" w:space="0" w:color="auto"/>
        <w:bottom w:val="none" w:sz="0" w:space="0" w:color="auto"/>
        <w:right w:val="none" w:sz="0" w:space="0" w:color="auto"/>
      </w:divBdr>
    </w:div>
    <w:div w:id="724378919">
      <w:bodyDiv w:val="1"/>
      <w:marLeft w:val="0"/>
      <w:marRight w:val="0"/>
      <w:marTop w:val="0"/>
      <w:marBottom w:val="0"/>
      <w:divBdr>
        <w:top w:val="none" w:sz="0" w:space="0" w:color="auto"/>
        <w:left w:val="none" w:sz="0" w:space="0" w:color="auto"/>
        <w:bottom w:val="none" w:sz="0" w:space="0" w:color="auto"/>
        <w:right w:val="none" w:sz="0" w:space="0" w:color="auto"/>
      </w:divBdr>
    </w:div>
    <w:div w:id="725570996">
      <w:bodyDiv w:val="1"/>
      <w:marLeft w:val="0"/>
      <w:marRight w:val="0"/>
      <w:marTop w:val="0"/>
      <w:marBottom w:val="0"/>
      <w:divBdr>
        <w:top w:val="none" w:sz="0" w:space="0" w:color="auto"/>
        <w:left w:val="none" w:sz="0" w:space="0" w:color="auto"/>
        <w:bottom w:val="none" w:sz="0" w:space="0" w:color="auto"/>
        <w:right w:val="none" w:sz="0" w:space="0" w:color="auto"/>
      </w:divBdr>
    </w:div>
    <w:div w:id="726076562">
      <w:bodyDiv w:val="1"/>
      <w:marLeft w:val="0"/>
      <w:marRight w:val="0"/>
      <w:marTop w:val="0"/>
      <w:marBottom w:val="0"/>
      <w:divBdr>
        <w:top w:val="none" w:sz="0" w:space="0" w:color="auto"/>
        <w:left w:val="none" w:sz="0" w:space="0" w:color="auto"/>
        <w:bottom w:val="none" w:sz="0" w:space="0" w:color="auto"/>
        <w:right w:val="none" w:sz="0" w:space="0" w:color="auto"/>
      </w:divBdr>
    </w:div>
    <w:div w:id="727269416">
      <w:bodyDiv w:val="1"/>
      <w:marLeft w:val="0"/>
      <w:marRight w:val="0"/>
      <w:marTop w:val="0"/>
      <w:marBottom w:val="0"/>
      <w:divBdr>
        <w:top w:val="none" w:sz="0" w:space="0" w:color="auto"/>
        <w:left w:val="none" w:sz="0" w:space="0" w:color="auto"/>
        <w:bottom w:val="none" w:sz="0" w:space="0" w:color="auto"/>
        <w:right w:val="none" w:sz="0" w:space="0" w:color="auto"/>
      </w:divBdr>
    </w:div>
    <w:div w:id="728111156">
      <w:bodyDiv w:val="1"/>
      <w:marLeft w:val="0"/>
      <w:marRight w:val="0"/>
      <w:marTop w:val="0"/>
      <w:marBottom w:val="0"/>
      <w:divBdr>
        <w:top w:val="none" w:sz="0" w:space="0" w:color="auto"/>
        <w:left w:val="none" w:sz="0" w:space="0" w:color="auto"/>
        <w:bottom w:val="none" w:sz="0" w:space="0" w:color="auto"/>
        <w:right w:val="none" w:sz="0" w:space="0" w:color="auto"/>
      </w:divBdr>
    </w:div>
    <w:div w:id="729227563">
      <w:bodyDiv w:val="1"/>
      <w:marLeft w:val="0"/>
      <w:marRight w:val="0"/>
      <w:marTop w:val="0"/>
      <w:marBottom w:val="0"/>
      <w:divBdr>
        <w:top w:val="none" w:sz="0" w:space="0" w:color="auto"/>
        <w:left w:val="none" w:sz="0" w:space="0" w:color="auto"/>
        <w:bottom w:val="none" w:sz="0" w:space="0" w:color="auto"/>
        <w:right w:val="none" w:sz="0" w:space="0" w:color="auto"/>
      </w:divBdr>
    </w:div>
    <w:div w:id="729424374">
      <w:bodyDiv w:val="1"/>
      <w:marLeft w:val="0"/>
      <w:marRight w:val="0"/>
      <w:marTop w:val="0"/>
      <w:marBottom w:val="0"/>
      <w:divBdr>
        <w:top w:val="none" w:sz="0" w:space="0" w:color="auto"/>
        <w:left w:val="none" w:sz="0" w:space="0" w:color="auto"/>
        <w:bottom w:val="none" w:sz="0" w:space="0" w:color="auto"/>
        <w:right w:val="none" w:sz="0" w:space="0" w:color="auto"/>
      </w:divBdr>
    </w:div>
    <w:div w:id="730422423">
      <w:bodyDiv w:val="1"/>
      <w:marLeft w:val="0"/>
      <w:marRight w:val="0"/>
      <w:marTop w:val="0"/>
      <w:marBottom w:val="0"/>
      <w:divBdr>
        <w:top w:val="none" w:sz="0" w:space="0" w:color="auto"/>
        <w:left w:val="none" w:sz="0" w:space="0" w:color="auto"/>
        <w:bottom w:val="none" w:sz="0" w:space="0" w:color="auto"/>
        <w:right w:val="none" w:sz="0" w:space="0" w:color="auto"/>
      </w:divBdr>
    </w:div>
    <w:div w:id="730544913">
      <w:bodyDiv w:val="1"/>
      <w:marLeft w:val="0"/>
      <w:marRight w:val="0"/>
      <w:marTop w:val="0"/>
      <w:marBottom w:val="0"/>
      <w:divBdr>
        <w:top w:val="none" w:sz="0" w:space="0" w:color="auto"/>
        <w:left w:val="none" w:sz="0" w:space="0" w:color="auto"/>
        <w:bottom w:val="none" w:sz="0" w:space="0" w:color="auto"/>
        <w:right w:val="none" w:sz="0" w:space="0" w:color="auto"/>
      </w:divBdr>
    </w:div>
    <w:div w:id="732192474">
      <w:bodyDiv w:val="1"/>
      <w:marLeft w:val="0"/>
      <w:marRight w:val="0"/>
      <w:marTop w:val="0"/>
      <w:marBottom w:val="0"/>
      <w:divBdr>
        <w:top w:val="none" w:sz="0" w:space="0" w:color="auto"/>
        <w:left w:val="none" w:sz="0" w:space="0" w:color="auto"/>
        <w:bottom w:val="none" w:sz="0" w:space="0" w:color="auto"/>
        <w:right w:val="none" w:sz="0" w:space="0" w:color="auto"/>
      </w:divBdr>
    </w:div>
    <w:div w:id="732658079">
      <w:bodyDiv w:val="1"/>
      <w:marLeft w:val="0"/>
      <w:marRight w:val="0"/>
      <w:marTop w:val="0"/>
      <w:marBottom w:val="0"/>
      <w:divBdr>
        <w:top w:val="none" w:sz="0" w:space="0" w:color="auto"/>
        <w:left w:val="none" w:sz="0" w:space="0" w:color="auto"/>
        <w:bottom w:val="none" w:sz="0" w:space="0" w:color="auto"/>
        <w:right w:val="none" w:sz="0" w:space="0" w:color="auto"/>
      </w:divBdr>
    </w:div>
    <w:div w:id="732780689">
      <w:bodyDiv w:val="1"/>
      <w:marLeft w:val="0"/>
      <w:marRight w:val="0"/>
      <w:marTop w:val="0"/>
      <w:marBottom w:val="0"/>
      <w:divBdr>
        <w:top w:val="none" w:sz="0" w:space="0" w:color="auto"/>
        <w:left w:val="none" w:sz="0" w:space="0" w:color="auto"/>
        <w:bottom w:val="none" w:sz="0" w:space="0" w:color="auto"/>
        <w:right w:val="none" w:sz="0" w:space="0" w:color="auto"/>
      </w:divBdr>
    </w:div>
    <w:div w:id="733968287">
      <w:bodyDiv w:val="1"/>
      <w:marLeft w:val="0"/>
      <w:marRight w:val="0"/>
      <w:marTop w:val="0"/>
      <w:marBottom w:val="0"/>
      <w:divBdr>
        <w:top w:val="none" w:sz="0" w:space="0" w:color="auto"/>
        <w:left w:val="none" w:sz="0" w:space="0" w:color="auto"/>
        <w:bottom w:val="none" w:sz="0" w:space="0" w:color="auto"/>
        <w:right w:val="none" w:sz="0" w:space="0" w:color="auto"/>
      </w:divBdr>
    </w:div>
    <w:div w:id="734820511">
      <w:bodyDiv w:val="1"/>
      <w:marLeft w:val="0"/>
      <w:marRight w:val="0"/>
      <w:marTop w:val="0"/>
      <w:marBottom w:val="0"/>
      <w:divBdr>
        <w:top w:val="none" w:sz="0" w:space="0" w:color="auto"/>
        <w:left w:val="none" w:sz="0" w:space="0" w:color="auto"/>
        <w:bottom w:val="none" w:sz="0" w:space="0" w:color="auto"/>
        <w:right w:val="none" w:sz="0" w:space="0" w:color="auto"/>
      </w:divBdr>
    </w:div>
    <w:div w:id="736053827">
      <w:bodyDiv w:val="1"/>
      <w:marLeft w:val="0"/>
      <w:marRight w:val="0"/>
      <w:marTop w:val="0"/>
      <w:marBottom w:val="0"/>
      <w:divBdr>
        <w:top w:val="none" w:sz="0" w:space="0" w:color="auto"/>
        <w:left w:val="none" w:sz="0" w:space="0" w:color="auto"/>
        <w:bottom w:val="none" w:sz="0" w:space="0" w:color="auto"/>
        <w:right w:val="none" w:sz="0" w:space="0" w:color="auto"/>
      </w:divBdr>
    </w:div>
    <w:div w:id="737557208">
      <w:bodyDiv w:val="1"/>
      <w:marLeft w:val="0"/>
      <w:marRight w:val="0"/>
      <w:marTop w:val="0"/>
      <w:marBottom w:val="0"/>
      <w:divBdr>
        <w:top w:val="none" w:sz="0" w:space="0" w:color="auto"/>
        <w:left w:val="none" w:sz="0" w:space="0" w:color="auto"/>
        <w:bottom w:val="none" w:sz="0" w:space="0" w:color="auto"/>
        <w:right w:val="none" w:sz="0" w:space="0" w:color="auto"/>
      </w:divBdr>
    </w:div>
    <w:div w:id="738986437">
      <w:bodyDiv w:val="1"/>
      <w:marLeft w:val="0"/>
      <w:marRight w:val="0"/>
      <w:marTop w:val="0"/>
      <w:marBottom w:val="0"/>
      <w:divBdr>
        <w:top w:val="none" w:sz="0" w:space="0" w:color="auto"/>
        <w:left w:val="none" w:sz="0" w:space="0" w:color="auto"/>
        <w:bottom w:val="none" w:sz="0" w:space="0" w:color="auto"/>
        <w:right w:val="none" w:sz="0" w:space="0" w:color="auto"/>
      </w:divBdr>
    </w:div>
    <w:div w:id="740710689">
      <w:bodyDiv w:val="1"/>
      <w:marLeft w:val="0"/>
      <w:marRight w:val="0"/>
      <w:marTop w:val="0"/>
      <w:marBottom w:val="0"/>
      <w:divBdr>
        <w:top w:val="none" w:sz="0" w:space="0" w:color="auto"/>
        <w:left w:val="none" w:sz="0" w:space="0" w:color="auto"/>
        <w:bottom w:val="none" w:sz="0" w:space="0" w:color="auto"/>
        <w:right w:val="none" w:sz="0" w:space="0" w:color="auto"/>
      </w:divBdr>
    </w:div>
    <w:div w:id="740908386">
      <w:bodyDiv w:val="1"/>
      <w:marLeft w:val="0"/>
      <w:marRight w:val="0"/>
      <w:marTop w:val="0"/>
      <w:marBottom w:val="0"/>
      <w:divBdr>
        <w:top w:val="none" w:sz="0" w:space="0" w:color="auto"/>
        <w:left w:val="none" w:sz="0" w:space="0" w:color="auto"/>
        <w:bottom w:val="none" w:sz="0" w:space="0" w:color="auto"/>
        <w:right w:val="none" w:sz="0" w:space="0" w:color="auto"/>
      </w:divBdr>
    </w:div>
    <w:div w:id="741490289">
      <w:bodyDiv w:val="1"/>
      <w:marLeft w:val="0"/>
      <w:marRight w:val="0"/>
      <w:marTop w:val="0"/>
      <w:marBottom w:val="0"/>
      <w:divBdr>
        <w:top w:val="none" w:sz="0" w:space="0" w:color="auto"/>
        <w:left w:val="none" w:sz="0" w:space="0" w:color="auto"/>
        <w:bottom w:val="none" w:sz="0" w:space="0" w:color="auto"/>
        <w:right w:val="none" w:sz="0" w:space="0" w:color="auto"/>
      </w:divBdr>
    </w:div>
    <w:div w:id="742023986">
      <w:bodyDiv w:val="1"/>
      <w:marLeft w:val="0"/>
      <w:marRight w:val="0"/>
      <w:marTop w:val="0"/>
      <w:marBottom w:val="0"/>
      <w:divBdr>
        <w:top w:val="none" w:sz="0" w:space="0" w:color="auto"/>
        <w:left w:val="none" w:sz="0" w:space="0" w:color="auto"/>
        <w:bottom w:val="none" w:sz="0" w:space="0" w:color="auto"/>
        <w:right w:val="none" w:sz="0" w:space="0" w:color="auto"/>
      </w:divBdr>
    </w:div>
    <w:div w:id="742213934">
      <w:bodyDiv w:val="1"/>
      <w:marLeft w:val="0"/>
      <w:marRight w:val="0"/>
      <w:marTop w:val="0"/>
      <w:marBottom w:val="0"/>
      <w:divBdr>
        <w:top w:val="none" w:sz="0" w:space="0" w:color="auto"/>
        <w:left w:val="none" w:sz="0" w:space="0" w:color="auto"/>
        <w:bottom w:val="none" w:sz="0" w:space="0" w:color="auto"/>
        <w:right w:val="none" w:sz="0" w:space="0" w:color="auto"/>
      </w:divBdr>
    </w:div>
    <w:div w:id="742482709">
      <w:bodyDiv w:val="1"/>
      <w:marLeft w:val="0"/>
      <w:marRight w:val="0"/>
      <w:marTop w:val="0"/>
      <w:marBottom w:val="0"/>
      <w:divBdr>
        <w:top w:val="none" w:sz="0" w:space="0" w:color="auto"/>
        <w:left w:val="none" w:sz="0" w:space="0" w:color="auto"/>
        <w:bottom w:val="none" w:sz="0" w:space="0" w:color="auto"/>
        <w:right w:val="none" w:sz="0" w:space="0" w:color="auto"/>
      </w:divBdr>
    </w:div>
    <w:div w:id="743189247">
      <w:bodyDiv w:val="1"/>
      <w:marLeft w:val="0"/>
      <w:marRight w:val="0"/>
      <w:marTop w:val="0"/>
      <w:marBottom w:val="0"/>
      <w:divBdr>
        <w:top w:val="none" w:sz="0" w:space="0" w:color="auto"/>
        <w:left w:val="none" w:sz="0" w:space="0" w:color="auto"/>
        <w:bottom w:val="none" w:sz="0" w:space="0" w:color="auto"/>
        <w:right w:val="none" w:sz="0" w:space="0" w:color="auto"/>
      </w:divBdr>
    </w:div>
    <w:div w:id="746194421">
      <w:bodyDiv w:val="1"/>
      <w:marLeft w:val="0"/>
      <w:marRight w:val="0"/>
      <w:marTop w:val="0"/>
      <w:marBottom w:val="0"/>
      <w:divBdr>
        <w:top w:val="none" w:sz="0" w:space="0" w:color="auto"/>
        <w:left w:val="none" w:sz="0" w:space="0" w:color="auto"/>
        <w:bottom w:val="none" w:sz="0" w:space="0" w:color="auto"/>
        <w:right w:val="none" w:sz="0" w:space="0" w:color="auto"/>
      </w:divBdr>
    </w:div>
    <w:div w:id="746541103">
      <w:bodyDiv w:val="1"/>
      <w:marLeft w:val="0"/>
      <w:marRight w:val="0"/>
      <w:marTop w:val="0"/>
      <w:marBottom w:val="0"/>
      <w:divBdr>
        <w:top w:val="none" w:sz="0" w:space="0" w:color="auto"/>
        <w:left w:val="none" w:sz="0" w:space="0" w:color="auto"/>
        <w:bottom w:val="none" w:sz="0" w:space="0" w:color="auto"/>
        <w:right w:val="none" w:sz="0" w:space="0" w:color="auto"/>
      </w:divBdr>
    </w:div>
    <w:div w:id="753354283">
      <w:bodyDiv w:val="1"/>
      <w:marLeft w:val="0"/>
      <w:marRight w:val="0"/>
      <w:marTop w:val="0"/>
      <w:marBottom w:val="0"/>
      <w:divBdr>
        <w:top w:val="none" w:sz="0" w:space="0" w:color="auto"/>
        <w:left w:val="none" w:sz="0" w:space="0" w:color="auto"/>
        <w:bottom w:val="none" w:sz="0" w:space="0" w:color="auto"/>
        <w:right w:val="none" w:sz="0" w:space="0" w:color="auto"/>
      </w:divBdr>
    </w:div>
    <w:div w:id="753479588">
      <w:bodyDiv w:val="1"/>
      <w:marLeft w:val="0"/>
      <w:marRight w:val="0"/>
      <w:marTop w:val="0"/>
      <w:marBottom w:val="0"/>
      <w:divBdr>
        <w:top w:val="none" w:sz="0" w:space="0" w:color="auto"/>
        <w:left w:val="none" w:sz="0" w:space="0" w:color="auto"/>
        <w:bottom w:val="none" w:sz="0" w:space="0" w:color="auto"/>
        <w:right w:val="none" w:sz="0" w:space="0" w:color="auto"/>
      </w:divBdr>
    </w:div>
    <w:div w:id="754983216">
      <w:bodyDiv w:val="1"/>
      <w:marLeft w:val="0"/>
      <w:marRight w:val="0"/>
      <w:marTop w:val="0"/>
      <w:marBottom w:val="0"/>
      <w:divBdr>
        <w:top w:val="none" w:sz="0" w:space="0" w:color="auto"/>
        <w:left w:val="none" w:sz="0" w:space="0" w:color="auto"/>
        <w:bottom w:val="none" w:sz="0" w:space="0" w:color="auto"/>
        <w:right w:val="none" w:sz="0" w:space="0" w:color="auto"/>
      </w:divBdr>
    </w:div>
    <w:div w:id="756250025">
      <w:bodyDiv w:val="1"/>
      <w:marLeft w:val="0"/>
      <w:marRight w:val="0"/>
      <w:marTop w:val="0"/>
      <w:marBottom w:val="0"/>
      <w:divBdr>
        <w:top w:val="none" w:sz="0" w:space="0" w:color="auto"/>
        <w:left w:val="none" w:sz="0" w:space="0" w:color="auto"/>
        <w:bottom w:val="none" w:sz="0" w:space="0" w:color="auto"/>
        <w:right w:val="none" w:sz="0" w:space="0" w:color="auto"/>
      </w:divBdr>
    </w:div>
    <w:div w:id="756437087">
      <w:bodyDiv w:val="1"/>
      <w:marLeft w:val="0"/>
      <w:marRight w:val="0"/>
      <w:marTop w:val="0"/>
      <w:marBottom w:val="0"/>
      <w:divBdr>
        <w:top w:val="none" w:sz="0" w:space="0" w:color="auto"/>
        <w:left w:val="none" w:sz="0" w:space="0" w:color="auto"/>
        <w:bottom w:val="none" w:sz="0" w:space="0" w:color="auto"/>
        <w:right w:val="none" w:sz="0" w:space="0" w:color="auto"/>
      </w:divBdr>
    </w:div>
    <w:div w:id="756555936">
      <w:bodyDiv w:val="1"/>
      <w:marLeft w:val="0"/>
      <w:marRight w:val="0"/>
      <w:marTop w:val="0"/>
      <w:marBottom w:val="0"/>
      <w:divBdr>
        <w:top w:val="none" w:sz="0" w:space="0" w:color="auto"/>
        <w:left w:val="none" w:sz="0" w:space="0" w:color="auto"/>
        <w:bottom w:val="none" w:sz="0" w:space="0" w:color="auto"/>
        <w:right w:val="none" w:sz="0" w:space="0" w:color="auto"/>
      </w:divBdr>
    </w:div>
    <w:div w:id="756561417">
      <w:bodyDiv w:val="1"/>
      <w:marLeft w:val="0"/>
      <w:marRight w:val="0"/>
      <w:marTop w:val="0"/>
      <w:marBottom w:val="0"/>
      <w:divBdr>
        <w:top w:val="none" w:sz="0" w:space="0" w:color="auto"/>
        <w:left w:val="none" w:sz="0" w:space="0" w:color="auto"/>
        <w:bottom w:val="none" w:sz="0" w:space="0" w:color="auto"/>
        <w:right w:val="none" w:sz="0" w:space="0" w:color="auto"/>
      </w:divBdr>
    </w:div>
    <w:div w:id="758988531">
      <w:bodyDiv w:val="1"/>
      <w:marLeft w:val="0"/>
      <w:marRight w:val="0"/>
      <w:marTop w:val="0"/>
      <w:marBottom w:val="0"/>
      <w:divBdr>
        <w:top w:val="none" w:sz="0" w:space="0" w:color="auto"/>
        <w:left w:val="none" w:sz="0" w:space="0" w:color="auto"/>
        <w:bottom w:val="none" w:sz="0" w:space="0" w:color="auto"/>
        <w:right w:val="none" w:sz="0" w:space="0" w:color="auto"/>
      </w:divBdr>
    </w:div>
    <w:div w:id="761876094">
      <w:bodyDiv w:val="1"/>
      <w:marLeft w:val="0"/>
      <w:marRight w:val="0"/>
      <w:marTop w:val="0"/>
      <w:marBottom w:val="0"/>
      <w:divBdr>
        <w:top w:val="none" w:sz="0" w:space="0" w:color="auto"/>
        <w:left w:val="none" w:sz="0" w:space="0" w:color="auto"/>
        <w:bottom w:val="none" w:sz="0" w:space="0" w:color="auto"/>
        <w:right w:val="none" w:sz="0" w:space="0" w:color="auto"/>
      </w:divBdr>
    </w:div>
    <w:div w:id="762147428">
      <w:bodyDiv w:val="1"/>
      <w:marLeft w:val="0"/>
      <w:marRight w:val="0"/>
      <w:marTop w:val="0"/>
      <w:marBottom w:val="0"/>
      <w:divBdr>
        <w:top w:val="none" w:sz="0" w:space="0" w:color="auto"/>
        <w:left w:val="none" w:sz="0" w:space="0" w:color="auto"/>
        <w:bottom w:val="none" w:sz="0" w:space="0" w:color="auto"/>
        <w:right w:val="none" w:sz="0" w:space="0" w:color="auto"/>
      </w:divBdr>
    </w:div>
    <w:div w:id="764347714">
      <w:bodyDiv w:val="1"/>
      <w:marLeft w:val="0"/>
      <w:marRight w:val="0"/>
      <w:marTop w:val="0"/>
      <w:marBottom w:val="0"/>
      <w:divBdr>
        <w:top w:val="none" w:sz="0" w:space="0" w:color="auto"/>
        <w:left w:val="none" w:sz="0" w:space="0" w:color="auto"/>
        <w:bottom w:val="none" w:sz="0" w:space="0" w:color="auto"/>
        <w:right w:val="none" w:sz="0" w:space="0" w:color="auto"/>
      </w:divBdr>
    </w:div>
    <w:div w:id="764614966">
      <w:bodyDiv w:val="1"/>
      <w:marLeft w:val="0"/>
      <w:marRight w:val="0"/>
      <w:marTop w:val="0"/>
      <w:marBottom w:val="0"/>
      <w:divBdr>
        <w:top w:val="none" w:sz="0" w:space="0" w:color="auto"/>
        <w:left w:val="none" w:sz="0" w:space="0" w:color="auto"/>
        <w:bottom w:val="none" w:sz="0" w:space="0" w:color="auto"/>
        <w:right w:val="none" w:sz="0" w:space="0" w:color="auto"/>
      </w:divBdr>
    </w:div>
    <w:div w:id="764837259">
      <w:bodyDiv w:val="1"/>
      <w:marLeft w:val="0"/>
      <w:marRight w:val="0"/>
      <w:marTop w:val="0"/>
      <w:marBottom w:val="0"/>
      <w:divBdr>
        <w:top w:val="none" w:sz="0" w:space="0" w:color="auto"/>
        <w:left w:val="none" w:sz="0" w:space="0" w:color="auto"/>
        <w:bottom w:val="none" w:sz="0" w:space="0" w:color="auto"/>
        <w:right w:val="none" w:sz="0" w:space="0" w:color="auto"/>
      </w:divBdr>
    </w:div>
    <w:div w:id="765230637">
      <w:bodyDiv w:val="1"/>
      <w:marLeft w:val="0"/>
      <w:marRight w:val="0"/>
      <w:marTop w:val="0"/>
      <w:marBottom w:val="0"/>
      <w:divBdr>
        <w:top w:val="none" w:sz="0" w:space="0" w:color="auto"/>
        <w:left w:val="none" w:sz="0" w:space="0" w:color="auto"/>
        <w:bottom w:val="none" w:sz="0" w:space="0" w:color="auto"/>
        <w:right w:val="none" w:sz="0" w:space="0" w:color="auto"/>
      </w:divBdr>
    </w:div>
    <w:div w:id="765732542">
      <w:bodyDiv w:val="1"/>
      <w:marLeft w:val="0"/>
      <w:marRight w:val="0"/>
      <w:marTop w:val="0"/>
      <w:marBottom w:val="0"/>
      <w:divBdr>
        <w:top w:val="none" w:sz="0" w:space="0" w:color="auto"/>
        <w:left w:val="none" w:sz="0" w:space="0" w:color="auto"/>
        <w:bottom w:val="none" w:sz="0" w:space="0" w:color="auto"/>
        <w:right w:val="none" w:sz="0" w:space="0" w:color="auto"/>
      </w:divBdr>
    </w:div>
    <w:div w:id="768426161">
      <w:bodyDiv w:val="1"/>
      <w:marLeft w:val="0"/>
      <w:marRight w:val="0"/>
      <w:marTop w:val="0"/>
      <w:marBottom w:val="0"/>
      <w:divBdr>
        <w:top w:val="none" w:sz="0" w:space="0" w:color="auto"/>
        <w:left w:val="none" w:sz="0" w:space="0" w:color="auto"/>
        <w:bottom w:val="none" w:sz="0" w:space="0" w:color="auto"/>
        <w:right w:val="none" w:sz="0" w:space="0" w:color="auto"/>
      </w:divBdr>
    </w:div>
    <w:div w:id="769204733">
      <w:bodyDiv w:val="1"/>
      <w:marLeft w:val="0"/>
      <w:marRight w:val="0"/>
      <w:marTop w:val="0"/>
      <w:marBottom w:val="0"/>
      <w:divBdr>
        <w:top w:val="none" w:sz="0" w:space="0" w:color="auto"/>
        <w:left w:val="none" w:sz="0" w:space="0" w:color="auto"/>
        <w:bottom w:val="none" w:sz="0" w:space="0" w:color="auto"/>
        <w:right w:val="none" w:sz="0" w:space="0" w:color="auto"/>
      </w:divBdr>
    </w:div>
    <w:div w:id="775175776">
      <w:bodyDiv w:val="1"/>
      <w:marLeft w:val="0"/>
      <w:marRight w:val="0"/>
      <w:marTop w:val="0"/>
      <w:marBottom w:val="0"/>
      <w:divBdr>
        <w:top w:val="none" w:sz="0" w:space="0" w:color="auto"/>
        <w:left w:val="none" w:sz="0" w:space="0" w:color="auto"/>
        <w:bottom w:val="none" w:sz="0" w:space="0" w:color="auto"/>
        <w:right w:val="none" w:sz="0" w:space="0" w:color="auto"/>
      </w:divBdr>
    </w:div>
    <w:div w:id="777797991">
      <w:bodyDiv w:val="1"/>
      <w:marLeft w:val="0"/>
      <w:marRight w:val="0"/>
      <w:marTop w:val="0"/>
      <w:marBottom w:val="0"/>
      <w:divBdr>
        <w:top w:val="none" w:sz="0" w:space="0" w:color="auto"/>
        <w:left w:val="none" w:sz="0" w:space="0" w:color="auto"/>
        <w:bottom w:val="none" w:sz="0" w:space="0" w:color="auto"/>
        <w:right w:val="none" w:sz="0" w:space="0" w:color="auto"/>
      </w:divBdr>
    </w:div>
    <w:div w:id="778723778">
      <w:bodyDiv w:val="1"/>
      <w:marLeft w:val="0"/>
      <w:marRight w:val="0"/>
      <w:marTop w:val="0"/>
      <w:marBottom w:val="0"/>
      <w:divBdr>
        <w:top w:val="none" w:sz="0" w:space="0" w:color="auto"/>
        <w:left w:val="none" w:sz="0" w:space="0" w:color="auto"/>
        <w:bottom w:val="none" w:sz="0" w:space="0" w:color="auto"/>
        <w:right w:val="none" w:sz="0" w:space="0" w:color="auto"/>
      </w:divBdr>
    </w:div>
    <w:div w:id="779380119">
      <w:bodyDiv w:val="1"/>
      <w:marLeft w:val="0"/>
      <w:marRight w:val="0"/>
      <w:marTop w:val="0"/>
      <w:marBottom w:val="0"/>
      <w:divBdr>
        <w:top w:val="none" w:sz="0" w:space="0" w:color="auto"/>
        <w:left w:val="none" w:sz="0" w:space="0" w:color="auto"/>
        <w:bottom w:val="none" w:sz="0" w:space="0" w:color="auto"/>
        <w:right w:val="none" w:sz="0" w:space="0" w:color="auto"/>
      </w:divBdr>
    </w:div>
    <w:div w:id="780413496">
      <w:bodyDiv w:val="1"/>
      <w:marLeft w:val="0"/>
      <w:marRight w:val="0"/>
      <w:marTop w:val="0"/>
      <w:marBottom w:val="0"/>
      <w:divBdr>
        <w:top w:val="none" w:sz="0" w:space="0" w:color="auto"/>
        <w:left w:val="none" w:sz="0" w:space="0" w:color="auto"/>
        <w:bottom w:val="none" w:sz="0" w:space="0" w:color="auto"/>
        <w:right w:val="none" w:sz="0" w:space="0" w:color="auto"/>
      </w:divBdr>
    </w:div>
    <w:div w:id="782383776">
      <w:bodyDiv w:val="1"/>
      <w:marLeft w:val="0"/>
      <w:marRight w:val="0"/>
      <w:marTop w:val="0"/>
      <w:marBottom w:val="0"/>
      <w:divBdr>
        <w:top w:val="none" w:sz="0" w:space="0" w:color="auto"/>
        <w:left w:val="none" w:sz="0" w:space="0" w:color="auto"/>
        <w:bottom w:val="none" w:sz="0" w:space="0" w:color="auto"/>
        <w:right w:val="none" w:sz="0" w:space="0" w:color="auto"/>
      </w:divBdr>
    </w:div>
    <w:div w:id="783690647">
      <w:bodyDiv w:val="1"/>
      <w:marLeft w:val="0"/>
      <w:marRight w:val="0"/>
      <w:marTop w:val="0"/>
      <w:marBottom w:val="0"/>
      <w:divBdr>
        <w:top w:val="none" w:sz="0" w:space="0" w:color="auto"/>
        <w:left w:val="none" w:sz="0" w:space="0" w:color="auto"/>
        <w:bottom w:val="none" w:sz="0" w:space="0" w:color="auto"/>
        <w:right w:val="none" w:sz="0" w:space="0" w:color="auto"/>
      </w:divBdr>
    </w:div>
    <w:div w:id="784732449">
      <w:bodyDiv w:val="1"/>
      <w:marLeft w:val="0"/>
      <w:marRight w:val="0"/>
      <w:marTop w:val="0"/>
      <w:marBottom w:val="0"/>
      <w:divBdr>
        <w:top w:val="none" w:sz="0" w:space="0" w:color="auto"/>
        <w:left w:val="none" w:sz="0" w:space="0" w:color="auto"/>
        <w:bottom w:val="none" w:sz="0" w:space="0" w:color="auto"/>
        <w:right w:val="none" w:sz="0" w:space="0" w:color="auto"/>
      </w:divBdr>
    </w:div>
    <w:div w:id="785347085">
      <w:bodyDiv w:val="1"/>
      <w:marLeft w:val="0"/>
      <w:marRight w:val="0"/>
      <w:marTop w:val="0"/>
      <w:marBottom w:val="0"/>
      <w:divBdr>
        <w:top w:val="none" w:sz="0" w:space="0" w:color="auto"/>
        <w:left w:val="none" w:sz="0" w:space="0" w:color="auto"/>
        <w:bottom w:val="none" w:sz="0" w:space="0" w:color="auto"/>
        <w:right w:val="none" w:sz="0" w:space="0" w:color="auto"/>
      </w:divBdr>
    </w:div>
    <w:div w:id="785658675">
      <w:bodyDiv w:val="1"/>
      <w:marLeft w:val="0"/>
      <w:marRight w:val="0"/>
      <w:marTop w:val="0"/>
      <w:marBottom w:val="0"/>
      <w:divBdr>
        <w:top w:val="none" w:sz="0" w:space="0" w:color="auto"/>
        <w:left w:val="none" w:sz="0" w:space="0" w:color="auto"/>
        <w:bottom w:val="none" w:sz="0" w:space="0" w:color="auto"/>
        <w:right w:val="none" w:sz="0" w:space="0" w:color="auto"/>
      </w:divBdr>
    </w:div>
    <w:div w:id="785778810">
      <w:bodyDiv w:val="1"/>
      <w:marLeft w:val="0"/>
      <w:marRight w:val="0"/>
      <w:marTop w:val="0"/>
      <w:marBottom w:val="0"/>
      <w:divBdr>
        <w:top w:val="none" w:sz="0" w:space="0" w:color="auto"/>
        <w:left w:val="none" w:sz="0" w:space="0" w:color="auto"/>
        <w:bottom w:val="none" w:sz="0" w:space="0" w:color="auto"/>
        <w:right w:val="none" w:sz="0" w:space="0" w:color="auto"/>
      </w:divBdr>
    </w:div>
    <w:div w:id="787504328">
      <w:bodyDiv w:val="1"/>
      <w:marLeft w:val="0"/>
      <w:marRight w:val="0"/>
      <w:marTop w:val="0"/>
      <w:marBottom w:val="0"/>
      <w:divBdr>
        <w:top w:val="none" w:sz="0" w:space="0" w:color="auto"/>
        <w:left w:val="none" w:sz="0" w:space="0" w:color="auto"/>
        <w:bottom w:val="none" w:sz="0" w:space="0" w:color="auto"/>
        <w:right w:val="none" w:sz="0" w:space="0" w:color="auto"/>
      </w:divBdr>
    </w:div>
    <w:div w:id="787893369">
      <w:bodyDiv w:val="1"/>
      <w:marLeft w:val="0"/>
      <w:marRight w:val="0"/>
      <w:marTop w:val="0"/>
      <w:marBottom w:val="0"/>
      <w:divBdr>
        <w:top w:val="none" w:sz="0" w:space="0" w:color="auto"/>
        <w:left w:val="none" w:sz="0" w:space="0" w:color="auto"/>
        <w:bottom w:val="none" w:sz="0" w:space="0" w:color="auto"/>
        <w:right w:val="none" w:sz="0" w:space="0" w:color="auto"/>
      </w:divBdr>
    </w:div>
    <w:div w:id="799112591">
      <w:bodyDiv w:val="1"/>
      <w:marLeft w:val="0"/>
      <w:marRight w:val="0"/>
      <w:marTop w:val="0"/>
      <w:marBottom w:val="0"/>
      <w:divBdr>
        <w:top w:val="none" w:sz="0" w:space="0" w:color="auto"/>
        <w:left w:val="none" w:sz="0" w:space="0" w:color="auto"/>
        <w:bottom w:val="none" w:sz="0" w:space="0" w:color="auto"/>
        <w:right w:val="none" w:sz="0" w:space="0" w:color="auto"/>
      </w:divBdr>
    </w:div>
    <w:div w:id="799760109">
      <w:bodyDiv w:val="1"/>
      <w:marLeft w:val="0"/>
      <w:marRight w:val="0"/>
      <w:marTop w:val="0"/>
      <w:marBottom w:val="0"/>
      <w:divBdr>
        <w:top w:val="none" w:sz="0" w:space="0" w:color="auto"/>
        <w:left w:val="none" w:sz="0" w:space="0" w:color="auto"/>
        <w:bottom w:val="none" w:sz="0" w:space="0" w:color="auto"/>
        <w:right w:val="none" w:sz="0" w:space="0" w:color="auto"/>
      </w:divBdr>
    </w:div>
    <w:div w:id="801844971">
      <w:bodyDiv w:val="1"/>
      <w:marLeft w:val="0"/>
      <w:marRight w:val="0"/>
      <w:marTop w:val="0"/>
      <w:marBottom w:val="0"/>
      <w:divBdr>
        <w:top w:val="none" w:sz="0" w:space="0" w:color="auto"/>
        <w:left w:val="none" w:sz="0" w:space="0" w:color="auto"/>
        <w:bottom w:val="none" w:sz="0" w:space="0" w:color="auto"/>
        <w:right w:val="none" w:sz="0" w:space="0" w:color="auto"/>
      </w:divBdr>
    </w:div>
    <w:div w:id="804079878">
      <w:bodyDiv w:val="1"/>
      <w:marLeft w:val="0"/>
      <w:marRight w:val="0"/>
      <w:marTop w:val="0"/>
      <w:marBottom w:val="0"/>
      <w:divBdr>
        <w:top w:val="none" w:sz="0" w:space="0" w:color="auto"/>
        <w:left w:val="none" w:sz="0" w:space="0" w:color="auto"/>
        <w:bottom w:val="none" w:sz="0" w:space="0" w:color="auto"/>
        <w:right w:val="none" w:sz="0" w:space="0" w:color="auto"/>
      </w:divBdr>
    </w:div>
    <w:div w:id="807748533">
      <w:bodyDiv w:val="1"/>
      <w:marLeft w:val="0"/>
      <w:marRight w:val="0"/>
      <w:marTop w:val="0"/>
      <w:marBottom w:val="0"/>
      <w:divBdr>
        <w:top w:val="none" w:sz="0" w:space="0" w:color="auto"/>
        <w:left w:val="none" w:sz="0" w:space="0" w:color="auto"/>
        <w:bottom w:val="none" w:sz="0" w:space="0" w:color="auto"/>
        <w:right w:val="none" w:sz="0" w:space="0" w:color="auto"/>
      </w:divBdr>
    </w:div>
    <w:div w:id="808790977">
      <w:bodyDiv w:val="1"/>
      <w:marLeft w:val="0"/>
      <w:marRight w:val="0"/>
      <w:marTop w:val="0"/>
      <w:marBottom w:val="0"/>
      <w:divBdr>
        <w:top w:val="none" w:sz="0" w:space="0" w:color="auto"/>
        <w:left w:val="none" w:sz="0" w:space="0" w:color="auto"/>
        <w:bottom w:val="none" w:sz="0" w:space="0" w:color="auto"/>
        <w:right w:val="none" w:sz="0" w:space="0" w:color="auto"/>
      </w:divBdr>
    </w:div>
    <w:div w:id="812481687">
      <w:bodyDiv w:val="1"/>
      <w:marLeft w:val="0"/>
      <w:marRight w:val="0"/>
      <w:marTop w:val="0"/>
      <w:marBottom w:val="0"/>
      <w:divBdr>
        <w:top w:val="none" w:sz="0" w:space="0" w:color="auto"/>
        <w:left w:val="none" w:sz="0" w:space="0" w:color="auto"/>
        <w:bottom w:val="none" w:sz="0" w:space="0" w:color="auto"/>
        <w:right w:val="none" w:sz="0" w:space="0" w:color="auto"/>
      </w:divBdr>
    </w:div>
    <w:div w:id="814839878">
      <w:bodyDiv w:val="1"/>
      <w:marLeft w:val="0"/>
      <w:marRight w:val="0"/>
      <w:marTop w:val="0"/>
      <w:marBottom w:val="0"/>
      <w:divBdr>
        <w:top w:val="none" w:sz="0" w:space="0" w:color="auto"/>
        <w:left w:val="none" w:sz="0" w:space="0" w:color="auto"/>
        <w:bottom w:val="none" w:sz="0" w:space="0" w:color="auto"/>
        <w:right w:val="none" w:sz="0" w:space="0" w:color="auto"/>
      </w:divBdr>
    </w:div>
    <w:div w:id="815561999">
      <w:bodyDiv w:val="1"/>
      <w:marLeft w:val="0"/>
      <w:marRight w:val="0"/>
      <w:marTop w:val="0"/>
      <w:marBottom w:val="0"/>
      <w:divBdr>
        <w:top w:val="none" w:sz="0" w:space="0" w:color="auto"/>
        <w:left w:val="none" w:sz="0" w:space="0" w:color="auto"/>
        <w:bottom w:val="none" w:sz="0" w:space="0" w:color="auto"/>
        <w:right w:val="none" w:sz="0" w:space="0" w:color="auto"/>
      </w:divBdr>
    </w:div>
    <w:div w:id="816070708">
      <w:bodyDiv w:val="1"/>
      <w:marLeft w:val="0"/>
      <w:marRight w:val="0"/>
      <w:marTop w:val="0"/>
      <w:marBottom w:val="0"/>
      <w:divBdr>
        <w:top w:val="none" w:sz="0" w:space="0" w:color="auto"/>
        <w:left w:val="none" w:sz="0" w:space="0" w:color="auto"/>
        <w:bottom w:val="none" w:sz="0" w:space="0" w:color="auto"/>
        <w:right w:val="none" w:sz="0" w:space="0" w:color="auto"/>
      </w:divBdr>
    </w:div>
    <w:div w:id="816185519">
      <w:bodyDiv w:val="1"/>
      <w:marLeft w:val="0"/>
      <w:marRight w:val="0"/>
      <w:marTop w:val="0"/>
      <w:marBottom w:val="0"/>
      <w:divBdr>
        <w:top w:val="none" w:sz="0" w:space="0" w:color="auto"/>
        <w:left w:val="none" w:sz="0" w:space="0" w:color="auto"/>
        <w:bottom w:val="none" w:sz="0" w:space="0" w:color="auto"/>
        <w:right w:val="none" w:sz="0" w:space="0" w:color="auto"/>
      </w:divBdr>
    </w:div>
    <w:div w:id="819419465">
      <w:bodyDiv w:val="1"/>
      <w:marLeft w:val="0"/>
      <w:marRight w:val="0"/>
      <w:marTop w:val="0"/>
      <w:marBottom w:val="0"/>
      <w:divBdr>
        <w:top w:val="none" w:sz="0" w:space="0" w:color="auto"/>
        <w:left w:val="none" w:sz="0" w:space="0" w:color="auto"/>
        <w:bottom w:val="none" w:sz="0" w:space="0" w:color="auto"/>
        <w:right w:val="none" w:sz="0" w:space="0" w:color="auto"/>
      </w:divBdr>
    </w:div>
    <w:div w:id="821195610">
      <w:bodyDiv w:val="1"/>
      <w:marLeft w:val="0"/>
      <w:marRight w:val="0"/>
      <w:marTop w:val="0"/>
      <w:marBottom w:val="0"/>
      <w:divBdr>
        <w:top w:val="none" w:sz="0" w:space="0" w:color="auto"/>
        <w:left w:val="none" w:sz="0" w:space="0" w:color="auto"/>
        <w:bottom w:val="none" w:sz="0" w:space="0" w:color="auto"/>
        <w:right w:val="none" w:sz="0" w:space="0" w:color="auto"/>
      </w:divBdr>
    </w:div>
    <w:div w:id="821972015">
      <w:bodyDiv w:val="1"/>
      <w:marLeft w:val="0"/>
      <w:marRight w:val="0"/>
      <w:marTop w:val="0"/>
      <w:marBottom w:val="0"/>
      <w:divBdr>
        <w:top w:val="none" w:sz="0" w:space="0" w:color="auto"/>
        <w:left w:val="none" w:sz="0" w:space="0" w:color="auto"/>
        <w:bottom w:val="none" w:sz="0" w:space="0" w:color="auto"/>
        <w:right w:val="none" w:sz="0" w:space="0" w:color="auto"/>
      </w:divBdr>
    </w:div>
    <w:div w:id="822893764">
      <w:bodyDiv w:val="1"/>
      <w:marLeft w:val="0"/>
      <w:marRight w:val="0"/>
      <w:marTop w:val="0"/>
      <w:marBottom w:val="0"/>
      <w:divBdr>
        <w:top w:val="none" w:sz="0" w:space="0" w:color="auto"/>
        <w:left w:val="none" w:sz="0" w:space="0" w:color="auto"/>
        <w:bottom w:val="none" w:sz="0" w:space="0" w:color="auto"/>
        <w:right w:val="none" w:sz="0" w:space="0" w:color="auto"/>
      </w:divBdr>
    </w:div>
    <w:div w:id="823085527">
      <w:bodyDiv w:val="1"/>
      <w:marLeft w:val="0"/>
      <w:marRight w:val="0"/>
      <w:marTop w:val="0"/>
      <w:marBottom w:val="0"/>
      <w:divBdr>
        <w:top w:val="none" w:sz="0" w:space="0" w:color="auto"/>
        <w:left w:val="none" w:sz="0" w:space="0" w:color="auto"/>
        <w:bottom w:val="none" w:sz="0" w:space="0" w:color="auto"/>
        <w:right w:val="none" w:sz="0" w:space="0" w:color="auto"/>
      </w:divBdr>
    </w:div>
    <w:div w:id="823664436">
      <w:bodyDiv w:val="1"/>
      <w:marLeft w:val="0"/>
      <w:marRight w:val="0"/>
      <w:marTop w:val="0"/>
      <w:marBottom w:val="0"/>
      <w:divBdr>
        <w:top w:val="none" w:sz="0" w:space="0" w:color="auto"/>
        <w:left w:val="none" w:sz="0" w:space="0" w:color="auto"/>
        <w:bottom w:val="none" w:sz="0" w:space="0" w:color="auto"/>
        <w:right w:val="none" w:sz="0" w:space="0" w:color="auto"/>
      </w:divBdr>
    </w:div>
    <w:div w:id="824204259">
      <w:bodyDiv w:val="1"/>
      <w:marLeft w:val="0"/>
      <w:marRight w:val="0"/>
      <w:marTop w:val="0"/>
      <w:marBottom w:val="0"/>
      <w:divBdr>
        <w:top w:val="none" w:sz="0" w:space="0" w:color="auto"/>
        <w:left w:val="none" w:sz="0" w:space="0" w:color="auto"/>
        <w:bottom w:val="none" w:sz="0" w:space="0" w:color="auto"/>
        <w:right w:val="none" w:sz="0" w:space="0" w:color="auto"/>
      </w:divBdr>
    </w:div>
    <w:div w:id="826632831">
      <w:bodyDiv w:val="1"/>
      <w:marLeft w:val="0"/>
      <w:marRight w:val="0"/>
      <w:marTop w:val="0"/>
      <w:marBottom w:val="0"/>
      <w:divBdr>
        <w:top w:val="none" w:sz="0" w:space="0" w:color="auto"/>
        <w:left w:val="none" w:sz="0" w:space="0" w:color="auto"/>
        <w:bottom w:val="none" w:sz="0" w:space="0" w:color="auto"/>
        <w:right w:val="none" w:sz="0" w:space="0" w:color="auto"/>
      </w:divBdr>
    </w:div>
    <w:div w:id="826750393">
      <w:bodyDiv w:val="1"/>
      <w:marLeft w:val="0"/>
      <w:marRight w:val="0"/>
      <w:marTop w:val="0"/>
      <w:marBottom w:val="0"/>
      <w:divBdr>
        <w:top w:val="none" w:sz="0" w:space="0" w:color="auto"/>
        <w:left w:val="none" w:sz="0" w:space="0" w:color="auto"/>
        <w:bottom w:val="none" w:sz="0" w:space="0" w:color="auto"/>
        <w:right w:val="none" w:sz="0" w:space="0" w:color="auto"/>
      </w:divBdr>
    </w:div>
    <w:div w:id="827786350">
      <w:bodyDiv w:val="1"/>
      <w:marLeft w:val="0"/>
      <w:marRight w:val="0"/>
      <w:marTop w:val="0"/>
      <w:marBottom w:val="0"/>
      <w:divBdr>
        <w:top w:val="none" w:sz="0" w:space="0" w:color="auto"/>
        <w:left w:val="none" w:sz="0" w:space="0" w:color="auto"/>
        <w:bottom w:val="none" w:sz="0" w:space="0" w:color="auto"/>
        <w:right w:val="none" w:sz="0" w:space="0" w:color="auto"/>
      </w:divBdr>
    </w:div>
    <w:div w:id="827943356">
      <w:bodyDiv w:val="1"/>
      <w:marLeft w:val="0"/>
      <w:marRight w:val="0"/>
      <w:marTop w:val="0"/>
      <w:marBottom w:val="0"/>
      <w:divBdr>
        <w:top w:val="none" w:sz="0" w:space="0" w:color="auto"/>
        <w:left w:val="none" w:sz="0" w:space="0" w:color="auto"/>
        <w:bottom w:val="none" w:sz="0" w:space="0" w:color="auto"/>
        <w:right w:val="none" w:sz="0" w:space="0" w:color="auto"/>
      </w:divBdr>
    </w:div>
    <w:div w:id="828054865">
      <w:bodyDiv w:val="1"/>
      <w:marLeft w:val="0"/>
      <w:marRight w:val="0"/>
      <w:marTop w:val="0"/>
      <w:marBottom w:val="0"/>
      <w:divBdr>
        <w:top w:val="none" w:sz="0" w:space="0" w:color="auto"/>
        <w:left w:val="none" w:sz="0" w:space="0" w:color="auto"/>
        <w:bottom w:val="none" w:sz="0" w:space="0" w:color="auto"/>
        <w:right w:val="none" w:sz="0" w:space="0" w:color="auto"/>
      </w:divBdr>
    </w:div>
    <w:div w:id="828135210">
      <w:bodyDiv w:val="1"/>
      <w:marLeft w:val="0"/>
      <w:marRight w:val="0"/>
      <w:marTop w:val="0"/>
      <w:marBottom w:val="0"/>
      <w:divBdr>
        <w:top w:val="none" w:sz="0" w:space="0" w:color="auto"/>
        <w:left w:val="none" w:sz="0" w:space="0" w:color="auto"/>
        <w:bottom w:val="none" w:sz="0" w:space="0" w:color="auto"/>
        <w:right w:val="none" w:sz="0" w:space="0" w:color="auto"/>
      </w:divBdr>
    </w:div>
    <w:div w:id="830753185">
      <w:bodyDiv w:val="1"/>
      <w:marLeft w:val="0"/>
      <w:marRight w:val="0"/>
      <w:marTop w:val="0"/>
      <w:marBottom w:val="0"/>
      <w:divBdr>
        <w:top w:val="none" w:sz="0" w:space="0" w:color="auto"/>
        <w:left w:val="none" w:sz="0" w:space="0" w:color="auto"/>
        <w:bottom w:val="none" w:sz="0" w:space="0" w:color="auto"/>
        <w:right w:val="none" w:sz="0" w:space="0" w:color="auto"/>
      </w:divBdr>
    </w:div>
    <w:div w:id="831021763">
      <w:bodyDiv w:val="1"/>
      <w:marLeft w:val="0"/>
      <w:marRight w:val="0"/>
      <w:marTop w:val="0"/>
      <w:marBottom w:val="0"/>
      <w:divBdr>
        <w:top w:val="none" w:sz="0" w:space="0" w:color="auto"/>
        <w:left w:val="none" w:sz="0" w:space="0" w:color="auto"/>
        <w:bottom w:val="none" w:sz="0" w:space="0" w:color="auto"/>
        <w:right w:val="none" w:sz="0" w:space="0" w:color="auto"/>
      </w:divBdr>
    </w:div>
    <w:div w:id="831023909">
      <w:bodyDiv w:val="1"/>
      <w:marLeft w:val="0"/>
      <w:marRight w:val="0"/>
      <w:marTop w:val="0"/>
      <w:marBottom w:val="0"/>
      <w:divBdr>
        <w:top w:val="none" w:sz="0" w:space="0" w:color="auto"/>
        <w:left w:val="none" w:sz="0" w:space="0" w:color="auto"/>
        <w:bottom w:val="none" w:sz="0" w:space="0" w:color="auto"/>
        <w:right w:val="none" w:sz="0" w:space="0" w:color="auto"/>
      </w:divBdr>
    </w:div>
    <w:div w:id="833450760">
      <w:bodyDiv w:val="1"/>
      <w:marLeft w:val="0"/>
      <w:marRight w:val="0"/>
      <w:marTop w:val="0"/>
      <w:marBottom w:val="0"/>
      <w:divBdr>
        <w:top w:val="none" w:sz="0" w:space="0" w:color="auto"/>
        <w:left w:val="none" w:sz="0" w:space="0" w:color="auto"/>
        <w:bottom w:val="none" w:sz="0" w:space="0" w:color="auto"/>
        <w:right w:val="none" w:sz="0" w:space="0" w:color="auto"/>
      </w:divBdr>
    </w:div>
    <w:div w:id="833956326">
      <w:bodyDiv w:val="1"/>
      <w:marLeft w:val="0"/>
      <w:marRight w:val="0"/>
      <w:marTop w:val="0"/>
      <w:marBottom w:val="0"/>
      <w:divBdr>
        <w:top w:val="none" w:sz="0" w:space="0" w:color="auto"/>
        <w:left w:val="none" w:sz="0" w:space="0" w:color="auto"/>
        <w:bottom w:val="none" w:sz="0" w:space="0" w:color="auto"/>
        <w:right w:val="none" w:sz="0" w:space="0" w:color="auto"/>
      </w:divBdr>
    </w:div>
    <w:div w:id="833958601">
      <w:bodyDiv w:val="1"/>
      <w:marLeft w:val="0"/>
      <w:marRight w:val="0"/>
      <w:marTop w:val="0"/>
      <w:marBottom w:val="0"/>
      <w:divBdr>
        <w:top w:val="none" w:sz="0" w:space="0" w:color="auto"/>
        <w:left w:val="none" w:sz="0" w:space="0" w:color="auto"/>
        <w:bottom w:val="none" w:sz="0" w:space="0" w:color="auto"/>
        <w:right w:val="none" w:sz="0" w:space="0" w:color="auto"/>
      </w:divBdr>
    </w:div>
    <w:div w:id="834147818">
      <w:bodyDiv w:val="1"/>
      <w:marLeft w:val="0"/>
      <w:marRight w:val="0"/>
      <w:marTop w:val="0"/>
      <w:marBottom w:val="0"/>
      <w:divBdr>
        <w:top w:val="none" w:sz="0" w:space="0" w:color="auto"/>
        <w:left w:val="none" w:sz="0" w:space="0" w:color="auto"/>
        <w:bottom w:val="none" w:sz="0" w:space="0" w:color="auto"/>
        <w:right w:val="none" w:sz="0" w:space="0" w:color="auto"/>
      </w:divBdr>
    </w:div>
    <w:div w:id="834417317">
      <w:bodyDiv w:val="1"/>
      <w:marLeft w:val="0"/>
      <w:marRight w:val="0"/>
      <w:marTop w:val="0"/>
      <w:marBottom w:val="0"/>
      <w:divBdr>
        <w:top w:val="none" w:sz="0" w:space="0" w:color="auto"/>
        <w:left w:val="none" w:sz="0" w:space="0" w:color="auto"/>
        <w:bottom w:val="none" w:sz="0" w:space="0" w:color="auto"/>
        <w:right w:val="none" w:sz="0" w:space="0" w:color="auto"/>
      </w:divBdr>
    </w:div>
    <w:div w:id="834802855">
      <w:bodyDiv w:val="1"/>
      <w:marLeft w:val="0"/>
      <w:marRight w:val="0"/>
      <w:marTop w:val="0"/>
      <w:marBottom w:val="0"/>
      <w:divBdr>
        <w:top w:val="none" w:sz="0" w:space="0" w:color="auto"/>
        <w:left w:val="none" w:sz="0" w:space="0" w:color="auto"/>
        <w:bottom w:val="none" w:sz="0" w:space="0" w:color="auto"/>
        <w:right w:val="none" w:sz="0" w:space="0" w:color="auto"/>
      </w:divBdr>
    </w:div>
    <w:div w:id="835919663">
      <w:bodyDiv w:val="1"/>
      <w:marLeft w:val="0"/>
      <w:marRight w:val="0"/>
      <w:marTop w:val="0"/>
      <w:marBottom w:val="0"/>
      <w:divBdr>
        <w:top w:val="none" w:sz="0" w:space="0" w:color="auto"/>
        <w:left w:val="none" w:sz="0" w:space="0" w:color="auto"/>
        <w:bottom w:val="none" w:sz="0" w:space="0" w:color="auto"/>
        <w:right w:val="none" w:sz="0" w:space="0" w:color="auto"/>
      </w:divBdr>
    </w:div>
    <w:div w:id="837815174">
      <w:bodyDiv w:val="1"/>
      <w:marLeft w:val="0"/>
      <w:marRight w:val="0"/>
      <w:marTop w:val="0"/>
      <w:marBottom w:val="0"/>
      <w:divBdr>
        <w:top w:val="none" w:sz="0" w:space="0" w:color="auto"/>
        <w:left w:val="none" w:sz="0" w:space="0" w:color="auto"/>
        <w:bottom w:val="none" w:sz="0" w:space="0" w:color="auto"/>
        <w:right w:val="none" w:sz="0" w:space="0" w:color="auto"/>
      </w:divBdr>
    </w:div>
    <w:div w:id="838230826">
      <w:bodyDiv w:val="1"/>
      <w:marLeft w:val="0"/>
      <w:marRight w:val="0"/>
      <w:marTop w:val="0"/>
      <w:marBottom w:val="0"/>
      <w:divBdr>
        <w:top w:val="none" w:sz="0" w:space="0" w:color="auto"/>
        <w:left w:val="none" w:sz="0" w:space="0" w:color="auto"/>
        <w:bottom w:val="none" w:sz="0" w:space="0" w:color="auto"/>
        <w:right w:val="none" w:sz="0" w:space="0" w:color="auto"/>
      </w:divBdr>
    </w:div>
    <w:div w:id="840655895">
      <w:bodyDiv w:val="1"/>
      <w:marLeft w:val="0"/>
      <w:marRight w:val="0"/>
      <w:marTop w:val="0"/>
      <w:marBottom w:val="0"/>
      <w:divBdr>
        <w:top w:val="none" w:sz="0" w:space="0" w:color="auto"/>
        <w:left w:val="none" w:sz="0" w:space="0" w:color="auto"/>
        <w:bottom w:val="none" w:sz="0" w:space="0" w:color="auto"/>
        <w:right w:val="none" w:sz="0" w:space="0" w:color="auto"/>
      </w:divBdr>
    </w:div>
    <w:div w:id="842627526">
      <w:bodyDiv w:val="1"/>
      <w:marLeft w:val="0"/>
      <w:marRight w:val="0"/>
      <w:marTop w:val="0"/>
      <w:marBottom w:val="0"/>
      <w:divBdr>
        <w:top w:val="none" w:sz="0" w:space="0" w:color="auto"/>
        <w:left w:val="none" w:sz="0" w:space="0" w:color="auto"/>
        <w:bottom w:val="none" w:sz="0" w:space="0" w:color="auto"/>
        <w:right w:val="none" w:sz="0" w:space="0" w:color="auto"/>
      </w:divBdr>
    </w:div>
    <w:div w:id="844201417">
      <w:bodyDiv w:val="1"/>
      <w:marLeft w:val="0"/>
      <w:marRight w:val="0"/>
      <w:marTop w:val="0"/>
      <w:marBottom w:val="0"/>
      <w:divBdr>
        <w:top w:val="none" w:sz="0" w:space="0" w:color="auto"/>
        <w:left w:val="none" w:sz="0" w:space="0" w:color="auto"/>
        <w:bottom w:val="none" w:sz="0" w:space="0" w:color="auto"/>
        <w:right w:val="none" w:sz="0" w:space="0" w:color="auto"/>
      </w:divBdr>
    </w:div>
    <w:div w:id="844631858">
      <w:bodyDiv w:val="1"/>
      <w:marLeft w:val="0"/>
      <w:marRight w:val="0"/>
      <w:marTop w:val="0"/>
      <w:marBottom w:val="0"/>
      <w:divBdr>
        <w:top w:val="none" w:sz="0" w:space="0" w:color="auto"/>
        <w:left w:val="none" w:sz="0" w:space="0" w:color="auto"/>
        <w:bottom w:val="none" w:sz="0" w:space="0" w:color="auto"/>
        <w:right w:val="none" w:sz="0" w:space="0" w:color="auto"/>
      </w:divBdr>
    </w:div>
    <w:div w:id="851531798">
      <w:bodyDiv w:val="1"/>
      <w:marLeft w:val="0"/>
      <w:marRight w:val="0"/>
      <w:marTop w:val="0"/>
      <w:marBottom w:val="0"/>
      <w:divBdr>
        <w:top w:val="none" w:sz="0" w:space="0" w:color="auto"/>
        <w:left w:val="none" w:sz="0" w:space="0" w:color="auto"/>
        <w:bottom w:val="none" w:sz="0" w:space="0" w:color="auto"/>
        <w:right w:val="none" w:sz="0" w:space="0" w:color="auto"/>
      </w:divBdr>
    </w:div>
    <w:div w:id="852571775">
      <w:bodyDiv w:val="1"/>
      <w:marLeft w:val="0"/>
      <w:marRight w:val="0"/>
      <w:marTop w:val="0"/>
      <w:marBottom w:val="0"/>
      <w:divBdr>
        <w:top w:val="none" w:sz="0" w:space="0" w:color="auto"/>
        <w:left w:val="none" w:sz="0" w:space="0" w:color="auto"/>
        <w:bottom w:val="none" w:sz="0" w:space="0" w:color="auto"/>
        <w:right w:val="none" w:sz="0" w:space="0" w:color="auto"/>
      </w:divBdr>
    </w:div>
    <w:div w:id="857425739">
      <w:bodyDiv w:val="1"/>
      <w:marLeft w:val="0"/>
      <w:marRight w:val="0"/>
      <w:marTop w:val="0"/>
      <w:marBottom w:val="0"/>
      <w:divBdr>
        <w:top w:val="none" w:sz="0" w:space="0" w:color="auto"/>
        <w:left w:val="none" w:sz="0" w:space="0" w:color="auto"/>
        <w:bottom w:val="none" w:sz="0" w:space="0" w:color="auto"/>
        <w:right w:val="none" w:sz="0" w:space="0" w:color="auto"/>
      </w:divBdr>
    </w:div>
    <w:div w:id="858470806">
      <w:bodyDiv w:val="1"/>
      <w:marLeft w:val="0"/>
      <w:marRight w:val="0"/>
      <w:marTop w:val="0"/>
      <w:marBottom w:val="0"/>
      <w:divBdr>
        <w:top w:val="none" w:sz="0" w:space="0" w:color="auto"/>
        <w:left w:val="none" w:sz="0" w:space="0" w:color="auto"/>
        <w:bottom w:val="none" w:sz="0" w:space="0" w:color="auto"/>
        <w:right w:val="none" w:sz="0" w:space="0" w:color="auto"/>
      </w:divBdr>
    </w:div>
    <w:div w:id="859470929">
      <w:bodyDiv w:val="1"/>
      <w:marLeft w:val="0"/>
      <w:marRight w:val="0"/>
      <w:marTop w:val="0"/>
      <w:marBottom w:val="0"/>
      <w:divBdr>
        <w:top w:val="none" w:sz="0" w:space="0" w:color="auto"/>
        <w:left w:val="none" w:sz="0" w:space="0" w:color="auto"/>
        <w:bottom w:val="none" w:sz="0" w:space="0" w:color="auto"/>
        <w:right w:val="none" w:sz="0" w:space="0" w:color="auto"/>
      </w:divBdr>
    </w:div>
    <w:div w:id="860364862">
      <w:bodyDiv w:val="1"/>
      <w:marLeft w:val="0"/>
      <w:marRight w:val="0"/>
      <w:marTop w:val="0"/>
      <w:marBottom w:val="0"/>
      <w:divBdr>
        <w:top w:val="none" w:sz="0" w:space="0" w:color="auto"/>
        <w:left w:val="none" w:sz="0" w:space="0" w:color="auto"/>
        <w:bottom w:val="none" w:sz="0" w:space="0" w:color="auto"/>
        <w:right w:val="none" w:sz="0" w:space="0" w:color="auto"/>
      </w:divBdr>
    </w:div>
    <w:div w:id="864948983">
      <w:bodyDiv w:val="1"/>
      <w:marLeft w:val="0"/>
      <w:marRight w:val="0"/>
      <w:marTop w:val="0"/>
      <w:marBottom w:val="0"/>
      <w:divBdr>
        <w:top w:val="none" w:sz="0" w:space="0" w:color="auto"/>
        <w:left w:val="none" w:sz="0" w:space="0" w:color="auto"/>
        <w:bottom w:val="none" w:sz="0" w:space="0" w:color="auto"/>
        <w:right w:val="none" w:sz="0" w:space="0" w:color="auto"/>
      </w:divBdr>
    </w:div>
    <w:div w:id="865366219">
      <w:bodyDiv w:val="1"/>
      <w:marLeft w:val="0"/>
      <w:marRight w:val="0"/>
      <w:marTop w:val="0"/>
      <w:marBottom w:val="0"/>
      <w:divBdr>
        <w:top w:val="none" w:sz="0" w:space="0" w:color="auto"/>
        <w:left w:val="none" w:sz="0" w:space="0" w:color="auto"/>
        <w:bottom w:val="none" w:sz="0" w:space="0" w:color="auto"/>
        <w:right w:val="none" w:sz="0" w:space="0" w:color="auto"/>
      </w:divBdr>
    </w:div>
    <w:div w:id="866407206">
      <w:bodyDiv w:val="1"/>
      <w:marLeft w:val="0"/>
      <w:marRight w:val="0"/>
      <w:marTop w:val="0"/>
      <w:marBottom w:val="0"/>
      <w:divBdr>
        <w:top w:val="none" w:sz="0" w:space="0" w:color="auto"/>
        <w:left w:val="none" w:sz="0" w:space="0" w:color="auto"/>
        <w:bottom w:val="none" w:sz="0" w:space="0" w:color="auto"/>
        <w:right w:val="none" w:sz="0" w:space="0" w:color="auto"/>
      </w:divBdr>
    </w:div>
    <w:div w:id="866941509">
      <w:bodyDiv w:val="1"/>
      <w:marLeft w:val="0"/>
      <w:marRight w:val="0"/>
      <w:marTop w:val="0"/>
      <w:marBottom w:val="0"/>
      <w:divBdr>
        <w:top w:val="none" w:sz="0" w:space="0" w:color="auto"/>
        <w:left w:val="none" w:sz="0" w:space="0" w:color="auto"/>
        <w:bottom w:val="none" w:sz="0" w:space="0" w:color="auto"/>
        <w:right w:val="none" w:sz="0" w:space="0" w:color="auto"/>
      </w:divBdr>
    </w:div>
    <w:div w:id="867067931">
      <w:bodyDiv w:val="1"/>
      <w:marLeft w:val="0"/>
      <w:marRight w:val="0"/>
      <w:marTop w:val="0"/>
      <w:marBottom w:val="0"/>
      <w:divBdr>
        <w:top w:val="none" w:sz="0" w:space="0" w:color="auto"/>
        <w:left w:val="none" w:sz="0" w:space="0" w:color="auto"/>
        <w:bottom w:val="none" w:sz="0" w:space="0" w:color="auto"/>
        <w:right w:val="none" w:sz="0" w:space="0" w:color="auto"/>
      </w:divBdr>
    </w:div>
    <w:div w:id="867834728">
      <w:bodyDiv w:val="1"/>
      <w:marLeft w:val="0"/>
      <w:marRight w:val="0"/>
      <w:marTop w:val="0"/>
      <w:marBottom w:val="0"/>
      <w:divBdr>
        <w:top w:val="none" w:sz="0" w:space="0" w:color="auto"/>
        <w:left w:val="none" w:sz="0" w:space="0" w:color="auto"/>
        <w:bottom w:val="none" w:sz="0" w:space="0" w:color="auto"/>
        <w:right w:val="none" w:sz="0" w:space="0" w:color="auto"/>
      </w:divBdr>
    </w:div>
    <w:div w:id="868446445">
      <w:bodyDiv w:val="1"/>
      <w:marLeft w:val="0"/>
      <w:marRight w:val="0"/>
      <w:marTop w:val="0"/>
      <w:marBottom w:val="0"/>
      <w:divBdr>
        <w:top w:val="none" w:sz="0" w:space="0" w:color="auto"/>
        <w:left w:val="none" w:sz="0" w:space="0" w:color="auto"/>
        <w:bottom w:val="none" w:sz="0" w:space="0" w:color="auto"/>
        <w:right w:val="none" w:sz="0" w:space="0" w:color="auto"/>
      </w:divBdr>
    </w:div>
    <w:div w:id="868832326">
      <w:bodyDiv w:val="1"/>
      <w:marLeft w:val="0"/>
      <w:marRight w:val="0"/>
      <w:marTop w:val="0"/>
      <w:marBottom w:val="0"/>
      <w:divBdr>
        <w:top w:val="none" w:sz="0" w:space="0" w:color="auto"/>
        <w:left w:val="none" w:sz="0" w:space="0" w:color="auto"/>
        <w:bottom w:val="none" w:sz="0" w:space="0" w:color="auto"/>
        <w:right w:val="none" w:sz="0" w:space="0" w:color="auto"/>
      </w:divBdr>
    </w:div>
    <w:div w:id="870455722">
      <w:bodyDiv w:val="1"/>
      <w:marLeft w:val="0"/>
      <w:marRight w:val="0"/>
      <w:marTop w:val="0"/>
      <w:marBottom w:val="0"/>
      <w:divBdr>
        <w:top w:val="none" w:sz="0" w:space="0" w:color="auto"/>
        <w:left w:val="none" w:sz="0" w:space="0" w:color="auto"/>
        <w:bottom w:val="none" w:sz="0" w:space="0" w:color="auto"/>
        <w:right w:val="none" w:sz="0" w:space="0" w:color="auto"/>
      </w:divBdr>
    </w:div>
    <w:div w:id="872032918">
      <w:bodyDiv w:val="1"/>
      <w:marLeft w:val="0"/>
      <w:marRight w:val="0"/>
      <w:marTop w:val="0"/>
      <w:marBottom w:val="0"/>
      <w:divBdr>
        <w:top w:val="none" w:sz="0" w:space="0" w:color="auto"/>
        <w:left w:val="none" w:sz="0" w:space="0" w:color="auto"/>
        <w:bottom w:val="none" w:sz="0" w:space="0" w:color="auto"/>
        <w:right w:val="none" w:sz="0" w:space="0" w:color="auto"/>
      </w:divBdr>
    </w:div>
    <w:div w:id="873811676">
      <w:bodyDiv w:val="1"/>
      <w:marLeft w:val="0"/>
      <w:marRight w:val="0"/>
      <w:marTop w:val="0"/>
      <w:marBottom w:val="0"/>
      <w:divBdr>
        <w:top w:val="none" w:sz="0" w:space="0" w:color="auto"/>
        <w:left w:val="none" w:sz="0" w:space="0" w:color="auto"/>
        <w:bottom w:val="none" w:sz="0" w:space="0" w:color="auto"/>
        <w:right w:val="none" w:sz="0" w:space="0" w:color="auto"/>
      </w:divBdr>
    </w:div>
    <w:div w:id="874928106">
      <w:bodyDiv w:val="1"/>
      <w:marLeft w:val="0"/>
      <w:marRight w:val="0"/>
      <w:marTop w:val="0"/>
      <w:marBottom w:val="0"/>
      <w:divBdr>
        <w:top w:val="none" w:sz="0" w:space="0" w:color="auto"/>
        <w:left w:val="none" w:sz="0" w:space="0" w:color="auto"/>
        <w:bottom w:val="none" w:sz="0" w:space="0" w:color="auto"/>
        <w:right w:val="none" w:sz="0" w:space="0" w:color="auto"/>
      </w:divBdr>
    </w:div>
    <w:div w:id="877162162">
      <w:bodyDiv w:val="1"/>
      <w:marLeft w:val="0"/>
      <w:marRight w:val="0"/>
      <w:marTop w:val="0"/>
      <w:marBottom w:val="0"/>
      <w:divBdr>
        <w:top w:val="none" w:sz="0" w:space="0" w:color="auto"/>
        <w:left w:val="none" w:sz="0" w:space="0" w:color="auto"/>
        <w:bottom w:val="none" w:sz="0" w:space="0" w:color="auto"/>
        <w:right w:val="none" w:sz="0" w:space="0" w:color="auto"/>
      </w:divBdr>
    </w:div>
    <w:div w:id="878202700">
      <w:bodyDiv w:val="1"/>
      <w:marLeft w:val="0"/>
      <w:marRight w:val="0"/>
      <w:marTop w:val="0"/>
      <w:marBottom w:val="0"/>
      <w:divBdr>
        <w:top w:val="none" w:sz="0" w:space="0" w:color="auto"/>
        <w:left w:val="none" w:sz="0" w:space="0" w:color="auto"/>
        <w:bottom w:val="none" w:sz="0" w:space="0" w:color="auto"/>
        <w:right w:val="none" w:sz="0" w:space="0" w:color="auto"/>
      </w:divBdr>
    </w:div>
    <w:div w:id="879437880">
      <w:bodyDiv w:val="1"/>
      <w:marLeft w:val="0"/>
      <w:marRight w:val="0"/>
      <w:marTop w:val="0"/>
      <w:marBottom w:val="0"/>
      <w:divBdr>
        <w:top w:val="none" w:sz="0" w:space="0" w:color="auto"/>
        <w:left w:val="none" w:sz="0" w:space="0" w:color="auto"/>
        <w:bottom w:val="none" w:sz="0" w:space="0" w:color="auto"/>
        <w:right w:val="none" w:sz="0" w:space="0" w:color="auto"/>
      </w:divBdr>
    </w:div>
    <w:div w:id="882060071">
      <w:bodyDiv w:val="1"/>
      <w:marLeft w:val="0"/>
      <w:marRight w:val="0"/>
      <w:marTop w:val="0"/>
      <w:marBottom w:val="0"/>
      <w:divBdr>
        <w:top w:val="none" w:sz="0" w:space="0" w:color="auto"/>
        <w:left w:val="none" w:sz="0" w:space="0" w:color="auto"/>
        <w:bottom w:val="none" w:sz="0" w:space="0" w:color="auto"/>
        <w:right w:val="none" w:sz="0" w:space="0" w:color="auto"/>
      </w:divBdr>
    </w:div>
    <w:div w:id="882522384">
      <w:bodyDiv w:val="1"/>
      <w:marLeft w:val="0"/>
      <w:marRight w:val="0"/>
      <w:marTop w:val="0"/>
      <w:marBottom w:val="0"/>
      <w:divBdr>
        <w:top w:val="none" w:sz="0" w:space="0" w:color="auto"/>
        <w:left w:val="none" w:sz="0" w:space="0" w:color="auto"/>
        <w:bottom w:val="none" w:sz="0" w:space="0" w:color="auto"/>
        <w:right w:val="none" w:sz="0" w:space="0" w:color="auto"/>
      </w:divBdr>
    </w:div>
    <w:div w:id="883442356">
      <w:bodyDiv w:val="1"/>
      <w:marLeft w:val="0"/>
      <w:marRight w:val="0"/>
      <w:marTop w:val="0"/>
      <w:marBottom w:val="0"/>
      <w:divBdr>
        <w:top w:val="none" w:sz="0" w:space="0" w:color="auto"/>
        <w:left w:val="none" w:sz="0" w:space="0" w:color="auto"/>
        <w:bottom w:val="none" w:sz="0" w:space="0" w:color="auto"/>
        <w:right w:val="none" w:sz="0" w:space="0" w:color="auto"/>
      </w:divBdr>
    </w:div>
    <w:div w:id="883565909">
      <w:bodyDiv w:val="1"/>
      <w:marLeft w:val="0"/>
      <w:marRight w:val="0"/>
      <w:marTop w:val="0"/>
      <w:marBottom w:val="0"/>
      <w:divBdr>
        <w:top w:val="none" w:sz="0" w:space="0" w:color="auto"/>
        <w:left w:val="none" w:sz="0" w:space="0" w:color="auto"/>
        <w:bottom w:val="none" w:sz="0" w:space="0" w:color="auto"/>
        <w:right w:val="none" w:sz="0" w:space="0" w:color="auto"/>
      </w:divBdr>
    </w:div>
    <w:div w:id="884146426">
      <w:bodyDiv w:val="1"/>
      <w:marLeft w:val="0"/>
      <w:marRight w:val="0"/>
      <w:marTop w:val="0"/>
      <w:marBottom w:val="0"/>
      <w:divBdr>
        <w:top w:val="none" w:sz="0" w:space="0" w:color="auto"/>
        <w:left w:val="none" w:sz="0" w:space="0" w:color="auto"/>
        <w:bottom w:val="none" w:sz="0" w:space="0" w:color="auto"/>
        <w:right w:val="none" w:sz="0" w:space="0" w:color="auto"/>
      </w:divBdr>
    </w:div>
    <w:div w:id="884676100">
      <w:bodyDiv w:val="1"/>
      <w:marLeft w:val="0"/>
      <w:marRight w:val="0"/>
      <w:marTop w:val="0"/>
      <w:marBottom w:val="0"/>
      <w:divBdr>
        <w:top w:val="none" w:sz="0" w:space="0" w:color="auto"/>
        <w:left w:val="none" w:sz="0" w:space="0" w:color="auto"/>
        <w:bottom w:val="none" w:sz="0" w:space="0" w:color="auto"/>
        <w:right w:val="none" w:sz="0" w:space="0" w:color="auto"/>
      </w:divBdr>
    </w:div>
    <w:div w:id="888686587">
      <w:bodyDiv w:val="1"/>
      <w:marLeft w:val="0"/>
      <w:marRight w:val="0"/>
      <w:marTop w:val="0"/>
      <w:marBottom w:val="0"/>
      <w:divBdr>
        <w:top w:val="none" w:sz="0" w:space="0" w:color="auto"/>
        <w:left w:val="none" w:sz="0" w:space="0" w:color="auto"/>
        <w:bottom w:val="none" w:sz="0" w:space="0" w:color="auto"/>
        <w:right w:val="none" w:sz="0" w:space="0" w:color="auto"/>
      </w:divBdr>
    </w:div>
    <w:div w:id="890070040">
      <w:bodyDiv w:val="1"/>
      <w:marLeft w:val="0"/>
      <w:marRight w:val="0"/>
      <w:marTop w:val="0"/>
      <w:marBottom w:val="0"/>
      <w:divBdr>
        <w:top w:val="none" w:sz="0" w:space="0" w:color="auto"/>
        <w:left w:val="none" w:sz="0" w:space="0" w:color="auto"/>
        <w:bottom w:val="none" w:sz="0" w:space="0" w:color="auto"/>
        <w:right w:val="none" w:sz="0" w:space="0" w:color="auto"/>
      </w:divBdr>
    </w:div>
    <w:div w:id="895629241">
      <w:bodyDiv w:val="1"/>
      <w:marLeft w:val="0"/>
      <w:marRight w:val="0"/>
      <w:marTop w:val="0"/>
      <w:marBottom w:val="0"/>
      <w:divBdr>
        <w:top w:val="none" w:sz="0" w:space="0" w:color="auto"/>
        <w:left w:val="none" w:sz="0" w:space="0" w:color="auto"/>
        <w:bottom w:val="none" w:sz="0" w:space="0" w:color="auto"/>
        <w:right w:val="none" w:sz="0" w:space="0" w:color="auto"/>
      </w:divBdr>
    </w:div>
    <w:div w:id="896548376">
      <w:bodyDiv w:val="1"/>
      <w:marLeft w:val="0"/>
      <w:marRight w:val="0"/>
      <w:marTop w:val="0"/>
      <w:marBottom w:val="0"/>
      <w:divBdr>
        <w:top w:val="none" w:sz="0" w:space="0" w:color="auto"/>
        <w:left w:val="none" w:sz="0" w:space="0" w:color="auto"/>
        <w:bottom w:val="none" w:sz="0" w:space="0" w:color="auto"/>
        <w:right w:val="none" w:sz="0" w:space="0" w:color="auto"/>
      </w:divBdr>
    </w:div>
    <w:div w:id="896744111">
      <w:bodyDiv w:val="1"/>
      <w:marLeft w:val="0"/>
      <w:marRight w:val="0"/>
      <w:marTop w:val="0"/>
      <w:marBottom w:val="0"/>
      <w:divBdr>
        <w:top w:val="none" w:sz="0" w:space="0" w:color="auto"/>
        <w:left w:val="none" w:sz="0" w:space="0" w:color="auto"/>
        <w:bottom w:val="none" w:sz="0" w:space="0" w:color="auto"/>
        <w:right w:val="none" w:sz="0" w:space="0" w:color="auto"/>
      </w:divBdr>
    </w:div>
    <w:div w:id="897478166">
      <w:bodyDiv w:val="1"/>
      <w:marLeft w:val="0"/>
      <w:marRight w:val="0"/>
      <w:marTop w:val="0"/>
      <w:marBottom w:val="0"/>
      <w:divBdr>
        <w:top w:val="none" w:sz="0" w:space="0" w:color="auto"/>
        <w:left w:val="none" w:sz="0" w:space="0" w:color="auto"/>
        <w:bottom w:val="none" w:sz="0" w:space="0" w:color="auto"/>
        <w:right w:val="none" w:sz="0" w:space="0" w:color="auto"/>
      </w:divBdr>
    </w:div>
    <w:div w:id="899442540">
      <w:bodyDiv w:val="1"/>
      <w:marLeft w:val="0"/>
      <w:marRight w:val="0"/>
      <w:marTop w:val="0"/>
      <w:marBottom w:val="0"/>
      <w:divBdr>
        <w:top w:val="none" w:sz="0" w:space="0" w:color="auto"/>
        <w:left w:val="none" w:sz="0" w:space="0" w:color="auto"/>
        <w:bottom w:val="none" w:sz="0" w:space="0" w:color="auto"/>
        <w:right w:val="none" w:sz="0" w:space="0" w:color="auto"/>
      </w:divBdr>
    </w:div>
    <w:div w:id="899562735">
      <w:bodyDiv w:val="1"/>
      <w:marLeft w:val="0"/>
      <w:marRight w:val="0"/>
      <w:marTop w:val="0"/>
      <w:marBottom w:val="0"/>
      <w:divBdr>
        <w:top w:val="none" w:sz="0" w:space="0" w:color="auto"/>
        <w:left w:val="none" w:sz="0" w:space="0" w:color="auto"/>
        <w:bottom w:val="none" w:sz="0" w:space="0" w:color="auto"/>
        <w:right w:val="none" w:sz="0" w:space="0" w:color="auto"/>
      </w:divBdr>
    </w:div>
    <w:div w:id="899898776">
      <w:bodyDiv w:val="1"/>
      <w:marLeft w:val="0"/>
      <w:marRight w:val="0"/>
      <w:marTop w:val="0"/>
      <w:marBottom w:val="0"/>
      <w:divBdr>
        <w:top w:val="none" w:sz="0" w:space="0" w:color="auto"/>
        <w:left w:val="none" w:sz="0" w:space="0" w:color="auto"/>
        <w:bottom w:val="none" w:sz="0" w:space="0" w:color="auto"/>
        <w:right w:val="none" w:sz="0" w:space="0" w:color="auto"/>
      </w:divBdr>
    </w:div>
    <w:div w:id="900093778">
      <w:bodyDiv w:val="1"/>
      <w:marLeft w:val="0"/>
      <w:marRight w:val="0"/>
      <w:marTop w:val="0"/>
      <w:marBottom w:val="0"/>
      <w:divBdr>
        <w:top w:val="none" w:sz="0" w:space="0" w:color="auto"/>
        <w:left w:val="none" w:sz="0" w:space="0" w:color="auto"/>
        <w:bottom w:val="none" w:sz="0" w:space="0" w:color="auto"/>
        <w:right w:val="none" w:sz="0" w:space="0" w:color="auto"/>
      </w:divBdr>
    </w:div>
    <w:div w:id="900364213">
      <w:bodyDiv w:val="1"/>
      <w:marLeft w:val="0"/>
      <w:marRight w:val="0"/>
      <w:marTop w:val="0"/>
      <w:marBottom w:val="0"/>
      <w:divBdr>
        <w:top w:val="none" w:sz="0" w:space="0" w:color="auto"/>
        <w:left w:val="none" w:sz="0" w:space="0" w:color="auto"/>
        <w:bottom w:val="none" w:sz="0" w:space="0" w:color="auto"/>
        <w:right w:val="none" w:sz="0" w:space="0" w:color="auto"/>
      </w:divBdr>
    </w:div>
    <w:div w:id="901520916">
      <w:bodyDiv w:val="1"/>
      <w:marLeft w:val="0"/>
      <w:marRight w:val="0"/>
      <w:marTop w:val="0"/>
      <w:marBottom w:val="0"/>
      <w:divBdr>
        <w:top w:val="none" w:sz="0" w:space="0" w:color="auto"/>
        <w:left w:val="none" w:sz="0" w:space="0" w:color="auto"/>
        <w:bottom w:val="none" w:sz="0" w:space="0" w:color="auto"/>
        <w:right w:val="none" w:sz="0" w:space="0" w:color="auto"/>
      </w:divBdr>
    </w:div>
    <w:div w:id="902764024">
      <w:bodyDiv w:val="1"/>
      <w:marLeft w:val="0"/>
      <w:marRight w:val="0"/>
      <w:marTop w:val="0"/>
      <w:marBottom w:val="0"/>
      <w:divBdr>
        <w:top w:val="none" w:sz="0" w:space="0" w:color="auto"/>
        <w:left w:val="none" w:sz="0" w:space="0" w:color="auto"/>
        <w:bottom w:val="none" w:sz="0" w:space="0" w:color="auto"/>
        <w:right w:val="none" w:sz="0" w:space="0" w:color="auto"/>
      </w:divBdr>
    </w:div>
    <w:div w:id="903373375">
      <w:bodyDiv w:val="1"/>
      <w:marLeft w:val="0"/>
      <w:marRight w:val="0"/>
      <w:marTop w:val="0"/>
      <w:marBottom w:val="0"/>
      <w:divBdr>
        <w:top w:val="none" w:sz="0" w:space="0" w:color="auto"/>
        <w:left w:val="none" w:sz="0" w:space="0" w:color="auto"/>
        <w:bottom w:val="none" w:sz="0" w:space="0" w:color="auto"/>
        <w:right w:val="none" w:sz="0" w:space="0" w:color="auto"/>
      </w:divBdr>
    </w:div>
    <w:div w:id="903686027">
      <w:bodyDiv w:val="1"/>
      <w:marLeft w:val="0"/>
      <w:marRight w:val="0"/>
      <w:marTop w:val="0"/>
      <w:marBottom w:val="0"/>
      <w:divBdr>
        <w:top w:val="none" w:sz="0" w:space="0" w:color="auto"/>
        <w:left w:val="none" w:sz="0" w:space="0" w:color="auto"/>
        <w:bottom w:val="none" w:sz="0" w:space="0" w:color="auto"/>
        <w:right w:val="none" w:sz="0" w:space="0" w:color="auto"/>
      </w:divBdr>
    </w:div>
    <w:div w:id="904560597">
      <w:bodyDiv w:val="1"/>
      <w:marLeft w:val="0"/>
      <w:marRight w:val="0"/>
      <w:marTop w:val="0"/>
      <w:marBottom w:val="0"/>
      <w:divBdr>
        <w:top w:val="none" w:sz="0" w:space="0" w:color="auto"/>
        <w:left w:val="none" w:sz="0" w:space="0" w:color="auto"/>
        <w:bottom w:val="none" w:sz="0" w:space="0" w:color="auto"/>
        <w:right w:val="none" w:sz="0" w:space="0" w:color="auto"/>
      </w:divBdr>
    </w:div>
    <w:div w:id="906574198">
      <w:bodyDiv w:val="1"/>
      <w:marLeft w:val="0"/>
      <w:marRight w:val="0"/>
      <w:marTop w:val="0"/>
      <w:marBottom w:val="0"/>
      <w:divBdr>
        <w:top w:val="none" w:sz="0" w:space="0" w:color="auto"/>
        <w:left w:val="none" w:sz="0" w:space="0" w:color="auto"/>
        <w:bottom w:val="none" w:sz="0" w:space="0" w:color="auto"/>
        <w:right w:val="none" w:sz="0" w:space="0" w:color="auto"/>
      </w:divBdr>
    </w:div>
    <w:div w:id="907619153">
      <w:bodyDiv w:val="1"/>
      <w:marLeft w:val="0"/>
      <w:marRight w:val="0"/>
      <w:marTop w:val="0"/>
      <w:marBottom w:val="0"/>
      <w:divBdr>
        <w:top w:val="none" w:sz="0" w:space="0" w:color="auto"/>
        <w:left w:val="none" w:sz="0" w:space="0" w:color="auto"/>
        <w:bottom w:val="none" w:sz="0" w:space="0" w:color="auto"/>
        <w:right w:val="none" w:sz="0" w:space="0" w:color="auto"/>
      </w:divBdr>
    </w:div>
    <w:div w:id="908074703">
      <w:bodyDiv w:val="1"/>
      <w:marLeft w:val="0"/>
      <w:marRight w:val="0"/>
      <w:marTop w:val="0"/>
      <w:marBottom w:val="0"/>
      <w:divBdr>
        <w:top w:val="none" w:sz="0" w:space="0" w:color="auto"/>
        <w:left w:val="none" w:sz="0" w:space="0" w:color="auto"/>
        <w:bottom w:val="none" w:sz="0" w:space="0" w:color="auto"/>
        <w:right w:val="none" w:sz="0" w:space="0" w:color="auto"/>
      </w:divBdr>
    </w:div>
    <w:div w:id="909849059">
      <w:bodyDiv w:val="1"/>
      <w:marLeft w:val="0"/>
      <w:marRight w:val="0"/>
      <w:marTop w:val="0"/>
      <w:marBottom w:val="0"/>
      <w:divBdr>
        <w:top w:val="none" w:sz="0" w:space="0" w:color="auto"/>
        <w:left w:val="none" w:sz="0" w:space="0" w:color="auto"/>
        <w:bottom w:val="none" w:sz="0" w:space="0" w:color="auto"/>
        <w:right w:val="none" w:sz="0" w:space="0" w:color="auto"/>
      </w:divBdr>
    </w:div>
    <w:div w:id="911233713">
      <w:bodyDiv w:val="1"/>
      <w:marLeft w:val="0"/>
      <w:marRight w:val="0"/>
      <w:marTop w:val="0"/>
      <w:marBottom w:val="0"/>
      <w:divBdr>
        <w:top w:val="none" w:sz="0" w:space="0" w:color="auto"/>
        <w:left w:val="none" w:sz="0" w:space="0" w:color="auto"/>
        <w:bottom w:val="none" w:sz="0" w:space="0" w:color="auto"/>
        <w:right w:val="none" w:sz="0" w:space="0" w:color="auto"/>
      </w:divBdr>
    </w:div>
    <w:div w:id="912855339">
      <w:bodyDiv w:val="1"/>
      <w:marLeft w:val="0"/>
      <w:marRight w:val="0"/>
      <w:marTop w:val="0"/>
      <w:marBottom w:val="0"/>
      <w:divBdr>
        <w:top w:val="none" w:sz="0" w:space="0" w:color="auto"/>
        <w:left w:val="none" w:sz="0" w:space="0" w:color="auto"/>
        <w:bottom w:val="none" w:sz="0" w:space="0" w:color="auto"/>
        <w:right w:val="none" w:sz="0" w:space="0" w:color="auto"/>
      </w:divBdr>
    </w:div>
    <w:div w:id="916062794">
      <w:bodyDiv w:val="1"/>
      <w:marLeft w:val="0"/>
      <w:marRight w:val="0"/>
      <w:marTop w:val="0"/>
      <w:marBottom w:val="0"/>
      <w:divBdr>
        <w:top w:val="none" w:sz="0" w:space="0" w:color="auto"/>
        <w:left w:val="none" w:sz="0" w:space="0" w:color="auto"/>
        <w:bottom w:val="none" w:sz="0" w:space="0" w:color="auto"/>
        <w:right w:val="none" w:sz="0" w:space="0" w:color="auto"/>
      </w:divBdr>
    </w:div>
    <w:div w:id="916549409">
      <w:bodyDiv w:val="1"/>
      <w:marLeft w:val="0"/>
      <w:marRight w:val="0"/>
      <w:marTop w:val="0"/>
      <w:marBottom w:val="0"/>
      <w:divBdr>
        <w:top w:val="none" w:sz="0" w:space="0" w:color="auto"/>
        <w:left w:val="none" w:sz="0" w:space="0" w:color="auto"/>
        <w:bottom w:val="none" w:sz="0" w:space="0" w:color="auto"/>
        <w:right w:val="none" w:sz="0" w:space="0" w:color="auto"/>
      </w:divBdr>
    </w:div>
    <w:div w:id="920338138">
      <w:bodyDiv w:val="1"/>
      <w:marLeft w:val="0"/>
      <w:marRight w:val="0"/>
      <w:marTop w:val="0"/>
      <w:marBottom w:val="0"/>
      <w:divBdr>
        <w:top w:val="none" w:sz="0" w:space="0" w:color="auto"/>
        <w:left w:val="none" w:sz="0" w:space="0" w:color="auto"/>
        <w:bottom w:val="none" w:sz="0" w:space="0" w:color="auto"/>
        <w:right w:val="none" w:sz="0" w:space="0" w:color="auto"/>
      </w:divBdr>
    </w:div>
    <w:div w:id="921062943">
      <w:bodyDiv w:val="1"/>
      <w:marLeft w:val="0"/>
      <w:marRight w:val="0"/>
      <w:marTop w:val="0"/>
      <w:marBottom w:val="0"/>
      <w:divBdr>
        <w:top w:val="none" w:sz="0" w:space="0" w:color="auto"/>
        <w:left w:val="none" w:sz="0" w:space="0" w:color="auto"/>
        <w:bottom w:val="none" w:sz="0" w:space="0" w:color="auto"/>
        <w:right w:val="none" w:sz="0" w:space="0" w:color="auto"/>
      </w:divBdr>
    </w:div>
    <w:div w:id="922228185">
      <w:bodyDiv w:val="1"/>
      <w:marLeft w:val="0"/>
      <w:marRight w:val="0"/>
      <w:marTop w:val="0"/>
      <w:marBottom w:val="0"/>
      <w:divBdr>
        <w:top w:val="none" w:sz="0" w:space="0" w:color="auto"/>
        <w:left w:val="none" w:sz="0" w:space="0" w:color="auto"/>
        <w:bottom w:val="none" w:sz="0" w:space="0" w:color="auto"/>
        <w:right w:val="none" w:sz="0" w:space="0" w:color="auto"/>
      </w:divBdr>
    </w:div>
    <w:div w:id="922762335">
      <w:bodyDiv w:val="1"/>
      <w:marLeft w:val="0"/>
      <w:marRight w:val="0"/>
      <w:marTop w:val="0"/>
      <w:marBottom w:val="0"/>
      <w:divBdr>
        <w:top w:val="none" w:sz="0" w:space="0" w:color="auto"/>
        <w:left w:val="none" w:sz="0" w:space="0" w:color="auto"/>
        <w:bottom w:val="none" w:sz="0" w:space="0" w:color="auto"/>
        <w:right w:val="none" w:sz="0" w:space="0" w:color="auto"/>
      </w:divBdr>
    </w:div>
    <w:div w:id="925571167">
      <w:bodyDiv w:val="1"/>
      <w:marLeft w:val="0"/>
      <w:marRight w:val="0"/>
      <w:marTop w:val="0"/>
      <w:marBottom w:val="0"/>
      <w:divBdr>
        <w:top w:val="none" w:sz="0" w:space="0" w:color="auto"/>
        <w:left w:val="none" w:sz="0" w:space="0" w:color="auto"/>
        <w:bottom w:val="none" w:sz="0" w:space="0" w:color="auto"/>
        <w:right w:val="none" w:sz="0" w:space="0" w:color="auto"/>
      </w:divBdr>
    </w:div>
    <w:div w:id="926034616">
      <w:bodyDiv w:val="1"/>
      <w:marLeft w:val="0"/>
      <w:marRight w:val="0"/>
      <w:marTop w:val="0"/>
      <w:marBottom w:val="0"/>
      <w:divBdr>
        <w:top w:val="none" w:sz="0" w:space="0" w:color="auto"/>
        <w:left w:val="none" w:sz="0" w:space="0" w:color="auto"/>
        <w:bottom w:val="none" w:sz="0" w:space="0" w:color="auto"/>
        <w:right w:val="none" w:sz="0" w:space="0" w:color="auto"/>
      </w:divBdr>
    </w:div>
    <w:div w:id="926698096">
      <w:bodyDiv w:val="1"/>
      <w:marLeft w:val="0"/>
      <w:marRight w:val="0"/>
      <w:marTop w:val="0"/>
      <w:marBottom w:val="0"/>
      <w:divBdr>
        <w:top w:val="none" w:sz="0" w:space="0" w:color="auto"/>
        <w:left w:val="none" w:sz="0" w:space="0" w:color="auto"/>
        <w:bottom w:val="none" w:sz="0" w:space="0" w:color="auto"/>
        <w:right w:val="none" w:sz="0" w:space="0" w:color="auto"/>
      </w:divBdr>
    </w:div>
    <w:div w:id="928274279">
      <w:bodyDiv w:val="1"/>
      <w:marLeft w:val="0"/>
      <w:marRight w:val="0"/>
      <w:marTop w:val="0"/>
      <w:marBottom w:val="0"/>
      <w:divBdr>
        <w:top w:val="none" w:sz="0" w:space="0" w:color="auto"/>
        <w:left w:val="none" w:sz="0" w:space="0" w:color="auto"/>
        <w:bottom w:val="none" w:sz="0" w:space="0" w:color="auto"/>
        <w:right w:val="none" w:sz="0" w:space="0" w:color="auto"/>
      </w:divBdr>
    </w:div>
    <w:div w:id="930820071">
      <w:bodyDiv w:val="1"/>
      <w:marLeft w:val="0"/>
      <w:marRight w:val="0"/>
      <w:marTop w:val="0"/>
      <w:marBottom w:val="0"/>
      <w:divBdr>
        <w:top w:val="none" w:sz="0" w:space="0" w:color="auto"/>
        <w:left w:val="none" w:sz="0" w:space="0" w:color="auto"/>
        <w:bottom w:val="none" w:sz="0" w:space="0" w:color="auto"/>
        <w:right w:val="none" w:sz="0" w:space="0" w:color="auto"/>
      </w:divBdr>
    </w:div>
    <w:div w:id="931352301">
      <w:bodyDiv w:val="1"/>
      <w:marLeft w:val="0"/>
      <w:marRight w:val="0"/>
      <w:marTop w:val="0"/>
      <w:marBottom w:val="0"/>
      <w:divBdr>
        <w:top w:val="none" w:sz="0" w:space="0" w:color="auto"/>
        <w:left w:val="none" w:sz="0" w:space="0" w:color="auto"/>
        <w:bottom w:val="none" w:sz="0" w:space="0" w:color="auto"/>
        <w:right w:val="none" w:sz="0" w:space="0" w:color="auto"/>
      </w:divBdr>
    </w:div>
    <w:div w:id="932126340">
      <w:bodyDiv w:val="1"/>
      <w:marLeft w:val="0"/>
      <w:marRight w:val="0"/>
      <w:marTop w:val="0"/>
      <w:marBottom w:val="0"/>
      <w:divBdr>
        <w:top w:val="none" w:sz="0" w:space="0" w:color="auto"/>
        <w:left w:val="none" w:sz="0" w:space="0" w:color="auto"/>
        <w:bottom w:val="none" w:sz="0" w:space="0" w:color="auto"/>
        <w:right w:val="none" w:sz="0" w:space="0" w:color="auto"/>
      </w:divBdr>
    </w:div>
    <w:div w:id="934748898">
      <w:bodyDiv w:val="1"/>
      <w:marLeft w:val="0"/>
      <w:marRight w:val="0"/>
      <w:marTop w:val="0"/>
      <w:marBottom w:val="0"/>
      <w:divBdr>
        <w:top w:val="none" w:sz="0" w:space="0" w:color="auto"/>
        <w:left w:val="none" w:sz="0" w:space="0" w:color="auto"/>
        <w:bottom w:val="none" w:sz="0" w:space="0" w:color="auto"/>
        <w:right w:val="none" w:sz="0" w:space="0" w:color="auto"/>
      </w:divBdr>
    </w:div>
    <w:div w:id="936795438">
      <w:bodyDiv w:val="1"/>
      <w:marLeft w:val="0"/>
      <w:marRight w:val="0"/>
      <w:marTop w:val="0"/>
      <w:marBottom w:val="0"/>
      <w:divBdr>
        <w:top w:val="none" w:sz="0" w:space="0" w:color="auto"/>
        <w:left w:val="none" w:sz="0" w:space="0" w:color="auto"/>
        <w:bottom w:val="none" w:sz="0" w:space="0" w:color="auto"/>
        <w:right w:val="none" w:sz="0" w:space="0" w:color="auto"/>
      </w:divBdr>
    </w:div>
    <w:div w:id="937254273">
      <w:bodyDiv w:val="1"/>
      <w:marLeft w:val="0"/>
      <w:marRight w:val="0"/>
      <w:marTop w:val="0"/>
      <w:marBottom w:val="0"/>
      <w:divBdr>
        <w:top w:val="none" w:sz="0" w:space="0" w:color="auto"/>
        <w:left w:val="none" w:sz="0" w:space="0" w:color="auto"/>
        <w:bottom w:val="none" w:sz="0" w:space="0" w:color="auto"/>
        <w:right w:val="none" w:sz="0" w:space="0" w:color="auto"/>
      </w:divBdr>
    </w:div>
    <w:div w:id="939139459">
      <w:bodyDiv w:val="1"/>
      <w:marLeft w:val="0"/>
      <w:marRight w:val="0"/>
      <w:marTop w:val="0"/>
      <w:marBottom w:val="0"/>
      <w:divBdr>
        <w:top w:val="none" w:sz="0" w:space="0" w:color="auto"/>
        <w:left w:val="none" w:sz="0" w:space="0" w:color="auto"/>
        <w:bottom w:val="none" w:sz="0" w:space="0" w:color="auto"/>
        <w:right w:val="none" w:sz="0" w:space="0" w:color="auto"/>
      </w:divBdr>
    </w:div>
    <w:div w:id="941768838">
      <w:bodyDiv w:val="1"/>
      <w:marLeft w:val="0"/>
      <w:marRight w:val="0"/>
      <w:marTop w:val="0"/>
      <w:marBottom w:val="0"/>
      <w:divBdr>
        <w:top w:val="none" w:sz="0" w:space="0" w:color="auto"/>
        <w:left w:val="none" w:sz="0" w:space="0" w:color="auto"/>
        <w:bottom w:val="none" w:sz="0" w:space="0" w:color="auto"/>
        <w:right w:val="none" w:sz="0" w:space="0" w:color="auto"/>
      </w:divBdr>
    </w:div>
    <w:div w:id="944340749">
      <w:bodyDiv w:val="1"/>
      <w:marLeft w:val="0"/>
      <w:marRight w:val="0"/>
      <w:marTop w:val="0"/>
      <w:marBottom w:val="0"/>
      <w:divBdr>
        <w:top w:val="none" w:sz="0" w:space="0" w:color="auto"/>
        <w:left w:val="none" w:sz="0" w:space="0" w:color="auto"/>
        <w:bottom w:val="none" w:sz="0" w:space="0" w:color="auto"/>
        <w:right w:val="none" w:sz="0" w:space="0" w:color="auto"/>
      </w:divBdr>
    </w:div>
    <w:div w:id="946278101">
      <w:bodyDiv w:val="1"/>
      <w:marLeft w:val="0"/>
      <w:marRight w:val="0"/>
      <w:marTop w:val="0"/>
      <w:marBottom w:val="0"/>
      <w:divBdr>
        <w:top w:val="none" w:sz="0" w:space="0" w:color="auto"/>
        <w:left w:val="none" w:sz="0" w:space="0" w:color="auto"/>
        <w:bottom w:val="none" w:sz="0" w:space="0" w:color="auto"/>
        <w:right w:val="none" w:sz="0" w:space="0" w:color="auto"/>
      </w:divBdr>
    </w:div>
    <w:div w:id="948506713">
      <w:bodyDiv w:val="1"/>
      <w:marLeft w:val="0"/>
      <w:marRight w:val="0"/>
      <w:marTop w:val="0"/>
      <w:marBottom w:val="0"/>
      <w:divBdr>
        <w:top w:val="none" w:sz="0" w:space="0" w:color="auto"/>
        <w:left w:val="none" w:sz="0" w:space="0" w:color="auto"/>
        <w:bottom w:val="none" w:sz="0" w:space="0" w:color="auto"/>
        <w:right w:val="none" w:sz="0" w:space="0" w:color="auto"/>
      </w:divBdr>
    </w:div>
    <w:div w:id="948970610">
      <w:bodyDiv w:val="1"/>
      <w:marLeft w:val="0"/>
      <w:marRight w:val="0"/>
      <w:marTop w:val="0"/>
      <w:marBottom w:val="0"/>
      <w:divBdr>
        <w:top w:val="none" w:sz="0" w:space="0" w:color="auto"/>
        <w:left w:val="none" w:sz="0" w:space="0" w:color="auto"/>
        <w:bottom w:val="none" w:sz="0" w:space="0" w:color="auto"/>
        <w:right w:val="none" w:sz="0" w:space="0" w:color="auto"/>
      </w:divBdr>
    </w:div>
    <w:div w:id="950405352">
      <w:bodyDiv w:val="1"/>
      <w:marLeft w:val="0"/>
      <w:marRight w:val="0"/>
      <w:marTop w:val="0"/>
      <w:marBottom w:val="0"/>
      <w:divBdr>
        <w:top w:val="none" w:sz="0" w:space="0" w:color="auto"/>
        <w:left w:val="none" w:sz="0" w:space="0" w:color="auto"/>
        <w:bottom w:val="none" w:sz="0" w:space="0" w:color="auto"/>
        <w:right w:val="none" w:sz="0" w:space="0" w:color="auto"/>
      </w:divBdr>
    </w:div>
    <w:div w:id="950666519">
      <w:bodyDiv w:val="1"/>
      <w:marLeft w:val="0"/>
      <w:marRight w:val="0"/>
      <w:marTop w:val="0"/>
      <w:marBottom w:val="0"/>
      <w:divBdr>
        <w:top w:val="none" w:sz="0" w:space="0" w:color="auto"/>
        <w:left w:val="none" w:sz="0" w:space="0" w:color="auto"/>
        <w:bottom w:val="none" w:sz="0" w:space="0" w:color="auto"/>
        <w:right w:val="none" w:sz="0" w:space="0" w:color="auto"/>
      </w:divBdr>
    </w:div>
    <w:div w:id="951135849">
      <w:bodyDiv w:val="1"/>
      <w:marLeft w:val="0"/>
      <w:marRight w:val="0"/>
      <w:marTop w:val="0"/>
      <w:marBottom w:val="0"/>
      <w:divBdr>
        <w:top w:val="none" w:sz="0" w:space="0" w:color="auto"/>
        <w:left w:val="none" w:sz="0" w:space="0" w:color="auto"/>
        <w:bottom w:val="none" w:sz="0" w:space="0" w:color="auto"/>
        <w:right w:val="none" w:sz="0" w:space="0" w:color="auto"/>
      </w:divBdr>
    </w:div>
    <w:div w:id="952178292">
      <w:bodyDiv w:val="1"/>
      <w:marLeft w:val="0"/>
      <w:marRight w:val="0"/>
      <w:marTop w:val="0"/>
      <w:marBottom w:val="0"/>
      <w:divBdr>
        <w:top w:val="none" w:sz="0" w:space="0" w:color="auto"/>
        <w:left w:val="none" w:sz="0" w:space="0" w:color="auto"/>
        <w:bottom w:val="none" w:sz="0" w:space="0" w:color="auto"/>
        <w:right w:val="none" w:sz="0" w:space="0" w:color="auto"/>
      </w:divBdr>
    </w:div>
    <w:div w:id="952248313">
      <w:bodyDiv w:val="1"/>
      <w:marLeft w:val="0"/>
      <w:marRight w:val="0"/>
      <w:marTop w:val="0"/>
      <w:marBottom w:val="0"/>
      <w:divBdr>
        <w:top w:val="none" w:sz="0" w:space="0" w:color="auto"/>
        <w:left w:val="none" w:sz="0" w:space="0" w:color="auto"/>
        <w:bottom w:val="none" w:sz="0" w:space="0" w:color="auto"/>
        <w:right w:val="none" w:sz="0" w:space="0" w:color="auto"/>
      </w:divBdr>
    </w:div>
    <w:div w:id="954946227">
      <w:bodyDiv w:val="1"/>
      <w:marLeft w:val="0"/>
      <w:marRight w:val="0"/>
      <w:marTop w:val="0"/>
      <w:marBottom w:val="0"/>
      <w:divBdr>
        <w:top w:val="none" w:sz="0" w:space="0" w:color="auto"/>
        <w:left w:val="none" w:sz="0" w:space="0" w:color="auto"/>
        <w:bottom w:val="none" w:sz="0" w:space="0" w:color="auto"/>
        <w:right w:val="none" w:sz="0" w:space="0" w:color="auto"/>
      </w:divBdr>
    </w:div>
    <w:div w:id="956527618">
      <w:bodyDiv w:val="1"/>
      <w:marLeft w:val="0"/>
      <w:marRight w:val="0"/>
      <w:marTop w:val="0"/>
      <w:marBottom w:val="0"/>
      <w:divBdr>
        <w:top w:val="none" w:sz="0" w:space="0" w:color="auto"/>
        <w:left w:val="none" w:sz="0" w:space="0" w:color="auto"/>
        <w:bottom w:val="none" w:sz="0" w:space="0" w:color="auto"/>
        <w:right w:val="none" w:sz="0" w:space="0" w:color="auto"/>
      </w:divBdr>
    </w:div>
    <w:div w:id="956643160">
      <w:bodyDiv w:val="1"/>
      <w:marLeft w:val="0"/>
      <w:marRight w:val="0"/>
      <w:marTop w:val="0"/>
      <w:marBottom w:val="0"/>
      <w:divBdr>
        <w:top w:val="none" w:sz="0" w:space="0" w:color="auto"/>
        <w:left w:val="none" w:sz="0" w:space="0" w:color="auto"/>
        <w:bottom w:val="none" w:sz="0" w:space="0" w:color="auto"/>
        <w:right w:val="none" w:sz="0" w:space="0" w:color="auto"/>
      </w:divBdr>
    </w:div>
    <w:div w:id="957222712">
      <w:bodyDiv w:val="1"/>
      <w:marLeft w:val="0"/>
      <w:marRight w:val="0"/>
      <w:marTop w:val="0"/>
      <w:marBottom w:val="0"/>
      <w:divBdr>
        <w:top w:val="none" w:sz="0" w:space="0" w:color="auto"/>
        <w:left w:val="none" w:sz="0" w:space="0" w:color="auto"/>
        <w:bottom w:val="none" w:sz="0" w:space="0" w:color="auto"/>
        <w:right w:val="none" w:sz="0" w:space="0" w:color="auto"/>
      </w:divBdr>
    </w:div>
    <w:div w:id="958103425">
      <w:bodyDiv w:val="1"/>
      <w:marLeft w:val="0"/>
      <w:marRight w:val="0"/>
      <w:marTop w:val="0"/>
      <w:marBottom w:val="0"/>
      <w:divBdr>
        <w:top w:val="none" w:sz="0" w:space="0" w:color="auto"/>
        <w:left w:val="none" w:sz="0" w:space="0" w:color="auto"/>
        <w:bottom w:val="none" w:sz="0" w:space="0" w:color="auto"/>
        <w:right w:val="none" w:sz="0" w:space="0" w:color="auto"/>
      </w:divBdr>
    </w:div>
    <w:div w:id="958679675">
      <w:bodyDiv w:val="1"/>
      <w:marLeft w:val="0"/>
      <w:marRight w:val="0"/>
      <w:marTop w:val="0"/>
      <w:marBottom w:val="0"/>
      <w:divBdr>
        <w:top w:val="none" w:sz="0" w:space="0" w:color="auto"/>
        <w:left w:val="none" w:sz="0" w:space="0" w:color="auto"/>
        <w:bottom w:val="none" w:sz="0" w:space="0" w:color="auto"/>
        <w:right w:val="none" w:sz="0" w:space="0" w:color="auto"/>
      </w:divBdr>
    </w:div>
    <w:div w:id="958754261">
      <w:bodyDiv w:val="1"/>
      <w:marLeft w:val="0"/>
      <w:marRight w:val="0"/>
      <w:marTop w:val="0"/>
      <w:marBottom w:val="0"/>
      <w:divBdr>
        <w:top w:val="none" w:sz="0" w:space="0" w:color="auto"/>
        <w:left w:val="none" w:sz="0" w:space="0" w:color="auto"/>
        <w:bottom w:val="none" w:sz="0" w:space="0" w:color="auto"/>
        <w:right w:val="none" w:sz="0" w:space="0" w:color="auto"/>
      </w:divBdr>
    </w:div>
    <w:div w:id="966622477">
      <w:bodyDiv w:val="1"/>
      <w:marLeft w:val="0"/>
      <w:marRight w:val="0"/>
      <w:marTop w:val="0"/>
      <w:marBottom w:val="0"/>
      <w:divBdr>
        <w:top w:val="none" w:sz="0" w:space="0" w:color="auto"/>
        <w:left w:val="none" w:sz="0" w:space="0" w:color="auto"/>
        <w:bottom w:val="none" w:sz="0" w:space="0" w:color="auto"/>
        <w:right w:val="none" w:sz="0" w:space="0" w:color="auto"/>
      </w:divBdr>
    </w:div>
    <w:div w:id="966622912">
      <w:bodyDiv w:val="1"/>
      <w:marLeft w:val="0"/>
      <w:marRight w:val="0"/>
      <w:marTop w:val="0"/>
      <w:marBottom w:val="0"/>
      <w:divBdr>
        <w:top w:val="none" w:sz="0" w:space="0" w:color="auto"/>
        <w:left w:val="none" w:sz="0" w:space="0" w:color="auto"/>
        <w:bottom w:val="none" w:sz="0" w:space="0" w:color="auto"/>
        <w:right w:val="none" w:sz="0" w:space="0" w:color="auto"/>
      </w:divBdr>
    </w:div>
    <w:div w:id="971861273">
      <w:bodyDiv w:val="1"/>
      <w:marLeft w:val="0"/>
      <w:marRight w:val="0"/>
      <w:marTop w:val="0"/>
      <w:marBottom w:val="0"/>
      <w:divBdr>
        <w:top w:val="none" w:sz="0" w:space="0" w:color="auto"/>
        <w:left w:val="none" w:sz="0" w:space="0" w:color="auto"/>
        <w:bottom w:val="none" w:sz="0" w:space="0" w:color="auto"/>
        <w:right w:val="none" w:sz="0" w:space="0" w:color="auto"/>
      </w:divBdr>
    </w:div>
    <w:div w:id="972635195">
      <w:bodyDiv w:val="1"/>
      <w:marLeft w:val="0"/>
      <w:marRight w:val="0"/>
      <w:marTop w:val="0"/>
      <w:marBottom w:val="0"/>
      <w:divBdr>
        <w:top w:val="none" w:sz="0" w:space="0" w:color="auto"/>
        <w:left w:val="none" w:sz="0" w:space="0" w:color="auto"/>
        <w:bottom w:val="none" w:sz="0" w:space="0" w:color="auto"/>
        <w:right w:val="none" w:sz="0" w:space="0" w:color="auto"/>
      </w:divBdr>
    </w:div>
    <w:div w:id="973028642">
      <w:bodyDiv w:val="1"/>
      <w:marLeft w:val="0"/>
      <w:marRight w:val="0"/>
      <w:marTop w:val="0"/>
      <w:marBottom w:val="0"/>
      <w:divBdr>
        <w:top w:val="none" w:sz="0" w:space="0" w:color="auto"/>
        <w:left w:val="none" w:sz="0" w:space="0" w:color="auto"/>
        <w:bottom w:val="none" w:sz="0" w:space="0" w:color="auto"/>
        <w:right w:val="none" w:sz="0" w:space="0" w:color="auto"/>
      </w:divBdr>
    </w:div>
    <w:div w:id="974337660">
      <w:bodyDiv w:val="1"/>
      <w:marLeft w:val="0"/>
      <w:marRight w:val="0"/>
      <w:marTop w:val="0"/>
      <w:marBottom w:val="0"/>
      <w:divBdr>
        <w:top w:val="none" w:sz="0" w:space="0" w:color="auto"/>
        <w:left w:val="none" w:sz="0" w:space="0" w:color="auto"/>
        <w:bottom w:val="none" w:sz="0" w:space="0" w:color="auto"/>
        <w:right w:val="none" w:sz="0" w:space="0" w:color="auto"/>
      </w:divBdr>
    </w:div>
    <w:div w:id="974942747">
      <w:bodyDiv w:val="1"/>
      <w:marLeft w:val="0"/>
      <w:marRight w:val="0"/>
      <w:marTop w:val="0"/>
      <w:marBottom w:val="0"/>
      <w:divBdr>
        <w:top w:val="none" w:sz="0" w:space="0" w:color="auto"/>
        <w:left w:val="none" w:sz="0" w:space="0" w:color="auto"/>
        <w:bottom w:val="none" w:sz="0" w:space="0" w:color="auto"/>
        <w:right w:val="none" w:sz="0" w:space="0" w:color="auto"/>
      </w:divBdr>
    </w:div>
    <w:div w:id="975063688">
      <w:bodyDiv w:val="1"/>
      <w:marLeft w:val="0"/>
      <w:marRight w:val="0"/>
      <w:marTop w:val="0"/>
      <w:marBottom w:val="0"/>
      <w:divBdr>
        <w:top w:val="none" w:sz="0" w:space="0" w:color="auto"/>
        <w:left w:val="none" w:sz="0" w:space="0" w:color="auto"/>
        <w:bottom w:val="none" w:sz="0" w:space="0" w:color="auto"/>
        <w:right w:val="none" w:sz="0" w:space="0" w:color="auto"/>
      </w:divBdr>
    </w:div>
    <w:div w:id="975912257">
      <w:bodyDiv w:val="1"/>
      <w:marLeft w:val="0"/>
      <w:marRight w:val="0"/>
      <w:marTop w:val="0"/>
      <w:marBottom w:val="0"/>
      <w:divBdr>
        <w:top w:val="none" w:sz="0" w:space="0" w:color="auto"/>
        <w:left w:val="none" w:sz="0" w:space="0" w:color="auto"/>
        <w:bottom w:val="none" w:sz="0" w:space="0" w:color="auto"/>
        <w:right w:val="none" w:sz="0" w:space="0" w:color="auto"/>
      </w:divBdr>
    </w:div>
    <w:div w:id="977299950">
      <w:bodyDiv w:val="1"/>
      <w:marLeft w:val="0"/>
      <w:marRight w:val="0"/>
      <w:marTop w:val="0"/>
      <w:marBottom w:val="0"/>
      <w:divBdr>
        <w:top w:val="none" w:sz="0" w:space="0" w:color="auto"/>
        <w:left w:val="none" w:sz="0" w:space="0" w:color="auto"/>
        <w:bottom w:val="none" w:sz="0" w:space="0" w:color="auto"/>
        <w:right w:val="none" w:sz="0" w:space="0" w:color="auto"/>
      </w:divBdr>
    </w:div>
    <w:div w:id="977338464">
      <w:bodyDiv w:val="1"/>
      <w:marLeft w:val="0"/>
      <w:marRight w:val="0"/>
      <w:marTop w:val="0"/>
      <w:marBottom w:val="0"/>
      <w:divBdr>
        <w:top w:val="none" w:sz="0" w:space="0" w:color="auto"/>
        <w:left w:val="none" w:sz="0" w:space="0" w:color="auto"/>
        <w:bottom w:val="none" w:sz="0" w:space="0" w:color="auto"/>
        <w:right w:val="none" w:sz="0" w:space="0" w:color="auto"/>
      </w:divBdr>
    </w:div>
    <w:div w:id="979770294">
      <w:bodyDiv w:val="1"/>
      <w:marLeft w:val="0"/>
      <w:marRight w:val="0"/>
      <w:marTop w:val="0"/>
      <w:marBottom w:val="0"/>
      <w:divBdr>
        <w:top w:val="none" w:sz="0" w:space="0" w:color="auto"/>
        <w:left w:val="none" w:sz="0" w:space="0" w:color="auto"/>
        <w:bottom w:val="none" w:sz="0" w:space="0" w:color="auto"/>
        <w:right w:val="none" w:sz="0" w:space="0" w:color="auto"/>
      </w:divBdr>
    </w:div>
    <w:div w:id="983005467">
      <w:bodyDiv w:val="1"/>
      <w:marLeft w:val="0"/>
      <w:marRight w:val="0"/>
      <w:marTop w:val="0"/>
      <w:marBottom w:val="0"/>
      <w:divBdr>
        <w:top w:val="none" w:sz="0" w:space="0" w:color="auto"/>
        <w:left w:val="none" w:sz="0" w:space="0" w:color="auto"/>
        <w:bottom w:val="none" w:sz="0" w:space="0" w:color="auto"/>
        <w:right w:val="none" w:sz="0" w:space="0" w:color="auto"/>
      </w:divBdr>
    </w:div>
    <w:div w:id="984503877">
      <w:bodyDiv w:val="1"/>
      <w:marLeft w:val="0"/>
      <w:marRight w:val="0"/>
      <w:marTop w:val="0"/>
      <w:marBottom w:val="0"/>
      <w:divBdr>
        <w:top w:val="none" w:sz="0" w:space="0" w:color="auto"/>
        <w:left w:val="none" w:sz="0" w:space="0" w:color="auto"/>
        <w:bottom w:val="none" w:sz="0" w:space="0" w:color="auto"/>
        <w:right w:val="none" w:sz="0" w:space="0" w:color="auto"/>
      </w:divBdr>
    </w:div>
    <w:div w:id="985012085">
      <w:bodyDiv w:val="1"/>
      <w:marLeft w:val="0"/>
      <w:marRight w:val="0"/>
      <w:marTop w:val="0"/>
      <w:marBottom w:val="0"/>
      <w:divBdr>
        <w:top w:val="none" w:sz="0" w:space="0" w:color="auto"/>
        <w:left w:val="none" w:sz="0" w:space="0" w:color="auto"/>
        <w:bottom w:val="none" w:sz="0" w:space="0" w:color="auto"/>
        <w:right w:val="none" w:sz="0" w:space="0" w:color="auto"/>
      </w:divBdr>
    </w:div>
    <w:div w:id="986939053">
      <w:bodyDiv w:val="1"/>
      <w:marLeft w:val="0"/>
      <w:marRight w:val="0"/>
      <w:marTop w:val="0"/>
      <w:marBottom w:val="0"/>
      <w:divBdr>
        <w:top w:val="none" w:sz="0" w:space="0" w:color="auto"/>
        <w:left w:val="none" w:sz="0" w:space="0" w:color="auto"/>
        <w:bottom w:val="none" w:sz="0" w:space="0" w:color="auto"/>
        <w:right w:val="none" w:sz="0" w:space="0" w:color="auto"/>
      </w:divBdr>
    </w:div>
    <w:div w:id="988483214">
      <w:bodyDiv w:val="1"/>
      <w:marLeft w:val="0"/>
      <w:marRight w:val="0"/>
      <w:marTop w:val="0"/>
      <w:marBottom w:val="0"/>
      <w:divBdr>
        <w:top w:val="none" w:sz="0" w:space="0" w:color="auto"/>
        <w:left w:val="none" w:sz="0" w:space="0" w:color="auto"/>
        <w:bottom w:val="none" w:sz="0" w:space="0" w:color="auto"/>
        <w:right w:val="none" w:sz="0" w:space="0" w:color="auto"/>
      </w:divBdr>
    </w:div>
    <w:div w:id="989596509">
      <w:bodyDiv w:val="1"/>
      <w:marLeft w:val="0"/>
      <w:marRight w:val="0"/>
      <w:marTop w:val="0"/>
      <w:marBottom w:val="0"/>
      <w:divBdr>
        <w:top w:val="none" w:sz="0" w:space="0" w:color="auto"/>
        <w:left w:val="none" w:sz="0" w:space="0" w:color="auto"/>
        <w:bottom w:val="none" w:sz="0" w:space="0" w:color="auto"/>
        <w:right w:val="none" w:sz="0" w:space="0" w:color="auto"/>
      </w:divBdr>
    </w:div>
    <w:div w:id="990906185">
      <w:bodyDiv w:val="1"/>
      <w:marLeft w:val="0"/>
      <w:marRight w:val="0"/>
      <w:marTop w:val="0"/>
      <w:marBottom w:val="0"/>
      <w:divBdr>
        <w:top w:val="none" w:sz="0" w:space="0" w:color="auto"/>
        <w:left w:val="none" w:sz="0" w:space="0" w:color="auto"/>
        <w:bottom w:val="none" w:sz="0" w:space="0" w:color="auto"/>
        <w:right w:val="none" w:sz="0" w:space="0" w:color="auto"/>
      </w:divBdr>
    </w:div>
    <w:div w:id="991104640">
      <w:bodyDiv w:val="1"/>
      <w:marLeft w:val="0"/>
      <w:marRight w:val="0"/>
      <w:marTop w:val="0"/>
      <w:marBottom w:val="0"/>
      <w:divBdr>
        <w:top w:val="none" w:sz="0" w:space="0" w:color="auto"/>
        <w:left w:val="none" w:sz="0" w:space="0" w:color="auto"/>
        <w:bottom w:val="none" w:sz="0" w:space="0" w:color="auto"/>
        <w:right w:val="none" w:sz="0" w:space="0" w:color="auto"/>
      </w:divBdr>
    </w:div>
    <w:div w:id="991981848">
      <w:bodyDiv w:val="1"/>
      <w:marLeft w:val="0"/>
      <w:marRight w:val="0"/>
      <w:marTop w:val="0"/>
      <w:marBottom w:val="0"/>
      <w:divBdr>
        <w:top w:val="none" w:sz="0" w:space="0" w:color="auto"/>
        <w:left w:val="none" w:sz="0" w:space="0" w:color="auto"/>
        <w:bottom w:val="none" w:sz="0" w:space="0" w:color="auto"/>
        <w:right w:val="none" w:sz="0" w:space="0" w:color="auto"/>
      </w:divBdr>
    </w:div>
    <w:div w:id="993414100">
      <w:bodyDiv w:val="1"/>
      <w:marLeft w:val="0"/>
      <w:marRight w:val="0"/>
      <w:marTop w:val="0"/>
      <w:marBottom w:val="0"/>
      <w:divBdr>
        <w:top w:val="none" w:sz="0" w:space="0" w:color="auto"/>
        <w:left w:val="none" w:sz="0" w:space="0" w:color="auto"/>
        <w:bottom w:val="none" w:sz="0" w:space="0" w:color="auto"/>
        <w:right w:val="none" w:sz="0" w:space="0" w:color="auto"/>
      </w:divBdr>
    </w:div>
    <w:div w:id="993989575">
      <w:bodyDiv w:val="1"/>
      <w:marLeft w:val="0"/>
      <w:marRight w:val="0"/>
      <w:marTop w:val="0"/>
      <w:marBottom w:val="0"/>
      <w:divBdr>
        <w:top w:val="none" w:sz="0" w:space="0" w:color="auto"/>
        <w:left w:val="none" w:sz="0" w:space="0" w:color="auto"/>
        <w:bottom w:val="none" w:sz="0" w:space="0" w:color="auto"/>
        <w:right w:val="none" w:sz="0" w:space="0" w:color="auto"/>
      </w:divBdr>
    </w:div>
    <w:div w:id="994189674">
      <w:bodyDiv w:val="1"/>
      <w:marLeft w:val="0"/>
      <w:marRight w:val="0"/>
      <w:marTop w:val="0"/>
      <w:marBottom w:val="0"/>
      <w:divBdr>
        <w:top w:val="none" w:sz="0" w:space="0" w:color="auto"/>
        <w:left w:val="none" w:sz="0" w:space="0" w:color="auto"/>
        <w:bottom w:val="none" w:sz="0" w:space="0" w:color="auto"/>
        <w:right w:val="none" w:sz="0" w:space="0" w:color="auto"/>
      </w:divBdr>
    </w:div>
    <w:div w:id="996953821">
      <w:bodyDiv w:val="1"/>
      <w:marLeft w:val="0"/>
      <w:marRight w:val="0"/>
      <w:marTop w:val="0"/>
      <w:marBottom w:val="0"/>
      <w:divBdr>
        <w:top w:val="none" w:sz="0" w:space="0" w:color="auto"/>
        <w:left w:val="none" w:sz="0" w:space="0" w:color="auto"/>
        <w:bottom w:val="none" w:sz="0" w:space="0" w:color="auto"/>
        <w:right w:val="none" w:sz="0" w:space="0" w:color="auto"/>
      </w:divBdr>
    </w:div>
    <w:div w:id="998538446">
      <w:bodyDiv w:val="1"/>
      <w:marLeft w:val="0"/>
      <w:marRight w:val="0"/>
      <w:marTop w:val="0"/>
      <w:marBottom w:val="0"/>
      <w:divBdr>
        <w:top w:val="none" w:sz="0" w:space="0" w:color="auto"/>
        <w:left w:val="none" w:sz="0" w:space="0" w:color="auto"/>
        <w:bottom w:val="none" w:sz="0" w:space="0" w:color="auto"/>
        <w:right w:val="none" w:sz="0" w:space="0" w:color="auto"/>
      </w:divBdr>
    </w:div>
    <w:div w:id="999428370">
      <w:bodyDiv w:val="1"/>
      <w:marLeft w:val="0"/>
      <w:marRight w:val="0"/>
      <w:marTop w:val="0"/>
      <w:marBottom w:val="0"/>
      <w:divBdr>
        <w:top w:val="none" w:sz="0" w:space="0" w:color="auto"/>
        <w:left w:val="none" w:sz="0" w:space="0" w:color="auto"/>
        <w:bottom w:val="none" w:sz="0" w:space="0" w:color="auto"/>
        <w:right w:val="none" w:sz="0" w:space="0" w:color="auto"/>
      </w:divBdr>
    </w:div>
    <w:div w:id="999650257">
      <w:bodyDiv w:val="1"/>
      <w:marLeft w:val="0"/>
      <w:marRight w:val="0"/>
      <w:marTop w:val="0"/>
      <w:marBottom w:val="0"/>
      <w:divBdr>
        <w:top w:val="none" w:sz="0" w:space="0" w:color="auto"/>
        <w:left w:val="none" w:sz="0" w:space="0" w:color="auto"/>
        <w:bottom w:val="none" w:sz="0" w:space="0" w:color="auto"/>
        <w:right w:val="none" w:sz="0" w:space="0" w:color="auto"/>
      </w:divBdr>
    </w:div>
    <w:div w:id="999774085">
      <w:bodyDiv w:val="1"/>
      <w:marLeft w:val="0"/>
      <w:marRight w:val="0"/>
      <w:marTop w:val="0"/>
      <w:marBottom w:val="0"/>
      <w:divBdr>
        <w:top w:val="none" w:sz="0" w:space="0" w:color="auto"/>
        <w:left w:val="none" w:sz="0" w:space="0" w:color="auto"/>
        <w:bottom w:val="none" w:sz="0" w:space="0" w:color="auto"/>
        <w:right w:val="none" w:sz="0" w:space="0" w:color="auto"/>
      </w:divBdr>
    </w:div>
    <w:div w:id="1000695132">
      <w:bodyDiv w:val="1"/>
      <w:marLeft w:val="0"/>
      <w:marRight w:val="0"/>
      <w:marTop w:val="0"/>
      <w:marBottom w:val="0"/>
      <w:divBdr>
        <w:top w:val="none" w:sz="0" w:space="0" w:color="auto"/>
        <w:left w:val="none" w:sz="0" w:space="0" w:color="auto"/>
        <w:bottom w:val="none" w:sz="0" w:space="0" w:color="auto"/>
        <w:right w:val="none" w:sz="0" w:space="0" w:color="auto"/>
      </w:divBdr>
    </w:div>
    <w:div w:id="1004042896">
      <w:bodyDiv w:val="1"/>
      <w:marLeft w:val="0"/>
      <w:marRight w:val="0"/>
      <w:marTop w:val="0"/>
      <w:marBottom w:val="0"/>
      <w:divBdr>
        <w:top w:val="none" w:sz="0" w:space="0" w:color="auto"/>
        <w:left w:val="none" w:sz="0" w:space="0" w:color="auto"/>
        <w:bottom w:val="none" w:sz="0" w:space="0" w:color="auto"/>
        <w:right w:val="none" w:sz="0" w:space="0" w:color="auto"/>
      </w:divBdr>
    </w:div>
    <w:div w:id="1007093927">
      <w:bodyDiv w:val="1"/>
      <w:marLeft w:val="0"/>
      <w:marRight w:val="0"/>
      <w:marTop w:val="0"/>
      <w:marBottom w:val="0"/>
      <w:divBdr>
        <w:top w:val="none" w:sz="0" w:space="0" w:color="auto"/>
        <w:left w:val="none" w:sz="0" w:space="0" w:color="auto"/>
        <w:bottom w:val="none" w:sz="0" w:space="0" w:color="auto"/>
        <w:right w:val="none" w:sz="0" w:space="0" w:color="auto"/>
      </w:divBdr>
    </w:div>
    <w:div w:id="1008559078">
      <w:bodyDiv w:val="1"/>
      <w:marLeft w:val="0"/>
      <w:marRight w:val="0"/>
      <w:marTop w:val="0"/>
      <w:marBottom w:val="0"/>
      <w:divBdr>
        <w:top w:val="none" w:sz="0" w:space="0" w:color="auto"/>
        <w:left w:val="none" w:sz="0" w:space="0" w:color="auto"/>
        <w:bottom w:val="none" w:sz="0" w:space="0" w:color="auto"/>
        <w:right w:val="none" w:sz="0" w:space="0" w:color="auto"/>
      </w:divBdr>
    </w:div>
    <w:div w:id="1012882084">
      <w:bodyDiv w:val="1"/>
      <w:marLeft w:val="0"/>
      <w:marRight w:val="0"/>
      <w:marTop w:val="0"/>
      <w:marBottom w:val="0"/>
      <w:divBdr>
        <w:top w:val="none" w:sz="0" w:space="0" w:color="auto"/>
        <w:left w:val="none" w:sz="0" w:space="0" w:color="auto"/>
        <w:bottom w:val="none" w:sz="0" w:space="0" w:color="auto"/>
        <w:right w:val="none" w:sz="0" w:space="0" w:color="auto"/>
      </w:divBdr>
    </w:div>
    <w:div w:id="1014113561">
      <w:bodyDiv w:val="1"/>
      <w:marLeft w:val="0"/>
      <w:marRight w:val="0"/>
      <w:marTop w:val="0"/>
      <w:marBottom w:val="0"/>
      <w:divBdr>
        <w:top w:val="none" w:sz="0" w:space="0" w:color="auto"/>
        <w:left w:val="none" w:sz="0" w:space="0" w:color="auto"/>
        <w:bottom w:val="none" w:sz="0" w:space="0" w:color="auto"/>
        <w:right w:val="none" w:sz="0" w:space="0" w:color="auto"/>
      </w:divBdr>
    </w:div>
    <w:div w:id="1015154980">
      <w:bodyDiv w:val="1"/>
      <w:marLeft w:val="0"/>
      <w:marRight w:val="0"/>
      <w:marTop w:val="0"/>
      <w:marBottom w:val="0"/>
      <w:divBdr>
        <w:top w:val="none" w:sz="0" w:space="0" w:color="auto"/>
        <w:left w:val="none" w:sz="0" w:space="0" w:color="auto"/>
        <w:bottom w:val="none" w:sz="0" w:space="0" w:color="auto"/>
        <w:right w:val="none" w:sz="0" w:space="0" w:color="auto"/>
      </w:divBdr>
    </w:div>
    <w:div w:id="1015420065">
      <w:bodyDiv w:val="1"/>
      <w:marLeft w:val="0"/>
      <w:marRight w:val="0"/>
      <w:marTop w:val="0"/>
      <w:marBottom w:val="0"/>
      <w:divBdr>
        <w:top w:val="none" w:sz="0" w:space="0" w:color="auto"/>
        <w:left w:val="none" w:sz="0" w:space="0" w:color="auto"/>
        <w:bottom w:val="none" w:sz="0" w:space="0" w:color="auto"/>
        <w:right w:val="none" w:sz="0" w:space="0" w:color="auto"/>
      </w:divBdr>
    </w:div>
    <w:div w:id="1017316175">
      <w:bodyDiv w:val="1"/>
      <w:marLeft w:val="0"/>
      <w:marRight w:val="0"/>
      <w:marTop w:val="0"/>
      <w:marBottom w:val="0"/>
      <w:divBdr>
        <w:top w:val="none" w:sz="0" w:space="0" w:color="auto"/>
        <w:left w:val="none" w:sz="0" w:space="0" w:color="auto"/>
        <w:bottom w:val="none" w:sz="0" w:space="0" w:color="auto"/>
        <w:right w:val="none" w:sz="0" w:space="0" w:color="auto"/>
      </w:divBdr>
    </w:div>
    <w:div w:id="1019042463">
      <w:bodyDiv w:val="1"/>
      <w:marLeft w:val="0"/>
      <w:marRight w:val="0"/>
      <w:marTop w:val="0"/>
      <w:marBottom w:val="0"/>
      <w:divBdr>
        <w:top w:val="none" w:sz="0" w:space="0" w:color="auto"/>
        <w:left w:val="none" w:sz="0" w:space="0" w:color="auto"/>
        <w:bottom w:val="none" w:sz="0" w:space="0" w:color="auto"/>
        <w:right w:val="none" w:sz="0" w:space="0" w:color="auto"/>
      </w:divBdr>
    </w:div>
    <w:div w:id="1020354819">
      <w:bodyDiv w:val="1"/>
      <w:marLeft w:val="0"/>
      <w:marRight w:val="0"/>
      <w:marTop w:val="0"/>
      <w:marBottom w:val="0"/>
      <w:divBdr>
        <w:top w:val="none" w:sz="0" w:space="0" w:color="auto"/>
        <w:left w:val="none" w:sz="0" w:space="0" w:color="auto"/>
        <w:bottom w:val="none" w:sz="0" w:space="0" w:color="auto"/>
        <w:right w:val="none" w:sz="0" w:space="0" w:color="auto"/>
      </w:divBdr>
    </w:div>
    <w:div w:id="1021247520">
      <w:bodyDiv w:val="1"/>
      <w:marLeft w:val="0"/>
      <w:marRight w:val="0"/>
      <w:marTop w:val="0"/>
      <w:marBottom w:val="0"/>
      <w:divBdr>
        <w:top w:val="none" w:sz="0" w:space="0" w:color="auto"/>
        <w:left w:val="none" w:sz="0" w:space="0" w:color="auto"/>
        <w:bottom w:val="none" w:sz="0" w:space="0" w:color="auto"/>
        <w:right w:val="none" w:sz="0" w:space="0" w:color="auto"/>
      </w:divBdr>
    </w:div>
    <w:div w:id="1021542161">
      <w:bodyDiv w:val="1"/>
      <w:marLeft w:val="0"/>
      <w:marRight w:val="0"/>
      <w:marTop w:val="0"/>
      <w:marBottom w:val="0"/>
      <w:divBdr>
        <w:top w:val="none" w:sz="0" w:space="0" w:color="auto"/>
        <w:left w:val="none" w:sz="0" w:space="0" w:color="auto"/>
        <w:bottom w:val="none" w:sz="0" w:space="0" w:color="auto"/>
        <w:right w:val="none" w:sz="0" w:space="0" w:color="auto"/>
      </w:divBdr>
    </w:div>
    <w:div w:id="1024672741">
      <w:bodyDiv w:val="1"/>
      <w:marLeft w:val="0"/>
      <w:marRight w:val="0"/>
      <w:marTop w:val="0"/>
      <w:marBottom w:val="0"/>
      <w:divBdr>
        <w:top w:val="none" w:sz="0" w:space="0" w:color="auto"/>
        <w:left w:val="none" w:sz="0" w:space="0" w:color="auto"/>
        <w:bottom w:val="none" w:sz="0" w:space="0" w:color="auto"/>
        <w:right w:val="none" w:sz="0" w:space="0" w:color="auto"/>
      </w:divBdr>
    </w:div>
    <w:div w:id="1026634744">
      <w:bodyDiv w:val="1"/>
      <w:marLeft w:val="0"/>
      <w:marRight w:val="0"/>
      <w:marTop w:val="0"/>
      <w:marBottom w:val="0"/>
      <w:divBdr>
        <w:top w:val="none" w:sz="0" w:space="0" w:color="auto"/>
        <w:left w:val="none" w:sz="0" w:space="0" w:color="auto"/>
        <w:bottom w:val="none" w:sz="0" w:space="0" w:color="auto"/>
        <w:right w:val="none" w:sz="0" w:space="0" w:color="auto"/>
      </w:divBdr>
    </w:div>
    <w:div w:id="1026710442">
      <w:bodyDiv w:val="1"/>
      <w:marLeft w:val="0"/>
      <w:marRight w:val="0"/>
      <w:marTop w:val="0"/>
      <w:marBottom w:val="0"/>
      <w:divBdr>
        <w:top w:val="none" w:sz="0" w:space="0" w:color="auto"/>
        <w:left w:val="none" w:sz="0" w:space="0" w:color="auto"/>
        <w:bottom w:val="none" w:sz="0" w:space="0" w:color="auto"/>
        <w:right w:val="none" w:sz="0" w:space="0" w:color="auto"/>
      </w:divBdr>
    </w:div>
    <w:div w:id="1026979156">
      <w:bodyDiv w:val="1"/>
      <w:marLeft w:val="0"/>
      <w:marRight w:val="0"/>
      <w:marTop w:val="0"/>
      <w:marBottom w:val="0"/>
      <w:divBdr>
        <w:top w:val="none" w:sz="0" w:space="0" w:color="auto"/>
        <w:left w:val="none" w:sz="0" w:space="0" w:color="auto"/>
        <w:bottom w:val="none" w:sz="0" w:space="0" w:color="auto"/>
        <w:right w:val="none" w:sz="0" w:space="0" w:color="auto"/>
      </w:divBdr>
    </w:div>
    <w:div w:id="1027563706">
      <w:bodyDiv w:val="1"/>
      <w:marLeft w:val="0"/>
      <w:marRight w:val="0"/>
      <w:marTop w:val="0"/>
      <w:marBottom w:val="0"/>
      <w:divBdr>
        <w:top w:val="none" w:sz="0" w:space="0" w:color="auto"/>
        <w:left w:val="none" w:sz="0" w:space="0" w:color="auto"/>
        <w:bottom w:val="none" w:sz="0" w:space="0" w:color="auto"/>
        <w:right w:val="none" w:sz="0" w:space="0" w:color="auto"/>
      </w:divBdr>
    </w:div>
    <w:div w:id="1030839799">
      <w:bodyDiv w:val="1"/>
      <w:marLeft w:val="0"/>
      <w:marRight w:val="0"/>
      <w:marTop w:val="0"/>
      <w:marBottom w:val="0"/>
      <w:divBdr>
        <w:top w:val="none" w:sz="0" w:space="0" w:color="auto"/>
        <w:left w:val="none" w:sz="0" w:space="0" w:color="auto"/>
        <w:bottom w:val="none" w:sz="0" w:space="0" w:color="auto"/>
        <w:right w:val="none" w:sz="0" w:space="0" w:color="auto"/>
      </w:divBdr>
    </w:div>
    <w:div w:id="1032615481">
      <w:bodyDiv w:val="1"/>
      <w:marLeft w:val="0"/>
      <w:marRight w:val="0"/>
      <w:marTop w:val="0"/>
      <w:marBottom w:val="0"/>
      <w:divBdr>
        <w:top w:val="none" w:sz="0" w:space="0" w:color="auto"/>
        <w:left w:val="none" w:sz="0" w:space="0" w:color="auto"/>
        <w:bottom w:val="none" w:sz="0" w:space="0" w:color="auto"/>
        <w:right w:val="none" w:sz="0" w:space="0" w:color="auto"/>
      </w:divBdr>
    </w:div>
    <w:div w:id="1033111971">
      <w:bodyDiv w:val="1"/>
      <w:marLeft w:val="0"/>
      <w:marRight w:val="0"/>
      <w:marTop w:val="0"/>
      <w:marBottom w:val="0"/>
      <w:divBdr>
        <w:top w:val="none" w:sz="0" w:space="0" w:color="auto"/>
        <w:left w:val="none" w:sz="0" w:space="0" w:color="auto"/>
        <w:bottom w:val="none" w:sz="0" w:space="0" w:color="auto"/>
        <w:right w:val="none" w:sz="0" w:space="0" w:color="auto"/>
      </w:divBdr>
    </w:div>
    <w:div w:id="1036345518">
      <w:bodyDiv w:val="1"/>
      <w:marLeft w:val="0"/>
      <w:marRight w:val="0"/>
      <w:marTop w:val="0"/>
      <w:marBottom w:val="0"/>
      <w:divBdr>
        <w:top w:val="none" w:sz="0" w:space="0" w:color="auto"/>
        <w:left w:val="none" w:sz="0" w:space="0" w:color="auto"/>
        <w:bottom w:val="none" w:sz="0" w:space="0" w:color="auto"/>
        <w:right w:val="none" w:sz="0" w:space="0" w:color="auto"/>
      </w:divBdr>
    </w:div>
    <w:div w:id="1037973121">
      <w:bodyDiv w:val="1"/>
      <w:marLeft w:val="0"/>
      <w:marRight w:val="0"/>
      <w:marTop w:val="0"/>
      <w:marBottom w:val="0"/>
      <w:divBdr>
        <w:top w:val="none" w:sz="0" w:space="0" w:color="auto"/>
        <w:left w:val="none" w:sz="0" w:space="0" w:color="auto"/>
        <w:bottom w:val="none" w:sz="0" w:space="0" w:color="auto"/>
        <w:right w:val="none" w:sz="0" w:space="0" w:color="auto"/>
      </w:divBdr>
    </w:div>
    <w:div w:id="1038044550">
      <w:bodyDiv w:val="1"/>
      <w:marLeft w:val="0"/>
      <w:marRight w:val="0"/>
      <w:marTop w:val="0"/>
      <w:marBottom w:val="0"/>
      <w:divBdr>
        <w:top w:val="none" w:sz="0" w:space="0" w:color="auto"/>
        <w:left w:val="none" w:sz="0" w:space="0" w:color="auto"/>
        <w:bottom w:val="none" w:sz="0" w:space="0" w:color="auto"/>
        <w:right w:val="none" w:sz="0" w:space="0" w:color="auto"/>
      </w:divBdr>
    </w:div>
    <w:div w:id="1038704303">
      <w:bodyDiv w:val="1"/>
      <w:marLeft w:val="0"/>
      <w:marRight w:val="0"/>
      <w:marTop w:val="0"/>
      <w:marBottom w:val="0"/>
      <w:divBdr>
        <w:top w:val="none" w:sz="0" w:space="0" w:color="auto"/>
        <w:left w:val="none" w:sz="0" w:space="0" w:color="auto"/>
        <w:bottom w:val="none" w:sz="0" w:space="0" w:color="auto"/>
        <w:right w:val="none" w:sz="0" w:space="0" w:color="auto"/>
      </w:divBdr>
    </w:div>
    <w:div w:id="1041857257">
      <w:bodyDiv w:val="1"/>
      <w:marLeft w:val="0"/>
      <w:marRight w:val="0"/>
      <w:marTop w:val="0"/>
      <w:marBottom w:val="0"/>
      <w:divBdr>
        <w:top w:val="none" w:sz="0" w:space="0" w:color="auto"/>
        <w:left w:val="none" w:sz="0" w:space="0" w:color="auto"/>
        <w:bottom w:val="none" w:sz="0" w:space="0" w:color="auto"/>
        <w:right w:val="none" w:sz="0" w:space="0" w:color="auto"/>
      </w:divBdr>
    </w:div>
    <w:div w:id="1042174430">
      <w:bodyDiv w:val="1"/>
      <w:marLeft w:val="0"/>
      <w:marRight w:val="0"/>
      <w:marTop w:val="0"/>
      <w:marBottom w:val="0"/>
      <w:divBdr>
        <w:top w:val="none" w:sz="0" w:space="0" w:color="auto"/>
        <w:left w:val="none" w:sz="0" w:space="0" w:color="auto"/>
        <w:bottom w:val="none" w:sz="0" w:space="0" w:color="auto"/>
        <w:right w:val="none" w:sz="0" w:space="0" w:color="auto"/>
      </w:divBdr>
    </w:div>
    <w:div w:id="1044476675">
      <w:bodyDiv w:val="1"/>
      <w:marLeft w:val="0"/>
      <w:marRight w:val="0"/>
      <w:marTop w:val="0"/>
      <w:marBottom w:val="0"/>
      <w:divBdr>
        <w:top w:val="none" w:sz="0" w:space="0" w:color="auto"/>
        <w:left w:val="none" w:sz="0" w:space="0" w:color="auto"/>
        <w:bottom w:val="none" w:sz="0" w:space="0" w:color="auto"/>
        <w:right w:val="none" w:sz="0" w:space="0" w:color="auto"/>
      </w:divBdr>
    </w:div>
    <w:div w:id="1044600853">
      <w:bodyDiv w:val="1"/>
      <w:marLeft w:val="0"/>
      <w:marRight w:val="0"/>
      <w:marTop w:val="0"/>
      <w:marBottom w:val="0"/>
      <w:divBdr>
        <w:top w:val="none" w:sz="0" w:space="0" w:color="auto"/>
        <w:left w:val="none" w:sz="0" w:space="0" w:color="auto"/>
        <w:bottom w:val="none" w:sz="0" w:space="0" w:color="auto"/>
        <w:right w:val="none" w:sz="0" w:space="0" w:color="auto"/>
      </w:divBdr>
    </w:div>
    <w:div w:id="1048070665">
      <w:bodyDiv w:val="1"/>
      <w:marLeft w:val="0"/>
      <w:marRight w:val="0"/>
      <w:marTop w:val="0"/>
      <w:marBottom w:val="0"/>
      <w:divBdr>
        <w:top w:val="none" w:sz="0" w:space="0" w:color="auto"/>
        <w:left w:val="none" w:sz="0" w:space="0" w:color="auto"/>
        <w:bottom w:val="none" w:sz="0" w:space="0" w:color="auto"/>
        <w:right w:val="none" w:sz="0" w:space="0" w:color="auto"/>
      </w:divBdr>
    </w:div>
    <w:div w:id="1051614092">
      <w:bodyDiv w:val="1"/>
      <w:marLeft w:val="0"/>
      <w:marRight w:val="0"/>
      <w:marTop w:val="0"/>
      <w:marBottom w:val="0"/>
      <w:divBdr>
        <w:top w:val="none" w:sz="0" w:space="0" w:color="auto"/>
        <w:left w:val="none" w:sz="0" w:space="0" w:color="auto"/>
        <w:bottom w:val="none" w:sz="0" w:space="0" w:color="auto"/>
        <w:right w:val="none" w:sz="0" w:space="0" w:color="auto"/>
      </w:divBdr>
    </w:div>
    <w:div w:id="1053044757">
      <w:bodyDiv w:val="1"/>
      <w:marLeft w:val="0"/>
      <w:marRight w:val="0"/>
      <w:marTop w:val="0"/>
      <w:marBottom w:val="0"/>
      <w:divBdr>
        <w:top w:val="none" w:sz="0" w:space="0" w:color="auto"/>
        <w:left w:val="none" w:sz="0" w:space="0" w:color="auto"/>
        <w:bottom w:val="none" w:sz="0" w:space="0" w:color="auto"/>
        <w:right w:val="none" w:sz="0" w:space="0" w:color="auto"/>
      </w:divBdr>
    </w:div>
    <w:div w:id="1053886449">
      <w:bodyDiv w:val="1"/>
      <w:marLeft w:val="0"/>
      <w:marRight w:val="0"/>
      <w:marTop w:val="0"/>
      <w:marBottom w:val="0"/>
      <w:divBdr>
        <w:top w:val="none" w:sz="0" w:space="0" w:color="auto"/>
        <w:left w:val="none" w:sz="0" w:space="0" w:color="auto"/>
        <w:bottom w:val="none" w:sz="0" w:space="0" w:color="auto"/>
        <w:right w:val="none" w:sz="0" w:space="0" w:color="auto"/>
      </w:divBdr>
    </w:div>
    <w:div w:id="1054894144">
      <w:bodyDiv w:val="1"/>
      <w:marLeft w:val="0"/>
      <w:marRight w:val="0"/>
      <w:marTop w:val="0"/>
      <w:marBottom w:val="0"/>
      <w:divBdr>
        <w:top w:val="none" w:sz="0" w:space="0" w:color="auto"/>
        <w:left w:val="none" w:sz="0" w:space="0" w:color="auto"/>
        <w:bottom w:val="none" w:sz="0" w:space="0" w:color="auto"/>
        <w:right w:val="none" w:sz="0" w:space="0" w:color="auto"/>
      </w:divBdr>
    </w:div>
    <w:div w:id="1056665255">
      <w:bodyDiv w:val="1"/>
      <w:marLeft w:val="0"/>
      <w:marRight w:val="0"/>
      <w:marTop w:val="0"/>
      <w:marBottom w:val="0"/>
      <w:divBdr>
        <w:top w:val="none" w:sz="0" w:space="0" w:color="auto"/>
        <w:left w:val="none" w:sz="0" w:space="0" w:color="auto"/>
        <w:bottom w:val="none" w:sz="0" w:space="0" w:color="auto"/>
        <w:right w:val="none" w:sz="0" w:space="0" w:color="auto"/>
      </w:divBdr>
    </w:div>
    <w:div w:id="1056734930">
      <w:bodyDiv w:val="1"/>
      <w:marLeft w:val="0"/>
      <w:marRight w:val="0"/>
      <w:marTop w:val="0"/>
      <w:marBottom w:val="0"/>
      <w:divBdr>
        <w:top w:val="none" w:sz="0" w:space="0" w:color="auto"/>
        <w:left w:val="none" w:sz="0" w:space="0" w:color="auto"/>
        <w:bottom w:val="none" w:sz="0" w:space="0" w:color="auto"/>
        <w:right w:val="none" w:sz="0" w:space="0" w:color="auto"/>
      </w:divBdr>
    </w:div>
    <w:div w:id="1057389235">
      <w:bodyDiv w:val="1"/>
      <w:marLeft w:val="0"/>
      <w:marRight w:val="0"/>
      <w:marTop w:val="0"/>
      <w:marBottom w:val="0"/>
      <w:divBdr>
        <w:top w:val="none" w:sz="0" w:space="0" w:color="auto"/>
        <w:left w:val="none" w:sz="0" w:space="0" w:color="auto"/>
        <w:bottom w:val="none" w:sz="0" w:space="0" w:color="auto"/>
        <w:right w:val="none" w:sz="0" w:space="0" w:color="auto"/>
      </w:divBdr>
    </w:div>
    <w:div w:id="1058940868">
      <w:bodyDiv w:val="1"/>
      <w:marLeft w:val="0"/>
      <w:marRight w:val="0"/>
      <w:marTop w:val="0"/>
      <w:marBottom w:val="0"/>
      <w:divBdr>
        <w:top w:val="none" w:sz="0" w:space="0" w:color="auto"/>
        <w:left w:val="none" w:sz="0" w:space="0" w:color="auto"/>
        <w:bottom w:val="none" w:sz="0" w:space="0" w:color="auto"/>
        <w:right w:val="none" w:sz="0" w:space="0" w:color="auto"/>
      </w:divBdr>
    </w:div>
    <w:div w:id="1059327488">
      <w:bodyDiv w:val="1"/>
      <w:marLeft w:val="0"/>
      <w:marRight w:val="0"/>
      <w:marTop w:val="0"/>
      <w:marBottom w:val="0"/>
      <w:divBdr>
        <w:top w:val="none" w:sz="0" w:space="0" w:color="auto"/>
        <w:left w:val="none" w:sz="0" w:space="0" w:color="auto"/>
        <w:bottom w:val="none" w:sz="0" w:space="0" w:color="auto"/>
        <w:right w:val="none" w:sz="0" w:space="0" w:color="auto"/>
      </w:divBdr>
    </w:div>
    <w:div w:id="1060909902">
      <w:bodyDiv w:val="1"/>
      <w:marLeft w:val="0"/>
      <w:marRight w:val="0"/>
      <w:marTop w:val="0"/>
      <w:marBottom w:val="0"/>
      <w:divBdr>
        <w:top w:val="none" w:sz="0" w:space="0" w:color="auto"/>
        <w:left w:val="none" w:sz="0" w:space="0" w:color="auto"/>
        <w:bottom w:val="none" w:sz="0" w:space="0" w:color="auto"/>
        <w:right w:val="none" w:sz="0" w:space="0" w:color="auto"/>
      </w:divBdr>
    </w:div>
    <w:div w:id="1062368859">
      <w:bodyDiv w:val="1"/>
      <w:marLeft w:val="0"/>
      <w:marRight w:val="0"/>
      <w:marTop w:val="0"/>
      <w:marBottom w:val="0"/>
      <w:divBdr>
        <w:top w:val="none" w:sz="0" w:space="0" w:color="auto"/>
        <w:left w:val="none" w:sz="0" w:space="0" w:color="auto"/>
        <w:bottom w:val="none" w:sz="0" w:space="0" w:color="auto"/>
        <w:right w:val="none" w:sz="0" w:space="0" w:color="auto"/>
      </w:divBdr>
    </w:div>
    <w:div w:id="1064375148">
      <w:bodyDiv w:val="1"/>
      <w:marLeft w:val="0"/>
      <w:marRight w:val="0"/>
      <w:marTop w:val="0"/>
      <w:marBottom w:val="0"/>
      <w:divBdr>
        <w:top w:val="none" w:sz="0" w:space="0" w:color="auto"/>
        <w:left w:val="none" w:sz="0" w:space="0" w:color="auto"/>
        <w:bottom w:val="none" w:sz="0" w:space="0" w:color="auto"/>
        <w:right w:val="none" w:sz="0" w:space="0" w:color="auto"/>
      </w:divBdr>
    </w:div>
    <w:div w:id="1064915254">
      <w:bodyDiv w:val="1"/>
      <w:marLeft w:val="0"/>
      <w:marRight w:val="0"/>
      <w:marTop w:val="0"/>
      <w:marBottom w:val="0"/>
      <w:divBdr>
        <w:top w:val="none" w:sz="0" w:space="0" w:color="auto"/>
        <w:left w:val="none" w:sz="0" w:space="0" w:color="auto"/>
        <w:bottom w:val="none" w:sz="0" w:space="0" w:color="auto"/>
        <w:right w:val="none" w:sz="0" w:space="0" w:color="auto"/>
      </w:divBdr>
    </w:div>
    <w:div w:id="1067145251">
      <w:bodyDiv w:val="1"/>
      <w:marLeft w:val="0"/>
      <w:marRight w:val="0"/>
      <w:marTop w:val="0"/>
      <w:marBottom w:val="0"/>
      <w:divBdr>
        <w:top w:val="none" w:sz="0" w:space="0" w:color="auto"/>
        <w:left w:val="none" w:sz="0" w:space="0" w:color="auto"/>
        <w:bottom w:val="none" w:sz="0" w:space="0" w:color="auto"/>
        <w:right w:val="none" w:sz="0" w:space="0" w:color="auto"/>
      </w:divBdr>
    </w:div>
    <w:div w:id="1068458924">
      <w:bodyDiv w:val="1"/>
      <w:marLeft w:val="0"/>
      <w:marRight w:val="0"/>
      <w:marTop w:val="0"/>
      <w:marBottom w:val="0"/>
      <w:divBdr>
        <w:top w:val="none" w:sz="0" w:space="0" w:color="auto"/>
        <w:left w:val="none" w:sz="0" w:space="0" w:color="auto"/>
        <w:bottom w:val="none" w:sz="0" w:space="0" w:color="auto"/>
        <w:right w:val="none" w:sz="0" w:space="0" w:color="auto"/>
      </w:divBdr>
    </w:div>
    <w:div w:id="1072654157">
      <w:bodyDiv w:val="1"/>
      <w:marLeft w:val="0"/>
      <w:marRight w:val="0"/>
      <w:marTop w:val="0"/>
      <w:marBottom w:val="0"/>
      <w:divBdr>
        <w:top w:val="none" w:sz="0" w:space="0" w:color="auto"/>
        <w:left w:val="none" w:sz="0" w:space="0" w:color="auto"/>
        <w:bottom w:val="none" w:sz="0" w:space="0" w:color="auto"/>
        <w:right w:val="none" w:sz="0" w:space="0" w:color="auto"/>
      </w:divBdr>
    </w:div>
    <w:div w:id="1073741866">
      <w:bodyDiv w:val="1"/>
      <w:marLeft w:val="0"/>
      <w:marRight w:val="0"/>
      <w:marTop w:val="0"/>
      <w:marBottom w:val="0"/>
      <w:divBdr>
        <w:top w:val="none" w:sz="0" w:space="0" w:color="auto"/>
        <w:left w:val="none" w:sz="0" w:space="0" w:color="auto"/>
        <w:bottom w:val="none" w:sz="0" w:space="0" w:color="auto"/>
        <w:right w:val="none" w:sz="0" w:space="0" w:color="auto"/>
      </w:divBdr>
    </w:div>
    <w:div w:id="1074087873">
      <w:bodyDiv w:val="1"/>
      <w:marLeft w:val="0"/>
      <w:marRight w:val="0"/>
      <w:marTop w:val="0"/>
      <w:marBottom w:val="0"/>
      <w:divBdr>
        <w:top w:val="none" w:sz="0" w:space="0" w:color="auto"/>
        <w:left w:val="none" w:sz="0" w:space="0" w:color="auto"/>
        <w:bottom w:val="none" w:sz="0" w:space="0" w:color="auto"/>
        <w:right w:val="none" w:sz="0" w:space="0" w:color="auto"/>
      </w:divBdr>
    </w:div>
    <w:div w:id="1074160040">
      <w:bodyDiv w:val="1"/>
      <w:marLeft w:val="0"/>
      <w:marRight w:val="0"/>
      <w:marTop w:val="0"/>
      <w:marBottom w:val="0"/>
      <w:divBdr>
        <w:top w:val="none" w:sz="0" w:space="0" w:color="auto"/>
        <w:left w:val="none" w:sz="0" w:space="0" w:color="auto"/>
        <w:bottom w:val="none" w:sz="0" w:space="0" w:color="auto"/>
        <w:right w:val="none" w:sz="0" w:space="0" w:color="auto"/>
      </w:divBdr>
    </w:div>
    <w:div w:id="1074282275">
      <w:bodyDiv w:val="1"/>
      <w:marLeft w:val="0"/>
      <w:marRight w:val="0"/>
      <w:marTop w:val="0"/>
      <w:marBottom w:val="0"/>
      <w:divBdr>
        <w:top w:val="none" w:sz="0" w:space="0" w:color="auto"/>
        <w:left w:val="none" w:sz="0" w:space="0" w:color="auto"/>
        <w:bottom w:val="none" w:sz="0" w:space="0" w:color="auto"/>
        <w:right w:val="none" w:sz="0" w:space="0" w:color="auto"/>
      </w:divBdr>
    </w:div>
    <w:div w:id="1074468765">
      <w:bodyDiv w:val="1"/>
      <w:marLeft w:val="0"/>
      <w:marRight w:val="0"/>
      <w:marTop w:val="0"/>
      <w:marBottom w:val="0"/>
      <w:divBdr>
        <w:top w:val="none" w:sz="0" w:space="0" w:color="auto"/>
        <w:left w:val="none" w:sz="0" w:space="0" w:color="auto"/>
        <w:bottom w:val="none" w:sz="0" w:space="0" w:color="auto"/>
        <w:right w:val="none" w:sz="0" w:space="0" w:color="auto"/>
      </w:divBdr>
    </w:div>
    <w:div w:id="1075787928">
      <w:bodyDiv w:val="1"/>
      <w:marLeft w:val="0"/>
      <w:marRight w:val="0"/>
      <w:marTop w:val="0"/>
      <w:marBottom w:val="0"/>
      <w:divBdr>
        <w:top w:val="none" w:sz="0" w:space="0" w:color="auto"/>
        <w:left w:val="none" w:sz="0" w:space="0" w:color="auto"/>
        <w:bottom w:val="none" w:sz="0" w:space="0" w:color="auto"/>
        <w:right w:val="none" w:sz="0" w:space="0" w:color="auto"/>
      </w:divBdr>
    </w:div>
    <w:div w:id="1076364015">
      <w:bodyDiv w:val="1"/>
      <w:marLeft w:val="0"/>
      <w:marRight w:val="0"/>
      <w:marTop w:val="0"/>
      <w:marBottom w:val="0"/>
      <w:divBdr>
        <w:top w:val="none" w:sz="0" w:space="0" w:color="auto"/>
        <w:left w:val="none" w:sz="0" w:space="0" w:color="auto"/>
        <w:bottom w:val="none" w:sz="0" w:space="0" w:color="auto"/>
        <w:right w:val="none" w:sz="0" w:space="0" w:color="auto"/>
      </w:divBdr>
    </w:div>
    <w:div w:id="1078404835">
      <w:bodyDiv w:val="1"/>
      <w:marLeft w:val="0"/>
      <w:marRight w:val="0"/>
      <w:marTop w:val="0"/>
      <w:marBottom w:val="0"/>
      <w:divBdr>
        <w:top w:val="none" w:sz="0" w:space="0" w:color="auto"/>
        <w:left w:val="none" w:sz="0" w:space="0" w:color="auto"/>
        <w:bottom w:val="none" w:sz="0" w:space="0" w:color="auto"/>
        <w:right w:val="none" w:sz="0" w:space="0" w:color="auto"/>
      </w:divBdr>
    </w:div>
    <w:div w:id="1079058825">
      <w:bodyDiv w:val="1"/>
      <w:marLeft w:val="0"/>
      <w:marRight w:val="0"/>
      <w:marTop w:val="0"/>
      <w:marBottom w:val="0"/>
      <w:divBdr>
        <w:top w:val="none" w:sz="0" w:space="0" w:color="auto"/>
        <w:left w:val="none" w:sz="0" w:space="0" w:color="auto"/>
        <w:bottom w:val="none" w:sz="0" w:space="0" w:color="auto"/>
        <w:right w:val="none" w:sz="0" w:space="0" w:color="auto"/>
      </w:divBdr>
    </w:div>
    <w:div w:id="1082604102">
      <w:bodyDiv w:val="1"/>
      <w:marLeft w:val="0"/>
      <w:marRight w:val="0"/>
      <w:marTop w:val="0"/>
      <w:marBottom w:val="0"/>
      <w:divBdr>
        <w:top w:val="none" w:sz="0" w:space="0" w:color="auto"/>
        <w:left w:val="none" w:sz="0" w:space="0" w:color="auto"/>
        <w:bottom w:val="none" w:sz="0" w:space="0" w:color="auto"/>
        <w:right w:val="none" w:sz="0" w:space="0" w:color="auto"/>
      </w:divBdr>
    </w:div>
    <w:div w:id="1083797741">
      <w:bodyDiv w:val="1"/>
      <w:marLeft w:val="0"/>
      <w:marRight w:val="0"/>
      <w:marTop w:val="0"/>
      <w:marBottom w:val="0"/>
      <w:divBdr>
        <w:top w:val="none" w:sz="0" w:space="0" w:color="auto"/>
        <w:left w:val="none" w:sz="0" w:space="0" w:color="auto"/>
        <w:bottom w:val="none" w:sz="0" w:space="0" w:color="auto"/>
        <w:right w:val="none" w:sz="0" w:space="0" w:color="auto"/>
      </w:divBdr>
    </w:div>
    <w:div w:id="1086881303">
      <w:bodyDiv w:val="1"/>
      <w:marLeft w:val="0"/>
      <w:marRight w:val="0"/>
      <w:marTop w:val="0"/>
      <w:marBottom w:val="0"/>
      <w:divBdr>
        <w:top w:val="none" w:sz="0" w:space="0" w:color="auto"/>
        <w:left w:val="none" w:sz="0" w:space="0" w:color="auto"/>
        <w:bottom w:val="none" w:sz="0" w:space="0" w:color="auto"/>
        <w:right w:val="none" w:sz="0" w:space="0" w:color="auto"/>
      </w:divBdr>
    </w:div>
    <w:div w:id="1088038429">
      <w:bodyDiv w:val="1"/>
      <w:marLeft w:val="0"/>
      <w:marRight w:val="0"/>
      <w:marTop w:val="0"/>
      <w:marBottom w:val="0"/>
      <w:divBdr>
        <w:top w:val="none" w:sz="0" w:space="0" w:color="auto"/>
        <w:left w:val="none" w:sz="0" w:space="0" w:color="auto"/>
        <w:bottom w:val="none" w:sz="0" w:space="0" w:color="auto"/>
        <w:right w:val="none" w:sz="0" w:space="0" w:color="auto"/>
      </w:divBdr>
    </w:div>
    <w:div w:id="1090194818">
      <w:bodyDiv w:val="1"/>
      <w:marLeft w:val="0"/>
      <w:marRight w:val="0"/>
      <w:marTop w:val="0"/>
      <w:marBottom w:val="0"/>
      <w:divBdr>
        <w:top w:val="none" w:sz="0" w:space="0" w:color="auto"/>
        <w:left w:val="none" w:sz="0" w:space="0" w:color="auto"/>
        <w:bottom w:val="none" w:sz="0" w:space="0" w:color="auto"/>
        <w:right w:val="none" w:sz="0" w:space="0" w:color="auto"/>
      </w:divBdr>
    </w:div>
    <w:div w:id="1090731775">
      <w:bodyDiv w:val="1"/>
      <w:marLeft w:val="0"/>
      <w:marRight w:val="0"/>
      <w:marTop w:val="0"/>
      <w:marBottom w:val="0"/>
      <w:divBdr>
        <w:top w:val="none" w:sz="0" w:space="0" w:color="auto"/>
        <w:left w:val="none" w:sz="0" w:space="0" w:color="auto"/>
        <w:bottom w:val="none" w:sz="0" w:space="0" w:color="auto"/>
        <w:right w:val="none" w:sz="0" w:space="0" w:color="auto"/>
      </w:divBdr>
    </w:div>
    <w:div w:id="1090931511">
      <w:bodyDiv w:val="1"/>
      <w:marLeft w:val="0"/>
      <w:marRight w:val="0"/>
      <w:marTop w:val="0"/>
      <w:marBottom w:val="0"/>
      <w:divBdr>
        <w:top w:val="none" w:sz="0" w:space="0" w:color="auto"/>
        <w:left w:val="none" w:sz="0" w:space="0" w:color="auto"/>
        <w:bottom w:val="none" w:sz="0" w:space="0" w:color="auto"/>
        <w:right w:val="none" w:sz="0" w:space="0" w:color="auto"/>
      </w:divBdr>
    </w:div>
    <w:div w:id="1096557639">
      <w:bodyDiv w:val="1"/>
      <w:marLeft w:val="0"/>
      <w:marRight w:val="0"/>
      <w:marTop w:val="0"/>
      <w:marBottom w:val="0"/>
      <w:divBdr>
        <w:top w:val="none" w:sz="0" w:space="0" w:color="auto"/>
        <w:left w:val="none" w:sz="0" w:space="0" w:color="auto"/>
        <w:bottom w:val="none" w:sz="0" w:space="0" w:color="auto"/>
        <w:right w:val="none" w:sz="0" w:space="0" w:color="auto"/>
      </w:divBdr>
    </w:div>
    <w:div w:id="1097410940">
      <w:bodyDiv w:val="1"/>
      <w:marLeft w:val="0"/>
      <w:marRight w:val="0"/>
      <w:marTop w:val="0"/>
      <w:marBottom w:val="0"/>
      <w:divBdr>
        <w:top w:val="none" w:sz="0" w:space="0" w:color="auto"/>
        <w:left w:val="none" w:sz="0" w:space="0" w:color="auto"/>
        <w:bottom w:val="none" w:sz="0" w:space="0" w:color="auto"/>
        <w:right w:val="none" w:sz="0" w:space="0" w:color="auto"/>
      </w:divBdr>
    </w:div>
    <w:div w:id="1099174864">
      <w:bodyDiv w:val="1"/>
      <w:marLeft w:val="0"/>
      <w:marRight w:val="0"/>
      <w:marTop w:val="0"/>
      <w:marBottom w:val="0"/>
      <w:divBdr>
        <w:top w:val="none" w:sz="0" w:space="0" w:color="auto"/>
        <w:left w:val="none" w:sz="0" w:space="0" w:color="auto"/>
        <w:bottom w:val="none" w:sz="0" w:space="0" w:color="auto"/>
        <w:right w:val="none" w:sz="0" w:space="0" w:color="auto"/>
      </w:divBdr>
    </w:div>
    <w:div w:id="1099327900">
      <w:bodyDiv w:val="1"/>
      <w:marLeft w:val="0"/>
      <w:marRight w:val="0"/>
      <w:marTop w:val="0"/>
      <w:marBottom w:val="0"/>
      <w:divBdr>
        <w:top w:val="none" w:sz="0" w:space="0" w:color="auto"/>
        <w:left w:val="none" w:sz="0" w:space="0" w:color="auto"/>
        <w:bottom w:val="none" w:sz="0" w:space="0" w:color="auto"/>
        <w:right w:val="none" w:sz="0" w:space="0" w:color="auto"/>
      </w:divBdr>
    </w:div>
    <w:div w:id="1100490626">
      <w:bodyDiv w:val="1"/>
      <w:marLeft w:val="0"/>
      <w:marRight w:val="0"/>
      <w:marTop w:val="0"/>
      <w:marBottom w:val="0"/>
      <w:divBdr>
        <w:top w:val="none" w:sz="0" w:space="0" w:color="auto"/>
        <w:left w:val="none" w:sz="0" w:space="0" w:color="auto"/>
        <w:bottom w:val="none" w:sz="0" w:space="0" w:color="auto"/>
        <w:right w:val="none" w:sz="0" w:space="0" w:color="auto"/>
      </w:divBdr>
    </w:div>
    <w:div w:id="1101753562">
      <w:bodyDiv w:val="1"/>
      <w:marLeft w:val="0"/>
      <w:marRight w:val="0"/>
      <w:marTop w:val="0"/>
      <w:marBottom w:val="0"/>
      <w:divBdr>
        <w:top w:val="none" w:sz="0" w:space="0" w:color="auto"/>
        <w:left w:val="none" w:sz="0" w:space="0" w:color="auto"/>
        <w:bottom w:val="none" w:sz="0" w:space="0" w:color="auto"/>
        <w:right w:val="none" w:sz="0" w:space="0" w:color="auto"/>
      </w:divBdr>
    </w:div>
    <w:div w:id="1101797333">
      <w:bodyDiv w:val="1"/>
      <w:marLeft w:val="0"/>
      <w:marRight w:val="0"/>
      <w:marTop w:val="0"/>
      <w:marBottom w:val="0"/>
      <w:divBdr>
        <w:top w:val="none" w:sz="0" w:space="0" w:color="auto"/>
        <w:left w:val="none" w:sz="0" w:space="0" w:color="auto"/>
        <w:bottom w:val="none" w:sz="0" w:space="0" w:color="auto"/>
        <w:right w:val="none" w:sz="0" w:space="0" w:color="auto"/>
      </w:divBdr>
    </w:div>
    <w:div w:id="1102410144">
      <w:bodyDiv w:val="1"/>
      <w:marLeft w:val="0"/>
      <w:marRight w:val="0"/>
      <w:marTop w:val="0"/>
      <w:marBottom w:val="0"/>
      <w:divBdr>
        <w:top w:val="none" w:sz="0" w:space="0" w:color="auto"/>
        <w:left w:val="none" w:sz="0" w:space="0" w:color="auto"/>
        <w:bottom w:val="none" w:sz="0" w:space="0" w:color="auto"/>
        <w:right w:val="none" w:sz="0" w:space="0" w:color="auto"/>
      </w:divBdr>
    </w:div>
    <w:div w:id="1102804917">
      <w:bodyDiv w:val="1"/>
      <w:marLeft w:val="0"/>
      <w:marRight w:val="0"/>
      <w:marTop w:val="0"/>
      <w:marBottom w:val="0"/>
      <w:divBdr>
        <w:top w:val="none" w:sz="0" w:space="0" w:color="auto"/>
        <w:left w:val="none" w:sz="0" w:space="0" w:color="auto"/>
        <w:bottom w:val="none" w:sz="0" w:space="0" w:color="auto"/>
        <w:right w:val="none" w:sz="0" w:space="0" w:color="auto"/>
      </w:divBdr>
    </w:div>
    <w:div w:id="1106773738">
      <w:bodyDiv w:val="1"/>
      <w:marLeft w:val="0"/>
      <w:marRight w:val="0"/>
      <w:marTop w:val="0"/>
      <w:marBottom w:val="0"/>
      <w:divBdr>
        <w:top w:val="none" w:sz="0" w:space="0" w:color="auto"/>
        <w:left w:val="none" w:sz="0" w:space="0" w:color="auto"/>
        <w:bottom w:val="none" w:sz="0" w:space="0" w:color="auto"/>
        <w:right w:val="none" w:sz="0" w:space="0" w:color="auto"/>
      </w:divBdr>
    </w:div>
    <w:div w:id="1107390786">
      <w:bodyDiv w:val="1"/>
      <w:marLeft w:val="0"/>
      <w:marRight w:val="0"/>
      <w:marTop w:val="0"/>
      <w:marBottom w:val="0"/>
      <w:divBdr>
        <w:top w:val="none" w:sz="0" w:space="0" w:color="auto"/>
        <w:left w:val="none" w:sz="0" w:space="0" w:color="auto"/>
        <w:bottom w:val="none" w:sz="0" w:space="0" w:color="auto"/>
        <w:right w:val="none" w:sz="0" w:space="0" w:color="auto"/>
      </w:divBdr>
    </w:div>
    <w:div w:id="1107696638">
      <w:bodyDiv w:val="1"/>
      <w:marLeft w:val="0"/>
      <w:marRight w:val="0"/>
      <w:marTop w:val="0"/>
      <w:marBottom w:val="0"/>
      <w:divBdr>
        <w:top w:val="none" w:sz="0" w:space="0" w:color="auto"/>
        <w:left w:val="none" w:sz="0" w:space="0" w:color="auto"/>
        <w:bottom w:val="none" w:sz="0" w:space="0" w:color="auto"/>
        <w:right w:val="none" w:sz="0" w:space="0" w:color="auto"/>
      </w:divBdr>
    </w:div>
    <w:div w:id="1108937352">
      <w:bodyDiv w:val="1"/>
      <w:marLeft w:val="0"/>
      <w:marRight w:val="0"/>
      <w:marTop w:val="0"/>
      <w:marBottom w:val="0"/>
      <w:divBdr>
        <w:top w:val="none" w:sz="0" w:space="0" w:color="auto"/>
        <w:left w:val="none" w:sz="0" w:space="0" w:color="auto"/>
        <w:bottom w:val="none" w:sz="0" w:space="0" w:color="auto"/>
        <w:right w:val="none" w:sz="0" w:space="0" w:color="auto"/>
      </w:divBdr>
    </w:div>
    <w:div w:id="1110323261">
      <w:bodyDiv w:val="1"/>
      <w:marLeft w:val="0"/>
      <w:marRight w:val="0"/>
      <w:marTop w:val="0"/>
      <w:marBottom w:val="0"/>
      <w:divBdr>
        <w:top w:val="none" w:sz="0" w:space="0" w:color="auto"/>
        <w:left w:val="none" w:sz="0" w:space="0" w:color="auto"/>
        <w:bottom w:val="none" w:sz="0" w:space="0" w:color="auto"/>
        <w:right w:val="none" w:sz="0" w:space="0" w:color="auto"/>
      </w:divBdr>
    </w:div>
    <w:div w:id="1112702494">
      <w:bodyDiv w:val="1"/>
      <w:marLeft w:val="0"/>
      <w:marRight w:val="0"/>
      <w:marTop w:val="0"/>
      <w:marBottom w:val="0"/>
      <w:divBdr>
        <w:top w:val="none" w:sz="0" w:space="0" w:color="auto"/>
        <w:left w:val="none" w:sz="0" w:space="0" w:color="auto"/>
        <w:bottom w:val="none" w:sz="0" w:space="0" w:color="auto"/>
        <w:right w:val="none" w:sz="0" w:space="0" w:color="auto"/>
      </w:divBdr>
    </w:div>
    <w:div w:id="1113020229">
      <w:bodyDiv w:val="1"/>
      <w:marLeft w:val="0"/>
      <w:marRight w:val="0"/>
      <w:marTop w:val="0"/>
      <w:marBottom w:val="0"/>
      <w:divBdr>
        <w:top w:val="none" w:sz="0" w:space="0" w:color="auto"/>
        <w:left w:val="none" w:sz="0" w:space="0" w:color="auto"/>
        <w:bottom w:val="none" w:sz="0" w:space="0" w:color="auto"/>
        <w:right w:val="none" w:sz="0" w:space="0" w:color="auto"/>
      </w:divBdr>
    </w:div>
    <w:div w:id="1113094864">
      <w:bodyDiv w:val="1"/>
      <w:marLeft w:val="0"/>
      <w:marRight w:val="0"/>
      <w:marTop w:val="0"/>
      <w:marBottom w:val="0"/>
      <w:divBdr>
        <w:top w:val="none" w:sz="0" w:space="0" w:color="auto"/>
        <w:left w:val="none" w:sz="0" w:space="0" w:color="auto"/>
        <w:bottom w:val="none" w:sz="0" w:space="0" w:color="auto"/>
        <w:right w:val="none" w:sz="0" w:space="0" w:color="auto"/>
      </w:divBdr>
    </w:div>
    <w:div w:id="1113279497">
      <w:bodyDiv w:val="1"/>
      <w:marLeft w:val="0"/>
      <w:marRight w:val="0"/>
      <w:marTop w:val="0"/>
      <w:marBottom w:val="0"/>
      <w:divBdr>
        <w:top w:val="none" w:sz="0" w:space="0" w:color="auto"/>
        <w:left w:val="none" w:sz="0" w:space="0" w:color="auto"/>
        <w:bottom w:val="none" w:sz="0" w:space="0" w:color="auto"/>
        <w:right w:val="none" w:sz="0" w:space="0" w:color="auto"/>
      </w:divBdr>
    </w:div>
    <w:div w:id="1113283191">
      <w:bodyDiv w:val="1"/>
      <w:marLeft w:val="0"/>
      <w:marRight w:val="0"/>
      <w:marTop w:val="0"/>
      <w:marBottom w:val="0"/>
      <w:divBdr>
        <w:top w:val="none" w:sz="0" w:space="0" w:color="auto"/>
        <w:left w:val="none" w:sz="0" w:space="0" w:color="auto"/>
        <w:bottom w:val="none" w:sz="0" w:space="0" w:color="auto"/>
        <w:right w:val="none" w:sz="0" w:space="0" w:color="auto"/>
      </w:divBdr>
    </w:div>
    <w:div w:id="1114057408">
      <w:bodyDiv w:val="1"/>
      <w:marLeft w:val="0"/>
      <w:marRight w:val="0"/>
      <w:marTop w:val="0"/>
      <w:marBottom w:val="0"/>
      <w:divBdr>
        <w:top w:val="none" w:sz="0" w:space="0" w:color="auto"/>
        <w:left w:val="none" w:sz="0" w:space="0" w:color="auto"/>
        <w:bottom w:val="none" w:sz="0" w:space="0" w:color="auto"/>
        <w:right w:val="none" w:sz="0" w:space="0" w:color="auto"/>
      </w:divBdr>
    </w:div>
    <w:div w:id="1115831388">
      <w:bodyDiv w:val="1"/>
      <w:marLeft w:val="0"/>
      <w:marRight w:val="0"/>
      <w:marTop w:val="0"/>
      <w:marBottom w:val="0"/>
      <w:divBdr>
        <w:top w:val="none" w:sz="0" w:space="0" w:color="auto"/>
        <w:left w:val="none" w:sz="0" w:space="0" w:color="auto"/>
        <w:bottom w:val="none" w:sz="0" w:space="0" w:color="auto"/>
        <w:right w:val="none" w:sz="0" w:space="0" w:color="auto"/>
      </w:divBdr>
    </w:div>
    <w:div w:id="1117019335">
      <w:bodyDiv w:val="1"/>
      <w:marLeft w:val="0"/>
      <w:marRight w:val="0"/>
      <w:marTop w:val="0"/>
      <w:marBottom w:val="0"/>
      <w:divBdr>
        <w:top w:val="none" w:sz="0" w:space="0" w:color="auto"/>
        <w:left w:val="none" w:sz="0" w:space="0" w:color="auto"/>
        <w:bottom w:val="none" w:sz="0" w:space="0" w:color="auto"/>
        <w:right w:val="none" w:sz="0" w:space="0" w:color="auto"/>
      </w:divBdr>
    </w:div>
    <w:div w:id="1119372789">
      <w:bodyDiv w:val="1"/>
      <w:marLeft w:val="0"/>
      <w:marRight w:val="0"/>
      <w:marTop w:val="0"/>
      <w:marBottom w:val="0"/>
      <w:divBdr>
        <w:top w:val="none" w:sz="0" w:space="0" w:color="auto"/>
        <w:left w:val="none" w:sz="0" w:space="0" w:color="auto"/>
        <w:bottom w:val="none" w:sz="0" w:space="0" w:color="auto"/>
        <w:right w:val="none" w:sz="0" w:space="0" w:color="auto"/>
      </w:divBdr>
    </w:div>
    <w:div w:id="1122766689">
      <w:bodyDiv w:val="1"/>
      <w:marLeft w:val="0"/>
      <w:marRight w:val="0"/>
      <w:marTop w:val="0"/>
      <w:marBottom w:val="0"/>
      <w:divBdr>
        <w:top w:val="none" w:sz="0" w:space="0" w:color="auto"/>
        <w:left w:val="none" w:sz="0" w:space="0" w:color="auto"/>
        <w:bottom w:val="none" w:sz="0" w:space="0" w:color="auto"/>
        <w:right w:val="none" w:sz="0" w:space="0" w:color="auto"/>
      </w:divBdr>
    </w:div>
    <w:div w:id="1123887637">
      <w:bodyDiv w:val="1"/>
      <w:marLeft w:val="0"/>
      <w:marRight w:val="0"/>
      <w:marTop w:val="0"/>
      <w:marBottom w:val="0"/>
      <w:divBdr>
        <w:top w:val="none" w:sz="0" w:space="0" w:color="auto"/>
        <w:left w:val="none" w:sz="0" w:space="0" w:color="auto"/>
        <w:bottom w:val="none" w:sz="0" w:space="0" w:color="auto"/>
        <w:right w:val="none" w:sz="0" w:space="0" w:color="auto"/>
      </w:divBdr>
    </w:div>
    <w:div w:id="1127163427">
      <w:bodyDiv w:val="1"/>
      <w:marLeft w:val="0"/>
      <w:marRight w:val="0"/>
      <w:marTop w:val="0"/>
      <w:marBottom w:val="0"/>
      <w:divBdr>
        <w:top w:val="none" w:sz="0" w:space="0" w:color="auto"/>
        <w:left w:val="none" w:sz="0" w:space="0" w:color="auto"/>
        <w:bottom w:val="none" w:sz="0" w:space="0" w:color="auto"/>
        <w:right w:val="none" w:sz="0" w:space="0" w:color="auto"/>
      </w:divBdr>
    </w:div>
    <w:div w:id="1127235933">
      <w:bodyDiv w:val="1"/>
      <w:marLeft w:val="0"/>
      <w:marRight w:val="0"/>
      <w:marTop w:val="0"/>
      <w:marBottom w:val="0"/>
      <w:divBdr>
        <w:top w:val="none" w:sz="0" w:space="0" w:color="auto"/>
        <w:left w:val="none" w:sz="0" w:space="0" w:color="auto"/>
        <w:bottom w:val="none" w:sz="0" w:space="0" w:color="auto"/>
        <w:right w:val="none" w:sz="0" w:space="0" w:color="auto"/>
      </w:divBdr>
    </w:div>
    <w:div w:id="1127940129">
      <w:bodyDiv w:val="1"/>
      <w:marLeft w:val="0"/>
      <w:marRight w:val="0"/>
      <w:marTop w:val="0"/>
      <w:marBottom w:val="0"/>
      <w:divBdr>
        <w:top w:val="none" w:sz="0" w:space="0" w:color="auto"/>
        <w:left w:val="none" w:sz="0" w:space="0" w:color="auto"/>
        <w:bottom w:val="none" w:sz="0" w:space="0" w:color="auto"/>
        <w:right w:val="none" w:sz="0" w:space="0" w:color="auto"/>
      </w:divBdr>
    </w:div>
    <w:div w:id="1128471023">
      <w:bodyDiv w:val="1"/>
      <w:marLeft w:val="0"/>
      <w:marRight w:val="0"/>
      <w:marTop w:val="0"/>
      <w:marBottom w:val="0"/>
      <w:divBdr>
        <w:top w:val="none" w:sz="0" w:space="0" w:color="auto"/>
        <w:left w:val="none" w:sz="0" w:space="0" w:color="auto"/>
        <w:bottom w:val="none" w:sz="0" w:space="0" w:color="auto"/>
        <w:right w:val="none" w:sz="0" w:space="0" w:color="auto"/>
      </w:divBdr>
    </w:div>
    <w:div w:id="1129283165">
      <w:bodyDiv w:val="1"/>
      <w:marLeft w:val="0"/>
      <w:marRight w:val="0"/>
      <w:marTop w:val="0"/>
      <w:marBottom w:val="0"/>
      <w:divBdr>
        <w:top w:val="none" w:sz="0" w:space="0" w:color="auto"/>
        <w:left w:val="none" w:sz="0" w:space="0" w:color="auto"/>
        <w:bottom w:val="none" w:sz="0" w:space="0" w:color="auto"/>
        <w:right w:val="none" w:sz="0" w:space="0" w:color="auto"/>
      </w:divBdr>
    </w:div>
    <w:div w:id="1130247191">
      <w:bodyDiv w:val="1"/>
      <w:marLeft w:val="0"/>
      <w:marRight w:val="0"/>
      <w:marTop w:val="0"/>
      <w:marBottom w:val="0"/>
      <w:divBdr>
        <w:top w:val="none" w:sz="0" w:space="0" w:color="auto"/>
        <w:left w:val="none" w:sz="0" w:space="0" w:color="auto"/>
        <w:bottom w:val="none" w:sz="0" w:space="0" w:color="auto"/>
        <w:right w:val="none" w:sz="0" w:space="0" w:color="auto"/>
      </w:divBdr>
    </w:div>
    <w:div w:id="1134323747">
      <w:bodyDiv w:val="1"/>
      <w:marLeft w:val="0"/>
      <w:marRight w:val="0"/>
      <w:marTop w:val="0"/>
      <w:marBottom w:val="0"/>
      <w:divBdr>
        <w:top w:val="none" w:sz="0" w:space="0" w:color="auto"/>
        <w:left w:val="none" w:sz="0" w:space="0" w:color="auto"/>
        <w:bottom w:val="none" w:sz="0" w:space="0" w:color="auto"/>
        <w:right w:val="none" w:sz="0" w:space="0" w:color="auto"/>
      </w:divBdr>
    </w:div>
    <w:div w:id="1137524636">
      <w:bodyDiv w:val="1"/>
      <w:marLeft w:val="0"/>
      <w:marRight w:val="0"/>
      <w:marTop w:val="0"/>
      <w:marBottom w:val="0"/>
      <w:divBdr>
        <w:top w:val="none" w:sz="0" w:space="0" w:color="auto"/>
        <w:left w:val="none" w:sz="0" w:space="0" w:color="auto"/>
        <w:bottom w:val="none" w:sz="0" w:space="0" w:color="auto"/>
        <w:right w:val="none" w:sz="0" w:space="0" w:color="auto"/>
      </w:divBdr>
    </w:div>
    <w:div w:id="1139031941">
      <w:bodyDiv w:val="1"/>
      <w:marLeft w:val="0"/>
      <w:marRight w:val="0"/>
      <w:marTop w:val="0"/>
      <w:marBottom w:val="0"/>
      <w:divBdr>
        <w:top w:val="none" w:sz="0" w:space="0" w:color="auto"/>
        <w:left w:val="none" w:sz="0" w:space="0" w:color="auto"/>
        <w:bottom w:val="none" w:sz="0" w:space="0" w:color="auto"/>
        <w:right w:val="none" w:sz="0" w:space="0" w:color="auto"/>
      </w:divBdr>
    </w:div>
    <w:div w:id="1139149982">
      <w:bodyDiv w:val="1"/>
      <w:marLeft w:val="0"/>
      <w:marRight w:val="0"/>
      <w:marTop w:val="0"/>
      <w:marBottom w:val="0"/>
      <w:divBdr>
        <w:top w:val="none" w:sz="0" w:space="0" w:color="auto"/>
        <w:left w:val="none" w:sz="0" w:space="0" w:color="auto"/>
        <w:bottom w:val="none" w:sz="0" w:space="0" w:color="auto"/>
        <w:right w:val="none" w:sz="0" w:space="0" w:color="auto"/>
      </w:divBdr>
    </w:div>
    <w:div w:id="1140880015">
      <w:bodyDiv w:val="1"/>
      <w:marLeft w:val="0"/>
      <w:marRight w:val="0"/>
      <w:marTop w:val="0"/>
      <w:marBottom w:val="0"/>
      <w:divBdr>
        <w:top w:val="none" w:sz="0" w:space="0" w:color="auto"/>
        <w:left w:val="none" w:sz="0" w:space="0" w:color="auto"/>
        <w:bottom w:val="none" w:sz="0" w:space="0" w:color="auto"/>
        <w:right w:val="none" w:sz="0" w:space="0" w:color="auto"/>
      </w:divBdr>
    </w:div>
    <w:div w:id="1142388260">
      <w:bodyDiv w:val="1"/>
      <w:marLeft w:val="0"/>
      <w:marRight w:val="0"/>
      <w:marTop w:val="0"/>
      <w:marBottom w:val="0"/>
      <w:divBdr>
        <w:top w:val="none" w:sz="0" w:space="0" w:color="auto"/>
        <w:left w:val="none" w:sz="0" w:space="0" w:color="auto"/>
        <w:bottom w:val="none" w:sz="0" w:space="0" w:color="auto"/>
        <w:right w:val="none" w:sz="0" w:space="0" w:color="auto"/>
      </w:divBdr>
    </w:div>
    <w:div w:id="1142575815">
      <w:bodyDiv w:val="1"/>
      <w:marLeft w:val="0"/>
      <w:marRight w:val="0"/>
      <w:marTop w:val="0"/>
      <w:marBottom w:val="0"/>
      <w:divBdr>
        <w:top w:val="none" w:sz="0" w:space="0" w:color="auto"/>
        <w:left w:val="none" w:sz="0" w:space="0" w:color="auto"/>
        <w:bottom w:val="none" w:sz="0" w:space="0" w:color="auto"/>
        <w:right w:val="none" w:sz="0" w:space="0" w:color="auto"/>
      </w:divBdr>
    </w:div>
    <w:div w:id="1149710401">
      <w:bodyDiv w:val="1"/>
      <w:marLeft w:val="0"/>
      <w:marRight w:val="0"/>
      <w:marTop w:val="0"/>
      <w:marBottom w:val="0"/>
      <w:divBdr>
        <w:top w:val="none" w:sz="0" w:space="0" w:color="auto"/>
        <w:left w:val="none" w:sz="0" w:space="0" w:color="auto"/>
        <w:bottom w:val="none" w:sz="0" w:space="0" w:color="auto"/>
        <w:right w:val="none" w:sz="0" w:space="0" w:color="auto"/>
      </w:divBdr>
    </w:div>
    <w:div w:id="1150098745">
      <w:bodyDiv w:val="1"/>
      <w:marLeft w:val="0"/>
      <w:marRight w:val="0"/>
      <w:marTop w:val="0"/>
      <w:marBottom w:val="0"/>
      <w:divBdr>
        <w:top w:val="none" w:sz="0" w:space="0" w:color="auto"/>
        <w:left w:val="none" w:sz="0" w:space="0" w:color="auto"/>
        <w:bottom w:val="none" w:sz="0" w:space="0" w:color="auto"/>
        <w:right w:val="none" w:sz="0" w:space="0" w:color="auto"/>
      </w:divBdr>
    </w:div>
    <w:div w:id="1150748790">
      <w:bodyDiv w:val="1"/>
      <w:marLeft w:val="0"/>
      <w:marRight w:val="0"/>
      <w:marTop w:val="0"/>
      <w:marBottom w:val="0"/>
      <w:divBdr>
        <w:top w:val="none" w:sz="0" w:space="0" w:color="auto"/>
        <w:left w:val="none" w:sz="0" w:space="0" w:color="auto"/>
        <w:bottom w:val="none" w:sz="0" w:space="0" w:color="auto"/>
        <w:right w:val="none" w:sz="0" w:space="0" w:color="auto"/>
      </w:divBdr>
    </w:div>
    <w:div w:id="1151143141">
      <w:bodyDiv w:val="1"/>
      <w:marLeft w:val="0"/>
      <w:marRight w:val="0"/>
      <w:marTop w:val="0"/>
      <w:marBottom w:val="0"/>
      <w:divBdr>
        <w:top w:val="none" w:sz="0" w:space="0" w:color="auto"/>
        <w:left w:val="none" w:sz="0" w:space="0" w:color="auto"/>
        <w:bottom w:val="none" w:sz="0" w:space="0" w:color="auto"/>
        <w:right w:val="none" w:sz="0" w:space="0" w:color="auto"/>
      </w:divBdr>
    </w:div>
    <w:div w:id="1154831799">
      <w:bodyDiv w:val="1"/>
      <w:marLeft w:val="0"/>
      <w:marRight w:val="0"/>
      <w:marTop w:val="0"/>
      <w:marBottom w:val="0"/>
      <w:divBdr>
        <w:top w:val="none" w:sz="0" w:space="0" w:color="auto"/>
        <w:left w:val="none" w:sz="0" w:space="0" w:color="auto"/>
        <w:bottom w:val="none" w:sz="0" w:space="0" w:color="auto"/>
        <w:right w:val="none" w:sz="0" w:space="0" w:color="auto"/>
      </w:divBdr>
    </w:div>
    <w:div w:id="1157570690">
      <w:bodyDiv w:val="1"/>
      <w:marLeft w:val="0"/>
      <w:marRight w:val="0"/>
      <w:marTop w:val="0"/>
      <w:marBottom w:val="0"/>
      <w:divBdr>
        <w:top w:val="none" w:sz="0" w:space="0" w:color="auto"/>
        <w:left w:val="none" w:sz="0" w:space="0" w:color="auto"/>
        <w:bottom w:val="none" w:sz="0" w:space="0" w:color="auto"/>
        <w:right w:val="none" w:sz="0" w:space="0" w:color="auto"/>
      </w:divBdr>
    </w:div>
    <w:div w:id="1157766977">
      <w:bodyDiv w:val="1"/>
      <w:marLeft w:val="0"/>
      <w:marRight w:val="0"/>
      <w:marTop w:val="0"/>
      <w:marBottom w:val="0"/>
      <w:divBdr>
        <w:top w:val="none" w:sz="0" w:space="0" w:color="auto"/>
        <w:left w:val="none" w:sz="0" w:space="0" w:color="auto"/>
        <w:bottom w:val="none" w:sz="0" w:space="0" w:color="auto"/>
        <w:right w:val="none" w:sz="0" w:space="0" w:color="auto"/>
      </w:divBdr>
    </w:div>
    <w:div w:id="1158112117">
      <w:bodyDiv w:val="1"/>
      <w:marLeft w:val="0"/>
      <w:marRight w:val="0"/>
      <w:marTop w:val="0"/>
      <w:marBottom w:val="0"/>
      <w:divBdr>
        <w:top w:val="none" w:sz="0" w:space="0" w:color="auto"/>
        <w:left w:val="none" w:sz="0" w:space="0" w:color="auto"/>
        <w:bottom w:val="none" w:sz="0" w:space="0" w:color="auto"/>
        <w:right w:val="none" w:sz="0" w:space="0" w:color="auto"/>
      </w:divBdr>
    </w:div>
    <w:div w:id="1158152865">
      <w:bodyDiv w:val="1"/>
      <w:marLeft w:val="0"/>
      <w:marRight w:val="0"/>
      <w:marTop w:val="0"/>
      <w:marBottom w:val="0"/>
      <w:divBdr>
        <w:top w:val="none" w:sz="0" w:space="0" w:color="auto"/>
        <w:left w:val="none" w:sz="0" w:space="0" w:color="auto"/>
        <w:bottom w:val="none" w:sz="0" w:space="0" w:color="auto"/>
        <w:right w:val="none" w:sz="0" w:space="0" w:color="auto"/>
      </w:divBdr>
    </w:div>
    <w:div w:id="1159997258">
      <w:bodyDiv w:val="1"/>
      <w:marLeft w:val="0"/>
      <w:marRight w:val="0"/>
      <w:marTop w:val="0"/>
      <w:marBottom w:val="0"/>
      <w:divBdr>
        <w:top w:val="none" w:sz="0" w:space="0" w:color="auto"/>
        <w:left w:val="none" w:sz="0" w:space="0" w:color="auto"/>
        <w:bottom w:val="none" w:sz="0" w:space="0" w:color="auto"/>
        <w:right w:val="none" w:sz="0" w:space="0" w:color="auto"/>
      </w:divBdr>
    </w:div>
    <w:div w:id="1163085449">
      <w:bodyDiv w:val="1"/>
      <w:marLeft w:val="0"/>
      <w:marRight w:val="0"/>
      <w:marTop w:val="0"/>
      <w:marBottom w:val="0"/>
      <w:divBdr>
        <w:top w:val="none" w:sz="0" w:space="0" w:color="auto"/>
        <w:left w:val="none" w:sz="0" w:space="0" w:color="auto"/>
        <w:bottom w:val="none" w:sz="0" w:space="0" w:color="auto"/>
        <w:right w:val="none" w:sz="0" w:space="0" w:color="auto"/>
      </w:divBdr>
    </w:div>
    <w:div w:id="1163549547">
      <w:bodyDiv w:val="1"/>
      <w:marLeft w:val="0"/>
      <w:marRight w:val="0"/>
      <w:marTop w:val="0"/>
      <w:marBottom w:val="0"/>
      <w:divBdr>
        <w:top w:val="none" w:sz="0" w:space="0" w:color="auto"/>
        <w:left w:val="none" w:sz="0" w:space="0" w:color="auto"/>
        <w:bottom w:val="none" w:sz="0" w:space="0" w:color="auto"/>
        <w:right w:val="none" w:sz="0" w:space="0" w:color="auto"/>
      </w:divBdr>
    </w:div>
    <w:div w:id="1163738727">
      <w:bodyDiv w:val="1"/>
      <w:marLeft w:val="0"/>
      <w:marRight w:val="0"/>
      <w:marTop w:val="0"/>
      <w:marBottom w:val="0"/>
      <w:divBdr>
        <w:top w:val="none" w:sz="0" w:space="0" w:color="auto"/>
        <w:left w:val="none" w:sz="0" w:space="0" w:color="auto"/>
        <w:bottom w:val="none" w:sz="0" w:space="0" w:color="auto"/>
        <w:right w:val="none" w:sz="0" w:space="0" w:color="auto"/>
      </w:divBdr>
    </w:div>
    <w:div w:id="1164707230">
      <w:bodyDiv w:val="1"/>
      <w:marLeft w:val="0"/>
      <w:marRight w:val="0"/>
      <w:marTop w:val="0"/>
      <w:marBottom w:val="0"/>
      <w:divBdr>
        <w:top w:val="none" w:sz="0" w:space="0" w:color="auto"/>
        <w:left w:val="none" w:sz="0" w:space="0" w:color="auto"/>
        <w:bottom w:val="none" w:sz="0" w:space="0" w:color="auto"/>
        <w:right w:val="none" w:sz="0" w:space="0" w:color="auto"/>
      </w:divBdr>
    </w:div>
    <w:div w:id="1165046966">
      <w:bodyDiv w:val="1"/>
      <w:marLeft w:val="0"/>
      <w:marRight w:val="0"/>
      <w:marTop w:val="0"/>
      <w:marBottom w:val="0"/>
      <w:divBdr>
        <w:top w:val="none" w:sz="0" w:space="0" w:color="auto"/>
        <w:left w:val="none" w:sz="0" w:space="0" w:color="auto"/>
        <w:bottom w:val="none" w:sz="0" w:space="0" w:color="auto"/>
        <w:right w:val="none" w:sz="0" w:space="0" w:color="auto"/>
      </w:divBdr>
    </w:div>
    <w:div w:id="1165054973">
      <w:bodyDiv w:val="1"/>
      <w:marLeft w:val="0"/>
      <w:marRight w:val="0"/>
      <w:marTop w:val="0"/>
      <w:marBottom w:val="0"/>
      <w:divBdr>
        <w:top w:val="none" w:sz="0" w:space="0" w:color="auto"/>
        <w:left w:val="none" w:sz="0" w:space="0" w:color="auto"/>
        <w:bottom w:val="none" w:sz="0" w:space="0" w:color="auto"/>
        <w:right w:val="none" w:sz="0" w:space="0" w:color="auto"/>
      </w:divBdr>
    </w:div>
    <w:div w:id="1167210406">
      <w:bodyDiv w:val="1"/>
      <w:marLeft w:val="0"/>
      <w:marRight w:val="0"/>
      <w:marTop w:val="0"/>
      <w:marBottom w:val="0"/>
      <w:divBdr>
        <w:top w:val="none" w:sz="0" w:space="0" w:color="auto"/>
        <w:left w:val="none" w:sz="0" w:space="0" w:color="auto"/>
        <w:bottom w:val="none" w:sz="0" w:space="0" w:color="auto"/>
        <w:right w:val="none" w:sz="0" w:space="0" w:color="auto"/>
      </w:divBdr>
    </w:div>
    <w:div w:id="1168669116">
      <w:bodyDiv w:val="1"/>
      <w:marLeft w:val="0"/>
      <w:marRight w:val="0"/>
      <w:marTop w:val="0"/>
      <w:marBottom w:val="0"/>
      <w:divBdr>
        <w:top w:val="none" w:sz="0" w:space="0" w:color="auto"/>
        <w:left w:val="none" w:sz="0" w:space="0" w:color="auto"/>
        <w:bottom w:val="none" w:sz="0" w:space="0" w:color="auto"/>
        <w:right w:val="none" w:sz="0" w:space="0" w:color="auto"/>
      </w:divBdr>
    </w:div>
    <w:div w:id="1169829714">
      <w:bodyDiv w:val="1"/>
      <w:marLeft w:val="0"/>
      <w:marRight w:val="0"/>
      <w:marTop w:val="0"/>
      <w:marBottom w:val="0"/>
      <w:divBdr>
        <w:top w:val="none" w:sz="0" w:space="0" w:color="auto"/>
        <w:left w:val="none" w:sz="0" w:space="0" w:color="auto"/>
        <w:bottom w:val="none" w:sz="0" w:space="0" w:color="auto"/>
        <w:right w:val="none" w:sz="0" w:space="0" w:color="auto"/>
      </w:divBdr>
    </w:div>
    <w:div w:id="1170220248">
      <w:bodyDiv w:val="1"/>
      <w:marLeft w:val="0"/>
      <w:marRight w:val="0"/>
      <w:marTop w:val="0"/>
      <w:marBottom w:val="0"/>
      <w:divBdr>
        <w:top w:val="none" w:sz="0" w:space="0" w:color="auto"/>
        <w:left w:val="none" w:sz="0" w:space="0" w:color="auto"/>
        <w:bottom w:val="none" w:sz="0" w:space="0" w:color="auto"/>
        <w:right w:val="none" w:sz="0" w:space="0" w:color="auto"/>
      </w:divBdr>
    </w:div>
    <w:div w:id="1172717499">
      <w:bodyDiv w:val="1"/>
      <w:marLeft w:val="0"/>
      <w:marRight w:val="0"/>
      <w:marTop w:val="0"/>
      <w:marBottom w:val="0"/>
      <w:divBdr>
        <w:top w:val="none" w:sz="0" w:space="0" w:color="auto"/>
        <w:left w:val="none" w:sz="0" w:space="0" w:color="auto"/>
        <w:bottom w:val="none" w:sz="0" w:space="0" w:color="auto"/>
        <w:right w:val="none" w:sz="0" w:space="0" w:color="auto"/>
      </w:divBdr>
    </w:div>
    <w:div w:id="1173104673">
      <w:bodyDiv w:val="1"/>
      <w:marLeft w:val="0"/>
      <w:marRight w:val="0"/>
      <w:marTop w:val="0"/>
      <w:marBottom w:val="0"/>
      <w:divBdr>
        <w:top w:val="none" w:sz="0" w:space="0" w:color="auto"/>
        <w:left w:val="none" w:sz="0" w:space="0" w:color="auto"/>
        <w:bottom w:val="none" w:sz="0" w:space="0" w:color="auto"/>
        <w:right w:val="none" w:sz="0" w:space="0" w:color="auto"/>
      </w:divBdr>
    </w:div>
    <w:div w:id="1173302029">
      <w:bodyDiv w:val="1"/>
      <w:marLeft w:val="0"/>
      <w:marRight w:val="0"/>
      <w:marTop w:val="0"/>
      <w:marBottom w:val="0"/>
      <w:divBdr>
        <w:top w:val="none" w:sz="0" w:space="0" w:color="auto"/>
        <w:left w:val="none" w:sz="0" w:space="0" w:color="auto"/>
        <w:bottom w:val="none" w:sz="0" w:space="0" w:color="auto"/>
        <w:right w:val="none" w:sz="0" w:space="0" w:color="auto"/>
      </w:divBdr>
    </w:div>
    <w:div w:id="1176113421">
      <w:bodyDiv w:val="1"/>
      <w:marLeft w:val="0"/>
      <w:marRight w:val="0"/>
      <w:marTop w:val="0"/>
      <w:marBottom w:val="0"/>
      <w:divBdr>
        <w:top w:val="none" w:sz="0" w:space="0" w:color="auto"/>
        <w:left w:val="none" w:sz="0" w:space="0" w:color="auto"/>
        <w:bottom w:val="none" w:sz="0" w:space="0" w:color="auto"/>
        <w:right w:val="none" w:sz="0" w:space="0" w:color="auto"/>
      </w:divBdr>
    </w:div>
    <w:div w:id="1176385603">
      <w:bodyDiv w:val="1"/>
      <w:marLeft w:val="0"/>
      <w:marRight w:val="0"/>
      <w:marTop w:val="0"/>
      <w:marBottom w:val="0"/>
      <w:divBdr>
        <w:top w:val="none" w:sz="0" w:space="0" w:color="auto"/>
        <w:left w:val="none" w:sz="0" w:space="0" w:color="auto"/>
        <w:bottom w:val="none" w:sz="0" w:space="0" w:color="auto"/>
        <w:right w:val="none" w:sz="0" w:space="0" w:color="auto"/>
      </w:divBdr>
    </w:div>
    <w:div w:id="1176770643">
      <w:bodyDiv w:val="1"/>
      <w:marLeft w:val="0"/>
      <w:marRight w:val="0"/>
      <w:marTop w:val="0"/>
      <w:marBottom w:val="0"/>
      <w:divBdr>
        <w:top w:val="none" w:sz="0" w:space="0" w:color="auto"/>
        <w:left w:val="none" w:sz="0" w:space="0" w:color="auto"/>
        <w:bottom w:val="none" w:sz="0" w:space="0" w:color="auto"/>
        <w:right w:val="none" w:sz="0" w:space="0" w:color="auto"/>
      </w:divBdr>
    </w:div>
    <w:div w:id="1179345192">
      <w:bodyDiv w:val="1"/>
      <w:marLeft w:val="0"/>
      <w:marRight w:val="0"/>
      <w:marTop w:val="0"/>
      <w:marBottom w:val="0"/>
      <w:divBdr>
        <w:top w:val="none" w:sz="0" w:space="0" w:color="auto"/>
        <w:left w:val="none" w:sz="0" w:space="0" w:color="auto"/>
        <w:bottom w:val="none" w:sz="0" w:space="0" w:color="auto"/>
        <w:right w:val="none" w:sz="0" w:space="0" w:color="auto"/>
      </w:divBdr>
    </w:div>
    <w:div w:id="1179657446">
      <w:bodyDiv w:val="1"/>
      <w:marLeft w:val="0"/>
      <w:marRight w:val="0"/>
      <w:marTop w:val="0"/>
      <w:marBottom w:val="0"/>
      <w:divBdr>
        <w:top w:val="none" w:sz="0" w:space="0" w:color="auto"/>
        <w:left w:val="none" w:sz="0" w:space="0" w:color="auto"/>
        <w:bottom w:val="none" w:sz="0" w:space="0" w:color="auto"/>
        <w:right w:val="none" w:sz="0" w:space="0" w:color="auto"/>
      </w:divBdr>
    </w:div>
    <w:div w:id="1184322231">
      <w:bodyDiv w:val="1"/>
      <w:marLeft w:val="0"/>
      <w:marRight w:val="0"/>
      <w:marTop w:val="0"/>
      <w:marBottom w:val="0"/>
      <w:divBdr>
        <w:top w:val="none" w:sz="0" w:space="0" w:color="auto"/>
        <w:left w:val="none" w:sz="0" w:space="0" w:color="auto"/>
        <w:bottom w:val="none" w:sz="0" w:space="0" w:color="auto"/>
        <w:right w:val="none" w:sz="0" w:space="0" w:color="auto"/>
      </w:divBdr>
    </w:div>
    <w:div w:id="1184828743">
      <w:bodyDiv w:val="1"/>
      <w:marLeft w:val="0"/>
      <w:marRight w:val="0"/>
      <w:marTop w:val="0"/>
      <w:marBottom w:val="0"/>
      <w:divBdr>
        <w:top w:val="none" w:sz="0" w:space="0" w:color="auto"/>
        <w:left w:val="none" w:sz="0" w:space="0" w:color="auto"/>
        <w:bottom w:val="none" w:sz="0" w:space="0" w:color="auto"/>
        <w:right w:val="none" w:sz="0" w:space="0" w:color="auto"/>
      </w:divBdr>
    </w:div>
    <w:div w:id="1185557371">
      <w:bodyDiv w:val="1"/>
      <w:marLeft w:val="0"/>
      <w:marRight w:val="0"/>
      <w:marTop w:val="0"/>
      <w:marBottom w:val="0"/>
      <w:divBdr>
        <w:top w:val="none" w:sz="0" w:space="0" w:color="auto"/>
        <w:left w:val="none" w:sz="0" w:space="0" w:color="auto"/>
        <w:bottom w:val="none" w:sz="0" w:space="0" w:color="auto"/>
        <w:right w:val="none" w:sz="0" w:space="0" w:color="auto"/>
      </w:divBdr>
    </w:div>
    <w:div w:id="1185939708">
      <w:bodyDiv w:val="1"/>
      <w:marLeft w:val="0"/>
      <w:marRight w:val="0"/>
      <w:marTop w:val="0"/>
      <w:marBottom w:val="0"/>
      <w:divBdr>
        <w:top w:val="none" w:sz="0" w:space="0" w:color="auto"/>
        <w:left w:val="none" w:sz="0" w:space="0" w:color="auto"/>
        <w:bottom w:val="none" w:sz="0" w:space="0" w:color="auto"/>
        <w:right w:val="none" w:sz="0" w:space="0" w:color="auto"/>
      </w:divBdr>
    </w:div>
    <w:div w:id="1186752945">
      <w:bodyDiv w:val="1"/>
      <w:marLeft w:val="0"/>
      <w:marRight w:val="0"/>
      <w:marTop w:val="0"/>
      <w:marBottom w:val="0"/>
      <w:divBdr>
        <w:top w:val="none" w:sz="0" w:space="0" w:color="auto"/>
        <w:left w:val="none" w:sz="0" w:space="0" w:color="auto"/>
        <w:bottom w:val="none" w:sz="0" w:space="0" w:color="auto"/>
        <w:right w:val="none" w:sz="0" w:space="0" w:color="auto"/>
      </w:divBdr>
    </w:div>
    <w:div w:id="1187212017">
      <w:bodyDiv w:val="1"/>
      <w:marLeft w:val="0"/>
      <w:marRight w:val="0"/>
      <w:marTop w:val="0"/>
      <w:marBottom w:val="0"/>
      <w:divBdr>
        <w:top w:val="none" w:sz="0" w:space="0" w:color="auto"/>
        <w:left w:val="none" w:sz="0" w:space="0" w:color="auto"/>
        <w:bottom w:val="none" w:sz="0" w:space="0" w:color="auto"/>
        <w:right w:val="none" w:sz="0" w:space="0" w:color="auto"/>
      </w:divBdr>
    </w:div>
    <w:div w:id="1188258059">
      <w:bodyDiv w:val="1"/>
      <w:marLeft w:val="0"/>
      <w:marRight w:val="0"/>
      <w:marTop w:val="0"/>
      <w:marBottom w:val="0"/>
      <w:divBdr>
        <w:top w:val="none" w:sz="0" w:space="0" w:color="auto"/>
        <w:left w:val="none" w:sz="0" w:space="0" w:color="auto"/>
        <w:bottom w:val="none" w:sz="0" w:space="0" w:color="auto"/>
        <w:right w:val="none" w:sz="0" w:space="0" w:color="auto"/>
      </w:divBdr>
    </w:div>
    <w:div w:id="1188763009">
      <w:bodyDiv w:val="1"/>
      <w:marLeft w:val="0"/>
      <w:marRight w:val="0"/>
      <w:marTop w:val="0"/>
      <w:marBottom w:val="0"/>
      <w:divBdr>
        <w:top w:val="none" w:sz="0" w:space="0" w:color="auto"/>
        <w:left w:val="none" w:sz="0" w:space="0" w:color="auto"/>
        <w:bottom w:val="none" w:sz="0" w:space="0" w:color="auto"/>
        <w:right w:val="none" w:sz="0" w:space="0" w:color="auto"/>
      </w:divBdr>
    </w:div>
    <w:div w:id="1189418002">
      <w:bodyDiv w:val="1"/>
      <w:marLeft w:val="0"/>
      <w:marRight w:val="0"/>
      <w:marTop w:val="0"/>
      <w:marBottom w:val="0"/>
      <w:divBdr>
        <w:top w:val="none" w:sz="0" w:space="0" w:color="auto"/>
        <w:left w:val="none" w:sz="0" w:space="0" w:color="auto"/>
        <w:bottom w:val="none" w:sz="0" w:space="0" w:color="auto"/>
        <w:right w:val="none" w:sz="0" w:space="0" w:color="auto"/>
      </w:divBdr>
    </w:div>
    <w:div w:id="1190335090">
      <w:bodyDiv w:val="1"/>
      <w:marLeft w:val="0"/>
      <w:marRight w:val="0"/>
      <w:marTop w:val="0"/>
      <w:marBottom w:val="0"/>
      <w:divBdr>
        <w:top w:val="none" w:sz="0" w:space="0" w:color="auto"/>
        <w:left w:val="none" w:sz="0" w:space="0" w:color="auto"/>
        <w:bottom w:val="none" w:sz="0" w:space="0" w:color="auto"/>
        <w:right w:val="none" w:sz="0" w:space="0" w:color="auto"/>
      </w:divBdr>
    </w:div>
    <w:div w:id="1192494759">
      <w:bodyDiv w:val="1"/>
      <w:marLeft w:val="0"/>
      <w:marRight w:val="0"/>
      <w:marTop w:val="0"/>
      <w:marBottom w:val="0"/>
      <w:divBdr>
        <w:top w:val="none" w:sz="0" w:space="0" w:color="auto"/>
        <w:left w:val="none" w:sz="0" w:space="0" w:color="auto"/>
        <w:bottom w:val="none" w:sz="0" w:space="0" w:color="auto"/>
        <w:right w:val="none" w:sz="0" w:space="0" w:color="auto"/>
      </w:divBdr>
    </w:div>
    <w:div w:id="1193304476">
      <w:bodyDiv w:val="1"/>
      <w:marLeft w:val="0"/>
      <w:marRight w:val="0"/>
      <w:marTop w:val="0"/>
      <w:marBottom w:val="0"/>
      <w:divBdr>
        <w:top w:val="none" w:sz="0" w:space="0" w:color="auto"/>
        <w:left w:val="none" w:sz="0" w:space="0" w:color="auto"/>
        <w:bottom w:val="none" w:sz="0" w:space="0" w:color="auto"/>
        <w:right w:val="none" w:sz="0" w:space="0" w:color="auto"/>
      </w:divBdr>
    </w:div>
    <w:div w:id="1196847824">
      <w:bodyDiv w:val="1"/>
      <w:marLeft w:val="0"/>
      <w:marRight w:val="0"/>
      <w:marTop w:val="0"/>
      <w:marBottom w:val="0"/>
      <w:divBdr>
        <w:top w:val="none" w:sz="0" w:space="0" w:color="auto"/>
        <w:left w:val="none" w:sz="0" w:space="0" w:color="auto"/>
        <w:bottom w:val="none" w:sz="0" w:space="0" w:color="auto"/>
        <w:right w:val="none" w:sz="0" w:space="0" w:color="auto"/>
      </w:divBdr>
    </w:div>
    <w:div w:id="1197624561">
      <w:bodyDiv w:val="1"/>
      <w:marLeft w:val="0"/>
      <w:marRight w:val="0"/>
      <w:marTop w:val="0"/>
      <w:marBottom w:val="0"/>
      <w:divBdr>
        <w:top w:val="none" w:sz="0" w:space="0" w:color="auto"/>
        <w:left w:val="none" w:sz="0" w:space="0" w:color="auto"/>
        <w:bottom w:val="none" w:sz="0" w:space="0" w:color="auto"/>
        <w:right w:val="none" w:sz="0" w:space="0" w:color="auto"/>
      </w:divBdr>
    </w:div>
    <w:div w:id="1199051675">
      <w:bodyDiv w:val="1"/>
      <w:marLeft w:val="0"/>
      <w:marRight w:val="0"/>
      <w:marTop w:val="0"/>
      <w:marBottom w:val="0"/>
      <w:divBdr>
        <w:top w:val="none" w:sz="0" w:space="0" w:color="auto"/>
        <w:left w:val="none" w:sz="0" w:space="0" w:color="auto"/>
        <w:bottom w:val="none" w:sz="0" w:space="0" w:color="auto"/>
        <w:right w:val="none" w:sz="0" w:space="0" w:color="auto"/>
      </w:divBdr>
    </w:div>
    <w:div w:id="1199313490">
      <w:bodyDiv w:val="1"/>
      <w:marLeft w:val="0"/>
      <w:marRight w:val="0"/>
      <w:marTop w:val="0"/>
      <w:marBottom w:val="0"/>
      <w:divBdr>
        <w:top w:val="none" w:sz="0" w:space="0" w:color="auto"/>
        <w:left w:val="none" w:sz="0" w:space="0" w:color="auto"/>
        <w:bottom w:val="none" w:sz="0" w:space="0" w:color="auto"/>
        <w:right w:val="none" w:sz="0" w:space="0" w:color="auto"/>
      </w:divBdr>
    </w:div>
    <w:div w:id="1199702097">
      <w:bodyDiv w:val="1"/>
      <w:marLeft w:val="0"/>
      <w:marRight w:val="0"/>
      <w:marTop w:val="0"/>
      <w:marBottom w:val="0"/>
      <w:divBdr>
        <w:top w:val="none" w:sz="0" w:space="0" w:color="auto"/>
        <w:left w:val="none" w:sz="0" w:space="0" w:color="auto"/>
        <w:bottom w:val="none" w:sz="0" w:space="0" w:color="auto"/>
        <w:right w:val="none" w:sz="0" w:space="0" w:color="auto"/>
      </w:divBdr>
    </w:div>
    <w:div w:id="1199854886">
      <w:bodyDiv w:val="1"/>
      <w:marLeft w:val="0"/>
      <w:marRight w:val="0"/>
      <w:marTop w:val="0"/>
      <w:marBottom w:val="0"/>
      <w:divBdr>
        <w:top w:val="none" w:sz="0" w:space="0" w:color="auto"/>
        <w:left w:val="none" w:sz="0" w:space="0" w:color="auto"/>
        <w:bottom w:val="none" w:sz="0" w:space="0" w:color="auto"/>
        <w:right w:val="none" w:sz="0" w:space="0" w:color="auto"/>
      </w:divBdr>
    </w:div>
    <w:div w:id="1200632175">
      <w:bodyDiv w:val="1"/>
      <w:marLeft w:val="0"/>
      <w:marRight w:val="0"/>
      <w:marTop w:val="0"/>
      <w:marBottom w:val="0"/>
      <w:divBdr>
        <w:top w:val="none" w:sz="0" w:space="0" w:color="auto"/>
        <w:left w:val="none" w:sz="0" w:space="0" w:color="auto"/>
        <w:bottom w:val="none" w:sz="0" w:space="0" w:color="auto"/>
        <w:right w:val="none" w:sz="0" w:space="0" w:color="auto"/>
      </w:divBdr>
    </w:div>
    <w:div w:id="1200819134">
      <w:bodyDiv w:val="1"/>
      <w:marLeft w:val="0"/>
      <w:marRight w:val="0"/>
      <w:marTop w:val="0"/>
      <w:marBottom w:val="0"/>
      <w:divBdr>
        <w:top w:val="none" w:sz="0" w:space="0" w:color="auto"/>
        <w:left w:val="none" w:sz="0" w:space="0" w:color="auto"/>
        <w:bottom w:val="none" w:sz="0" w:space="0" w:color="auto"/>
        <w:right w:val="none" w:sz="0" w:space="0" w:color="auto"/>
      </w:divBdr>
    </w:div>
    <w:div w:id="1201285698">
      <w:bodyDiv w:val="1"/>
      <w:marLeft w:val="0"/>
      <w:marRight w:val="0"/>
      <w:marTop w:val="0"/>
      <w:marBottom w:val="0"/>
      <w:divBdr>
        <w:top w:val="none" w:sz="0" w:space="0" w:color="auto"/>
        <w:left w:val="none" w:sz="0" w:space="0" w:color="auto"/>
        <w:bottom w:val="none" w:sz="0" w:space="0" w:color="auto"/>
        <w:right w:val="none" w:sz="0" w:space="0" w:color="auto"/>
      </w:divBdr>
    </w:div>
    <w:div w:id="1201817896">
      <w:bodyDiv w:val="1"/>
      <w:marLeft w:val="0"/>
      <w:marRight w:val="0"/>
      <w:marTop w:val="0"/>
      <w:marBottom w:val="0"/>
      <w:divBdr>
        <w:top w:val="none" w:sz="0" w:space="0" w:color="auto"/>
        <w:left w:val="none" w:sz="0" w:space="0" w:color="auto"/>
        <w:bottom w:val="none" w:sz="0" w:space="0" w:color="auto"/>
        <w:right w:val="none" w:sz="0" w:space="0" w:color="auto"/>
      </w:divBdr>
    </w:div>
    <w:div w:id="1201938232">
      <w:bodyDiv w:val="1"/>
      <w:marLeft w:val="0"/>
      <w:marRight w:val="0"/>
      <w:marTop w:val="0"/>
      <w:marBottom w:val="0"/>
      <w:divBdr>
        <w:top w:val="none" w:sz="0" w:space="0" w:color="auto"/>
        <w:left w:val="none" w:sz="0" w:space="0" w:color="auto"/>
        <w:bottom w:val="none" w:sz="0" w:space="0" w:color="auto"/>
        <w:right w:val="none" w:sz="0" w:space="0" w:color="auto"/>
      </w:divBdr>
    </w:div>
    <w:div w:id="1202014801">
      <w:bodyDiv w:val="1"/>
      <w:marLeft w:val="0"/>
      <w:marRight w:val="0"/>
      <w:marTop w:val="0"/>
      <w:marBottom w:val="0"/>
      <w:divBdr>
        <w:top w:val="none" w:sz="0" w:space="0" w:color="auto"/>
        <w:left w:val="none" w:sz="0" w:space="0" w:color="auto"/>
        <w:bottom w:val="none" w:sz="0" w:space="0" w:color="auto"/>
        <w:right w:val="none" w:sz="0" w:space="0" w:color="auto"/>
      </w:divBdr>
    </w:div>
    <w:div w:id="1203130272">
      <w:bodyDiv w:val="1"/>
      <w:marLeft w:val="0"/>
      <w:marRight w:val="0"/>
      <w:marTop w:val="0"/>
      <w:marBottom w:val="0"/>
      <w:divBdr>
        <w:top w:val="none" w:sz="0" w:space="0" w:color="auto"/>
        <w:left w:val="none" w:sz="0" w:space="0" w:color="auto"/>
        <w:bottom w:val="none" w:sz="0" w:space="0" w:color="auto"/>
        <w:right w:val="none" w:sz="0" w:space="0" w:color="auto"/>
      </w:divBdr>
    </w:div>
    <w:div w:id="1203135988">
      <w:bodyDiv w:val="1"/>
      <w:marLeft w:val="0"/>
      <w:marRight w:val="0"/>
      <w:marTop w:val="0"/>
      <w:marBottom w:val="0"/>
      <w:divBdr>
        <w:top w:val="none" w:sz="0" w:space="0" w:color="auto"/>
        <w:left w:val="none" w:sz="0" w:space="0" w:color="auto"/>
        <w:bottom w:val="none" w:sz="0" w:space="0" w:color="auto"/>
        <w:right w:val="none" w:sz="0" w:space="0" w:color="auto"/>
      </w:divBdr>
    </w:div>
    <w:div w:id="1204253637">
      <w:bodyDiv w:val="1"/>
      <w:marLeft w:val="0"/>
      <w:marRight w:val="0"/>
      <w:marTop w:val="0"/>
      <w:marBottom w:val="0"/>
      <w:divBdr>
        <w:top w:val="none" w:sz="0" w:space="0" w:color="auto"/>
        <w:left w:val="none" w:sz="0" w:space="0" w:color="auto"/>
        <w:bottom w:val="none" w:sz="0" w:space="0" w:color="auto"/>
        <w:right w:val="none" w:sz="0" w:space="0" w:color="auto"/>
      </w:divBdr>
    </w:div>
    <w:div w:id="1205018497">
      <w:bodyDiv w:val="1"/>
      <w:marLeft w:val="0"/>
      <w:marRight w:val="0"/>
      <w:marTop w:val="0"/>
      <w:marBottom w:val="0"/>
      <w:divBdr>
        <w:top w:val="none" w:sz="0" w:space="0" w:color="auto"/>
        <w:left w:val="none" w:sz="0" w:space="0" w:color="auto"/>
        <w:bottom w:val="none" w:sz="0" w:space="0" w:color="auto"/>
        <w:right w:val="none" w:sz="0" w:space="0" w:color="auto"/>
      </w:divBdr>
    </w:div>
    <w:div w:id="1205172325">
      <w:bodyDiv w:val="1"/>
      <w:marLeft w:val="0"/>
      <w:marRight w:val="0"/>
      <w:marTop w:val="0"/>
      <w:marBottom w:val="0"/>
      <w:divBdr>
        <w:top w:val="none" w:sz="0" w:space="0" w:color="auto"/>
        <w:left w:val="none" w:sz="0" w:space="0" w:color="auto"/>
        <w:bottom w:val="none" w:sz="0" w:space="0" w:color="auto"/>
        <w:right w:val="none" w:sz="0" w:space="0" w:color="auto"/>
      </w:divBdr>
    </w:div>
    <w:div w:id="1206453309">
      <w:bodyDiv w:val="1"/>
      <w:marLeft w:val="0"/>
      <w:marRight w:val="0"/>
      <w:marTop w:val="0"/>
      <w:marBottom w:val="0"/>
      <w:divBdr>
        <w:top w:val="none" w:sz="0" w:space="0" w:color="auto"/>
        <w:left w:val="none" w:sz="0" w:space="0" w:color="auto"/>
        <w:bottom w:val="none" w:sz="0" w:space="0" w:color="auto"/>
        <w:right w:val="none" w:sz="0" w:space="0" w:color="auto"/>
      </w:divBdr>
    </w:div>
    <w:div w:id="1207722001">
      <w:bodyDiv w:val="1"/>
      <w:marLeft w:val="0"/>
      <w:marRight w:val="0"/>
      <w:marTop w:val="0"/>
      <w:marBottom w:val="0"/>
      <w:divBdr>
        <w:top w:val="none" w:sz="0" w:space="0" w:color="auto"/>
        <w:left w:val="none" w:sz="0" w:space="0" w:color="auto"/>
        <w:bottom w:val="none" w:sz="0" w:space="0" w:color="auto"/>
        <w:right w:val="none" w:sz="0" w:space="0" w:color="auto"/>
      </w:divBdr>
    </w:div>
    <w:div w:id="1207913863">
      <w:bodyDiv w:val="1"/>
      <w:marLeft w:val="0"/>
      <w:marRight w:val="0"/>
      <w:marTop w:val="0"/>
      <w:marBottom w:val="0"/>
      <w:divBdr>
        <w:top w:val="none" w:sz="0" w:space="0" w:color="auto"/>
        <w:left w:val="none" w:sz="0" w:space="0" w:color="auto"/>
        <w:bottom w:val="none" w:sz="0" w:space="0" w:color="auto"/>
        <w:right w:val="none" w:sz="0" w:space="0" w:color="auto"/>
      </w:divBdr>
    </w:div>
    <w:div w:id="1208376164">
      <w:bodyDiv w:val="1"/>
      <w:marLeft w:val="0"/>
      <w:marRight w:val="0"/>
      <w:marTop w:val="0"/>
      <w:marBottom w:val="0"/>
      <w:divBdr>
        <w:top w:val="none" w:sz="0" w:space="0" w:color="auto"/>
        <w:left w:val="none" w:sz="0" w:space="0" w:color="auto"/>
        <w:bottom w:val="none" w:sz="0" w:space="0" w:color="auto"/>
        <w:right w:val="none" w:sz="0" w:space="0" w:color="auto"/>
      </w:divBdr>
    </w:div>
    <w:div w:id="1208376222">
      <w:bodyDiv w:val="1"/>
      <w:marLeft w:val="0"/>
      <w:marRight w:val="0"/>
      <w:marTop w:val="0"/>
      <w:marBottom w:val="0"/>
      <w:divBdr>
        <w:top w:val="none" w:sz="0" w:space="0" w:color="auto"/>
        <w:left w:val="none" w:sz="0" w:space="0" w:color="auto"/>
        <w:bottom w:val="none" w:sz="0" w:space="0" w:color="auto"/>
        <w:right w:val="none" w:sz="0" w:space="0" w:color="auto"/>
      </w:divBdr>
    </w:div>
    <w:div w:id="1211528595">
      <w:bodyDiv w:val="1"/>
      <w:marLeft w:val="0"/>
      <w:marRight w:val="0"/>
      <w:marTop w:val="0"/>
      <w:marBottom w:val="0"/>
      <w:divBdr>
        <w:top w:val="none" w:sz="0" w:space="0" w:color="auto"/>
        <w:left w:val="none" w:sz="0" w:space="0" w:color="auto"/>
        <w:bottom w:val="none" w:sz="0" w:space="0" w:color="auto"/>
        <w:right w:val="none" w:sz="0" w:space="0" w:color="auto"/>
      </w:divBdr>
    </w:div>
    <w:div w:id="1211695335">
      <w:bodyDiv w:val="1"/>
      <w:marLeft w:val="0"/>
      <w:marRight w:val="0"/>
      <w:marTop w:val="0"/>
      <w:marBottom w:val="0"/>
      <w:divBdr>
        <w:top w:val="none" w:sz="0" w:space="0" w:color="auto"/>
        <w:left w:val="none" w:sz="0" w:space="0" w:color="auto"/>
        <w:bottom w:val="none" w:sz="0" w:space="0" w:color="auto"/>
        <w:right w:val="none" w:sz="0" w:space="0" w:color="auto"/>
      </w:divBdr>
    </w:div>
    <w:div w:id="1213812163">
      <w:bodyDiv w:val="1"/>
      <w:marLeft w:val="0"/>
      <w:marRight w:val="0"/>
      <w:marTop w:val="0"/>
      <w:marBottom w:val="0"/>
      <w:divBdr>
        <w:top w:val="none" w:sz="0" w:space="0" w:color="auto"/>
        <w:left w:val="none" w:sz="0" w:space="0" w:color="auto"/>
        <w:bottom w:val="none" w:sz="0" w:space="0" w:color="auto"/>
        <w:right w:val="none" w:sz="0" w:space="0" w:color="auto"/>
      </w:divBdr>
    </w:div>
    <w:div w:id="1214078531">
      <w:bodyDiv w:val="1"/>
      <w:marLeft w:val="0"/>
      <w:marRight w:val="0"/>
      <w:marTop w:val="0"/>
      <w:marBottom w:val="0"/>
      <w:divBdr>
        <w:top w:val="none" w:sz="0" w:space="0" w:color="auto"/>
        <w:left w:val="none" w:sz="0" w:space="0" w:color="auto"/>
        <w:bottom w:val="none" w:sz="0" w:space="0" w:color="auto"/>
        <w:right w:val="none" w:sz="0" w:space="0" w:color="auto"/>
      </w:divBdr>
    </w:div>
    <w:div w:id="1214736316">
      <w:bodyDiv w:val="1"/>
      <w:marLeft w:val="0"/>
      <w:marRight w:val="0"/>
      <w:marTop w:val="0"/>
      <w:marBottom w:val="0"/>
      <w:divBdr>
        <w:top w:val="none" w:sz="0" w:space="0" w:color="auto"/>
        <w:left w:val="none" w:sz="0" w:space="0" w:color="auto"/>
        <w:bottom w:val="none" w:sz="0" w:space="0" w:color="auto"/>
        <w:right w:val="none" w:sz="0" w:space="0" w:color="auto"/>
      </w:divBdr>
    </w:div>
    <w:div w:id="1216964966">
      <w:bodyDiv w:val="1"/>
      <w:marLeft w:val="0"/>
      <w:marRight w:val="0"/>
      <w:marTop w:val="0"/>
      <w:marBottom w:val="0"/>
      <w:divBdr>
        <w:top w:val="none" w:sz="0" w:space="0" w:color="auto"/>
        <w:left w:val="none" w:sz="0" w:space="0" w:color="auto"/>
        <w:bottom w:val="none" w:sz="0" w:space="0" w:color="auto"/>
        <w:right w:val="none" w:sz="0" w:space="0" w:color="auto"/>
      </w:divBdr>
    </w:div>
    <w:div w:id="1217623158">
      <w:bodyDiv w:val="1"/>
      <w:marLeft w:val="0"/>
      <w:marRight w:val="0"/>
      <w:marTop w:val="0"/>
      <w:marBottom w:val="0"/>
      <w:divBdr>
        <w:top w:val="none" w:sz="0" w:space="0" w:color="auto"/>
        <w:left w:val="none" w:sz="0" w:space="0" w:color="auto"/>
        <w:bottom w:val="none" w:sz="0" w:space="0" w:color="auto"/>
        <w:right w:val="none" w:sz="0" w:space="0" w:color="auto"/>
      </w:divBdr>
    </w:div>
    <w:div w:id="1219241709">
      <w:bodyDiv w:val="1"/>
      <w:marLeft w:val="0"/>
      <w:marRight w:val="0"/>
      <w:marTop w:val="0"/>
      <w:marBottom w:val="0"/>
      <w:divBdr>
        <w:top w:val="none" w:sz="0" w:space="0" w:color="auto"/>
        <w:left w:val="none" w:sz="0" w:space="0" w:color="auto"/>
        <w:bottom w:val="none" w:sz="0" w:space="0" w:color="auto"/>
        <w:right w:val="none" w:sz="0" w:space="0" w:color="auto"/>
      </w:divBdr>
    </w:div>
    <w:div w:id="1221097245">
      <w:bodyDiv w:val="1"/>
      <w:marLeft w:val="0"/>
      <w:marRight w:val="0"/>
      <w:marTop w:val="0"/>
      <w:marBottom w:val="0"/>
      <w:divBdr>
        <w:top w:val="none" w:sz="0" w:space="0" w:color="auto"/>
        <w:left w:val="none" w:sz="0" w:space="0" w:color="auto"/>
        <w:bottom w:val="none" w:sz="0" w:space="0" w:color="auto"/>
        <w:right w:val="none" w:sz="0" w:space="0" w:color="auto"/>
      </w:divBdr>
    </w:div>
    <w:div w:id="1221746863">
      <w:bodyDiv w:val="1"/>
      <w:marLeft w:val="0"/>
      <w:marRight w:val="0"/>
      <w:marTop w:val="0"/>
      <w:marBottom w:val="0"/>
      <w:divBdr>
        <w:top w:val="none" w:sz="0" w:space="0" w:color="auto"/>
        <w:left w:val="none" w:sz="0" w:space="0" w:color="auto"/>
        <w:bottom w:val="none" w:sz="0" w:space="0" w:color="auto"/>
        <w:right w:val="none" w:sz="0" w:space="0" w:color="auto"/>
      </w:divBdr>
    </w:div>
    <w:div w:id="1222786722">
      <w:bodyDiv w:val="1"/>
      <w:marLeft w:val="0"/>
      <w:marRight w:val="0"/>
      <w:marTop w:val="0"/>
      <w:marBottom w:val="0"/>
      <w:divBdr>
        <w:top w:val="none" w:sz="0" w:space="0" w:color="auto"/>
        <w:left w:val="none" w:sz="0" w:space="0" w:color="auto"/>
        <w:bottom w:val="none" w:sz="0" w:space="0" w:color="auto"/>
        <w:right w:val="none" w:sz="0" w:space="0" w:color="auto"/>
      </w:divBdr>
    </w:div>
    <w:div w:id="1229340208">
      <w:bodyDiv w:val="1"/>
      <w:marLeft w:val="0"/>
      <w:marRight w:val="0"/>
      <w:marTop w:val="0"/>
      <w:marBottom w:val="0"/>
      <w:divBdr>
        <w:top w:val="none" w:sz="0" w:space="0" w:color="auto"/>
        <w:left w:val="none" w:sz="0" w:space="0" w:color="auto"/>
        <w:bottom w:val="none" w:sz="0" w:space="0" w:color="auto"/>
        <w:right w:val="none" w:sz="0" w:space="0" w:color="auto"/>
      </w:divBdr>
    </w:div>
    <w:div w:id="1229993594">
      <w:bodyDiv w:val="1"/>
      <w:marLeft w:val="0"/>
      <w:marRight w:val="0"/>
      <w:marTop w:val="0"/>
      <w:marBottom w:val="0"/>
      <w:divBdr>
        <w:top w:val="none" w:sz="0" w:space="0" w:color="auto"/>
        <w:left w:val="none" w:sz="0" w:space="0" w:color="auto"/>
        <w:bottom w:val="none" w:sz="0" w:space="0" w:color="auto"/>
        <w:right w:val="none" w:sz="0" w:space="0" w:color="auto"/>
      </w:divBdr>
    </w:div>
    <w:div w:id="1230192913">
      <w:bodyDiv w:val="1"/>
      <w:marLeft w:val="0"/>
      <w:marRight w:val="0"/>
      <w:marTop w:val="0"/>
      <w:marBottom w:val="0"/>
      <w:divBdr>
        <w:top w:val="none" w:sz="0" w:space="0" w:color="auto"/>
        <w:left w:val="none" w:sz="0" w:space="0" w:color="auto"/>
        <w:bottom w:val="none" w:sz="0" w:space="0" w:color="auto"/>
        <w:right w:val="none" w:sz="0" w:space="0" w:color="auto"/>
      </w:divBdr>
    </w:div>
    <w:div w:id="1230338539">
      <w:bodyDiv w:val="1"/>
      <w:marLeft w:val="0"/>
      <w:marRight w:val="0"/>
      <w:marTop w:val="0"/>
      <w:marBottom w:val="0"/>
      <w:divBdr>
        <w:top w:val="none" w:sz="0" w:space="0" w:color="auto"/>
        <w:left w:val="none" w:sz="0" w:space="0" w:color="auto"/>
        <w:bottom w:val="none" w:sz="0" w:space="0" w:color="auto"/>
        <w:right w:val="none" w:sz="0" w:space="0" w:color="auto"/>
      </w:divBdr>
    </w:div>
    <w:div w:id="1230847020">
      <w:bodyDiv w:val="1"/>
      <w:marLeft w:val="0"/>
      <w:marRight w:val="0"/>
      <w:marTop w:val="0"/>
      <w:marBottom w:val="0"/>
      <w:divBdr>
        <w:top w:val="none" w:sz="0" w:space="0" w:color="auto"/>
        <w:left w:val="none" w:sz="0" w:space="0" w:color="auto"/>
        <w:bottom w:val="none" w:sz="0" w:space="0" w:color="auto"/>
        <w:right w:val="none" w:sz="0" w:space="0" w:color="auto"/>
      </w:divBdr>
    </w:div>
    <w:div w:id="1232227951">
      <w:bodyDiv w:val="1"/>
      <w:marLeft w:val="0"/>
      <w:marRight w:val="0"/>
      <w:marTop w:val="0"/>
      <w:marBottom w:val="0"/>
      <w:divBdr>
        <w:top w:val="none" w:sz="0" w:space="0" w:color="auto"/>
        <w:left w:val="none" w:sz="0" w:space="0" w:color="auto"/>
        <w:bottom w:val="none" w:sz="0" w:space="0" w:color="auto"/>
        <w:right w:val="none" w:sz="0" w:space="0" w:color="auto"/>
      </w:divBdr>
    </w:div>
    <w:div w:id="1232305626">
      <w:bodyDiv w:val="1"/>
      <w:marLeft w:val="0"/>
      <w:marRight w:val="0"/>
      <w:marTop w:val="0"/>
      <w:marBottom w:val="0"/>
      <w:divBdr>
        <w:top w:val="none" w:sz="0" w:space="0" w:color="auto"/>
        <w:left w:val="none" w:sz="0" w:space="0" w:color="auto"/>
        <w:bottom w:val="none" w:sz="0" w:space="0" w:color="auto"/>
        <w:right w:val="none" w:sz="0" w:space="0" w:color="auto"/>
      </w:divBdr>
    </w:div>
    <w:div w:id="1232808584">
      <w:bodyDiv w:val="1"/>
      <w:marLeft w:val="0"/>
      <w:marRight w:val="0"/>
      <w:marTop w:val="0"/>
      <w:marBottom w:val="0"/>
      <w:divBdr>
        <w:top w:val="none" w:sz="0" w:space="0" w:color="auto"/>
        <w:left w:val="none" w:sz="0" w:space="0" w:color="auto"/>
        <w:bottom w:val="none" w:sz="0" w:space="0" w:color="auto"/>
        <w:right w:val="none" w:sz="0" w:space="0" w:color="auto"/>
      </w:divBdr>
    </w:div>
    <w:div w:id="1233006592">
      <w:bodyDiv w:val="1"/>
      <w:marLeft w:val="0"/>
      <w:marRight w:val="0"/>
      <w:marTop w:val="0"/>
      <w:marBottom w:val="0"/>
      <w:divBdr>
        <w:top w:val="none" w:sz="0" w:space="0" w:color="auto"/>
        <w:left w:val="none" w:sz="0" w:space="0" w:color="auto"/>
        <w:bottom w:val="none" w:sz="0" w:space="0" w:color="auto"/>
        <w:right w:val="none" w:sz="0" w:space="0" w:color="auto"/>
      </w:divBdr>
    </w:div>
    <w:div w:id="1237058224">
      <w:bodyDiv w:val="1"/>
      <w:marLeft w:val="0"/>
      <w:marRight w:val="0"/>
      <w:marTop w:val="0"/>
      <w:marBottom w:val="0"/>
      <w:divBdr>
        <w:top w:val="none" w:sz="0" w:space="0" w:color="auto"/>
        <w:left w:val="none" w:sz="0" w:space="0" w:color="auto"/>
        <w:bottom w:val="none" w:sz="0" w:space="0" w:color="auto"/>
        <w:right w:val="none" w:sz="0" w:space="0" w:color="auto"/>
      </w:divBdr>
    </w:div>
    <w:div w:id="1237741819">
      <w:bodyDiv w:val="1"/>
      <w:marLeft w:val="0"/>
      <w:marRight w:val="0"/>
      <w:marTop w:val="0"/>
      <w:marBottom w:val="0"/>
      <w:divBdr>
        <w:top w:val="none" w:sz="0" w:space="0" w:color="auto"/>
        <w:left w:val="none" w:sz="0" w:space="0" w:color="auto"/>
        <w:bottom w:val="none" w:sz="0" w:space="0" w:color="auto"/>
        <w:right w:val="none" w:sz="0" w:space="0" w:color="auto"/>
      </w:divBdr>
    </w:div>
    <w:div w:id="1238979612">
      <w:bodyDiv w:val="1"/>
      <w:marLeft w:val="0"/>
      <w:marRight w:val="0"/>
      <w:marTop w:val="0"/>
      <w:marBottom w:val="0"/>
      <w:divBdr>
        <w:top w:val="none" w:sz="0" w:space="0" w:color="auto"/>
        <w:left w:val="none" w:sz="0" w:space="0" w:color="auto"/>
        <w:bottom w:val="none" w:sz="0" w:space="0" w:color="auto"/>
        <w:right w:val="none" w:sz="0" w:space="0" w:color="auto"/>
      </w:divBdr>
    </w:div>
    <w:div w:id="1239098754">
      <w:bodyDiv w:val="1"/>
      <w:marLeft w:val="0"/>
      <w:marRight w:val="0"/>
      <w:marTop w:val="0"/>
      <w:marBottom w:val="0"/>
      <w:divBdr>
        <w:top w:val="none" w:sz="0" w:space="0" w:color="auto"/>
        <w:left w:val="none" w:sz="0" w:space="0" w:color="auto"/>
        <w:bottom w:val="none" w:sz="0" w:space="0" w:color="auto"/>
        <w:right w:val="none" w:sz="0" w:space="0" w:color="auto"/>
      </w:divBdr>
    </w:div>
    <w:div w:id="1239636177">
      <w:bodyDiv w:val="1"/>
      <w:marLeft w:val="0"/>
      <w:marRight w:val="0"/>
      <w:marTop w:val="0"/>
      <w:marBottom w:val="0"/>
      <w:divBdr>
        <w:top w:val="none" w:sz="0" w:space="0" w:color="auto"/>
        <w:left w:val="none" w:sz="0" w:space="0" w:color="auto"/>
        <w:bottom w:val="none" w:sz="0" w:space="0" w:color="auto"/>
        <w:right w:val="none" w:sz="0" w:space="0" w:color="auto"/>
      </w:divBdr>
    </w:div>
    <w:div w:id="1239830487">
      <w:bodyDiv w:val="1"/>
      <w:marLeft w:val="0"/>
      <w:marRight w:val="0"/>
      <w:marTop w:val="0"/>
      <w:marBottom w:val="0"/>
      <w:divBdr>
        <w:top w:val="none" w:sz="0" w:space="0" w:color="auto"/>
        <w:left w:val="none" w:sz="0" w:space="0" w:color="auto"/>
        <w:bottom w:val="none" w:sz="0" w:space="0" w:color="auto"/>
        <w:right w:val="none" w:sz="0" w:space="0" w:color="auto"/>
      </w:divBdr>
    </w:div>
    <w:div w:id="1240596536">
      <w:bodyDiv w:val="1"/>
      <w:marLeft w:val="0"/>
      <w:marRight w:val="0"/>
      <w:marTop w:val="0"/>
      <w:marBottom w:val="0"/>
      <w:divBdr>
        <w:top w:val="none" w:sz="0" w:space="0" w:color="auto"/>
        <w:left w:val="none" w:sz="0" w:space="0" w:color="auto"/>
        <w:bottom w:val="none" w:sz="0" w:space="0" w:color="auto"/>
        <w:right w:val="none" w:sz="0" w:space="0" w:color="auto"/>
      </w:divBdr>
    </w:div>
    <w:div w:id="1241602069">
      <w:bodyDiv w:val="1"/>
      <w:marLeft w:val="0"/>
      <w:marRight w:val="0"/>
      <w:marTop w:val="0"/>
      <w:marBottom w:val="0"/>
      <w:divBdr>
        <w:top w:val="none" w:sz="0" w:space="0" w:color="auto"/>
        <w:left w:val="none" w:sz="0" w:space="0" w:color="auto"/>
        <w:bottom w:val="none" w:sz="0" w:space="0" w:color="auto"/>
        <w:right w:val="none" w:sz="0" w:space="0" w:color="auto"/>
      </w:divBdr>
    </w:div>
    <w:div w:id="1242713010">
      <w:bodyDiv w:val="1"/>
      <w:marLeft w:val="0"/>
      <w:marRight w:val="0"/>
      <w:marTop w:val="0"/>
      <w:marBottom w:val="0"/>
      <w:divBdr>
        <w:top w:val="none" w:sz="0" w:space="0" w:color="auto"/>
        <w:left w:val="none" w:sz="0" w:space="0" w:color="auto"/>
        <w:bottom w:val="none" w:sz="0" w:space="0" w:color="auto"/>
        <w:right w:val="none" w:sz="0" w:space="0" w:color="auto"/>
      </w:divBdr>
    </w:div>
    <w:div w:id="1244872502">
      <w:bodyDiv w:val="1"/>
      <w:marLeft w:val="0"/>
      <w:marRight w:val="0"/>
      <w:marTop w:val="0"/>
      <w:marBottom w:val="0"/>
      <w:divBdr>
        <w:top w:val="none" w:sz="0" w:space="0" w:color="auto"/>
        <w:left w:val="none" w:sz="0" w:space="0" w:color="auto"/>
        <w:bottom w:val="none" w:sz="0" w:space="0" w:color="auto"/>
        <w:right w:val="none" w:sz="0" w:space="0" w:color="auto"/>
      </w:divBdr>
    </w:div>
    <w:div w:id="1244948308">
      <w:bodyDiv w:val="1"/>
      <w:marLeft w:val="0"/>
      <w:marRight w:val="0"/>
      <w:marTop w:val="0"/>
      <w:marBottom w:val="0"/>
      <w:divBdr>
        <w:top w:val="none" w:sz="0" w:space="0" w:color="auto"/>
        <w:left w:val="none" w:sz="0" w:space="0" w:color="auto"/>
        <w:bottom w:val="none" w:sz="0" w:space="0" w:color="auto"/>
        <w:right w:val="none" w:sz="0" w:space="0" w:color="auto"/>
      </w:divBdr>
    </w:div>
    <w:div w:id="1245914506">
      <w:bodyDiv w:val="1"/>
      <w:marLeft w:val="0"/>
      <w:marRight w:val="0"/>
      <w:marTop w:val="0"/>
      <w:marBottom w:val="0"/>
      <w:divBdr>
        <w:top w:val="none" w:sz="0" w:space="0" w:color="auto"/>
        <w:left w:val="none" w:sz="0" w:space="0" w:color="auto"/>
        <w:bottom w:val="none" w:sz="0" w:space="0" w:color="auto"/>
        <w:right w:val="none" w:sz="0" w:space="0" w:color="auto"/>
      </w:divBdr>
    </w:div>
    <w:div w:id="1246496165">
      <w:bodyDiv w:val="1"/>
      <w:marLeft w:val="0"/>
      <w:marRight w:val="0"/>
      <w:marTop w:val="0"/>
      <w:marBottom w:val="0"/>
      <w:divBdr>
        <w:top w:val="none" w:sz="0" w:space="0" w:color="auto"/>
        <w:left w:val="none" w:sz="0" w:space="0" w:color="auto"/>
        <w:bottom w:val="none" w:sz="0" w:space="0" w:color="auto"/>
        <w:right w:val="none" w:sz="0" w:space="0" w:color="auto"/>
      </w:divBdr>
    </w:div>
    <w:div w:id="1246916057">
      <w:bodyDiv w:val="1"/>
      <w:marLeft w:val="0"/>
      <w:marRight w:val="0"/>
      <w:marTop w:val="0"/>
      <w:marBottom w:val="0"/>
      <w:divBdr>
        <w:top w:val="none" w:sz="0" w:space="0" w:color="auto"/>
        <w:left w:val="none" w:sz="0" w:space="0" w:color="auto"/>
        <w:bottom w:val="none" w:sz="0" w:space="0" w:color="auto"/>
        <w:right w:val="none" w:sz="0" w:space="0" w:color="auto"/>
      </w:divBdr>
    </w:div>
    <w:div w:id="1246956268">
      <w:bodyDiv w:val="1"/>
      <w:marLeft w:val="0"/>
      <w:marRight w:val="0"/>
      <w:marTop w:val="0"/>
      <w:marBottom w:val="0"/>
      <w:divBdr>
        <w:top w:val="none" w:sz="0" w:space="0" w:color="auto"/>
        <w:left w:val="none" w:sz="0" w:space="0" w:color="auto"/>
        <w:bottom w:val="none" w:sz="0" w:space="0" w:color="auto"/>
        <w:right w:val="none" w:sz="0" w:space="0" w:color="auto"/>
      </w:divBdr>
    </w:div>
    <w:div w:id="1247878746">
      <w:bodyDiv w:val="1"/>
      <w:marLeft w:val="0"/>
      <w:marRight w:val="0"/>
      <w:marTop w:val="0"/>
      <w:marBottom w:val="0"/>
      <w:divBdr>
        <w:top w:val="none" w:sz="0" w:space="0" w:color="auto"/>
        <w:left w:val="none" w:sz="0" w:space="0" w:color="auto"/>
        <w:bottom w:val="none" w:sz="0" w:space="0" w:color="auto"/>
        <w:right w:val="none" w:sz="0" w:space="0" w:color="auto"/>
      </w:divBdr>
    </w:div>
    <w:div w:id="1248616487">
      <w:bodyDiv w:val="1"/>
      <w:marLeft w:val="0"/>
      <w:marRight w:val="0"/>
      <w:marTop w:val="0"/>
      <w:marBottom w:val="0"/>
      <w:divBdr>
        <w:top w:val="none" w:sz="0" w:space="0" w:color="auto"/>
        <w:left w:val="none" w:sz="0" w:space="0" w:color="auto"/>
        <w:bottom w:val="none" w:sz="0" w:space="0" w:color="auto"/>
        <w:right w:val="none" w:sz="0" w:space="0" w:color="auto"/>
      </w:divBdr>
    </w:div>
    <w:div w:id="1248808680">
      <w:bodyDiv w:val="1"/>
      <w:marLeft w:val="0"/>
      <w:marRight w:val="0"/>
      <w:marTop w:val="0"/>
      <w:marBottom w:val="0"/>
      <w:divBdr>
        <w:top w:val="none" w:sz="0" w:space="0" w:color="auto"/>
        <w:left w:val="none" w:sz="0" w:space="0" w:color="auto"/>
        <w:bottom w:val="none" w:sz="0" w:space="0" w:color="auto"/>
        <w:right w:val="none" w:sz="0" w:space="0" w:color="auto"/>
      </w:divBdr>
    </w:div>
    <w:div w:id="1249268030">
      <w:bodyDiv w:val="1"/>
      <w:marLeft w:val="0"/>
      <w:marRight w:val="0"/>
      <w:marTop w:val="0"/>
      <w:marBottom w:val="0"/>
      <w:divBdr>
        <w:top w:val="none" w:sz="0" w:space="0" w:color="auto"/>
        <w:left w:val="none" w:sz="0" w:space="0" w:color="auto"/>
        <w:bottom w:val="none" w:sz="0" w:space="0" w:color="auto"/>
        <w:right w:val="none" w:sz="0" w:space="0" w:color="auto"/>
      </w:divBdr>
    </w:div>
    <w:div w:id="1250890665">
      <w:bodyDiv w:val="1"/>
      <w:marLeft w:val="0"/>
      <w:marRight w:val="0"/>
      <w:marTop w:val="0"/>
      <w:marBottom w:val="0"/>
      <w:divBdr>
        <w:top w:val="none" w:sz="0" w:space="0" w:color="auto"/>
        <w:left w:val="none" w:sz="0" w:space="0" w:color="auto"/>
        <w:bottom w:val="none" w:sz="0" w:space="0" w:color="auto"/>
        <w:right w:val="none" w:sz="0" w:space="0" w:color="auto"/>
      </w:divBdr>
    </w:div>
    <w:div w:id="1254702114">
      <w:bodyDiv w:val="1"/>
      <w:marLeft w:val="0"/>
      <w:marRight w:val="0"/>
      <w:marTop w:val="0"/>
      <w:marBottom w:val="0"/>
      <w:divBdr>
        <w:top w:val="none" w:sz="0" w:space="0" w:color="auto"/>
        <w:left w:val="none" w:sz="0" w:space="0" w:color="auto"/>
        <w:bottom w:val="none" w:sz="0" w:space="0" w:color="auto"/>
        <w:right w:val="none" w:sz="0" w:space="0" w:color="auto"/>
      </w:divBdr>
    </w:div>
    <w:div w:id="1256135445">
      <w:bodyDiv w:val="1"/>
      <w:marLeft w:val="0"/>
      <w:marRight w:val="0"/>
      <w:marTop w:val="0"/>
      <w:marBottom w:val="0"/>
      <w:divBdr>
        <w:top w:val="none" w:sz="0" w:space="0" w:color="auto"/>
        <w:left w:val="none" w:sz="0" w:space="0" w:color="auto"/>
        <w:bottom w:val="none" w:sz="0" w:space="0" w:color="auto"/>
        <w:right w:val="none" w:sz="0" w:space="0" w:color="auto"/>
      </w:divBdr>
    </w:div>
    <w:div w:id="1257245469">
      <w:bodyDiv w:val="1"/>
      <w:marLeft w:val="0"/>
      <w:marRight w:val="0"/>
      <w:marTop w:val="0"/>
      <w:marBottom w:val="0"/>
      <w:divBdr>
        <w:top w:val="none" w:sz="0" w:space="0" w:color="auto"/>
        <w:left w:val="none" w:sz="0" w:space="0" w:color="auto"/>
        <w:bottom w:val="none" w:sz="0" w:space="0" w:color="auto"/>
        <w:right w:val="none" w:sz="0" w:space="0" w:color="auto"/>
      </w:divBdr>
    </w:div>
    <w:div w:id="1258750053">
      <w:bodyDiv w:val="1"/>
      <w:marLeft w:val="0"/>
      <w:marRight w:val="0"/>
      <w:marTop w:val="0"/>
      <w:marBottom w:val="0"/>
      <w:divBdr>
        <w:top w:val="none" w:sz="0" w:space="0" w:color="auto"/>
        <w:left w:val="none" w:sz="0" w:space="0" w:color="auto"/>
        <w:bottom w:val="none" w:sz="0" w:space="0" w:color="auto"/>
        <w:right w:val="none" w:sz="0" w:space="0" w:color="auto"/>
      </w:divBdr>
    </w:div>
    <w:div w:id="1260289431">
      <w:bodyDiv w:val="1"/>
      <w:marLeft w:val="0"/>
      <w:marRight w:val="0"/>
      <w:marTop w:val="0"/>
      <w:marBottom w:val="0"/>
      <w:divBdr>
        <w:top w:val="none" w:sz="0" w:space="0" w:color="auto"/>
        <w:left w:val="none" w:sz="0" w:space="0" w:color="auto"/>
        <w:bottom w:val="none" w:sz="0" w:space="0" w:color="auto"/>
        <w:right w:val="none" w:sz="0" w:space="0" w:color="auto"/>
      </w:divBdr>
    </w:div>
    <w:div w:id="1260916167">
      <w:bodyDiv w:val="1"/>
      <w:marLeft w:val="0"/>
      <w:marRight w:val="0"/>
      <w:marTop w:val="0"/>
      <w:marBottom w:val="0"/>
      <w:divBdr>
        <w:top w:val="none" w:sz="0" w:space="0" w:color="auto"/>
        <w:left w:val="none" w:sz="0" w:space="0" w:color="auto"/>
        <w:bottom w:val="none" w:sz="0" w:space="0" w:color="auto"/>
        <w:right w:val="none" w:sz="0" w:space="0" w:color="auto"/>
      </w:divBdr>
    </w:div>
    <w:div w:id="1261183715">
      <w:bodyDiv w:val="1"/>
      <w:marLeft w:val="0"/>
      <w:marRight w:val="0"/>
      <w:marTop w:val="0"/>
      <w:marBottom w:val="0"/>
      <w:divBdr>
        <w:top w:val="none" w:sz="0" w:space="0" w:color="auto"/>
        <w:left w:val="none" w:sz="0" w:space="0" w:color="auto"/>
        <w:bottom w:val="none" w:sz="0" w:space="0" w:color="auto"/>
        <w:right w:val="none" w:sz="0" w:space="0" w:color="auto"/>
      </w:divBdr>
    </w:div>
    <w:div w:id="1263303081">
      <w:bodyDiv w:val="1"/>
      <w:marLeft w:val="0"/>
      <w:marRight w:val="0"/>
      <w:marTop w:val="0"/>
      <w:marBottom w:val="0"/>
      <w:divBdr>
        <w:top w:val="none" w:sz="0" w:space="0" w:color="auto"/>
        <w:left w:val="none" w:sz="0" w:space="0" w:color="auto"/>
        <w:bottom w:val="none" w:sz="0" w:space="0" w:color="auto"/>
        <w:right w:val="none" w:sz="0" w:space="0" w:color="auto"/>
      </w:divBdr>
    </w:div>
    <w:div w:id="1263608826">
      <w:bodyDiv w:val="1"/>
      <w:marLeft w:val="0"/>
      <w:marRight w:val="0"/>
      <w:marTop w:val="0"/>
      <w:marBottom w:val="0"/>
      <w:divBdr>
        <w:top w:val="none" w:sz="0" w:space="0" w:color="auto"/>
        <w:left w:val="none" w:sz="0" w:space="0" w:color="auto"/>
        <w:bottom w:val="none" w:sz="0" w:space="0" w:color="auto"/>
        <w:right w:val="none" w:sz="0" w:space="0" w:color="auto"/>
      </w:divBdr>
    </w:div>
    <w:div w:id="1265308172">
      <w:bodyDiv w:val="1"/>
      <w:marLeft w:val="0"/>
      <w:marRight w:val="0"/>
      <w:marTop w:val="0"/>
      <w:marBottom w:val="0"/>
      <w:divBdr>
        <w:top w:val="none" w:sz="0" w:space="0" w:color="auto"/>
        <w:left w:val="none" w:sz="0" w:space="0" w:color="auto"/>
        <w:bottom w:val="none" w:sz="0" w:space="0" w:color="auto"/>
        <w:right w:val="none" w:sz="0" w:space="0" w:color="auto"/>
      </w:divBdr>
    </w:div>
    <w:div w:id="1267734589">
      <w:bodyDiv w:val="1"/>
      <w:marLeft w:val="0"/>
      <w:marRight w:val="0"/>
      <w:marTop w:val="0"/>
      <w:marBottom w:val="0"/>
      <w:divBdr>
        <w:top w:val="none" w:sz="0" w:space="0" w:color="auto"/>
        <w:left w:val="none" w:sz="0" w:space="0" w:color="auto"/>
        <w:bottom w:val="none" w:sz="0" w:space="0" w:color="auto"/>
        <w:right w:val="none" w:sz="0" w:space="0" w:color="auto"/>
      </w:divBdr>
    </w:div>
    <w:div w:id="1269316972">
      <w:bodyDiv w:val="1"/>
      <w:marLeft w:val="0"/>
      <w:marRight w:val="0"/>
      <w:marTop w:val="0"/>
      <w:marBottom w:val="0"/>
      <w:divBdr>
        <w:top w:val="none" w:sz="0" w:space="0" w:color="auto"/>
        <w:left w:val="none" w:sz="0" w:space="0" w:color="auto"/>
        <w:bottom w:val="none" w:sz="0" w:space="0" w:color="auto"/>
        <w:right w:val="none" w:sz="0" w:space="0" w:color="auto"/>
      </w:divBdr>
    </w:div>
    <w:div w:id="1269779350">
      <w:bodyDiv w:val="1"/>
      <w:marLeft w:val="0"/>
      <w:marRight w:val="0"/>
      <w:marTop w:val="0"/>
      <w:marBottom w:val="0"/>
      <w:divBdr>
        <w:top w:val="none" w:sz="0" w:space="0" w:color="auto"/>
        <w:left w:val="none" w:sz="0" w:space="0" w:color="auto"/>
        <w:bottom w:val="none" w:sz="0" w:space="0" w:color="auto"/>
        <w:right w:val="none" w:sz="0" w:space="0" w:color="auto"/>
      </w:divBdr>
    </w:div>
    <w:div w:id="1272973416">
      <w:bodyDiv w:val="1"/>
      <w:marLeft w:val="0"/>
      <w:marRight w:val="0"/>
      <w:marTop w:val="0"/>
      <w:marBottom w:val="0"/>
      <w:divBdr>
        <w:top w:val="none" w:sz="0" w:space="0" w:color="auto"/>
        <w:left w:val="none" w:sz="0" w:space="0" w:color="auto"/>
        <w:bottom w:val="none" w:sz="0" w:space="0" w:color="auto"/>
        <w:right w:val="none" w:sz="0" w:space="0" w:color="auto"/>
      </w:divBdr>
    </w:div>
    <w:div w:id="1279486041">
      <w:bodyDiv w:val="1"/>
      <w:marLeft w:val="0"/>
      <w:marRight w:val="0"/>
      <w:marTop w:val="0"/>
      <w:marBottom w:val="0"/>
      <w:divBdr>
        <w:top w:val="none" w:sz="0" w:space="0" w:color="auto"/>
        <w:left w:val="none" w:sz="0" w:space="0" w:color="auto"/>
        <w:bottom w:val="none" w:sz="0" w:space="0" w:color="auto"/>
        <w:right w:val="none" w:sz="0" w:space="0" w:color="auto"/>
      </w:divBdr>
    </w:div>
    <w:div w:id="1281180699">
      <w:bodyDiv w:val="1"/>
      <w:marLeft w:val="0"/>
      <w:marRight w:val="0"/>
      <w:marTop w:val="0"/>
      <w:marBottom w:val="0"/>
      <w:divBdr>
        <w:top w:val="none" w:sz="0" w:space="0" w:color="auto"/>
        <w:left w:val="none" w:sz="0" w:space="0" w:color="auto"/>
        <w:bottom w:val="none" w:sz="0" w:space="0" w:color="auto"/>
        <w:right w:val="none" w:sz="0" w:space="0" w:color="auto"/>
      </w:divBdr>
    </w:div>
    <w:div w:id="1281955706">
      <w:bodyDiv w:val="1"/>
      <w:marLeft w:val="0"/>
      <w:marRight w:val="0"/>
      <w:marTop w:val="0"/>
      <w:marBottom w:val="0"/>
      <w:divBdr>
        <w:top w:val="none" w:sz="0" w:space="0" w:color="auto"/>
        <w:left w:val="none" w:sz="0" w:space="0" w:color="auto"/>
        <w:bottom w:val="none" w:sz="0" w:space="0" w:color="auto"/>
        <w:right w:val="none" w:sz="0" w:space="0" w:color="auto"/>
      </w:divBdr>
    </w:div>
    <w:div w:id="1287349766">
      <w:bodyDiv w:val="1"/>
      <w:marLeft w:val="0"/>
      <w:marRight w:val="0"/>
      <w:marTop w:val="0"/>
      <w:marBottom w:val="0"/>
      <w:divBdr>
        <w:top w:val="none" w:sz="0" w:space="0" w:color="auto"/>
        <w:left w:val="none" w:sz="0" w:space="0" w:color="auto"/>
        <w:bottom w:val="none" w:sz="0" w:space="0" w:color="auto"/>
        <w:right w:val="none" w:sz="0" w:space="0" w:color="auto"/>
      </w:divBdr>
    </w:div>
    <w:div w:id="1288200116">
      <w:bodyDiv w:val="1"/>
      <w:marLeft w:val="0"/>
      <w:marRight w:val="0"/>
      <w:marTop w:val="0"/>
      <w:marBottom w:val="0"/>
      <w:divBdr>
        <w:top w:val="none" w:sz="0" w:space="0" w:color="auto"/>
        <w:left w:val="none" w:sz="0" w:space="0" w:color="auto"/>
        <w:bottom w:val="none" w:sz="0" w:space="0" w:color="auto"/>
        <w:right w:val="none" w:sz="0" w:space="0" w:color="auto"/>
      </w:divBdr>
    </w:div>
    <w:div w:id="1288438075">
      <w:bodyDiv w:val="1"/>
      <w:marLeft w:val="0"/>
      <w:marRight w:val="0"/>
      <w:marTop w:val="0"/>
      <w:marBottom w:val="0"/>
      <w:divBdr>
        <w:top w:val="none" w:sz="0" w:space="0" w:color="auto"/>
        <w:left w:val="none" w:sz="0" w:space="0" w:color="auto"/>
        <w:bottom w:val="none" w:sz="0" w:space="0" w:color="auto"/>
        <w:right w:val="none" w:sz="0" w:space="0" w:color="auto"/>
      </w:divBdr>
    </w:div>
    <w:div w:id="1288657883">
      <w:bodyDiv w:val="1"/>
      <w:marLeft w:val="0"/>
      <w:marRight w:val="0"/>
      <w:marTop w:val="0"/>
      <w:marBottom w:val="0"/>
      <w:divBdr>
        <w:top w:val="none" w:sz="0" w:space="0" w:color="auto"/>
        <w:left w:val="none" w:sz="0" w:space="0" w:color="auto"/>
        <w:bottom w:val="none" w:sz="0" w:space="0" w:color="auto"/>
        <w:right w:val="none" w:sz="0" w:space="0" w:color="auto"/>
      </w:divBdr>
    </w:div>
    <w:div w:id="1288660540">
      <w:bodyDiv w:val="1"/>
      <w:marLeft w:val="0"/>
      <w:marRight w:val="0"/>
      <w:marTop w:val="0"/>
      <w:marBottom w:val="0"/>
      <w:divBdr>
        <w:top w:val="none" w:sz="0" w:space="0" w:color="auto"/>
        <w:left w:val="none" w:sz="0" w:space="0" w:color="auto"/>
        <w:bottom w:val="none" w:sz="0" w:space="0" w:color="auto"/>
        <w:right w:val="none" w:sz="0" w:space="0" w:color="auto"/>
      </w:divBdr>
    </w:div>
    <w:div w:id="1288970080">
      <w:bodyDiv w:val="1"/>
      <w:marLeft w:val="0"/>
      <w:marRight w:val="0"/>
      <w:marTop w:val="0"/>
      <w:marBottom w:val="0"/>
      <w:divBdr>
        <w:top w:val="none" w:sz="0" w:space="0" w:color="auto"/>
        <w:left w:val="none" w:sz="0" w:space="0" w:color="auto"/>
        <w:bottom w:val="none" w:sz="0" w:space="0" w:color="auto"/>
        <w:right w:val="none" w:sz="0" w:space="0" w:color="auto"/>
      </w:divBdr>
    </w:div>
    <w:div w:id="1290625530">
      <w:bodyDiv w:val="1"/>
      <w:marLeft w:val="0"/>
      <w:marRight w:val="0"/>
      <w:marTop w:val="0"/>
      <w:marBottom w:val="0"/>
      <w:divBdr>
        <w:top w:val="none" w:sz="0" w:space="0" w:color="auto"/>
        <w:left w:val="none" w:sz="0" w:space="0" w:color="auto"/>
        <w:bottom w:val="none" w:sz="0" w:space="0" w:color="auto"/>
        <w:right w:val="none" w:sz="0" w:space="0" w:color="auto"/>
      </w:divBdr>
    </w:div>
    <w:div w:id="1291279751">
      <w:bodyDiv w:val="1"/>
      <w:marLeft w:val="0"/>
      <w:marRight w:val="0"/>
      <w:marTop w:val="0"/>
      <w:marBottom w:val="0"/>
      <w:divBdr>
        <w:top w:val="none" w:sz="0" w:space="0" w:color="auto"/>
        <w:left w:val="none" w:sz="0" w:space="0" w:color="auto"/>
        <w:bottom w:val="none" w:sz="0" w:space="0" w:color="auto"/>
        <w:right w:val="none" w:sz="0" w:space="0" w:color="auto"/>
      </w:divBdr>
    </w:div>
    <w:div w:id="1293289615">
      <w:bodyDiv w:val="1"/>
      <w:marLeft w:val="0"/>
      <w:marRight w:val="0"/>
      <w:marTop w:val="0"/>
      <w:marBottom w:val="0"/>
      <w:divBdr>
        <w:top w:val="none" w:sz="0" w:space="0" w:color="auto"/>
        <w:left w:val="none" w:sz="0" w:space="0" w:color="auto"/>
        <w:bottom w:val="none" w:sz="0" w:space="0" w:color="auto"/>
        <w:right w:val="none" w:sz="0" w:space="0" w:color="auto"/>
      </w:divBdr>
    </w:div>
    <w:div w:id="1293290675">
      <w:bodyDiv w:val="1"/>
      <w:marLeft w:val="0"/>
      <w:marRight w:val="0"/>
      <w:marTop w:val="0"/>
      <w:marBottom w:val="0"/>
      <w:divBdr>
        <w:top w:val="none" w:sz="0" w:space="0" w:color="auto"/>
        <w:left w:val="none" w:sz="0" w:space="0" w:color="auto"/>
        <w:bottom w:val="none" w:sz="0" w:space="0" w:color="auto"/>
        <w:right w:val="none" w:sz="0" w:space="0" w:color="auto"/>
      </w:divBdr>
    </w:div>
    <w:div w:id="1293823178">
      <w:bodyDiv w:val="1"/>
      <w:marLeft w:val="0"/>
      <w:marRight w:val="0"/>
      <w:marTop w:val="0"/>
      <w:marBottom w:val="0"/>
      <w:divBdr>
        <w:top w:val="none" w:sz="0" w:space="0" w:color="auto"/>
        <w:left w:val="none" w:sz="0" w:space="0" w:color="auto"/>
        <w:bottom w:val="none" w:sz="0" w:space="0" w:color="auto"/>
        <w:right w:val="none" w:sz="0" w:space="0" w:color="auto"/>
      </w:divBdr>
    </w:div>
    <w:div w:id="1293826735">
      <w:bodyDiv w:val="1"/>
      <w:marLeft w:val="0"/>
      <w:marRight w:val="0"/>
      <w:marTop w:val="0"/>
      <w:marBottom w:val="0"/>
      <w:divBdr>
        <w:top w:val="none" w:sz="0" w:space="0" w:color="auto"/>
        <w:left w:val="none" w:sz="0" w:space="0" w:color="auto"/>
        <w:bottom w:val="none" w:sz="0" w:space="0" w:color="auto"/>
        <w:right w:val="none" w:sz="0" w:space="0" w:color="auto"/>
      </w:divBdr>
    </w:div>
    <w:div w:id="1296447638">
      <w:bodyDiv w:val="1"/>
      <w:marLeft w:val="0"/>
      <w:marRight w:val="0"/>
      <w:marTop w:val="0"/>
      <w:marBottom w:val="0"/>
      <w:divBdr>
        <w:top w:val="none" w:sz="0" w:space="0" w:color="auto"/>
        <w:left w:val="none" w:sz="0" w:space="0" w:color="auto"/>
        <w:bottom w:val="none" w:sz="0" w:space="0" w:color="auto"/>
        <w:right w:val="none" w:sz="0" w:space="0" w:color="auto"/>
      </w:divBdr>
    </w:div>
    <w:div w:id="1296521058">
      <w:bodyDiv w:val="1"/>
      <w:marLeft w:val="0"/>
      <w:marRight w:val="0"/>
      <w:marTop w:val="0"/>
      <w:marBottom w:val="0"/>
      <w:divBdr>
        <w:top w:val="none" w:sz="0" w:space="0" w:color="auto"/>
        <w:left w:val="none" w:sz="0" w:space="0" w:color="auto"/>
        <w:bottom w:val="none" w:sz="0" w:space="0" w:color="auto"/>
        <w:right w:val="none" w:sz="0" w:space="0" w:color="auto"/>
      </w:divBdr>
    </w:div>
    <w:div w:id="1297099767">
      <w:bodyDiv w:val="1"/>
      <w:marLeft w:val="0"/>
      <w:marRight w:val="0"/>
      <w:marTop w:val="0"/>
      <w:marBottom w:val="0"/>
      <w:divBdr>
        <w:top w:val="none" w:sz="0" w:space="0" w:color="auto"/>
        <w:left w:val="none" w:sz="0" w:space="0" w:color="auto"/>
        <w:bottom w:val="none" w:sz="0" w:space="0" w:color="auto"/>
        <w:right w:val="none" w:sz="0" w:space="0" w:color="auto"/>
      </w:divBdr>
    </w:div>
    <w:div w:id="1297368007">
      <w:bodyDiv w:val="1"/>
      <w:marLeft w:val="0"/>
      <w:marRight w:val="0"/>
      <w:marTop w:val="0"/>
      <w:marBottom w:val="0"/>
      <w:divBdr>
        <w:top w:val="none" w:sz="0" w:space="0" w:color="auto"/>
        <w:left w:val="none" w:sz="0" w:space="0" w:color="auto"/>
        <w:bottom w:val="none" w:sz="0" w:space="0" w:color="auto"/>
        <w:right w:val="none" w:sz="0" w:space="0" w:color="auto"/>
      </w:divBdr>
    </w:div>
    <w:div w:id="1297486402">
      <w:bodyDiv w:val="1"/>
      <w:marLeft w:val="0"/>
      <w:marRight w:val="0"/>
      <w:marTop w:val="0"/>
      <w:marBottom w:val="0"/>
      <w:divBdr>
        <w:top w:val="none" w:sz="0" w:space="0" w:color="auto"/>
        <w:left w:val="none" w:sz="0" w:space="0" w:color="auto"/>
        <w:bottom w:val="none" w:sz="0" w:space="0" w:color="auto"/>
        <w:right w:val="none" w:sz="0" w:space="0" w:color="auto"/>
      </w:divBdr>
    </w:div>
    <w:div w:id="1299725088">
      <w:bodyDiv w:val="1"/>
      <w:marLeft w:val="0"/>
      <w:marRight w:val="0"/>
      <w:marTop w:val="0"/>
      <w:marBottom w:val="0"/>
      <w:divBdr>
        <w:top w:val="none" w:sz="0" w:space="0" w:color="auto"/>
        <w:left w:val="none" w:sz="0" w:space="0" w:color="auto"/>
        <w:bottom w:val="none" w:sz="0" w:space="0" w:color="auto"/>
        <w:right w:val="none" w:sz="0" w:space="0" w:color="auto"/>
      </w:divBdr>
    </w:div>
    <w:div w:id="1301616762">
      <w:bodyDiv w:val="1"/>
      <w:marLeft w:val="0"/>
      <w:marRight w:val="0"/>
      <w:marTop w:val="0"/>
      <w:marBottom w:val="0"/>
      <w:divBdr>
        <w:top w:val="none" w:sz="0" w:space="0" w:color="auto"/>
        <w:left w:val="none" w:sz="0" w:space="0" w:color="auto"/>
        <w:bottom w:val="none" w:sz="0" w:space="0" w:color="auto"/>
        <w:right w:val="none" w:sz="0" w:space="0" w:color="auto"/>
      </w:divBdr>
    </w:div>
    <w:div w:id="1305693713">
      <w:bodyDiv w:val="1"/>
      <w:marLeft w:val="0"/>
      <w:marRight w:val="0"/>
      <w:marTop w:val="0"/>
      <w:marBottom w:val="0"/>
      <w:divBdr>
        <w:top w:val="none" w:sz="0" w:space="0" w:color="auto"/>
        <w:left w:val="none" w:sz="0" w:space="0" w:color="auto"/>
        <w:bottom w:val="none" w:sz="0" w:space="0" w:color="auto"/>
        <w:right w:val="none" w:sz="0" w:space="0" w:color="auto"/>
      </w:divBdr>
    </w:div>
    <w:div w:id="1305696553">
      <w:bodyDiv w:val="1"/>
      <w:marLeft w:val="0"/>
      <w:marRight w:val="0"/>
      <w:marTop w:val="0"/>
      <w:marBottom w:val="0"/>
      <w:divBdr>
        <w:top w:val="none" w:sz="0" w:space="0" w:color="auto"/>
        <w:left w:val="none" w:sz="0" w:space="0" w:color="auto"/>
        <w:bottom w:val="none" w:sz="0" w:space="0" w:color="auto"/>
        <w:right w:val="none" w:sz="0" w:space="0" w:color="auto"/>
      </w:divBdr>
    </w:div>
    <w:div w:id="1306854325">
      <w:bodyDiv w:val="1"/>
      <w:marLeft w:val="0"/>
      <w:marRight w:val="0"/>
      <w:marTop w:val="0"/>
      <w:marBottom w:val="0"/>
      <w:divBdr>
        <w:top w:val="none" w:sz="0" w:space="0" w:color="auto"/>
        <w:left w:val="none" w:sz="0" w:space="0" w:color="auto"/>
        <w:bottom w:val="none" w:sz="0" w:space="0" w:color="auto"/>
        <w:right w:val="none" w:sz="0" w:space="0" w:color="auto"/>
      </w:divBdr>
    </w:div>
    <w:div w:id="1307782556">
      <w:bodyDiv w:val="1"/>
      <w:marLeft w:val="0"/>
      <w:marRight w:val="0"/>
      <w:marTop w:val="0"/>
      <w:marBottom w:val="0"/>
      <w:divBdr>
        <w:top w:val="none" w:sz="0" w:space="0" w:color="auto"/>
        <w:left w:val="none" w:sz="0" w:space="0" w:color="auto"/>
        <w:bottom w:val="none" w:sz="0" w:space="0" w:color="auto"/>
        <w:right w:val="none" w:sz="0" w:space="0" w:color="auto"/>
      </w:divBdr>
    </w:div>
    <w:div w:id="1309437772">
      <w:bodyDiv w:val="1"/>
      <w:marLeft w:val="0"/>
      <w:marRight w:val="0"/>
      <w:marTop w:val="0"/>
      <w:marBottom w:val="0"/>
      <w:divBdr>
        <w:top w:val="none" w:sz="0" w:space="0" w:color="auto"/>
        <w:left w:val="none" w:sz="0" w:space="0" w:color="auto"/>
        <w:bottom w:val="none" w:sz="0" w:space="0" w:color="auto"/>
        <w:right w:val="none" w:sz="0" w:space="0" w:color="auto"/>
      </w:divBdr>
    </w:div>
    <w:div w:id="1310590975">
      <w:bodyDiv w:val="1"/>
      <w:marLeft w:val="0"/>
      <w:marRight w:val="0"/>
      <w:marTop w:val="0"/>
      <w:marBottom w:val="0"/>
      <w:divBdr>
        <w:top w:val="none" w:sz="0" w:space="0" w:color="auto"/>
        <w:left w:val="none" w:sz="0" w:space="0" w:color="auto"/>
        <w:bottom w:val="none" w:sz="0" w:space="0" w:color="auto"/>
        <w:right w:val="none" w:sz="0" w:space="0" w:color="auto"/>
      </w:divBdr>
    </w:div>
    <w:div w:id="1312756539">
      <w:bodyDiv w:val="1"/>
      <w:marLeft w:val="0"/>
      <w:marRight w:val="0"/>
      <w:marTop w:val="0"/>
      <w:marBottom w:val="0"/>
      <w:divBdr>
        <w:top w:val="none" w:sz="0" w:space="0" w:color="auto"/>
        <w:left w:val="none" w:sz="0" w:space="0" w:color="auto"/>
        <w:bottom w:val="none" w:sz="0" w:space="0" w:color="auto"/>
        <w:right w:val="none" w:sz="0" w:space="0" w:color="auto"/>
      </w:divBdr>
    </w:div>
    <w:div w:id="1313097094">
      <w:bodyDiv w:val="1"/>
      <w:marLeft w:val="0"/>
      <w:marRight w:val="0"/>
      <w:marTop w:val="0"/>
      <w:marBottom w:val="0"/>
      <w:divBdr>
        <w:top w:val="none" w:sz="0" w:space="0" w:color="auto"/>
        <w:left w:val="none" w:sz="0" w:space="0" w:color="auto"/>
        <w:bottom w:val="none" w:sz="0" w:space="0" w:color="auto"/>
        <w:right w:val="none" w:sz="0" w:space="0" w:color="auto"/>
      </w:divBdr>
    </w:div>
    <w:div w:id="1313172742">
      <w:bodyDiv w:val="1"/>
      <w:marLeft w:val="0"/>
      <w:marRight w:val="0"/>
      <w:marTop w:val="0"/>
      <w:marBottom w:val="0"/>
      <w:divBdr>
        <w:top w:val="none" w:sz="0" w:space="0" w:color="auto"/>
        <w:left w:val="none" w:sz="0" w:space="0" w:color="auto"/>
        <w:bottom w:val="none" w:sz="0" w:space="0" w:color="auto"/>
        <w:right w:val="none" w:sz="0" w:space="0" w:color="auto"/>
      </w:divBdr>
    </w:div>
    <w:div w:id="1314217613">
      <w:bodyDiv w:val="1"/>
      <w:marLeft w:val="0"/>
      <w:marRight w:val="0"/>
      <w:marTop w:val="0"/>
      <w:marBottom w:val="0"/>
      <w:divBdr>
        <w:top w:val="none" w:sz="0" w:space="0" w:color="auto"/>
        <w:left w:val="none" w:sz="0" w:space="0" w:color="auto"/>
        <w:bottom w:val="none" w:sz="0" w:space="0" w:color="auto"/>
        <w:right w:val="none" w:sz="0" w:space="0" w:color="auto"/>
      </w:divBdr>
    </w:div>
    <w:div w:id="1319110874">
      <w:bodyDiv w:val="1"/>
      <w:marLeft w:val="0"/>
      <w:marRight w:val="0"/>
      <w:marTop w:val="0"/>
      <w:marBottom w:val="0"/>
      <w:divBdr>
        <w:top w:val="none" w:sz="0" w:space="0" w:color="auto"/>
        <w:left w:val="none" w:sz="0" w:space="0" w:color="auto"/>
        <w:bottom w:val="none" w:sz="0" w:space="0" w:color="auto"/>
        <w:right w:val="none" w:sz="0" w:space="0" w:color="auto"/>
      </w:divBdr>
    </w:div>
    <w:div w:id="1320572093">
      <w:bodyDiv w:val="1"/>
      <w:marLeft w:val="0"/>
      <w:marRight w:val="0"/>
      <w:marTop w:val="0"/>
      <w:marBottom w:val="0"/>
      <w:divBdr>
        <w:top w:val="none" w:sz="0" w:space="0" w:color="auto"/>
        <w:left w:val="none" w:sz="0" w:space="0" w:color="auto"/>
        <w:bottom w:val="none" w:sz="0" w:space="0" w:color="auto"/>
        <w:right w:val="none" w:sz="0" w:space="0" w:color="auto"/>
      </w:divBdr>
    </w:div>
    <w:div w:id="1321157138">
      <w:bodyDiv w:val="1"/>
      <w:marLeft w:val="0"/>
      <w:marRight w:val="0"/>
      <w:marTop w:val="0"/>
      <w:marBottom w:val="0"/>
      <w:divBdr>
        <w:top w:val="none" w:sz="0" w:space="0" w:color="auto"/>
        <w:left w:val="none" w:sz="0" w:space="0" w:color="auto"/>
        <w:bottom w:val="none" w:sz="0" w:space="0" w:color="auto"/>
        <w:right w:val="none" w:sz="0" w:space="0" w:color="auto"/>
      </w:divBdr>
    </w:div>
    <w:div w:id="1321696475">
      <w:bodyDiv w:val="1"/>
      <w:marLeft w:val="0"/>
      <w:marRight w:val="0"/>
      <w:marTop w:val="0"/>
      <w:marBottom w:val="0"/>
      <w:divBdr>
        <w:top w:val="none" w:sz="0" w:space="0" w:color="auto"/>
        <w:left w:val="none" w:sz="0" w:space="0" w:color="auto"/>
        <w:bottom w:val="none" w:sz="0" w:space="0" w:color="auto"/>
        <w:right w:val="none" w:sz="0" w:space="0" w:color="auto"/>
      </w:divBdr>
    </w:div>
    <w:div w:id="1324627982">
      <w:bodyDiv w:val="1"/>
      <w:marLeft w:val="0"/>
      <w:marRight w:val="0"/>
      <w:marTop w:val="0"/>
      <w:marBottom w:val="0"/>
      <w:divBdr>
        <w:top w:val="none" w:sz="0" w:space="0" w:color="auto"/>
        <w:left w:val="none" w:sz="0" w:space="0" w:color="auto"/>
        <w:bottom w:val="none" w:sz="0" w:space="0" w:color="auto"/>
        <w:right w:val="none" w:sz="0" w:space="0" w:color="auto"/>
      </w:divBdr>
    </w:div>
    <w:div w:id="1324704302">
      <w:bodyDiv w:val="1"/>
      <w:marLeft w:val="0"/>
      <w:marRight w:val="0"/>
      <w:marTop w:val="0"/>
      <w:marBottom w:val="0"/>
      <w:divBdr>
        <w:top w:val="none" w:sz="0" w:space="0" w:color="auto"/>
        <w:left w:val="none" w:sz="0" w:space="0" w:color="auto"/>
        <w:bottom w:val="none" w:sz="0" w:space="0" w:color="auto"/>
        <w:right w:val="none" w:sz="0" w:space="0" w:color="auto"/>
      </w:divBdr>
    </w:div>
    <w:div w:id="1325470163">
      <w:bodyDiv w:val="1"/>
      <w:marLeft w:val="0"/>
      <w:marRight w:val="0"/>
      <w:marTop w:val="0"/>
      <w:marBottom w:val="0"/>
      <w:divBdr>
        <w:top w:val="none" w:sz="0" w:space="0" w:color="auto"/>
        <w:left w:val="none" w:sz="0" w:space="0" w:color="auto"/>
        <w:bottom w:val="none" w:sz="0" w:space="0" w:color="auto"/>
        <w:right w:val="none" w:sz="0" w:space="0" w:color="auto"/>
      </w:divBdr>
    </w:div>
    <w:div w:id="1325938229">
      <w:bodyDiv w:val="1"/>
      <w:marLeft w:val="0"/>
      <w:marRight w:val="0"/>
      <w:marTop w:val="0"/>
      <w:marBottom w:val="0"/>
      <w:divBdr>
        <w:top w:val="none" w:sz="0" w:space="0" w:color="auto"/>
        <w:left w:val="none" w:sz="0" w:space="0" w:color="auto"/>
        <w:bottom w:val="none" w:sz="0" w:space="0" w:color="auto"/>
        <w:right w:val="none" w:sz="0" w:space="0" w:color="auto"/>
      </w:divBdr>
    </w:div>
    <w:div w:id="1326007479">
      <w:bodyDiv w:val="1"/>
      <w:marLeft w:val="0"/>
      <w:marRight w:val="0"/>
      <w:marTop w:val="0"/>
      <w:marBottom w:val="0"/>
      <w:divBdr>
        <w:top w:val="none" w:sz="0" w:space="0" w:color="auto"/>
        <w:left w:val="none" w:sz="0" w:space="0" w:color="auto"/>
        <w:bottom w:val="none" w:sz="0" w:space="0" w:color="auto"/>
        <w:right w:val="none" w:sz="0" w:space="0" w:color="auto"/>
      </w:divBdr>
    </w:div>
    <w:div w:id="1326468891">
      <w:bodyDiv w:val="1"/>
      <w:marLeft w:val="0"/>
      <w:marRight w:val="0"/>
      <w:marTop w:val="0"/>
      <w:marBottom w:val="0"/>
      <w:divBdr>
        <w:top w:val="none" w:sz="0" w:space="0" w:color="auto"/>
        <w:left w:val="none" w:sz="0" w:space="0" w:color="auto"/>
        <w:bottom w:val="none" w:sz="0" w:space="0" w:color="auto"/>
        <w:right w:val="none" w:sz="0" w:space="0" w:color="auto"/>
      </w:divBdr>
    </w:div>
    <w:div w:id="1327780583">
      <w:bodyDiv w:val="1"/>
      <w:marLeft w:val="0"/>
      <w:marRight w:val="0"/>
      <w:marTop w:val="0"/>
      <w:marBottom w:val="0"/>
      <w:divBdr>
        <w:top w:val="none" w:sz="0" w:space="0" w:color="auto"/>
        <w:left w:val="none" w:sz="0" w:space="0" w:color="auto"/>
        <w:bottom w:val="none" w:sz="0" w:space="0" w:color="auto"/>
        <w:right w:val="none" w:sz="0" w:space="0" w:color="auto"/>
      </w:divBdr>
    </w:div>
    <w:div w:id="1328242357">
      <w:bodyDiv w:val="1"/>
      <w:marLeft w:val="0"/>
      <w:marRight w:val="0"/>
      <w:marTop w:val="0"/>
      <w:marBottom w:val="0"/>
      <w:divBdr>
        <w:top w:val="none" w:sz="0" w:space="0" w:color="auto"/>
        <w:left w:val="none" w:sz="0" w:space="0" w:color="auto"/>
        <w:bottom w:val="none" w:sz="0" w:space="0" w:color="auto"/>
        <w:right w:val="none" w:sz="0" w:space="0" w:color="auto"/>
      </w:divBdr>
    </w:div>
    <w:div w:id="1330015378">
      <w:bodyDiv w:val="1"/>
      <w:marLeft w:val="0"/>
      <w:marRight w:val="0"/>
      <w:marTop w:val="0"/>
      <w:marBottom w:val="0"/>
      <w:divBdr>
        <w:top w:val="none" w:sz="0" w:space="0" w:color="auto"/>
        <w:left w:val="none" w:sz="0" w:space="0" w:color="auto"/>
        <w:bottom w:val="none" w:sz="0" w:space="0" w:color="auto"/>
        <w:right w:val="none" w:sz="0" w:space="0" w:color="auto"/>
      </w:divBdr>
    </w:div>
    <w:div w:id="1330400009">
      <w:bodyDiv w:val="1"/>
      <w:marLeft w:val="0"/>
      <w:marRight w:val="0"/>
      <w:marTop w:val="0"/>
      <w:marBottom w:val="0"/>
      <w:divBdr>
        <w:top w:val="none" w:sz="0" w:space="0" w:color="auto"/>
        <w:left w:val="none" w:sz="0" w:space="0" w:color="auto"/>
        <w:bottom w:val="none" w:sz="0" w:space="0" w:color="auto"/>
        <w:right w:val="none" w:sz="0" w:space="0" w:color="auto"/>
      </w:divBdr>
    </w:div>
    <w:div w:id="1332099493">
      <w:bodyDiv w:val="1"/>
      <w:marLeft w:val="0"/>
      <w:marRight w:val="0"/>
      <w:marTop w:val="0"/>
      <w:marBottom w:val="0"/>
      <w:divBdr>
        <w:top w:val="none" w:sz="0" w:space="0" w:color="auto"/>
        <w:left w:val="none" w:sz="0" w:space="0" w:color="auto"/>
        <w:bottom w:val="none" w:sz="0" w:space="0" w:color="auto"/>
        <w:right w:val="none" w:sz="0" w:space="0" w:color="auto"/>
      </w:divBdr>
    </w:div>
    <w:div w:id="1332221941">
      <w:bodyDiv w:val="1"/>
      <w:marLeft w:val="0"/>
      <w:marRight w:val="0"/>
      <w:marTop w:val="0"/>
      <w:marBottom w:val="0"/>
      <w:divBdr>
        <w:top w:val="none" w:sz="0" w:space="0" w:color="auto"/>
        <w:left w:val="none" w:sz="0" w:space="0" w:color="auto"/>
        <w:bottom w:val="none" w:sz="0" w:space="0" w:color="auto"/>
        <w:right w:val="none" w:sz="0" w:space="0" w:color="auto"/>
      </w:divBdr>
    </w:div>
    <w:div w:id="1332756926">
      <w:bodyDiv w:val="1"/>
      <w:marLeft w:val="0"/>
      <w:marRight w:val="0"/>
      <w:marTop w:val="0"/>
      <w:marBottom w:val="0"/>
      <w:divBdr>
        <w:top w:val="none" w:sz="0" w:space="0" w:color="auto"/>
        <w:left w:val="none" w:sz="0" w:space="0" w:color="auto"/>
        <w:bottom w:val="none" w:sz="0" w:space="0" w:color="auto"/>
        <w:right w:val="none" w:sz="0" w:space="0" w:color="auto"/>
      </w:divBdr>
    </w:div>
    <w:div w:id="1333413990">
      <w:bodyDiv w:val="1"/>
      <w:marLeft w:val="0"/>
      <w:marRight w:val="0"/>
      <w:marTop w:val="0"/>
      <w:marBottom w:val="0"/>
      <w:divBdr>
        <w:top w:val="none" w:sz="0" w:space="0" w:color="auto"/>
        <w:left w:val="none" w:sz="0" w:space="0" w:color="auto"/>
        <w:bottom w:val="none" w:sz="0" w:space="0" w:color="auto"/>
        <w:right w:val="none" w:sz="0" w:space="0" w:color="auto"/>
      </w:divBdr>
    </w:div>
    <w:div w:id="1337152336">
      <w:bodyDiv w:val="1"/>
      <w:marLeft w:val="0"/>
      <w:marRight w:val="0"/>
      <w:marTop w:val="0"/>
      <w:marBottom w:val="0"/>
      <w:divBdr>
        <w:top w:val="none" w:sz="0" w:space="0" w:color="auto"/>
        <w:left w:val="none" w:sz="0" w:space="0" w:color="auto"/>
        <w:bottom w:val="none" w:sz="0" w:space="0" w:color="auto"/>
        <w:right w:val="none" w:sz="0" w:space="0" w:color="auto"/>
      </w:divBdr>
    </w:div>
    <w:div w:id="1338927818">
      <w:bodyDiv w:val="1"/>
      <w:marLeft w:val="0"/>
      <w:marRight w:val="0"/>
      <w:marTop w:val="0"/>
      <w:marBottom w:val="0"/>
      <w:divBdr>
        <w:top w:val="none" w:sz="0" w:space="0" w:color="auto"/>
        <w:left w:val="none" w:sz="0" w:space="0" w:color="auto"/>
        <w:bottom w:val="none" w:sz="0" w:space="0" w:color="auto"/>
        <w:right w:val="none" w:sz="0" w:space="0" w:color="auto"/>
      </w:divBdr>
    </w:div>
    <w:div w:id="1339384507">
      <w:bodyDiv w:val="1"/>
      <w:marLeft w:val="0"/>
      <w:marRight w:val="0"/>
      <w:marTop w:val="0"/>
      <w:marBottom w:val="0"/>
      <w:divBdr>
        <w:top w:val="none" w:sz="0" w:space="0" w:color="auto"/>
        <w:left w:val="none" w:sz="0" w:space="0" w:color="auto"/>
        <w:bottom w:val="none" w:sz="0" w:space="0" w:color="auto"/>
        <w:right w:val="none" w:sz="0" w:space="0" w:color="auto"/>
      </w:divBdr>
    </w:div>
    <w:div w:id="1340041145">
      <w:bodyDiv w:val="1"/>
      <w:marLeft w:val="0"/>
      <w:marRight w:val="0"/>
      <w:marTop w:val="0"/>
      <w:marBottom w:val="0"/>
      <w:divBdr>
        <w:top w:val="none" w:sz="0" w:space="0" w:color="auto"/>
        <w:left w:val="none" w:sz="0" w:space="0" w:color="auto"/>
        <w:bottom w:val="none" w:sz="0" w:space="0" w:color="auto"/>
        <w:right w:val="none" w:sz="0" w:space="0" w:color="auto"/>
      </w:divBdr>
    </w:div>
    <w:div w:id="1341742272">
      <w:bodyDiv w:val="1"/>
      <w:marLeft w:val="0"/>
      <w:marRight w:val="0"/>
      <w:marTop w:val="0"/>
      <w:marBottom w:val="0"/>
      <w:divBdr>
        <w:top w:val="none" w:sz="0" w:space="0" w:color="auto"/>
        <w:left w:val="none" w:sz="0" w:space="0" w:color="auto"/>
        <w:bottom w:val="none" w:sz="0" w:space="0" w:color="auto"/>
        <w:right w:val="none" w:sz="0" w:space="0" w:color="auto"/>
      </w:divBdr>
    </w:div>
    <w:div w:id="1342509127">
      <w:bodyDiv w:val="1"/>
      <w:marLeft w:val="0"/>
      <w:marRight w:val="0"/>
      <w:marTop w:val="0"/>
      <w:marBottom w:val="0"/>
      <w:divBdr>
        <w:top w:val="none" w:sz="0" w:space="0" w:color="auto"/>
        <w:left w:val="none" w:sz="0" w:space="0" w:color="auto"/>
        <w:bottom w:val="none" w:sz="0" w:space="0" w:color="auto"/>
        <w:right w:val="none" w:sz="0" w:space="0" w:color="auto"/>
      </w:divBdr>
    </w:div>
    <w:div w:id="1343165706">
      <w:bodyDiv w:val="1"/>
      <w:marLeft w:val="0"/>
      <w:marRight w:val="0"/>
      <w:marTop w:val="0"/>
      <w:marBottom w:val="0"/>
      <w:divBdr>
        <w:top w:val="none" w:sz="0" w:space="0" w:color="auto"/>
        <w:left w:val="none" w:sz="0" w:space="0" w:color="auto"/>
        <w:bottom w:val="none" w:sz="0" w:space="0" w:color="auto"/>
        <w:right w:val="none" w:sz="0" w:space="0" w:color="auto"/>
      </w:divBdr>
    </w:div>
    <w:div w:id="1345404442">
      <w:bodyDiv w:val="1"/>
      <w:marLeft w:val="0"/>
      <w:marRight w:val="0"/>
      <w:marTop w:val="0"/>
      <w:marBottom w:val="0"/>
      <w:divBdr>
        <w:top w:val="none" w:sz="0" w:space="0" w:color="auto"/>
        <w:left w:val="none" w:sz="0" w:space="0" w:color="auto"/>
        <w:bottom w:val="none" w:sz="0" w:space="0" w:color="auto"/>
        <w:right w:val="none" w:sz="0" w:space="0" w:color="auto"/>
      </w:divBdr>
    </w:div>
    <w:div w:id="1348100034">
      <w:bodyDiv w:val="1"/>
      <w:marLeft w:val="0"/>
      <w:marRight w:val="0"/>
      <w:marTop w:val="0"/>
      <w:marBottom w:val="0"/>
      <w:divBdr>
        <w:top w:val="none" w:sz="0" w:space="0" w:color="auto"/>
        <w:left w:val="none" w:sz="0" w:space="0" w:color="auto"/>
        <w:bottom w:val="none" w:sz="0" w:space="0" w:color="auto"/>
        <w:right w:val="none" w:sz="0" w:space="0" w:color="auto"/>
      </w:divBdr>
    </w:div>
    <w:div w:id="1349605090">
      <w:bodyDiv w:val="1"/>
      <w:marLeft w:val="0"/>
      <w:marRight w:val="0"/>
      <w:marTop w:val="0"/>
      <w:marBottom w:val="0"/>
      <w:divBdr>
        <w:top w:val="none" w:sz="0" w:space="0" w:color="auto"/>
        <w:left w:val="none" w:sz="0" w:space="0" w:color="auto"/>
        <w:bottom w:val="none" w:sz="0" w:space="0" w:color="auto"/>
        <w:right w:val="none" w:sz="0" w:space="0" w:color="auto"/>
      </w:divBdr>
    </w:div>
    <w:div w:id="1354578462">
      <w:bodyDiv w:val="1"/>
      <w:marLeft w:val="0"/>
      <w:marRight w:val="0"/>
      <w:marTop w:val="0"/>
      <w:marBottom w:val="0"/>
      <w:divBdr>
        <w:top w:val="none" w:sz="0" w:space="0" w:color="auto"/>
        <w:left w:val="none" w:sz="0" w:space="0" w:color="auto"/>
        <w:bottom w:val="none" w:sz="0" w:space="0" w:color="auto"/>
        <w:right w:val="none" w:sz="0" w:space="0" w:color="auto"/>
      </w:divBdr>
    </w:div>
    <w:div w:id="1356081478">
      <w:bodyDiv w:val="1"/>
      <w:marLeft w:val="0"/>
      <w:marRight w:val="0"/>
      <w:marTop w:val="0"/>
      <w:marBottom w:val="0"/>
      <w:divBdr>
        <w:top w:val="none" w:sz="0" w:space="0" w:color="auto"/>
        <w:left w:val="none" w:sz="0" w:space="0" w:color="auto"/>
        <w:bottom w:val="none" w:sz="0" w:space="0" w:color="auto"/>
        <w:right w:val="none" w:sz="0" w:space="0" w:color="auto"/>
      </w:divBdr>
    </w:div>
    <w:div w:id="1358001001">
      <w:bodyDiv w:val="1"/>
      <w:marLeft w:val="0"/>
      <w:marRight w:val="0"/>
      <w:marTop w:val="0"/>
      <w:marBottom w:val="0"/>
      <w:divBdr>
        <w:top w:val="none" w:sz="0" w:space="0" w:color="auto"/>
        <w:left w:val="none" w:sz="0" w:space="0" w:color="auto"/>
        <w:bottom w:val="none" w:sz="0" w:space="0" w:color="auto"/>
        <w:right w:val="none" w:sz="0" w:space="0" w:color="auto"/>
      </w:divBdr>
    </w:div>
    <w:div w:id="1358430399">
      <w:bodyDiv w:val="1"/>
      <w:marLeft w:val="0"/>
      <w:marRight w:val="0"/>
      <w:marTop w:val="0"/>
      <w:marBottom w:val="0"/>
      <w:divBdr>
        <w:top w:val="none" w:sz="0" w:space="0" w:color="auto"/>
        <w:left w:val="none" w:sz="0" w:space="0" w:color="auto"/>
        <w:bottom w:val="none" w:sz="0" w:space="0" w:color="auto"/>
        <w:right w:val="none" w:sz="0" w:space="0" w:color="auto"/>
      </w:divBdr>
    </w:div>
    <w:div w:id="1359502470">
      <w:bodyDiv w:val="1"/>
      <w:marLeft w:val="0"/>
      <w:marRight w:val="0"/>
      <w:marTop w:val="0"/>
      <w:marBottom w:val="0"/>
      <w:divBdr>
        <w:top w:val="none" w:sz="0" w:space="0" w:color="auto"/>
        <w:left w:val="none" w:sz="0" w:space="0" w:color="auto"/>
        <w:bottom w:val="none" w:sz="0" w:space="0" w:color="auto"/>
        <w:right w:val="none" w:sz="0" w:space="0" w:color="auto"/>
      </w:divBdr>
    </w:div>
    <w:div w:id="1359549677">
      <w:bodyDiv w:val="1"/>
      <w:marLeft w:val="0"/>
      <w:marRight w:val="0"/>
      <w:marTop w:val="0"/>
      <w:marBottom w:val="0"/>
      <w:divBdr>
        <w:top w:val="none" w:sz="0" w:space="0" w:color="auto"/>
        <w:left w:val="none" w:sz="0" w:space="0" w:color="auto"/>
        <w:bottom w:val="none" w:sz="0" w:space="0" w:color="auto"/>
        <w:right w:val="none" w:sz="0" w:space="0" w:color="auto"/>
      </w:divBdr>
    </w:div>
    <w:div w:id="1359621860">
      <w:bodyDiv w:val="1"/>
      <w:marLeft w:val="0"/>
      <w:marRight w:val="0"/>
      <w:marTop w:val="0"/>
      <w:marBottom w:val="0"/>
      <w:divBdr>
        <w:top w:val="none" w:sz="0" w:space="0" w:color="auto"/>
        <w:left w:val="none" w:sz="0" w:space="0" w:color="auto"/>
        <w:bottom w:val="none" w:sz="0" w:space="0" w:color="auto"/>
        <w:right w:val="none" w:sz="0" w:space="0" w:color="auto"/>
      </w:divBdr>
    </w:div>
    <w:div w:id="1360593351">
      <w:bodyDiv w:val="1"/>
      <w:marLeft w:val="0"/>
      <w:marRight w:val="0"/>
      <w:marTop w:val="0"/>
      <w:marBottom w:val="0"/>
      <w:divBdr>
        <w:top w:val="none" w:sz="0" w:space="0" w:color="auto"/>
        <w:left w:val="none" w:sz="0" w:space="0" w:color="auto"/>
        <w:bottom w:val="none" w:sz="0" w:space="0" w:color="auto"/>
        <w:right w:val="none" w:sz="0" w:space="0" w:color="auto"/>
      </w:divBdr>
    </w:div>
    <w:div w:id="1365397895">
      <w:bodyDiv w:val="1"/>
      <w:marLeft w:val="0"/>
      <w:marRight w:val="0"/>
      <w:marTop w:val="0"/>
      <w:marBottom w:val="0"/>
      <w:divBdr>
        <w:top w:val="none" w:sz="0" w:space="0" w:color="auto"/>
        <w:left w:val="none" w:sz="0" w:space="0" w:color="auto"/>
        <w:bottom w:val="none" w:sz="0" w:space="0" w:color="auto"/>
        <w:right w:val="none" w:sz="0" w:space="0" w:color="auto"/>
      </w:divBdr>
    </w:div>
    <w:div w:id="1366523748">
      <w:bodyDiv w:val="1"/>
      <w:marLeft w:val="0"/>
      <w:marRight w:val="0"/>
      <w:marTop w:val="0"/>
      <w:marBottom w:val="0"/>
      <w:divBdr>
        <w:top w:val="none" w:sz="0" w:space="0" w:color="auto"/>
        <w:left w:val="none" w:sz="0" w:space="0" w:color="auto"/>
        <w:bottom w:val="none" w:sz="0" w:space="0" w:color="auto"/>
        <w:right w:val="none" w:sz="0" w:space="0" w:color="auto"/>
      </w:divBdr>
    </w:div>
    <w:div w:id="1366709274">
      <w:bodyDiv w:val="1"/>
      <w:marLeft w:val="0"/>
      <w:marRight w:val="0"/>
      <w:marTop w:val="0"/>
      <w:marBottom w:val="0"/>
      <w:divBdr>
        <w:top w:val="none" w:sz="0" w:space="0" w:color="auto"/>
        <w:left w:val="none" w:sz="0" w:space="0" w:color="auto"/>
        <w:bottom w:val="none" w:sz="0" w:space="0" w:color="auto"/>
        <w:right w:val="none" w:sz="0" w:space="0" w:color="auto"/>
      </w:divBdr>
    </w:div>
    <w:div w:id="1367020047">
      <w:bodyDiv w:val="1"/>
      <w:marLeft w:val="0"/>
      <w:marRight w:val="0"/>
      <w:marTop w:val="0"/>
      <w:marBottom w:val="0"/>
      <w:divBdr>
        <w:top w:val="none" w:sz="0" w:space="0" w:color="auto"/>
        <w:left w:val="none" w:sz="0" w:space="0" w:color="auto"/>
        <w:bottom w:val="none" w:sz="0" w:space="0" w:color="auto"/>
        <w:right w:val="none" w:sz="0" w:space="0" w:color="auto"/>
      </w:divBdr>
    </w:div>
    <w:div w:id="1367096168">
      <w:bodyDiv w:val="1"/>
      <w:marLeft w:val="0"/>
      <w:marRight w:val="0"/>
      <w:marTop w:val="0"/>
      <w:marBottom w:val="0"/>
      <w:divBdr>
        <w:top w:val="none" w:sz="0" w:space="0" w:color="auto"/>
        <w:left w:val="none" w:sz="0" w:space="0" w:color="auto"/>
        <w:bottom w:val="none" w:sz="0" w:space="0" w:color="auto"/>
        <w:right w:val="none" w:sz="0" w:space="0" w:color="auto"/>
      </w:divBdr>
    </w:div>
    <w:div w:id="1373728583">
      <w:bodyDiv w:val="1"/>
      <w:marLeft w:val="0"/>
      <w:marRight w:val="0"/>
      <w:marTop w:val="0"/>
      <w:marBottom w:val="0"/>
      <w:divBdr>
        <w:top w:val="none" w:sz="0" w:space="0" w:color="auto"/>
        <w:left w:val="none" w:sz="0" w:space="0" w:color="auto"/>
        <w:bottom w:val="none" w:sz="0" w:space="0" w:color="auto"/>
        <w:right w:val="none" w:sz="0" w:space="0" w:color="auto"/>
      </w:divBdr>
    </w:div>
    <w:div w:id="1378044153">
      <w:bodyDiv w:val="1"/>
      <w:marLeft w:val="0"/>
      <w:marRight w:val="0"/>
      <w:marTop w:val="0"/>
      <w:marBottom w:val="0"/>
      <w:divBdr>
        <w:top w:val="none" w:sz="0" w:space="0" w:color="auto"/>
        <w:left w:val="none" w:sz="0" w:space="0" w:color="auto"/>
        <w:bottom w:val="none" w:sz="0" w:space="0" w:color="auto"/>
        <w:right w:val="none" w:sz="0" w:space="0" w:color="auto"/>
      </w:divBdr>
    </w:div>
    <w:div w:id="1378049527">
      <w:bodyDiv w:val="1"/>
      <w:marLeft w:val="0"/>
      <w:marRight w:val="0"/>
      <w:marTop w:val="0"/>
      <w:marBottom w:val="0"/>
      <w:divBdr>
        <w:top w:val="none" w:sz="0" w:space="0" w:color="auto"/>
        <w:left w:val="none" w:sz="0" w:space="0" w:color="auto"/>
        <w:bottom w:val="none" w:sz="0" w:space="0" w:color="auto"/>
        <w:right w:val="none" w:sz="0" w:space="0" w:color="auto"/>
      </w:divBdr>
    </w:div>
    <w:div w:id="1379008813">
      <w:bodyDiv w:val="1"/>
      <w:marLeft w:val="0"/>
      <w:marRight w:val="0"/>
      <w:marTop w:val="0"/>
      <w:marBottom w:val="0"/>
      <w:divBdr>
        <w:top w:val="none" w:sz="0" w:space="0" w:color="auto"/>
        <w:left w:val="none" w:sz="0" w:space="0" w:color="auto"/>
        <w:bottom w:val="none" w:sz="0" w:space="0" w:color="auto"/>
        <w:right w:val="none" w:sz="0" w:space="0" w:color="auto"/>
      </w:divBdr>
    </w:div>
    <w:div w:id="1380131429">
      <w:bodyDiv w:val="1"/>
      <w:marLeft w:val="0"/>
      <w:marRight w:val="0"/>
      <w:marTop w:val="0"/>
      <w:marBottom w:val="0"/>
      <w:divBdr>
        <w:top w:val="none" w:sz="0" w:space="0" w:color="auto"/>
        <w:left w:val="none" w:sz="0" w:space="0" w:color="auto"/>
        <w:bottom w:val="none" w:sz="0" w:space="0" w:color="auto"/>
        <w:right w:val="none" w:sz="0" w:space="0" w:color="auto"/>
      </w:divBdr>
    </w:div>
    <w:div w:id="1381051010">
      <w:bodyDiv w:val="1"/>
      <w:marLeft w:val="0"/>
      <w:marRight w:val="0"/>
      <w:marTop w:val="0"/>
      <w:marBottom w:val="0"/>
      <w:divBdr>
        <w:top w:val="none" w:sz="0" w:space="0" w:color="auto"/>
        <w:left w:val="none" w:sz="0" w:space="0" w:color="auto"/>
        <w:bottom w:val="none" w:sz="0" w:space="0" w:color="auto"/>
        <w:right w:val="none" w:sz="0" w:space="0" w:color="auto"/>
      </w:divBdr>
    </w:div>
    <w:div w:id="1381251201">
      <w:bodyDiv w:val="1"/>
      <w:marLeft w:val="0"/>
      <w:marRight w:val="0"/>
      <w:marTop w:val="0"/>
      <w:marBottom w:val="0"/>
      <w:divBdr>
        <w:top w:val="none" w:sz="0" w:space="0" w:color="auto"/>
        <w:left w:val="none" w:sz="0" w:space="0" w:color="auto"/>
        <w:bottom w:val="none" w:sz="0" w:space="0" w:color="auto"/>
        <w:right w:val="none" w:sz="0" w:space="0" w:color="auto"/>
      </w:divBdr>
    </w:div>
    <w:div w:id="1382248720">
      <w:bodyDiv w:val="1"/>
      <w:marLeft w:val="0"/>
      <w:marRight w:val="0"/>
      <w:marTop w:val="0"/>
      <w:marBottom w:val="0"/>
      <w:divBdr>
        <w:top w:val="none" w:sz="0" w:space="0" w:color="auto"/>
        <w:left w:val="none" w:sz="0" w:space="0" w:color="auto"/>
        <w:bottom w:val="none" w:sz="0" w:space="0" w:color="auto"/>
        <w:right w:val="none" w:sz="0" w:space="0" w:color="auto"/>
      </w:divBdr>
    </w:div>
    <w:div w:id="1382629322">
      <w:bodyDiv w:val="1"/>
      <w:marLeft w:val="0"/>
      <w:marRight w:val="0"/>
      <w:marTop w:val="0"/>
      <w:marBottom w:val="0"/>
      <w:divBdr>
        <w:top w:val="none" w:sz="0" w:space="0" w:color="auto"/>
        <w:left w:val="none" w:sz="0" w:space="0" w:color="auto"/>
        <w:bottom w:val="none" w:sz="0" w:space="0" w:color="auto"/>
        <w:right w:val="none" w:sz="0" w:space="0" w:color="auto"/>
      </w:divBdr>
    </w:div>
    <w:div w:id="1382755350">
      <w:bodyDiv w:val="1"/>
      <w:marLeft w:val="0"/>
      <w:marRight w:val="0"/>
      <w:marTop w:val="0"/>
      <w:marBottom w:val="0"/>
      <w:divBdr>
        <w:top w:val="none" w:sz="0" w:space="0" w:color="auto"/>
        <w:left w:val="none" w:sz="0" w:space="0" w:color="auto"/>
        <w:bottom w:val="none" w:sz="0" w:space="0" w:color="auto"/>
        <w:right w:val="none" w:sz="0" w:space="0" w:color="auto"/>
      </w:divBdr>
    </w:div>
    <w:div w:id="1383014834">
      <w:bodyDiv w:val="1"/>
      <w:marLeft w:val="0"/>
      <w:marRight w:val="0"/>
      <w:marTop w:val="0"/>
      <w:marBottom w:val="0"/>
      <w:divBdr>
        <w:top w:val="none" w:sz="0" w:space="0" w:color="auto"/>
        <w:left w:val="none" w:sz="0" w:space="0" w:color="auto"/>
        <w:bottom w:val="none" w:sz="0" w:space="0" w:color="auto"/>
        <w:right w:val="none" w:sz="0" w:space="0" w:color="auto"/>
      </w:divBdr>
    </w:div>
    <w:div w:id="1383024099">
      <w:bodyDiv w:val="1"/>
      <w:marLeft w:val="0"/>
      <w:marRight w:val="0"/>
      <w:marTop w:val="0"/>
      <w:marBottom w:val="0"/>
      <w:divBdr>
        <w:top w:val="none" w:sz="0" w:space="0" w:color="auto"/>
        <w:left w:val="none" w:sz="0" w:space="0" w:color="auto"/>
        <w:bottom w:val="none" w:sz="0" w:space="0" w:color="auto"/>
        <w:right w:val="none" w:sz="0" w:space="0" w:color="auto"/>
      </w:divBdr>
    </w:div>
    <w:div w:id="1383168301">
      <w:bodyDiv w:val="1"/>
      <w:marLeft w:val="0"/>
      <w:marRight w:val="0"/>
      <w:marTop w:val="0"/>
      <w:marBottom w:val="0"/>
      <w:divBdr>
        <w:top w:val="none" w:sz="0" w:space="0" w:color="auto"/>
        <w:left w:val="none" w:sz="0" w:space="0" w:color="auto"/>
        <w:bottom w:val="none" w:sz="0" w:space="0" w:color="auto"/>
        <w:right w:val="none" w:sz="0" w:space="0" w:color="auto"/>
      </w:divBdr>
    </w:div>
    <w:div w:id="1383865371">
      <w:bodyDiv w:val="1"/>
      <w:marLeft w:val="0"/>
      <w:marRight w:val="0"/>
      <w:marTop w:val="0"/>
      <w:marBottom w:val="0"/>
      <w:divBdr>
        <w:top w:val="none" w:sz="0" w:space="0" w:color="auto"/>
        <w:left w:val="none" w:sz="0" w:space="0" w:color="auto"/>
        <w:bottom w:val="none" w:sz="0" w:space="0" w:color="auto"/>
        <w:right w:val="none" w:sz="0" w:space="0" w:color="auto"/>
      </w:divBdr>
    </w:div>
    <w:div w:id="1384139779">
      <w:bodyDiv w:val="1"/>
      <w:marLeft w:val="0"/>
      <w:marRight w:val="0"/>
      <w:marTop w:val="0"/>
      <w:marBottom w:val="0"/>
      <w:divBdr>
        <w:top w:val="none" w:sz="0" w:space="0" w:color="auto"/>
        <w:left w:val="none" w:sz="0" w:space="0" w:color="auto"/>
        <w:bottom w:val="none" w:sz="0" w:space="0" w:color="auto"/>
        <w:right w:val="none" w:sz="0" w:space="0" w:color="auto"/>
      </w:divBdr>
    </w:div>
    <w:div w:id="1385713622">
      <w:bodyDiv w:val="1"/>
      <w:marLeft w:val="0"/>
      <w:marRight w:val="0"/>
      <w:marTop w:val="0"/>
      <w:marBottom w:val="0"/>
      <w:divBdr>
        <w:top w:val="none" w:sz="0" w:space="0" w:color="auto"/>
        <w:left w:val="none" w:sz="0" w:space="0" w:color="auto"/>
        <w:bottom w:val="none" w:sz="0" w:space="0" w:color="auto"/>
        <w:right w:val="none" w:sz="0" w:space="0" w:color="auto"/>
      </w:divBdr>
    </w:div>
    <w:div w:id="1386366896">
      <w:bodyDiv w:val="1"/>
      <w:marLeft w:val="0"/>
      <w:marRight w:val="0"/>
      <w:marTop w:val="0"/>
      <w:marBottom w:val="0"/>
      <w:divBdr>
        <w:top w:val="none" w:sz="0" w:space="0" w:color="auto"/>
        <w:left w:val="none" w:sz="0" w:space="0" w:color="auto"/>
        <w:bottom w:val="none" w:sz="0" w:space="0" w:color="auto"/>
        <w:right w:val="none" w:sz="0" w:space="0" w:color="auto"/>
      </w:divBdr>
    </w:div>
    <w:div w:id="1387216848">
      <w:bodyDiv w:val="1"/>
      <w:marLeft w:val="0"/>
      <w:marRight w:val="0"/>
      <w:marTop w:val="0"/>
      <w:marBottom w:val="0"/>
      <w:divBdr>
        <w:top w:val="none" w:sz="0" w:space="0" w:color="auto"/>
        <w:left w:val="none" w:sz="0" w:space="0" w:color="auto"/>
        <w:bottom w:val="none" w:sz="0" w:space="0" w:color="auto"/>
        <w:right w:val="none" w:sz="0" w:space="0" w:color="auto"/>
      </w:divBdr>
    </w:div>
    <w:div w:id="1387266457">
      <w:bodyDiv w:val="1"/>
      <w:marLeft w:val="0"/>
      <w:marRight w:val="0"/>
      <w:marTop w:val="0"/>
      <w:marBottom w:val="0"/>
      <w:divBdr>
        <w:top w:val="none" w:sz="0" w:space="0" w:color="auto"/>
        <w:left w:val="none" w:sz="0" w:space="0" w:color="auto"/>
        <w:bottom w:val="none" w:sz="0" w:space="0" w:color="auto"/>
        <w:right w:val="none" w:sz="0" w:space="0" w:color="auto"/>
      </w:divBdr>
    </w:div>
    <w:div w:id="1388139530">
      <w:bodyDiv w:val="1"/>
      <w:marLeft w:val="0"/>
      <w:marRight w:val="0"/>
      <w:marTop w:val="0"/>
      <w:marBottom w:val="0"/>
      <w:divBdr>
        <w:top w:val="none" w:sz="0" w:space="0" w:color="auto"/>
        <w:left w:val="none" w:sz="0" w:space="0" w:color="auto"/>
        <w:bottom w:val="none" w:sz="0" w:space="0" w:color="auto"/>
        <w:right w:val="none" w:sz="0" w:space="0" w:color="auto"/>
      </w:divBdr>
    </w:div>
    <w:div w:id="1388605400">
      <w:bodyDiv w:val="1"/>
      <w:marLeft w:val="0"/>
      <w:marRight w:val="0"/>
      <w:marTop w:val="0"/>
      <w:marBottom w:val="0"/>
      <w:divBdr>
        <w:top w:val="none" w:sz="0" w:space="0" w:color="auto"/>
        <w:left w:val="none" w:sz="0" w:space="0" w:color="auto"/>
        <w:bottom w:val="none" w:sz="0" w:space="0" w:color="auto"/>
        <w:right w:val="none" w:sz="0" w:space="0" w:color="auto"/>
      </w:divBdr>
    </w:div>
    <w:div w:id="1389458746">
      <w:bodyDiv w:val="1"/>
      <w:marLeft w:val="0"/>
      <w:marRight w:val="0"/>
      <w:marTop w:val="0"/>
      <w:marBottom w:val="0"/>
      <w:divBdr>
        <w:top w:val="none" w:sz="0" w:space="0" w:color="auto"/>
        <w:left w:val="none" w:sz="0" w:space="0" w:color="auto"/>
        <w:bottom w:val="none" w:sz="0" w:space="0" w:color="auto"/>
        <w:right w:val="none" w:sz="0" w:space="0" w:color="auto"/>
      </w:divBdr>
    </w:div>
    <w:div w:id="1390031474">
      <w:bodyDiv w:val="1"/>
      <w:marLeft w:val="0"/>
      <w:marRight w:val="0"/>
      <w:marTop w:val="0"/>
      <w:marBottom w:val="0"/>
      <w:divBdr>
        <w:top w:val="none" w:sz="0" w:space="0" w:color="auto"/>
        <w:left w:val="none" w:sz="0" w:space="0" w:color="auto"/>
        <w:bottom w:val="none" w:sz="0" w:space="0" w:color="auto"/>
        <w:right w:val="none" w:sz="0" w:space="0" w:color="auto"/>
      </w:divBdr>
    </w:div>
    <w:div w:id="1391658744">
      <w:bodyDiv w:val="1"/>
      <w:marLeft w:val="0"/>
      <w:marRight w:val="0"/>
      <w:marTop w:val="0"/>
      <w:marBottom w:val="0"/>
      <w:divBdr>
        <w:top w:val="none" w:sz="0" w:space="0" w:color="auto"/>
        <w:left w:val="none" w:sz="0" w:space="0" w:color="auto"/>
        <w:bottom w:val="none" w:sz="0" w:space="0" w:color="auto"/>
        <w:right w:val="none" w:sz="0" w:space="0" w:color="auto"/>
      </w:divBdr>
    </w:div>
    <w:div w:id="1391801887">
      <w:bodyDiv w:val="1"/>
      <w:marLeft w:val="0"/>
      <w:marRight w:val="0"/>
      <w:marTop w:val="0"/>
      <w:marBottom w:val="0"/>
      <w:divBdr>
        <w:top w:val="none" w:sz="0" w:space="0" w:color="auto"/>
        <w:left w:val="none" w:sz="0" w:space="0" w:color="auto"/>
        <w:bottom w:val="none" w:sz="0" w:space="0" w:color="auto"/>
        <w:right w:val="none" w:sz="0" w:space="0" w:color="auto"/>
      </w:divBdr>
    </w:div>
    <w:div w:id="1393428304">
      <w:bodyDiv w:val="1"/>
      <w:marLeft w:val="0"/>
      <w:marRight w:val="0"/>
      <w:marTop w:val="0"/>
      <w:marBottom w:val="0"/>
      <w:divBdr>
        <w:top w:val="none" w:sz="0" w:space="0" w:color="auto"/>
        <w:left w:val="none" w:sz="0" w:space="0" w:color="auto"/>
        <w:bottom w:val="none" w:sz="0" w:space="0" w:color="auto"/>
        <w:right w:val="none" w:sz="0" w:space="0" w:color="auto"/>
      </w:divBdr>
    </w:div>
    <w:div w:id="1395012328">
      <w:bodyDiv w:val="1"/>
      <w:marLeft w:val="0"/>
      <w:marRight w:val="0"/>
      <w:marTop w:val="0"/>
      <w:marBottom w:val="0"/>
      <w:divBdr>
        <w:top w:val="none" w:sz="0" w:space="0" w:color="auto"/>
        <w:left w:val="none" w:sz="0" w:space="0" w:color="auto"/>
        <w:bottom w:val="none" w:sz="0" w:space="0" w:color="auto"/>
        <w:right w:val="none" w:sz="0" w:space="0" w:color="auto"/>
      </w:divBdr>
    </w:div>
    <w:div w:id="1397513913">
      <w:bodyDiv w:val="1"/>
      <w:marLeft w:val="0"/>
      <w:marRight w:val="0"/>
      <w:marTop w:val="0"/>
      <w:marBottom w:val="0"/>
      <w:divBdr>
        <w:top w:val="none" w:sz="0" w:space="0" w:color="auto"/>
        <w:left w:val="none" w:sz="0" w:space="0" w:color="auto"/>
        <w:bottom w:val="none" w:sz="0" w:space="0" w:color="auto"/>
        <w:right w:val="none" w:sz="0" w:space="0" w:color="auto"/>
      </w:divBdr>
    </w:div>
    <w:div w:id="1400401503">
      <w:bodyDiv w:val="1"/>
      <w:marLeft w:val="0"/>
      <w:marRight w:val="0"/>
      <w:marTop w:val="0"/>
      <w:marBottom w:val="0"/>
      <w:divBdr>
        <w:top w:val="none" w:sz="0" w:space="0" w:color="auto"/>
        <w:left w:val="none" w:sz="0" w:space="0" w:color="auto"/>
        <w:bottom w:val="none" w:sz="0" w:space="0" w:color="auto"/>
        <w:right w:val="none" w:sz="0" w:space="0" w:color="auto"/>
      </w:divBdr>
    </w:div>
    <w:div w:id="1400905234">
      <w:bodyDiv w:val="1"/>
      <w:marLeft w:val="0"/>
      <w:marRight w:val="0"/>
      <w:marTop w:val="0"/>
      <w:marBottom w:val="0"/>
      <w:divBdr>
        <w:top w:val="none" w:sz="0" w:space="0" w:color="auto"/>
        <w:left w:val="none" w:sz="0" w:space="0" w:color="auto"/>
        <w:bottom w:val="none" w:sz="0" w:space="0" w:color="auto"/>
        <w:right w:val="none" w:sz="0" w:space="0" w:color="auto"/>
      </w:divBdr>
    </w:div>
    <w:div w:id="1402292673">
      <w:bodyDiv w:val="1"/>
      <w:marLeft w:val="0"/>
      <w:marRight w:val="0"/>
      <w:marTop w:val="0"/>
      <w:marBottom w:val="0"/>
      <w:divBdr>
        <w:top w:val="none" w:sz="0" w:space="0" w:color="auto"/>
        <w:left w:val="none" w:sz="0" w:space="0" w:color="auto"/>
        <w:bottom w:val="none" w:sz="0" w:space="0" w:color="auto"/>
        <w:right w:val="none" w:sz="0" w:space="0" w:color="auto"/>
      </w:divBdr>
    </w:div>
    <w:div w:id="1402562731">
      <w:bodyDiv w:val="1"/>
      <w:marLeft w:val="0"/>
      <w:marRight w:val="0"/>
      <w:marTop w:val="0"/>
      <w:marBottom w:val="0"/>
      <w:divBdr>
        <w:top w:val="none" w:sz="0" w:space="0" w:color="auto"/>
        <w:left w:val="none" w:sz="0" w:space="0" w:color="auto"/>
        <w:bottom w:val="none" w:sz="0" w:space="0" w:color="auto"/>
        <w:right w:val="none" w:sz="0" w:space="0" w:color="auto"/>
      </w:divBdr>
    </w:div>
    <w:div w:id="1403406523">
      <w:bodyDiv w:val="1"/>
      <w:marLeft w:val="0"/>
      <w:marRight w:val="0"/>
      <w:marTop w:val="0"/>
      <w:marBottom w:val="0"/>
      <w:divBdr>
        <w:top w:val="none" w:sz="0" w:space="0" w:color="auto"/>
        <w:left w:val="none" w:sz="0" w:space="0" w:color="auto"/>
        <w:bottom w:val="none" w:sz="0" w:space="0" w:color="auto"/>
        <w:right w:val="none" w:sz="0" w:space="0" w:color="auto"/>
      </w:divBdr>
    </w:div>
    <w:div w:id="1405177857">
      <w:bodyDiv w:val="1"/>
      <w:marLeft w:val="0"/>
      <w:marRight w:val="0"/>
      <w:marTop w:val="0"/>
      <w:marBottom w:val="0"/>
      <w:divBdr>
        <w:top w:val="none" w:sz="0" w:space="0" w:color="auto"/>
        <w:left w:val="none" w:sz="0" w:space="0" w:color="auto"/>
        <w:bottom w:val="none" w:sz="0" w:space="0" w:color="auto"/>
        <w:right w:val="none" w:sz="0" w:space="0" w:color="auto"/>
      </w:divBdr>
    </w:div>
    <w:div w:id="1408378403">
      <w:bodyDiv w:val="1"/>
      <w:marLeft w:val="0"/>
      <w:marRight w:val="0"/>
      <w:marTop w:val="0"/>
      <w:marBottom w:val="0"/>
      <w:divBdr>
        <w:top w:val="none" w:sz="0" w:space="0" w:color="auto"/>
        <w:left w:val="none" w:sz="0" w:space="0" w:color="auto"/>
        <w:bottom w:val="none" w:sz="0" w:space="0" w:color="auto"/>
        <w:right w:val="none" w:sz="0" w:space="0" w:color="auto"/>
      </w:divBdr>
    </w:div>
    <w:div w:id="1408529609">
      <w:bodyDiv w:val="1"/>
      <w:marLeft w:val="0"/>
      <w:marRight w:val="0"/>
      <w:marTop w:val="0"/>
      <w:marBottom w:val="0"/>
      <w:divBdr>
        <w:top w:val="none" w:sz="0" w:space="0" w:color="auto"/>
        <w:left w:val="none" w:sz="0" w:space="0" w:color="auto"/>
        <w:bottom w:val="none" w:sz="0" w:space="0" w:color="auto"/>
        <w:right w:val="none" w:sz="0" w:space="0" w:color="auto"/>
      </w:divBdr>
    </w:div>
    <w:div w:id="1408649142">
      <w:bodyDiv w:val="1"/>
      <w:marLeft w:val="0"/>
      <w:marRight w:val="0"/>
      <w:marTop w:val="0"/>
      <w:marBottom w:val="0"/>
      <w:divBdr>
        <w:top w:val="none" w:sz="0" w:space="0" w:color="auto"/>
        <w:left w:val="none" w:sz="0" w:space="0" w:color="auto"/>
        <w:bottom w:val="none" w:sz="0" w:space="0" w:color="auto"/>
        <w:right w:val="none" w:sz="0" w:space="0" w:color="auto"/>
      </w:divBdr>
    </w:div>
    <w:div w:id="1409234375">
      <w:bodyDiv w:val="1"/>
      <w:marLeft w:val="0"/>
      <w:marRight w:val="0"/>
      <w:marTop w:val="0"/>
      <w:marBottom w:val="0"/>
      <w:divBdr>
        <w:top w:val="none" w:sz="0" w:space="0" w:color="auto"/>
        <w:left w:val="none" w:sz="0" w:space="0" w:color="auto"/>
        <w:bottom w:val="none" w:sz="0" w:space="0" w:color="auto"/>
        <w:right w:val="none" w:sz="0" w:space="0" w:color="auto"/>
      </w:divBdr>
    </w:div>
    <w:div w:id="1413699866">
      <w:bodyDiv w:val="1"/>
      <w:marLeft w:val="0"/>
      <w:marRight w:val="0"/>
      <w:marTop w:val="0"/>
      <w:marBottom w:val="0"/>
      <w:divBdr>
        <w:top w:val="none" w:sz="0" w:space="0" w:color="auto"/>
        <w:left w:val="none" w:sz="0" w:space="0" w:color="auto"/>
        <w:bottom w:val="none" w:sz="0" w:space="0" w:color="auto"/>
        <w:right w:val="none" w:sz="0" w:space="0" w:color="auto"/>
      </w:divBdr>
    </w:div>
    <w:div w:id="1414202898">
      <w:bodyDiv w:val="1"/>
      <w:marLeft w:val="0"/>
      <w:marRight w:val="0"/>
      <w:marTop w:val="0"/>
      <w:marBottom w:val="0"/>
      <w:divBdr>
        <w:top w:val="none" w:sz="0" w:space="0" w:color="auto"/>
        <w:left w:val="none" w:sz="0" w:space="0" w:color="auto"/>
        <w:bottom w:val="none" w:sz="0" w:space="0" w:color="auto"/>
        <w:right w:val="none" w:sz="0" w:space="0" w:color="auto"/>
      </w:divBdr>
    </w:div>
    <w:div w:id="1414278755">
      <w:bodyDiv w:val="1"/>
      <w:marLeft w:val="0"/>
      <w:marRight w:val="0"/>
      <w:marTop w:val="0"/>
      <w:marBottom w:val="0"/>
      <w:divBdr>
        <w:top w:val="none" w:sz="0" w:space="0" w:color="auto"/>
        <w:left w:val="none" w:sz="0" w:space="0" w:color="auto"/>
        <w:bottom w:val="none" w:sz="0" w:space="0" w:color="auto"/>
        <w:right w:val="none" w:sz="0" w:space="0" w:color="auto"/>
      </w:divBdr>
    </w:div>
    <w:div w:id="1415937839">
      <w:bodyDiv w:val="1"/>
      <w:marLeft w:val="0"/>
      <w:marRight w:val="0"/>
      <w:marTop w:val="0"/>
      <w:marBottom w:val="0"/>
      <w:divBdr>
        <w:top w:val="none" w:sz="0" w:space="0" w:color="auto"/>
        <w:left w:val="none" w:sz="0" w:space="0" w:color="auto"/>
        <w:bottom w:val="none" w:sz="0" w:space="0" w:color="auto"/>
        <w:right w:val="none" w:sz="0" w:space="0" w:color="auto"/>
      </w:divBdr>
    </w:div>
    <w:div w:id="1416395116">
      <w:bodyDiv w:val="1"/>
      <w:marLeft w:val="0"/>
      <w:marRight w:val="0"/>
      <w:marTop w:val="0"/>
      <w:marBottom w:val="0"/>
      <w:divBdr>
        <w:top w:val="none" w:sz="0" w:space="0" w:color="auto"/>
        <w:left w:val="none" w:sz="0" w:space="0" w:color="auto"/>
        <w:bottom w:val="none" w:sz="0" w:space="0" w:color="auto"/>
        <w:right w:val="none" w:sz="0" w:space="0" w:color="auto"/>
      </w:divBdr>
    </w:div>
    <w:div w:id="1421175123">
      <w:bodyDiv w:val="1"/>
      <w:marLeft w:val="0"/>
      <w:marRight w:val="0"/>
      <w:marTop w:val="0"/>
      <w:marBottom w:val="0"/>
      <w:divBdr>
        <w:top w:val="none" w:sz="0" w:space="0" w:color="auto"/>
        <w:left w:val="none" w:sz="0" w:space="0" w:color="auto"/>
        <w:bottom w:val="none" w:sz="0" w:space="0" w:color="auto"/>
        <w:right w:val="none" w:sz="0" w:space="0" w:color="auto"/>
      </w:divBdr>
    </w:div>
    <w:div w:id="1421366301">
      <w:bodyDiv w:val="1"/>
      <w:marLeft w:val="0"/>
      <w:marRight w:val="0"/>
      <w:marTop w:val="0"/>
      <w:marBottom w:val="0"/>
      <w:divBdr>
        <w:top w:val="none" w:sz="0" w:space="0" w:color="auto"/>
        <w:left w:val="none" w:sz="0" w:space="0" w:color="auto"/>
        <w:bottom w:val="none" w:sz="0" w:space="0" w:color="auto"/>
        <w:right w:val="none" w:sz="0" w:space="0" w:color="auto"/>
      </w:divBdr>
    </w:div>
    <w:div w:id="1422024283">
      <w:bodyDiv w:val="1"/>
      <w:marLeft w:val="0"/>
      <w:marRight w:val="0"/>
      <w:marTop w:val="0"/>
      <w:marBottom w:val="0"/>
      <w:divBdr>
        <w:top w:val="none" w:sz="0" w:space="0" w:color="auto"/>
        <w:left w:val="none" w:sz="0" w:space="0" w:color="auto"/>
        <w:bottom w:val="none" w:sz="0" w:space="0" w:color="auto"/>
        <w:right w:val="none" w:sz="0" w:space="0" w:color="auto"/>
      </w:divBdr>
    </w:div>
    <w:div w:id="1422070299">
      <w:bodyDiv w:val="1"/>
      <w:marLeft w:val="0"/>
      <w:marRight w:val="0"/>
      <w:marTop w:val="0"/>
      <w:marBottom w:val="0"/>
      <w:divBdr>
        <w:top w:val="none" w:sz="0" w:space="0" w:color="auto"/>
        <w:left w:val="none" w:sz="0" w:space="0" w:color="auto"/>
        <w:bottom w:val="none" w:sz="0" w:space="0" w:color="auto"/>
        <w:right w:val="none" w:sz="0" w:space="0" w:color="auto"/>
      </w:divBdr>
    </w:div>
    <w:div w:id="1422096716">
      <w:bodyDiv w:val="1"/>
      <w:marLeft w:val="0"/>
      <w:marRight w:val="0"/>
      <w:marTop w:val="0"/>
      <w:marBottom w:val="0"/>
      <w:divBdr>
        <w:top w:val="none" w:sz="0" w:space="0" w:color="auto"/>
        <w:left w:val="none" w:sz="0" w:space="0" w:color="auto"/>
        <w:bottom w:val="none" w:sz="0" w:space="0" w:color="auto"/>
        <w:right w:val="none" w:sz="0" w:space="0" w:color="auto"/>
      </w:divBdr>
    </w:div>
    <w:div w:id="1422141852">
      <w:bodyDiv w:val="1"/>
      <w:marLeft w:val="0"/>
      <w:marRight w:val="0"/>
      <w:marTop w:val="0"/>
      <w:marBottom w:val="0"/>
      <w:divBdr>
        <w:top w:val="none" w:sz="0" w:space="0" w:color="auto"/>
        <w:left w:val="none" w:sz="0" w:space="0" w:color="auto"/>
        <w:bottom w:val="none" w:sz="0" w:space="0" w:color="auto"/>
        <w:right w:val="none" w:sz="0" w:space="0" w:color="auto"/>
      </w:divBdr>
    </w:div>
    <w:div w:id="1422602030">
      <w:bodyDiv w:val="1"/>
      <w:marLeft w:val="0"/>
      <w:marRight w:val="0"/>
      <w:marTop w:val="0"/>
      <w:marBottom w:val="0"/>
      <w:divBdr>
        <w:top w:val="none" w:sz="0" w:space="0" w:color="auto"/>
        <w:left w:val="none" w:sz="0" w:space="0" w:color="auto"/>
        <w:bottom w:val="none" w:sz="0" w:space="0" w:color="auto"/>
        <w:right w:val="none" w:sz="0" w:space="0" w:color="auto"/>
      </w:divBdr>
    </w:div>
    <w:div w:id="1426346303">
      <w:bodyDiv w:val="1"/>
      <w:marLeft w:val="0"/>
      <w:marRight w:val="0"/>
      <w:marTop w:val="0"/>
      <w:marBottom w:val="0"/>
      <w:divBdr>
        <w:top w:val="none" w:sz="0" w:space="0" w:color="auto"/>
        <w:left w:val="none" w:sz="0" w:space="0" w:color="auto"/>
        <w:bottom w:val="none" w:sz="0" w:space="0" w:color="auto"/>
        <w:right w:val="none" w:sz="0" w:space="0" w:color="auto"/>
      </w:divBdr>
    </w:div>
    <w:div w:id="1429933930">
      <w:bodyDiv w:val="1"/>
      <w:marLeft w:val="0"/>
      <w:marRight w:val="0"/>
      <w:marTop w:val="0"/>
      <w:marBottom w:val="0"/>
      <w:divBdr>
        <w:top w:val="none" w:sz="0" w:space="0" w:color="auto"/>
        <w:left w:val="none" w:sz="0" w:space="0" w:color="auto"/>
        <w:bottom w:val="none" w:sz="0" w:space="0" w:color="auto"/>
        <w:right w:val="none" w:sz="0" w:space="0" w:color="auto"/>
      </w:divBdr>
    </w:div>
    <w:div w:id="1430664130">
      <w:bodyDiv w:val="1"/>
      <w:marLeft w:val="0"/>
      <w:marRight w:val="0"/>
      <w:marTop w:val="0"/>
      <w:marBottom w:val="0"/>
      <w:divBdr>
        <w:top w:val="none" w:sz="0" w:space="0" w:color="auto"/>
        <w:left w:val="none" w:sz="0" w:space="0" w:color="auto"/>
        <w:bottom w:val="none" w:sz="0" w:space="0" w:color="auto"/>
        <w:right w:val="none" w:sz="0" w:space="0" w:color="auto"/>
      </w:divBdr>
    </w:div>
    <w:div w:id="1431584710">
      <w:bodyDiv w:val="1"/>
      <w:marLeft w:val="0"/>
      <w:marRight w:val="0"/>
      <w:marTop w:val="0"/>
      <w:marBottom w:val="0"/>
      <w:divBdr>
        <w:top w:val="none" w:sz="0" w:space="0" w:color="auto"/>
        <w:left w:val="none" w:sz="0" w:space="0" w:color="auto"/>
        <w:bottom w:val="none" w:sz="0" w:space="0" w:color="auto"/>
        <w:right w:val="none" w:sz="0" w:space="0" w:color="auto"/>
      </w:divBdr>
    </w:div>
    <w:div w:id="1432893430">
      <w:bodyDiv w:val="1"/>
      <w:marLeft w:val="0"/>
      <w:marRight w:val="0"/>
      <w:marTop w:val="0"/>
      <w:marBottom w:val="0"/>
      <w:divBdr>
        <w:top w:val="none" w:sz="0" w:space="0" w:color="auto"/>
        <w:left w:val="none" w:sz="0" w:space="0" w:color="auto"/>
        <w:bottom w:val="none" w:sz="0" w:space="0" w:color="auto"/>
        <w:right w:val="none" w:sz="0" w:space="0" w:color="auto"/>
      </w:divBdr>
    </w:div>
    <w:div w:id="1434127906">
      <w:bodyDiv w:val="1"/>
      <w:marLeft w:val="0"/>
      <w:marRight w:val="0"/>
      <w:marTop w:val="0"/>
      <w:marBottom w:val="0"/>
      <w:divBdr>
        <w:top w:val="none" w:sz="0" w:space="0" w:color="auto"/>
        <w:left w:val="none" w:sz="0" w:space="0" w:color="auto"/>
        <w:bottom w:val="none" w:sz="0" w:space="0" w:color="auto"/>
        <w:right w:val="none" w:sz="0" w:space="0" w:color="auto"/>
      </w:divBdr>
    </w:div>
    <w:div w:id="1436287790">
      <w:bodyDiv w:val="1"/>
      <w:marLeft w:val="0"/>
      <w:marRight w:val="0"/>
      <w:marTop w:val="0"/>
      <w:marBottom w:val="0"/>
      <w:divBdr>
        <w:top w:val="none" w:sz="0" w:space="0" w:color="auto"/>
        <w:left w:val="none" w:sz="0" w:space="0" w:color="auto"/>
        <w:bottom w:val="none" w:sz="0" w:space="0" w:color="auto"/>
        <w:right w:val="none" w:sz="0" w:space="0" w:color="auto"/>
      </w:divBdr>
    </w:div>
    <w:div w:id="1437748376">
      <w:bodyDiv w:val="1"/>
      <w:marLeft w:val="0"/>
      <w:marRight w:val="0"/>
      <w:marTop w:val="0"/>
      <w:marBottom w:val="0"/>
      <w:divBdr>
        <w:top w:val="none" w:sz="0" w:space="0" w:color="auto"/>
        <w:left w:val="none" w:sz="0" w:space="0" w:color="auto"/>
        <w:bottom w:val="none" w:sz="0" w:space="0" w:color="auto"/>
        <w:right w:val="none" w:sz="0" w:space="0" w:color="auto"/>
      </w:divBdr>
    </w:div>
    <w:div w:id="1439136309">
      <w:bodyDiv w:val="1"/>
      <w:marLeft w:val="0"/>
      <w:marRight w:val="0"/>
      <w:marTop w:val="0"/>
      <w:marBottom w:val="0"/>
      <w:divBdr>
        <w:top w:val="none" w:sz="0" w:space="0" w:color="auto"/>
        <w:left w:val="none" w:sz="0" w:space="0" w:color="auto"/>
        <w:bottom w:val="none" w:sz="0" w:space="0" w:color="auto"/>
        <w:right w:val="none" w:sz="0" w:space="0" w:color="auto"/>
      </w:divBdr>
    </w:div>
    <w:div w:id="1441993123">
      <w:bodyDiv w:val="1"/>
      <w:marLeft w:val="0"/>
      <w:marRight w:val="0"/>
      <w:marTop w:val="0"/>
      <w:marBottom w:val="0"/>
      <w:divBdr>
        <w:top w:val="none" w:sz="0" w:space="0" w:color="auto"/>
        <w:left w:val="none" w:sz="0" w:space="0" w:color="auto"/>
        <w:bottom w:val="none" w:sz="0" w:space="0" w:color="auto"/>
        <w:right w:val="none" w:sz="0" w:space="0" w:color="auto"/>
      </w:divBdr>
    </w:div>
    <w:div w:id="1442871463">
      <w:bodyDiv w:val="1"/>
      <w:marLeft w:val="0"/>
      <w:marRight w:val="0"/>
      <w:marTop w:val="0"/>
      <w:marBottom w:val="0"/>
      <w:divBdr>
        <w:top w:val="none" w:sz="0" w:space="0" w:color="auto"/>
        <w:left w:val="none" w:sz="0" w:space="0" w:color="auto"/>
        <w:bottom w:val="none" w:sz="0" w:space="0" w:color="auto"/>
        <w:right w:val="none" w:sz="0" w:space="0" w:color="auto"/>
      </w:divBdr>
    </w:div>
    <w:div w:id="1444303956">
      <w:bodyDiv w:val="1"/>
      <w:marLeft w:val="0"/>
      <w:marRight w:val="0"/>
      <w:marTop w:val="0"/>
      <w:marBottom w:val="0"/>
      <w:divBdr>
        <w:top w:val="none" w:sz="0" w:space="0" w:color="auto"/>
        <w:left w:val="none" w:sz="0" w:space="0" w:color="auto"/>
        <w:bottom w:val="none" w:sz="0" w:space="0" w:color="auto"/>
        <w:right w:val="none" w:sz="0" w:space="0" w:color="auto"/>
      </w:divBdr>
    </w:div>
    <w:div w:id="1445690938">
      <w:bodyDiv w:val="1"/>
      <w:marLeft w:val="0"/>
      <w:marRight w:val="0"/>
      <w:marTop w:val="0"/>
      <w:marBottom w:val="0"/>
      <w:divBdr>
        <w:top w:val="none" w:sz="0" w:space="0" w:color="auto"/>
        <w:left w:val="none" w:sz="0" w:space="0" w:color="auto"/>
        <w:bottom w:val="none" w:sz="0" w:space="0" w:color="auto"/>
        <w:right w:val="none" w:sz="0" w:space="0" w:color="auto"/>
      </w:divBdr>
    </w:div>
    <w:div w:id="1449735836">
      <w:bodyDiv w:val="1"/>
      <w:marLeft w:val="0"/>
      <w:marRight w:val="0"/>
      <w:marTop w:val="0"/>
      <w:marBottom w:val="0"/>
      <w:divBdr>
        <w:top w:val="none" w:sz="0" w:space="0" w:color="auto"/>
        <w:left w:val="none" w:sz="0" w:space="0" w:color="auto"/>
        <w:bottom w:val="none" w:sz="0" w:space="0" w:color="auto"/>
        <w:right w:val="none" w:sz="0" w:space="0" w:color="auto"/>
      </w:divBdr>
    </w:div>
    <w:div w:id="1450467561">
      <w:bodyDiv w:val="1"/>
      <w:marLeft w:val="0"/>
      <w:marRight w:val="0"/>
      <w:marTop w:val="0"/>
      <w:marBottom w:val="0"/>
      <w:divBdr>
        <w:top w:val="none" w:sz="0" w:space="0" w:color="auto"/>
        <w:left w:val="none" w:sz="0" w:space="0" w:color="auto"/>
        <w:bottom w:val="none" w:sz="0" w:space="0" w:color="auto"/>
        <w:right w:val="none" w:sz="0" w:space="0" w:color="auto"/>
      </w:divBdr>
    </w:div>
    <w:div w:id="1450931706">
      <w:bodyDiv w:val="1"/>
      <w:marLeft w:val="0"/>
      <w:marRight w:val="0"/>
      <w:marTop w:val="0"/>
      <w:marBottom w:val="0"/>
      <w:divBdr>
        <w:top w:val="none" w:sz="0" w:space="0" w:color="auto"/>
        <w:left w:val="none" w:sz="0" w:space="0" w:color="auto"/>
        <w:bottom w:val="none" w:sz="0" w:space="0" w:color="auto"/>
        <w:right w:val="none" w:sz="0" w:space="0" w:color="auto"/>
      </w:divBdr>
    </w:div>
    <w:div w:id="1452168247">
      <w:bodyDiv w:val="1"/>
      <w:marLeft w:val="0"/>
      <w:marRight w:val="0"/>
      <w:marTop w:val="0"/>
      <w:marBottom w:val="0"/>
      <w:divBdr>
        <w:top w:val="none" w:sz="0" w:space="0" w:color="auto"/>
        <w:left w:val="none" w:sz="0" w:space="0" w:color="auto"/>
        <w:bottom w:val="none" w:sz="0" w:space="0" w:color="auto"/>
        <w:right w:val="none" w:sz="0" w:space="0" w:color="auto"/>
      </w:divBdr>
    </w:div>
    <w:div w:id="1455127746">
      <w:bodyDiv w:val="1"/>
      <w:marLeft w:val="0"/>
      <w:marRight w:val="0"/>
      <w:marTop w:val="0"/>
      <w:marBottom w:val="0"/>
      <w:divBdr>
        <w:top w:val="none" w:sz="0" w:space="0" w:color="auto"/>
        <w:left w:val="none" w:sz="0" w:space="0" w:color="auto"/>
        <w:bottom w:val="none" w:sz="0" w:space="0" w:color="auto"/>
        <w:right w:val="none" w:sz="0" w:space="0" w:color="auto"/>
      </w:divBdr>
    </w:div>
    <w:div w:id="1456756250">
      <w:bodyDiv w:val="1"/>
      <w:marLeft w:val="0"/>
      <w:marRight w:val="0"/>
      <w:marTop w:val="0"/>
      <w:marBottom w:val="0"/>
      <w:divBdr>
        <w:top w:val="none" w:sz="0" w:space="0" w:color="auto"/>
        <w:left w:val="none" w:sz="0" w:space="0" w:color="auto"/>
        <w:bottom w:val="none" w:sz="0" w:space="0" w:color="auto"/>
        <w:right w:val="none" w:sz="0" w:space="0" w:color="auto"/>
      </w:divBdr>
    </w:div>
    <w:div w:id="1458721078">
      <w:bodyDiv w:val="1"/>
      <w:marLeft w:val="0"/>
      <w:marRight w:val="0"/>
      <w:marTop w:val="0"/>
      <w:marBottom w:val="0"/>
      <w:divBdr>
        <w:top w:val="none" w:sz="0" w:space="0" w:color="auto"/>
        <w:left w:val="none" w:sz="0" w:space="0" w:color="auto"/>
        <w:bottom w:val="none" w:sz="0" w:space="0" w:color="auto"/>
        <w:right w:val="none" w:sz="0" w:space="0" w:color="auto"/>
      </w:divBdr>
    </w:div>
    <w:div w:id="1462111082">
      <w:bodyDiv w:val="1"/>
      <w:marLeft w:val="0"/>
      <w:marRight w:val="0"/>
      <w:marTop w:val="0"/>
      <w:marBottom w:val="0"/>
      <w:divBdr>
        <w:top w:val="none" w:sz="0" w:space="0" w:color="auto"/>
        <w:left w:val="none" w:sz="0" w:space="0" w:color="auto"/>
        <w:bottom w:val="none" w:sz="0" w:space="0" w:color="auto"/>
        <w:right w:val="none" w:sz="0" w:space="0" w:color="auto"/>
      </w:divBdr>
    </w:div>
    <w:div w:id="1462385435">
      <w:bodyDiv w:val="1"/>
      <w:marLeft w:val="0"/>
      <w:marRight w:val="0"/>
      <w:marTop w:val="0"/>
      <w:marBottom w:val="0"/>
      <w:divBdr>
        <w:top w:val="none" w:sz="0" w:space="0" w:color="auto"/>
        <w:left w:val="none" w:sz="0" w:space="0" w:color="auto"/>
        <w:bottom w:val="none" w:sz="0" w:space="0" w:color="auto"/>
        <w:right w:val="none" w:sz="0" w:space="0" w:color="auto"/>
      </w:divBdr>
    </w:div>
    <w:div w:id="1464083149">
      <w:bodyDiv w:val="1"/>
      <w:marLeft w:val="0"/>
      <w:marRight w:val="0"/>
      <w:marTop w:val="0"/>
      <w:marBottom w:val="0"/>
      <w:divBdr>
        <w:top w:val="none" w:sz="0" w:space="0" w:color="auto"/>
        <w:left w:val="none" w:sz="0" w:space="0" w:color="auto"/>
        <w:bottom w:val="none" w:sz="0" w:space="0" w:color="auto"/>
        <w:right w:val="none" w:sz="0" w:space="0" w:color="auto"/>
      </w:divBdr>
    </w:div>
    <w:div w:id="1468739570">
      <w:bodyDiv w:val="1"/>
      <w:marLeft w:val="0"/>
      <w:marRight w:val="0"/>
      <w:marTop w:val="0"/>
      <w:marBottom w:val="0"/>
      <w:divBdr>
        <w:top w:val="none" w:sz="0" w:space="0" w:color="auto"/>
        <w:left w:val="none" w:sz="0" w:space="0" w:color="auto"/>
        <w:bottom w:val="none" w:sz="0" w:space="0" w:color="auto"/>
        <w:right w:val="none" w:sz="0" w:space="0" w:color="auto"/>
      </w:divBdr>
    </w:div>
    <w:div w:id="1469006130">
      <w:bodyDiv w:val="1"/>
      <w:marLeft w:val="0"/>
      <w:marRight w:val="0"/>
      <w:marTop w:val="0"/>
      <w:marBottom w:val="0"/>
      <w:divBdr>
        <w:top w:val="none" w:sz="0" w:space="0" w:color="auto"/>
        <w:left w:val="none" w:sz="0" w:space="0" w:color="auto"/>
        <w:bottom w:val="none" w:sz="0" w:space="0" w:color="auto"/>
        <w:right w:val="none" w:sz="0" w:space="0" w:color="auto"/>
      </w:divBdr>
    </w:div>
    <w:div w:id="1473719026">
      <w:bodyDiv w:val="1"/>
      <w:marLeft w:val="0"/>
      <w:marRight w:val="0"/>
      <w:marTop w:val="0"/>
      <w:marBottom w:val="0"/>
      <w:divBdr>
        <w:top w:val="none" w:sz="0" w:space="0" w:color="auto"/>
        <w:left w:val="none" w:sz="0" w:space="0" w:color="auto"/>
        <w:bottom w:val="none" w:sz="0" w:space="0" w:color="auto"/>
        <w:right w:val="none" w:sz="0" w:space="0" w:color="auto"/>
      </w:divBdr>
    </w:div>
    <w:div w:id="1475293179">
      <w:bodyDiv w:val="1"/>
      <w:marLeft w:val="0"/>
      <w:marRight w:val="0"/>
      <w:marTop w:val="0"/>
      <w:marBottom w:val="0"/>
      <w:divBdr>
        <w:top w:val="none" w:sz="0" w:space="0" w:color="auto"/>
        <w:left w:val="none" w:sz="0" w:space="0" w:color="auto"/>
        <w:bottom w:val="none" w:sz="0" w:space="0" w:color="auto"/>
        <w:right w:val="none" w:sz="0" w:space="0" w:color="auto"/>
      </w:divBdr>
    </w:div>
    <w:div w:id="1475950792">
      <w:bodyDiv w:val="1"/>
      <w:marLeft w:val="0"/>
      <w:marRight w:val="0"/>
      <w:marTop w:val="0"/>
      <w:marBottom w:val="0"/>
      <w:divBdr>
        <w:top w:val="none" w:sz="0" w:space="0" w:color="auto"/>
        <w:left w:val="none" w:sz="0" w:space="0" w:color="auto"/>
        <w:bottom w:val="none" w:sz="0" w:space="0" w:color="auto"/>
        <w:right w:val="none" w:sz="0" w:space="0" w:color="auto"/>
      </w:divBdr>
    </w:div>
    <w:div w:id="1476337677">
      <w:bodyDiv w:val="1"/>
      <w:marLeft w:val="0"/>
      <w:marRight w:val="0"/>
      <w:marTop w:val="0"/>
      <w:marBottom w:val="0"/>
      <w:divBdr>
        <w:top w:val="none" w:sz="0" w:space="0" w:color="auto"/>
        <w:left w:val="none" w:sz="0" w:space="0" w:color="auto"/>
        <w:bottom w:val="none" w:sz="0" w:space="0" w:color="auto"/>
        <w:right w:val="none" w:sz="0" w:space="0" w:color="auto"/>
      </w:divBdr>
    </w:div>
    <w:div w:id="1476727607">
      <w:bodyDiv w:val="1"/>
      <w:marLeft w:val="0"/>
      <w:marRight w:val="0"/>
      <w:marTop w:val="0"/>
      <w:marBottom w:val="0"/>
      <w:divBdr>
        <w:top w:val="none" w:sz="0" w:space="0" w:color="auto"/>
        <w:left w:val="none" w:sz="0" w:space="0" w:color="auto"/>
        <w:bottom w:val="none" w:sz="0" w:space="0" w:color="auto"/>
        <w:right w:val="none" w:sz="0" w:space="0" w:color="auto"/>
      </w:divBdr>
    </w:div>
    <w:div w:id="1476794190">
      <w:bodyDiv w:val="1"/>
      <w:marLeft w:val="0"/>
      <w:marRight w:val="0"/>
      <w:marTop w:val="0"/>
      <w:marBottom w:val="0"/>
      <w:divBdr>
        <w:top w:val="none" w:sz="0" w:space="0" w:color="auto"/>
        <w:left w:val="none" w:sz="0" w:space="0" w:color="auto"/>
        <w:bottom w:val="none" w:sz="0" w:space="0" w:color="auto"/>
        <w:right w:val="none" w:sz="0" w:space="0" w:color="auto"/>
      </w:divBdr>
    </w:div>
    <w:div w:id="1478381749">
      <w:bodyDiv w:val="1"/>
      <w:marLeft w:val="0"/>
      <w:marRight w:val="0"/>
      <w:marTop w:val="0"/>
      <w:marBottom w:val="0"/>
      <w:divBdr>
        <w:top w:val="none" w:sz="0" w:space="0" w:color="auto"/>
        <w:left w:val="none" w:sz="0" w:space="0" w:color="auto"/>
        <w:bottom w:val="none" w:sz="0" w:space="0" w:color="auto"/>
        <w:right w:val="none" w:sz="0" w:space="0" w:color="auto"/>
      </w:divBdr>
    </w:div>
    <w:div w:id="1479764221">
      <w:bodyDiv w:val="1"/>
      <w:marLeft w:val="0"/>
      <w:marRight w:val="0"/>
      <w:marTop w:val="0"/>
      <w:marBottom w:val="0"/>
      <w:divBdr>
        <w:top w:val="none" w:sz="0" w:space="0" w:color="auto"/>
        <w:left w:val="none" w:sz="0" w:space="0" w:color="auto"/>
        <w:bottom w:val="none" w:sz="0" w:space="0" w:color="auto"/>
        <w:right w:val="none" w:sz="0" w:space="0" w:color="auto"/>
      </w:divBdr>
    </w:div>
    <w:div w:id="1481191497">
      <w:bodyDiv w:val="1"/>
      <w:marLeft w:val="0"/>
      <w:marRight w:val="0"/>
      <w:marTop w:val="0"/>
      <w:marBottom w:val="0"/>
      <w:divBdr>
        <w:top w:val="none" w:sz="0" w:space="0" w:color="auto"/>
        <w:left w:val="none" w:sz="0" w:space="0" w:color="auto"/>
        <w:bottom w:val="none" w:sz="0" w:space="0" w:color="auto"/>
        <w:right w:val="none" w:sz="0" w:space="0" w:color="auto"/>
      </w:divBdr>
    </w:div>
    <w:div w:id="1483160237">
      <w:bodyDiv w:val="1"/>
      <w:marLeft w:val="0"/>
      <w:marRight w:val="0"/>
      <w:marTop w:val="0"/>
      <w:marBottom w:val="0"/>
      <w:divBdr>
        <w:top w:val="none" w:sz="0" w:space="0" w:color="auto"/>
        <w:left w:val="none" w:sz="0" w:space="0" w:color="auto"/>
        <w:bottom w:val="none" w:sz="0" w:space="0" w:color="auto"/>
        <w:right w:val="none" w:sz="0" w:space="0" w:color="auto"/>
      </w:divBdr>
    </w:div>
    <w:div w:id="1487284255">
      <w:bodyDiv w:val="1"/>
      <w:marLeft w:val="0"/>
      <w:marRight w:val="0"/>
      <w:marTop w:val="0"/>
      <w:marBottom w:val="0"/>
      <w:divBdr>
        <w:top w:val="none" w:sz="0" w:space="0" w:color="auto"/>
        <w:left w:val="none" w:sz="0" w:space="0" w:color="auto"/>
        <w:bottom w:val="none" w:sz="0" w:space="0" w:color="auto"/>
        <w:right w:val="none" w:sz="0" w:space="0" w:color="auto"/>
      </w:divBdr>
    </w:div>
    <w:div w:id="1488477799">
      <w:bodyDiv w:val="1"/>
      <w:marLeft w:val="0"/>
      <w:marRight w:val="0"/>
      <w:marTop w:val="0"/>
      <w:marBottom w:val="0"/>
      <w:divBdr>
        <w:top w:val="none" w:sz="0" w:space="0" w:color="auto"/>
        <w:left w:val="none" w:sz="0" w:space="0" w:color="auto"/>
        <w:bottom w:val="none" w:sz="0" w:space="0" w:color="auto"/>
        <w:right w:val="none" w:sz="0" w:space="0" w:color="auto"/>
      </w:divBdr>
    </w:div>
    <w:div w:id="1490249686">
      <w:bodyDiv w:val="1"/>
      <w:marLeft w:val="0"/>
      <w:marRight w:val="0"/>
      <w:marTop w:val="0"/>
      <w:marBottom w:val="0"/>
      <w:divBdr>
        <w:top w:val="none" w:sz="0" w:space="0" w:color="auto"/>
        <w:left w:val="none" w:sz="0" w:space="0" w:color="auto"/>
        <w:bottom w:val="none" w:sz="0" w:space="0" w:color="auto"/>
        <w:right w:val="none" w:sz="0" w:space="0" w:color="auto"/>
      </w:divBdr>
    </w:div>
    <w:div w:id="1490366174">
      <w:bodyDiv w:val="1"/>
      <w:marLeft w:val="0"/>
      <w:marRight w:val="0"/>
      <w:marTop w:val="0"/>
      <w:marBottom w:val="0"/>
      <w:divBdr>
        <w:top w:val="none" w:sz="0" w:space="0" w:color="auto"/>
        <w:left w:val="none" w:sz="0" w:space="0" w:color="auto"/>
        <w:bottom w:val="none" w:sz="0" w:space="0" w:color="auto"/>
        <w:right w:val="none" w:sz="0" w:space="0" w:color="auto"/>
      </w:divBdr>
    </w:div>
    <w:div w:id="1491091476">
      <w:bodyDiv w:val="1"/>
      <w:marLeft w:val="0"/>
      <w:marRight w:val="0"/>
      <w:marTop w:val="0"/>
      <w:marBottom w:val="0"/>
      <w:divBdr>
        <w:top w:val="none" w:sz="0" w:space="0" w:color="auto"/>
        <w:left w:val="none" w:sz="0" w:space="0" w:color="auto"/>
        <w:bottom w:val="none" w:sz="0" w:space="0" w:color="auto"/>
        <w:right w:val="none" w:sz="0" w:space="0" w:color="auto"/>
      </w:divBdr>
    </w:div>
    <w:div w:id="1491755498">
      <w:bodyDiv w:val="1"/>
      <w:marLeft w:val="0"/>
      <w:marRight w:val="0"/>
      <w:marTop w:val="0"/>
      <w:marBottom w:val="0"/>
      <w:divBdr>
        <w:top w:val="none" w:sz="0" w:space="0" w:color="auto"/>
        <w:left w:val="none" w:sz="0" w:space="0" w:color="auto"/>
        <w:bottom w:val="none" w:sz="0" w:space="0" w:color="auto"/>
        <w:right w:val="none" w:sz="0" w:space="0" w:color="auto"/>
      </w:divBdr>
    </w:div>
    <w:div w:id="1492333487">
      <w:bodyDiv w:val="1"/>
      <w:marLeft w:val="0"/>
      <w:marRight w:val="0"/>
      <w:marTop w:val="0"/>
      <w:marBottom w:val="0"/>
      <w:divBdr>
        <w:top w:val="none" w:sz="0" w:space="0" w:color="auto"/>
        <w:left w:val="none" w:sz="0" w:space="0" w:color="auto"/>
        <w:bottom w:val="none" w:sz="0" w:space="0" w:color="auto"/>
        <w:right w:val="none" w:sz="0" w:space="0" w:color="auto"/>
      </w:divBdr>
    </w:div>
    <w:div w:id="1492985269">
      <w:bodyDiv w:val="1"/>
      <w:marLeft w:val="0"/>
      <w:marRight w:val="0"/>
      <w:marTop w:val="0"/>
      <w:marBottom w:val="0"/>
      <w:divBdr>
        <w:top w:val="none" w:sz="0" w:space="0" w:color="auto"/>
        <w:left w:val="none" w:sz="0" w:space="0" w:color="auto"/>
        <w:bottom w:val="none" w:sz="0" w:space="0" w:color="auto"/>
        <w:right w:val="none" w:sz="0" w:space="0" w:color="auto"/>
      </w:divBdr>
    </w:div>
    <w:div w:id="1494027014">
      <w:bodyDiv w:val="1"/>
      <w:marLeft w:val="0"/>
      <w:marRight w:val="0"/>
      <w:marTop w:val="0"/>
      <w:marBottom w:val="0"/>
      <w:divBdr>
        <w:top w:val="none" w:sz="0" w:space="0" w:color="auto"/>
        <w:left w:val="none" w:sz="0" w:space="0" w:color="auto"/>
        <w:bottom w:val="none" w:sz="0" w:space="0" w:color="auto"/>
        <w:right w:val="none" w:sz="0" w:space="0" w:color="auto"/>
      </w:divBdr>
    </w:div>
    <w:div w:id="1494032147">
      <w:bodyDiv w:val="1"/>
      <w:marLeft w:val="0"/>
      <w:marRight w:val="0"/>
      <w:marTop w:val="0"/>
      <w:marBottom w:val="0"/>
      <w:divBdr>
        <w:top w:val="none" w:sz="0" w:space="0" w:color="auto"/>
        <w:left w:val="none" w:sz="0" w:space="0" w:color="auto"/>
        <w:bottom w:val="none" w:sz="0" w:space="0" w:color="auto"/>
        <w:right w:val="none" w:sz="0" w:space="0" w:color="auto"/>
      </w:divBdr>
    </w:div>
    <w:div w:id="1494641197">
      <w:bodyDiv w:val="1"/>
      <w:marLeft w:val="0"/>
      <w:marRight w:val="0"/>
      <w:marTop w:val="0"/>
      <w:marBottom w:val="0"/>
      <w:divBdr>
        <w:top w:val="none" w:sz="0" w:space="0" w:color="auto"/>
        <w:left w:val="none" w:sz="0" w:space="0" w:color="auto"/>
        <w:bottom w:val="none" w:sz="0" w:space="0" w:color="auto"/>
        <w:right w:val="none" w:sz="0" w:space="0" w:color="auto"/>
      </w:divBdr>
    </w:div>
    <w:div w:id="1495337476">
      <w:bodyDiv w:val="1"/>
      <w:marLeft w:val="0"/>
      <w:marRight w:val="0"/>
      <w:marTop w:val="0"/>
      <w:marBottom w:val="0"/>
      <w:divBdr>
        <w:top w:val="none" w:sz="0" w:space="0" w:color="auto"/>
        <w:left w:val="none" w:sz="0" w:space="0" w:color="auto"/>
        <w:bottom w:val="none" w:sz="0" w:space="0" w:color="auto"/>
        <w:right w:val="none" w:sz="0" w:space="0" w:color="auto"/>
      </w:divBdr>
    </w:div>
    <w:div w:id="1497574030">
      <w:bodyDiv w:val="1"/>
      <w:marLeft w:val="0"/>
      <w:marRight w:val="0"/>
      <w:marTop w:val="0"/>
      <w:marBottom w:val="0"/>
      <w:divBdr>
        <w:top w:val="none" w:sz="0" w:space="0" w:color="auto"/>
        <w:left w:val="none" w:sz="0" w:space="0" w:color="auto"/>
        <w:bottom w:val="none" w:sz="0" w:space="0" w:color="auto"/>
        <w:right w:val="none" w:sz="0" w:space="0" w:color="auto"/>
      </w:divBdr>
    </w:div>
    <w:div w:id="1497916581">
      <w:bodyDiv w:val="1"/>
      <w:marLeft w:val="0"/>
      <w:marRight w:val="0"/>
      <w:marTop w:val="0"/>
      <w:marBottom w:val="0"/>
      <w:divBdr>
        <w:top w:val="none" w:sz="0" w:space="0" w:color="auto"/>
        <w:left w:val="none" w:sz="0" w:space="0" w:color="auto"/>
        <w:bottom w:val="none" w:sz="0" w:space="0" w:color="auto"/>
        <w:right w:val="none" w:sz="0" w:space="0" w:color="auto"/>
      </w:divBdr>
    </w:div>
    <w:div w:id="1499803431">
      <w:bodyDiv w:val="1"/>
      <w:marLeft w:val="0"/>
      <w:marRight w:val="0"/>
      <w:marTop w:val="0"/>
      <w:marBottom w:val="0"/>
      <w:divBdr>
        <w:top w:val="none" w:sz="0" w:space="0" w:color="auto"/>
        <w:left w:val="none" w:sz="0" w:space="0" w:color="auto"/>
        <w:bottom w:val="none" w:sz="0" w:space="0" w:color="auto"/>
        <w:right w:val="none" w:sz="0" w:space="0" w:color="auto"/>
      </w:divBdr>
    </w:div>
    <w:div w:id="1500077278">
      <w:bodyDiv w:val="1"/>
      <w:marLeft w:val="0"/>
      <w:marRight w:val="0"/>
      <w:marTop w:val="0"/>
      <w:marBottom w:val="0"/>
      <w:divBdr>
        <w:top w:val="none" w:sz="0" w:space="0" w:color="auto"/>
        <w:left w:val="none" w:sz="0" w:space="0" w:color="auto"/>
        <w:bottom w:val="none" w:sz="0" w:space="0" w:color="auto"/>
        <w:right w:val="none" w:sz="0" w:space="0" w:color="auto"/>
      </w:divBdr>
    </w:div>
    <w:div w:id="1500265496">
      <w:bodyDiv w:val="1"/>
      <w:marLeft w:val="0"/>
      <w:marRight w:val="0"/>
      <w:marTop w:val="0"/>
      <w:marBottom w:val="0"/>
      <w:divBdr>
        <w:top w:val="none" w:sz="0" w:space="0" w:color="auto"/>
        <w:left w:val="none" w:sz="0" w:space="0" w:color="auto"/>
        <w:bottom w:val="none" w:sz="0" w:space="0" w:color="auto"/>
        <w:right w:val="none" w:sz="0" w:space="0" w:color="auto"/>
      </w:divBdr>
    </w:div>
    <w:div w:id="1500541955">
      <w:bodyDiv w:val="1"/>
      <w:marLeft w:val="0"/>
      <w:marRight w:val="0"/>
      <w:marTop w:val="0"/>
      <w:marBottom w:val="0"/>
      <w:divBdr>
        <w:top w:val="none" w:sz="0" w:space="0" w:color="auto"/>
        <w:left w:val="none" w:sz="0" w:space="0" w:color="auto"/>
        <w:bottom w:val="none" w:sz="0" w:space="0" w:color="auto"/>
        <w:right w:val="none" w:sz="0" w:space="0" w:color="auto"/>
      </w:divBdr>
    </w:div>
    <w:div w:id="1504857060">
      <w:bodyDiv w:val="1"/>
      <w:marLeft w:val="0"/>
      <w:marRight w:val="0"/>
      <w:marTop w:val="0"/>
      <w:marBottom w:val="0"/>
      <w:divBdr>
        <w:top w:val="none" w:sz="0" w:space="0" w:color="auto"/>
        <w:left w:val="none" w:sz="0" w:space="0" w:color="auto"/>
        <w:bottom w:val="none" w:sz="0" w:space="0" w:color="auto"/>
        <w:right w:val="none" w:sz="0" w:space="0" w:color="auto"/>
      </w:divBdr>
    </w:div>
    <w:div w:id="1505167636">
      <w:bodyDiv w:val="1"/>
      <w:marLeft w:val="0"/>
      <w:marRight w:val="0"/>
      <w:marTop w:val="0"/>
      <w:marBottom w:val="0"/>
      <w:divBdr>
        <w:top w:val="none" w:sz="0" w:space="0" w:color="auto"/>
        <w:left w:val="none" w:sz="0" w:space="0" w:color="auto"/>
        <w:bottom w:val="none" w:sz="0" w:space="0" w:color="auto"/>
        <w:right w:val="none" w:sz="0" w:space="0" w:color="auto"/>
      </w:divBdr>
    </w:div>
    <w:div w:id="1509174778">
      <w:bodyDiv w:val="1"/>
      <w:marLeft w:val="0"/>
      <w:marRight w:val="0"/>
      <w:marTop w:val="0"/>
      <w:marBottom w:val="0"/>
      <w:divBdr>
        <w:top w:val="none" w:sz="0" w:space="0" w:color="auto"/>
        <w:left w:val="none" w:sz="0" w:space="0" w:color="auto"/>
        <w:bottom w:val="none" w:sz="0" w:space="0" w:color="auto"/>
        <w:right w:val="none" w:sz="0" w:space="0" w:color="auto"/>
      </w:divBdr>
    </w:div>
    <w:div w:id="1511094843">
      <w:bodyDiv w:val="1"/>
      <w:marLeft w:val="0"/>
      <w:marRight w:val="0"/>
      <w:marTop w:val="0"/>
      <w:marBottom w:val="0"/>
      <w:divBdr>
        <w:top w:val="none" w:sz="0" w:space="0" w:color="auto"/>
        <w:left w:val="none" w:sz="0" w:space="0" w:color="auto"/>
        <w:bottom w:val="none" w:sz="0" w:space="0" w:color="auto"/>
        <w:right w:val="none" w:sz="0" w:space="0" w:color="auto"/>
      </w:divBdr>
    </w:div>
    <w:div w:id="1512259880">
      <w:bodyDiv w:val="1"/>
      <w:marLeft w:val="0"/>
      <w:marRight w:val="0"/>
      <w:marTop w:val="0"/>
      <w:marBottom w:val="0"/>
      <w:divBdr>
        <w:top w:val="none" w:sz="0" w:space="0" w:color="auto"/>
        <w:left w:val="none" w:sz="0" w:space="0" w:color="auto"/>
        <w:bottom w:val="none" w:sz="0" w:space="0" w:color="auto"/>
        <w:right w:val="none" w:sz="0" w:space="0" w:color="auto"/>
      </w:divBdr>
    </w:div>
    <w:div w:id="1512455769">
      <w:bodyDiv w:val="1"/>
      <w:marLeft w:val="0"/>
      <w:marRight w:val="0"/>
      <w:marTop w:val="0"/>
      <w:marBottom w:val="0"/>
      <w:divBdr>
        <w:top w:val="none" w:sz="0" w:space="0" w:color="auto"/>
        <w:left w:val="none" w:sz="0" w:space="0" w:color="auto"/>
        <w:bottom w:val="none" w:sz="0" w:space="0" w:color="auto"/>
        <w:right w:val="none" w:sz="0" w:space="0" w:color="auto"/>
      </w:divBdr>
    </w:div>
    <w:div w:id="1513950656">
      <w:bodyDiv w:val="1"/>
      <w:marLeft w:val="0"/>
      <w:marRight w:val="0"/>
      <w:marTop w:val="0"/>
      <w:marBottom w:val="0"/>
      <w:divBdr>
        <w:top w:val="none" w:sz="0" w:space="0" w:color="auto"/>
        <w:left w:val="none" w:sz="0" w:space="0" w:color="auto"/>
        <w:bottom w:val="none" w:sz="0" w:space="0" w:color="auto"/>
        <w:right w:val="none" w:sz="0" w:space="0" w:color="auto"/>
      </w:divBdr>
    </w:div>
    <w:div w:id="1515805358">
      <w:bodyDiv w:val="1"/>
      <w:marLeft w:val="0"/>
      <w:marRight w:val="0"/>
      <w:marTop w:val="0"/>
      <w:marBottom w:val="0"/>
      <w:divBdr>
        <w:top w:val="none" w:sz="0" w:space="0" w:color="auto"/>
        <w:left w:val="none" w:sz="0" w:space="0" w:color="auto"/>
        <w:bottom w:val="none" w:sz="0" w:space="0" w:color="auto"/>
        <w:right w:val="none" w:sz="0" w:space="0" w:color="auto"/>
      </w:divBdr>
    </w:div>
    <w:div w:id="1515998706">
      <w:bodyDiv w:val="1"/>
      <w:marLeft w:val="0"/>
      <w:marRight w:val="0"/>
      <w:marTop w:val="0"/>
      <w:marBottom w:val="0"/>
      <w:divBdr>
        <w:top w:val="none" w:sz="0" w:space="0" w:color="auto"/>
        <w:left w:val="none" w:sz="0" w:space="0" w:color="auto"/>
        <w:bottom w:val="none" w:sz="0" w:space="0" w:color="auto"/>
        <w:right w:val="none" w:sz="0" w:space="0" w:color="auto"/>
      </w:divBdr>
    </w:div>
    <w:div w:id="1516385382">
      <w:bodyDiv w:val="1"/>
      <w:marLeft w:val="0"/>
      <w:marRight w:val="0"/>
      <w:marTop w:val="0"/>
      <w:marBottom w:val="0"/>
      <w:divBdr>
        <w:top w:val="none" w:sz="0" w:space="0" w:color="auto"/>
        <w:left w:val="none" w:sz="0" w:space="0" w:color="auto"/>
        <w:bottom w:val="none" w:sz="0" w:space="0" w:color="auto"/>
        <w:right w:val="none" w:sz="0" w:space="0" w:color="auto"/>
      </w:divBdr>
    </w:div>
    <w:div w:id="1516459115">
      <w:bodyDiv w:val="1"/>
      <w:marLeft w:val="0"/>
      <w:marRight w:val="0"/>
      <w:marTop w:val="0"/>
      <w:marBottom w:val="0"/>
      <w:divBdr>
        <w:top w:val="none" w:sz="0" w:space="0" w:color="auto"/>
        <w:left w:val="none" w:sz="0" w:space="0" w:color="auto"/>
        <w:bottom w:val="none" w:sz="0" w:space="0" w:color="auto"/>
        <w:right w:val="none" w:sz="0" w:space="0" w:color="auto"/>
      </w:divBdr>
    </w:div>
    <w:div w:id="1516532517">
      <w:bodyDiv w:val="1"/>
      <w:marLeft w:val="0"/>
      <w:marRight w:val="0"/>
      <w:marTop w:val="0"/>
      <w:marBottom w:val="0"/>
      <w:divBdr>
        <w:top w:val="none" w:sz="0" w:space="0" w:color="auto"/>
        <w:left w:val="none" w:sz="0" w:space="0" w:color="auto"/>
        <w:bottom w:val="none" w:sz="0" w:space="0" w:color="auto"/>
        <w:right w:val="none" w:sz="0" w:space="0" w:color="auto"/>
      </w:divBdr>
    </w:div>
    <w:div w:id="1517306542">
      <w:bodyDiv w:val="1"/>
      <w:marLeft w:val="0"/>
      <w:marRight w:val="0"/>
      <w:marTop w:val="0"/>
      <w:marBottom w:val="0"/>
      <w:divBdr>
        <w:top w:val="none" w:sz="0" w:space="0" w:color="auto"/>
        <w:left w:val="none" w:sz="0" w:space="0" w:color="auto"/>
        <w:bottom w:val="none" w:sz="0" w:space="0" w:color="auto"/>
        <w:right w:val="none" w:sz="0" w:space="0" w:color="auto"/>
      </w:divBdr>
    </w:div>
    <w:div w:id="1517380877">
      <w:bodyDiv w:val="1"/>
      <w:marLeft w:val="0"/>
      <w:marRight w:val="0"/>
      <w:marTop w:val="0"/>
      <w:marBottom w:val="0"/>
      <w:divBdr>
        <w:top w:val="none" w:sz="0" w:space="0" w:color="auto"/>
        <w:left w:val="none" w:sz="0" w:space="0" w:color="auto"/>
        <w:bottom w:val="none" w:sz="0" w:space="0" w:color="auto"/>
        <w:right w:val="none" w:sz="0" w:space="0" w:color="auto"/>
      </w:divBdr>
    </w:div>
    <w:div w:id="1517620653">
      <w:bodyDiv w:val="1"/>
      <w:marLeft w:val="0"/>
      <w:marRight w:val="0"/>
      <w:marTop w:val="0"/>
      <w:marBottom w:val="0"/>
      <w:divBdr>
        <w:top w:val="none" w:sz="0" w:space="0" w:color="auto"/>
        <w:left w:val="none" w:sz="0" w:space="0" w:color="auto"/>
        <w:bottom w:val="none" w:sz="0" w:space="0" w:color="auto"/>
        <w:right w:val="none" w:sz="0" w:space="0" w:color="auto"/>
      </w:divBdr>
    </w:div>
    <w:div w:id="1519197216">
      <w:bodyDiv w:val="1"/>
      <w:marLeft w:val="0"/>
      <w:marRight w:val="0"/>
      <w:marTop w:val="0"/>
      <w:marBottom w:val="0"/>
      <w:divBdr>
        <w:top w:val="none" w:sz="0" w:space="0" w:color="auto"/>
        <w:left w:val="none" w:sz="0" w:space="0" w:color="auto"/>
        <w:bottom w:val="none" w:sz="0" w:space="0" w:color="auto"/>
        <w:right w:val="none" w:sz="0" w:space="0" w:color="auto"/>
      </w:divBdr>
    </w:div>
    <w:div w:id="1519345603">
      <w:bodyDiv w:val="1"/>
      <w:marLeft w:val="0"/>
      <w:marRight w:val="0"/>
      <w:marTop w:val="0"/>
      <w:marBottom w:val="0"/>
      <w:divBdr>
        <w:top w:val="none" w:sz="0" w:space="0" w:color="auto"/>
        <w:left w:val="none" w:sz="0" w:space="0" w:color="auto"/>
        <w:bottom w:val="none" w:sz="0" w:space="0" w:color="auto"/>
        <w:right w:val="none" w:sz="0" w:space="0" w:color="auto"/>
      </w:divBdr>
    </w:div>
    <w:div w:id="1523930475">
      <w:bodyDiv w:val="1"/>
      <w:marLeft w:val="0"/>
      <w:marRight w:val="0"/>
      <w:marTop w:val="0"/>
      <w:marBottom w:val="0"/>
      <w:divBdr>
        <w:top w:val="none" w:sz="0" w:space="0" w:color="auto"/>
        <w:left w:val="none" w:sz="0" w:space="0" w:color="auto"/>
        <w:bottom w:val="none" w:sz="0" w:space="0" w:color="auto"/>
        <w:right w:val="none" w:sz="0" w:space="0" w:color="auto"/>
      </w:divBdr>
    </w:div>
    <w:div w:id="1524367914">
      <w:bodyDiv w:val="1"/>
      <w:marLeft w:val="0"/>
      <w:marRight w:val="0"/>
      <w:marTop w:val="0"/>
      <w:marBottom w:val="0"/>
      <w:divBdr>
        <w:top w:val="none" w:sz="0" w:space="0" w:color="auto"/>
        <w:left w:val="none" w:sz="0" w:space="0" w:color="auto"/>
        <w:bottom w:val="none" w:sz="0" w:space="0" w:color="auto"/>
        <w:right w:val="none" w:sz="0" w:space="0" w:color="auto"/>
      </w:divBdr>
    </w:div>
    <w:div w:id="1529104308">
      <w:bodyDiv w:val="1"/>
      <w:marLeft w:val="0"/>
      <w:marRight w:val="0"/>
      <w:marTop w:val="0"/>
      <w:marBottom w:val="0"/>
      <w:divBdr>
        <w:top w:val="none" w:sz="0" w:space="0" w:color="auto"/>
        <w:left w:val="none" w:sz="0" w:space="0" w:color="auto"/>
        <w:bottom w:val="none" w:sz="0" w:space="0" w:color="auto"/>
        <w:right w:val="none" w:sz="0" w:space="0" w:color="auto"/>
      </w:divBdr>
    </w:div>
    <w:div w:id="1529641483">
      <w:bodyDiv w:val="1"/>
      <w:marLeft w:val="0"/>
      <w:marRight w:val="0"/>
      <w:marTop w:val="0"/>
      <w:marBottom w:val="0"/>
      <w:divBdr>
        <w:top w:val="none" w:sz="0" w:space="0" w:color="auto"/>
        <w:left w:val="none" w:sz="0" w:space="0" w:color="auto"/>
        <w:bottom w:val="none" w:sz="0" w:space="0" w:color="auto"/>
        <w:right w:val="none" w:sz="0" w:space="0" w:color="auto"/>
      </w:divBdr>
    </w:div>
    <w:div w:id="1530072513">
      <w:bodyDiv w:val="1"/>
      <w:marLeft w:val="0"/>
      <w:marRight w:val="0"/>
      <w:marTop w:val="0"/>
      <w:marBottom w:val="0"/>
      <w:divBdr>
        <w:top w:val="none" w:sz="0" w:space="0" w:color="auto"/>
        <w:left w:val="none" w:sz="0" w:space="0" w:color="auto"/>
        <w:bottom w:val="none" w:sz="0" w:space="0" w:color="auto"/>
        <w:right w:val="none" w:sz="0" w:space="0" w:color="auto"/>
      </w:divBdr>
    </w:div>
    <w:div w:id="1530216295">
      <w:bodyDiv w:val="1"/>
      <w:marLeft w:val="0"/>
      <w:marRight w:val="0"/>
      <w:marTop w:val="0"/>
      <w:marBottom w:val="0"/>
      <w:divBdr>
        <w:top w:val="none" w:sz="0" w:space="0" w:color="auto"/>
        <w:left w:val="none" w:sz="0" w:space="0" w:color="auto"/>
        <w:bottom w:val="none" w:sz="0" w:space="0" w:color="auto"/>
        <w:right w:val="none" w:sz="0" w:space="0" w:color="auto"/>
      </w:divBdr>
    </w:div>
    <w:div w:id="1532184867">
      <w:bodyDiv w:val="1"/>
      <w:marLeft w:val="0"/>
      <w:marRight w:val="0"/>
      <w:marTop w:val="0"/>
      <w:marBottom w:val="0"/>
      <w:divBdr>
        <w:top w:val="none" w:sz="0" w:space="0" w:color="auto"/>
        <w:left w:val="none" w:sz="0" w:space="0" w:color="auto"/>
        <w:bottom w:val="none" w:sz="0" w:space="0" w:color="auto"/>
        <w:right w:val="none" w:sz="0" w:space="0" w:color="auto"/>
      </w:divBdr>
    </w:div>
    <w:div w:id="1532918127">
      <w:bodyDiv w:val="1"/>
      <w:marLeft w:val="0"/>
      <w:marRight w:val="0"/>
      <w:marTop w:val="0"/>
      <w:marBottom w:val="0"/>
      <w:divBdr>
        <w:top w:val="none" w:sz="0" w:space="0" w:color="auto"/>
        <w:left w:val="none" w:sz="0" w:space="0" w:color="auto"/>
        <w:bottom w:val="none" w:sz="0" w:space="0" w:color="auto"/>
        <w:right w:val="none" w:sz="0" w:space="0" w:color="auto"/>
      </w:divBdr>
    </w:div>
    <w:div w:id="1533231095">
      <w:bodyDiv w:val="1"/>
      <w:marLeft w:val="0"/>
      <w:marRight w:val="0"/>
      <w:marTop w:val="0"/>
      <w:marBottom w:val="0"/>
      <w:divBdr>
        <w:top w:val="none" w:sz="0" w:space="0" w:color="auto"/>
        <w:left w:val="none" w:sz="0" w:space="0" w:color="auto"/>
        <w:bottom w:val="none" w:sz="0" w:space="0" w:color="auto"/>
        <w:right w:val="none" w:sz="0" w:space="0" w:color="auto"/>
      </w:divBdr>
    </w:div>
    <w:div w:id="1534922696">
      <w:bodyDiv w:val="1"/>
      <w:marLeft w:val="0"/>
      <w:marRight w:val="0"/>
      <w:marTop w:val="0"/>
      <w:marBottom w:val="0"/>
      <w:divBdr>
        <w:top w:val="none" w:sz="0" w:space="0" w:color="auto"/>
        <w:left w:val="none" w:sz="0" w:space="0" w:color="auto"/>
        <w:bottom w:val="none" w:sz="0" w:space="0" w:color="auto"/>
        <w:right w:val="none" w:sz="0" w:space="0" w:color="auto"/>
      </w:divBdr>
    </w:div>
    <w:div w:id="1535463529">
      <w:bodyDiv w:val="1"/>
      <w:marLeft w:val="0"/>
      <w:marRight w:val="0"/>
      <w:marTop w:val="0"/>
      <w:marBottom w:val="0"/>
      <w:divBdr>
        <w:top w:val="none" w:sz="0" w:space="0" w:color="auto"/>
        <w:left w:val="none" w:sz="0" w:space="0" w:color="auto"/>
        <w:bottom w:val="none" w:sz="0" w:space="0" w:color="auto"/>
        <w:right w:val="none" w:sz="0" w:space="0" w:color="auto"/>
      </w:divBdr>
    </w:div>
    <w:div w:id="1535771678">
      <w:bodyDiv w:val="1"/>
      <w:marLeft w:val="0"/>
      <w:marRight w:val="0"/>
      <w:marTop w:val="0"/>
      <w:marBottom w:val="0"/>
      <w:divBdr>
        <w:top w:val="none" w:sz="0" w:space="0" w:color="auto"/>
        <w:left w:val="none" w:sz="0" w:space="0" w:color="auto"/>
        <w:bottom w:val="none" w:sz="0" w:space="0" w:color="auto"/>
        <w:right w:val="none" w:sz="0" w:space="0" w:color="auto"/>
      </w:divBdr>
    </w:div>
    <w:div w:id="1536582539">
      <w:bodyDiv w:val="1"/>
      <w:marLeft w:val="0"/>
      <w:marRight w:val="0"/>
      <w:marTop w:val="0"/>
      <w:marBottom w:val="0"/>
      <w:divBdr>
        <w:top w:val="none" w:sz="0" w:space="0" w:color="auto"/>
        <w:left w:val="none" w:sz="0" w:space="0" w:color="auto"/>
        <w:bottom w:val="none" w:sz="0" w:space="0" w:color="auto"/>
        <w:right w:val="none" w:sz="0" w:space="0" w:color="auto"/>
      </w:divBdr>
    </w:div>
    <w:div w:id="1538277442">
      <w:bodyDiv w:val="1"/>
      <w:marLeft w:val="0"/>
      <w:marRight w:val="0"/>
      <w:marTop w:val="0"/>
      <w:marBottom w:val="0"/>
      <w:divBdr>
        <w:top w:val="none" w:sz="0" w:space="0" w:color="auto"/>
        <w:left w:val="none" w:sz="0" w:space="0" w:color="auto"/>
        <w:bottom w:val="none" w:sz="0" w:space="0" w:color="auto"/>
        <w:right w:val="none" w:sz="0" w:space="0" w:color="auto"/>
      </w:divBdr>
    </w:div>
    <w:div w:id="1540048382">
      <w:bodyDiv w:val="1"/>
      <w:marLeft w:val="0"/>
      <w:marRight w:val="0"/>
      <w:marTop w:val="0"/>
      <w:marBottom w:val="0"/>
      <w:divBdr>
        <w:top w:val="none" w:sz="0" w:space="0" w:color="auto"/>
        <w:left w:val="none" w:sz="0" w:space="0" w:color="auto"/>
        <w:bottom w:val="none" w:sz="0" w:space="0" w:color="auto"/>
        <w:right w:val="none" w:sz="0" w:space="0" w:color="auto"/>
      </w:divBdr>
    </w:div>
    <w:div w:id="1540242088">
      <w:bodyDiv w:val="1"/>
      <w:marLeft w:val="0"/>
      <w:marRight w:val="0"/>
      <w:marTop w:val="0"/>
      <w:marBottom w:val="0"/>
      <w:divBdr>
        <w:top w:val="none" w:sz="0" w:space="0" w:color="auto"/>
        <w:left w:val="none" w:sz="0" w:space="0" w:color="auto"/>
        <w:bottom w:val="none" w:sz="0" w:space="0" w:color="auto"/>
        <w:right w:val="none" w:sz="0" w:space="0" w:color="auto"/>
      </w:divBdr>
    </w:div>
    <w:div w:id="1541818399">
      <w:bodyDiv w:val="1"/>
      <w:marLeft w:val="0"/>
      <w:marRight w:val="0"/>
      <w:marTop w:val="0"/>
      <w:marBottom w:val="0"/>
      <w:divBdr>
        <w:top w:val="none" w:sz="0" w:space="0" w:color="auto"/>
        <w:left w:val="none" w:sz="0" w:space="0" w:color="auto"/>
        <w:bottom w:val="none" w:sz="0" w:space="0" w:color="auto"/>
        <w:right w:val="none" w:sz="0" w:space="0" w:color="auto"/>
      </w:divBdr>
    </w:div>
    <w:div w:id="1543635443">
      <w:bodyDiv w:val="1"/>
      <w:marLeft w:val="0"/>
      <w:marRight w:val="0"/>
      <w:marTop w:val="0"/>
      <w:marBottom w:val="0"/>
      <w:divBdr>
        <w:top w:val="none" w:sz="0" w:space="0" w:color="auto"/>
        <w:left w:val="none" w:sz="0" w:space="0" w:color="auto"/>
        <w:bottom w:val="none" w:sz="0" w:space="0" w:color="auto"/>
        <w:right w:val="none" w:sz="0" w:space="0" w:color="auto"/>
      </w:divBdr>
    </w:div>
    <w:div w:id="1544053482">
      <w:bodyDiv w:val="1"/>
      <w:marLeft w:val="0"/>
      <w:marRight w:val="0"/>
      <w:marTop w:val="0"/>
      <w:marBottom w:val="0"/>
      <w:divBdr>
        <w:top w:val="none" w:sz="0" w:space="0" w:color="auto"/>
        <w:left w:val="none" w:sz="0" w:space="0" w:color="auto"/>
        <w:bottom w:val="none" w:sz="0" w:space="0" w:color="auto"/>
        <w:right w:val="none" w:sz="0" w:space="0" w:color="auto"/>
      </w:divBdr>
    </w:div>
    <w:div w:id="1545556055">
      <w:bodyDiv w:val="1"/>
      <w:marLeft w:val="0"/>
      <w:marRight w:val="0"/>
      <w:marTop w:val="0"/>
      <w:marBottom w:val="0"/>
      <w:divBdr>
        <w:top w:val="none" w:sz="0" w:space="0" w:color="auto"/>
        <w:left w:val="none" w:sz="0" w:space="0" w:color="auto"/>
        <w:bottom w:val="none" w:sz="0" w:space="0" w:color="auto"/>
        <w:right w:val="none" w:sz="0" w:space="0" w:color="auto"/>
      </w:divBdr>
    </w:div>
    <w:div w:id="1547646738">
      <w:bodyDiv w:val="1"/>
      <w:marLeft w:val="0"/>
      <w:marRight w:val="0"/>
      <w:marTop w:val="0"/>
      <w:marBottom w:val="0"/>
      <w:divBdr>
        <w:top w:val="none" w:sz="0" w:space="0" w:color="auto"/>
        <w:left w:val="none" w:sz="0" w:space="0" w:color="auto"/>
        <w:bottom w:val="none" w:sz="0" w:space="0" w:color="auto"/>
        <w:right w:val="none" w:sz="0" w:space="0" w:color="auto"/>
      </w:divBdr>
    </w:div>
    <w:div w:id="1551304035">
      <w:bodyDiv w:val="1"/>
      <w:marLeft w:val="0"/>
      <w:marRight w:val="0"/>
      <w:marTop w:val="0"/>
      <w:marBottom w:val="0"/>
      <w:divBdr>
        <w:top w:val="none" w:sz="0" w:space="0" w:color="auto"/>
        <w:left w:val="none" w:sz="0" w:space="0" w:color="auto"/>
        <w:bottom w:val="none" w:sz="0" w:space="0" w:color="auto"/>
        <w:right w:val="none" w:sz="0" w:space="0" w:color="auto"/>
      </w:divBdr>
    </w:div>
    <w:div w:id="1551458959">
      <w:bodyDiv w:val="1"/>
      <w:marLeft w:val="0"/>
      <w:marRight w:val="0"/>
      <w:marTop w:val="0"/>
      <w:marBottom w:val="0"/>
      <w:divBdr>
        <w:top w:val="none" w:sz="0" w:space="0" w:color="auto"/>
        <w:left w:val="none" w:sz="0" w:space="0" w:color="auto"/>
        <w:bottom w:val="none" w:sz="0" w:space="0" w:color="auto"/>
        <w:right w:val="none" w:sz="0" w:space="0" w:color="auto"/>
      </w:divBdr>
      <w:divsChild>
        <w:div w:id="1226836688">
          <w:marLeft w:val="0"/>
          <w:marRight w:val="0"/>
          <w:marTop w:val="0"/>
          <w:marBottom w:val="0"/>
          <w:divBdr>
            <w:top w:val="none" w:sz="0" w:space="0" w:color="auto"/>
            <w:left w:val="none" w:sz="0" w:space="0" w:color="auto"/>
            <w:bottom w:val="none" w:sz="0" w:space="0" w:color="auto"/>
            <w:right w:val="none" w:sz="0" w:space="0" w:color="auto"/>
          </w:divBdr>
        </w:div>
      </w:divsChild>
    </w:div>
    <w:div w:id="1553616945">
      <w:bodyDiv w:val="1"/>
      <w:marLeft w:val="0"/>
      <w:marRight w:val="0"/>
      <w:marTop w:val="0"/>
      <w:marBottom w:val="0"/>
      <w:divBdr>
        <w:top w:val="none" w:sz="0" w:space="0" w:color="auto"/>
        <w:left w:val="none" w:sz="0" w:space="0" w:color="auto"/>
        <w:bottom w:val="none" w:sz="0" w:space="0" w:color="auto"/>
        <w:right w:val="none" w:sz="0" w:space="0" w:color="auto"/>
      </w:divBdr>
    </w:div>
    <w:div w:id="1554151046">
      <w:bodyDiv w:val="1"/>
      <w:marLeft w:val="0"/>
      <w:marRight w:val="0"/>
      <w:marTop w:val="0"/>
      <w:marBottom w:val="0"/>
      <w:divBdr>
        <w:top w:val="none" w:sz="0" w:space="0" w:color="auto"/>
        <w:left w:val="none" w:sz="0" w:space="0" w:color="auto"/>
        <w:bottom w:val="none" w:sz="0" w:space="0" w:color="auto"/>
        <w:right w:val="none" w:sz="0" w:space="0" w:color="auto"/>
      </w:divBdr>
    </w:div>
    <w:div w:id="1554921316">
      <w:bodyDiv w:val="1"/>
      <w:marLeft w:val="0"/>
      <w:marRight w:val="0"/>
      <w:marTop w:val="0"/>
      <w:marBottom w:val="0"/>
      <w:divBdr>
        <w:top w:val="none" w:sz="0" w:space="0" w:color="auto"/>
        <w:left w:val="none" w:sz="0" w:space="0" w:color="auto"/>
        <w:bottom w:val="none" w:sz="0" w:space="0" w:color="auto"/>
        <w:right w:val="none" w:sz="0" w:space="0" w:color="auto"/>
      </w:divBdr>
    </w:div>
    <w:div w:id="1556310750">
      <w:bodyDiv w:val="1"/>
      <w:marLeft w:val="0"/>
      <w:marRight w:val="0"/>
      <w:marTop w:val="0"/>
      <w:marBottom w:val="0"/>
      <w:divBdr>
        <w:top w:val="none" w:sz="0" w:space="0" w:color="auto"/>
        <w:left w:val="none" w:sz="0" w:space="0" w:color="auto"/>
        <w:bottom w:val="none" w:sz="0" w:space="0" w:color="auto"/>
        <w:right w:val="none" w:sz="0" w:space="0" w:color="auto"/>
      </w:divBdr>
    </w:div>
    <w:div w:id="1557204081">
      <w:bodyDiv w:val="1"/>
      <w:marLeft w:val="0"/>
      <w:marRight w:val="0"/>
      <w:marTop w:val="0"/>
      <w:marBottom w:val="0"/>
      <w:divBdr>
        <w:top w:val="none" w:sz="0" w:space="0" w:color="auto"/>
        <w:left w:val="none" w:sz="0" w:space="0" w:color="auto"/>
        <w:bottom w:val="none" w:sz="0" w:space="0" w:color="auto"/>
        <w:right w:val="none" w:sz="0" w:space="0" w:color="auto"/>
      </w:divBdr>
    </w:div>
    <w:div w:id="1557273934">
      <w:bodyDiv w:val="1"/>
      <w:marLeft w:val="0"/>
      <w:marRight w:val="0"/>
      <w:marTop w:val="0"/>
      <w:marBottom w:val="0"/>
      <w:divBdr>
        <w:top w:val="none" w:sz="0" w:space="0" w:color="auto"/>
        <w:left w:val="none" w:sz="0" w:space="0" w:color="auto"/>
        <w:bottom w:val="none" w:sz="0" w:space="0" w:color="auto"/>
        <w:right w:val="none" w:sz="0" w:space="0" w:color="auto"/>
      </w:divBdr>
    </w:div>
    <w:div w:id="1559971668">
      <w:bodyDiv w:val="1"/>
      <w:marLeft w:val="0"/>
      <w:marRight w:val="0"/>
      <w:marTop w:val="0"/>
      <w:marBottom w:val="0"/>
      <w:divBdr>
        <w:top w:val="none" w:sz="0" w:space="0" w:color="auto"/>
        <w:left w:val="none" w:sz="0" w:space="0" w:color="auto"/>
        <w:bottom w:val="none" w:sz="0" w:space="0" w:color="auto"/>
        <w:right w:val="none" w:sz="0" w:space="0" w:color="auto"/>
      </w:divBdr>
    </w:div>
    <w:div w:id="1562404178">
      <w:bodyDiv w:val="1"/>
      <w:marLeft w:val="0"/>
      <w:marRight w:val="0"/>
      <w:marTop w:val="0"/>
      <w:marBottom w:val="0"/>
      <w:divBdr>
        <w:top w:val="none" w:sz="0" w:space="0" w:color="auto"/>
        <w:left w:val="none" w:sz="0" w:space="0" w:color="auto"/>
        <w:bottom w:val="none" w:sz="0" w:space="0" w:color="auto"/>
        <w:right w:val="none" w:sz="0" w:space="0" w:color="auto"/>
      </w:divBdr>
    </w:div>
    <w:div w:id="1566918851">
      <w:bodyDiv w:val="1"/>
      <w:marLeft w:val="0"/>
      <w:marRight w:val="0"/>
      <w:marTop w:val="0"/>
      <w:marBottom w:val="0"/>
      <w:divBdr>
        <w:top w:val="none" w:sz="0" w:space="0" w:color="auto"/>
        <w:left w:val="none" w:sz="0" w:space="0" w:color="auto"/>
        <w:bottom w:val="none" w:sz="0" w:space="0" w:color="auto"/>
        <w:right w:val="none" w:sz="0" w:space="0" w:color="auto"/>
      </w:divBdr>
    </w:div>
    <w:div w:id="1567646541">
      <w:bodyDiv w:val="1"/>
      <w:marLeft w:val="0"/>
      <w:marRight w:val="0"/>
      <w:marTop w:val="0"/>
      <w:marBottom w:val="0"/>
      <w:divBdr>
        <w:top w:val="none" w:sz="0" w:space="0" w:color="auto"/>
        <w:left w:val="none" w:sz="0" w:space="0" w:color="auto"/>
        <w:bottom w:val="none" w:sz="0" w:space="0" w:color="auto"/>
        <w:right w:val="none" w:sz="0" w:space="0" w:color="auto"/>
      </w:divBdr>
    </w:div>
    <w:div w:id="1575043997">
      <w:bodyDiv w:val="1"/>
      <w:marLeft w:val="0"/>
      <w:marRight w:val="0"/>
      <w:marTop w:val="0"/>
      <w:marBottom w:val="0"/>
      <w:divBdr>
        <w:top w:val="none" w:sz="0" w:space="0" w:color="auto"/>
        <w:left w:val="none" w:sz="0" w:space="0" w:color="auto"/>
        <w:bottom w:val="none" w:sz="0" w:space="0" w:color="auto"/>
        <w:right w:val="none" w:sz="0" w:space="0" w:color="auto"/>
      </w:divBdr>
    </w:div>
    <w:div w:id="1576082907">
      <w:bodyDiv w:val="1"/>
      <w:marLeft w:val="0"/>
      <w:marRight w:val="0"/>
      <w:marTop w:val="0"/>
      <w:marBottom w:val="0"/>
      <w:divBdr>
        <w:top w:val="none" w:sz="0" w:space="0" w:color="auto"/>
        <w:left w:val="none" w:sz="0" w:space="0" w:color="auto"/>
        <w:bottom w:val="none" w:sz="0" w:space="0" w:color="auto"/>
        <w:right w:val="none" w:sz="0" w:space="0" w:color="auto"/>
      </w:divBdr>
    </w:div>
    <w:div w:id="1576628933">
      <w:bodyDiv w:val="1"/>
      <w:marLeft w:val="0"/>
      <w:marRight w:val="0"/>
      <w:marTop w:val="0"/>
      <w:marBottom w:val="0"/>
      <w:divBdr>
        <w:top w:val="none" w:sz="0" w:space="0" w:color="auto"/>
        <w:left w:val="none" w:sz="0" w:space="0" w:color="auto"/>
        <w:bottom w:val="none" w:sz="0" w:space="0" w:color="auto"/>
        <w:right w:val="none" w:sz="0" w:space="0" w:color="auto"/>
      </w:divBdr>
    </w:div>
    <w:div w:id="1578396150">
      <w:bodyDiv w:val="1"/>
      <w:marLeft w:val="0"/>
      <w:marRight w:val="0"/>
      <w:marTop w:val="0"/>
      <w:marBottom w:val="0"/>
      <w:divBdr>
        <w:top w:val="none" w:sz="0" w:space="0" w:color="auto"/>
        <w:left w:val="none" w:sz="0" w:space="0" w:color="auto"/>
        <w:bottom w:val="none" w:sz="0" w:space="0" w:color="auto"/>
        <w:right w:val="none" w:sz="0" w:space="0" w:color="auto"/>
      </w:divBdr>
    </w:div>
    <w:div w:id="1578517079">
      <w:bodyDiv w:val="1"/>
      <w:marLeft w:val="0"/>
      <w:marRight w:val="0"/>
      <w:marTop w:val="0"/>
      <w:marBottom w:val="0"/>
      <w:divBdr>
        <w:top w:val="none" w:sz="0" w:space="0" w:color="auto"/>
        <w:left w:val="none" w:sz="0" w:space="0" w:color="auto"/>
        <w:bottom w:val="none" w:sz="0" w:space="0" w:color="auto"/>
        <w:right w:val="none" w:sz="0" w:space="0" w:color="auto"/>
      </w:divBdr>
    </w:div>
    <w:div w:id="1581332152">
      <w:bodyDiv w:val="1"/>
      <w:marLeft w:val="0"/>
      <w:marRight w:val="0"/>
      <w:marTop w:val="0"/>
      <w:marBottom w:val="0"/>
      <w:divBdr>
        <w:top w:val="none" w:sz="0" w:space="0" w:color="auto"/>
        <w:left w:val="none" w:sz="0" w:space="0" w:color="auto"/>
        <w:bottom w:val="none" w:sz="0" w:space="0" w:color="auto"/>
        <w:right w:val="none" w:sz="0" w:space="0" w:color="auto"/>
      </w:divBdr>
    </w:div>
    <w:div w:id="1581716669">
      <w:bodyDiv w:val="1"/>
      <w:marLeft w:val="0"/>
      <w:marRight w:val="0"/>
      <w:marTop w:val="0"/>
      <w:marBottom w:val="0"/>
      <w:divBdr>
        <w:top w:val="none" w:sz="0" w:space="0" w:color="auto"/>
        <w:left w:val="none" w:sz="0" w:space="0" w:color="auto"/>
        <w:bottom w:val="none" w:sz="0" w:space="0" w:color="auto"/>
        <w:right w:val="none" w:sz="0" w:space="0" w:color="auto"/>
      </w:divBdr>
    </w:div>
    <w:div w:id="1582367239">
      <w:bodyDiv w:val="1"/>
      <w:marLeft w:val="0"/>
      <w:marRight w:val="0"/>
      <w:marTop w:val="0"/>
      <w:marBottom w:val="0"/>
      <w:divBdr>
        <w:top w:val="none" w:sz="0" w:space="0" w:color="auto"/>
        <w:left w:val="none" w:sz="0" w:space="0" w:color="auto"/>
        <w:bottom w:val="none" w:sz="0" w:space="0" w:color="auto"/>
        <w:right w:val="none" w:sz="0" w:space="0" w:color="auto"/>
      </w:divBdr>
    </w:div>
    <w:div w:id="1584529632">
      <w:bodyDiv w:val="1"/>
      <w:marLeft w:val="0"/>
      <w:marRight w:val="0"/>
      <w:marTop w:val="0"/>
      <w:marBottom w:val="0"/>
      <w:divBdr>
        <w:top w:val="none" w:sz="0" w:space="0" w:color="auto"/>
        <w:left w:val="none" w:sz="0" w:space="0" w:color="auto"/>
        <w:bottom w:val="none" w:sz="0" w:space="0" w:color="auto"/>
        <w:right w:val="none" w:sz="0" w:space="0" w:color="auto"/>
      </w:divBdr>
    </w:div>
    <w:div w:id="1584532382">
      <w:bodyDiv w:val="1"/>
      <w:marLeft w:val="0"/>
      <w:marRight w:val="0"/>
      <w:marTop w:val="0"/>
      <w:marBottom w:val="0"/>
      <w:divBdr>
        <w:top w:val="none" w:sz="0" w:space="0" w:color="auto"/>
        <w:left w:val="none" w:sz="0" w:space="0" w:color="auto"/>
        <w:bottom w:val="none" w:sz="0" w:space="0" w:color="auto"/>
        <w:right w:val="none" w:sz="0" w:space="0" w:color="auto"/>
      </w:divBdr>
    </w:div>
    <w:div w:id="1585601288">
      <w:bodyDiv w:val="1"/>
      <w:marLeft w:val="0"/>
      <w:marRight w:val="0"/>
      <w:marTop w:val="0"/>
      <w:marBottom w:val="0"/>
      <w:divBdr>
        <w:top w:val="none" w:sz="0" w:space="0" w:color="auto"/>
        <w:left w:val="none" w:sz="0" w:space="0" w:color="auto"/>
        <w:bottom w:val="none" w:sz="0" w:space="0" w:color="auto"/>
        <w:right w:val="none" w:sz="0" w:space="0" w:color="auto"/>
      </w:divBdr>
    </w:div>
    <w:div w:id="1588228661">
      <w:bodyDiv w:val="1"/>
      <w:marLeft w:val="0"/>
      <w:marRight w:val="0"/>
      <w:marTop w:val="0"/>
      <w:marBottom w:val="0"/>
      <w:divBdr>
        <w:top w:val="none" w:sz="0" w:space="0" w:color="auto"/>
        <w:left w:val="none" w:sz="0" w:space="0" w:color="auto"/>
        <w:bottom w:val="none" w:sz="0" w:space="0" w:color="auto"/>
        <w:right w:val="none" w:sz="0" w:space="0" w:color="auto"/>
      </w:divBdr>
    </w:div>
    <w:div w:id="1588730193">
      <w:bodyDiv w:val="1"/>
      <w:marLeft w:val="0"/>
      <w:marRight w:val="0"/>
      <w:marTop w:val="0"/>
      <w:marBottom w:val="0"/>
      <w:divBdr>
        <w:top w:val="none" w:sz="0" w:space="0" w:color="auto"/>
        <w:left w:val="none" w:sz="0" w:space="0" w:color="auto"/>
        <w:bottom w:val="none" w:sz="0" w:space="0" w:color="auto"/>
        <w:right w:val="none" w:sz="0" w:space="0" w:color="auto"/>
      </w:divBdr>
    </w:div>
    <w:div w:id="1590312905">
      <w:bodyDiv w:val="1"/>
      <w:marLeft w:val="0"/>
      <w:marRight w:val="0"/>
      <w:marTop w:val="0"/>
      <w:marBottom w:val="0"/>
      <w:divBdr>
        <w:top w:val="none" w:sz="0" w:space="0" w:color="auto"/>
        <w:left w:val="none" w:sz="0" w:space="0" w:color="auto"/>
        <w:bottom w:val="none" w:sz="0" w:space="0" w:color="auto"/>
        <w:right w:val="none" w:sz="0" w:space="0" w:color="auto"/>
      </w:divBdr>
    </w:div>
    <w:div w:id="1591545459">
      <w:bodyDiv w:val="1"/>
      <w:marLeft w:val="0"/>
      <w:marRight w:val="0"/>
      <w:marTop w:val="0"/>
      <w:marBottom w:val="0"/>
      <w:divBdr>
        <w:top w:val="none" w:sz="0" w:space="0" w:color="auto"/>
        <w:left w:val="none" w:sz="0" w:space="0" w:color="auto"/>
        <w:bottom w:val="none" w:sz="0" w:space="0" w:color="auto"/>
        <w:right w:val="none" w:sz="0" w:space="0" w:color="auto"/>
      </w:divBdr>
    </w:div>
    <w:div w:id="1592615408">
      <w:bodyDiv w:val="1"/>
      <w:marLeft w:val="0"/>
      <w:marRight w:val="0"/>
      <w:marTop w:val="0"/>
      <w:marBottom w:val="0"/>
      <w:divBdr>
        <w:top w:val="none" w:sz="0" w:space="0" w:color="auto"/>
        <w:left w:val="none" w:sz="0" w:space="0" w:color="auto"/>
        <w:bottom w:val="none" w:sz="0" w:space="0" w:color="auto"/>
        <w:right w:val="none" w:sz="0" w:space="0" w:color="auto"/>
      </w:divBdr>
    </w:div>
    <w:div w:id="1592814043">
      <w:bodyDiv w:val="1"/>
      <w:marLeft w:val="0"/>
      <w:marRight w:val="0"/>
      <w:marTop w:val="0"/>
      <w:marBottom w:val="0"/>
      <w:divBdr>
        <w:top w:val="none" w:sz="0" w:space="0" w:color="auto"/>
        <w:left w:val="none" w:sz="0" w:space="0" w:color="auto"/>
        <w:bottom w:val="none" w:sz="0" w:space="0" w:color="auto"/>
        <w:right w:val="none" w:sz="0" w:space="0" w:color="auto"/>
      </w:divBdr>
    </w:div>
    <w:div w:id="1594699959">
      <w:bodyDiv w:val="1"/>
      <w:marLeft w:val="0"/>
      <w:marRight w:val="0"/>
      <w:marTop w:val="0"/>
      <w:marBottom w:val="0"/>
      <w:divBdr>
        <w:top w:val="none" w:sz="0" w:space="0" w:color="auto"/>
        <w:left w:val="none" w:sz="0" w:space="0" w:color="auto"/>
        <w:bottom w:val="none" w:sz="0" w:space="0" w:color="auto"/>
        <w:right w:val="none" w:sz="0" w:space="0" w:color="auto"/>
      </w:divBdr>
    </w:div>
    <w:div w:id="1594898155">
      <w:bodyDiv w:val="1"/>
      <w:marLeft w:val="0"/>
      <w:marRight w:val="0"/>
      <w:marTop w:val="0"/>
      <w:marBottom w:val="0"/>
      <w:divBdr>
        <w:top w:val="none" w:sz="0" w:space="0" w:color="auto"/>
        <w:left w:val="none" w:sz="0" w:space="0" w:color="auto"/>
        <w:bottom w:val="none" w:sz="0" w:space="0" w:color="auto"/>
        <w:right w:val="none" w:sz="0" w:space="0" w:color="auto"/>
      </w:divBdr>
    </w:div>
    <w:div w:id="1596596729">
      <w:bodyDiv w:val="1"/>
      <w:marLeft w:val="0"/>
      <w:marRight w:val="0"/>
      <w:marTop w:val="0"/>
      <w:marBottom w:val="0"/>
      <w:divBdr>
        <w:top w:val="none" w:sz="0" w:space="0" w:color="auto"/>
        <w:left w:val="none" w:sz="0" w:space="0" w:color="auto"/>
        <w:bottom w:val="none" w:sz="0" w:space="0" w:color="auto"/>
        <w:right w:val="none" w:sz="0" w:space="0" w:color="auto"/>
      </w:divBdr>
    </w:div>
    <w:div w:id="1600676693">
      <w:bodyDiv w:val="1"/>
      <w:marLeft w:val="0"/>
      <w:marRight w:val="0"/>
      <w:marTop w:val="0"/>
      <w:marBottom w:val="0"/>
      <w:divBdr>
        <w:top w:val="none" w:sz="0" w:space="0" w:color="auto"/>
        <w:left w:val="none" w:sz="0" w:space="0" w:color="auto"/>
        <w:bottom w:val="none" w:sz="0" w:space="0" w:color="auto"/>
        <w:right w:val="none" w:sz="0" w:space="0" w:color="auto"/>
      </w:divBdr>
    </w:div>
    <w:div w:id="1602378687">
      <w:bodyDiv w:val="1"/>
      <w:marLeft w:val="0"/>
      <w:marRight w:val="0"/>
      <w:marTop w:val="0"/>
      <w:marBottom w:val="0"/>
      <w:divBdr>
        <w:top w:val="none" w:sz="0" w:space="0" w:color="auto"/>
        <w:left w:val="none" w:sz="0" w:space="0" w:color="auto"/>
        <w:bottom w:val="none" w:sz="0" w:space="0" w:color="auto"/>
        <w:right w:val="none" w:sz="0" w:space="0" w:color="auto"/>
      </w:divBdr>
    </w:div>
    <w:div w:id="1604265323">
      <w:bodyDiv w:val="1"/>
      <w:marLeft w:val="0"/>
      <w:marRight w:val="0"/>
      <w:marTop w:val="0"/>
      <w:marBottom w:val="0"/>
      <w:divBdr>
        <w:top w:val="none" w:sz="0" w:space="0" w:color="auto"/>
        <w:left w:val="none" w:sz="0" w:space="0" w:color="auto"/>
        <w:bottom w:val="none" w:sz="0" w:space="0" w:color="auto"/>
        <w:right w:val="none" w:sz="0" w:space="0" w:color="auto"/>
      </w:divBdr>
    </w:div>
    <w:div w:id="1604339205">
      <w:bodyDiv w:val="1"/>
      <w:marLeft w:val="0"/>
      <w:marRight w:val="0"/>
      <w:marTop w:val="0"/>
      <w:marBottom w:val="0"/>
      <w:divBdr>
        <w:top w:val="none" w:sz="0" w:space="0" w:color="auto"/>
        <w:left w:val="none" w:sz="0" w:space="0" w:color="auto"/>
        <w:bottom w:val="none" w:sz="0" w:space="0" w:color="auto"/>
        <w:right w:val="none" w:sz="0" w:space="0" w:color="auto"/>
      </w:divBdr>
    </w:div>
    <w:div w:id="1606762774">
      <w:bodyDiv w:val="1"/>
      <w:marLeft w:val="0"/>
      <w:marRight w:val="0"/>
      <w:marTop w:val="0"/>
      <w:marBottom w:val="0"/>
      <w:divBdr>
        <w:top w:val="none" w:sz="0" w:space="0" w:color="auto"/>
        <w:left w:val="none" w:sz="0" w:space="0" w:color="auto"/>
        <w:bottom w:val="none" w:sz="0" w:space="0" w:color="auto"/>
        <w:right w:val="none" w:sz="0" w:space="0" w:color="auto"/>
      </w:divBdr>
    </w:div>
    <w:div w:id="1610433071">
      <w:bodyDiv w:val="1"/>
      <w:marLeft w:val="0"/>
      <w:marRight w:val="0"/>
      <w:marTop w:val="0"/>
      <w:marBottom w:val="0"/>
      <w:divBdr>
        <w:top w:val="none" w:sz="0" w:space="0" w:color="auto"/>
        <w:left w:val="none" w:sz="0" w:space="0" w:color="auto"/>
        <w:bottom w:val="none" w:sz="0" w:space="0" w:color="auto"/>
        <w:right w:val="none" w:sz="0" w:space="0" w:color="auto"/>
      </w:divBdr>
    </w:div>
    <w:div w:id="1612664630">
      <w:bodyDiv w:val="1"/>
      <w:marLeft w:val="0"/>
      <w:marRight w:val="0"/>
      <w:marTop w:val="0"/>
      <w:marBottom w:val="0"/>
      <w:divBdr>
        <w:top w:val="none" w:sz="0" w:space="0" w:color="auto"/>
        <w:left w:val="none" w:sz="0" w:space="0" w:color="auto"/>
        <w:bottom w:val="none" w:sz="0" w:space="0" w:color="auto"/>
        <w:right w:val="none" w:sz="0" w:space="0" w:color="auto"/>
      </w:divBdr>
    </w:div>
    <w:div w:id="1613394779">
      <w:bodyDiv w:val="1"/>
      <w:marLeft w:val="0"/>
      <w:marRight w:val="0"/>
      <w:marTop w:val="0"/>
      <w:marBottom w:val="0"/>
      <w:divBdr>
        <w:top w:val="none" w:sz="0" w:space="0" w:color="auto"/>
        <w:left w:val="none" w:sz="0" w:space="0" w:color="auto"/>
        <w:bottom w:val="none" w:sz="0" w:space="0" w:color="auto"/>
        <w:right w:val="none" w:sz="0" w:space="0" w:color="auto"/>
      </w:divBdr>
    </w:div>
    <w:div w:id="1613517708">
      <w:bodyDiv w:val="1"/>
      <w:marLeft w:val="0"/>
      <w:marRight w:val="0"/>
      <w:marTop w:val="0"/>
      <w:marBottom w:val="0"/>
      <w:divBdr>
        <w:top w:val="none" w:sz="0" w:space="0" w:color="auto"/>
        <w:left w:val="none" w:sz="0" w:space="0" w:color="auto"/>
        <w:bottom w:val="none" w:sz="0" w:space="0" w:color="auto"/>
        <w:right w:val="none" w:sz="0" w:space="0" w:color="auto"/>
      </w:divBdr>
    </w:div>
    <w:div w:id="1614746252">
      <w:bodyDiv w:val="1"/>
      <w:marLeft w:val="0"/>
      <w:marRight w:val="0"/>
      <w:marTop w:val="0"/>
      <w:marBottom w:val="0"/>
      <w:divBdr>
        <w:top w:val="none" w:sz="0" w:space="0" w:color="auto"/>
        <w:left w:val="none" w:sz="0" w:space="0" w:color="auto"/>
        <w:bottom w:val="none" w:sz="0" w:space="0" w:color="auto"/>
        <w:right w:val="none" w:sz="0" w:space="0" w:color="auto"/>
      </w:divBdr>
    </w:div>
    <w:div w:id="1618292043">
      <w:bodyDiv w:val="1"/>
      <w:marLeft w:val="0"/>
      <w:marRight w:val="0"/>
      <w:marTop w:val="0"/>
      <w:marBottom w:val="0"/>
      <w:divBdr>
        <w:top w:val="none" w:sz="0" w:space="0" w:color="auto"/>
        <w:left w:val="none" w:sz="0" w:space="0" w:color="auto"/>
        <w:bottom w:val="none" w:sz="0" w:space="0" w:color="auto"/>
        <w:right w:val="none" w:sz="0" w:space="0" w:color="auto"/>
      </w:divBdr>
    </w:div>
    <w:div w:id="1619214832">
      <w:bodyDiv w:val="1"/>
      <w:marLeft w:val="0"/>
      <w:marRight w:val="0"/>
      <w:marTop w:val="0"/>
      <w:marBottom w:val="0"/>
      <w:divBdr>
        <w:top w:val="none" w:sz="0" w:space="0" w:color="auto"/>
        <w:left w:val="none" w:sz="0" w:space="0" w:color="auto"/>
        <w:bottom w:val="none" w:sz="0" w:space="0" w:color="auto"/>
        <w:right w:val="none" w:sz="0" w:space="0" w:color="auto"/>
      </w:divBdr>
    </w:div>
    <w:div w:id="1621034071">
      <w:bodyDiv w:val="1"/>
      <w:marLeft w:val="0"/>
      <w:marRight w:val="0"/>
      <w:marTop w:val="0"/>
      <w:marBottom w:val="0"/>
      <w:divBdr>
        <w:top w:val="none" w:sz="0" w:space="0" w:color="auto"/>
        <w:left w:val="none" w:sz="0" w:space="0" w:color="auto"/>
        <w:bottom w:val="none" w:sz="0" w:space="0" w:color="auto"/>
        <w:right w:val="none" w:sz="0" w:space="0" w:color="auto"/>
      </w:divBdr>
    </w:div>
    <w:div w:id="1621105353">
      <w:bodyDiv w:val="1"/>
      <w:marLeft w:val="0"/>
      <w:marRight w:val="0"/>
      <w:marTop w:val="0"/>
      <w:marBottom w:val="0"/>
      <w:divBdr>
        <w:top w:val="none" w:sz="0" w:space="0" w:color="auto"/>
        <w:left w:val="none" w:sz="0" w:space="0" w:color="auto"/>
        <w:bottom w:val="none" w:sz="0" w:space="0" w:color="auto"/>
        <w:right w:val="none" w:sz="0" w:space="0" w:color="auto"/>
      </w:divBdr>
    </w:div>
    <w:div w:id="1622345489">
      <w:bodyDiv w:val="1"/>
      <w:marLeft w:val="0"/>
      <w:marRight w:val="0"/>
      <w:marTop w:val="0"/>
      <w:marBottom w:val="0"/>
      <w:divBdr>
        <w:top w:val="none" w:sz="0" w:space="0" w:color="auto"/>
        <w:left w:val="none" w:sz="0" w:space="0" w:color="auto"/>
        <w:bottom w:val="none" w:sz="0" w:space="0" w:color="auto"/>
        <w:right w:val="none" w:sz="0" w:space="0" w:color="auto"/>
      </w:divBdr>
    </w:div>
    <w:div w:id="1624580890">
      <w:bodyDiv w:val="1"/>
      <w:marLeft w:val="0"/>
      <w:marRight w:val="0"/>
      <w:marTop w:val="0"/>
      <w:marBottom w:val="0"/>
      <w:divBdr>
        <w:top w:val="none" w:sz="0" w:space="0" w:color="auto"/>
        <w:left w:val="none" w:sz="0" w:space="0" w:color="auto"/>
        <w:bottom w:val="none" w:sz="0" w:space="0" w:color="auto"/>
        <w:right w:val="none" w:sz="0" w:space="0" w:color="auto"/>
      </w:divBdr>
    </w:div>
    <w:div w:id="1627005291">
      <w:bodyDiv w:val="1"/>
      <w:marLeft w:val="0"/>
      <w:marRight w:val="0"/>
      <w:marTop w:val="0"/>
      <w:marBottom w:val="0"/>
      <w:divBdr>
        <w:top w:val="none" w:sz="0" w:space="0" w:color="auto"/>
        <w:left w:val="none" w:sz="0" w:space="0" w:color="auto"/>
        <w:bottom w:val="none" w:sz="0" w:space="0" w:color="auto"/>
        <w:right w:val="none" w:sz="0" w:space="0" w:color="auto"/>
      </w:divBdr>
    </w:div>
    <w:div w:id="1629700156">
      <w:bodyDiv w:val="1"/>
      <w:marLeft w:val="0"/>
      <w:marRight w:val="0"/>
      <w:marTop w:val="0"/>
      <w:marBottom w:val="0"/>
      <w:divBdr>
        <w:top w:val="none" w:sz="0" w:space="0" w:color="auto"/>
        <w:left w:val="none" w:sz="0" w:space="0" w:color="auto"/>
        <w:bottom w:val="none" w:sz="0" w:space="0" w:color="auto"/>
        <w:right w:val="none" w:sz="0" w:space="0" w:color="auto"/>
      </w:divBdr>
    </w:div>
    <w:div w:id="1632130852">
      <w:bodyDiv w:val="1"/>
      <w:marLeft w:val="0"/>
      <w:marRight w:val="0"/>
      <w:marTop w:val="0"/>
      <w:marBottom w:val="0"/>
      <w:divBdr>
        <w:top w:val="none" w:sz="0" w:space="0" w:color="auto"/>
        <w:left w:val="none" w:sz="0" w:space="0" w:color="auto"/>
        <w:bottom w:val="none" w:sz="0" w:space="0" w:color="auto"/>
        <w:right w:val="none" w:sz="0" w:space="0" w:color="auto"/>
      </w:divBdr>
    </w:div>
    <w:div w:id="1632906679">
      <w:bodyDiv w:val="1"/>
      <w:marLeft w:val="0"/>
      <w:marRight w:val="0"/>
      <w:marTop w:val="0"/>
      <w:marBottom w:val="0"/>
      <w:divBdr>
        <w:top w:val="none" w:sz="0" w:space="0" w:color="auto"/>
        <w:left w:val="none" w:sz="0" w:space="0" w:color="auto"/>
        <w:bottom w:val="none" w:sz="0" w:space="0" w:color="auto"/>
        <w:right w:val="none" w:sz="0" w:space="0" w:color="auto"/>
      </w:divBdr>
    </w:div>
    <w:div w:id="1632976084">
      <w:bodyDiv w:val="1"/>
      <w:marLeft w:val="0"/>
      <w:marRight w:val="0"/>
      <w:marTop w:val="0"/>
      <w:marBottom w:val="0"/>
      <w:divBdr>
        <w:top w:val="none" w:sz="0" w:space="0" w:color="auto"/>
        <w:left w:val="none" w:sz="0" w:space="0" w:color="auto"/>
        <w:bottom w:val="none" w:sz="0" w:space="0" w:color="auto"/>
        <w:right w:val="none" w:sz="0" w:space="0" w:color="auto"/>
      </w:divBdr>
    </w:div>
    <w:div w:id="1634367978">
      <w:bodyDiv w:val="1"/>
      <w:marLeft w:val="0"/>
      <w:marRight w:val="0"/>
      <w:marTop w:val="0"/>
      <w:marBottom w:val="0"/>
      <w:divBdr>
        <w:top w:val="none" w:sz="0" w:space="0" w:color="auto"/>
        <w:left w:val="none" w:sz="0" w:space="0" w:color="auto"/>
        <w:bottom w:val="none" w:sz="0" w:space="0" w:color="auto"/>
        <w:right w:val="none" w:sz="0" w:space="0" w:color="auto"/>
      </w:divBdr>
    </w:div>
    <w:div w:id="1634753388">
      <w:bodyDiv w:val="1"/>
      <w:marLeft w:val="0"/>
      <w:marRight w:val="0"/>
      <w:marTop w:val="0"/>
      <w:marBottom w:val="0"/>
      <w:divBdr>
        <w:top w:val="none" w:sz="0" w:space="0" w:color="auto"/>
        <w:left w:val="none" w:sz="0" w:space="0" w:color="auto"/>
        <w:bottom w:val="none" w:sz="0" w:space="0" w:color="auto"/>
        <w:right w:val="none" w:sz="0" w:space="0" w:color="auto"/>
      </w:divBdr>
    </w:div>
    <w:div w:id="1635327973">
      <w:bodyDiv w:val="1"/>
      <w:marLeft w:val="0"/>
      <w:marRight w:val="0"/>
      <w:marTop w:val="0"/>
      <w:marBottom w:val="0"/>
      <w:divBdr>
        <w:top w:val="none" w:sz="0" w:space="0" w:color="auto"/>
        <w:left w:val="none" w:sz="0" w:space="0" w:color="auto"/>
        <w:bottom w:val="none" w:sz="0" w:space="0" w:color="auto"/>
        <w:right w:val="none" w:sz="0" w:space="0" w:color="auto"/>
      </w:divBdr>
    </w:div>
    <w:div w:id="1636058663">
      <w:bodyDiv w:val="1"/>
      <w:marLeft w:val="0"/>
      <w:marRight w:val="0"/>
      <w:marTop w:val="0"/>
      <w:marBottom w:val="0"/>
      <w:divBdr>
        <w:top w:val="none" w:sz="0" w:space="0" w:color="auto"/>
        <w:left w:val="none" w:sz="0" w:space="0" w:color="auto"/>
        <w:bottom w:val="none" w:sz="0" w:space="0" w:color="auto"/>
        <w:right w:val="none" w:sz="0" w:space="0" w:color="auto"/>
      </w:divBdr>
    </w:div>
    <w:div w:id="1636181549">
      <w:bodyDiv w:val="1"/>
      <w:marLeft w:val="0"/>
      <w:marRight w:val="0"/>
      <w:marTop w:val="0"/>
      <w:marBottom w:val="0"/>
      <w:divBdr>
        <w:top w:val="none" w:sz="0" w:space="0" w:color="auto"/>
        <w:left w:val="none" w:sz="0" w:space="0" w:color="auto"/>
        <w:bottom w:val="none" w:sz="0" w:space="0" w:color="auto"/>
        <w:right w:val="none" w:sz="0" w:space="0" w:color="auto"/>
      </w:divBdr>
    </w:div>
    <w:div w:id="1636570218">
      <w:bodyDiv w:val="1"/>
      <w:marLeft w:val="0"/>
      <w:marRight w:val="0"/>
      <w:marTop w:val="0"/>
      <w:marBottom w:val="0"/>
      <w:divBdr>
        <w:top w:val="none" w:sz="0" w:space="0" w:color="auto"/>
        <w:left w:val="none" w:sz="0" w:space="0" w:color="auto"/>
        <w:bottom w:val="none" w:sz="0" w:space="0" w:color="auto"/>
        <w:right w:val="none" w:sz="0" w:space="0" w:color="auto"/>
      </w:divBdr>
    </w:div>
    <w:div w:id="1638217427">
      <w:bodyDiv w:val="1"/>
      <w:marLeft w:val="0"/>
      <w:marRight w:val="0"/>
      <w:marTop w:val="0"/>
      <w:marBottom w:val="0"/>
      <w:divBdr>
        <w:top w:val="none" w:sz="0" w:space="0" w:color="auto"/>
        <w:left w:val="none" w:sz="0" w:space="0" w:color="auto"/>
        <w:bottom w:val="none" w:sz="0" w:space="0" w:color="auto"/>
        <w:right w:val="none" w:sz="0" w:space="0" w:color="auto"/>
      </w:divBdr>
    </w:div>
    <w:div w:id="1638878383">
      <w:bodyDiv w:val="1"/>
      <w:marLeft w:val="0"/>
      <w:marRight w:val="0"/>
      <w:marTop w:val="0"/>
      <w:marBottom w:val="0"/>
      <w:divBdr>
        <w:top w:val="none" w:sz="0" w:space="0" w:color="auto"/>
        <w:left w:val="none" w:sz="0" w:space="0" w:color="auto"/>
        <w:bottom w:val="none" w:sz="0" w:space="0" w:color="auto"/>
        <w:right w:val="none" w:sz="0" w:space="0" w:color="auto"/>
      </w:divBdr>
    </w:div>
    <w:div w:id="1645817741">
      <w:bodyDiv w:val="1"/>
      <w:marLeft w:val="0"/>
      <w:marRight w:val="0"/>
      <w:marTop w:val="0"/>
      <w:marBottom w:val="0"/>
      <w:divBdr>
        <w:top w:val="none" w:sz="0" w:space="0" w:color="auto"/>
        <w:left w:val="none" w:sz="0" w:space="0" w:color="auto"/>
        <w:bottom w:val="none" w:sz="0" w:space="0" w:color="auto"/>
        <w:right w:val="none" w:sz="0" w:space="0" w:color="auto"/>
      </w:divBdr>
    </w:div>
    <w:div w:id="1645892908">
      <w:bodyDiv w:val="1"/>
      <w:marLeft w:val="0"/>
      <w:marRight w:val="0"/>
      <w:marTop w:val="0"/>
      <w:marBottom w:val="0"/>
      <w:divBdr>
        <w:top w:val="none" w:sz="0" w:space="0" w:color="auto"/>
        <w:left w:val="none" w:sz="0" w:space="0" w:color="auto"/>
        <w:bottom w:val="none" w:sz="0" w:space="0" w:color="auto"/>
        <w:right w:val="none" w:sz="0" w:space="0" w:color="auto"/>
      </w:divBdr>
    </w:div>
    <w:div w:id="1646928055">
      <w:bodyDiv w:val="1"/>
      <w:marLeft w:val="0"/>
      <w:marRight w:val="0"/>
      <w:marTop w:val="0"/>
      <w:marBottom w:val="0"/>
      <w:divBdr>
        <w:top w:val="none" w:sz="0" w:space="0" w:color="auto"/>
        <w:left w:val="none" w:sz="0" w:space="0" w:color="auto"/>
        <w:bottom w:val="none" w:sz="0" w:space="0" w:color="auto"/>
        <w:right w:val="none" w:sz="0" w:space="0" w:color="auto"/>
      </w:divBdr>
    </w:div>
    <w:div w:id="1647054382">
      <w:bodyDiv w:val="1"/>
      <w:marLeft w:val="0"/>
      <w:marRight w:val="0"/>
      <w:marTop w:val="0"/>
      <w:marBottom w:val="0"/>
      <w:divBdr>
        <w:top w:val="none" w:sz="0" w:space="0" w:color="auto"/>
        <w:left w:val="none" w:sz="0" w:space="0" w:color="auto"/>
        <w:bottom w:val="none" w:sz="0" w:space="0" w:color="auto"/>
        <w:right w:val="none" w:sz="0" w:space="0" w:color="auto"/>
      </w:divBdr>
    </w:div>
    <w:div w:id="1648704879">
      <w:bodyDiv w:val="1"/>
      <w:marLeft w:val="0"/>
      <w:marRight w:val="0"/>
      <w:marTop w:val="0"/>
      <w:marBottom w:val="0"/>
      <w:divBdr>
        <w:top w:val="none" w:sz="0" w:space="0" w:color="auto"/>
        <w:left w:val="none" w:sz="0" w:space="0" w:color="auto"/>
        <w:bottom w:val="none" w:sz="0" w:space="0" w:color="auto"/>
        <w:right w:val="none" w:sz="0" w:space="0" w:color="auto"/>
      </w:divBdr>
    </w:div>
    <w:div w:id="1649674899">
      <w:bodyDiv w:val="1"/>
      <w:marLeft w:val="0"/>
      <w:marRight w:val="0"/>
      <w:marTop w:val="0"/>
      <w:marBottom w:val="0"/>
      <w:divBdr>
        <w:top w:val="none" w:sz="0" w:space="0" w:color="auto"/>
        <w:left w:val="none" w:sz="0" w:space="0" w:color="auto"/>
        <w:bottom w:val="none" w:sz="0" w:space="0" w:color="auto"/>
        <w:right w:val="none" w:sz="0" w:space="0" w:color="auto"/>
      </w:divBdr>
    </w:div>
    <w:div w:id="1650016745">
      <w:bodyDiv w:val="1"/>
      <w:marLeft w:val="0"/>
      <w:marRight w:val="0"/>
      <w:marTop w:val="0"/>
      <w:marBottom w:val="0"/>
      <w:divBdr>
        <w:top w:val="none" w:sz="0" w:space="0" w:color="auto"/>
        <w:left w:val="none" w:sz="0" w:space="0" w:color="auto"/>
        <w:bottom w:val="none" w:sz="0" w:space="0" w:color="auto"/>
        <w:right w:val="none" w:sz="0" w:space="0" w:color="auto"/>
      </w:divBdr>
    </w:div>
    <w:div w:id="1651984394">
      <w:bodyDiv w:val="1"/>
      <w:marLeft w:val="0"/>
      <w:marRight w:val="0"/>
      <w:marTop w:val="0"/>
      <w:marBottom w:val="0"/>
      <w:divBdr>
        <w:top w:val="none" w:sz="0" w:space="0" w:color="auto"/>
        <w:left w:val="none" w:sz="0" w:space="0" w:color="auto"/>
        <w:bottom w:val="none" w:sz="0" w:space="0" w:color="auto"/>
        <w:right w:val="none" w:sz="0" w:space="0" w:color="auto"/>
      </w:divBdr>
    </w:div>
    <w:div w:id="1653100342">
      <w:bodyDiv w:val="1"/>
      <w:marLeft w:val="0"/>
      <w:marRight w:val="0"/>
      <w:marTop w:val="0"/>
      <w:marBottom w:val="0"/>
      <w:divBdr>
        <w:top w:val="none" w:sz="0" w:space="0" w:color="auto"/>
        <w:left w:val="none" w:sz="0" w:space="0" w:color="auto"/>
        <w:bottom w:val="none" w:sz="0" w:space="0" w:color="auto"/>
        <w:right w:val="none" w:sz="0" w:space="0" w:color="auto"/>
      </w:divBdr>
    </w:div>
    <w:div w:id="1655258308">
      <w:bodyDiv w:val="1"/>
      <w:marLeft w:val="0"/>
      <w:marRight w:val="0"/>
      <w:marTop w:val="0"/>
      <w:marBottom w:val="0"/>
      <w:divBdr>
        <w:top w:val="none" w:sz="0" w:space="0" w:color="auto"/>
        <w:left w:val="none" w:sz="0" w:space="0" w:color="auto"/>
        <w:bottom w:val="none" w:sz="0" w:space="0" w:color="auto"/>
        <w:right w:val="none" w:sz="0" w:space="0" w:color="auto"/>
      </w:divBdr>
    </w:div>
    <w:div w:id="1655794842">
      <w:bodyDiv w:val="1"/>
      <w:marLeft w:val="0"/>
      <w:marRight w:val="0"/>
      <w:marTop w:val="0"/>
      <w:marBottom w:val="0"/>
      <w:divBdr>
        <w:top w:val="none" w:sz="0" w:space="0" w:color="auto"/>
        <w:left w:val="none" w:sz="0" w:space="0" w:color="auto"/>
        <w:bottom w:val="none" w:sz="0" w:space="0" w:color="auto"/>
        <w:right w:val="none" w:sz="0" w:space="0" w:color="auto"/>
      </w:divBdr>
    </w:div>
    <w:div w:id="1658680770">
      <w:bodyDiv w:val="1"/>
      <w:marLeft w:val="0"/>
      <w:marRight w:val="0"/>
      <w:marTop w:val="0"/>
      <w:marBottom w:val="0"/>
      <w:divBdr>
        <w:top w:val="none" w:sz="0" w:space="0" w:color="auto"/>
        <w:left w:val="none" w:sz="0" w:space="0" w:color="auto"/>
        <w:bottom w:val="none" w:sz="0" w:space="0" w:color="auto"/>
        <w:right w:val="none" w:sz="0" w:space="0" w:color="auto"/>
      </w:divBdr>
    </w:div>
    <w:div w:id="1662150500">
      <w:bodyDiv w:val="1"/>
      <w:marLeft w:val="0"/>
      <w:marRight w:val="0"/>
      <w:marTop w:val="0"/>
      <w:marBottom w:val="0"/>
      <w:divBdr>
        <w:top w:val="none" w:sz="0" w:space="0" w:color="auto"/>
        <w:left w:val="none" w:sz="0" w:space="0" w:color="auto"/>
        <w:bottom w:val="none" w:sz="0" w:space="0" w:color="auto"/>
        <w:right w:val="none" w:sz="0" w:space="0" w:color="auto"/>
      </w:divBdr>
    </w:div>
    <w:div w:id="1664161132">
      <w:bodyDiv w:val="1"/>
      <w:marLeft w:val="0"/>
      <w:marRight w:val="0"/>
      <w:marTop w:val="0"/>
      <w:marBottom w:val="0"/>
      <w:divBdr>
        <w:top w:val="none" w:sz="0" w:space="0" w:color="auto"/>
        <w:left w:val="none" w:sz="0" w:space="0" w:color="auto"/>
        <w:bottom w:val="none" w:sz="0" w:space="0" w:color="auto"/>
        <w:right w:val="none" w:sz="0" w:space="0" w:color="auto"/>
      </w:divBdr>
    </w:div>
    <w:div w:id="1665354596">
      <w:bodyDiv w:val="1"/>
      <w:marLeft w:val="0"/>
      <w:marRight w:val="0"/>
      <w:marTop w:val="0"/>
      <w:marBottom w:val="0"/>
      <w:divBdr>
        <w:top w:val="none" w:sz="0" w:space="0" w:color="auto"/>
        <w:left w:val="none" w:sz="0" w:space="0" w:color="auto"/>
        <w:bottom w:val="none" w:sz="0" w:space="0" w:color="auto"/>
        <w:right w:val="none" w:sz="0" w:space="0" w:color="auto"/>
      </w:divBdr>
    </w:div>
    <w:div w:id="1667173620">
      <w:bodyDiv w:val="1"/>
      <w:marLeft w:val="0"/>
      <w:marRight w:val="0"/>
      <w:marTop w:val="0"/>
      <w:marBottom w:val="0"/>
      <w:divBdr>
        <w:top w:val="none" w:sz="0" w:space="0" w:color="auto"/>
        <w:left w:val="none" w:sz="0" w:space="0" w:color="auto"/>
        <w:bottom w:val="none" w:sz="0" w:space="0" w:color="auto"/>
        <w:right w:val="none" w:sz="0" w:space="0" w:color="auto"/>
      </w:divBdr>
    </w:div>
    <w:div w:id="1668240559">
      <w:bodyDiv w:val="1"/>
      <w:marLeft w:val="0"/>
      <w:marRight w:val="0"/>
      <w:marTop w:val="0"/>
      <w:marBottom w:val="0"/>
      <w:divBdr>
        <w:top w:val="none" w:sz="0" w:space="0" w:color="auto"/>
        <w:left w:val="none" w:sz="0" w:space="0" w:color="auto"/>
        <w:bottom w:val="none" w:sz="0" w:space="0" w:color="auto"/>
        <w:right w:val="none" w:sz="0" w:space="0" w:color="auto"/>
      </w:divBdr>
    </w:div>
    <w:div w:id="1669752009">
      <w:bodyDiv w:val="1"/>
      <w:marLeft w:val="0"/>
      <w:marRight w:val="0"/>
      <w:marTop w:val="0"/>
      <w:marBottom w:val="0"/>
      <w:divBdr>
        <w:top w:val="none" w:sz="0" w:space="0" w:color="auto"/>
        <w:left w:val="none" w:sz="0" w:space="0" w:color="auto"/>
        <w:bottom w:val="none" w:sz="0" w:space="0" w:color="auto"/>
        <w:right w:val="none" w:sz="0" w:space="0" w:color="auto"/>
      </w:divBdr>
    </w:div>
    <w:div w:id="1670790998">
      <w:bodyDiv w:val="1"/>
      <w:marLeft w:val="0"/>
      <w:marRight w:val="0"/>
      <w:marTop w:val="0"/>
      <w:marBottom w:val="0"/>
      <w:divBdr>
        <w:top w:val="none" w:sz="0" w:space="0" w:color="auto"/>
        <w:left w:val="none" w:sz="0" w:space="0" w:color="auto"/>
        <w:bottom w:val="none" w:sz="0" w:space="0" w:color="auto"/>
        <w:right w:val="none" w:sz="0" w:space="0" w:color="auto"/>
      </w:divBdr>
    </w:div>
    <w:div w:id="1672298834">
      <w:bodyDiv w:val="1"/>
      <w:marLeft w:val="0"/>
      <w:marRight w:val="0"/>
      <w:marTop w:val="0"/>
      <w:marBottom w:val="0"/>
      <w:divBdr>
        <w:top w:val="none" w:sz="0" w:space="0" w:color="auto"/>
        <w:left w:val="none" w:sz="0" w:space="0" w:color="auto"/>
        <w:bottom w:val="none" w:sz="0" w:space="0" w:color="auto"/>
        <w:right w:val="none" w:sz="0" w:space="0" w:color="auto"/>
      </w:divBdr>
    </w:div>
    <w:div w:id="1675298897">
      <w:bodyDiv w:val="1"/>
      <w:marLeft w:val="0"/>
      <w:marRight w:val="0"/>
      <w:marTop w:val="0"/>
      <w:marBottom w:val="0"/>
      <w:divBdr>
        <w:top w:val="none" w:sz="0" w:space="0" w:color="auto"/>
        <w:left w:val="none" w:sz="0" w:space="0" w:color="auto"/>
        <w:bottom w:val="none" w:sz="0" w:space="0" w:color="auto"/>
        <w:right w:val="none" w:sz="0" w:space="0" w:color="auto"/>
      </w:divBdr>
    </w:div>
    <w:div w:id="1678918829">
      <w:bodyDiv w:val="1"/>
      <w:marLeft w:val="0"/>
      <w:marRight w:val="0"/>
      <w:marTop w:val="0"/>
      <w:marBottom w:val="0"/>
      <w:divBdr>
        <w:top w:val="none" w:sz="0" w:space="0" w:color="auto"/>
        <w:left w:val="none" w:sz="0" w:space="0" w:color="auto"/>
        <w:bottom w:val="none" w:sz="0" w:space="0" w:color="auto"/>
        <w:right w:val="none" w:sz="0" w:space="0" w:color="auto"/>
      </w:divBdr>
    </w:div>
    <w:div w:id="1682317681">
      <w:bodyDiv w:val="1"/>
      <w:marLeft w:val="0"/>
      <w:marRight w:val="0"/>
      <w:marTop w:val="0"/>
      <w:marBottom w:val="0"/>
      <w:divBdr>
        <w:top w:val="none" w:sz="0" w:space="0" w:color="auto"/>
        <w:left w:val="none" w:sz="0" w:space="0" w:color="auto"/>
        <w:bottom w:val="none" w:sz="0" w:space="0" w:color="auto"/>
        <w:right w:val="none" w:sz="0" w:space="0" w:color="auto"/>
      </w:divBdr>
    </w:div>
    <w:div w:id="1683042732">
      <w:bodyDiv w:val="1"/>
      <w:marLeft w:val="0"/>
      <w:marRight w:val="0"/>
      <w:marTop w:val="0"/>
      <w:marBottom w:val="0"/>
      <w:divBdr>
        <w:top w:val="none" w:sz="0" w:space="0" w:color="auto"/>
        <w:left w:val="none" w:sz="0" w:space="0" w:color="auto"/>
        <w:bottom w:val="none" w:sz="0" w:space="0" w:color="auto"/>
        <w:right w:val="none" w:sz="0" w:space="0" w:color="auto"/>
      </w:divBdr>
    </w:div>
    <w:div w:id="1683556586">
      <w:bodyDiv w:val="1"/>
      <w:marLeft w:val="0"/>
      <w:marRight w:val="0"/>
      <w:marTop w:val="0"/>
      <w:marBottom w:val="0"/>
      <w:divBdr>
        <w:top w:val="none" w:sz="0" w:space="0" w:color="auto"/>
        <w:left w:val="none" w:sz="0" w:space="0" w:color="auto"/>
        <w:bottom w:val="none" w:sz="0" w:space="0" w:color="auto"/>
        <w:right w:val="none" w:sz="0" w:space="0" w:color="auto"/>
      </w:divBdr>
    </w:div>
    <w:div w:id="1687362371">
      <w:bodyDiv w:val="1"/>
      <w:marLeft w:val="0"/>
      <w:marRight w:val="0"/>
      <w:marTop w:val="0"/>
      <w:marBottom w:val="0"/>
      <w:divBdr>
        <w:top w:val="none" w:sz="0" w:space="0" w:color="auto"/>
        <w:left w:val="none" w:sz="0" w:space="0" w:color="auto"/>
        <w:bottom w:val="none" w:sz="0" w:space="0" w:color="auto"/>
        <w:right w:val="none" w:sz="0" w:space="0" w:color="auto"/>
      </w:divBdr>
    </w:div>
    <w:div w:id="1688553458">
      <w:bodyDiv w:val="1"/>
      <w:marLeft w:val="0"/>
      <w:marRight w:val="0"/>
      <w:marTop w:val="0"/>
      <w:marBottom w:val="0"/>
      <w:divBdr>
        <w:top w:val="none" w:sz="0" w:space="0" w:color="auto"/>
        <w:left w:val="none" w:sz="0" w:space="0" w:color="auto"/>
        <w:bottom w:val="none" w:sz="0" w:space="0" w:color="auto"/>
        <w:right w:val="none" w:sz="0" w:space="0" w:color="auto"/>
      </w:divBdr>
    </w:div>
    <w:div w:id="1690526042">
      <w:bodyDiv w:val="1"/>
      <w:marLeft w:val="0"/>
      <w:marRight w:val="0"/>
      <w:marTop w:val="0"/>
      <w:marBottom w:val="0"/>
      <w:divBdr>
        <w:top w:val="none" w:sz="0" w:space="0" w:color="auto"/>
        <w:left w:val="none" w:sz="0" w:space="0" w:color="auto"/>
        <w:bottom w:val="none" w:sz="0" w:space="0" w:color="auto"/>
        <w:right w:val="none" w:sz="0" w:space="0" w:color="auto"/>
      </w:divBdr>
    </w:div>
    <w:div w:id="1691371723">
      <w:bodyDiv w:val="1"/>
      <w:marLeft w:val="0"/>
      <w:marRight w:val="0"/>
      <w:marTop w:val="0"/>
      <w:marBottom w:val="0"/>
      <w:divBdr>
        <w:top w:val="none" w:sz="0" w:space="0" w:color="auto"/>
        <w:left w:val="none" w:sz="0" w:space="0" w:color="auto"/>
        <w:bottom w:val="none" w:sz="0" w:space="0" w:color="auto"/>
        <w:right w:val="none" w:sz="0" w:space="0" w:color="auto"/>
      </w:divBdr>
    </w:div>
    <w:div w:id="1691762682">
      <w:bodyDiv w:val="1"/>
      <w:marLeft w:val="0"/>
      <w:marRight w:val="0"/>
      <w:marTop w:val="0"/>
      <w:marBottom w:val="0"/>
      <w:divBdr>
        <w:top w:val="none" w:sz="0" w:space="0" w:color="auto"/>
        <w:left w:val="none" w:sz="0" w:space="0" w:color="auto"/>
        <w:bottom w:val="none" w:sz="0" w:space="0" w:color="auto"/>
        <w:right w:val="none" w:sz="0" w:space="0" w:color="auto"/>
      </w:divBdr>
    </w:div>
    <w:div w:id="1693385489">
      <w:bodyDiv w:val="1"/>
      <w:marLeft w:val="0"/>
      <w:marRight w:val="0"/>
      <w:marTop w:val="0"/>
      <w:marBottom w:val="0"/>
      <w:divBdr>
        <w:top w:val="none" w:sz="0" w:space="0" w:color="auto"/>
        <w:left w:val="none" w:sz="0" w:space="0" w:color="auto"/>
        <w:bottom w:val="none" w:sz="0" w:space="0" w:color="auto"/>
        <w:right w:val="none" w:sz="0" w:space="0" w:color="auto"/>
      </w:divBdr>
    </w:div>
    <w:div w:id="1694530241">
      <w:bodyDiv w:val="1"/>
      <w:marLeft w:val="0"/>
      <w:marRight w:val="0"/>
      <w:marTop w:val="0"/>
      <w:marBottom w:val="0"/>
      <w:divBdr>
        <w:top w:val="none" w:sz="0" w:space="0" w:color="auto"/>
        <w:left w:val="none" w:sz="0" w:space="0" w:color="auto"/>
        <w:bottom w:val="none" w:sz="0" w:space="0" w:color="auto"/>
        <w:right w:val="none" w:sz="0" w:space="0" w:color="auto"/>
      </w:divBdr>
    </w:div>
    <w:div w:id="1700543354">
      <w:bodyDiv w:val="1"/>
      <w:marLeft w:val="0"/>
      <w:marRight w:val="0"/>
      <w:marTop w:val="0"/>
      <w:marBottom w:val="0"/>
      <w:divBdr>
        <w:top w:val="none" w:sz="0" w:space="0" w:color="auto"/>
        <w:left w:val="none" w:sz="0" w:space="0" w:color="auto"/>
        <w:bottom w:val="none" w:sz="0" w:space="0" w:color="auto"/>
        <w:right w:val="none" w:sz="0" w:space="0" w:color="auto"/>
      </w:divBdr>
    </w:div>
    <w:div w:id="1701397232">
      <w:bodyDiv w:val="1"/>
      <w:marLeft w:val="0"/>
      <w:marRight w:val="0"/>
      <w:marTop w:val="0"/>
      <w:marBottom w:val="0"/>
      <w:divBdr>
        <w:top w:val="none" w:sz="0" w:space="0" w:color="auto"/>
        <w:left w:val="none" w:sz="0" w:space="0" w:color="auto"/>
        <w:bottom w:val="none" w:sz="0" w:space="0" w:color="auto"/>
        <w:right w:val="none" w:sz="0" w:space="0" w:color="auto"/>
      </w:divBdr>
    </w:div>
    <w:div w:id="1701977760">
      <w:bodyDiv w:val="1"/>
      <w:marLeft w:val="0"/>
      <w:marRight w:val="0"/>
      <w:marTop w:val="0"/>
      <w:marBottom w:val="0"/>
      <w:divBdr>
        <w:top w:val="none" w:sz="0" w:space="0" w:color="auto"/>
        <w:left w:val="none" w:sz="0" w:space="0" w:color="auto"/>
        <w:bottom w:val="none" w:sz="0" w:space="0" w:color="auto"/>
        <w:right w:val="none" w:sz="0" w:space="0" w:color="auto"/>
      </w:divBdr>
    </w:div>
    <w:div w:id="1703090391">
      <w:bodyDiv w:val="1"/>
      <w:marLeft w:val="0"/>
      <w:marRight w:val="0"/>
      <w:marTop w:val="0"/>
      <w:marBottom w:val="0"/>
      <w:divBdr>
        <w:top w:val="none" w:sz="0" w:space="0" w:color="auto"/>
        <w:left w:val="none" w:sz="0" w:space="0" w:color="auto"/>
        <w:bottom w:val="none" w:sz="0" w:space="0" w:color="auto"/>
        <w:right w:val="none" w:sz="0" w:space="0" w:color="auto"/>
      </w:divBdr>
    </w:div>
    <w:div w:id="1703435763">
      <w:bodyDiv w:val="1"/>
      <w:marLeft w:val="0"/>
      <w:marRight w:val="0"/>
      <w:marTop w:val="0"/>
      <w:marBottom w:val="0"/>
      <w:divBdr>
        <w:top w:val="none" w:sz="0" w:space="0" w:color="auto"/>
        <w:left w:val="none" w:sz="0" w:space="0" w:color="auto"/>
        <w:bottom w:val="none" w:sz="0" w:space="0" w:color="auto"/>
        <w:right w:val="none" w:sz="0" w:space="0" w:color="auto"/>
      </w:divBdr>
    </w:div>
    <w:div w:id="1704818927">
      <w:bodyDiv w:val="1"/>
      <w:marLeft w:val="0"/>
      <w:marRight w:val="0"/>
      <w:marTop w:val="0"/>
      <w:marBottom w:val="0"/>
      <w:divBdr>
        <w:top w:val="none" w:sz="0" w:space="0" w:color="auto"/>
        <w:left w:val="none" w:sz="0" w:space="0" w:color="auto"/>
        <w:bottom w:val="none" w:sz="0" w:space="0" w:color="auto"/>
        <w:right w:val="none" w:sz="0" w:space="0" w:color="auto"/>
      </w:divBdr>
    </w:div>
    <w:div w:id="1710641641">
      <w:bodyDiv w:val="1"/>
      <w:marLeft w:val="0"/>
      <w:marRight w:val="0"/>
      <w:marTop w:val="0"/>
      <w:marBottom w:val="0"/>
      <w:divBdr>
        <w:top w:val="none" w:sz="0" w:space="0" w:color="auto"/>
        <w:left w:val="none" w:sz="0" w:space="0" w:color="auto"/>
        <w:bottom w:val="none" w:sz="0" w:space="0" w:color="auto"/>
        <w:right w:val="none" w:sz="0" w:space="0" w:color="auto"/>
      </w:divBdr>
    </w:div>
    <w:div w:id="1711030970">
      <w:bodyDiv w:val="1"/>
      <w:marLeft w:val="0"/>
      <w:marRight w:val="0"/>
      <w:marTop w:val="0"/>
      <w:marBottom w:val="0"/>
      <w:divBdr>
        <w:top w:val="none" w:sz="0" w:space="0" w:color="auto"/>
        <w:left w:val="none" w:sz="0" w:space="0" w:color="auto"/>
        <w:bottom w:val="none" w:sz="0" w:space="0" w:color="auto"/>
        <w:right w:val="none" w:sz="0" w:space="0" w:color="auto"/>
      </w:divBdr>
    </w:div>
    <w:div w:id="1711762965">
      <w:bodyDiv w:val="1"/>
      <w:marLeft w:val="0"/>
      <w:marRight w:val="0"/>
      <w:marTop w:val="0"/>
      <w:marBottom w:val="0"/>
      <w:divBdr>
        <w:top w:val="none" w:sz="0" w:space="0" w:color="auto"/>
        <w:left w:val="none" w:sz="0" w:space="0" w:color="auto"/>
        <w:bottom w:val="none" w:sz="0" w:space="0" w:color="auto"/>
        <w:right w:val="none" w:sz="0" w:space="0" w:color="auto"/>
      </w:divBdr>
    </w:div>
    <w:div w:id="1712262228">
      <w:bodyDiv w:val="1"/>
      <w:marLeft w:val="0"/>
      <w:marRight w:val="0"/>
      <w:marTop w:val="0"/>
      <w:marBottom w:val="0"/>
      <w:divBdr>
        <w:top w:val="none" w:sz="0" w:space="0" w:color="auto"/>
        <w:left w:val="none" w:sz="0" w:space="0" w:color="auto"/>
        <w:bottom w:val="none" w:sz="0" w:space="0" w:color="auto"/>
        <w:right w:val="none" w:sz="0" w:space="0" w:color="auto"/>
      </w:divBdr>
    </w:div>
    <w:div w:id="1713797523">
      <w:bodyDiv w:val="1"/>
      <w:marLeft w:val="0"/>
      <w:marRight w:val="0"/>
      <w:marTop w:val="0"/>
      <w:marBottom w:val="0"/>
      <w:divBdr>
        <w:top w:val="none" w:sz="0" w:space="0" w:color="auto"/>
        <w:left w:val="none" w:sz="0" w:space="0" w:color="auto"/>
        <w:bottom w:val="none" w:sz="0" w:space="0" w:color="auto"/>
        <w:right w:val="none" w:sz="0" w:space="0" w:color="auto"/>
      </w:divBdr>
    </w:div>
    <w:div w:id="1714109661">
      <w:bodyDiv w:val="1"/>
      <w:marLeft w:val="0"/>
      <w:marRight w:val="0"/>
      <w:marTop w:val="0"/>
      <w:marBottom w:val="0"/>
      <w:divBdr>
        <w:top w:val="none" w:sz="0" w:space="0" w:color="auto"/>
        <w:left w:val="none" w:sz="0" w:space="0" w:color="auto"/>
        <w:bottom w:val="none" w:sz="0" w:space="0" w:color="auto"/>
        <w:right w:val="none" w:sz="0" w:space="0" w:color="auto"/>
      </w:divBdr>
    </w:div>
    <w:div w:id="1718627475">
      <w:bodyDiv w:val="1"/>
      <w:marLeft w:val="0"/>
      <w:marRight w:val="0"/>
      <w:marTop w:val="0"/>
      <w:marBottom w:val="0"/>
      <w:divBdr>
        <w:top w:val="none" w:sz="0" w:space="0" w:color="auto"/>
        <w:left w:val="none" w:sz="0" w:space="0" w:color="auto"/>
        <w:bottom w:val="none" w:sz="0" w:space="0" w:color="auto"/>
        <w:right w:val="none" w:sz="0" w:space="0" w:color="auto"/>
      </w:divBdr>
    </w:div>
    <w:div w:id="1719010397">
      <w:bodyDiv w:val="1"/>
      <w:marLeft w:val="0"/>
      <w:marRight w:val="0"/>
      <w:marTop w:val="0"/>
      <w:marBottom w:val="0"/>
      <w:divBdr>
        <w:top w:val="none" w:sz="0" w:space="0" w:color="auto"/>
        <w:left w:val="none" w:sz="0" w:space="0" w:color="auto"/>
        <w:bottom w:val="none" w:sz="0" w:space="0" w:color="auto"/>
        <w:right w:val="none" w:sz="0" w:space="0" w:color="auto"/>
      </w:divBdr>
    </w:div>
    <w:div w:id="1721326290">
      <w:bodyDiv w:val="1"/>
      <w:marLeft w:val="0"/>
      <w:marRight w:val="0"/>
      <w:marTop w:val="0"/>
      <w:marBottom w:val="0"/>
      <w:divBdr>
        <w:top w:val="none" w:sz="0" w:space="0" w:color="auto"/>
        <w:left w:val="none" w:sz="0" w:space="0" w:color="auto"/>
        <w:bottom w:val="none" w:sz="0" w:space="0" w:color="auto"/>
        <w:right w:val="none" w:sz="0" w:space="0" w:color="auto"/>
      </w:divBdr>
    </w:div>
    <w:div w:id="1723089366">
      <w:bodyDiv w:val="1"/>
      <w:marLeft w:val="0"/>
      <w:marRight w:val="0"/>
      <w:marTop w:val="0"/>
      <w:marBottom w:val="0"/>
      <w:divBdr>
        <w:top w:val="none" w:sz="0" w:space="0" w:color="auto"/>
        <w:left w:val="none" w:sz="0" w:space="0" w:color="auto"/>
        <w:bottom w:val="none" w:sz="0" w:space="0" w:color="auto"/>
        <w:right w:val="none" w:sz="0" w:space="0" w:color="auto"/>
      </w:divBdr>
    </w:div>
    <w:div w:id="1723866108">
      <w:bodyDiv w:val="1"/>
      <w:marLeft w:val="0"/>
      <w:marRight w:val="0"/>
      <w:marTop w:val="0"/>
      <w:marBottom w:val="0"/>
      <w:divBdr>
        <w:top w:val="none" w:sz="0" w:space="0" w:color="auto"/>
        <w:left w:val="none" w:sz="0" w:space="0" w:color="auto"/>
        <w:bottom w:val="none" w:sz="0" w:space="0" w:color="auto"/>
        <w:right w:val="none" w:sz="0" w:space="0" w:color="auto"/>
      </w:divBdr>
    </w:div>
    <w:div w:id="1724671939">
      <w:bodyDiv w:val="1"/>
      <w:marLeft w:val="0"/>
      <w:marRight w:val="0"/>
      <w:marTop w:val="0"/>
      <w:marBottom w:val="0"/>
      <w:divBdr>
        <w:top w:val="none" w:sz="0" w:space="0" w:color="auto"/>
        <w:left w:val="none" w:sz="0" w:space="0" w:color="auto"/>
        <w:bottom w:val="none" w:sz="0" w:space="0" w:color="auto"/>
        <w:right w:val="none" w:sz="0" w:space="0" w:color="auto"/>
      </w:divBdr>
    </w:div>
    <w:div w:id="1724717126">
      <w:bodyDiv w:val="1"/>
      <w:marLeft w:val="0"/>
      <w:marRight w:val="0"/>
      <w:marTop w:val="0"/>
      <w:marBottom w:val="0"/>
      <w:divBdr>
        <w:top w:val="none" w:sz="0" w:space="0" w:color="auto"/>
        <w:left w:val="none" w:sz="0" w:space="0" w:color="auto"/>
        <w:bottom w:val="none" w:sz="0" w:space="0" w:color="auto"/>
        <w:right w:val="none" w:sz="0" w:space="0" w:color="auto"/>
      </w:divBdr>
    </w:div>
    <w:div w:id="1725905097">
      <w:bodyDiv w:val="1"/>
      <w:marLeft w:val="0"/>
      <w:marRight w:val="0"/>
      <w:marTop w:val="0"/>
      <w:marBottom w:val="0"/>
      <w:divBdr>
        <w:top w:val="none" w:sz="0" w:space="0" w:color="auto"/>
        <w:left w:val="none" w:sz="0" w:space="0" w:color="auto"/>
        <w:bottom w:val="none" w:sz="0" w:space="0" w:color="auto"/>
        <w:right w:val="none" w:sz="0" w:space="0" w:color="auto"/>
      </w:divBdr>
    </w:div>
    <w:div w:id="1726946092">
      <w:bodyDiv w:val="1"/>
      <w:marLeft w:val="0"/>
      <w:marRight w:val="0"/>
      <w:marTop w:val="0"/>
      <w:marBottom w:val="0"/>
      <w:divBdr>
        <w:top w:val="none" w:sz="0" w:space="0" w:color="auto"/>
        <w:left w:val="none" w:sz="0" w:space="0" w:color="auto"/>
        <w:bottom w:val="none" w:sz="0" w:space="0" w:color="auto"/>
        <w:right w:val="none" w:sz="0" w:space="0" w:color="auto"/>
      </w:divBdr>
    </w:div>
    <w:div w:id="1727142103">
      <w:bodyDiv w:val="1"/>
      <w:marLeft w:val="0"/>
      <w:marRight w:val="0"/>
      <w:marTop w:val="0"/>
      <w:marBottom w:val="0"/>
      <w:divBdr>
        <w:top w:val="none" w:sz="0" w:space="0" w:color="auto"/>
        <w:left w:val="none" w:sz="0" w:space="0" w:color="auto"/>
        <w:bottom w:val="none" w:sz="0" w:space="0" w:color="auto"/>
        <w:right w:val="none" w:sz="0" w:space="0" w:color="auto"/>
      </w:divBdr>
    </w:div>
    <w:div w:id="1729183556">
      <w:bodyDiv w:val="1"/>
      <w:marLeft w:val="0"/>
      <w:marRight w:val="0"/>
      <w:marTop w:val="0"/>
      <w:marBottom w:val="0"/>
      <w:divBdr>
        <w:top w:val="none" w:sz="0" w:space="0" w:color="auto"/>
        <w:left w:val="none" w:sz="0" w:space="0" w:color="auto"/>
        <w:bottom w:val="none" w:sz="0" w:space="0" w:color="auto"/>
        <w:right w:val="none" w:sz="0" w:space="0" w:color="auto"/>
      </w:divBdr>
    </w:div>
    <w:div w:id="1731466412">
      <w:bodyDiv w:val="1"/>
      <w:marLeft w:val="0"/>
      <w:marRight w:val="0"/>
      <w:marTop w:val="0"/>
      <w:marBottom w:val="0"/>
      <w:divBdr>
        <w:top w:val="none" w:sz="0" w:space="0" w:color="auto"/>
        <w:left w:val="none" w:sz="0" w:space="0" w:color="auto"/>
        <w:bottom w:val="none" w:sz="0" w:space="0" w:color="auto"/>
        <w:right w:val="none" w:sz="0" w:space="0" w:color="auto"/>
      </w:divBdr>
    </w:div>
    <w:div w:id="1733459305">
      <w:bodyDiv w:val="1"/>
      <w:marLeft w:val="0"/>
      <w:marRight w:val="0"/>
      <w:marTop w:val="0"/>
      <w:marBottom w:val="0"/>
      <w:divBdr>
        <w:top w:val="none" w:sz="0" w:space="0" w:color="auto"/>
        <w:left w:val="none" w:sz="0" w:space="0" w:color="auto"/>
        <w:bottom w:val="none" w:sz="0" w:space="0" w:color="auto"/>
        <w:right w:val="none" w:sz="0" w:space="0" w:color="auto"/>
      </w:divBdr>
    </w:div>
    <w:div w:id="1734935182">
      <w:bodyDiv w:val="1"/>
      <w:marLeft w:val="0"/>
      <w:marRight w:val="0"/>
      <w:marTop w:val="0"/>
      <w:marBottom w:val="0"/>
      <w:divBdr>
        <w:top w:val="none" w:sz="0" w:space="0" w:color="auto"/>
        <w:left w:val="none" w:sz="0" w:space="0" w:color="auto"/>
        <w:bottom w:val="none" w:sz="0" w:space="0" w:color="auto"/>
        <w:right w:val="none" w:sz="0" w:space="0" w:color="auto"/>
      </w:divBdr>
    </w:div>
    <w:div w:id="1736246117">
      <w:bodyDiv w:val="1"/>
      <w:marLeft w:val="0"/>
      <w:marRight w:val="0"/>
      <w:marTop w:val="0"/>
      <w:marBottom w:val="0"/>
      <w:divBdr>
        <w:top w:val="none" w:sz="0" w:space="0" w:color="auto"/>
        <w:left w:val="none" w:sz="0" w:space="0" w:color="auto"/>
        <w:bottom w:val="none" w:sz="0" w:space="0" w:color="auto"/>
        <w:right w:val="none" w:sz="0" w:space="0" w:color="auto"/>
      </w:divBdr>
    </w:div>
    <w:div w:id="1737510825">
      <w:bodyDiv w:val="1"/>
      <w:marLeft w:val="0"/>
      <w:marRight w:val="0"/>
      <w:marTop w:val="0"/>
      <w:marBottom w:val="0"/>
      <w:divBdr>
        <w:top w:val="none" w:sz="0" w:space="0" w:color="auto"/>
        <w:left w:val="none" w:sz="0" w:space="0" w:color="auto"/>
        <w:bottom w:val="none" w:sz="0" w:space="0" w:color="auto"/>
        <w:right w:val="none" w:sz="0" w:space="0" w:color="auto"/>
      </w:divBdr>
    </w:div>
    <w:div w:id="1740251457">
      <w:bodyDiv w:val="1"/>
      <w:marLeft w:val="0"/>
      <w:marRight w:val="0"/>
      <w:marTop w:val="0"/>
      <w:marBottom w:val="0"/>
      <w:divBdr>
        <w:top w:val="none" w:sz="0" w:space="0" w:color="auto"/>
        <w:left w:val="none" w:sz="0" w:space="0" w:color="auto"/>
        <w:bottom w:val="none" w:sz="0" w:space="0" w:color="auto"/>
        <w:right w:val="none" w:sz="0" w:space="0" w:color="auto"/>
      </w:divBdr>
    </w:div>
    <w:div w:id="1741555276">
      <w:bodyDiv w:val="1"/>
      <w:marLeft w:val="0"/>
      <w:marRight w:val="0"/>
      <w:marTop w:val="0"/>
      <w:marBottom w:val="0"/>
      <w:divBdr>
        <w:top w:val="none" w:sz="0" w:space="0" w:color="auto"/>
        <w:left w:val="none" w:sz="0" w:space="0" w:color="auto"/>
        <w:bottom w:val="none" w:sz="0" w:space="0" w:color="auto"/>
        <w:right w:val="none" w:sz="0" w:space="0" w:color="auto"/>
      </w:divBdr>
    </w:div>
    <w:div w:id="1745491566">
      <w:bodyDiv w:val="1"/>
      <w:marLeft w:val="0"/>
      <w:marRight w:val="0"/>
      <w:marTop w:val="0"/>
      <w:marBottom w:val="0"/>
      <w:divBdr>
        <w:top w:val="none" w:sz="0" w:space="0" w:color="auto"/>
        <w:left w:val="none" w:sz="0" w:space="0" w:color="auto"/>
        <w:bottom w:val="none" w:sz="0" w:space="0" w:color="auto"/>
        <w:right w:val="none" w:sz="0" w:space="0" w:color="auto"/>
      </w:divBdr>
    </w:div>
    <w:div w:id="1745684860">
      <w:bodyDiv w:val="1"/>
      <w:marLeft w:val="0"/>
      <w:marRight w:val="0"/>
      <w:marTop w:val="0"/>
      <w:marBottom w:val="0"/>
      <w:divBdr>
        <w:top w:val="none" w:sz="0" w:space="0" w:color="auto"/>
        <w:left w:val="none" w:sz="0" w:space="0" w:color="auto"/>
        <w:bottom w:val="none" w:sz="0" w:space="0" w:color="auto"/>
        <w:right w:val="none" w:sz="0" w:space="0" w:color="auto"/>
      </w:divBdr>
    </w:div>
    <w:div w:id="1747609270">
      <w:bodyDiv w:val="1"/>
      <w:marLeft w:val="0"/>
      <w:marRight w:val="0"/>
      <w:marTop w:val="0"/>
      <w:marBottom w:val="0"/>
      <w:divBdr>
        <w:top w:val="none" w:sz="0" w:space="0" w:color="auto"/>
        <w:left w:val="none" w:sz="0" w:space="0" w:color="auto"/>
        <w:bottom w:val="none" w:sz="0" w:space="0" w:color="auto"/>
        <w:right w:val="none" w:sz="0" w:space="0" w:color="auto"/>
      </w:divBdr>
    </w:div>
    <w:div w:id="1747848322">
      <w:bodyDiv w:val="1"/>
      <w:marLeft w:val="0"/>
      <w:marRight w:val="0"/>
      <w:marTop w:val="0"/>
      <w:marBottom w:val="0"/>
      <w:divBdr>
        <w:top w:val="none" w:sz="0" w:space="0" w:color="auto"/>
        <w:left w:val="none" w:sz="0" w:space="0" w:color="auto"/>
        <w:bottom w:val="none" w:sz="0" w:space="0" w:color="auto"/>
        <w:right w:val="none" w:sz="0" w:space="0" w:color="auto"/>
      </w:divBdr>
    </w:div>
    <w:div w:id="1748569821">
      <w:bodyDiv w:val="1"/>
      <w:marLeft w:val="0"/>
      <w:marRight w:val="0"/>
      <w:marTop w:val="0"/>
      <w:marBottom w:val="0"/>
      <w:divBdr>
        <w:top w:val="none" w:sz="0" w:space="0" w:color="auto"/>
        <w:left w:val="none" w:sz="0" w:space="0" w:color="auto"/>
        <w:bottom w:val="none" w:sz="0" w:space="0" w:color="auto"/>
        <w:right w:val="none" w:sz="0" w:space="0" w:color="auto"/>
      </w:divBdr>
    </w:div>
    <w:div w:id="1748766469">
      <w:bodyDiv w:val="1"/>
      <w:marLeft w:val="0"/>
      <w:marRight w:val="0"/>
      <w:marTop w:val="0"/>
      <w:marBottom w:val="0"/>
      <w:divBdr>
        <w:top w:val="none" w:sz="0" w:space="0" w:color="auto"/>
        <w:left w:val="none" w:sz="0" w:space="0" w:color="auto"/>
        <w:bottom w:val="none" w:sz="0" w:space="0" w:color="auto"/>
        <w:right w:val="none" w:sz="0" w:space="0" w:color="auto"/>
      </w:divBdr>
    </w:div>
    <w:div w:id="1750348030">
      <w:bodyDiv w:val="1"/>
      <w:marLeft w:val="0"/>
      <w:marRight w:val="0"/>
      <w:marTop w:val="0"/>
      <w:marBottom w:val="0"/>
      <w:divBdr>
        <w:top w:val="none" w:sz="0" w:space="0" w:color="auto"/>
        <w:left w:val="none" w:sz="0" w:space="0" w:color="auto"/>
        <w:bottom w:val="none" w:sz="0" w:space="0" w:color="auto"/>
        <w:right w:val="none" w:sz="0" w:space="0" w:color="auto"/>
      </w:divBdr>
    </w:div>
    <w:div w:id="1750610846">
      <w:bodyDiv w:val="1"/>
      <w:marLeft w:val="0"/>
      <w:marRight w:val="0"/>
      <w:marTop w:val="0"/>
      <w:marBottom w:val="0"/>
      <w:divBdr>
        <w:top w:val="none" w:sz="0" w:space="0" w:color="auto"/>
        <w:left w:val="none" w:sz="0" w:space="0" w:color="auto"/>
        <w:bottom w:val="none" w:sz="0" w:space="0" w:color="auto"/>
        <w:right w:val="none" w:sz="0" w:space="0" w:color="auto"/>
      </w:divBdr>
    </w:div>
    <w:div w:id="1752774095">
      <w:bodyDiv w:val="1"/>
      <w:marLeft w:val="0"/>
      <w:marRight w:val="0"/>
      <w:marTop w:val="0"/>
      <w:marBottom w:val="0"/>
      <w:divBdr>
        <w:top w:val="none" w:sz="0" w:space="0" w:color="auto"/>
        <w:left w:val="none" w:sz="0" w:space="0" w:color="auto"/>
        <w:bottom w:val="none" w:sz="0" w:space="0" w:color="auto"/>
        <w:right w:val="none" w:sz="0" w:space="0" w:color="auto"/>
      </w:divBdr>
    </w:div>
    <w:div w:id="1752775167">
      <w:bodyDiv w:val="1"/>
      <w:marLeft w:val="0"/>
      <w:marRight w:val="0"/>
      <w:marTop w:val="0"/>
      <w:marBottom w:val="0"/>
      <w:divBdr>
        <w:top w:val="none" w:sz="0" w:space="0" w:color="auto"/>
        <w:left w:val="none" w:sz="0" w:space="0" w:color="auto"/>
        <w:bottom w:val="none" w:sz="0" w:space="0" w:color="auto"/>
        <w:right w:val="none" w:sz="0" w:space="0" w:color="auto"/>
      </w:divBdr>
    </w:div>
    <w:div w:id="1753890363">
      <w:bodyDiv w:val="1"/>
      <w:marLeft w:val="0"/>
      <w:marRight w:val="0"/>
      <w:marTop w:val="0"/>
      <w:marBottom w:val="0"/>
      <w:divBdr>
        <w:top w:val="none" w:sz="0" w:space="0" w:color="auto"/>
        <w:left w:val="none" w:sz="0" w:space="0" w:color="auto"/>
        <w:bottom w:val="none" w:sz="0" w:space="0" w:color="auto"/>
        <w:right w:val="none" w:sz="0" w:space="0" w:color="auto"/>
      </w:divBdr>
    </w:div>
    <w:div w:id="1753968919">
      <w:bodyDiv w:val="1"/>
      <w:marLeft w:val="0"/>
      <w:marRight w:val="0"/>
      <w:marTop w:val="0"/>
      <w:marBottom w:val="0"/>
      <w:divBdr>
        <w:top w:val="none" w:sz="0" w:space="0" w:color="auto"/>
        <w:left w:val="none" w:sz="0" w:space="0" w:color="auto"/>
        <w:bottom w:val="none" w:sz="0" w:space="0" w:color="auto"/>
        <w:right w:val="none" w:sz="0" w:space="0" w:color="auto"/>
      </w:divBdr>
    </w:div>
    <w:div w:id="1757633094">
      <w:bodyDiv w:val="1"/>
      <w:marLeft w:val="0"/>
      <w:marRight w:val="0"/>
      <w:marTop w:val="0"/>
      <w:marBottom w:val="0"/>
      <w:divBdr>
        <w:top w:val="none" w:sz="0" w:space="0" w:color="auto"/>
        <w:left w:val="none" w:sz="0" w:space="0" w:color="auto"/>
        <w:bottom w:val="none" w:sz="0" w:space="0" w:color="auto"/>
        <w:right w:val="none" w:sz="0" w:space="0" w:color="auto"/>
      </w:divBdr>
    </w:div>
    <w:div w:id="1758361915">
      <w:bodyDiv w:val="1"/>
      <w:marLeft w:val="0"/>
      <w:marRight w:val="0"/>
      <w:marTop w:val="0"/>
      <w:marBottom w:val="0"/>
      <w:divBdr>
        <w:top w:val="none" w:sz="0" w:space="0" w:color="auto"/>
        <w:left w:val="none" w:sz="0" w:space="0" w:color="auto"/>
        <w:bottom w:val="none" w:sz="0" w:space="0" w:color="auto"/>
        <w:right w:val="none" w:sz="0" w:space="0" w:color="auto"/>
      </w:divBdr>
    </w:div>
    <w:div w:id="1758557543">
      <w:bodyDiv w:val="1"/>
      <w:marLeft w:val="0"/>
      <w:marRight w:val="0"/>
      <w:marTop w:val="0"/>
      <w:marBottom w:val="0"/>
      <w:divBdr>
        <w:top w:val="none" w:sz="0" w:space="0" w:color="auto"/>
        <w:left w:val="none" w:sz="0" w:space="0" w:color="auto"/>
        <w:bottom w:val="none" w:sz="0" w:space="0" w:color="auto"/>
        <w:right w:val="none" w:sz="0" w:space="0" w:color="auto"/>
      </w:divBdr>
    </w:div>
    <w:div w:id="1758598892">
      <w:bodyDiv w:val="1"/>
      <w:marLeft w:val="0"/>
      <w:marRight w:val="0"/>
      <w:marTop w:val="0"/>
      <w:marBottom w:val="0"/>
      <w:divBdr>
        <w:top w:val="none" w:sz="0" w:space="0" w:color="auto"/>
        <w:left w:val="none" w:sz="0" w:space="0" w:color="auto"/>
        <w:bottom w:val="none" w:sz="0" w:space="0" w:color="auto"/>
        <w:right w:val="none" w:sz="0" w:space="0" w:color="auto"/>
      </w:divBdr>
    </w:div>
    <w:div w:id="1759402313">
      <w:bodyDiv w:val="1"/>
      <w:marLeft w:val="0"/>
      <w:marRight w:val="0"/>
      <w:marTop w:val="0"/>
      <w:marBottom w:val="0"/>
      <w:divBdr>
        <w:top w:val="none" w:sz="0" w:space="0" w:color="auto"/>
        <w:left w:val="none" w:sz="0" w:space="0" w:color="auto"/>
        <w:bottom w:val="none" w:sz="0" w:space="0" w:color="auto"/>
        <w:right w:val="none" w:sz="0" w:space="0" w:color="auto"/>
      </w:divBdr>
    </w:div>
    <w:div w:id="1762608281">
      <w:bodyDiv w:val="1"/>
      <w:marLeft w:val="0"/>
      <w:marRight w:val="0"/>
      <w:marTop w:val="0"/>
      <w:marBottom w:val="0"/>
      <w:divBdr>
        <w:top w:val="none" w:sz="0" w:space="0" w:color="auto"/>
        <w:left w:val="none" w:sz="0" w:space="0" w:color="auto"/>
        <w:bottom w:val="none" w:sz="0" w:space="0" w:color="auto"/>
        <w:right w:val="none" w:sz="0" w:space="0" w:color="auto"/>
      </w:divBdr>
    </w:div>
    <w:div w:id="1763574897">
      <w:bodyDiv w:val="1"/>
      <w:marLeft w:val="0"/>
      <w:marRight w:val="0"/>
      <w:marTop w:val="0"/>
      <w:marBottom w:val="0"/>
      <w:divBdr>
        <w:top w:val="none" w:sz="0" w:space="0" w:color="auto"/>
        <w:left w:val="none" w:sz="0" w:space="0" w:color="auto"/>
        <w:bottom w:val="none" w:sz="0" w:space="0" w:color="auto"/>
        <w:right w:val="none" w:sz="0" w:space="0" w:color="auto"/>
      </w:divBdr>
    </w:div>
    <w:div w:id="1765415584">
      <w:bodyDiv w:val="1"/>
      <w:marLeft w:val="0"/>
      <w:marRight w:val="0"/>
      <w:marTop w:val="0"/>
      <w:marBottom w:val="0"/>
      <w:divBdr>
        <w:top w:val="none" w:sz="0" w:space="0" w:color="auto"/>
        <w:left w:val="none" w:sz="0" w:space="0" w:color="auto"/>
        <w:bottom w:val="none" w:sz="0" w:space="0" w:color="auto"/>
        <w:right w:val="none" w:sz="0" w:space="0" w:color="auto"/>
      </w:divBdr>
    </w:div>
    <w:div w:id="1765804073">
      <w:bodyDiv w:val="1"/>
      <w:marLeft w:val="0"/>
      <w:marRight w:val="0"/>
      <w:marTop w:val="0"/>
      <w:marBottom w:val="0"/>
      <w:divBdr>
        <w:top w:val="none" w:sz="0" w:space="0" w:color="auto"/>
        <w:left w:val="none" w:sz="0" w:space="0" w:color="auto"/>
        <w:bottom w:val="none" w:sz="0" w:space="0" w:color="auto"/>
        <w:right w:val="none" w:sz="0" w:space="0" w:color="auto"/>
      </w:divBdr>
    </w:div>
    <w:div w:id="1766337957">
      <w:bodyDiv w:val="1"/>
      <w:marLeft w:val="0"/>
      <w:marRight w:val="0"/>
      <w:marTop w:val="0"/>
      <w:marBottom w:val="0"/>
      <w:divBdr>
        <w:top w:val="none" w:sz="0" w:space="0" w:color="auto"/>
        <w:left w:val="none" w:sz="0" w:space="0" w:color="auto"/>
        <w:bottom w:val="none" w:sz="0" w:space="0" w:color="auto"/>
        <w:right w:val="none" w:sz="0" w:space="0" w:color="auto"/>
      </w:divBdr>
    </w:div>
    <w:div w:id="1769426838">
      <w:bodyDiv w:val="1"/>
      <w:marLeft w:val="0"/>
      <w:marRight w:val="0"/>
      <w:marTop w:val="0"/>
      <w:marBottom w:val="0"/>
      <w:divBdr>
        <w:top w:val="none" w:sz="0" w:space="0" w:color="auto"/>
        <w:left w:val="none" w:sz="0" w:space="0" w:color="auto"/>
        <w:bottom w:val="none" w:sz="0" w:space="0" w:color="auto"/>
        <w:right w:val="none" w:sz="0" w:space="0" w:color="auto"/>
      </w:divBdr>
    </w:div>
    <w:div w:id="1769545293">
      <w:bodyDiv w:val="1"/>
      <w:marLeft w:val="0"/>
      <w:marRight w:val="0"/>
      <w:marTop w:val="0"/>
      <w:marBottom w:val="0"/>
      <w:divBdr>
        <w:top w:val="none" w:sz="0" w:space="0" w:color="auto"/>
        <w:left w:val="none" w:sz="0" w:space="0" w:color="auto"/>
        <w:bottom w:val="none" w:sz="0" w:space="0" w:color="auto"/>
        <w:right w:val="none" w:sz="0" w:space="0" w:color="auto"/>
      </w:divBdr>
    </w:div>
    <w:div w:id="1769697330">
      <w:bodyDiv w:val="1"/>
      <w:marLeft w:val="0"/>
      <w:marRight w:val="0"/>
      <w:marTop w:val="0"/>
      <w:marBottom w:val="0"/>
      <w:divBdr>
        <w:top w:val="none" w:sz="0" w:space="0" w:color="auto"/>
        <w:left w:val="none" w:sz="0" w:space="0" w:color="auto"/>
        <w:bottom w:val="none" w:sz="0" w:space="0" w:color="auto"/>
        <w:right w:val="none" w:sz="0" w:space="0" w:color="auto"/>
      </w:divBdr>
    </w:div>
    <w:div w:id="1773091521">
      <w:bodyDiv w:val="1"/>
      <w:marLeft w:val="0"/>
      <w:marRight w:val="0"/>
      <w:marTop w:val="0"/>
      <w:marBottom w:val="0"/>
      <w:divBdr>
        <w:top w:val="none" w:sz="0" w:space="0" w:color="auto"/>
        <w:left w:val="none" w:sz="0" w:space="0" w:color="auto"/>
        <w:bottom w:val="none" w:sz="0" w:space="0" w:color="auto"/>
        <w:right w:val="none" w:sz="0" w:space="0" w:color="auto"/>
      </w:divBdr>
    </w:div>
    <w:div w:id="1774325598">
      <w:bodyDiv w:val="1"/>
      <w:marLeft w:val="0"/>
      <w:marRight w:val="0"/>
      <w:marTop w:val="0"/>
      <w:marBottom w:val="0"/>
      <w:divBdr>
        <w:top w:val="none" w:sz="0" w:space="0" w:color="auto"/>
        <w:left w:val="none" w:sz="0" w:space="0" w:color="auto"/>
        <w:bottom w:val="none" w:sz="0" w:space="0" w:color="auto"/>
        <w:right w:val="none" w:sz="0" w:space="0" w:color="auto"/>
      </w:divBdr>
    </w:div>
    <w:div w:id="1777556921">
      <w:bodyDiv w:val="1"/>
      <w:marLeft w:val="0"/>
      <w:marRight w:val="0"/>
      <w:marTop w:val="0"/>
      <w:marBottom w:val="0"/>
      <w:divBdr>
        <w:top w:val="none" w:sz="0" w:space="0" w:color="auto"/>
        <w:left w:val="none" w:sz="0" w:space="0" w:color="auto"/>
        <w:bottom w:val="none" w:sz="0" w:space="0" w:color="auto"/>
        <w:right w:val="none" w:sz="0" w:space="0" w:color="auto"/>
      </w:divBdr>
    </w:div>
    <w:div w:id="1777560237">
      <w:bodyDiv w:val="1"/>
      <w:marLeft w:val="0"/>
      <w:marRight w:val="0"/>
      <w:marTop w:val="0"/>
      <w:marBottom w:val="0"/>
      <w:divBdr>
        <w:top w:val="none" w:sz="0" w:space="0" w:color="auto"/>
        <w:left w:val="none" w:sz="0" w:space="0" w:color="auto"/>
        <w:bottom w:val="none" w:sz="0" w:space="0" w:color="auto"/>
        <w:right w:val="none" w:sz="0" w:space="0" w:color="auto"/>
      </w:divBdr>
    </w:div>
    <w:div w:id="1777822643">
      <w:bodyDiv w:val="1"/>
      <w:marLeft w:val="0"/>
      <w:marRight w:val="0"/>
      <w:marTop w:val="0"/>
      <w:marBottom w:val="0"/>
      <w:divBdr>
        <w:top w:val="none" w:sz="0" w:space="0" w:color="auto"/>
        <w:left w:val="none" w:sz="0" w:space="0" w:color="auto"/>
        <w:bottom w:val="none" w:sz="0" w:space="0" w:color="auto"/>
        <w:right w:val="none" w:sz="0" w:space="0" w:color="auto"/>
      </w:divBdr>
    </w:div>
    <w:div w:id="1778326499">
      <w:bodyDiv w:val="1"/>
      <w:marLeft w:val="0"/>
      <w:marRight w:val="0"/>
      <w:marTop w:val="0"/>
      <w:marBottom w:val="0"/>
      <w:divBdr>
        <w:top w:val="none" w:sz="0" w:space="0" w:color="auto"/>
        <w:left w:val="none" w:sz="0" w:space="0" w:color="auto"/>
        <w:bottom w:val="none" w:sz="0" w:space="0" w:color="auto"/>
        <w:right w:val="none" w:sz="0" w:space="0" w:color="auto"/>
      </w:divBdr>
    </w:div>
    <w:div w:id="1778862987">
      <w:bodyDiv w:val="1"/>
      <w:marLeft w:val="0"/>
      <w:marRight w:val="0"/>
      <w:marTop w:val="0"/>
      <w:marBottom w:val="0"/>
      <w:divBdr>
        <w:top w:val="none" w:sz="0" w:space="0" w:color="auto"/>
        <w:left w:val="none" w:sz="0" w:space="0" w:color="auto"/>
        <w:bottom w:val="none" w:sz="0" w:space="0" w:color="auto"/>
        <w:right w:val="none" w:sz="0" w:space="0" w:color="auto"/>
      </w:divBdr>
    </w:div>
    <w:div w:id="1779445565">
      <w:bodyDiv w:val="1"/>
      <w:marLeft w:val="0"/>
      <w:marRight w:val="0"/>
      <w:marTop w:val="0"/>
      <w:marBottom w:val="0"/>
      <w:divBdr>
        <w:top w:val="none" w:sz="0" w:space="0" w:color="auto"/>
        <w:left w:val="none" w:sz="0" w:space="0" w:color="auto"/>
        <w:bottom w:val="none" w:sz="0" w:space="0" w:color="auto"/>
        <w:right w:val="none" w:sz="0" w:space="0" w:color="auto"/>
      </w:divBdr>
    </w:div>
    <w:div w:id="1780494001">
      <w:bodyDiv w:val="1"/>
      <w:marLeft w:val="0"/>
      <w:marRight w:val="0"/>
      <w:marTop w:val="0"/>
      <w:marBottom w:val="0"/>
      <w:divBdr>
        <w:top w:val="none" w:sz="0" w:space="0" w:color="auto"/>
        <w:left w:val="none" w:sz="0" w:space="0" w:color="auto"/>
        <w:bottom w:val="none" w:sz="0" w:space="0" w:color="auto"/>
        <w:right w:val="none" w:sz="0" w:space="0" w:color="auto"/>
      </w:divBdr>
    </w:div>
    <w:div w:id="1781338827">
      <w:bodyDiv w:val="1"/>
      <w:marLeft w:val="0"/>
      <w:marRight w:val="0"/>
      <w:marTop w:val="0"/>
      <w:marBottom w:val="0"/>
      <w:divBdr>
        <w:top w:val="none" w:sz="0" w:space="0" w:color="auto"/>
        <w:left w:val="none" w:sz="0" w:space="0" w:color="auto"/>
        <w:bottom w:val="none" w:sz="0" w:space="0" w:color="auto"/>
        <w:right w:val="none" w:sz="0" w:space="0" w:color="auto"/>
      </w:divBdr>
    </w:div>
    <w:div w:id="1781801641">
      <w:bodyDiv w:val="1"/>
      <w:marLeft w:val="0"/>
      <w:marRight w:val="0"/>
      <w:marTop w:val="0"/>
      <w:marBottom w:val="0"/>
      <w:divBdr>
        <w:top w:val="none" w:sz="0" w:space="0" w:color="auto"/>
        <w:left w:val="none" w:sz="0" w:space="0" w:color="auto"/>
        <w:bottom w:val="none" w:sz="0" w:space="0" w:color="auto"/>
        <w:right w:val="none" w:sz="0" w:space="0" w:color="auto"/>
      </w:divBdr>
    </w:div>
    <w:div w:id="1783374949">
      <w:bodyDiv w:val="1"/>
      <w:marLeft w:val="0"/>
      <w:marRight w:val="0"/>
      <w:marTop w:val="0"/>
      <w:marBottom w:val="0"/>
      <w:divBdr>
        <w:top w:val="none" w:sz="0" w:space="0" w:color="auto"/>
        <w:left w:val="none" w:sz="0" w:space="0" w:color="auto"/>
        <w:bottom w:val="none" w:sz="0" w:space="0" w:color="auto"/>
        <w:right w:val="none" w:sz="0" w:space="0" w:color="auto"/>
      </w:divBdr>
    </w:div>
    <w:div w:id="1783526172">
      <w:bodyDiv w:val="1"/>
      <w:marLeft w:val="0"/>
      <w:marRight w:val="0"/>
      <w:marTop w:val="0"/>
      <w:marBottom w:val="0"/>
      <w:divBdr>
        <w:top w:val="none" w:sz="0" w:space="0" w:color="auto"/>
        <w:left w:val="none" w:sz="0" w:space="0" w:color="auto"/>
        <w:bottom w:val="none" w:sz="0" w:space="0" w:color="auto"/>
        <w:right w:val="none" w:sz="0" w:space="0" w:color="auto"/>
      </w:divBdr>
    </w:div>
    <w:div w:id="1783722332">
      <w:bodyDiv w:val="1"/>
      <w:marLeft w:val="0"/>
      <w:marRight w:val="0"/>
      <w:marTop w:val="0"/>
      <w:marBottom w:val="0"/>
      <w:divBdr>
        <w:top w:val="none" w:sz="0" w:space="0" w:color="auto"/>
        <w:left w:val="none" w:sz="0" w:space="0" w:color="auto"/>
        <w:bottom w:val="none" w:sz="0" w:space="0" w:color="auto"/>
        <w:right w:val="none" w:sz="0" w:space="0" w:color="auto"/>
      </w:divBdr>
    </w:div>
    <w:div w:id="1790976844">
      <w:bodyDiv w:val="1"/>
      <w:marLeft w:val="0"/>
      <w:marRight w:val="0"/>
      <w:marTop w:val="0"/>
      <w:marBottom w:val="0"/>
      <w:divBdr>
        <w:top w:val="none" w:sz="0" w:space="0" w:color="auto"/>
        <w:left w:val="none" w:sz="0" w:space="0" w:color="auto"/>
        <w:bottom w:val="none" w:sz="0" w:space="0" w:color="auto"/>
        <w:right w:val="none" w:sz="0" w:space="0" w:color="auto"/>
      </w:divBdr>
    </w:div>
    <w:div w:id="1792355595">
      <w:bodyDiv w:val="1"/>
      <w:marLeft w:val="0"/>
      <w:marRight w:val="0"/>
      <w:marTop w:val="0"/>
      <w:marBottom w:val="0"/>
      <w:divBdr>
        <w:top w:val="none" w:sz="0" w:space="0" w:color="auto"/>
        <w:left w:val="none" w:sz="0" w:space="0" w:color="auto"/>
        <w:bottom w:val="none" w:sz="0" w:space="0" w:color="auto"/>
        <w:right w:val="none" w:sz="0" w:space="0" w:color="auto"/>
      </w:divBdr>
    </w:div>
    <w:div w:id="1793859334">
      <w:bodyDiv w:val="1"/>
      <w:marLeft w:val="0"/>
      <w:marRight w:val="0"/>
      <w:marTop w:val="0"/>
      <w:marBottom w:val="0"/>
      <w:divBdr>
        <w:top w:val="none" w:sz="0" w:space="0" w:color="auto"/>
        <w:left w:val="none" w:sz="0" w:space="0" w:color="auto"/>
        <w:bottom w:val="none" w:sz="0" w:space="0" w:color="auto"/>
        <w:right w:val="none" w:sz="0" w:space="0" w:color="auto"/>
      </w:divBdr>
    </w:div>
    <w:div w:id="1794323317">
      <w:bodyDiv w:val="1"/>
      <w:marLeft w:val="0"/>
      <w:marRight w:val="0"/>
      <w:marTop w:val="0"/>
      <w:marBottom w:val="0"/>
      <w:divBdr>
        <w:top w:val="none" w:sz="0" w:space="0" w:color="auto"/>
        <w:left w:val="none" w:sz="0" w:space="0" w:color="auto"/>
        <w:bottom w:val="none" w:sz="0" w:space="0" w:color="auto"/>
        <w:right w:val="none" w:sz="0" w:space="0" w:color="auto"/>
      </w:divBdr>
    </w:div>
    <w:div w:id="1795753959">
      <w:bodyDiv w:val="1"/>
      <w:marLeft w:val="0"/>
      <w:marRight w:val="0"/>
      <w:marTop w:val="0"/>
      <w:marBottom w:val="0"/>
      <w:divBdr>
        <w:top w:val="none" w:sz="0" w:space="0" w:color="auto"/>
        <w:left w:val="none" w:sz="0" w:space="0" w:color="auto"/>
        <w:bottom w:val="none" w:sz="0" w:space="0" w:color="auto"/>
        <w:right w:val="none" w:sz="0" w:space="0" w:color="auto"/>
      </w:divBdr>
    </w:div>
    <w:div w:id="1798522101">
      <w:bodyDiv w:val="1"/>
      <w:marLeft w:val="0"/>
      <w:marRight w:val="0"/>
      <w:marTop w:val="0"/>
      <w:marBottom w:val="0"/>
      <w:divBdr>
        <w:top w:val="none" w:sz="0" w:space="0" w:color="auto"/>
        <w:left w:val="none" w:sz="0" w:space="0" w:color="auto"/>
        <w:bottom w:val="none" w:sz="0" w:space="0" w:color="auto"/>
        <w:right w:val="none" w:sz="0" w:space="0" w:color="auto"/>
      </w:divBdr>
    </w:div>
    <w:div w:id="1800220636">
      <w:bodyDiv w:val="1"/>
      <w:marLeft w:val="0"/>
      <w:marRight w:val="0"/>
      <w:marTop w:val="0"/>
      <w:marBottom w:val="0"/>
      <w:divBdr>
        <w:top w:val="none" w:sz="0" w:space="0" w:color="auto"/>
        <w:left w:val="none" w:sz="0" w:space="0" w:color="auto"/>
        <w:bottom w:val="none" w:sz="0" w:space="0" w:color="auto"/>
        <w:right w:val="none" w:sz="0" w:space="0" w:color="auto"/>
      </w:divBdr>
    </w:div>
    <w:div w:id="1803691386">
      <w:bodyDiv w:val="1"/>
      <w:marLeft w:val="0"/>
      <w:marRight w:val="0"/>
      <w:marTop w:val="0"/>
      <w:marBottom w:val="0"/>
      <w:divBdr>
        <w:top w:val="none" w:sz="0" w:space="0" w:color="auto"/>
        <w:left w:val="none" w:sz="0" w:space="0" w:color="auto"/>
        <w:bottom w:val="none" w:sz="0" w:space="0" w:color="auto"/>
        <w:right w:val="none" w:sz="0" w:space="0" w:color="auto"/>
      </w:divBdr>
    </w:div>
    <w:div w:id="1804806423">
      <w:bodyDiv w:val="1"/>
      <w:marLeft w:val="0"/>
      <w:marRight w:val="0"/>
      <w:marTop w:val="0"/>
      <w:marBottom w:val="0"/>
      <w:divBdr>
        <w:top w:val="none" w:sz="0" w:space="0" w:color="auto"/>
        <w:left w:val="none" w:sz="0" w:space="0" w:color="auto"/>
        <w:bottom w:val="none" w:sz="0" w:space="0" w:color="auto"/>
        <w:right w:val="none" w:sz="0" w:space="0" w:color="auto"/>
      </w:divBdr>
    </w:div>
    <w:div w:id="1805780734">
      <w:bodyDiv w:val="1"/>
      <w:marLeft w:val="0"/>
      <w:marRight w:val="0"/>
      <w:marTop w:val="0"/>
      <w:marBottom w:val="0"/>
      <w:divBdr>
        <w:top w:val="none" w:sz="0" w:space="0" w:color="auto"/>
        <w:left w:val="none" w:sz="0" w:space="0" w:color="auto"/>
        <w:bottom w:val="none" w:sz="0" w:space="0" w:color="auto"/>
        <w:right w:val="none" w:sz="0" w:space="0" w:color="auto"/>
      </w:divBdr>
    </w:div>
    <w:div w:id="1806459111">
      <w:bodyDiv w:val="1"/>
      <w:marLeft w:val="0"/>
      <w:marRight w:val="0"/>
      <w:marTop w:val="0"/>
      <w:marBottom w:val="0"/>
      <w:divBdr>
        <w:top w:val="none" w:sz="0" w:space="0" w:color="auto"/>
        <w:left w:val="none" w:sz="0" w:space="0" w:color="auto"/>
        <w:bottom w:val="none" w:sz="0" w:space="0" w:color="auto"/>
        <w:right w:val="none" w:sz="0" w:space="0" w:color="auto"/>
      </w:divBdr>
    </w:div>
    <w:div w:id="1808424940">
      <w:bodyDiv w:val="1"/>
      <w:marLeft w:val="0"/>
      <w:marRight w:val="0"/>
      <w:marTop w:val="0"/>
      <w:marBottom w:val="0"/>
      <w:divBdr>
        <w:top w:val="none" w:sz="0" w:space="0" w:color="auto"/>
        <w:left w:val="none" w:sz="0" w:space="0" w:color="auto"/>
        <w:bottom w:val="none" w:sz="0" w:space="0" w:color="auto"/>
        <w:right w:val="none" w:sz="0" w:space="0" w:color="auto"/>
      </w:divBdr>
    </w:div>
    <w:div w:id="1810434009">
      <w:bodyDiv w:val="1"/>
      <w:marLeft w:val="0"/>
      <w:marRight w:val="0"/>
      <w:marTop w:val="0"/>
      <w:marBottom w:val="0"/>
      <w:divBdr>
        <w:top w:val="none" w:sz="0" w:space="0" w:color="auto"/>
        <w:left w:val="none" w:sz="0" w:space="0" w:color="auto"/>
        <w:bottom w:val="none" w:sz="0" w:space="0" w:color="auto"/>
        <w:right w:val="none" w:sz="0" w:space="0" w:color="auto"/>
      </w:divBdr>
    </w:div>
    <w:div w:id="1812091987">
      <w:bodyDiv w:val="1"/>
      <w:marLeft w:val="0"/>
      <w:marRight w:val="0"/>
      <w:marTop w:val="0"/>
      <w:marBottom w:val="0"/>
      <w:divBdr>
        <w:top w:val="none" w:sz="0" w:space="0" w:color="auto"/>
        <w:left w:val="none" w:sz="0" w:space="0" w:color="auto"/>
        <w:bottom w:val="none" w:sz="0" w:space="0" w:color="auto"/>
        <w:right w:val="none" w:sz="0" w:space="0" w:color="auto"/>
      </w:divBdr>
    </w:div>
    <w:div w:id="1812477802">
      <w:bodyDiv w:val="1"/>
      <w:marLeft w:val="0"/>
      <w:marRight w:val="0"/>
      <w:marTop w:val="0"/>
      <w:marBottom w:val="0"/>
      <w:divBdr>
        <w:top w:val="none" w:sz="0" w:space="0" w:color="auto"/>
        <w:left w:val="none" w:sz="0" w:space="0" w:color="auto"/>
        <w:bottom w:val="none" w:sz="0" w:space="0" w:color="auto"/>
        <w:right w:val="none" w:sz="0" w:space="0" w:color="auto"/>
      </w:divBdr>
    </w:div>
    <w:div w:id="1814516130">
      <w:bodyDiv w:val="1"/>
      <w:marLeft w:val="0"/>
      <w:marRight w:val="0"/>
      <w:marTop w:val="0"/>
      <w:marBottom w:val="0"/>
      <w:divBdr>
        <w:top w:val="none" w:sz="0" w:space="0" w:color="auto"/>
        <w:left w:val="none" w:sz="0" w:space="0" w:color="auto"/>
        <w:bottom w:val="none" w:sz="0" w:space="0" w:color="auto"/>
        <w:right w:val="none" w:sz="0" w:space="0" w:color="auto"/>
      </w:divBdr>
    </w:div>
    <w:div w:id="1815753204">
      <w:bodyDiv w:val="1"/>
      <w:marLeft w:val="0"/>
      <w:marRight w:val="0"/>
      <w:marTop w:val="0"/>
      <w:marBottom w:val="0"/>
      <w:divBdr>
        <w:top w:val="none" w:sz="0" w:space="0" w:color="auto"/>
        <w:left w:val="none" w:sz="0" w:space="0" w:color="auto"/>
        <w:bottom w:val="none" w:sz="0" w:space="0" w:color="auto"/>
        <w:right w:val="none" w:sz="0" w:space="0" w:color="auto"/>
      </w:divBdr>
    </w:div>
    <w:div w:id="1816751857">
      <w:bodyDiv w:val="1"/>
      <w:marLeft w:val="0"/>
      <w:marRight w:val="0"/>
      <w:marTop w:val="0"/>
      <w:marBottom w:val="0"/>
      <w:divBdr>
        <w:top w:val="none" w:sz="0" w:space="0" w:color="auto"/>
        <w:left w:val="none" w:sz="0" w:space="0" w:color="auto"/>
        <w:bottom w:val="none" w:sz="0" w:space="0" w:color="auto"/>
        <w:right w:val="none" w:sz="0" w:space="0" w:color="auto"/>
      </w:divBdr>
    </w:div>
    <w:div w:id="1817843324">
      <w:bodyDiv w:val="1"/>
      <w:marLeft w:val="0"/>
      <w:marRight w:val="0"/>
      <w:marTop w:val="0"/>
      <w:marBottom w:val="0"/>
      <w:divBdr>
        <w:top w:val="none" w:sz="0" w:space="0" w:color="auto"/>
        <w:left w:val="none" w:sz="0" w:space="0" w:color="auto"/>
        <w:bottom w:val="none" w:sz="0" w:space="0" w:color="auto"/>
        <w:right w:val="none" w:sz="0" w:space="0" w:color="auto"/>
      </w:divBdr>
    </w:div>
    <w:div w:id="1818910866">
      <w:bodyDiv w:val="1"/>
      <w:marLeft w:val="0"/>
      <w:marRight w:val="0"/>
      <w:marTop w:val="0"/>
      <w:marBottom w:val="0"/>
      <w:divBdr>
        <w:top w:val="none" w:sz="0" w:space="0" w:color="auto"/>
        <w:left w:val="none" w:sz="0" w:space="0" w:color="auto"/>
        <w:bottom w:val="none" w:sz="0" w:space="0" w:color="auto"/>
        <w:right w:val="none" w:sz="0" w:space="0" w:color="auto"/>
      </w:divBdr>
    </w:div>
    <w:div w:id="1819498655">
      <w:bodyDiv w:val="1"/>
      <w:marLeft w:val="0"/>
      <w:marRight w:val="0"/>
      <w:marTop w:val="0"/>
      <w:marBottom w:val="0"/>
      <w:divBdr>
        <w:top w:val="none" w:sz="0" w:space="0" w:color="auto"/>
        <w:left w:val="none" w:sz="0" w:space="0" w:color="auto"/>
        <w:bottom w:val="none" w:sz="0" w:space="0" w:color="auto"/>
        <w:right w:val="none" w:sz="0" w:space="0" w:color="auto"/>
      </w:divBdr>
    </w:div>
    <w:div w:id="1819570243">
      <w:bodyDiv w:val="1"/>
      <w:marLeft w:val="0"/>
      <w:marRight w:val="0"/>
      <w:marTop w:val="0"/>
      <w:marBottom w:val="0"/>
      <w:divBdr>
        <w:top w:val="none" w:sz="0" w:space="0" w:color="auto"/>
        <w:left w:val="none" w:sz="0" w:space="0" w:color="auto"/>
        <w:bottom w:val="none" w:sz="0" w:space="0" w:color="auto"/>
        <w:right w:val="none" w:sz="0" w:space="0" w:color="auto"/>
      </w:divBdr>
    </w:div>
    <w:div w:id="1819611904">
      <w:bodyDiv w:val="1"/>
      <w:marLeft w:val="0"/>
      <w:marRight w:val="0"/>
      <w:marTop w:val="0"/>
      <w:marBottom w:val="0"/>
      <w:divBdr>
        <w:top w:val="none" w:sz="0" w:space="0" w:color="auto"/>
        <w:left w:val="none" w:sz="0" w:space="0" w:color="auto"/>
        <w:bottom w:val="none" w:sz="0" w:space="0" w:color="auto"/>
        <w:right w:val="none" w:sz="0" w:space="0" w:color="auto"/>
      </w:divBdr>
    </w:div>
    <w:div w:id="1820266661">
      <w:bodyDiv w:val="1"/>
      <w:marLeft w:val="0"/>
      <w:marRight w:val="0"/>
      <w:marTop w:val="0"/>
      <w:marBottom w:val="0"/>
      <w:divBdr>
        <w:top w:val="none" w:sz="0" w:space="0" w:color="auto"/>
        <w:left w:val="none" w:sz="0" w:space="0" w:color="auto"/>
        <w:bottom w:val="none" w:sz="0" w:space="0" w:color="auto"/>
        <w:right w:val="none" w:sz="0" w:space="0" w:color="auto"/>
      </w:divBdr>
    </w:div>
    <w:div w:id="1820805028">
      <w:bodyDiv w:val="1"/>
      <w:marLeft w:val="0"/>
      <w:marRight w:val="0"/>
      <w:marTop w:val="0"/>
      <w:marBottom w:val="0"/>
      <w:divBdr>
        <w:top w:val="none" w:sz="0" w:space="0" w:color="auto"/>
        <w:left w:val="none" w:sz="0" w:space="0" w:color="auto"/>
        <w:bottom w:val="none" w:sz="0" w:space="0" w:color="auto"/>
        <w:right w:val="none" w:sz="0" w:space="0" w:color="auto"/>
      </w:divBdr>
    </w:div>
    <w:div w:id="1821339378">
      <w:bodyDiv w:val="1"/>
      <w:marLeft w:val="0"/>
      <w:marRight w:val="0"/>
      <w:marTop w:val="0"/>
      <w:marBottom w:val="0"/>
      <w:divBdr>
        <w:top w:val="none" w:sz="0" w:space="0" w:color="auto"/>
        <w:left w:val="none" w:sz="0" w:space="0" w:color="auto"/>
        <w:bottom w:val="none" w:sz="0" w:space="0" w:color="auto"/>
        <w:right w:val="none" w:sz="0" w:space="0" w:color="auto"/>
      </w:divBdr>
    </w:div>
    <w:div w:id="1821648279">
      <w:bodyDiv w:val="1"/>
      <w:marLeft w:val="0"/>
      <w:marRight w:val="0"/>
      <w:marTop w:val="0"/>
      <w:marBottom w:val="0"/>
      <w:divBdr>
        <w:top w:val="none" w:sz="0" w:space="0" w:color="auto"/>
        <w:left w:val="none" w:sz="0" w:space="0" w:color="auto"/>
        <w:bottom w:val="none" w:sz="0" w:space="0" w:color="auto"/>
        <w:right w:val="none" w:sz="0" w:space="0" w:color="auto"/>
      </w:divBdr>
    </w:div>
    <w:div w:id="1822456093">
      <w:bodyDiv w:val="1"/>
      <w:marLeft w:val="0"/>
      <w:marRight w:val="0"/>
      <w:marTop w:val="0"/>
      <w:marBottom w:val="0"/>
      <w:divBdr>
        <w:top w:val="none" w:sz="0" w:space="0" w:color="auto"/>
        <w:left w:val="none" w:sz="0" w:space="0" w:color="auto"/>
        <w:bottom w:val="none" w:sz="0" w:space="0" w:color="auto"/>
        <w:right w:val="none" w:sz="0" w:space="0" w:color="auto"/>
      </w:divBdr>
    </w:div>
    <w:div w:id="1823883238">
      <w:bodyDiv w:val="1"/>
      <w:marLeft w:val="0"/>
      <w:marRight w:val="0"/>
      <w:marTop w:val="0"/>
      <w:marBottom w:val="0"/>
      <w:divBdr>
        <w:top w:val="none" w:sz="0" w:space="0" w:color="auto"/>
        <w:left w:val="none" w:sz="0" w:space="0" w:color="auto"/>
        <w:bottom w:val="none" w:sz="0" w:space="0" w:color="auto"/>
        <w:right w:val="none" w:sz="0" w:space="0" w:color="auto"/>
      </w:divBdr>
    </w:div>
    <w:div w:id="1824808193">
      <w:bodyDiv w:val="1"/>
      <w:marLeft w:val="0"/>
      <w:marRight w:val="0"/>
      <w:marTop w:val="0"/>
      <w:marBottom w:val="0"/>
      <w:divBdr>
        <w:top w:val="none" w:sz="0" w:space="0" w:color="auto"/>
        <w:left w:val="none" w:sz="0" w:space="0" w:color="auto"/>
        <w:bottom w:val="none" w:sz="0" w:space="0" w:color="auto"/>
        <w:right w:val="none" w:sz="0" w:space="0" w:color="auto"/>
      </w:divBdr>
    </w:div>
    <w:div w:id="1825660072">
      <w:bodyDiv w:val="1"/>
      <w:marLeft w:val="0"/>
      <w:marRight w:val="0"/>
      <w:marTop w:val="0"/>
      <w:marBottom w:val="0"/>
      <w:divBdr>
        <w:top w:val="none" w:sz="0" w:space="0" w:color="auto"/>
        <w:left w:val="none" w:sz="0" w:space="0" w:color="auto"/>
        <w:bottom w:val="none" w:sz="0" w:space="0" w:color="auto"/>
        <w:right w:val="none" w:sz="0" w:space="0" w:color="auto"/>
      </w:divBdr>
    </w:div>
    <w:div w:id="1826120892">
      <w:bodyDiv w:val="1"/>
      <w:marLeft w:val="0"/>
      <w:marRight w:val="0"/>
      <w:marTop w:val="0"/>
      <w:marBottom w:val="0"/>
      <w:divBdr>
        <w:top w:val="none" w:sz="0" w:space="0" w:color="auto"/>
        <w:left w:val="none" w:sz="0" w:space="0" w:color="auto"/>
        <w:bottom w:val="none" w:sz="0" w:space="0" w:color="auto"/>
        <w:right w:val="none" w:sz="0" w:space="0" w:color="auto"/>
      </w:divBdr>
    </w:div>
    <w:div w:id="1826975356">
      <w:bodyDiv w:val="1"/>
      <w:marLeft w:val="0"/>
      <w:marRight w:val="0"/>
      <w:marTop w:val="0"/>
      <w:marBottom w:val="0"/>
      <w:divBdr>
        <w:top w:val="none" w:sz="0" w:space="0" w:color="auto"/>
        <w:left w:val="none" w:sz="0" w:space="0" w:color="auto"/>
        <w:bottom w:val="none" w:sz="0" w:space="0" w:color="auto"/>
        <w:right w:val="none" w:sz="0" w:space="0" w:color="auto"/>
      </w:divBdr>
    </w:div>
    <w:div w:id="1828590503">
      <w:bodyDiv w:val="1"/>
      <w:marLeft w:val="0"/>
      <w:marRight w:val="0"/>
      <w:marTop w:val="0"/>
      <w:marBottom w:val="0"/>
      <w:divBdr>
        <w:top w:val="none" w:sz="0" w:space="0" w:color="auto"/>
        <w:left w:val="none" w:sz="0" w:space="0" w:color="auto"/>
        <w:bottom w:val="none" w:sz="0" w:space="0" w:color="auto"/>
        <w:right w:val="none" w:sz="0" w:space="0" w:color="auto"/>
      </w:divBdr>
    </w:div>
    <w:div w:id="1829975652">
      <w:bodyDiv w:val="1"/>
      <w:marLeft w:val="0"/>
      <w:marRight w:val="0"/>
      <w:marTop w:val="0"/>
      <w:marBottom w:val="0"/>
      <w:divBdr>
        <w:top w:val="none" w:sz="0" w:space="0" w:color="auto"/>
        <w:left w:val="none" w:sz="0" w:space="0" w:color="auto"/>
        <w:bottom w:val="none" w:sz="0" w:space="0" w:color="auto"/>
        <w:right w:val="none" w:sz="0" w:space="0" w:color="auto"/>
      </w:divBdr>
    </w:div>
    <w:div w:id="1830364386">
      <w:bodyDiv w:val="1"/>
      <w:marLeft w:val="0"/>
      <w:marRight w:val="0"/>
      <w:marTop w:val="0"/>
      <w:marBottom w:val="0"/>
      <w:divBdr>
        <w:top w:val="none" w:sz="0" w:space="0" w:color="auto"/>
        <w:left w:val="none" w:sz="0" w:space="0" w:color="auto"/>
        <w:bottom w:val="none" w:sz="0" w:space="0" w:color="auto"/>
        <w:right w:val="none" w:sz="0" w:space="0" w:color="auto"/>
      </w:divBdr>
    </w:div>
    <w:div w:id="1832604206">
      <w:bodyDiv w:val="1"/>
      <w:marLeft w:val="0"/>
      <w:marRight w:val="0"/>
      <w:marTop w:val="0"/>
      <w:marBottom w:val="0"/>
      <w:divBdr>
        <w:top w:val="none" w:sz="0" w:space="0" w:color="auto"/>
        <w:left w:val="none" w:sz="0" w:space="0" w:color="auto"/>
        <w:bottom w:val="none" w:sz="0" w:space="0" w:color="auto"/>
        <w:right w:val="none" w:sz="0" w:space="0" w:color="auto"/>
      </w:divBdr>
    </w:div>
    <w:div w:id="1834182286">
      <w:bodyDiv w:val="1"/>
      <w:marLeft w:val="0"/>
      <w:marRight w:val="0"/>
      <w:marTop w:val="0"/>
      <w:marBottom w:val="0"/>
      <w:divBdr>
        <w:top w:val="none" w:sz="0" w:space="0" w:color="auto"/>
        <w:left w:val="none" w:sz="0" w:space="0" w:color="auto"/>
        <w:bottom w:val="none" w:sz="0" w:space="0" w:color="auto"/>
        <w:right w:val="none" w:sz="0" w:space="0" w:color="auto"/>
      </w:divBdr>
    </w:div>
    <w:div w:id="1834251929">
      <w:bodyDiv w:val="1"/>
      <w:marLeft w:val="0"/>
      <w:marRight w:val="0"/>
      <w:marTop w:val="0"/>
      <w:marBottom w:val="0"/>
      <w:divBdr>
        <w:top w:val="none" w:sz="0" w:space="0" w:color="auto"/>
        <w:left w:val="none" w:sz="0" w:space="0" w:color="auto"/>
        <w:bottom w:val="none" w:sz="0" w:space="0" w:color="auto"/>
        <w:right w:val="none" w:sz="0" w:space="0" w:color="auto"/>
      </w:divBdr>
    </w:div>
    <w:div w:id="1834493074">
      <w:bodyDiv w:val="1"/>
      <w:marLeft w:val="0"/>
      <w:marRight w:val="0"/>
      <w:marTop w:val="0"/>
      <w:marBottom w:val="0"/>
      <w:divBdr>
        <w:top w:val="none" w:sz="0" w:space="0" w:color="auto"/>
        <w:left w:val="none" w:sz="0" w:space="0" w:color="auto"/>
        <w:bottom w:val="none" w:sz="0" w:space="0" w:color="auto"/>
        <w:right w:val="none" w:sz="0" w:space="0" w:color="auto"/>
      </w:divBdr>
    </w:div>
    <w:div w:id="1836335921">
      <w:bodyDiv w:val="1"/>
      <w:marLeft w:val="0"/>
      <w:marRight w:val="0"/>
      <w:marTop w:val="0"/>
      <w:marBottom w:val="0"/>
      <w:divBdr>
        <w:top w:val="none" w:sz="0" w:space="0" w:color="auto"/>
        <w:left w:val="none" w:sz="0" w:space="0" w:color="auto"/>
        <w:bottom w:val="none" w:sz="0" w:space="0" w:color="auto"/>
        <w:right w:val="none" w:sz="0" w:space="0" w:color="auto"/>
      </w:divBdr>
    </w:div>
    <w:div w:id="1837305956">
      <w:bodyDiv w:val="1"/>
      <w:marLeft w:val="0"/>
      <w:marRight w:val="0"/>
      <w:marTop w:val="0"/>
      <w:marBottom w:val="0"/>
      <w:divBdr>
        <w:top w:val="none" w:sz="0" w:space="0" w:color="auto"/>
        <w:left w:val="none" w:sz="0" w:space="0" w:color="auto"/>
        <w:bottom w:val="none" w:sz="0" w:space="0" w:color="auto"/>
        <w:right w:val="none" w:sz="0" w:space="0" w:color="auto"/>
      </w:divBdr>
    </w:div>
    <w:div w:id="1837382633">
      <w:bodyDiv w:val="1"/>
      <w:marLeft w:val="0"/>
      <w:marRight w:val="0"/>
      <w:marTop w:val="0"/>
      <w:marBottom w:val="0"/>
      <w:divBdr>
        <w:top w:val="none" w:sz="0" w:space="0" w:color="auto"/>
        <w:left w:val="none" w:sz="0" w:space="0" w:color="auto"/>
        <w:bottom w:val="none" w:sz="0" w:space="0" w:color="auto"/>
        <w:right w:val="none" w:sz="0" w:space="0" w:color="auto"/>
      </w:divBdr>
    </w:div>
    <w:div w:id="1838643205">
      <w:bodyDiv w:val="1"/>
      <w:marLeft w:val="0"/>
      <w:marRight w:val="0"/>
      <w:marTop w:val="0"/>
      <w:marBottom w:val="0"/>
      <w:divBdr>
        <w:top w:val="none" w:sz="0" w:space="0" w:color="auto"/>
        <w:left w:val="none" w:sz="0" w:space="0" w:color="auto"/>
        <w:bottom w:val="none" w:sz="0" w:space="0" w:color="auto"/>
        <w:right w:val="none" w:sz="0" w:space="0" w:color="auto"/>
      </w:divBdr>
    </w:div>
    <w:div w:id="1840269390">
      <w:bodyDiv w:val="1"/>
      <w:marLeft w:val="0"/>
      <w:marRight w:val="0"/>
      <w:marTop w:val="0"/>
      <w:marBottom w:val="0"/>
      <w:divBdr>
        <w:top w:val="none" w:sz="0" w:space="0" w:color="auto"/>
        <w:left w:val="none" w:sz="0" w:space="0" w:color="auto"/>
        <w:bottom w:val="none" w:sz="0" w:space="0" w:color="auto"/>
        <w:right w:val="none" w:sz="0" w:space="0" w:color="auto"/>
      </w:divBdr>
    </w:div>
    <w:div w:id="1840995220">
      <w:bodyDiv w:val="1"/>
      <w:marLeft w:val="0"/>
      <w:marRight w:val="0"/>
      <w:marTop w:val="0"/>
      <w:marBottom w:val="0"/>
      <w:divBdr>
        <w:top w:val="none" w:sz="0" w:space="0" w:color="auto"/>
        <w:left w:val="none" w:sz="0" w:space="0" w:color="auto"/>
        <w:bottom w:val="none" w:sz="0" w:space="0" w:color="auto"/>
        <w:right w:val="none" w:sz="0" w:space="0" w:color="auto"/>
      </w:divBdr>
    </w:div>
    <w:div w:id="1841003361">
      <w:bodyDiv w:val="1"/>
      <w:marLeft w:val="0"/>
      <w:marRight w:val="0"/>
      <w:marTop w:val="0"/>
      <w:marBottom w:val="0"/>
      <w:divBdr>
        <w:top w:val="none" w:sz="0" w:space="0" w:color="auto"/>
        <w:left w:val="none" w:sz="0" w:space="0" w:color="auto"/>
        <w:bottom w:val="none" w:sz="0" w:space="0" w:color="auto"/>
        <w:right w:val="none" w:sz="0" w:space="0" w:color="auto"/>
      </w:divBdr>
    </w:div>
    <w:div w:id="1841500869">
      <w:bodyDiv w:val="1"/>
      <w:marLeft w:val="0"/>
      <w:marRight w:val="0"/>
      <w:marTop w:val="0"/>
      <w:marBottom w:val="0"/>
      <w:divBdr>
        <w:top w:val="none" w:sz="0" w:space="0" w:color="auto"/>
        <w:left w:val="none" w:sz="0" w:space="0" w:color="auto"/>
        <w:bottom w:val="none" w:sz="0" w:space="0" w:color="auto"/>
        <w:right w:val="none" w:sz="0" w:space="0" w:color="auto"/>
      </w:divBdr>
    </w:div>
    <w:div w:id="1844736679">
      <w:bodyDiv w:val="1"/>
      <w:marLeft w:val="0"/>
      <w:marRight w:val="0"/>
      <w:marTop w:val="0"/>
      <w:marBottom w:val="0"/>
      <w:divBdr>
        <w:top w:val="none" w:sz="0" w:space="0" w:color="auto"/>
        <w:left w:val="none" w:sz="0" w:space="0" w:color="auto"/>
        <w:bottom w:val="none" w:sz="0" w:space="0" w:color="auto"/>
        <w:right w:val="none" w:sz="0" w:space="0" w:color="auto"/>
      </w:divBdr>
    </w:div>
    <w:div w:id="1845392501">
      <w:bodyDiv w:val="1"/>
      <w:marLeft w:val="0"/>
      <w:marRight w:val="0"/>
      <w:marTop w:val="0"/>
      <w:marBottom w:val="0"/>
      <w:divBdr>
        <w:top w:val="none" w:sz="0" w:space="0" w:color="auto"/>
        <w:left w:val="none" w:sz="0" w:space="0" w:color="auto"/>
        <w:bottom w:val="none" w:sz="0" w:space="0" w:color="auto"/>
        <w:right w:val="none" w:sz="0" w:space="0" w:color="auto"/>
      </w:divBdr>
    </w:div>
    <w:div w:id="1845894187">
      <w:bodyDiv w:val="1"/>
      <w:marLeft w:val="0"/>
      <w:marRight w:val="0"/>
      <w:marTop w:val="0"/>
      <w:marBottom w:val="0"/>
      <w:divBdr>
        <w:top w:val="none" w:sz="0" w:space="0" w:color="auto"/>
        <w:left w:val="none" w:sz="0" w:space="0" w:color="auto"/>
        <w:bottom w:val="none" w:sz="0" w:space="0" w:color="auto"/>
        <w:right w:val="none" w:sz="0" w:space="0" w:color="auto"/>
      </w:divBdr>
    </w:div>
    <w:div w:id="1846479581">
      <w:bodyDiv w:val="1"/>
      <w:marLeft w:val="0"/>
      <w:marRight w:val="0"/>
      <w:marTop w:val="0"/>
      <w:marBottom w:val="0"/>
      <w:divBdr>
        <w:top w:val="none" w:sz="0" w:space="0" w:color="auto"/>
        <w:left w:val="none" w:sz="0" w:space="0" w:color="auto"/>
        <w:bottom w:val="none" w:sz="0" w:space="0" w:color="auto"/>
        <w:right w:val="none" w:sz="0" w:space="0" w:color="auto"/>
      </w:divBdr>
    </w:div>
    <w:div w:id="1848934130">
      <w:bodyDiv w:val="1"/>
      <w:marLeft w:val="0"/>
      <w:marRight w:val="0"/>
      <w:marTop w:val="0"/>
      <w:marBottom w:val="0"/>
      <w:divBdr>
        <w:top w:val="none" w:sz="0" w:space="0" w:color="auto"/>
        <w:left w:val="none" w:sz="0" w:space="0" w:color="auto"/>
        <w:bottom w:val="none" w:sz="0" w:space="0" w:color="auto"/>
        <w:right w:val="none" w:sz="0" w:space="0" w:color="auto"/>
      </w:divBdr>
    </w:div>
    <w:div w:id="1850175329">
      <w:bodyDiv w:val="1"/>
      <w:marLeft w:val="0"/>
      <w:marRight w:val="0"/>
      <w:marTop w:val="0"/>
      <w:marBottom w:val="0"/>
      <w:divBdr>
        <w:top w:val="none" w:sz="0" w:space="0" w:color="auto"/>
        <w:left w:val="none" w:sz="0" w:space="0" w:color="auto"/>
        <w:bottom w:val="none" w:sz="0" w:space="0" w:color="auto"/>
        <w:right w:val="none" w:sz="0" w:space="0" w:color="auto"/>
      </w:divBdr>
    </w:div>
    <w:div w:id="1850564598">
      <w:bodyDiv w:val="1"/>
      <w:marLeft w:val="0"/>
      <w:marRight w:val="0"/>
      <w:marTop w:val="0"/>
      <w:marBottom w:val="0"/>
      <w:divBdr>
        <w:top w:val="none" w:sz="0" w:space="0" w:color="auto"/>
        <w:left w:val="none" w:sz="0" w:space="0" w:color="auto"/>
        <w:bottom w:val="none" w:sz="0" w:space="0" w:color="auto"/>
        <w:right w:val="none" w:sz="0" w:space="0" w:color="auto"/>
      </w:divBdr>
    </w:div>
    <w:div w:id="1851752228">
      <w:bodyDiv w:val="1"/>
      <w:marLeft w:val="0"/>
      <w:marRight w:val="0"/>
      <w:marTop w:val="0"/>
      <w:marBottom w:val="0"/>
      <w:divBdr>
        <w:top w:val="none" w:sz="0" w:space="0" w:color="auto"/>
        <w:left w:val="none" w:sz="0" w:space="0" w:color="auto"/>
        <w:bottom w:val="none" w:sz="0" w:space="0" w:color="auto"/>
        <w:right w:val="none" w:sz="0" w:space="0" w:color="auto"/>
      </w:divBdr>
    </w:div>
    <w:div w:id="1853296570">
      <w:bodyDiv w:val="1"/>
      <w:marLeft w:val="0"/>
      <w:marRight w:val="0"/>
      <w:marTop w:val="0"/>
      <w:marBottom w:val="0"/>
      <w:divBdr>
        <w:top w:val="none" w:sz="0" w:space="0" w:color="auto"/>
        <w:left w:val="none" w:sz="0" w:space="0" w:color="auto"/>
        <w:bottom w:val="none" w:sz="0" w:space="0" w:color="auto"/>
        <w:right w:val="none" w:sz="0" w:space="0" w:color="auto"/>
      </w:divBdr>
    </w:div>
    <w:div w:id="1856186530">
      <w:bodyDiv w:val="1"/>
      <w:marLeft w:val="0"/>
      <w:marRight w:val="0"/>
      <w:marTop w:val="0"/>
      <w:marBottom w:val="0"/>
      <w:divBdr>
        <w:top w:val="none" w:sz="0" w:space="0" w:color="auto"/>
        <w:left w:val="none" w:sz="0" w:space="0" w:color="auto"/>
        <w:bottom w:val="none" w:sz="0" w:space="0" w:color="auto"/>
        <w:right w:val="none" w:sz="0" w:space="0" w:color="auto"/>
      </w:divBdr>
    </w:div>
    <w:div w:id="1856187525">
      <w:bodyDiv w:val="1"/>
      <w:marLeft w:val="0"/>
      <w:marRight w:val="0"/>
      <w:marTop w:val="0"/>
      <w:marBottom w:val="0"/>
      <w:divBdr>
        <w:top w:val="none" w:sz="0" w:space="0" w:color="auto"/>
        <w:left w:val="none" w:sz="0" w:space="0" w:color="auto"/>
        <w:bottom w:val="none" w:sz="0" w:space="0" w:color="auto"/>
        <w:right w:val="none" w:sz="0" w:space="0" w:color="auto"/>
      </w:divBdr>
    </w:div>
    <w:div w:id="1857498683">
      <w:bodyDiv w:val="1"/>
      <w:marLeft w:val="0"/>
      <w:marRight w:val="0"/>
      <w:marTop w:val="0"/>
      <w:marBottom w:val="0"/>
      <w:divBdr>
        <w:top w:val="none" w:sz="0" w:space="0" w:color="auto"/>
        <w:left w:val="none" w:sz="0" w:space="0" w:color="auto"/>
        <w:bottom w:val="none" w:sz="0" w:space="0" w:color="auto"/>
        <w:right w:val="none" w:sz="0" w:space="0" w:color="auto"/>
      </w:divBdr>
    </w:div>
    <w:div w:id="1861359453">
      <w:bodyDiv w:val="1"/>
      <w:marLeft w:val="0"/>
      <w:marRight w:val="0"/>
      <w:marTop w:val="0"/>
      <w:marBottom w:val="0"/>
      <w:divBdr>
        <w:top w:val="none" w:sz="0" w:space="0" w:color="auto"/>
        <w:left w:val="none" w:sz="0" w:space="0" w:color="auto"/>
        <w:bottom w:val="none" w:sz="0" w:space="0" w:color="auto"/>
        <w:right w:val="none" w:sz="0" w:space="0" w:color="auto"/>
      </w:divBdr>
    </w:div>
    <w:div w:id="1864442408">
      <w:bodyDiv w:val="1"/>
      <w:marLeft w:val="0"/>
      <w:marRight w:val="0"/>
      <w:marTop w:val="0"/>
      <w:marBottom w:val="0"/>
      <w:divBdr>
        <w:top w:val="none" w:sz="0" w:space="0" w:color="auto"/>
        <w:left w:val="none" w:sz="0" w:space="0" w:color="auto"/>
        <w:bottom w:val="none" w:sz="0" w:space="0" w:color="auto"/>
        <w:right w:val="none" w:sz="0" w:space="0" w:color="auto"/>
      </w:divBdr>
    </w:div>
    <w:div w:id="1867907649">
      <w:bodyDiv w:val="1"/>
      <w:marLeft w:val="0"/>
      <w:marRight w:val="0"/>
      <w:marTop w:val="0"/>
      <w:marBottom w:val="0"/>
      <w:divBdr>
        <w:top w:val="none" w:sz="0" w:space="0" w:color="auto"/>
        <w:left w:val="none" w:sz="0" w:space="0" w:color="auto"/>
        <w:bottom w:val="none" w:sz="0" w:space="0" w:color="auto"/>
        <w:right w:val="none" w:sz="0" w:space="0" w:color="auto"/>
      </w:divBdr>
    </w:div>
    <w:div w:id="1869944846">
      <w:bodyDiv w:val="1"/>
      <w:marLeft w:val="0"/>
      <w:marRight w:val="0"/>
      <w:marTop w:val="0"/>
      <w:marBottom w:val="0"/>
      <w:divBdr>
        <w:top w:val="none" w:sz="0" w:space="0" w:color="auto"/>
        <w:left w:val="none" w:sz="0" w:space="0" w:color="auto"/>
        <w:bottom w:val="none" w:sz="0" w:space="0" w:color="auto"/>
        <w:right w:val="none" w:sz="0" w:space="0" w:color="auto"/>
      </w:divBdr>
    </w:div>
    <w:div w:id="1870605707">
      <w:bodyDiv w:val="1"/>
      <w:marLeft w:val="0"/>
      <w:marRight w:val="0"/>
      <w:marTop w:val="0"/>
      <w:marBottom w:val="0"/>
      <w:divBdr>
        <w:top w:val="none" w:sz="0" w:space="0" w:color="auto"/>
        <w:left w:val="none" w:sz="0" w:space="0" w:color="auto"/>
        <w:bottom w:val="none" w:sz="0" w:space="0" w:color="auto"/>
        <w:right w:val="none" w:sz="0" w:space="0" w:color="auto"/>
      </w:divBdr>
    </w:div>
    <w:div w:id="1871450557">
      <w:bodyDiv w:val="1"/>
      <w:marLeft w:val="0"/>
      <w:marRight w:val="0"/>
      <w:marTop w:val="0"/>
      <w:marBottom w:val="0"/>
      <w:divBdr>
        <w:top w:val="none" w:sz="0" w:space="0" w:color="auto"/>
        <w:left w:val="none" w:sz="0" w:space="0" w:color="auto"/>
        <w:bottom w:val="none" w:sz="0" w:space="0" w:color="auto"/>
        <w:right w:val="none" w:sz="0" w:space="0" w:color="auto"/>
      </w:divBdr>
    </w:div>
    <w:div w:id="1875539366">
      <w:bodyDiv w:val="1"/>
      <w:marLeft w:val="0"/>
      <w:marRight w:val="0"/>
      <w:marTop w:val="0"/>
      <w:marBottom w:val="0"/>
      <w:divBdr>
        <w:top w:val="none" w:sz="0" w:space="0" w:color="auto"/>
        <w:left w:val="none" w:sz="0" w:space="0" w:color="auto"/>
        <w:bottom w:val="none" w:sz="0" w:space="0" w:color="auto"/>
        <w:right w:val="none" w:sz="0" w:space="0" w:color="auto"/>
      </w:divBdr>
    </w:div>
    <w:div w:id="1875725804">
      <w:bodyDiv w:val="1"/>
      <w:marLeft w:val="0"/>
      <w:marRight w:val="0"/>
      <w:marTop w:val="0"/>
      <w:marBottom w:val="0"/>
      <w:divBdr>
        <w:top w:val="none" w:sz="0" w:space="0" w:color="auto"/>
        <w:left w:val="none" w:sz="0" w:space="0" w:color="auto"/>
        <w:bottom w:val="none" w:sz="0" w:space="0" w:color="auto"/>
        <w:right w:val="none" w:sz="0" w:space="0" w:color="auto"/>
      </w:divBdr>
    </w:div>
    <w:div w:id="1876775617">
      <w:bodyDiv w:val="1"/>
      <w:marLeft w:val="0"/>
      <w:marRight w:val="0"/>
      <w:marTop w:val="0"/>
      <w:marBottom w:val="0"/>
      <w:divBdr>
        <w:top w:val="none" w:sz="0" w:space="0" w:color="auto"/>
        <w:left w:val="none" w:sz="0" w:space="0" w:color="auto"/>
        <w:bottom w:val="none" w:sz="0" w:space="0" w:color="auto"/>
        <w:right w:val="none" w:sz="0" w:space="0" w:color="auto"/>
      </w:divBdr>
    </w:div>
    <w:div w:id="1885947368">
      <w:bodyDiv w:val="1"/>
      <w:marLeft w:val="0"/>
      <w:marRight w:val="0"/>
      <w:marTop w:val="0"/>
      <w:marBottom w:val="0"/>
      <w:divBdr>
        <w:top w:val="none" w:sz="0" w:space="0" w:color="auto"/>
        <w:left w:val="none" w:sz="0" w:space="0" w:color="auto"/>
        <w:bottom w:val="none" w:sz="0" w:space="0" w:color="auto"/>
        <w:right w:val="none" w:sz="0" w:space="0" w:color="auto"/>
      </w:divBdr>
    </w:div>
    <w:div w:id="1886066618">
      <w:bodyDiv w:val="1"/>
      <w:marLeft w:val="0"/>
      <w:marRight w:val="0"/>
      <w:marTop w:val="0"/>
      <w:marBottom w:val="0"/>
      <w:divBdr>
        <w:top w:val="none" w:sz="0" w:space="0" w:color="auto"/>
        <w:left w:val="none" w:sz="0" w:space="0" w:color="auto"/>
        <w:bottom w:val="none" w:sz="0" w:space="0" w:color="auto"/>
        <w:right w:val="none" w:sz="0" w:space="0" w:color="auto"/>
      </w:divBdr>
    </w:div>
    <w:div w:id="1887596722">
      <w:bodyDiv w:val="1"/>
      <w:marLeft w:val="0"/>
      <w:marRight w:val="0"/>
      <w:marTop w:val="0"/>
      <w:marBottom w:val="0"/>
      <w:divBdr>
        <w:top w:val="none" w:sz="0" w:space="0" w:color="auto"/>
        <w:left w:val="none" w:sz="0" w:space="0" w:color="auto"/>
        <w:bottom w:val="none" w:sz="0" w:space="0" w:color="auto"/>
        <w:right w:val="none" w:sz="0" w:space="0" w:color="auto"/>
      </w:divBdr>
    </w:div>
    <w:div w:id="1887984631">
      <w:bodyDiv w:val="1"/>
      <w:marLeft w:val="0"/>
      <w:marRight w:val="0"/>
      <w:marTop w:val="0"/>
      <w:marBottom w:val="0"/>
      <w:divBdr>
        <w:top w:val="none" w:sz="0" w:space="0" w:color="auto"/>
        <w:left w:val="none" w:sz="0" w:space="0" w:color="auto"/>
        <w:bottom w:val="none" w:sz="0" w:space="0" w:color="auto"/>
        <w:right w:val="none" w:sz="0" w:space="0" w:color="auto"/>
      </w:divBdr>
    </w:div>
    <w:div w:id="1888174594">
      <w:bodyDiv w:val="1"/>
      <w:marLeft w:val="0"/>
      <w:marRight w:val="0"/>
      <w:marTop w:val="0"/>
      <w:marBottom w:val="0"/>
      <w:divBdr>
        <w:top w:val="none" w:sz="0" w:space="0" w:color="auto"/>
        <w:left w:val="none" w:sz="0" w:space="0" w:color="auto"/>
        <w:bottom w:val="none" w:sz="0" w:space="0" w:color="auto"/>
        <w:right w:val="none" w:sz="0" w:space="0" w:color="auto"/>
      </w:divBdr>
    </w:div>
    <w:div w:id="1888829745">
      <w:bodyDiv w:val="1"/>
      <w:marLeft w:val="0"/>
      <w:marRight w:val="0"/>
      <w:marTop w:val="0"/>
      <w:marBottom w:val="0"/>
      <w:divBdr>
        <w:top w:val="none" w:sz="0" w:space="0" w:color="auto"/>
        <w:left w:val="none" w:sz="0" w:space="0" w:color="auto"/>
        <w:bottom w:val="none" w:sz="0" w:space="0" w:color="auto"/>
        <w:right w:val="none" w:sz="0" w:space="0" w:color="auto"/>
      </w:divBdr>
    </w:div>
    <w:div w:id="1893150246">
      <w:bodyDiv w:val="1"/>
      <w:marLeft w:val="0"/>
      <w:marRight w:val="0"/>
      <w:marTop w:val="0"/>
      <w:marBottom w:val="0"/>
      <w:divBdr>
        <w:top w:val="none" w:sz="0" w:space="0" w:color="auto"/>
        <w:left w:val="none" w:sz="0" w:space="0" w:color="auto"/>
        <w:bottom w:val="none" w:sz="0" w:space="0" w:color="auto"/>
        <w:right w:val="none" w:sz="0" w:space="0" w:color="auto"/>
      </w:divBdr>
    </w:div>
    <w:div w:id="1894847450">
      <w:bodyDiv w:val="1"/>
      <w:marLeft w:val="0"/>
      <w:marRight w:val="0"/>
      <w:marTop w:val="0"/>
      <w:marBottom w:val="0"/>
      <w:divBdr>
        <w:top w:val="none" w:sz="0" w:space="0" w:color="auto"/>
        <w:left w:val="none" w:sz="0" w:space="0" w:color="auto"/>
        <w:bottom w:val="none" w:sz="0" w:space="0" w:color="auto"/>
        <w:right w:val="none" w:sz="0" w:space="0" w:color="auto"/>
      </w:divBdr>
    </w:div>
    <w:div w:id="1896813318">
      <w:bodyDiv w:val="1"/>
      <w:marLeft w:val="0"/>
      <w:marRight w:val="0"/>
      <w:marTop w:val="0"/>
      <w:marBottom w:val="0"/>
      <w:divBdr>
        <w:top w:val="none" w:sz="0" w:space="0" w:color="auto"/>
        <w:left w:val="none" w:sz="0" w:space="0" w:color="auto"/>
        <w:bottom w:val="none" w:sz="0" w:space="0" w:color="auto"/>
        <w:right w:val="none" w:sz="0" w:space="0" w:color="auto"/>
      </w:divBdr>
    </w:div>
    <w:div w:id="1897666242">
      <w:bodyDiv w:val="1"/>
      <w:marLeft w:val="0"/>
      <w:marRight w:val="0"/>
      <w:marTop w:val="0"/>
      <w:marBottom w:val="0"/>
      <w:divBdr>
        <w:top w:val="none" w:sz="0" w:space="0" w:color="auto"/>
        <w:left w:val="none" w:sz="0" w:space="0" w:color="auto"/>
        <w:bottom w:val="none" w:sz="0" w:space="0" w:color="auto"/>
        <w:right w:val="none" w:sz="0" w:space="0" w:color="auto"/>
      </w:divBdr>
    </w:div>
    <w:div w:id="1899438377">
      <w:bodyDiv w:val="1"/>
      <w:marLeft w:val="0"/>
      <w:marRight w:val="0"/>
      <w:marTop w:val="0"/>
      <w:marBottom w:val="0"/>
      <w:divBdr>
        <w:top w:val="none" w:sz="0" w:space="0" w:color="auto"/>
        <w:left w:val="none" w:sz="0" w:space="0" w:color="auto"/>
        <w:bottom w:val="none" w:sz="0" w:space="0" w:color="auto"/>
        <w:right w:val="none" w:sz="0" w:space="0" w:color="auto"/>
      </w:divBdr>
    </w:div>
    <w:div w:id="1899851420">
      <w:bodyDiv w:val="1"/>
      <w:marLeft w:val="0"/>
      <w:marRight w:val="0"/>
      <w:marTop w:val="0"/>
      <w:marBottom w:val="0"/>
      <w:divBdr>
        <w:top w:val="none" w:sz="0" w:space="0" w:color="auto"/>
        <w:left w:val="none" w:sz="0" w:space="0" w:color="auto"/>
        <w:bottom w:val="none" w:sz="0" w:space="0" w:color="auto"/>
        <w:right w:val="none" w:sz="0" w:space="0" w:color="auto"/>
      </w:divBdr>
    </w:div>
    <w:div w:id="1902906030">
      <w:bodyDiv w:val="1"/>
      <w:marLeft w:val="0"/>
      <w:marRight w:val="0"/>
      <w:marTop w:val="0"/>
      <w:marBottom w:val="0"/>
      <w:divBdr>
        <w:top w:val="none" w:sz="0" w:space="0" w:color="auto"/>
        <w:left w:val="none" w:sz="0" w:space="0" w:color="auto"/>
        <w:bottom w:val="none" w:sz="0" w:space="0" w:color="auto"/>
        <w:right w:val="none" w:sz="0" w:space="0" w:color="auto"/>
      </w:divBdr>
    </w:div>
    <w:div w:id="1905291935">
      <w:bodyDiv w:val="1"/>
      <w:marLeft w:val="0"/>
      <w:marRight w:val="0"/>
      <w:marTop w:val="0"/>
      <w:marBottom w:val="0"/>
      <w:divBdr>
        <w:top w:val="none" w:sz="0" w:space="0" w:color="auto"/>
        <w:left w:val="none" w:sz="0" w:space="0" w:color="auto"/>
        <w:bottom w:val="none" w:sz="0" w:space="0" w:color="auto"/>
        <w:right w:val="none" w:sz="0" w:space="0" w:color="auto"/>
      </w:divBdr>
    </w:div>
    <w:div w:id="1906380735">
      <w:bodyDiv w:val="1"/>
      <w:marLeft w:val="0"/>
      <w:marRight w:val="0"/>
      <w:marTop w:val="0"/>
      <w:marBottom w:val="0"/>
      <w:divBdr>
        <w:top w:val="none" w:sz="0" w:space="0" w:color="auto"/>
        <w:left w:val="none" w:sz="0" w:space="0" w:color="auto"/>
        <w:bottom w:val="none" w:sz="0" w:space="0" w:color="auto"/>
        <w:right w:val="none" w:sz="0" w:space="0" w:color="auto"/>
      </w:divBdr>
    </w:div>
    <w:div w:id="1906381045">
      <w:bodyDiv w:val="1"/>
      <w:marLeft w:val="0"/>
      <w:marRight w:val="0"/>
      <w:marTop w:val="0"/>
      <w:marBottom w:val="0"/>
      <w:divBdr>
        <w:top w:val="none" w:sz="0" w:space="0" w:color="auto"/>
        <w:left w:val="none" w:sz="0" w:space="0" w:color="auto"/>
        <w:bottom w:val="none" w:sz="0" w:space="0" w:color="auto"/>
        <w:right w:val="none" w:sz="0" w:space="0" w:color="auto"/>
      </w:divBdr>
    </w:div>
    <w:div w:id="1907110069">
      <w:bodyDiv w:val="1"/>
      <w:marLeft w:val="0"/>
      <w:marRight w:val="0"/>
      <w:marTop w:val="0"/>
      <w:marBottom w:val="0"/>
      <w:divBdr>
        <w:top w:val="none" w:sz="0" w:space="0" w:color="auto"/>
        <w:left w:val="none" w:sz="0" w:space="0" w:color="auto"/>
        <w:bottom w:val="none" w:sz="0" w:space="0" w:color="auto"/>
        <w:right w:val="none" w:sz="0" w:space="0" w:color="auto"/>
      </w:divBdr>
    </w:div>
    <w:div w:id="1915387331">
      <w:bodyDiv w:val="1"/>
      <w:marLeft w:val="0"/>
      <w:marRight w:val="0"/>
      <w:marTop w:val="0"/>
      <w:marBottom w:val="0"/>
      <w:divBdr>
        <w:top w:val="none" w:sz="0" w:space="0" w:color="auto"/>
        <w:left w:val="none" w:sz="0" w:space="0" w:color="auto"/>
        <w:bottom w:val="none" w:sz="0" w:space="0" w:color="auto"/>
        <w:right w:val="none" w:sz="0" w:space="0" w:color="auto"/>
      </w:divBdr>
    </w:div>
    <w:div w:id="1917738411">
      <w:bodyDiv w:val="1"/>
      <w:marLeft w:val="0"/>
      <w:marRight w:val="0"/>
      <w:marTop w:val="0"/>
      <w:marBottom w:val="0"/>
      <w:divBdr>
        <w:top w:val="none" w:sz="0" w:space="0" w:color="auto"/>
        <w:left w:val="none" w:sz="0" w:space="0" w:color="auto"/>
        <w:bottom w:val="none" w:sz="0" w:space="0" w:color="auto"/>
        <w:right w:val="none" w:sz="0" w:space="0" w:color="auto"/>
      </w:divBdr>
    </w:div>
    <w:div w:id="1918319677">
      <w:bodyDiv w:val="1"/>
      <w:marLeft w:val="0"/>
      <w:marRight w:val="0"/>
      <w:marTop w:val="0"/>
      <w:marBottom w:val="0"/>
      <w:divBdr>
        <w:top w:val="none" w:sz="0" w:space="0" w:color="auto"/>
        <w:left w:val="none" w:sz="0" w:space="0" w:color="auto"/>
        <w:bottom w:val="none" w:sz="0" w:space="0" w:color="auto"/>
        <w:right w:val="none" w:sz="0" w:space="0" w:color="auto"/>
      </w:divBdr>
    </w:div>
    <w:div w:id="1918860239">
      <w:bodyDiv w:val="1"/>
      <w:marLeft w:val="0"/>
      <w:marRight w:val="0"/>
      <w:marTop w:val="0"/>
      <w:marBottom w:val="0"/>
      <w:divBdr>
        <w:top w:val="none" w:sz="0" w:space="0" w:color="auto"/>
        <w:left w:val="none" w:sz="0" w:space="0" w:color="auto"/>
        <w:bottom w:val="none" w:sz="0" w:space="0" w:color="auto"/>
        <w:right w:val="none" w:sz="0" w:space="0" w:color="auto"/>
      </w:divBdr>
    </w:div>
    <w:div w:id="1920554179">
      <w:bodyDiv w:val="1"/>
      <w:marLeft w:val="0"/>
      <w:marRight w:val="0"/>
      <w:marTop w:val="0"/>
      <w:marBottom w:val="0"/>
      <w:divBdr>
        <w:top w:val="none" w:sz="0" w:space="0" w:color="auto"/>
        <w:left w:val="none" w:sz="0" w:space="0" w:color="auto"/>
        <w:bottom w:val="none" w:sz="0" w:space="0" w:color="auto"/>
        <w:right w:val="none" w:sz="0" w:space="0" w:color="auto"/>
      </w:divBdr>
    </w:div>
    <w:div w:id="1922762284">
      <w:bodyDiv w:val="1"/>
      <w:marLeft w:val="0"/>
      <w:marRight w:val="0"/>
      <w:marTop w:val="0"/>
      <w:marBottom w:val="0"/>
      <w:divBdr>
        <w:top w:val="none" w:sz="0" w:space="0" w:color="auto"/>
        <w:left w:val="none" w:sz="0" w:space="0" w:color="auto"/>
        <w:bottom w:val="none" w:sz="0" w:space="0" w:color="auto"/>
        <w:right w:val="none" w:sz="0" w:space="0" w:color="auto"/>
      </w:divBdr>
    </w:div>
    <w:div w:id="1926644663">
      <w:bodyDiv w:val="1"/>
      <w:marLeft w:val="0"/>
      <w:marRight w:val="0"/>
      <w:marTop w:val="0"/>
      <w:marBottom w:val="0"/>
      <w:divBdr>
        <w:top w:val="none" w:sz="0" w:space="0" w:color="auto"/>
        <w:left w:val="none" w:sz="0" w:space="0" w:color="auto"/>
        <w:bottom w:val="none" w:sz="0" w:space="0" w:color="auto"/>
        <w:right w:val="none" w:sz="0" w:space="0" w:color="auto"/>
      </w:divBdr>
    </w:div>
    <w:div w:id="1927809444">
      <w:bodyDiv w:val="1"/>
      <w:marLeft w:val="0"/>
      <w:marRight w:val="0"/>
      <w:marTop w:val="0"/>
      <w:marBottom w:val="0"/>
      <w:divBdr>
        <w:top w:val="none" w:sz="0" w:space="0" w:color="auto"/>
        <w:left w:val="none" w:sz="0" w:space="0" w:color="auto"/>
        <w:bottom w:val="none" w:sz="0" w:space="0" w:color="auto"/>
        <w:right w:val="none" w:sz="0" w:space="0" w:color="auto"/>
      </w:divBdr>
    </w:div>
    <w:div w:id="1931545899">
      <w:bodyDiv w:val="1"/>
      <w:marLeft w:val="0"/>
      <w:marRight w:val="0"/>
      <w:marTop w:val="0"/>
      <w:marBottom w:val="0"/>
      <w:divBdr>
        <w:top w:val="none" w:sz="0" w:space="0" w:color="auto"/>
        <w:left w:val="none" w:sz="0" w:space="0" w:color="auto"/>
        <w:bottom w:val="none" w:sz="0" w:space="0" w:color="auto"/>
        <w:right w:val="none" w:sz="0" w:space="0" w:color="auto"/>
      </w:divBdr>
    </w:div>
    <w:div w:id="1933197807">
      <w:bodyDiv w:val="1"/>
      <w:marLeft w:val="0"/>
      <w:marRight w:val="0"/>
      <w:marTop w:val="0"/>
      <w:marBottom w:val="0"/>
      <w:divBdr>
        <w:top w:val="none" w:sz="0" w:space="0" w:color="auto"/>
        <w:left w:val="none" w:sz="0" w:space="0" w:color="auto"/>
        <w:bottom w:val="none" w:sz="0" w:space="0" w:color="auto"/>
        <w:right w:val="none" w:sz="0" w:space="0" w:color="auto"/>
      </w:divBdr>
    </w:div>
    <w:div w:id="1933321572">
      <w:bodyDiv w:val="1"/>
      <w:marLeft w:val="0"/>
      <w:marRight w:val="0"/>
      <w:marTop w:val="0"/>
      <w:marBottom w:val="0"/>
      <w:divBdr>
        <w:top w:val="none" w:sz="0" w:space="0" w:color="auto"/>
        <w:left w:val="none" w:sz="0" w:space="0" w:color="auto"/>
        <w:bottom w:val="none" w:sz="0" w:space="0" w:color="auto"/>
        <w:right w:val="none" w:sz="0" w:space="0" w:color="auto"/>
      </w:divBdr>
    </w:div>
    <w:div w:id="1933973213">
      <w:bodyDiv w:val="1"/>
      <w:marLeft w:val="0"/>
      <w:marRight w:val="0"/>
      <w:marTop w:val="0"/>
      <w:marBottom w:val="0"/>
      <w:divBdr>
        <w:top w:val="none" w:sz="0" w:space="0" w:color="auto"/>
        <w:left w:val="none" w:sz="0" w:space="0" w:color="auto"/>
        <w:bottom w:val="none" w:sz="0" w:space="0" w:color="auto"/>
        <w:right w:val="none" w:sz="0" w:space="0" w:color="auto"/>
      </w:divBdr>
    </w:div>
    <w:div w:id="1934392382">
      <w:bodyDiv w:val="1"/>
      <w:marLeft w:val="0"/>
      <w:marRight w:val="0"/>
      <w:marTop w:val="0"/>
      <w:marBottom w:val="0"/>
      <w:divBdr>
        <w:top w:val="none" w:sz="0" w:space="0" w:color="auto"/>
        <w:left w:val="none" w:sz="0" w:space="0" w:color="auto"/>
        <w:bottom w:val="none" w:sz="0" w:space="0" w:color="auto"/>
        <w:right w:val="none" w:sz="0" w:space="0" w:color="auto"/>
      </w:divBdr>
    </w:div>
    <w:div w:id="1934820556">
      <w:bodyDiv w:val="1"/>
      <w:marLeft w:val="0"/>
      <w:marRight w:val="0"/>
      <w:marTop w:val="0"/>
      <w:marBottom w:val="0"/>
      <w:divBdr>
        <w:top w:val="none" w:sz="0" w:space="0" w:color="auto"/>
        <w:left w:val="none" w:sz="0" w:space="0" w:color="auto"/>
        <w:bottom w:val="none" w:sz="0" w:space="0" w:color="auto"/>
        <w:right w:val="none" w:sz="0" w:space="0" w:color="auto"/>
      </w:divBdr>
    </w:div>
    <w:div w:id="1934849793">
      <w:bodyDiv w:val="1"/>
      <w:marLeft w:val="0"/>
      <w:marRight w:val="0"/>
      <w:marTop w:val="0"/>
      <w:marBottom w:val="0"/>
      <w:divBdr>
        <w:top w:val="none" w:sz="0" w:space="0" w:color="auto"/>
        <w:left w:val="none" w:sz="0" w:space="0" w:color="auto"/>
        <w:bottom w:val="none" w:sz="0" w:space="0" w:color="auto"/>
        <w:right w:val="none" w:sz="0" w:space="0" w:color="auto"/>
      </w:divBdr>
    </w:div>
    <w:div w:id="1936009550">
      <w:bodyDiv w:val="1"/>
      <w:marLeft w:val="0"/>
      <w:marRight w:val="0"/>
      <w:marTop w:val="0"/>
      <w:marBottom w:val="0"/>
      <w:divBdr>
        <w:top w:val="none" w:sz="0" w:space="0" w:color="auto"/>
        <w:left w:val="none" w:sz="0" w:space="0" w:color="auto"/>
        <w:bottom w:val="none" w:sz="0" w:space="0" w:color="auto"/>
        <w:right w:val="none" w:sz="0" w:space="0" w:color="auto"/>
      </w:divBdr>
    </w:div>
    <w:div w:id="1936548804">
      <w:bodyDiv w:val="1"/>
      <w:marLeft w:val="0"/>
      <w:marRight w:val="0"/>
      <w:marTop w:val="0"/>
      <w:marBottom w:val="0"/>
      <w:divBdr>
        <w:top w:val="none" w:sz="0" w:space="0" w:color="auto"/>
        <w:left w:val="none" w:sz="0" w:space="0" w:color="auto"/>
        <w:bottom w:val="none" w:sz="0" w:space="0" w:color="auto"/>
        <w:right w:val="none" w:sz="0" w:space="0" w:color="auto"/>
      </w:divBdr>
    </w:div>
    <w:div w:id="1938128269">
      <w:bodyDiv w:val="1"/>
      <w:marLeft w:val="0"/>
      <w:marRight w:val="0"/>
      <w:marTop w:val="0"/>
      <w:marBottom w:val="0"/>
      <w:divBdr>
        <w:top w:val="none" w:sz="0" w:space="0" w:color="auto"/>
        <w:left w:val="none" w:sz="0" w:space="0" w:color="auto"/>
        <w:bottom w:val="none" w:sz="0" w:space="0" w:color="auto"/>
        <w:right w:val="none" w:sz="0" w:space="0" w:color="auto"/>
      </w:divBdr>
    </w:div>
    <w:div w:id="1939291746">
      <w:bodyDiv w:val="1"/>
      <w:marLeft w:val="0"/>
      <w:marRight w:val="0"/>
      <w:marTop w:val="0"/>
      <w:marBottom w:val="0"/>
      <w:divBdr>
        <w:top w:val="none" w:sz="0" w:space="0" w:color="auto"/>
        <w:left w:val="none" w:sz="0" w:space="0" w:color="auto"/>
        <w:bottom w:val="none" w:sz="0" w:space="0" w:color="auto"/>
        <w:right w:val="none" w:sz="0" w:space="0" w:color="auto"/>
      </w:divBdr>
    </w:div>
    <w:div w:id="1941404713">
      <w:bodyDiv w:val="1"/>
      <w:marLeft w:val="0"/>
      <w:marRight w:val="0"/>
      <w:marTop w:val="0"/>
      <w:marBottom w:val="0"/>
      <w:divBdr>
        <w:top w:val="none" w:sz="0" w:space="0" w:color="auto"/>
        <w:left w:val="none" w:sz="0" w:space="0" w:color="auto"/>
        <w:bottom w:val="none" w:sz="0" w:space="0" w:color="auto"/>
        <w:right w:val="none" w:sz="0" w:space="0" w:color="auto"/>
      </w:divBdr>
    </w:div>
    <w:div w:id="1942372622">
      <w:bodyDiv w:val="1"/>
      <w:marLeft w:val="0"/>
      <w:marRight w:val="0"/>
      <w:marTop w:val="0"/>
      <w:marBottom w:val="0"/>
      <w:divBdr>
        <w:top w:val="none" w:sz="0" w:space="0" w:color="auto"/>
        <w:left w:val="none" w:sz="0" w:space="0" w:color="auto"/>
        <w:bottom w:val="none" w:sz="0" w:space="0" w:color="auto"/>
        <w:right w:val="none" w:sz="0" w:space="0" w:color="auto"/>
      </w:divBdr>
    </w:div>
    <w:div w:id="1943412390">
      <w:bodyDiv w:val="1"/>
      <w:marLeft w:val="0"/>
      <w:marRight w:val="0"/>
      <w:marTop w:val="0"/>
      <w:marBottom w:val="0"/>
      <w:divBdr>
        <w:top w:val="none" w:sz="0" w:space="0" w:color="auto"/>
        <w:left w:val="none" w:sz="0" w:space="0" w:color="auto"/>
        <w:bottom w:val="none" w:sz="0" w:space="0" w:color="auto"/>
        <w:right w:val="none" w:sz="0" w:space="0" w:color="auto"/>
      </w:divBdr>
    </w:div>
    <w:div w:id="1946188320">
      <w:bodyDiv w:val="1"/>
      <w:marLeft w:val="0"/>
      <w:marRight w:val="0"/>
      <w:marTop w:val="0"/>
      <w:marBottom w:val="0"/>
      <w:divBdr>
        <w:top w:val="none" w:sz="0" w:space="0" w:color="auto"/>
        <w:left w:val="none" w:sz="0" w:space="0" w:color="auto"/>
        <w:bottom w:val="none" w:sz="0" w:space="0" w:color="auto"/>
        <w:right w:val="none" w:sz="0" w:space="0" w:color="auto"/>
      </w:divBdr>
    </w:div>
    <w:div w:id="1946843522">
      <w:bodyDiv w:val="1"/>
      <w:marLeft w:val="0"/>
      <w:marRight w:val="0"/>
      <w:marTop w:val="0"/>
      <w:marBottom w:val="0"/>
      <w:divBdr>
        <w:top w:val="none" w:sz="0" w:space="0" w:color="auto"/>
        <w:left w:val="none" w:sz="0" w:space="0" w:color="auto"/>
        <w:bottom w:val="none" w:sz="0" w:space="0" w:color="auto"/>
        <w:right w:val="none" w:sz="0" w:space="0" w:color="auto"/>
      </w:divBdr>
    </w:div>
    <w:div w:id="1948002384">
      <w:bodyDiv w:val="1"/>
      <w:marLeft w:val="0"/>
      <w:marRight w:val="0"/>
      <w:marTop w:val="0"/>
      <w:marBottom w:val="0"/>
      <w:divBdr>
        <w:top w:val="none" w:sz="0" w:space="0" w:color="auto"/>
        <w:left w:val="none" w:sz="0" w:space="0" w:color="auto"/>
        <w:bottom w:val="none" w:sz="0" w:space="0" w:color="auto"/>
        <w:right w:val="none" w:sz="0" w:space="0" w:color="auto"/>
      </w:divBdr>
    </w:div>
    <w:div w:id="1948459440">
      <w:bodyDiv w:val="1"/>
      <w:marLeft w:val="0"/>
      <w:marRight w:val="0"/>
      <w:marTop w:val="0"/>
      <w:marBottom w:val="0"/>
      <w:divBdr>
        <w:top w:val="none" w:sz="0" w:space="0" w:color="auto"/>
        <w:left w:val="none" w:sz="0" w:space="0" w:color="auto"/>
        <w:bottom w:val="none" w:sz="0" w:space="0" w:color="auto"/>
        <w:right w:val="none" w:sz="0" w:space="0" w:color="auto"/>
      </w:divBdr>
    </w:div>
    <w:div w:id="1951623147">
      <w:bodyDiv w:val="1"/>
      <w:marLeft w:val="0"/>
      <w:marRight w:val="0"/>
      <w:marTop w:val="0"/>
      <w:marBottom w:val="0"/>
      <w:divBdr>
        <w:top w:val="none" w:sz="0" w:space="0" w:color="auto"/>
        <w:left w:val="none" w:sz="0" w:space="0" w:color="auto"/>
        <w:bottom w:val="none" w:sz="0" w:space="0" w:color="auto"/>
        <w:right w:val="none" w:sz="0" w:space="0" w:color="auto"/>
      </w:divBdr>
    </w:div>
    <w:div w:id="1956054561">
      <w:bodyDiv w:val="1"/>
      <w:marLeft w:val="0"/>
      <w:marRight w:val="0"/>
      <w:marTop w:val="0"/>
      <w:marBottom w:val="0"/>
      <w:divBdr>
        <w:top w:val="none" w:sz="0" w:space="0" w:color="auto"/>
        <w:left w:val="none" w:sz="0" w:space="0" w:color="auto"/>
        <w:bottom w:val="none" w:sz="0" w:space="0" w:color="auto"/>
        <w:right w:val="none" w:sz="0" w:space="0" w:color="auto"/>
      </w:divBdr>
    </w:div>
    <w:div w:id="1956673973">
      <w:bodyDiv w:val="1"/>
      <w:marLeft w:val="0"/>
      <w:marRight w:val="0"/>
      <w:marTop w:val="0"/>
      <w:marBottom w:val="0"/>
      <w:divBdr>
        <w:top w:val="none" w:sz="0" w:space="0" w:color="auto"/>
        <w:left w:val="none" w:sz="0" w:space="0" w:color="auto"/>
        <w:bottom w:val="none" w:sz="0" w:space="0" w:color="auto"/>
        <w:right w:val="none" w:sz="0" w:space="0" w:color="auto"/>
      </w:divBdr>
    </w:div>
    <w:div w:id="1958026903">
      <w:bodyDiv w:val="1"/>
      <w:marLeft w:val="0"/>
      <w:marRight w:val="0"/>
      <w:marTop w:val="0"/>
      <w:marBottom w:val="0"/>
      <w:divBdr>
        <w:top w:val="none" w:sz="0" w:space="0" w:color="auto"/>
        <w:left w:val="none" w:sz="0" w:space="0" w:color="auto"/>
        <w:bottom w:val="none" w:sz="0" w:space="0" w:color="auto"/>
        <w:right w:val="none" w:sz="0" w:space="0" w:color="auto"/>
      </w:divBdr>
    </w:div>
    <w:div w:id="1958365085">
      <w:bodyDiv w:val="1"/>
      <w:marLeft w:val="0"/>
      <w:marRight w:val="0"/>
      <w:marTop w:val="0"/>
      <w:marBottom w:val="0"/>
      <w:divBdr>
        <w:top w:val="none" w:sz="0" w:space="0" w:color="auto"/>
        <w:left w:val="none" w:sz="0" w:space="0" w:color="auto"/>
        <w:bottom w:val="none" w:sz="0" w:space="0" w:color="auto"/>
        <w:right w:val="none" w:sz="0" w:space="0" w:color="auto"/>
      </w:divBdr>
    </w:div>
    <w:div w:id="1959212973">
      <w:bodyDiv w:val="1"/>
      <w:marLeft w:val="0"/>
      <w:marRight w:val="0"/>
      <w:marTop w:val="0"/>
      <w:marBottom w:val="0"/>
      <w:divBdr>
        <w:top w:val="none" w:sz="0" w:space="0" w:color="auto"/>
        <w:left w:val="none" w:sz="0" w:space="0" w:color="auto"/>
        <w:bottom w:val="none" w:sz="0" w:space="0" w:color="auto"/>
        <w:right w:val="none" w:sz="0" w:space="0" w:color="auto"/>
      </w:divBdr>
    </w:div>
    <w:div w:id="1959950428">
      <w:bodyDiv w:val="1"/>
      <w:marLeft w:val="0"/>
      <w:marRight w:val="0"/>
      <w:marTop w:val="0"/>
      <w:marBottom w:val="0"/>
      <w:divBdr>
        <w:top w:val="none" w:sz="0" w:space="0" w:color="auto"/>
        <w:left w:val="none" w:sz="0" w:space="0" w:color="auto"/>
        <w:bottom w:val="none" w:sz="0" w:space="0" w:color="auto"/>
        <w:right w:val="none" w:sz="0" w:space="0" w:color="auto"/>
      </w:divBdr>
    </w:div>
    <w:div w:id="1960869824">
      <w:bodyDiv w:val="1"/>
      <w:marLeft w:val="0"/>
      <w:marRight w:val="0"/>
      <w:marTop w:val="0"/>
      <w:marBottom w:val="0"/>
      <w:divBdr>
        <w:top w:val="none" w:sz="0" w:space="0" w:color="auto"/>
        <w:left w:val="none" w:sz="0" w:space="0" w:color="auto"/>
        <w:bottom w:val="none" w:sz="0" w:space="0" w:color="auto"/>
        <w:right w:val="none" w:sz="0" w:space="0" w:color="auto"/>
      </w:divBdr>
    </w:div>
    <w:div w:id="1962035500">
      <w:bodyDiv w:val="1"/>
      <w:marLeft w:val="0"/>
      <w:marRight w:val="0"/>
      <w:marTop w:val="0"/>
      <w:marBottom w:val="0"/>
      <w:divBdr>
        <w:top w:val="none" w:sz="0" w:space="0" w:color="auto"/>
        <w:left w:val="none" w:sz="0" w:space="0" w:color="auto"/>
        <w:bottom w:val="none" w:sz="0" w:space="0" w:color="auto"/>
        <w:right w:val="none" w:sz="0" w:space="0" w:color="auto"/>
      </w:divBdr>
    </w:div>
    <w:div w:id="1962807418">
      <w:bodyDiv w:val="1"/>
      <w:marLeft w:val="0"/>
      <w:marRight w:val="0"/>
      <w:marTop w:val="0"/>
      <w:marBottom w:val="0"/>
      <w:divBdr>
        <w:top w:val="none" w:sz="0" w:space="0" w:color="auto"/>
        <w:left w:val="none" w:sz="0" w:space="0" w:color="auto"/>
        <w:bottom w:val="none" w:sz="0" w:space="0" w:color="auto"/>
        <w:right w:val="none" w:sz="0" w:space="0" w:color="auto"/>
      </w:divBdr>
    </w:div>
    <w:div w:id="1963682352">
      <w:bodyDiv w:val="1"/>
      <w:marLeft w:val="0"/>
      <w:marRight w:val="0"/>
      <w:marTop w:val="0"/>
      <w:marBottom w:val="0"/>
      <w:divBdr>
        <w:top w:val="none" w:sz="0" w:space="0" w:color="auto"/>
        <w:left w:val="none" w:sz="0" w:space="0" w:color="auto"/>
        <w:bottom w:val="none" w:sz="0" w:space="0" w:color="auto"/>
        <w:right w:val="none" w:sz="0" w:space="0" w:color="auto"/>
      </w:divBdr>
    </w:div>
    <w:div w:id="1965689559">
      <w:bodyDiv w:val="1"/>
      <w:marLeft w:val="0"/>
      <w:marRight w:val="0"/>
      <w:marTop w:val="0"/>
      <w:marBottom w:val="0"/>
      <w:divBdr>
        <w:top w:val="none" w:sz="0" w:space="0" w:color="auto"/>
        <w:left w:val="none" w:sz="0" w:space="0" w:color="auto"/>
        <w:bottom w:val="none" w:sz="0" w:space="0" w:color="auto"/>
        <w:right w:val="none" w:sz="0" w:space="0" w:color="auto"/>
      </w:divBdr>
    </w:div>
    <w:div w:id="1965774336">
      <w:bodyDiv w:val="1"/>
      <w:marLeft w:val="0"/>
      <w:marRight w:val="0"/>
      <w:marTop w:val="0"/>
      <w:marBottom w:val="0"/>
      <w:divBdr>
        <w:top w:val="none" w:sz="0" w:space="0" w:color="auto"/>
        <w:left w:val="none" w:sz="0" w:space="0" w:color="auto"/>
        <w:bottom w:val="none" w:sz="0" w:space="0" w:color="auto"/>
        <w:right w:val="none" w:sz="0" w:space="0" w:color="auto"/>
      </w:divBdr>
    </w:div>
    <w:div w:id="1966500441">
      <w:bodyDiv w:val="1"/>
      <w:marLeft w:val="0"/>
      <w:marRight w:val="0"/>
      <w:marTop w:val="0"/>
      <w:marBottom w:val="0"/>
      <w:divBdr>
        <w:top w:val="none" w:sz="0" w:space="0" w:color="auto"/>
        <w:left w:val="none" w:sz="0" w:space="0" w:color="auto"/>
        <w:bottom w:val="none" w:sz="0" w:space="0" w:color="auto"/>
        <w:right w:val="none" w:sz="0" w:space="0" w:color="auto"/>
      </w:divBdr>
    </w:div>
    <w:div w:id="1969503839">
      <w:bodyDiv w:val="1"/>
      <w:marLeft w:val="0"/>
      <w:marRight w:val="0"/>
      <w:marTop w:val="0"/>
      <w:marBottom w:val="0"/>
      <w:divBdr>
        <w:top w:val="none" w:sz="0" w:space="0" w:color="auto"/>
        <w:left w:val="none" w:sz="0" w:space="0" w:color="auto"/>
        <w:bottom w:val="none" w:sz="0" w:space="0" w:color="auto"/>
        <w:right w:val="none" w:sz="0" w:space="0" w:color="auto"/>
      </w:divBdr>
    </w:div>
    <w:div w:id="1969509903">
      <w:bodyDiv w:val="1"/>
      <w:marLeft w:val="0"/>
      <w:marRight w:val="0"/>
      <w:marTop w:val="0"/>
      <w:marBottom w:val="0"/>
      <w:divBdr>
        <w:top w:val="none" w:sz="0" w:space="0" w:color="auto"/>
        <w:left w:val="none" w:sz="0" w:space="0" w:color="auto"/>
        <w:bottom w:val="none" w:sz="0" w:space="0" w:color="auto"/>
        <w:right w:val="none" w:sz="0" w:space="0" w:color="auto"/>
      </w:divBdr>
    </w:div>
    <w:div w:id="1972320320">
      <w:bodyDiv w:val="1"/>
      <w:marLeft w:val="0"/>
      <w:marRight w:val="0"/>
      <w:marTop w:val="0"/>
      <w:marBottom w:val="0"/>
      <w:divBdr>
        <w:top w:val="none" w:sz="0" w:space="0" w:color="auto"/>
        <w:left w:val="none" w:sz="0" w:space="0" w:color="auto"/>
        <w:bottom w:val="none" w:sz="0" w:space="0" w:color="auto"/>
        <w:right w:val="none" w:sz="0" w:space="0" w:color="auto"/>
      </w:divBdr>
    </w:div>
    <w:div w:id="1972324936">
      <w:bodyDiv w:val="1"/>
      <w:marLeft w:val="0"/>
      <w:marRight w:val="0"/>
      <w:marTop w:val="0"/>
      <w:marBottom w:val="0"/>
      <w:divBdr>
        <w:top w:val="none" w:sz="0" w:space="0" w:color="auto"/>
        <w:left w:val="none" w:sz="0" w:space="0" w:color="auto"/>
        <w:bottom w:val="none" w:sz="0" w:space="0" w:color="auto"/>
        <w:right w:val="none" w:sz="0" w:space="0" w:color="auto"/>
      </w:divBdr>
    </w:div>
    <w:div w:id="1972899236">
      <w:bodyDiv w:val="1"/>
      <w:marLeft w:val="0"/>
      <w:marRight w:val="0"/>
      <w:marTop w:val="0"/>
      <w:marBottom w:val="0"/>
      <w:divBdr>
        <w:top w:val="none" w:sz="0" w:space="0" w:color="auto"/>
        <w:left w:val="none" w:sz="0" w:space="0" w:color="auto"/>
        <w:bottom w:val="none" w:sz="0" w:space="0" w:color="auto"/>
        <w:right w:val="none" w:sz="0" w:space="0" w:color="auto"/>
      </w:divBdr>
    </w:div>
    <w:div w:id="1973515901">
      <w:bodyDiv w:val="1"/>
      <w:marLeft w:val="0"/>
      <w:marRight w:val="0"/>
      <w:marTop w:val="0"/>
      <w:marBottom w:val="0"/>
      <w:divBdr>
        <w:top w:val="none" w:sz="0" w:space="0" w:color="auto"/>
        <w:left w:val="none" w:sz="0" w:space="0" w:color="auto"/>
        <w:bottom w:val="none" w:sz="0" w:space="0" w:color="auto"/>
        <w:right w:val="none" w:sz="0" w:space="0" w:color="auto"/>
      </w:divBdr>
    </w:div>
    <w:div w:id="1974167559">
      <w:bodyDiv w:val="1"/>
      <w:marLeft w:val="0"/>
      <w:marRight w:val="0"/>
      <w:marTop w:val="0"/>
      <w:marBottom w:val="0"/>
      <w:divBdr>
        <w:top w:val="none" w:sz="0" w:space="0" w:color="auto"/>
        <w:left w:val="none" w:sz="0" w:space="0" w:color="auto"/>
        <w:bottom w:val="none" w:sz="0" w:space="0" w:color="auto"/>
        <w:right w:val="none" w:sz="0" w:space="0" w:color="auto"/>
      </w:divBdr>
    </w:div>
    <w:div w:id="1975061354">
      <w:bodyDiv w:val="1"/>
      <w:marLeft w:val="0"/>
      <w:marRight w:val="0"/>
      <w:marTop w:val="0"/>
      <w:marBottom w:val="0"/>
      <w:divBdr>
        <w:top w:val="none" w:sz="0" w:space="0" w:color="auto"/>
        <w:left w:val="none" w:sz="0" w:space="0" w:color="auto"/>
        <w:bottom w:val="none" w:sz="0" w:space="0" w:color="auto"/>
        <w:right w:val="none" w:sz="0" w:space="0" w:color="auto"/>
      </w:divBdr>
    </w:div>
    <w:div w:id="1978220325">
      <w:bodyDiv w:val="1"/>
      <w:marLeft w:val="0"/>
      <w:marRight w:val="0"/>
      <w:marTop w:val="0"/>
      <w:marBottom w:val="0"/>
      <w:divBdr>
        <w:top w:val="none" w:sz="0" w:space="0" w:color="auto"/>
        <w:left w:val="none" w:sz="0" w:space="0" w:color="auto"/>
        <w:bottom w:val="none" w:sz="0" w:space="0" w:color="auto"/>
        <w:right w:val="none" w:sz="0" w:space="0" w:color="auto"/>
      </w:divBdr>
    </w:div>
    <w:div w:id="1978491663">
      <w:bodyDiv w:val="1"/>
      <w:marLeft w:val="0"/>
      <w:marRight w:val="0"/>
      <w:marTop w:val="0"/>
      <w:marBottom w:val="0"/>
      <w:divBdr>
        <w:top w:val="none" w:sz="0" w:space="0" w:color="auto"/>
        <w:left w:val="none" w:sz="0" w:space="0" w:color="auto"/>
        <w:bottom w:val="none" w:sz="0" w:space="0" w:color="auto"/>
        <w:right w:val="none" w:sz="0" w:space="0" w:color="auto"/>
      </w:divBdr>
    </w:div>
    <w:div w:id="1981423302">
      <w:bodyDiv w:val="1"/>
      <w:marLeft w:val="0"/>
      <w:marRight w:val="0"/>
      <w:marTop w:val="0"/>
      <w:marBottom w:val="0"/>
      <w:divBdr>
        <w:top w:val="none" w:sz="0" w:space="0" w:color="auto"/>
        <w:left w:val="none" w:sz="0" w:space="0" w:color="auto"/>
        <w:bottom w:val="none" w:sz="0" w:space="0" w:color="auto"/>
        <w:right w:val="none" w:sz="0" w:space="0" w:color="auto"/>
      </w:divBdr>
    </w:div>
    <w:div w:id="1982224768">
      <w:bodyDiv w:val="1"/>
      <w:marLeft w:val="0"/>
      <w:marRight w:val="0"/>
      <w:marTop w:val="0"/>
      <w:marBottom w:val="0"/>
      <w:divBdr>
        <w:top w:val="none" w:sz="0" w:space="0" w:color="auto"/>
        <w:left w:val="none" w:sz="0" w:space="0" w:color="auto"/>
        <w:bottom w:val="none" w:sz="0" w:space="0" w:color="auto"/>
        <w:right w:val="none" w:sz="0" w:space="0" w:color="auto"/>
      </w:divBdr>
    </w:div>
    <w:div w:id="1982493875">
      <w:bodyDiv w:val="1"/>
      <w:marLeft w:val="0"/>
      <w:marRight w:val="0"/>
      <w:marTop w:val="0"/>
      <w:marBottom w:val="0"/>
      <w:divBdr>
        <w:top w:val="none" w:sz="0" w:space="0" w:color="auto"/>
        <w:left w:val="none" w:sz="0" w:space="0" w:color="auto"/>
        <w:bottom w:val="none" w:sz="0" w:space="0" w:color="auto"/>
        <w:right w:val="none" w:sz="0" w:space="0" w:color="auto"/>
      </w:divBdr>
    </w:div>
    <w:div w:id="1983001016">
      <w:bodyDiv w:val="1"/>
      <w:marLeft w:val="0"/>
      <w:marRight w:val="0"/>
      <w:marTop w:val="0"/>
      <w:marBottom w:val="0"/>
      <w:divBdr>
        <w:top w:val="none" w:sz="0" w:space="0" w:color="auto"/>
        <w:left w:val="none" w:sz="0" w:space="0" w:color="auto"/>
        <w:bottom w:val="none" w:sz="0" w:space="0" w:color="auto"/>
        <w:right w:val="none" w:sz="0" w:space="0" w:color="auto"/>
      </w:divBdr>
    </w:div>
    <w:div w:id="1984192208">
      <w:bodyDiv w:val="1"/>
      <w:marLeft w:val="0"/>
      <w:marRight w:val="0"/>
      <w:marTop w:val="0"/>
      <w:marBottom w:val="0"/>
      <w:divBdr>
        <w:top w:val="none" w:sz="0" w:space="0" w:color="auto"/>
        <w:left w:val="none" w:sz="0" w:space="0" w:color="auto"/>
        <w:bottom w:val="none" w:sz="0" w:space="0" w:color="auto"/>
        <w:right w:val="none" w:sz="0" w:space="0" w:color="auto"/>
      </w:divBdr>
    </w:div>
    <w:div w:id="1984309998">
      <w:bodyDiv w:val="1"/>
      <w:marLeft w:val="0"/>
      <w:marRight w:val="0"/>
      <w:marTop w:val="0"/>
      <w:marBottom w:val="0"/>
      <w:divBdr>
        <w:top w:val="none" w:sz="0" w:space="0" w:color="auto"/>
        <w:left w:val="none" w:sz="0" w:space="0" w:color="auto"/>
        <w:bottom w:val="none" w:sz="0" w:space="0" w:color="auto"/>
        <w:right w:val="none" w:sz="0" w:space="0" w:color="auto"/>
      </w:divBdr>
    </w:div>
    <w:div w:id="1988319346">
      <w:bodyDiv w:val="1"/>
      <w:marLeft w:val="0"/>
      <w:marRight w:val="0"/>
      <w:marTop w:val="0"/>
      <w:marBottom w:val="0"/>
      <w:divBdr>
        <w:top w:val="none" w:sz="0" w:space="0" w:color="auto"/>
        <w:left w:val="none" w:sz="0" w:space="0" w:color="auto"/>
        <w:bottom w:val="none" w:sz="0" w:space="0" w:color="auto"/>
        <w:right w:val="none" w:sz="0" w:space="0" w:color="auto"/>
      </w:divBdr>
    </w:div>
    <w:div w:id="1988901706">
      <w:bodyDiv w:val="1"/>
      <w:marLeft w:val="0"/>
      <w:marRight w:val="0"/>
      <w:marTop w:val="0"/>
      <w:marBottom w:val="0"/>
      <w:divBdr>
        <w:top w:val="none" w:sz="0" w:space="0" w:color="auto"/>
        <w:left w:val="none" w:sz="0" w:space="0" w:color="auto"/>
        <w:bottom w:val="none" w:sz="0" w:space="0" w:color="auto"/>
        <w:right w:val="none" w:sz="0" w:space="0" w:color="auto"/>
      </w:divBdr>
    </w:div>
    <w:div w:id="1990865737">
      <w:bodyDiv w:val="1"/>
      <w:marLeft w:val="0"/>
      <w:marRight w:val="0"/>
      <w:marTop w:val="0"/>
      <w:marBottom w:val="0"/>
      <w:divBdr>
        <w:top w:val="none" w:sz="0" w:space="0" w:color="auto"/>
        <w:left w:val="none" w:sz="0" w:space="0" w:color="auto"/>
        <w:bottom w:val="none" w:sz="0" w:space="0" w:color="auto"/>
        <w:right w:val="none" w:sz="0" w:space="0" w:color="auto"/>
      </w:divBdr>
    </w:div>
    <w:div w:id="1991639853">
      <w:bodyDiv w:val="1"/>
      <w:marLeft w:val="0"/>
      <w:marRight w:val="0"/>
      <w:marTop w:val="0"/>
      <w:marBottom w:val="0"/>
      <w:divBdr>
        <w:top w:val="none" w:sz="0" w:space="0" w:color="auto"/>
        <w:left w:val="none" w:sz="0" w:space="0" w:color="auto"/>
        <w:bottom w:val="none" w:sz="0" w:space="0" w:color="auto"/>
        <w:right w:val="none" w:sz="0" w:space="0" w:color="auto"/>
      </w:divBdr>
    </w:div>
    <w:div w:id="1995142985">
      <w:bodyDiv w:val="1"/>
      <w:marLeft w:val="0"/>
      <w:marRight w:val="0"/>
      <w:marTop w:val="0"/>
      <w:marBottom w:val="0"/>
      <w:divBdr>
        <w:top w:val="none" w:sz="0" w:space="0" w:color="auto"/>
        <w:left w:val="none" w:sz="0" w:space="0" w:color="auto"/>
        <w:bottom w:val="none" w:sz="0" w:space="0" w:color="auto"/>
        <w:right w:val="none" w:sz="0" w:space="0" w:color="auto"/>
      </w:divBdr>
    </w:div>
    <w:div w:id="1996566486">
      <w:bodyDiv w:val="1"/>
      <w:marLeft w:val="0"/>
      <w:marRight w:val="0"/>
      <w:marTop w:val="0"/>
      <w:marBottom w:val="0"/>
      <w:divBdr>
        <w:top w:val="none" w:sz="0" w:space="0" w:color="auto"/>
        <w:left w:val="none" w:sz="0" w:space="0" w:color="auto"/>
        <w:bottom w:val="none" w:sz="0" w:space="0" w:color="auto"/>
        <w:right w:val="none" w:sz="0" w:space="0" w:color="auto"/>
      </w:divBdr>
    </w:div>
    <w:div w:id="1998262362">
      <w:bodyDiv w:val="1"/>
      <w:marLeft w:val="0"/>
      <w:marRight w:val="0"/>
      <w:marTop w:val="0"/>
      <w:marBottom w:val="0"/>
      <w:divBdr>
        <w:top w:val="none" w:sz="0" w:space="0" w:color="auto"/>
        <w:left w:val="none" w:sz="0" w:space="0" w:color="auto"/>
        <w:bottom w:val="none" w:sz="0" w:space="0" w:color="auto"/>
        <w:right w:val="none" w:sz="0" w:space="0" w:color="auto"/>
      </w:divBdr>
    </w:div>
    <w:div w:id="1998459279">
      <w:bodyDiv w:val="1"/>
      <w:marLeft w:val="0"/>
      <w:marRight w:val="0"/>
      <w:marTop w:val="0"/>
      <w:marBottom w:val="0"/>
      <w:divBdr>
        <w:top w:val="none" w:sz="0" w:space="0" w:color="auto"/>
        <w:left w:val="none" w:sz="0" w:space="0" w:color="auto"/>
        <w:bottom w:val="none" w:sz="0" w:space="0" w:color="auto"/>
        <w:right w:val="none" w:sz="0" w:space="0" w:color="auto"/>
      </w:divBdr>
    </w:div>
    <w:div w:id="2003389638">
      <w:bodyDiv w:val="1"/>
      <w:marLeft w:val="0"/>
      <w:marRight w:val="0"/>
      <w:marTop w:val="0"/>
      <w:marBottom w:val="0"/>
      <w:divBdr>
        <w:top w:val="none" w:sz="0" w:space="0" w:color="auto"/>
        <w:left w:val="none" w:sz="0" w:space="0" w:color="auto"/>
        <w:bottom w:val="none" w:sz="0" w:space="0" w:color="auto"/>
        <w:right w:val="none" w:sz="0" w:space="0" w:color="auto"/>
      </w:divBdr>
    </w:div>
    <w:div w:id="2004047022">
      <w:bodyDiv w:val="1"/>
      <w:marLeft w:val="0"/>
      <w:marRight w:val="0"/>
      <w:marTop w:val="0"/>
      <w:marBottom w:val="0"/>
      <w:divBdr>
        <w:top w:val="none" w:sz="0" w:space="0" w:color="auto"/>
        <w:left w:val="none" w:sz="0" w:space="0" w:color="auto"/>
        <w:bottom w:val="none" w:sz="0" w:space="0" w:color="auto"/>
        <w:right w:val="none" w:sz="0" w:space="0" w:color="auto"/>
      </w:divBdr>
    </w:div>
    <w:div w:id="2004240784">
      <w:bodyDiv w:val="1"/>
      <w:marLeft w:val="0"/>
      <w:marRight w:val="0"/>
      <w:marTop w:val="0"/>
      <w:marBottom w:val="0"/>
      <w:divBdr>
        <w:top w:val="none" w:sz="0" w:space="0" w:color="auto"/>
        <w:left w:val="none" w:sz="0" w:space="0" w:color="auto"/>
        <w:bottom w:val="none" w:sz="0" w:space="0" w:color="auto"/>
        <w:right w:val="none" w:sz="0" w:space="0" w:color="auto"/>
      </w:divBdr>
    </w:div>
    <w:div w:id="2008168677">
      <w:bodyDiv w:val="1"/>
      <w:marLeft w:val="0"/>
      <w:marRight w:val="0"/>
      <w:marTop w:val="0"/>
      <w:marBottom w:val="0"/>
      <w:divBdr>
        <w:top w:val="none" w:sz="0" w:space="0" w:color="auto"/>
        <w:left w:val="none" w:sz="0" w:space="0" w:color="auto"/>
        <w:bottom w:val="none" w:sz="0" w:space="0" w:color="auto"/>
        <w:right w:val="none" w:sz="0" w:space="0" w:color="auto"/>
      </w:divBdr>
    </w:div>
    <w:div w:id="2008514295">
      <w:bodyDiv w:val="1"/>
      <w:marLeft w:val="0"/>
      <w:marRight w:val="0"/>
      <w:marTop w:val="0"/>
      <w:marBottom w:val="0"/>
      <w:divBdr>
        <w:top w:val="none" w:sz="0" w:space="0" w:color="auto"/>
        <w:left w:val="none" w:sz="0" w:space="0" w:color="auto"/>
        <w:bottom w:val="none" w:sz="0" w:space="0" w:color="auto"/>
        <w:right w:val="none" w:sz="0" w:space="0" w:color="auto"/>
      </w:divBdr>
    </w:div>
    <w:div w:id="2009288780">
      <w:bodyDiv w:val="1"/>
      <w:marLeft w:val="0"/>
      <w:marRight w:val="0"/>
      <w:marTop w:val="0"/>
      <w:marBottom w:val="0"/>
      <w:divBdr>
        <w:top w:val="none" w:sz="0" w:space="0" w:color="auto"/>
        <w:left w:val="none" w:sz="0" w:space="0" w:color="auto"/>
        <w:bottom w:val="none" w:sz="0" w:space="0" w:color="auto"/>
        <w:right w:val="none" w:sz="0" w:space="0" w:color="auto"/>
      </w:divBdr>
    </w:div>
    <w:div w:id="2010402131">
      <w:bodyDiv w:val="1"/>
      <w:marLeft w:val="0"/>
      <w:marRight w:val="0"/>
      <w:marTop w:val="0"/>
      <w:marBottom w:val="0"/>
      <w:divBdr>
        <w:top w:val="none" w:sz="0" w:space="0" w:color="auto"/>
        <w:left w:val="none" w:sz="0" w:space="0" w:color="auto"/>
        <w:bottom w:val="none" w:sz="0" w:space="0" w:color="auto"/>
        <w:right w:val="none" w:sz="0" w:space="0" w:color="auto"/>
      </w:divBdr>
    </w:div>
    <w:div w:id="2012446505">
      <w:bodyDiv w:val="1"/>
      <w:marLeft w:val="0"/>
      <w:marRight w:val="0"/>
      <w:marTop w:val="0"/>
      <w:marBottom w:val="0"/>
      <w:divBdr>
        <w:top w:val="none" w:sz="0" w:space="0" w:color="auto"/>
        <w:left w:val="none" w:sz="0" w:space="0" w:color="auto"/>
        <w:bottom w:val="none" w:sz="0" w:space="0" w:color="auto"/>
        <w:right w:val="none" w:sz="0" w:space="0" w:color="auto"/>
      </w:divBdr>
    </w:div>
    <w:div w:id="2014064727">
      <w:bodyDiv w:val="1"/>
      <w:marLeft w:val="0"/>
      <w:marRight w:val="0"/>
      <w:marTop w:val="0"/>
      <w:marBottom w:val="0"/>
      <w:divBdr>
        <w:top w:val="none" w:sz="0" w:space="0" w:color="auto"/>
        <w:left w:val="none" w:sz="0" w:space="0" w:color="auto"/>
        <w:bottom w:val="none" w:sz="0" w:space="0" w:color="auto"/>
        <w:right w:val="none" w:sz="0" w:space="0" w:color="auto"/>
      </w:divBdr>
    </w:div>
    <w:div w:id="2015297782">
      <w:bodyDiv w:val="1"/>
      <w:marLeft w:val="0"/>
      <w:marRight w:val="0"/>
      <w:marTop w:val="0"/>
      <w:marBottom w:val="0"/>
      <w:divBdr>
        <w:top w:val="none" w:sz="0" w:space="0" w:color="auto"/>
        <w:left w:val="none" w:sz="0" w:space="0" w:color="auto"/>
        <w:bottom w:val="none" w:sz="0" w:space="0" w:color="auto"/>
        <w:right w:val="none" w:sz="0" w:space="0" w:color="auto"/>
      </w:divBdr>
    </w:div>
    <w:div w:id="2018267186">
      <w:bodyDiv w:val="1"/>
      <w:marLeft w:val="0"/>
      <w:marRight w:val="0"/>
      <w:marTop w:val="0"/>
      <w:marBottom w:val="0"/>
      <w:divBdr>
        <w:top w:val="none" w:sz="0" w:space="0" w:color="auto"/>
        <w:left w:val="none" w:sz="0" w:space="0" w:color="auto"/>
        <w:bottom w:val="none" w:sz="0" w:space="0" w:color="auto"/>
        <w:right w:val="none" w:sz="0" w:space="0" w:color="auto"/>
      </w:divBdr>
    </w:div>
    <w:div w:id="2019237928">
      <w:bodyDiv w:val="1"/>
      <w:marLeft w:val="0"/>
      <w:marRight w:val="0"/>
      <w:marTop w:val="0"/>
      <w:marBottom w:val="0"/>
      <w:divBdr>
        <w:top w:val="none" w:sz="0" w:space="0" w:color="auto"/>
        <w:left w:val="none" w:sz="0" w:space="0" w:color="auto"/>
        <w:bottom w:val="none" w:sz="0" w:space="0" w:color="auto"/>
        <w:right w:val="none" w:sz="0" w:space="0" w:color="auto"/>
      </w:divBdr>
    </w:div>
    <w:div w:id="2019696836">
      <w:bodyDiv w:val="1"/>
      <w:marLeft w:val="0"/>
      <w:marRight w:val="0"/>
      <w:marTop w:val="0"/>
      <w:marBottom w:val="0"/>
      <w:divBdr>
        <w:top w:val="none" w:sz="0" w:space="0" w:color="auto"/>
        <w:left w:val="none" w:sz="0" w:space="0" w:color="auto"/>
        <w:bottom w:val="none" w:sz="0" w:space="0" w:color="auto"/>
        <w:right w:val="none" w:sz="0" w:space="0" w:color="auto"/>
      </w:divBdr>
    </w:div>
    <w:div w:id="2022856087">
      <w:bodyDiv w:val="1"/>
      <w:marLeft w:val="0"/>
      <w:marRight w:val="0"/>
      <w:marTop w:val="0"/>
      <w:marBottom w:val="0"/>
      <w:divBdr>
        <w:top w:val="none" w:sz="0" w:space="0" w:color="auto"/>
        <w:left w:val="none" w:sz="0" w:space="0" w:color="auto"/>
        <w:bottom w:val="none" w:sz="0" w:space="0" w:color="auto"/>
        <w:right w:val="none" w:sz="0" w:space="0" w:color="auto"/>
      </w:divBdr>
    </w:div>
    <w:div w:id="2028749543">
      <w:bodyDiv w:val="1"/>
      <w:marLeft w:val="0"/>
      <w:marRight w:val="0"/>
      <w:marTop w:val="0"/>
      <w:marBottom w:val="0"/>
      <w:divBdr>
        <w:top w:val="none" w:sz="0" w:space="0" w:color="auto"/>
        <w:left w:val="none" w:sz="0" w:space="0" w:color="auto"/>
        <w:bottom w:val="none" w:sz="0" w:space="0" w:color="auto"/>
        <w:right w:val="none" w:sz="0" w:space="0" w:color="auto"/>
      </w:divBdr>
    </w:div>
    <w:div w:id="2030443854">
      <w:bodyDiv w:val="1"/>
      <w:marLeft w:val="0"/>
      <w:marRight w:val="0"/>
      <w:marTop w:val="0"/>
      <w:marBottom w:val="0"/>
      <w:divBdr>
        <w:top w:val="none" w:sz="0" w:space="0" w:color="auto"/>
        <w:left w:val="none" w:sz="0" w:space="0" w:color="auto"/>
        <w:bottom w:val="none" w:sz="0" w:space="0" w:color="auto"/>
        <w:right w:val="none" w:sz="0" w:space="0" w:color="auto"/>
      </w:divBdr>
    </w:div>
    <w:div w:id="2033920601">
      <w:bodyDiv w:val="1"/>
      <w:marLeft w:val="0"/>
      <w:marRight w:val="0"/>
      <w:marTop w:val="0"/>
      <w:marBottom w:val="0"/>
      <w:divBdr>
        <w:top w:val="none" w:sz="0" w:space="0" w:color="auto"/>
        <w:left w:val="none" w:sz="0" w:space="0" w:color="auto"/>
        <w:bottom w:val="none" w:sz="0" w:space="0" w:color="auto"/>
        <w:right w:val="none" w:sz="0" w:space="0" w:color="auto"/>
      </w:divBdr>
    </w:div>
    <w:div w:id="2036078728">
      <w:bodyDiv w:val="1"/>
      <w:marLeft w:val="0"/>
      <w:marRight w:val="0"/>
      <w:marTop w:val="0"/>
      <w:marBottom w:val="0"/>
      <w:divBdr>
        <w:top w:val="none" w:sz="0" w:space="0" w:color="auto"/>
        <w:left w:val="none" w:sz="0" w:space="0" w:color="auto"/>
        <w:bottom w:val="none" w:sz="0" w:space="0" w:color="auto"/>
        <w:right w:val="none" w:sz="0" w:space="0" w:color="auto"/>
      </w:divBdr>
    </w:div>
    <w:div w:id="2036733894">
      <w:bodyDiv w:val="1"/>
      <w:marLeft w:val="0"/>
      <w:marRight w:val="0"/>
      <w:marTop w:val="0"/>
      <w:marBottom w:val="0"/>
      <w:divBdr>
        <w:top w:val="none" w:sz="0" w:space="0" w:color="auto"/>
        <w:left w:val="none" w:sz="0" w:space="0" w:color="auto"/>
        <w:bottom w:val="none" w:sz="0" w:space="0" w:color="auto"/>
        <w:right w:val="none" w:sz="0" w:space="0" w:color="auto"/>
      </w:divBdr>
    </w:div>
    <w:div w:id="2037609032">
      <w:bodyDiv w:val="1"/>
      <w:marLeft w:val="0"/>
      <w:marRight w:val="0"/>
      <w:marTop w:val="0"/>
      <w:marBottom w:val="0"/>
      <w:divBdr>
        <w:top w:val="none" w:sz="0" w:space="0" w:color="auto"/>
        <w:left w:val="none" w:sz="0" w:space="0" w:color="auto"/>
        <w:bottom w:val="none" w:sz="0" w:space="0" w:color="auto"/>
        <w:right w:val="none" w:sz="0" w:space="0" w:color="auto"/>
      </w:divBdr>
    </w:div>
    <w:div w:id="2037730453">
      <w:bodyDiv w:val="1"/>
      <w:marLeft w:val="0"/>
      <w:marRight w:val="0"/>
      <w:marTop w:val="0"/>
      <w:marBottom w:val="0"/>
      <w:divBdr>
        <w:top w:val="none" w:sz="0" w:space="0" w:color="auto"/>
        <w:left w:val="none" w:sz="0" w:space="0" w:color="auto"/>
        <w:bottom w:val="none" w:sz="0" w:space="0" w:color="auto"/>
        <w:right w:val="none" w:sz="0" w:space="0" w:color="auto"/>
      </w:divBdr>
    </w:div>
    <w:div w:id="2037995870">
      <w:bodyDiv w:val="1"/>
      <w:marLeft w:val="0"/>
      <w:marRight w:val="0"/>
      <w:marTop w:val="0"/>
      <w:marBottom w:val="0"/>
      <w:divBdr>
        <w:top w:val="none" w:sz="0" w:space="0" w:color="auto"/>
        <w:left w:val="none" w:sz="0" w:space="0" w:color="auto"/>
        <w:bottom w:val="none" w:sz="0" w:space="0" w:color="auto"/>
        <w:right w:val="none" w:sz="0" w:space="0" w:color="auto"/>
      </w:divBdr>
    </w:div>
    <w:div w:id="2038577283">
      <w:bodyDiv w:val="1"/>
      <w:marLeft w:val="0"/>
      <w:marRight w:val="0"/>
      <w:marTop w:val="0"/>
      <w:marBottom w:val="0"/>
      <w:divBdr>
        <w:top w:val="none" w:sz="0" w:space="0" w:color="auto"/>
        <w:left w:val="none" w:sz="0" w:space="0" w:color="auto"/>
        <w:bottom w:val="none" w:sz="0" w:space="0" w:color="auto"/>
        <w:right w:val="none" w:sz="0" w:space="0" w:color="auto"/>
      </w:divBdr>
    </w:div>
    <w:div w:id="2039037179">
      <w:bodyDiv w:val="1"/>
      <w:marLeft w:val="0"/>
      <w:marRight w:val="0"/>
      <w:marTop w:val="0"/>
      <w:marBottom w:val="0"/>
      <w:divBdr>
        <w:top w:val="none" w:sz="0" w:space="0" w:color="auto"/>
        <w:left w:val="none" w:sz="0" w:space="0" w:color="auto"/>
        <w:bottom w:val="none" w:sz="0" w:space="0" w:color="auto"/>
        <w:right w:val="none" w:sz="0" w:space="0" w:color="auto"/>
      </w:divBdr>
    </w:div>
    <w:div w:id="2039548047">
      <w:bodyDiv w:val="1"/>
      <w:marLeft w:val="0"/>
      <w:marRight w:val="0"/>
      <w:marTop w:val="0"/>
      <w:marBottom w:val="0"/>
      <w:divBdr>
        <w:top w:val="none" w:sz="0" w:space="0" w:color="auto"/>
        <w:left w:val="none" w:sz="0" w:space="0" w:color="auto"/>
        <w:bottom w:val="none" w:sz="0" w:space="0" w:color="auto"/>
        <w:right w:val="none" w:sz="0" w:space="0" w:color="auto"/>
      </w:divBdr>
    </w:div>
    <w:div w:id="2039810563">
      <w:bodyDiv w:val="1"/>
      <w:marLeft w:val="0"/>
      <w:marRight w:val="0"/>
      <w:marTop w:val="0"/>
      <w:marBottom w:val="0"/>
      <w:divBdr>
        <w:top w:val="none" w:sz="0" w:space="0" w:color="auto"/>
        <w:left w:val="none" w:sz="0" w:space="0" w:color="auto"/>
        <w:bottom w:val="none" w:sz="0" w:space="0" w:color="auto"/>
        <w:right w:val="none" w:sz="0" w:space="0" w:color="auto"/>
      </w:divBdr>
    </w:div>
    <w:div w:id="2040353146">
      <w:bodyDiv w:val="1"/>
      <w:marLeft w:val="0"/>
      <w:marRight w:val="0"/>
      <w:marTop w:val="0"/>
      <w:marBottom w:val="0"/>
      <w:divBdr>
        <w:top w:val="none" w:sz="0" w:space="0" w:color="auto"/>
        <w:left w:val="none" w:sz="0" w:space="0" w:color="auto"/>
        <w:bottom w:val="none" w:sz="0" w:space="0" w:color="auto"/>
        <w:right w:val="none" w:sz="0" w:space="0" w:color="auto"/>
      </w:divBdr>
    </w:div>
    <w:div w:id="2041470251">
      <w:bodyDiv w:val="1"/>
      <w:marLeft w:val="0"/>
      <w:marRight w:val="0"/>
      <w:marTop w:val="0"/>
      <w:marBottom w:val="0"/>
      <w:divBdr>
        <w:top w:val="none" w:sz="0" w:space="0" w:color="auto"/>
        <w:left w:val="none" w:sz="0" w:space="0" w:color="auto"/>
        <w:bottom w:val="none" w:sz="0" w:space="0" w:color="auto"/>
        <w:right w:val="none" w:sz="0" w:space="0" w:color="auto"/>
      </w:divBdr>
    </w:div>
    <w:div w:id="2042973464">
      <w:bodyDiv w:val="1"/>
      <w:marLeft w:val="0"/>
      <w:marRight w:val="0"/>
      <w:marTop w:val="0"/>
      <w:marBottom w:val="0"/>
      <w:divBdr>
        <w:top w:val="none" w:sz="0" w:space="0" w:color="auto"/>
        <w:left w:val="none" w:sz="0" w:space="0" w:color="auto"/>
        <w:bottom w:val="none" w:sz="0" w:space="0" w:color="auto"/>
        <w:right w:val="none" w:sz="0" w:space="0" w:color="auto"/>
      </w:divBdr>
    </w:div>
    <w:div w:id="2045520024">
      <w:bodyDiv w:val="1"/>
      <w:marLeft w:val="0"/>
      <w:marRight w:val="0"/>
      <w:marTop w:val="0"/>
      <w:marBottom w:val="0"/>
      <w:divBdr>
        <w:top w:val="none" w:sz="0" w:space="0" w:color="auto"/>
        <w:left w:val="none" w:sz="0" w:space="0" w:color="auto"/>
        <w:bottom w:val="none" w:sz="0" w:space="0" w:color="auto"/>
        <w:right w:val="none" w:sz="0" w:space="0" w:color="auto"/>
      </w:divBdr>
    </w:div>
    <w:div w:id="2046640247">
      <w:bodyDiv w:val="1"/>
      <w:marLeft w:val="0"/>
      <w:marRight w:val="0"/>
      <w:marTop w:val="0"/>
      <w:marBottom w:val="0"/>
      <w:divBdr>
        <w:top w:val="none" w:sz="0" w:space="0" w:color="auto"/>
        <w:left w:val="none" w:sz="0" w:space="0" w:color="auto"/>
        <w:bottom w:val="none" w:sz="0" w:space="0" w:color="auto"/>
        <w:right w:val="none" w:sz="0" w:space="0" w:color="auto"/>
      </w:divBdr>
    </w:div>
    <w:div w:id="2047100137">
      <w:bodyDiv w:val="1"/>
      <w:marLeft w:val="0"/>
      <w:marRight w:val="0"/>
      <w:marTop w:val="0"/>
      <w:marBottom w:val="0"/>
      <w:divBdr>
        <w:top w:val="none" w:sz="0" w:space="0" w:color="auto"/>
        <w:left w:val="none" w:sz="0" w:space="0" w:color="auto"/>
        <w:bottom w:val="none" w:sz="0" w:space="0" w:color="auto"/>
        <w:right w:val="none" w:sz="0" w:space="0" w:color="auto"/>
      </w:divBdr>
    </w:div>
    <w:div w:id="2049986768">
      <w:bodyDiv w:val="1"/>
      <w:marLeft w:val="0"/>
      <w:marRight w:val="0"/>
      <w:marTop w:val="0"/>
      <w:marBottom w:val="0"/>
      <w:divBdr>
        <w:top w:val="none" w:sz="0" w:space="0" w:color="auto"/>
        <w:left w:val="none" w:sz="0" w:space="0" w:color="auto"/>
        <w:bottom w:val="none" w:sz="0" w:space="0" w:color="auto"/>
        <w:right w:val="none" w:sz="0" w:space="0" w:color="auto"/>
      </w:divBdr>
    </w:div>
    <w:div w:id="2051801347">
      <w:bodyDiv w:val="1"/>
      <w:marLeft w:val="0"/>
      <w:marRight w:val="0"/>
      <w:marTop w:val="0"/>
      <w:marBottom w:val="0"/>
      <w:divBdr>
        <w:top w:val="none" w:sz="0" w:space="0" w:color="auto"/>
        <w:left w:val="none" w:sz="0" w:space="0" w:color="auto"/>
        <w:bottom w:val="none" w:sz="0" w:space="0" w:color="auto"/>
        <w:right w:val="none" w:sz="0" w:space="0" w:color="auto"/>
      </w:divBdr>
    </w:div>
    <w:div w:id="2051806735">
      <w:bodyDiv w:val="1"/>
      <w:marLeft w:val="0"/>
      <w:marRight w:val="0"/>
      <w:marTop w:val="0"/>
      <w:marBottom w:val="0"/>
      <w:divBdr>
        <w:top w:val="none" w:sz="0" w:space="0" w:color="auto"/>
        <w:left w:val="none" w:sz="0" w:space="0" w:color="auto"/>
        <w:bottom w:val="none" w:sz="0" w:space="0" w:color="auto"/>
        <w:right w:val="none" w:sz="0" w:space="0" w:color="auto"/>
      </w:divBdr>
    </w:div>
    <w:div w:id="2052149968">
      <w:bodyDiv w:val="1"/>
      <w:marLeft w:val="0"/>
      <w:marRight w:val="0"/>
      <w:marTop w:val="0"/>
      <w:marBottom w:val="0"/>
      <w:divBdr>
        <w:top w:val="none" w:sz="0" w:space="0" w:color="auto"/>
        <w:left w:val="none" w:sz="0" w:space="0" w:color="auto"/>
        <w:bottom w:val="none" w:sz="0" w:space="0" w:color="auto"/>
        <w:right w:val="none" w:sz="0" w:space="0" w:color="auto"/>
      </w:divBdr>
    </w:div>
    <w:div w:id="2052219848">
      <w:bodyDiv w:val="1"/>
      <w:marLeft w:val="0"/>
      <w:marRight w:val="0"/>
      <w:marTop w:val="0"/>
      <w:marBottom w:val="0"/>
      <w:divBdr>
        <w:top w:val="none" w:sz="0" w:space="0" w:color="auto"/>
        <w:left w:val="none" w:sz="0" w:space="0" w:color="auto"/>
        <w:bottom w:val="none" w:sz="0" w:space="0" w:color="auto"/>
        <w:right w:val="none" w:sz="0" w:space="0" w:color="auto"/>
      </w:divBdr>
    </w:div>
    <w:div w:id="2054186318">
      <w:bodyDiv w:val="1"/>
      <w:marLeft w:val="0"/>
      <w:marRight w:val="0"/>
      <w:marTop w:val="0"/>
      <w:marBottom w:val="0"/>
      <w:divBdr>
        <w:top w:val="none" w:sz="0" w:space="0" w:color="auto"/>
        <w:left w:val="none" w:sz="0" w:space="0" w:color="auto"/>
        <w:bottom w:val="none" w:sz="0" w:space="0" w:color="auto"/>
        <w:right w:val="none" w:sz="0" w:space="0" w:color="auto"/>
      </w:divBdr>
    </w:div>
    <w:div w:id="2055081032">
      <w:bodyDiv w:val="1"/>
      <w:marLeft w:val="0"/>
      <w:marRight w:val="0"/>
      <w:marTop w:val="0"/>
      <w:marBottom w:val="0"/>
      <w:divBdr>
        <w:top w:val="none" w:sz="0" w:space="0" w:color="auto"/>
        <w:left w:val="none" w:sz="0" w:space="0" w:color="auto"/>
        <w:bottom w:val="none" w:sz="0" w:space="0" w:color="auto"/>
        <w:right w:val="none" w:sz="0" w:space="0" w:color="auto"/>
      </w:divBdr>
    </w:div>
    <w:div w:id="2057505448">
      <w:bodyDiv w:val="1"/>
      <w:marLeft w:val="0"/>
      <w:marRight w:val="0"/>
      <w:marTop w:val="0"/>
      <w:marBottom w:val="0"/>
      <w:divBdr>
        <w:top w:val="none" w:sz="0" w:space="0" w:color="auto"/>
        <w:left w:val="none" w:sz="0" w:space="0" w:color="auto"/>
        <w:bottom w:val="none" w:sz="0" w:space="0" w:color="auto"/>
        <w:right w:val="none" w:sz="0" w:space="0" w:color="auto"/>
      </w:divBdr>
    </w:div>
    <w:div w:id="2058889033">
      <w:bodyDiv w:val="1"/>
      <w:marLeft w:val="0"/>
      <w:marRight w:val="0"/>
      <w:marTop w:val="0"/>
      <w:marBottom w:val="0"/>
      <w:divBdr>
        <w:top w:val="none" w:sz="0" w:space="0" w:color="auto"/>
        <w:left w:val="none" w:sz="0" w:space="0" w:color="auto"/>
        <w:bottom w:val="none" w:sz="0" w:space="0" w:color="auto"/>
        <w:right w:val="none" w:sz="0" w:space="0" w:color="auto"/>
      </w:divBdr>
    </w:div>
    <w:div w:id="2060200708">
      <w:bodyDiv w:val="1"/>
      <w:marLeft w:val="0"/>
      <w:marRight w:val="0"/>
      <w:marTop w:val="0"/>
      <w:marBottom w:val="0"/>
      <w:divBdr>
        <w:top w:val="none" w:sz="0" w:space="0" w:color="auto"/>
        <w:left w:val="none" w:sz="0" w:space="0" w:color="auto"/>
        <w:bottom w:val="none" w:sz="0" w:space="0" w:color="auto"/>
        <w:right w:val="none" w:sz="0" w:space="0" w:color="auto"/>
      </w:divBdr>
    </w:div>
    <w:div w:id="2064523679">
      <w:bodyDiv w:val="1"/>
      <w:marLeft w:val="0"/>
      <w:marRight w:val="0"/>
      <w:marTop w:val="0"/>
      <w:marBottom w:val="0"/>
      <w:divBdr>
        <w:top w:val="none" w:sz="0" w:space="0" w:color="auto"/>
        <w:left w:val="none" w:sz="0" w:space="0" w:color="auto"/>
        <w:bottom w:val="none" w:sz="0" w:space="0" w:color="auto"/>
        <w:right w:val="none" w:sz="0" w:space="0" w:color="auto"/>
      </w:divBdr>
    </w:div>
    <w:div w:id="2065180177">
      <w:bodyDiv w:val="1"/>
      <w:marLeft w:val="0"/>
      <w:marRight w:val="0"/>
      <w:marTop w:val="0"/>
      <w:marBottom w:val="0"/>
      <w:divBdr>
        <w:top w:val="none" w:sz="0" w:space="0" w:color="auto"/>
        <w:left w:val="none" w:sz="0" w:space="0" w:color="auto"/>
        <w:bottom w:val="none" w:sz="0" w:space="0" w:color="auto"/>
        <w:right w:val="none" w:sz="0" w:space="0" w:color="auto"/>
      </w:divBdr>
    </w:div>
    <w:div w:id="2068453161">
      <w:bodyDiv w:val="1"/>
      <w:marLeft w:val="0"/>
      <w:marRight w:val="0"/>
      <w:marTop w:val="0"/>
      <w:marBottom w:val="0"/>
      <w:divBdr>
        <w:top w:val="none" w:sz="0" w:space="0" w:color="auto"/>
        <w:left w:val="none" w:sz="0" w:space="0" w:color="auto"/>
        <w:bottom w:val="none" w:sz="0" w:space="0" w:color="auto"/>
        <w:right w:val="none" w:sz="0" w:space="0" w:color="auto"/>
      </w:divBdr>
    </w:div>
    <w:div w:id="2071997189">
      <w:bodyDiv w:val="1"/>
      <w:marLeft w:val="0"/>
      <w:marRight w:val="0"/>
      <w:marTop w:val="0"/>
      <w:marBottom w:val="0"/>
      <w:divBdr>
        <w:top w:val="none" w:sz="0" w:space="0" w:color="auto"/>
        <w:left w:val="none" w:sz="0" w:space="0" w:color="auto"/>
        <w:bottom w:val="none" w:sz="0" w:space="0" w:color="auto"/>
        <w:right w:val="none" w:sz="0" w:space="0" w:color="auto"/>
      </w:divBdr>
    </w:div>
    <w:div w:id="2072193946">
      <w:bodyDiv w:val="1"/>
      <w:marLeft w:val="0"/>
      <w:marRight w:val="0"/>
      <w:marTop w:val="0"/>
      <w:marBottom w:val="0"/>
      <w:divBdr>
        <w:top w:val="none" w:sz="0" w:space="0" w:color="auto"/>
        <w:left w:val="none" w:sz="0" w:space="0" w:color="auto"/>
        <w:bottom w:val="none" w:sz="0" w:space="0" w:color="auto"/>
        <w:right w:val="none" w:sz="0" w:space="0" w:color="auto"/>
      </w:divBdr>
    </w:div>
    <w:div w:id="2073889441">
      <w:bodyDiv w:val="1"/>
      <w:marLeft w:val="0"/>
      <w:marRight w:val="0"/>
      <w:marTop w:val="0"/>
      <w:marBottom w:val="0"/>
      <w:divBdr>
        <w:top w:val="none" w:sz="0" w:space="0" w:color="auto"/>
        <w:left w:val="none" w:sz="0" w:space="0" w:color="auto"/>
        <w:bottom w:val="none" w:sz="0" w:space="0" w:color="auto"/>
        <w:right w:val="none" w:sz="0" w:space="0" w:color="auto"/>
      </w:divBdr>
    </w:div>
    <w:div w:id="2074546646">
      <w:bodyDiv w:val="1"/>
      <w:marLeft w:val="0"/>
      <w:marRight w:val="0"/>
      <w:marTop w:val="0"/>
      <w:marBottom w:val="0"/>
      <w:divBdr>
        <w:top w:val="none" w:sz="0" w:space="0" w:color="auto"/>
        <w:left w:val="none" w:sz="0" w:space="0" w:color="auto"/>
        <w:bottom w:val="none" w:sz="0" w:space="0" w:color="auto"/>
        <w:right w:val="none" w:sz="0" w:space="0" w:color="auto"/>
      </w:divBdr>
    </w:div>
    <w:div w:id="2080321375">
      <w:bodyDiv w:val="1"/>
      <w:marLeft w:val="0"/>
      <w:marRight w:val="0"/>
      <w:marTop w:val="0"/>
      <w:marBottom w:val="0"/>
      <w:divBdr>
        <w:top w:val="none" w:sz="0" w:space="0" w:color="auto"/>
        <w:left w:val="none" w:sz="0" w:space="0" w:color="auto"/>
        <w:bottom w:val="none" w:sz="0" w:space="0" w:color="auto"/>
        <w:right w:val="none" w:sz="0" w:space="0" w:color="auto"/>
      </w:divBdr>
    </w:div>
    <w:div w:id="2080514000">
      <w:bodyDiv w:val="1"/>
      <w:marLeft w:val="0"/>
      <w:marRight w:val="0"/>
      <w:marTop w:val="0"/>
      <w:marBottom w:val="0"/>
      <w:divBdr>
        <w:top w:val="none" w:sz="0" w:space="0" w:color="auto"/>
        <w:left w:val="none" w:sz="0" w:space="0" w:color="auto"/>
        <w:bottom w:val="none" w:sz="0" w:space="0" w:color="auto"/>
        <w:right w:val="none" w:sz="0" w:space="0" w:color="auto"/>
      </w:divBdr>
    </w:div>
    <w:div w:id="2081980239">
      <w:bodyDiv w:val="1"/>
      <w:marLeft w:val="0"/>
      <w:marRight w:val="0"/>
      <w:marTop w:val="0"/>
      <w:marBottom w:val="0"/>
      <w:divBdr>
        <w:top w:val="none" w:sz="0" w:space="0" w:color="auto"/>
        <w:left w:val="none" w:sz="0" w:space="0" w:color="auto"/>
        <w:bottom w:val="none" w:sz="0" w:space="0" w:color="auto"/>
        <w:right w:val="none" w:sz="0" w:space="0" w:color="auto"/>
      </w:divBdr>
    </w:div>
    <w:div w:id="2085174948">
      <w:bodyDiv w:val="1"/>
      <w:marLeft w:val="0"/>
      <w:marRight w:val="0"/>
      <w:marTop w:val="0"/>
      <w:marBottom w:val="0"/>
      <w:divBdr>
        <w:top w:val="none" w:sz="0" w:space="0" w:color="auto"/>
        <w:left w:val="none" w:sz="0" w:space="0" w:color="auto"/>
        <w:bottom w:val="none" w:sz="0" w:space="0" w:color="auto"/>
        <w:right w:val="none" w:sz="0" w:space="0" w:color="auto"/>
      </w:divBdr>
    </w:div>
    <w:div w:id="2087456330">
      <w:bodyDiv w:val="1"/>
      <w:marLeft w:val="0"/>
      <w:marRight w:val="0"/>
      <w:marTop w:val="0"/>
      <w:marBottom w:val="0"/>
      <w:divBdr>
        <w:top w:val="none" w:sz="0" w:space="0" w:color="auto"/>
        <w:left w:val="none" w:sz="0" w:space="0" w:color="auto"/>
        <w:bottom w:val="none" w:sz="0" w:space="0" w:color="auto"/>
        <w:right w:val="none" w:sz="0" w:space="0" w:color="auto"/>
      </w:divBdr>
    </w:div>
    <w:div w:id="2088266507">
      <w:bodyDiv w:val="1"/>
      <w:marLeft w:val="0"/>
      <w:marRight w:val="0"/>
      <w:marTop w:val="0"/>
      <w:marBottom w:val="0"/>
      <w:divBdr>
        <w:top w:val="none" w:sz="0" w:space="0" w:color="auto"/>
        <w:left w:val="none" w:sz="0" w:space="0" w:color="auto"/>
        <w:bottom w:val="none" w:sz="0" w:space="0" w:color="auto"/>
        <w:right w:val="none" w:sz="0" w:space="0" w:color="auto"/>
      </w:divBdr>
    </w:div>
    <w:div w:id="2088578004">
      <w:bodyDiv w:val="1"/>
      <w:marLeft w:val="0"/>
      <w:marRight w:val="0"/>
      <w:marTop w:val="0"/>
      <w:marBottom w:val="0"/>
      <w:divBdr>
        <w:top w:val="none" w:sz="0" w:space="0" w:color="auto"/>
        <w:left w:val="none" w:sz="0" w:space="0" w:color="auto"/>
        <w:bottom w:val="none" w:sz="0" w:space="0" w:color="auto"/>
        <w:right w:val="none" w:sz="0" w:space="0" w:color="auto"/>
      </w:divBdr>
    </w:div>
    <w:div w:id="2089422614">
      <w:bodyDiv w:val="1"/>
      <w:marLeft w:val="0"/>
      <w:marRight w:val="0"/>
      <w:marTop w:val="0"/>
      <w:marBottom w:val="0"/>
      <w:divBdr>
        <w:top w:val="none" w:sz="0" w:space="0" w:color="auto"/>
        <w:left w:val="none" w:sz="0" w:space="0" w:color="auto"/>
        <w:bottom w:val="none" w:sz="0" w:space="0" w:color="auto"/>
        <w:right w:val="none" w:sz="0" w:space="0" w:color="auto"/>
      </w:divBdr>
    </w:div>
    <w:div w:id="2090273950">
      <w:bodyDiv w:val="1"/>
      <w:marLeft w:val="0"/>
      <w:marRight w:val="0"/>
      <w:marTop w:val="0"/>
      <w:marBottom w:val="0"/>
      <w:divBdr>
        <w:top w:val="none" w:sz="0" w:space="0" w:color="auto"/>
        <w:left w:val="none" w:sz="0" w:space="0" w:color="auto"/>
        <w:bottom w:val="none" w:sz="0" w:space="0" w:color="auto"/>
        <w:right w:val="none" w:sz="0" w:space="0" w:color="auto"/>
      </w:divBdr>
    </w:div>
    <w:div w:id="2094357485">
      <w:bodyDiv w:val="1"/>
      <w:marLeft w:val="0"/>
      <w:marRight w:val="0"/>
      <w:marTop w:val="0"/>
      <w:marBottom w:val="0"/>
      <w:divBdr>
        <w:top w:val="none" w:sz="0" w:space="0" w:color="auto"/>
        <w:left w:val="none" w:sz="0" w:space="0" w:color="auto"/>
        <w:bottom w:val="none" w:sz="0" w:space="0" w:color="auto"/>
        <w:right w:val="none" w:sz="0" w:space="0" w:color="auto"/>
      </w:divBdr>
    </w:div>
    <w:div w:id="2097705864">
      <w:bodyDiv w:val="1"/>
      <w:marLeft w:val="0"/>
      <w:marRight w:val="0"/>
      <w:marTop w:val="0"/>
      <w:marBottom w:val="0"/>
      <w:divBdr>
        <w:top w:val="none" w:sz="0" w:space="0" w:color="auto"/>
        <w:left w:val="none" w:sz="0" w:space="0" w:color="auto"/>
        <w:bottom w:val="none" w:sz="0" w:space="0" w:color="auto"/>
        <w:right w:val="none" w:sz="0" w:space="0" w:color="auto"/>
      </w:divBdr>
    </w:div>
    <w:div w:id="2098207093">
      <w:bodyDiv w:val="1"/>
      <w:marLeft w:val="0"/>
      <w:marRight w:val="0"/>
      <w:marTop w:val="0"/>
      <w:marBottom w:val="0"/>
      <w:divBdr>
        <w:top w:val="none" w:sz="0" w:space="0" w:color="auto"/>
        <w:left w:val="none" w:sz="0" w:space="0" w:color="auto"/>
        <w:bottom w:val="none" w:sz="0" w:space="0" w:color="auto"/>
        <w:right w:val="none" w:sz="0" w:space="0" w:color="auto"/>
      </w:divBdr>
    </w:div>
    <w:div w:id="2100439115">
      <w:bodyDiv w:val="1"/>
      <w:marLeft w:val="0"/>
      <w:marRight w:val="0"/>
      <w:marTop w:val="0"/>
      <w:marBottom w:val="0"/>
      <w:divBdr>
        <w:top w:val="none" w:sz="0" w:space="0" w:color="auto"/>
        <w:left w:val="none" w:sz="0" w:space="0" w:color="auto"/>
        <w:bottom w:val="none" w:sz="0" w:space="0" w:color="auto"/>
        <w:right w:val="none" w:sz="0" w:space="0" w:color="auto"/>
      </w:divBdr>
    </w:div>
    <w:div w:id="2101871699">
      <w:bodyDiv w:val="1"/>
      <w:marLeft w:val="0"/>
      <w:marRight w:val="0"/>
      <w:marTop w:val="0"/>
      <w:marBottom w:val="0"/>
      <w:divBdr>
        <w:top w:val="none" w:sz="0" w:space="0" w:color="auto"/>
        <w:left w:val="none" w:sz="0" w:space="0" w:color="auto"/>
        <w:bottom w:val="none" w:sz="0" w:space="0" w:color="auto"/>
        <w:right w:val="none" w:sz="0" w:space="0" w:color="auto"/>
      </w:divBdr>
    </w:div>
    <w:div w:id="2102290693">
      <w:bodyDiv w:val="1"/>
      <w:marLeft w:val="0"/>
      <w:marRight w:val="0"/>
      <w:marTop w:val="0"/>
      <w:marBottom w:val="0"/>
      <w:divBdr>
        <w:top w:val="none" w:sz="0" w:space="0" w:color="auto"/>
        <w:left w:val="none" w:sz="0" w:space="0" w:color="auto"/>
        <w:bottom w:val="none" w:sz="0" w:space="0" w:color="auto"/>
        <w:right w:val="none" w:sz="0" w:space="0" w:color="auto"/>
      </w:divBdr>
    </w:div>
    <w:div w:id="2105875188">
      <w:bodyDiv w:val="1"/>
      <w:marLeft w:val="0"/>
      <w:marRight w:val="0"/>
      <w:marTop w:val="0"/>
      <w:marBottom w:val="0"/>
      <w:divBdr>
        <w:top w:val="none" w:sz="0" w:space="0" w:color="auto"/>
        <w:left w:val="none" w:sz="0" w:space="0" w:color="auto"/>
        <w:bottom w:val="none" w:sz="0" w:space="0" w:color="auto"/>
        <w:right w:val="none" w:sz="0" w:space="0" w:color="auto"/>
      </w:divBdr>
    </w:div>
    <w:div w:id="2107728735">
      <w:bodyDiv w:val="1"/>
      <w:marLeft w:val="0"/>
      <w:marRight w:val="0"/>
      <w:marTop w:val="0"/>
      <w:marBottom w:val="0"/>
      <w:divBdr>
        <w:top w:val="none" w:sz="0" w:space="0" w:color="auto"/>
        <w:left w:val="none" w:sz="0" w:space="0" w:color="auto"/>
        <w:bottom w:val="none" w:sz="0" w:space="0" w:color="auto"/>
        <w:right w:val="none" w:sz="0" w:space="0" w:color="auto"/>
      </w:divBdr>
    </w:div>
    <w:div w:id="2108307789">
      <w:bodyDiv w:val="1"/>
      <w:marLeft w:val="0"/>
      <w:marRight w:val="0"/>
      <w:marTop w:val="0"/>
      <w:marBottom w:val="0"/>
      <w:divBdr>
        <w:top w:val="none" w:sz="0" w:space="0" w:color="auto"/>
        <w:left w:val="none" w:sz="0" w:space="0" w:color="auto"/>
        <w:bottom w:val="none" w:sz="0" w:space="0" w:color="auto"/>
        <w:right w:val="none" w:sz="0" w:space="0" w:color="auto"/>
      </w:divBdr>
    </w:div>
    <w:div w:id="2109037224">
      <w:bodyDiv w:val="1"/>
      <w:marLeft w:val="0"/>
      <w:marRight w:val="0"/>
      <w:marTop w:val="0"/>
      <w:marBottom w:val="0"/>
      <w:divBdr>
        <w:top w:val="none" w:sz="0" w:space="0" w:color="auto"/>
        <w:left w:val="none" w:sz="0" w:space="0" w:color="auto"/>
        <w:bottom w:val="none" w:sz="0" w:space="0" w:color="auto"/>
        <w:right w:val="none" w:sz="0" w:space="0" w:color="auto"/>
      </w:divBdr>
    </w:div>
    <w:div w:id="2110194693">
      <w:bodyDiv w:val="1"/>
      <w:marLeft w:val="0"/>
      <w:marRight w:val="0"/>
      <w:marTop w:val="0"/>
      <w:marBottom w:val="0"/>
      <w:divBdr>
        <w:top w:val="none" w:sz="0" w:space="0" w:color="auto"/>
        <w:left w:val="none" w:sz="0" w:space="0" w:color="auto"/>
        <w:bottom w:val="none" w:sz="0" w:space="0" w:color="auto"/>
        <w:right w:val="none" w:sz="0" w:space="0" w:color="auto"/>
      </w:divBdr>
    </w:div>
    <w:div w:id="2110850656">
      <w:bodyDiv w:val="1"/>
      <w:marLeft w:val="0"/>
      <w:marRight w:val="0"/>
      <w:marTop w:val="0"/>
      <w:marBottom w:val="0"/>
      <w:divBdr>
        <w:top w:val="none" w:sz="0" w:space="0" w:color="auto"/>
        <w:left w:val="none" w:sz="0" w:space="0" w:color="auto"/>
        <w:bottom w:val="none" w:sz="0" w:space="0" w:color="auto"/>
        <w:right w:val="none" w:sz="0" w:space="0" w:color="auto"/>
      </w:divBdr>
    </w:div>
    <w:div w:id="2111656720">
      <w:bodyDiv w:val="1"/>
      <w:marLeft w:val="0"/>
      <w:marRight w:val="0"/>
      <w:marTop w:val="0"/>
      <w:marBottom w:val="0"/>
      <w:divBdr>
        <w:top w:val="none" w:sz="0" w:space="0" w:color="auto"/>
        <w:left w:val="none" w:sz="0" w:space="0" w:color="auto"/>
        <w:bottom w:val="none" w:sz="0" w:space="0" w:color="auto"/>
        <w:right w:val="none" w:sz="0" w:space="0" w:color="auto"/>
      </w:divBdr>
    </w:div>
    <w:div w:id="2113014137">
      <w:bodyDiv w:val="1"/>
      <w:marLeft w:val="0"/>
      <w:marRight w:val="0"/>
      <w:marTop w:val="0"/>
      <w:marBottom w:val="0"/>
      <w:divBdr>
        <w:top w:val="none" w:sz="0" w:space="0" w:color="auto"/>
        <w:left w:val="none" w:sz="0" w:space="0" w:color="auto"/>
        <w:bottom w:val="none" w:sz="0" w:space="0" w:color="auto"/>
        <w:right w:val="none" w:sz="0" w:space="0" w:color="auto"/>
      </w:divBdr>
    </w:div>
    <w:div w:id="2113552802">
      <w:bodyDiv w:val="1"/>
      <w:marLeft w:val="0"/>
      <w:marRight w:val="0"/>
      <w:marTop w:val="0"/>
      <w:marBottom w:val="0"/>
      <w:divBdr>
        <w:top w:val="none" w:sz="0" w:space="0" w:color="auto"/>
        <w:left w:val="none" w:sz="0" w:space="0" w:color="auto"/>
        <w:bottom w:val="none" w:sz="0" w:space="0" w:color="auto"/>
        <w:right w:val="none" w:sz="0" w:space="0" w:color="auto"/>
      </w:divBdr>
    </w:div>
    <w:div w:id="2115396016">
      <w:bodyDiv w:val="1"/>
      <w:marLeft w:val="0"/>
      <w:marRight w:val="0"/>
      <w:marTop w:val="0"/>
      <w:marBottom w:val="0"/>
      <w:divBdr>
        <w:top w:val="none" w:sz="0" w:space="0" w:color="auto"/>
        <w:left w:val="none" w:sz="0" w:space="0" w:color="auto"/>
        <w:bottom w:val="none" w:sz="0" w:space="0" w:color="auto"/>
        <w:right w:val="none" w:sz="0" w:space="0" w:color="auto"/>
      </w:divBdr>
    </w:div>
    <w:div w:id="2115665578">
      <w:bodyDiv w:val="1"/>
      <w:marLeft w:val="0"/>
      <w:marRight w:val="0"/>
      <w:marTop w:val="0"/>
      <w:marBottom w:val="0"/>
      <w:divBdr>
        <w:top w:val="none" w:sz="0" w:space="0" w:color="auto"/>
        <w:left w:val="none" w:sz="0" w:space="0" w:color="auto"/>
        <w:bottom w:val="none" w:sz="0" w:space="0" w:color="auto"/>
        <w:right w:val="none" w:sz="0" w:space="0" w:color="auto"/>
      </w:divBdr>
    </w:div>
    <w:div w:id="2119526273">
      <w:bodyDiv w:val="1"/>
      <w:marLeft w:val="0"/>
      <w:marRight w:val="0"/>
      <w:marTop w:val="0"/>
      <w:marBottom w:val="0"/>
      <w:divBdr>
        <w:top w:val="none" w:sz="0" w:space="0" w:color="auto"/>
        <w:left w:val="none" w:sz="0" w:space="0" w:color="auto"/>
        <w:bottom w:val="none" w:sz="0" w:space="0" w:color="auto"/>
        <w:right w:val="none" w:sz="0" w:space="0" w:color="auto"/>
      </w:divBdr>
    </w:div>
    <w:div w:id="2120565491">
      <w:bodyDiv w:val="1"/>
      <w:marLeft w:val="0"/>
      <w:marRight w:val="0"/>
      <w:marTop w:val="0"/>
      <w:marBottom w:val="0"/>
      <w:divBdr>
        <w:top w:val="none" w:sz="0" w:space="0" w:color="auto"/>
        <w:left w:val="none" w:sz="0" w:space="0" w:color="auto"/>
        <w:bottom w:val="none" w:sz="0" w:space="0" w:color="auto"/>
        <w:right w:val="none" w:sz="0" w:space="0" w:color="auto"/>
      </w:divBdr>
    </w:div>
    <w:div w:id="2121022927">
      <w:bodyDiv w:val="1"/>
      <w:marLeft w:val="0"/>
      <w:marRight w:val="0"/>
      <w:marTop w:val="0"/>
      <w:marBottom w:val="0"/>
      <w:divBdr>
        <w:top w:val="none" w:sz="0" w:space="0" w:color="auto"/>
        <w:left w:val="none" w:sz="0" w:space="0" w:color="auto"/>
        <w:bottom w:val="none" w:sz="0" w:space="0" w:color="auto"/>
        <w:right w:val="none" w:sz="0" w:space="0" w:color="auto"/>
      </w:divBdr>
    </w:div>
    <w:div w:id="2121486212">
      <w:bodyDiv w:val="1"/>
      <w:marLeft w:val="0"/>
      <w:marRight w:val="0"/>
      <w:marTop w:val="0"/>
      <w:marBottom w:val="0"/>
      <w:divBdr>
        <w:top w:val="none" w:sz="0" w:space="0" w:color="auto"/>
        <w:left w:val="none" w:sz="0" w:space="0" w:color="auto"/>
        <w:bottom w:val="none" w:sz="0" w:space="0" w:color="auto"/>
        <w:right w:val="none" w:sz="0" w:space="0" w:color="auto"/>
      </w:divBdr>
    </w:div>
    <w:div w:id="2122606139">
      <w:bodyDiv w:val="1"/>
      <w:marLeft w:val="0"/>
      <w:marRight w:val="0"/>
      <w:marTop w:val="0"/>
      <w:marBottom w:val="0"/>
      <w:divBdr>
        <w:top w:val="none" w:sz="0" w:space="0" w:color="auto"/>
        <w:left w:val="none" w:sz="0" w:space="0" w:color="auto"/>
        <w:bottom w:val="none" w:sz="0" w:space="0" w:color="auto"/>
        <w:right w:val="none" w:sz="0" w:space="0" w:color="auto"/>
      </w:divBdr>
    </w:div>
    <w:div w:id="2122719980">
      <w:bodyDiv w:val="1"/>
      <w:marLeft w:val="0"/>
      <w:marRight w:val="0"/>
      <w:marTop w:val="0"/>
      <w:marBottom w:val="0"/>
      <w:divBdr>
        <w:top w:val="none" w:sz="0" w:space="0" w:color="auto"/>
        <w:left w:val="none" w:sz="0" w:space="0" w:color="auto"/>
        <w:bottom w:val="none" w:sz="0" w:space="0" w:color="auto"/>
        <w:right w:val="none" w:sz="0" w:space="0" w:color="auto"/>
      </w:divBdr>
    </w:div>
    <w:div w:id="2122913877">
      <w:bodyDiv w:val="1"/>
      <w:marLeft w:val="0"/>
      <w:marRight w:val="0"/>
      <w:marTop w:val="0"/>
      <w:marBottom w:val="0"/>
      <w:divBdr>
        <w:top w:val="none" w:sz="0" w:space="0" w:color="auto"/>
        <w:left w:val="none" w:sz="0" w:space="0" w:color="auto"/>
        <w:bottom w:val="none" w:sz="0" w:space="0" w:color="auto"/>
        <w:right w:val="none" w:sz="0" w:space="0" w:color="auto"/>
      </w:divBdr>
    </w:div>
    <w:div w:id="2123769460">
      <w:bodyDiv w:val="1"/>
      <w:marLeft w:val="0"/>
      <w:marRight w:val="0"/>
      <w:marTop w:val="0"/>
      <w:marBottom w:val="0"/>
      <w:divBdr>
        <w:top w:val="none" w:sz="0" w:space="0" w:color="auto"/>
        <w:left w:val="none" w:sz="0" w:space="0" w:color="auto"/>
        <w:bottom w:val="none" w:sz="0" w:space="0" w:color="auto"/>
        <w:right w:val="none" w:sz="0" w:space="0" w:color="auto"/>
      </w:divBdr>
    </w:div>
    <w:div w:id="2126339760">
      <w:bodyDiv w:val="1"/>
      <w:marLeft w:val="0"/>
      <w:marRight w:val="0"/>
      <w:marTop w:val="0"/>
      <w:marBottom w:val="0"/>
      <w:divBdr>
        <w:top w:val="none" w:sz="0" w:space="0" w:color="auto"/>
        <w:left w:val="none" w:sz="0" w:space="0" w:color="auto"/>
        <w:bottom w:val="none" w:sz="0" w:space="0" w:color="auto"/>
        <w:right w:val="none" w:sz="0" w:space="0" w:color="auto"/>
      </w:divBdr>
    </w:div>
    <w:div w:id="2126806396">
      <w:bodyDiv w:val="1"/>
      <w:marLeft w:val="0"/>
      <w:marRight w:val="0"/>
      <w:marTop w:val="0"/>
      <w:marBottom w:val="0"/>
      <w:divBdr>
        <w:top w:val="none" w:sz="0" w:space="0" w:color="auto"/>
        <w:left w:val="none" w:sz="0" w:space="0" w:color="auto"/>
        <w:bottom w:val="none" w:sz="0" w:space="0" w:color="auto"/>
        <w:right w:val="none" w:sz="0" w:space="0" w:color="auto"/>
      </w:divBdr>
    </w:div>
    <w:div w:id="2132622897">
      <w:bodyDiv w:val="1"/>
      <w:marLeft w:val="0"/>
      <w:marRight w:val="0"/>
      <w:marTop w:val="0"/>
      <w:marBottom w:val="0"/>
      <w:divBdr>
        <w:top w:val="none" w:sz="0" w:space="0" w:color="auto"/>
        <w:left w:val="none" w:sz="0" w:space="0" w:color="auto"/>
        <w:bottom w:val="none" w:sz="0" w:space="0" w:color="auto"/>
        <w:right w:val="none" w:sz="0" w:space="0" w:color="auto"/>
      </w:divBdr>
    </w:div>
    <w:div w:id="2132966786">
      <w:bodyDiv w:val="1"/>
      <w:marLeft w:val="0"/>
      <w:marRight w:val="0"/>
      <w:marTop w:val="0"/>
      <w:marBottom w:val="0"/>
      <w:divBdr>
        <w:top w:val="none" w:sz="0" w:space="0" w:color="auto"/>
        <w:left w:val="none" w:sz="0" w:space="0" w:color="auto"/>
        <w:bottom w:val="none" w:sz="0" w:space="0" w:color="auto"/>
        <w:right w:val="none" w:sz="0" w:space="0" w:color="auto"/>
      </w:divBdr>
    </w:div>
    <w:div w:id="2135362245">
      <w:bodyDiv w:val="1"/>
      <w:marLeft w:val="0"/>
      <w:marRight w:val="0"/>
      <w:marTop w:val="0"/>
      <w:marBottom w:val="0"/>
      <w:divBdr>
        <w:top w:val="none" w:sz="0" w:space="0" w:color="auto"/>
        <w:left w:val="none" w:sz="0" w:space="0" w:color="auto"/>
        <w:bottom w:val="none" w:sz="0" w:space="0" w:color="auto"/>
        <w:right w:val="none" w:sz="0" w:space="0" w:color="auto"/>
      </w:divBdr>
    </w:div>
    <w:div w:id="2137328969">
      <w:bodyDiv w:val="1"/>
      <w:marLeft w:val="0"/>
      <w:marRight w:val="0"/>
      <w:marTop w:val="0"/>
      <w:marBottom w:val="0"/>
      <w:divBdr>
        <w:top w:val="none" w:sz="0" w:space="0" w:color="auto"/>
        <w:left w:val="none" w:sz="0" w:space="0" w:color="auto"/>
        <w:bottom w:val="none" w:sz="0" w:space="0" w:color="auto"/>
        <w:right w:val="none" w:sz="0" w:space="0" w:color="auto"/>
      </w:divBdr>
    </w:div>
    <w:div w:id="2137992273">
      <w:bodyDiv w:val="1"/>
      <w:marLeft w:val="0"/>
      <w:marRight w:val="0"/>
      <w:marTop w:val="0"/>
      <w:marBottom w:val="0"/>
      <w:divBdr>
        <w:top w:val="none" w:sz="0" w:space="0" w:color="auto"/>
        <w:left w:val="none" w:sz="0" w:space="0" w:color="auto"/>
        <w:bottom w:val="none" w:sz="0" w:space="0" w:color="auto"/>
        <w:right w:val="none" w:sz="0" w:space="0" w:color="auto"/>
      </w:divBdr>
    </w:div>
    <w:div w:id="2143305757">
      <w:bodyDiv w:val="1"/>
      <w:marLeft w:val="0"/>
      <w:marRight w:val="0"/>
      <w:marTop w:val="0"/>
      <w:marBottom w:val="0"/>
      <w:divBdr>
        <w:top w:val="none" w:sz="0" w:space="0" w:color="auto"/>
        <w:left w:val="none" w:sz="0" w:space="0" w:color="auto"/>
        <w:bottom w:val="none" w:sz="0" w:space="0" w:color="auto"/>
        <w:right w:val="none" w:sz="0" w:space="0" w:color="auto"/>
      </w:divBdr>
    </w:div>
    <w:div w:id="2144426009">
      <w:bodyDiv w:val="1"/>
      <w:marLeft w:val="0"/>
      <w:marRight w:val="0"/>
      <w:marTop w:val="0"/>
      <w:marBottom w:val="0"/>
      <w:divBdr>
        <w:top w:val="none" w:sz="0" w:space="0" w:color="auto"/>
        <w:left w:val="none" w:sz="0" w:space="0" w:color="auto"/>
        <w:bottom w:val="none" w:sz="0" w:space="0" w:color="auto"/>
        <w:right w:val="none" w:sz="0" w:space="0" w:color="auto"/>
      </w:divBdr>
    </w:div>
    <w:div w:id="2144882803">
      <w:bodyDiv w:val="1"/>
      <w:marLeft w:val="0"/>
      <w:marRight w:val="0"/>
      <w:marTop w:val="0"/>
      <w:marBottom w:val="0"/>
      <w:divBdr>
        <w:top w:val="none" w:sz="0" w:space="0" w:color="auto"/>
        <w:left w:val="none" w:sz="0" w:space="0" w:color="auto"/>
        <w:bottom w:val="none" w:sz="0" w:space="0" w:color="auto"/>
        <w:right w:val="none" w:sz="0" w:space="0" w:color="auto"/>
      </w:divBdr>
    </w:div>
    <w:div w:id="214685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chart" Target="charts/chart4.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3.xml"/><Relationship Id="rId25"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chart" Target="charts/chart9.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8.xml"/><Relationship Id="rId28" Type="http://schemas.openxmlformats.org/officeDocument/2006/relationships/theme" Target="theme/theme1.xml"/><Relationship Id="rId10" Type="http://schemas.openxmlformats.org/officeDocument/2006/relationships/image" Target="media/image3.jpg"/><Relationship Id="rId19"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chart" Target="charts/chart7.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xlsx" TargetMode="Externa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chartUserShapes" Target="../drawings/drawing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20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20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Usuario\Documents\Universitat\Master\TFM\Self-healing_Permeability.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Usuario\Documents\Universitat\Master\TFM\Self-healing_Permeability.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20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202.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3.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uario\Documents\Universitat\Master\TFM\Self-healing_Permeability%202.xlsx" TargetMode="Externa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chartUserShapes" Target="../drawings/drawing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Control_WI_15, w/c=0.45</c:v>
          </c:tx>
          <c:spPr>
            <a:ln w="25400" cap="rnd">
              <a:noFill/>
              <a:round/>
            </a:ln>
            <a:effectLst/>
          </c:spPr>
          <c:marker>
            <c:symbol val="circle"/>
            <c:size val="4"/>
            <c:spPr>
              <a:solidFill>
                <a:srgbClr val="FF0000"/>
              </a:solidFill>
              <a:ln w="9525">
                <a:noFill/>
              </a:ln>
              <a:effectLst/>
            </c:spPr>
          </c:marker>
          <c:xVal>
            <c:numRef>
              <c:f>(Flow!$E$29:$E$34,Flow!$E$68:$E$81,Flow!$E$124:$E$131)</c:f>
              <c:numCache>
                <c:formatCode>0.00</c:formatCode>
                <c:ptCount val="28"/>
                <c:pt idx="0">
                  <c:v>28.8</c:v>
                </c:pt>
                <c:pt idx="1">
                  <c:v>200.8</c:v>
                </c:pt>
                <c:pt idx="2">
                  <c:v>243.1</c:v>
                </c:pt>
                <c:pt idx="3">
                  <c:v>118</c:v>
                </c:pt>
                <c:pt idx="4" formatCode="General">
                  <c:v>423.2</c:v>
                </c:pt>
                <c:pt idx="5" formatCode="General">
                  <c:v>177.1</c:v>
                </c:pt>
                <c:pt idx="6" formatCode="0">
                  <c:v>196</c:v>
                </c:pt>
                <c:pt idx="7" formatCode="0">
                  <c:v>450</c:v>
                </c:pt>
                <c:pt idx="8" formatCode="0">
                  <c:v>4725</c:v>
                </c:pt>
                <c:pt idx="9" formatCode="0">
                  <c:v>2240</c:v>
                </c:pt>
                <c:pt idx="10" formatCode="0">
                  <c:v>381</c:v>
                </c:pt>
                <c:pt idx="11" formatCode="0">
                  <c:v>237</c:v>
                </c:pt>
                <c:pt idx="12" formatCode="0">
                  <c:v>3450</c:v>
                </c:pt>
                <c:pt idx="13" formatCode="0">
                  <c:v>1945</c:v>
                </c:pt>
                <c:pt idx="14" formatCode="0">
                  <c:v>4640</c:v>
                </c:pt>
                <c:pt idx="15" formatCode="0">
                  <c:v>6250</c:v>
                </c:pt>
                <c:pt idx="16" formatCode="0">
                  <c:v>44</c:v>
                </c:pt>
                <c:pt idx="17" formatCode="0">
                  <c:v>2715</c:v>
                </c:pt>
                <c:pt idx="18" formatCode="0">
                  <c:v>1187</c:v>
                </c:pt>
                <c:pt idx="19" formatCode="0">
                  <c:v>1510</c:v>
                </c:pt>
                <c:pt idx="20" formatCode="0">
                  <c:v>1146</c:v>
                </c:pt>
                <c:pt idx="21" formatCode="0">
                  <c:v>2355</c:v>
                </c:pt>
                <c:pt idx="22" formatCode="0">
                  <c:v>21155</c:v>
                </c:pt>
                <c:pt idx="23" formatCode="0">
                  <c:v>2100</c:v>
                </c:pt>
                <c:pt idx="24" formatCode="0">
                  <c:v>1990</c:v>
                </c:pt>
                <c:pt idx="25" formatCode="0">
                  <c:v>215</c:v>
                </c:pt>
                <c:pt idx="26" formatCode="0">
                  <c:v>460</c:v>
                </c:pt>
                <c:pt idx="27" formatCode="0">
                  <c:v>2670</c:v>
                </c:pt>
              </c:numCache>
            </c:numRef>
          </c:xVal>
          <c:yVal>
            <c:numRef>
              <c:f>(Flow!$J$29:$J$34,Flow!$J$68:$J$81,Flow!$J$124:$J$131)</c:f>
              <c:numCache>
                <c:formatCode>0.00</c:formatCode>
                <c:ptCount val="28"/>
                <c:pt idx="0">
                  <c:v>1</c:v>
                </c:pt>
                <c:pt idx="1">
                  <c:v>0.80029880478087656</c:v>
                </c:pt>
                <c:pt idx="2">
                  <c:v>0.77211024269847806</c:v>
                </c:pt>
                <c:pt idx="3">
                  <c:v>0.8110169491525423</c:v>
                </c:pt>
                <c:pt idx="4">
                  <c:v>0.78284499054820411</c:v>
                </c:pt>
                <c:pt idx="5">
                  <c:v>1</c:v>
                </c:pt>
                <c:pt idx="6">
                  <c:v>0.50510204081632648</c:v>
                </c:pt>
                <c:pt idx="7">
                  <c:v>0.78222222222222226</c:v>
                </c:pt>
                <c:pt idx="8">
                  <c:v>0.81375661375661379</c:v>
                </c:pt>
                <c:pt idx="9">
                  <c:v>0.68839285714285714</c:v>
                </c:pt>
                <c:pt idx="10">
                  <c:v>0.47769028871391073</c:v>
                </c:pt>
                <c:pt idx="11">
                  <c:v>0.91561181434599159</c:v>
                </c:pt>
                <c:pt idx="12">
                  <c:v>0.98898550724637679</c:v>
                </c:pt>
                <c:pt idx="13">
                  <c:v>0.92904884318766068</c:v>
                </c:pt>
                <c:pt idx="14">
                  <c:v>0.98469827586206893</c:v>
                </c:pt>
                <c:pt idx="15">
                  <c:v>0.70911999999999997</c:v>
                </c:pt>
                <c:pt idx="16">
                  <c:v>0.70454545454545459</c:v>
                </c:pt>
                <c:pt idx="17">
                  <c:v>1</c:v>
                </c:pt>
                <c:pt idx="18">
                  <c:v>0.99073294018534119</c:v>
                </c:pt>
                <c:pt idx="19">
                  <c:v>0.97814569536423845</c:v>
                </c:pt>
                <c:pt idx="20">
                  <c:v>0.98342059336823739</c:v>
                </c:pt>
                <c:pt idx="21">
                  <c:v>0.71380042462845017</c:v>
                </c:pt>
                <c:pt idx="22">
                  <c:v>0.99754195225714959</c:v>
                </c:pt>
                <c:pt idx="23">
                  <c:v>0.97238095238095235</c:v>
                </c:pt>
                <c:pt idx="24">
                  <c:v>0.91658291457286434</c:v>
                </c:pt>
                <c:pt idx="25">
                  <c:v>0.96279069767441861</c:v>
                </c:pt>
                <c:pt idx="26">
                  <c:v>0.98913043478260865</c:v>
                </c:pt>
                <c:pt idx="27">
                  <c:v>0.94868913857677906</c:v>
                </c:pt>
              </c:numCache>
            </c:numRef>
          </c:yVal>
          <c:smooth val="0"/>
        </c:ser>
        <c:ser>
          <c:idx val="1"/>
          <c:order val="1"/>
          <c:tx>
            <c:v>CA_WI_15, w/c=0.45</c:v>
          </c:tx>
          <c:spPr>
            <a:ln w="25400" cap="rnd">
              <a:noFill/>
              <a:round/>
            </a:ln>
            <a:effectLst/>
          </c:spPr>
          <c:marker>
            <c:symbol val="triangle"/>
            <c:size val="5"/>
            <c:spPr>
              <a:solidFill>
                <a:srgbClr val="00B0F0"/>
              </a:solidFill>
              <a:ln w="9525">
                <a:noFill/>
              </a:ln>
              <a:effectLst/>
            </c:spPr>
          </c:marker>
          <c:xVal>
            <c:numRef>
              <c:f>(Flow!$E$35:$E$39,Flow!$E$82:$E$95,Flow!$E$132:$E$139)</c:f>
              <c:numCache>
                <c:formatCode>0.00</c:formatCode>
                <c:ptCount val="27"/>
                <c:pt idx="0">
                  <c:v>388.9</c:v>
                </c:pt>
                <c:pt idx="1">
                  <c:v>256.10000000000002</c:v>
                </c:pt>
                <c:pt idx="2">
                  <c:v>395.5</c:v>
                </c:pt>
                <c:pt idx="3">
                  <c:v>616.9</c:v>
                </c:pt>
                <c:pt idx="4">
                  <c:v>401.5</c:v>
                </c:pt>
                <c:pt idx="5" formatCode="0">
                  <c:v>5410</c:v>
                </c:pt>
                <c:pt idx="6" formatCode="0">
                  <c:v>3835</c:v>
                </c:pt>
                <c:pt idx="7" formatCode="0">
                  <c:v>2525</c:v>
                </c:pt>
                <c:pt idx="8" formatCode="0">
                  <c:v>3210</c:v>
                </c:pt>
                <c:pt idx="9" formatCode="0">
                  <c:v>197</c:v>
                </c:pt>
                <c:pt idx="10" formatCode="0">
                  <c:v>359</c:v>
                </c:pt>
                <c:pt idx="11" formatCode="0">
                  <c:v>5520</c:v>
                </c:pt>
                <c:pt idx="12" formatCode="0">
                  <c:v>1620</c:v>
                </c:pt>
                <c:pt idx="13" formatCode="0">
                  <c:v>1795</c:v>
                </c:pt>
                <c:pt idx="14" formatCode="0">
                  <c:v>4090</c:v>
                </c:pt>
                <c:pt idx="15" formatCode="0">
                  <c:v>4185</c:v>
                </c:pt>
                <c:pt idx="16" formatCode="0">
                  <c:v>12165</c:v>
                </c:pt>
                <c:pt idx="17" formatCode="0">
                  <c:v>8470</c:v>
                </c:pt>
                <c:pt idx="18" formatCode="0">
                  <c:v>5600</c:v>
                </c:pt>
                <c:pt idx="19" formatCode="0">
                  <c:v>1191</c:v>
                </c:pt>
                <c:pt idx="20" formatCode="0">
                  <c:v>143</c:v>
                </c:pt>
                <c:pt idx="21" formatCode="0">
                  <c:v>1390</c:v>
                </c:pt>
                <c:pt idx="22" formatCode="0">
                  <c:v>1580</c:v>
                </c:pt>
                <c:pt idx="23" formatCode="0">
                  <c:v>1595</c:v>
                </c:pt>
                <c:pt idx="24" formatCode="0">
                  <c:v>4285</c:v>
                </c:pt>
                <c:pt idx="25" formatCode="0">
                  <c:v>6205</c:v>
                </c:pt>
                <c:pt idx="26" formatCode="0">
                  <c:v>377</c:v>
                </c:pt>
              </c:numCache>
            </c:numRef>
          </c:xVal>
          <c:yVal>
            <c:numRef>
              <c:f>(Flow!$J$35:$J$39,Flow!$J$82:$J$95,Flow!$J$132:$J$139)</c:f>
              <c:numCache>
                <c:formatCode>0.00</c:formatCode>
                <c:ptCount val="27"/>
                <c:pt idx="0">
                  <c:v>1</c:v>
                </c:pt>
                <c:pt idx="1">
                  <c:v>0.90628660679422102</c:v>
                </c:pt>
                <c:pt idx="2">
                  <c:v>0.84576485461441209</c:v>
                </c:pt>
                <c:pt idx="3">
                  <c:v>0.9217053006970336</c:v>
                </c:pt>
                <c:pt idx="4">
                  <c:v>1</c:v>
                </c:pt>
                <c:pt idx="5">
                  <c:v>0.71312384473197787</c:v>
                </c:pt>
                <c:pt idx="6">
                  <c:v>0.98018252933507166</c:v>
                </c:pt>
                <c:pt idx="7">
                  <c:v>0.96990099009900987</c:v>
                </c:pt>
                <c:pt idx="8">
                  <c:v>0.81962616822429912</c:v>
                </c:pt>
                <c:pt idx="9">
                  <c:v>0.99492385786802029</c:v>
                </c:pt>
                <c:pt idx="10">
                  <c:v>0.99721448467966578</c:v>
                </c:pt>
                <c:pt idx="11">
                  <c:v>0.8061594202898551</c:v>
                </c:pt>
                <c:pt idx="12">
                  <c:v>0.94753086419753085</c:v>
                </c:pt>
                <c:pt idx="13">
                  <c:v>0.99164345403899723</c:v>
                </c:pt>
                <c:pt idx="14">
                  <c:v>1</c:v>
                </c:pt>
                <c:pt idx="15">
                  <c:v>0.96989247311827953</c:v>
                </c:pt>
                <c:pt idx="16">
                  <c:v>0.98010686395396629</c:v>
                </c:pt>
                <c:pt idx="17">
                  <c:v>0.9804014167650531</c:v>
                </c:pt>
                <c:pt idx="18">
                  <c:v>0.92821428571428566</c:v>
                </c:pt>
                <c:pt idx="19">
                  <c:v>0.91687657430730485</c:v>
                </c:pt>
                <c:pt idx="20">
                  <c:v>0.90209790209790208</c:v>
                </c:pt>
                <c:pt idx="21">
                  <c:v>0.91438848920863314</c:v>
                </c:pt>
                <c:pt idx="22">
                  <c:v>0.84303797468354436</c:v>
                </c:pt>
                <c:pt idx="23">
                  <c:v>0.99498432601880882</c:v>
                </c:pt>
                <c:pt idx="24">
                  <c:v>0.99743290548424735</c:v>
                </c:pt>
                <c:pt idx="25">
                  <c:v>0.89460112812248183</c:v>
                </c:pt>
                <c:pt idx="26">
                  <c:v>0.82493368700265246</c:v>
                </c:pt>
              </c:numCache>
            </c:numRef>
          </c:yVal>
          <c:smooth val="0"/>
        </c:ser>
        <c:ser>
          <c:idx val="2"/>
          <c:order val="2"/>
          <c:tx>
            <c:v>Control_WI_15, w/c=0.60</c:v>
          </c:tx>
          <c:spPr>
            <a:ln w="25400" cap="rnd">
              <a:noFill/>
              <a:round/>
            </a:ln>
            <a:effectLst/>
          </c:spPr>
          <c:marker>
            <c:symbol val="circle"/>
            <c:size val="4"/>
            <c:spPr>
              <a:noFill/>
              <a:ln w="9525">
                <a:solidFill>
                  <a:srgbClr val="C00000"/>
                </a:solidFill>
              </a:ln>
              <a:effectLst/>
            </c:spPr>
          </c:marker>
          <c:xVal>
            <c:numRef>
              <c:f>(Flow!$E$96:$E$109,Flow!$E$140:$E$147)</c:f>
              <c:numCache>
                <c:formatCode>0</c:formatCode>
                <c:ptCount val="22"/>
                <c:pt idx="0">
                  <c:v>8735</c:v>
                </c:pt>
                <c:pt idx="1">
                  <c:v>920</c:v>
                </c:pt>
                <c:pt idx="2">
                  <c:v>5860</c:v>
                </c:pt>
                <c:pt idx="3">
                  <c:v>2395</c:v>
                </c:pt>
                <c:pt idx="4">
                  <c:v>2085</c:v>
                </c:pt>
                <c:pt idx="5">
                  <c:v>276</c:v>
                </c:pt>
                <c:pt idx="6">
                  <c:v>827</c:v>
                </c:pt>
                <c:pt idx="7">
                  <c:v>2210</c:v>
                </c:pt>
                <c:pt idx="8">
                  <c:v>8120</c:v>
                </c:pt>
                <c:pt idx="9">
                  <c:v>2525</c:v>
                </c:pt>
                <c:pt idx="10">
                  <c:v>3655</c:v>
                </c:pt>
                <c:pt idx="11">
                  <c:v>9375</c:v>
                </c:pt>
                <c:pt idx="12">
                  <c:v>18695</c:v>
                </c:pt>
                <c:pt idx="13">
                  <c:v>8395</c:v>
                </c:pt>
                <c:pt idx="14">
                  <c:v>3105</c:v>
                </c:pt>
                <c:pt idx="15">
                  <c:v>1320</c:v>
                </c:pt>
                <c:pt idx="16">
                  <c:v>4300</c:v>
                </c:pt>
                <c:pt idx="17">
                  <c:v>1120</c:v>
                </c:pt>
                <c:pt idx="18">
                  <c:v>1302</c:v>
                </c:pt>
                <c:pt idx="19">
                  <c:v>1840</c:v>
                </c:pt>
                <c:pt idx="20">
                  <c:v>371</c:v>
                </c:pt>
                <c:pt idx="21">
                  <c:v>5390</c:v>
                </c:pt>
              </c:numCache>
            </c:numRef>
          </c:xVal>
          <c:yVal>
            <c:numRef>
              <c:f>(Flow!$J$96:$J$109,Flow!$J$140:$J$147)</c:f>
              <c:numCache>
                <c:formatCode>0.00</c:formatCode>
                <c:ptCount val="22"/>
                <c:pt idx="0">
                  <c:v>0.86136233543216945</c:v>
                </c:pt>
                <c:pt idx="1">
                  <c:v>1</c:v>
                </c:pt>
                <c:pt idx="2">
                  <c:v>0.96348122866894204</c:v>
                </c:pt>
                <c:pt idx="3">
                  <c:v>0.94154488517745305</c:v>
                </c:pt>
                <c:pt idx="4">
                  <c:v>0.99520383693045567</c:v>
                </c:pt>
                <c:pt idx="5">
                  <c:v>0.98188405797101452</c:v>
                </c:pt>
                <c:pt idx="6">
                  <c:v>0.93591293833131806</c:v>
                </c:pt>
                <c:pt idx="7">
                  <c:v>0.85429864253393661</c:v>
                </c:pt>
                <c:pt idx="8">
                  <c:v>0.99913793103448278</c:v>
                </c:pt>
                <c:pt idx="9">
                  <c:v>1</c:v>
                </c:pt>
                <c:pt idx="10">
                  <c:v>0.99917920656634751</c:v>
                </c:pt>
                <c:pt idx="11">
                  <c:v>0.45855999999999997</c:v>
                </c:pt>
                <c:pt idx="12">
                  <c:v>0.49441027012570204</c:v>
                </c:pt>
                <c:pt idx="13">
                  <c:v>0.79237641453245977</c:v>
                </c:pt>
                <c:pt idx="14">
                  <c:v>0.97520128824476648</c:v>
                </c:pt>
                <c:pt idx="15">
                  <c:v>1</c:v>
                </c:pt>
                <c:pt idx="16">
                  <c:v>0.61651162790697667</c:v>
                </c:pt>
                <c:pt idx="17">
                  <c:v>0.89553571428571432</c:v>
                </c:pt>
                <c:pt idx="18">
                  <c:v>0.98079877112135172</c:v>
                </c:pt>
                <c:pt idx="19">
                  <c:v>0.90923913043478266</c:v>
                </c:pt>
                <c:pt idx="20">
                  <c:v>0.92722371967654982</c:v>
                </c:pt>
                <c:pt idx="21">
                  <c:v>0.99851576994434132</c:v>
                </c:pt>
              </c:numCache>
            </c:numRef>
          </c:yVal>
          <c:smooth val="0"/>
        </c:ser>
        <c:ser>
          <c:idx val="3"/>
          <c:order val="3"/>
          <c:tx>
            <c:v>CA_WI_15, w/c=0.60</c:v>
          </c:tx>
          <c:spPr>
            <a:ln w="25400" cap="rnd">
              <a:noFill/>
              <a:round/>
            </a:ln>
            <a:effectLst/>
          </c:spPr>
          <c:marker>
            <c:symbol val="triangle"/>
            <c:size val="4"/>
            <c:spPr>
              <a:noFill/>
              <a:ln w="9525">
                <a:solidFill>
                  <a:srgbClr val="002060"/>
                </a:solidFill>
              </a:ln>
              <a:effectLst/>
            </c:spPr>
          </c:marker>
          <c:xVal>
            <c:numRef>
              <c:f>(Flow!$E$110:$E$123,Flow!$E$148:$E$155)</c:f>
              <c:numCache>
                <c:formatCode>0</c:formatCode>
                <c:ptCount val="22"/>
                <c:pt idx="0">
                  <c:v>4015</c:v>
                </c:pt>
                <c:pt idx="1">
                  <c:v>1438</c:v>
                </c:pt>
                <c:pt idx="2">
                  <c:v>1452</c:v>
                </c:pt>
                <c:pt idx="3">
                  <c:v>4860</c:v>
                </c:pt>
                <c:pt idx="4">
                  <c:v>18595</c:v>
                </c:pt>
                <c:pt idx="5">
                  <c:v>6205</c:v>
                </c:pt>
                <c:pt idx="6">
                  <c:v>381</c:v>
                </c:pt>
                <c:pt idx="7">
                  <c:v>3560</c:v>
                </c:pt>
                <c:pt idx="8">
                  <c:v>223</c:v>
                </c:pt>
                <c:pt idx="9">
                  <c:v>2260</c:v>
                </c:pt>
                <c:pt idx="10">
                  <c:v>2530</c:v>
                </c:pt>
                <c:pt idx="11">
                  <c:v>1285</c:v>
                </c:pt>
                <c:pt idx="12">
                  <c:v>9355</c:v>
                </c:pt>
                <c:pt idx="13">
                  <c:v>2930</c:v>
                </c:pt>
                <c:pt idx="14">
                  <c:v>498</c:v>
                </c:pt>
                <c:pt idx="15">
                  <c:v>1200</c:v>
                </c:pt>
                <c:pt idx="16">
                  <c:v>1211</c:v>
                </c:pt>
                <c:pt idx="17">
                  <c:v>1073</c:v>
                </c:pt>
                <c:pt idx="18">
                  <c:v>2150</c:v>
                </c:pt>
                <c:pt idx="19">
                  <c:v>3395</c:v>
                </c:pt>
                <c:pt idx="20">
                  <c:v>2425</c:v>
                </c:pt>
                <c:pt idx="21">
                  <c:v>1750</c:v>
                </c:pt>
              </c:numCache>
            </c:numRef>
          </c:xVal>
          <c:yVal>
            <c:numRef>
              <c:f>(Flow!$J$110:$J$123,Flow!$J$148:$J$155)</c:f>
              <c:numCache>
                <c:formatCode>0.00</c:formatCode>
                <c:ptCount val="22"/>
                <c:pt idx="0">
                  <c:v>0.9658779576587796</c:v>
                </c:pt>
                <c:pt idx="1">
                  <c:v>0.96383866481223923</c:v>
                </c:pt>
                <c:pt idx="2">
                  <c:v>0.79889807162534432</c:v>
                </c:pt>
                <c:pt idx="3">
                  <c:v>0.99567901234567902</c:v>
                </c:pt>
                <c:pt idx="4">
                  <c:v>0.55224522721161606</c:v>
                </c:pt>
                <c:pt idx="5">
                  <c:v>0.52925060435132965</c:v>
                </c:pt>
                <c:pt idx="6">
                  <c:v>0.88451443569553811</c:v>
                </c:pt>
                <c:pt idx="7">
                  <c:v>0.9662921348314607</c:v>
                </c:pt>
                <c:pt idx="8">
                  <c:v>0.7623318385650224</c:v>
                </c:pt>
                <c:pt idx="9">
                  <c:v>0.89292035398230085</c:v>
                </c:pt>
                <c:pt idx="10">
                  <c:v>0.85533596837944659</c:v>
                </c:pt>
                <c:pt idx="11">
                  <c:v>0.95252918287937738</c:v>
                </c:pt>
                <c:pt idx="12">
                  <c:v>0.93468733297701767</c:v>
                </c:pt>
                <c:pt idx="13">
                  <c:v>0.91092150170648467</c:v>
                </c:pt>
                <c:pt idx="14">
                  <c:v>0.93574297188755018</c:v>
                </c:pt>
                <c:pt idx="15">
                  <c:v>0.97333333333333338</c:v>
                </c:pt>
                <c:pt idx="16">
                  <c:v>1</c:v>
                </c:pt>
                <c:pt idx="17">
                  <c:v>0.89468779123951536</c:v>
                </c:pt>
                <c:pt idx="18">
                  <c:v>0.99813953488372098</c:v>
                </c:pt>
                <c:pt idx="19">
                  <c:v>0.95463917525773201</c:v>
                </c:pt>
                <c:pt idx="20">
                  <c:v>0.80494845360824741</c:v>
                </c:pt>
                <c:pt idx="21">
                  <c:v>0.78171428571428569</c:v>
                </c:pt>
              </c:numCache>
            </c:numRef>
          </c:yVal>
          <c:smooth val="0"/>
        </c:ser>
        <c:dLbls>
          <c:showLegendKey val="0"/>
          <c:showVal val="0"/>
          <c:showCatName val="0"/>
          <c:showSerName val="0"/>
          <c:showPercent val="0"/>
          <c:showBubbleSize val="0"/>
        </c:dLbls>
        <c:axId val="158685968"/>
        <c:axId val="439128248"/>
      </c:scatterChart>
      <c:valAx>
        <c:axId val="158685968"/>
        <c:scaling>
          <c:orientation val="minMax"/>
          <c:max val="14000"/>
          <c:min val="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a:t>Initial Water Flow (ml/5min)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39128248"/>
        <c:crosses val="autoZero"/>
        <c:crossBetween val="midCat"/>
        <c:minorUnit val="500"/>
      </c:valAx>
      <c:valAx>
        <c:axId val="439128248"/>
        <c:scaling>
          <c:orientation val="minMax"/>
          <c:max val="1"/>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Healing Ratio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158685968"/>
        <c:crosses val="autoZero"/>
        <c:crossBetween val="midCat"/>
      </c:valAx>
      <c:spPr>
        <a:noFill/>
        <a:ln>
          <a:noFill/>
        </a:ln>
        <a:effectLst/>
      </c:spPr>
    </c:plotArea>
    <c:legend>
      <c:legendPos val="b"/>
      <c:layout>
        <c:manualLayout>
          <c:xMode val="edge"/>
          <c:yMode val="edge"/>
          <c:x val="0.12178014766201804"/>
          <c:y val="0.85327427068172157"/>
          <c:w val="0.58811732013834472"/>
          <c:h val="0.142133306815408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Control_WI_15</c:v>
          </c:tx>
          <c:spPr>
            <a:ln w="25400" cap="rnd">
              <a:noFill/>
              <a:round/>
            </a:ln>
            <a:effectLst/>
          </c:spPr>
          <c:marker>
            <c:symbol val="circle"/>
            <c:size val="4"/>
            <c:spPr>
              <a:solidFill>
                <a:srgbClr val="FF0000"/>
              </a:solidFill>
              <a:ln w="9525">
                <a:noFill/>
              </a:ln>
              <a:effectLst/>
            </c:spPr>
          </c:marker>
          <c:xVal>
            <c:numRef>
              <c:f>(Flow!$L$29:$L$34,Flow!$L$68:$L$81,Flow!$L$124:$L$131)</c:f>
              <c:numCache>
                <c:formatCode>0.00</c:formatCode>
                <c:ptCount val="28"/>
                <c:pt idx="0">
                  <c:v>0.69800864690034059</c:v>
                </c:pt>
                <c:pt idx="1">
                  <c:v>0.62442397796458371</c:v>
                </c:pt>
                <c:pt idx="2">
                  <c:v>0</c:v>
                </c:pt>
                <c:pt idx="6">
                  <c:v>0.90960359857343742</c:v>
                </c:pt>
                <c:pt idx="7">
                  <c:v>0.8771275480091244</c:v>
                </c:pt>
                <c:pt idx="8">
                  <c:v>0.91261665234769584</c:v>
                </c:pt>
                <c:pt idx="9">
                  <c:v>0.90085894083151319</c:v>
                </c:pt>
                <c:pt idx="10">
                  <c:v>0.94763492517642445</c:v>
                </c:pt>
                <c:pt idx="11">
                  <c:v>0.9667077693874162</c:v>
                </c:pt>
                <c:pt idx="12">
                  <c:v>0.86178740492977357</c:v>
                </c:pt>
                <c:pt idx="13">
                  <c:v>0.9439662416148531</c:v>
                </c:pt>
                <c:pt idx="14">
                  <c:v>0.95773273109126211</c:v>
                </c:pt>
                <c:pt idx="15">
                  <c:v>0.85506308536187658</c:v>
                </c:pt>
                <c:pt idx="16">
                  <c:v>0.97817407389383659</c:v>
                </c:pt>
                <c:pt idx="17">
                  <c:v>0.92768061255732026</c:v>
                </c:pt>
                <c:pt idx="18">
                  <c:v>0.92032417121150867</c:v>
                </c:pt>
                <c:pt idx="19">
                  <c:v>0.90588184975283115</c:v>
                </c:pt>
                <c:pt idx="20">
                  <c:v>0.99517399934788486</c:v>
                </c:pt>
                <c:pt idx="21">
                  <c:v>0.94767924751695842</c:v>
                </c:pt>
                <c:pt idx="22">
                  <c:v>0.95556110449059151</c:v>
                </c:pt>
                <c:pt idx="23">
                  <c:v>0.85553783891796031</c:v>
                </c:pt>
                <c:pt idx="24">
                  <c:v>0.9884930767485941</c:v>
                </c:pt>
                <c:pt idx="25">
                  <c:v>1</c:v>
                </c:pt>
                <c:pt idx="26">
                  <c:v>1</c:v>
                </c:pt>
                <c:pt idx="27">
                  <c:v>0.98324951980467246</c:v>
                </c:pt>
              </c:numCache>
            </c:numRef>
          </c:xVal>
          <c:yVal>
            <c:numRef>
              <c:f>(Flow!$J$29:$J$34,Flow!$J$68:$J$81,Flow!$J$124:$J$131)</c:f>
              <c:numCache>
                <c:formatCode>0.00</c:formatCode>
                <c:ptCount val="28"/>
                <c:pt idx="0">
                  <c:v>1</c:v>
                </c:pt>
                <c:pt idx="1">
                  <c:v>0.80029880478087656</c:v>
                </c:pt>
                <c:pt idx="2">
                  <c:v>0.77211024269847806</c:v>
                </c:pt>
                <c:pt idx="3">
                  <c:v>0.8110169491525423</c:v>
                </c:pt>
                <c:pt idx="4">
                  <c:v>0.78284499054820411</c:v>
                </c:pt>
                <c:pt idx="5">
                  <c:v>1</c:v>
                </c:pt>
                <c:pt idx="6">
                  <c:v>0.50510204081632648</c:v>
                </c:pt>
                <c:pt idx="7">
                  <c:v>0.78222222222222226</c:v>
                </c:pt>
                <c:pt idx="8">
                  <c:v>0.81375661375661379</c:v>
                </c:pt>
                <c:pt idx="9">
                  <c:v>0.68839285714285714</c:v>
                </c:pt>
                <c:pt idx="10">
                  <c:v>0.47769028871391073</c:v>
                </c:pt>
                <c:pt idx="11">
                  <c:v>0.91561181434599159</c:v>
                </c:pt>
                <c:pt idx="12">
                  <c:v>0.98898550724637679</c:v>
                </c:pt>
                <c:pt idx="13">
                  <c:v>0.92904884318766068</c:v>
                </c:pt>
                <c:pt idx="14">
                  <c:v>0.98469827586206893</c:v>
                </c:pt>
                <c:pt idx="15">
                  <c:v>0.70911999999999997</c:v>
                </c:pt>
                <c:pt idx="16">
                  <c:v>0.70454545454545459</c:v>
                </c:pt>
                <c:pt idx="17">
                  <c:v>1</c:v>
                </c:pt>
                <c:pt idx="18">
                  <c:v>0.99073294018534119</c:v>
                </c:pt>
                <c:pt idx="19">
                  <c:v>0.97814569536423845</c:v>
                </c:pt>
                <c:pt idx="20">
                  <c:v>0.98342059336823739</c:v>
                </c:pt>
                <c:pt idx="21">
                  <c:v>0.71380042462845017</c:v>
                </c:pt>
                <c:pt idx="22">
                  <c:v>0.99754195225714959</c:v>
                </c:pt>
                <c:pt idx="23">
                  <c:v>0.97238095238095235</c:v>
                </c:pt>
                <c:pt idx="24">
                  <c:v>0.91658291457286434</c:v>
                </c:pt>
                <c:pt idx="25">
                  <c:v>0.96279069767441861</c:v>
                </c:pt>
                <c:pt idx="26">
                  <c:v>0.98913043478260865</c:v>
                </c:pt>
                <c:pt idx="27">
                  <c:v>0.94868913857677906</c:v>
                </c:pt>
              </c:numCache>
            </c:numRef>
          </c:yVal>
          <c:smooth val="0"/>
        </c:ser>
        <c:ser>
          <c:idx val="1"/>
          <c:order val="1"/>
          <c:tx>
            <c:v>CA_WI_15</c:v>
          </c:tx>
          <c:spPr>
            <a:ln w="25400" cap="rnd">
              <a:noFill/>
              <a:round/>
            </a:ln>
            <a:effectLst/>
          </c:spPr>
          <c:marker>
            <c:symbol val="triangle"/>
            <c:size val="5"/>
            <c:spPr>
              <a:solidFill>
                <a:srgbClr val="00B0F0"/>
              </a:solidFill>
              <a:ln w="9525">
                <a:noFill/>
              </a:ln>
              <a:effectLst/>
            </c:spPr>
          </c:marker>
          <c:xVal>
            <c:numRef>
              <c:f>(Flow!$L$35:$L$39,Flow!$L$82:$L$95,Flow!$L$132:$L$139)</c:f>
              <c:numCache>
                <c:formatCode>0.00</c:formatCode>
                <c:ptCount val="27"/>
                <c:pt idx="0">
                  <c:v>0.98580719817442397</c:v>
                </c:pt>
                <c:pt idx="1">
                  <c:v>0.50292958346649619</c:v>
                </c:pt>
                <c:pt idx="2">
                  <c:v>0.88424395731099104</c:v>
                </c:pt>
                <c:pt idx="5">
                  <c:v>0.88117258610623139</c:v>
                </c:pt>
                <c:pt idx="6">
                  <c:v>0.98639056410795578</c:v>
                </c:pt>
                <c:pt idx="7">
                  <c:v>0.96385489171708649</c:v>
                </c:pt>
                <c:pt idx="8">
                  <c:v>0.93079987769386618</c:v>
                </c:pt>
                <c:pt idx="9">
                  <c:v>0.9737637060886748</c:v>
                </c:pt>
                <c:pt idx="10">
                  <c:v>0.99169835421835539</c:v>
                </c:pt>
                <c:pt idx="11">
                  <c:v>0.88600299010736761</c:v>
                </c:pt>
                <c:pt idx="12">
                  <c:v>0.99079177847965849</c:v>
                </c:pt>
                <c:pt idx="13">
                  <c:v>0.98249802537395259</c:v>
                </c:pt>
                <c:pt idx="14">
                  <c:v>0.93172856930101677</c:v>
                </c:pt>
                <c:pt idx="15">
                  <c:v>0.96074725972077468</c:v>
                </c:pt>
                <c:pt idx="16">
                  <c:v>0.89402642780944763</c:v>
                </c:pt>
                <c:pt idx="17">
                  <c:v>0.95533450360834793</c:v>
                </c:pt>
                <c:pt idx="18">
                  <c:v>0.92006414089041089</c:v>
                </c:pt>
                <c:pt idx="19">
                  <c:v>0.96903296181272747</c:v>
                </c:pt>
                <c:pt idx="20">
                  <c:v>0.95929387990900528</c:v>
                </c:pt>
                <c:pt idx="21">
                  <c:v>0.96008658469094676</c:v>
                </c:pt>
                <c:pt idx="22">
                  <c:v>0.93279247844051805</c:v>
                </c:pt>
                <c:pt idx="23">
                  <c:v>0.89444438307133156</c:v>
                </c:pt>
                <c:pt idx="24">
                  <c:v>0.87721827186413115</c:v>
                </c:pt>
                <c:pt idx="25">
                  <c:v>0.8858308060755995</c:v>
                </c:pt>
                <c:pt idx="26">
                  <c:v>0.84287395128258169</c:v>
                </c:pt>
              </c:numCache>
            </c:numRef>
          </c:xVal>
          <c:yVal>
            <c:numRef>
              <c:f>(Flow!$J$35:$J$39,Flow!$J$82:$J$95,Flow!$J$132:$J$139)</c:f>
              <c:numCache>
                <c:formatCode>0.00</c:formatCode>
                <c:ptCount val="27"/>
                <c:pt idx="0">
                  <c:v>1</c:v>
                </c:pt>
                <c:pt idx="1">
                  <c:v>0.90628660679422102</c:v>
                </c:pt>
                <c:pt idx="2">
                  <c:v>0.84576485461441209</c:v>
                </c:pt>
                <c:pt idx="3">
                  <c:v>0.9217053006970336</c:v>
                </c:pt>
                <c:pt idx="4">
                  <c:v>1</c:v>
                </c:pt>
                <c:pt idx="5">
                  <c:v>0.71312384473197787</c:v>
                </c:pt>
                <c:pt idx="6">
                  <c:v>0.98018252933507166</c:v>
                </c:pt>
                <c:pt idx="7">
                  <c:v>0.96990099009900987</c:v>
                </c:pt>
                <c:pt idx="8">
                  <c:v>0.81962616822429912</c:v>
                </c:pt>
                <c:pt idx="9">
                  <c:v>0.99492385786802029</c:v>
                </c:pt>
                <c:pt idx="10">
                  <c:v>0.99721448467966578</c:v>
                </c:pt>
                <c:pt idx="11">
                  <c:v>0.8061594202898551</c:v>
                </c:pt>
                <c:pt idx="12">
                  <c:v>0.94753086419753085</c:v>
                </c:pt>
                <c:pt idx="13">
                  <c:v>0.99164345403899723</c:v>
                </c:pt>
                <c:pt idx="14">
                  <c:v>1</c:v>
                </c:pt>
                <c:pt idx="15">
                  <c:v>0.96989247311827953</c:v>
                </c:pt>
                <c:pt idx="16">
                  <c:v>0.98010686395396629</c:v>
                </c:pt>
                <c:pt idx="17">
                  <c:v>0.9804014167650531</c:v>
                </c:pt>
                <c:pt idx="18">
                  <c:v>0.92821428571428566</c:v>
                </c:pt>
                <c:pt idx="19">
                  <c:v>0.91687657430730485</c:v>
                </c:pt>
                <c:pt idx="20">
                  <c:v>0.90209790209790208</c:v>
                </c:pt>
                <c:pt idx="21">
                  <c:v>0.91438848920863314</c:v>
                </c:pt>
                <c:pt idx="22">
                  <c:v>0.84303797468354436</c:v>
                </c:pt>
                <c:pt idx="23">
                  <c:v>0.99498432601880882</c:v>
                </c:pt>
                <c:pt idx="24">
                  <c:v>0.99743290548424735</c:v>
                </c:pt>
                <c:pt idx="25">
                  <c:v>0.89460112812248183</c:v>
                </c:pt>
                <c:pt idx="26">
                  <c:v>0.82493368700265246</c:v>
                </c:pt>
              </c:numCache>
            </c:numRef>
          </c:yVal>
          <c:smooth val="0"/>
        </c:ser>
        <c:ser>
          <c:idx val="10"/>
          <c:order val="2"/>
          <c:tx>
            <c:v>Control_W/D</c:v>
          </c:tx>
          <c:spPr>
            <a:ln w="25400" cap="rnd">
              <a:noFill/>
              <a:round/>
            </a:ln>
            <a:effectLst/>
          </c:spPr>
          <c:marker>
            <c:symbol val="circle"/>
            <c:size val="4"/>
            <c:spPr>
              <a:solidFill>
                <a:srgbClr val="FFC000"/>
              </a:solidFill>
              <a:ln w="9525">
                <a:noFill/>
              </a:ln>
              <a:effectLst/>
            </c:spPr>
          </c:marker>
          <c:xVal>
            <c:numRef>
              <c:f>Flow!$L$184:$L$197</c:f>
              <c:numCache>
                <c:formatCode>0.00</c:formatCode>
                <c:ptCount val="14"/>
                <c:pt idx="0">
                  <c:v>0.96507380930482212</c:v>
                </c:pt>
                <c:pt idx="1">
                  <c:v>0.94799206056979546</c:v>
                </c:pt>
                <c:pt idx="2">
                  <c:v>0.96402502212621832</c:v>
                </c:pt>
                <c:pt idx="3">
                  <c:v>0.86039597999214779</c:v>
                </c:pt>
                <c:pt idx="4">
                  <c:v>0.90196603909914264</c:v>
                </c:pt>
                <c:pt idx="5">
                  <c:v>0.70846162397534151</c:v>
                </c:pt>
                <c:pt idx="6">
                  <c:v>0.69339141237894253</c:v>
                </c:pt>
                <c:pt idx="7">
                  <c:v>0.80855711967652422</c:v>
                </c:pt>
                <c:pt idx="8">
                  <c:v>0.82479334683692074</c:v>
                </c:pt>
                <c:pt idx="9">
                  <c:v>0.76118143286746187</c:v>
                </c:pt>
                <c:pt idx="10">
                  <c:v>0.67612669673735049</c:v>
                </c:pt>
                <c:pt idx="11">
                  <c:v>0.78830954144650289</c:v>
                </c:pt>
                <c:pt idx="12">
                  <c:v>0.86284294059370936</c:v>
                </c:pt>
                <c:pt idx="13">
                  <c:v>0.9206414741882426</c:v>
                </c:pt>
              </c:numCache>
            </c:numRef>
          </c:xVal>
          <c:yVal>
            <c:numRef>
              <c:f>Flow!$J$184:$J$197</c:f>
              <c:numCache>
                <c:formatCode>0.00</c:formatCode>
                <c:ptCount val="14"/>
                <c:pt idx="0">
                  <c:v>0.84740040513166781</c:v>
                </c:pt>
                <c:pt idx="1">
                  <c:v>0.98181818181818181</c:v>
                </c:pt>
                <c:pt idx="2">
                  <c:v>0.98057680988816953</c:v>
                </c:pt>
                <c:pt idx="3">
                  <c:v>0.56430446194225725</c:v>
                </c:pt>
                <c:pt idx="4">
                  <c:v>0.99722001588562348</c:v>
                </c:pt>
                <c:pt idx="5">
                  <c:v>0.32232626909807782</c:v>
                </c:pt>
                <c:pt idx="6">
                  <c:v>0.68080229226361033</c:v>
                </c:pt>
                <c:pt idx="7">
                  <c:v>0.49552969993876306</c:v>
                </c:pt>
                <c:pt idx="8">
                  <c:v>0.50470119521912349</c:v>
                </c:pt>
                <c:pt idx="9">
                  <c:v>0.2611045828437133</c:v>
                </c:pt>
                <c:pt idx="10">
                  <c:v>0.30082872928176796</c:v>
                </c:pt>
                <c:pt idx="11">
                  <c:v>0.4289994008388256</c:v>
                </c:pt>
                <c:pt idx="12">
                  <c:v>0.55682903533906392</c:v>
                </c:pt>
                <c:pt idx="13">
                  <c:v>0.94114002478314751</c:v>
                </c:pt>
              </c:numCache>
            </c:numRef>
          </c:yVal>
          <c:smooth val="0"/>
        </c:ser>
        <c:ser>
          <c:idx val="11"/>
          <c:order val="3"/>
          <c:tx>
            <c:v>CA_W/D</c:v>
          </c:tx>
          <c:spPr>
            <a:ln w="25400" cap="rnd">
              <a:noFill/>
              <a:round/>
            </a:ln>
            <a:effectLst/>
          </c:spPr>
          <c:marker>
            <c:symbol val="triangle"/>
            <c:size val="5"/>
            <c:spPr>
              <a:solidFill>
                <a:srgbClr val="92D050"/>
              </a:solidFill>
              <a:ln w="9525">
                <a:noFill/>
              </a:ln>
              <a:effectLst/>
            </c:spPr>
          </c:marker>
          <c:xVal>
            <c:numRef>
              <c:f>Flow!$L$198:$L$211</c:f>
              <c:numCache>
                <c:formatCode>0.00</c:formatCode>
                <c:ptCount val="14"/>
                <c:pt idx="0">
                  <c:v>0.77112361761998893</c:v>
                </c:pt>
                <c:pt idx="1">
                  <c:v>0.85862081382205502</c:v>
                </c:pt>
                <c:pt idx="2">
                  <c:v>0.72836015154371681</c:v>
                </c:pt>
                <c:pt idx="3">
                  <c:v>0.67013280606775072</c:v>
                </c:pt>
                <c:pt idx="4">
                  <c:v>0.66238460279178568</c:v>
                </c:pt>
                <c:pt idx="5">
                  <c:v>0.71864217154720988</c:v>
                </c:pt>
                <c:pt idx="6">
                  <c:v>0.75781079026512577</c:v>
                </c:pt>
                <c:pt idx="7">
                  <c:v>0.76301398319518632</c:v>
                </c:pt>
                <c:pt idx="8">
                  <c:v>0.62133921717854013</c:v>
                </c:pt>
                <c:pt idx="9">
                  <c:v>0.76001174769631985</c:v>
                </c:pt>
                <c:pt idx="10">
                  <c:v>0.66802439446341988</c:v>
                </c:pt>
                <c:pt idx="11">
                  <c:v>0.40949797947239508</c:v>
                </c:pt>
                <c:pt idx="12">
                  <c:v>0.57856685302724509</c:v>
                </c:pt>
                <c:pt idx="13">
                  <c:v>0.69655306462461475</c:v>
                </c:pt>
              </c:numCache>
            </c:numRef>
          </c:xVal>
          <c:yVal>
            <c:numRef>
              <c:f>Flow!$J$198:$J$211</c:f>
              <c:numCache>
                <c:formatCode>0.00</c:formatCode>
                <c:ptCount val="14"/>
                <c:pt idx="0">
                  <c:v>0.625</c:v>
                </c:pt>
                <c:pt idx="1">
                  <c:v>0.95341098169717142</c:v>
                </c:pt>
                <c:pt idx="2">
                  <c:v>0.50615711252653928</c:v>
                </c:pt>
                <c:pt idx="3">
                  <c:v>0.47557411273486427</c:v>
                </c:pt>
                <c:pt idx="4">
                  <c:v>0.23158396946564885</c:v>
                </c:pt>
                <c:pt idx="5">
                  <c:v>0.24397776405188387</c:v>
                </c:pt>
                <c:pt idx="6">
                  <c:v>0.36438356164383556</c:v>
                </c:pt>
                <c:pt idx="7">
                  <c:v>0.28609221466364321</c:v>
                </c:pt>
                <c:pt idx="8">
                  <c:v>0.70809248554913296</c:v>
                </c:pt>
                <c:pt idx="9">
                  <c:v>0.36303630363036299</c:v>
                </c:pt>
                <c:pt idx="10">
                  <c:v>0.42895857530003867</c:v>
                </c:pt>
                <c:pt idx="11">
                  <c:v>0.23260011280315851</c:v>
                </c:pt>
                <c:pt idx="12">
                  <c:v>0.27829872739450767</c:v>
                </c:pt>
                <c:pt idx="13">
                  <c:v>0.34587628865979381</c:v>
                </c:pt>
              </c:numCache>
            </c:numRef>
          </c:yVal>
          <c:smooth val="0"/>
        </c:ser>
        <c:dLbls>
          <c:showLegendKey val="0"/>
          <c:showVal val="0"/>
          <c:showCatName val="0"/>
          <c:showSerName val="0"/>
          <c:showPercent val="0"/>
          <c:showBubbleSize val="0"/>
        </c:dLbls>
        <c:axId val="418714488"/>
        <c:axId val="418714880"/>
      </c:scatterChart>
      <c:valAx>
        <c:axId val="418714488"/>
        <c:scaling>
          <c:orientation val="minMax"/>
          <c:max val="1"/>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a:t>Closing Ratio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18714880"/>
        <c:crosses val="autoZero"/>
        <c:crossBetween val="midCat"/>
        <c:majorUnit val="0.1"/>
      </c:valAx>
      <c:valAx>
        <c:axId val="418714880"/>
        <c:scaling>
          <c:orientation val="minMax"/>
          <c:max val="1"/>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Healing Ratio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1871448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Control_WI_15, w/c=0.45</c:v>
          </c:tx>
          <c:spPr>
            <a:ln w="25400" cap="rnd">
              <a:noFill/>
              <a:round/>
            </a:ln>
            <a:effectLst/>
          </c:spPr>
          <c:marker>
            <c:symbol val="circle"/>
            <c:size val="4"/>
            <c:spPr>
              <a:solidFill>
                <a:srgbClr val="FF0000"/>
              </a:solidFill>
              <a:ln w="9525">
                <a:noFill/>
              </a:ln>
              <a:effectLst/>
            </c:spPr>
          </c:marker>
          <c:xVal>
            <c:numRef>
              <c:f>(Flow!$F$29:$F$34,Flow!$F$68:$F$81,Flow!$F$124:$F$131)</c:f>
              <c:numCache>
                <c:formatCode>0.00</c:formatCode>
                <c:ptCount val="28"/>
                <c:pt idx="0">
                  <c:v>0.11058554672106224</c:v>
                </c:pt>
                <c:pt idx="1">
                  <c:v>7.4333260106909854E-2</c:v>
                </c:pt>
                <c:pt idx="2">
                  <c:v>9.1381631815611902E-2</c:v>
                </c:pt>
                <c:pt idx="6" formatCode="0.000">
                  <c:v>9.6766194331983801E-2</c:v>
                </c:pt>
                <c:pt idx="7" formatCode="0.000">
                  <c:v>0.12068615147718639</c:v>
                </c:pt>
                <c:pt idx="8" formatCode="0.000">
                  <c:v>0.34674882619923314</c:v>
                </c:pt>
                <c:pt idx="9" formatCode="0.000">
                  <c:v>0.4250365507710212</c:v>
                </c:pt>
                <c:pt idx="10" formatCode="0.000">
                  <c:v>0.10555115972473966</c:v>
                </c:pt>
                <c:pt idx="11" formatCode="0.000">
                  <c:v>0.10558342847885455</c:v>
                </c:pt>
                <c:pt idx="12" formatCode="0.000">
                  <c:v>0.20744553751747175</c:v>
                </c:pt>
                <c:pt idx="13" formatCode="0.000">
                  <c:v>0.22772065082804518</c:v>
                </c:pt>
                <c:pt idx="14" formatCode="0.000">
                  <c:v>0.24580490074441685</c:v>
                </c:pt>
                <c:pt idx="15" formatCode="0.000">
                  <c:v>0.32371570177481274</c:v>
                </c:pt>
                <c:pt idx="16" formatCode="0.000">
                  <c:v>7.7912277625323545E-2</c:v>
                </c:pt>
                <c:pt idx="17" formatCode="0.000">
                  <c:v>0.2639240599546504</c:v>
                </c:pt>
                <c:pt idx="18" formatCode="0.000">
                  <c:v>0.2586708933831906</c:v>
                </c:pt>
                <c:pt idx="19" formatCode="0.000">
                  <c:v>0.33599207893929744</c:v>
                </c:pt>
                <c:pt idx="20" formatCode="0.000">
                  <c:v>0.13002692817408046</c:v>
                </c:pt>
                <c:pt idx="21" formatCode="0.000">
                  <c:v>0.22269742031258091</c:v>
                </c:pt>
                <c:pt idx="22" formatCode="0.000">
                  <c:v>0.33579117086428883</c:v>
                </c:pt>
                <c:pt idx="23" formatCode="0.000">
                  <c:v>0.2130762750567789</c:v>
                </c:pt>
                <c:pt idx="24" formatCode="0.000">
                  <c:v>0.16359978070175438</c:v>
                </c:pt>
                <c:pt idx="25" formatCode="0.000">
                  <c:v>0.1090470122977745</c:v>
                </c:pt>
                <c:pt idx="26" formatCode="0.000">
                  <c:v>9.5521693876212954E-2</c:v>
                </c:pt>
                <c:pt idx="27" formatCode="0.000">
                  <c:v>0.22962801603108268</c:v>
                </c:pt>
              </c:numCache>
            </c:numRef>
          </c:xVal>
          <c:yVal>
            <c:numRef>
              <c:f>(Flow!$L$29:$L$34,Flow!$L$68:$L$81,Flow!$L$124:$L$131)</c:f>
              <c:numCache>
                <c:formatCode>0.00</c:formatCode>
                <c:ptCount val="28"/>
                <c:pt idx="0">
                  <c:v>0.69800864690034059</c:v>
                </c:pt>
                <c:pt idx="1">
                  <c:v>0.62442397796458371</c:v>
                </c:pt>
                <c:pt idx="2">
                  <c:v>0</c:v>
                </c:pt>
                <c:pt idx="6">
                  <c:v>0.90960359857343742</c:v>
                </c:pt>
                <c:pt idx="7">
                  <c:v>0.8771275480091244</c:v>
                </c:pt>
                <c:pt idx="8">
                  <c:v>0.91261665234769584</c:v>
                </c:pt>
                <c:pt idx="9">
                  <c:v>0.90085894083151319</c:v>
                </c:pt>
                <c:pt idx="10">
                  <c:v>0.94763492517642445</c:v>
                </c:pt>
                <c:pt idx="11">
                  <c:v>0.9667077693874162</c:v>
                </c:pt>
                <c:pt idx="12">
                  <c:v>0.86178740492977357</c:v>
                </c:pt>
                <c:pt idx="13">
                  <c:v>0.9439662416148531</c:v>
                </c:pt>
                <c:pt idx="14">
                  <c:v>0.95773273109126211</c:v>
                </c:pt>
                <c:pt idx="15">
                  <c:v>0.85506308536187658</c:v>
                </c:pt>
                <c:pt idx="16">
                  <c:v>0.97817407389383659</c:v>
                </c:pt>
                <c:pt idx="17">
                  <c:v>0.92768061255732026</c:v>
                </c:pt>
                <c:pt idx="18">
                  <c:v>0.92032417121150867</c:v>
                </c:pt>
                <c:pt idx="19">
                  <c:v>0.90588184975283115</c:v>
                </c:pt>
                <c:pt idx="20">
                  <c:v>0.99517399934788486</c:v>
                </c:pt>
                <c:pt idx="21">
                  <c:v>0.94767924751695842</c:v>
                </c:pt>
                <c:pt idx="22">
                  <c:v>0.95556110449059151</c:v>
                </c:pt>
                <c:pt idx="23">
                  <c:v>0.85553783891796031</c:v>
                </c:pt>
                <c:pt idx="24">
                  <c:v>0.9884930767485941</c:v>
                </c:pt>
                <c:pt idx="25">
                  <c:v>1</c:v>
                </c:pt>
                <c:pt idx="26">
                  <c:v>1</c:v>
                </c:pt>
                <c:pt idx="27">
                  <c:v>0.98324951980467246</c:v>
                </c:pt>
              </c:numCache>
            </c:numRef>
          </c:yVal>
          <c:smooth val="0"/>
        </c:ser>
        <c:ser>
          <c:idx val="1"/>
          <c:order val="1"/>
          <c:tx>
            <c:v>CA_WI_15, w/c=0.45</c:v>
          </c:tx>
          <c:spPr>
            <a:ln w="25400" cap="rnd">
              <a:noFill/>
              <a:round/>
            </a:ln>
            <a:effectLst/>
          </c:spPr>
          <c:marker>
            <c:symbol val="triangle"/>
            <c:size val="5"/>
            <c:spPr>
              <a:solidFill>
                <a:srgbClr val="00B0F0"/>
              </a:solidFill>
              <a:ln w="9525">
                <a:noFill/>
              </a:ln>
              <a:effectLst/>
            </c:spPr>
          </c:marker>
          <c:xVal>
            <c:numRef>
              <c:f>(Flow!$F$35:$F$39,Flow!$F$82:$F$95,Flow!$F$132:$F$139)</c:f>
              <c:numCache>
                <c:formatCode>0.00</c:formatCode>
                <c:ptCount val="27"/>
                <c:pt idx="0">
                  <c:v>0.13003532023053141</c:v>
                </c:pt>
                <c:pt idx="1">
                  <c:v>9.5240647931286143E-2</c:v>
                </c:pt>
                <c:pt idx="2">
                  <c:v>8.6999425698325611E-2</c:v>
                </c:pt>
                <c:pt idx="5" formatCode="0.000">
                  <c:v>0.23928830415414898</c:v>
                </c:pt>
                <c:pt idx="6" formatCode="0.000">
                  <c:v>0.16547521215148003</c:v>
                </c:pt>
                <c:pt idx="7" formatCode="0.000">
                  <c:v>0.11632848769210544</c:v>
                </c:pt>
                <c:pt idx="8" formatCode="0.000">
                  <c:v>0.16529569214347739</c:v>
                </c:pt>
                <c:pt idx="9" formatCode="0.000">
                  <c:v>9.9037824397194274E-2</c:v>
                </c:pt>
                <c:pt idx="10" formatCode="0.000">
                  <c:v>0.10114216948438917</c:v>
                </c:pt>
                <c:pt idx="11" formatCode="0.000">
                  <c:v>0.30245633940142369</c:v>
                </c:pt>
                <c:pt idx="12" formatCode="0.000">
                  <c:v>0.17053459420490555</c:v>
                </c:pt>
                <c:pt idx="13" formatCode="0.000">
                  <c:v>0.16762688021764108</c:v>
                </c:pt>
                <c:pt idx="14" formatCode="0.000">
                  <c:v>0.20725050987052487</c:v>
                </c:pt>
                <c:pt idx="15" formatCode="0.000">
                  <c:v>0.2048242823947049</c:v>
                </c:pt>
                <c:pt idx="16" formatCode="0.000">
                  <c:v>0.30857097863179911</c:v>
                </c:pt>
                <c:pt idx="17" formatCode="0.000">
                  <c:v>0.30179112008072662</c:v>
                </c:pt>
                <c:pt idx="18" formatCode="0.000">
                  <c:v>0.24387244564007243</c:v>
                </c:pt>
                <c:pt idx="19" formatCode="0.000">
                  <c:v>0.18507609065293432</c:v>
                </c:pt>
                <c:pt idx="20" formatCode="0.000">
                  <c:v>0.11350371120107962</c:v>
                </c:pt>
                <c:pt idx="21" formatCode="0.000">
                  <c:v>0.16099105429816432</c:v>
                </c:pt>
                <c:pt idx="22" formatCode="0.000">
                  <c:v>0.18557130004498426</c:v>
                </c:pt>
                <c:pt idx="23" formatCode="0.000">
                  <c:v>0.15829256500987493</c:v>
                </c:pt>
                <c:pt idx="24" formatCode="0.000">
                  <c:v>0.2041296148977631</c:v>
                </c:pt>
                <c:pt idx="25" formatCode="0.000">
                  <c:v>0.21822944096090757</c:v>
                </c:pt>
                <c:pt idx="26" formatCode="0.000">
                  <c:v>0.14793456890991769</c:v>
                </c:pt>
              </c:numCache>
            </c:numRef>
          </c:xVal>
          <c:yVal>
            <c:numRef>
              <c:f>(Flow!$L$35:$L$39,Flow!$L$82:$L$95,Flow!$L$132:$L$139)</c:f>
              <c:numCache>
                <c:formatCode>0.00</c:formatCode>
                <c:ptCount val="27"/>
                <c:pt idx="0">
                  <c:v>0.98580719817442397</c:v>
                </c:pt>
                <c:pt idx="1">
                  <c:v>0.50292958346649619</c:v>
                </c:pt>
                <c:pt idx="2">
                  <c:v>0.88424395731099104</c:v>
                </c:pt>
                <c:pt idx="5">
                  <c:v>0.88117258610623139</c:v>
                </c:pt>
                <c:pt idx="6">
                  <c:v>0.98639056410795578</c:v>
                </c:pt>
                <c:pt idx="7">
                  <c:v>0.96385489171708649</c:v>
                </c:pt>
                <c:pt idx="8">
                  <c:v>0.93079987769386618</c:v>
                </c:pt>
                <c:pt idx="9">
                  <c:v>0.9737637060886748</c:v>
                </c:pt>
                <c:pt idx="10">
                  <c:v>0.99169835421835539</c:v>
                </c:pt>
                <c:pt idx="11">
                  <c:v>0.88600299010736761</c:v>
                </c:pt>
                <c:pt idx="12">
                  <c:v>0.99079177847965849</c:v>
                </c:pt>
                <c:pt idx="13">
                  <c:v>0.98249802537395259</c:v>
                </c:pt>
                <c:pt idx="14">
                  <c:v>0.93172856930101677</c:v>
                </c:pt>
                <c:pt idx="15">
                  <c:v>0.96074725972077468</c:v>
                </c:pt>
                <c:pt idx="16">
                  <c:v>0.89402642780944763</c:v>
                </c:pt>
                <c:pt idx="17">
                  <c:v>0.95533450360834793</c:v>
                </c:pt>
                <c:pt idx="18">
                  <c:v>0.92006414089041089</c:v>
                </c:pt>
                <c:pt idx="19">
                  <c:v>0.96903296181272747</c:v>
                </c:pt>
                <c:pt idx="20">
                  <c:v>0.95929387990900528</c:v>
                </c:pt>
                <c:pt idx="21">
                  <c:v>0.96008658469094676</c:v>
                </c:pt>
                <c:pt idx="22">
                  <c:v>0.93279247844051805</c:v>
                </c:pt>
                <c:pt idx="23">
                  <c:v>0.89444438307133156</c:v>
                </c:pt>
                <c:pt idx="24">
                  <c:v>0.87721827186413115</c:v>
                </c:pt>
                <c:pt idx="25">
                  <c:v>0.8858308060755995</c:v>
                </c:pt>
                <c:pt idx="26">
                  <c:v>0.84287395128258169</c:v>
                </c:pt>
              </c:numCache>
            </c:numRef>
          </c:yVal>
          <c:smooth val="0"/>
        </c:ser>
        <c:ser>
          <c:idx val="2"/>
          <c:order val="2"/>
          <c:tx>
            <c:v>Control_WI_15, w/c=0.60</c:v>
          </c:tx>
          <c:spPr>
            <a:ln w="25400" cap="rnd">
              <a:noFill/>
              <a:round/>
            </a:ln>
            <a:effectLst/>
          </c:spPr>
          <c:marker>
            <c:symbol val="circle"/>
            <c:size val="4"/>
            <c:spPr>
              <a:noFill/>
              <a:ln w="9525">
                <a:solidFill>
                  <a:srgbClr val="C00000"/>
                </a:solidFill>
              </a:ln>
              <a:effectLst/>
            </c:spPr>
          </c:marker>
          <c:xVal>
            <c:numRef>
              <c:f>(Flow!$F$96:$F$109,Flow!$F$140:$F$147)</c:f>
              <c:numCache>
                <c:formatCode>0.000</c:formatCode>
                <c:ptCount val="22"/>
                <c:pt idx="0">
                  <c:v>0.3249773490446447</c:v>
                </c:pt>
                <c:pt idx="1">
                  <c:v>0.1433413023924337</c:v>
                </c:pt>
                <c:pt idx="2">
                  <c:v>0.3459750069820729</c:v>
                </c:pt>
                <c:pt idx="3">
                  <c:v>0.29723591549295769</c:v>
                </c:pt>
                <c:pt idx="4">
                  <c:v>0.18271969884200767</c:v>
                </c:pt>
                <c:pt idx="5">
                  <c:v>0.16886420982031475</c:v>
                </c:pt>
                <c:pt idx="6">
                  <c:v>0.16366856690124026</c:v>
                </c:pt>
                <c:pt idx="7">
                  <c:v>0.23917017372969113</c:v>
                </c:pt>
                <c:pt idx="8">
                  <c:v>0.30112703097953841</c:v>
                </c:pt>
                <c:pt idx="9">
                  <c:v>0.18042809711540753</c:v>
                </c:pt>
                <c:pt idx="10">
                  <c:v>0.20342584187368534</c:v>
                </c:pt>
                <c:pt idx="11">
                  <c:v>0.38205298672166144</c:v>
                </c:pt>
                <c:pt idx="12">
                  <c:v>0.38409185714828781</c:v>
                </c:pt>
                <c:pt idx="13">
                  <c:v>0.29885711875843457</c:v>
                </c:pt>
                <c:pt idx="14">
                  <c:v>0.1500362101688143</c:v>
                </c:pt>
                <c:pt idx="15">
                  <c:v>0.16152563278859336</c:v>
                </c:pt>
                <c:pt idx="16">
                  <c:v>0.31611670671914222</c:v>
                </c:pt>
                <c:pt idx="17">
                  <c:v>0.16595465056786518</c:v>
                </c:pt>
                <c:pt idx="18">
                  <c:v>0.1246673029988899</c:v>
                </c:pt>
                <c:pt idx="19">
                  <c:v>0.18041785700845017</c:v>
                </c:pt>
                <c:pt idx="20">
                  <c:v>0.13364030067937277</c:v>
                </c:pt>
                <c:pt idx="21">
                  <c:v>0.24020885157545602</c:v>
                </c:pt>
              </c:numCache>
            </c:numRef>
          </c:xVal>
          <c:yVal>
            <c:numRef>
              <c:f>(Flow!$L$96:$L$109,Flow!$L$140:$L$147)</c:f>
              <c:numCache>
                <c:formatCode>0.00</c:formatCode>
                <c:ptCount val="22"/>
                <c:pt idx="0">
                  <c:v>0.86713200465014117</c:v>
                </c:pt>
                <c:pt idx="1">
                  <c:v>0.98677924443509746</c:v>
                </c:pt>
                <c:pt idx="2">
                  <c:v>0.95832479923391745</c:v>
                </c:pt>
                <c:pt idx="3">
                  <c:v>0.97748851083471355</c:v>
                </c:pt>
                <c:pt idx="4">
                  <c:v>1</c:v>
                </c:pt>
                <c:pt idx="5">
                  <c:v>1</c:v>
                </c:pt>
                <c:pt idx="6">
                  <c:v>0.96002043871507303</c:v>
                </c:pt>
                <c:pt idx="7">
                  <c:v>0.95861790561784854</c:v>
                </c:pt>
                <c:pt idx="8">
                  <c:v>0.93467766602925162</c:v>
                </c:pt>
                <c:pt idx="9">
                  <c:v>1</c:v>
                </c:pt>
                <c:pt idx="10">
                  <c:v>0.94037070064679473</c:v>
                </c:pt>
                <c:pt idx="11">
                  <c:v>0.85292734239462042</c:v>
                </c:pt>
                <c:pt idx="12">
                  <c:v>0.65928589536392646</c:v>
                </c:pt>
                <c:pt idx="13">
                  <c:v>0.87287316295895467</c:v>
                </c:pt>
                <c:pt idx="14">
                  <c:v>0.93292394326645522</c:v>
                </c:pt>
                <c:pt idx="15">
                  <c:v>1</c:v>
                </c:pt>
                <c:pt idx="16">
                  <c:v>0.91227794676456042</c:v>
                </c:pt>
                <c:pt idx="17">
                  <c:v>0.98849144347192408</c:v>
                </c:pt>
                <c:pt idx="18">
                  <c:v>0.95093215523801122</c:v>
                </c:pt>
                <c:pt idx="19">
                  <c:v>1</c:v>
                </c:pt>
                <c:pt idx="20">
                  <c:v>0.98434853366811148</c:v>
                </c:pt>
                <c:pt idx="21">
                  <c:v>0.94022935633858173</c:v>
                </c:pt>
              </c:numCache>
            </c:numRef>
          </c:yVal>
          <c:smooth val="0"/>
        </c:ser>
        <c:ser>
          <c:idx val="3"/>
          <c:order val="3"/>
          <c:tx>
            <c:v>CA_WI_15, w/c=0.60</c:v>
          </c:tx>
          <c:spPr>
            <a:ln w="25400" cap="rnd">
              <a:noFill/>
              <a:round/>
            </a:ln>
            <a:effectLst/>
          </c:spPr>
          <c:marker>
            <c:symbol val="triangle"/>
            <c:size val="4"/>
            <c:spPr>
              <a:noFill/>
              <a:ln w="9525">
                <a:solidFill>
                  <a:srgbClr val="002060"/>
                </a:solidFill>
              </a:ln>
              <a:effectLst/>
            </c:spPr>
          </c:marker>
          <c:xVal>
            <c:numRef>
              <c:f>(Flow!$F$110:$F$123,Flow!$F$148:$F$155)</c:f>
              <c:numCache>
                <c:formatCode>0.000</c:formatCode>
                <c:ptCount val="22"/>
                <c:pt idx="0">
                  <c:v>0.33587127956521395</c:v>
                </c:pt>
                <c:pt idx="1">
                  <c:v>0.11231702579508961</c:v>
                </c:pt>
                <c:pt idx="2">
                  <c:v>0.21095027076461459</c:v>
                </c:pt>
                <c:pt idx="3">
                  <c:v>0.25130790547878512</c:v>
                </c:pt>
                <c:pt idx="4">
                  <c:v>0.50622908299866132</c:v>
                </c:pt>
                <c:pt idx="5">
                  <c:v>0.33950309381850963</c:v>
                </c:pt>
                <c:pt idx="6">
                  <c:v>0.16317236837945093</c:v>
                </c:pt>
                <c:pt idx="7">
                  <c:v>0.41143193637136305</c:v>
                </c:pt>
                <c:pt idx="8">
                  <c:v>0.12134063433151793</c:v>
                </c:pt>
                <c:pt idx="9">
                  <c:v>0.2878057783677187</c:v>
                </c:pt>
                <c:pt idx="10">
                  <c:v>0.17732984103615324</c:v>
                </c:pt>
                <c:pt idx="11">
                  <c:v>0.13467403414618836</c:v>
                </c:pt>
                <c:pt idx="12">
                  <c:v>0.33302733035588128</c:v>
                </c:pt>
                <c:pt idx="13">
                  <c:v>0.21422542252744337</c:v>
                </c:pt>
                <c:pt idx="14">
                  <c:v>0.1187702695611987</c:v>
                </c:pt>
                <c:pt idx="15">
                  <c:v>0.231314772856689</c:v>
                </c:pt>
                <c:pt idx="16">
                  <c:v>0.13535024568048792</c:v>
                </c:pt>
                <c:pt idx="17">
                  <c:v>0.1262637421070123</c:v>
                </c:pt>
                <c:pt idx="18">
                  <c:v>0.16666894077012684</c:v>
                </c:pt>
                <c:pt idx="19">
                  <c:v>0.19012617370892015</c:v>
                </c:pt>
                <c:pt idx="20">
                  <c:v>0.25098811160558149</c:v>
                </c:pt>
                <c:pt idx="21">
                  <c:v>0.20892503134403206</c:v>
                </c:pt>
              </c:numCache>
            </c:numRef>
          </c:xVal>
          <c:yVal>
            <c:numRef>
              <c:f>(Flow!$L$110:$L$123,Flow!$L$148:$L$155)</c:f>
              <c:numCache>
                <c:formatCode>0.00</c:formatCode>
                <c:ptCount val="22"/>
                <c:pt idx="0">
                  <c:v>0.87890795812577749</c:v>
                </c:pt>
                <c:pt idx="1">
                  <c:v>0.9724653395605759</c:v>
                </c:pt>
                <c:pt idx="2">
                  <c:v>0.92442654604156826</c:v>
                </c:pt>
                <c:pt idx="3">
                  <c:v>0.94562071977304318</c:v>
                </c:pt>
                <c:pt idx="4">
                  <c:v>0.48719588832755878</c:v>
                </c:pt>
                <c:pt idx="5">
                  <c:v>0.8175005245186171</c:v>
                </c:pt>
                <c:pt idx="6">
                  <c:v>0.92882913168096093</c:v>
                </c:pt>
                <c:pt idx="7">
                  <c:v>0.92024749571797793</c:v>
                </c:pt>
                <c:pt idx="8">
                  <c:v>0.98591770829147241</c:v>
                </c:pt>
                <c:pt idx="9">
                  <c:v>0.93619694005163101</c:v>
                </c:pt>
                <c:pt idx="10">
                  <c:v>0.93027956638581033</c:v>
                </c:pt>
                <c:pt idx="11">
                  <c:v>0.98132460678701117</c:v>
                </c:pt>
                <c:pt idx="12">
                  <c:v>0.95905358080606307</c:v>
                </c:pt>
                <c:pt idx="13">
                  <c:v>0.85882802762389954</c:v>
                </c:pt>
                <c:pt idx="14">
                  <c:v>1</c:v>
                </c:pt>
                <c:pt idx="15">
                  <c:v>0.97555649618998375</c:v>
                </c:pt>
                <c:pt idx="16">
                  <c:v>1</c:v>
                </c:pt>
                <c:pt idx="17">
                  <c:v>0.97214397087366655</c:v>
                </c:pt>
                <c:pt idx="18">
                  <c:v>0.9753909607810074</c:v>
                </c:pt>
                <c:pt idx="19">
                  <c:v>1</c:v>
                </c:pt>
                <c:pt idx="20">
                  <c:v>0.96142187887411235</c:v>
                </c:pt>
                <c:pt idx="21">
                  <c:v>0.94366845714210124</c:v>
                </c:pt>
              </c:numCache>
            </c:numRef>
          </c:yVal>
          <c:smooth val="0"/>
        </c:ser>
        <c:dLbls>
          <c:showLegendKey val="0"/>
          <c:showVal val="0"/>
          <c:showCatName val="0"/>
          <c:showSerName val="0"/>
          <c:showPercent val="0"/>
          <c:showBubbleSize val="0"/>
        </c:dLbls>
        <c:axId val="439129032"/>
        <c:axId val="439129424"/>
      </c:scatterChart>
      <c:valAx>
        <c:axId val="439129032"/>
        <c:scaling>
          <c:orientation val="minMax"/>
          <c:min val="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a:t>Initial Crack Width (mm)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39129424"/>
        <c:crosses val="autoZero"/>
        <c:crossBetween val="midCat"/>
      </c:valAx>
      <c:valAx>
        <c:axId val="439129424"/>
        <c:scaling>
          <c:orientation val="minMax"/>
          <c:max val="1"/>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Closing Ratio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39129032"/>
        <c:crosses val="autoZero"/>
        <c:crossBetween val="midCat"/>
      </c:valAx>
      <c:spPr>
        <a:noFill/>
        <a:ln>
          <a:noFill/>
        </a:ln>
        <a:effectLst/>
      </c:spPr>
    </c:plotArea>
    <c:legend>
      <c:legendPos val="b"/>
      <c:layout>
        <c:manualLayout>
          <c:xMode val="edge"/>
          <c:yMode val="edge"/>
          <c:x val="0.15791744253406531"/>
          <c:y val="0.85438942573956655"/>
          <c:w val="0.56172037071686476"/>
          <c:h val="0.117381922178570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19286581444115"/>
          <c:y val="5.9701492537313432E-2"/>
          <c:w val="0.7049055612852646"/>
          <c:h val="0.70027414822807932"/>
        </c:manualLayout>
      </c:layout>
      <c:barChart>
        <c:barDir val="col"/>
        <c:grouping val="clustered"/>
        <c:varyColors val="0"/>
        <c:ser>
          <c:idx val="0"/>
          <c:order val="0"/>
          <c:tx>
            <c:strRef>
              <c:f>'Flow_sense els menors'!$C$232</c:f>
              <c:strCache>
                <c:ptCount val="1"/>
                <c:pt idx="0">
                  <c:v>Control</c:v>
                </c:pt>
              </c:strCache>
            </c:strRef>
          </c:tx>
          <c:spPr>
            <a:solidFill>
              <a:srgbClr val="FF0000">
                <a:alpha val="69804"/>
              </a:srgbClr>
            </a:solidFill>
            <a:ln>
              <a:noFill/>
            </a:ln>
            <a:effectLst/>
          </c:spPr>
          <c:invertIfNegative val="0"/>
          <c:dLbls>
            <c:dLbl>
              <c:idx val="0"/>
              <c:layout>
                <c:manualLayout>
                  <c:x val="-4.8332527791203526E-2"/>
                  <c:y val="1.6282225237449106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4.8332527791203568E-2"/>
                  <c:y val="1.6282225237449117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C00000"/>
                    </a:solidFill>
                    <a:latin typeface="Arial" panose="020B0604020202020204" pitchFamily="34" charset="0"/>
                    <a:ea typeface="+mn-ea"/>
                    <a:cs typeface="Arial" panose="020B0604020202020204" pitchFamily="34"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cust"/>
            <c:noEndCap val="0"/>
            <c:plus>
              <c:numRef>
                <c:f>'Flow_sense els menors'!$E$233:$E$234</c:f>
                <c:numCache>
                  <c:formatCode>General</c:formatCode>
                  <c:ptCount val="2"/>
                  <c:pt idx="0">
                    <c:v>0.1171512293906502</c:v>
                  </c:pt>
                  <c:pt idx="1">
                    <c:v>0.14488632609947708</c:v>
                  </c:pt>
                </c:numCache>
              </c:numRef>
            </c:plus>
            <c:minus>
              <c:numRef>
                <c:f>'Flow_sense els menors'!$E$233:$E$234</c:f>
                <c:numCache>
                  <c:formatCode>General</c:formatCode>
                  <c:ptCount val="2"/>
                  <c:pt idx="0">
                    <c:v>0.1171512293906502</c:v>
                  </c:pt>
                  <c:pt idx="1">
                    <c:v>0.14488632609947708</c:v>
                  </c:pt>
                </c:numCache>
              </c:numRef>
            </c:minus>
            <c:spPr>
              <a:noFill/>
              <a:ln w="9525">
                <a:solidFill>
                  <a:schemeClr val="accent2">
                    <a:lumMod val="75000"/>
                  </a:schemeClr>
                </a:solidFill>
                <a:prstDash val="solid"/>
                <a:round/>
              </a:ln>
              <a:effectLst/>
            </c:spPr>
          </c:errBars>
          <c:cat>
            <c:strRef>
              <c:f>'Flow_sense els menors'!$B$233:$B$234</c:f>
              <c:strCache>
                <c:ptCount val="2"/>
                <c:pt idx="0">
                  <c:v>w/c = 0,45</c:v>
                </c:pt>
                <c:pt idx="1">
                  <c:v>w/c = 0,60</c:v>
                </c:pt>
              </c:strCache>
            </c:strRef>
          </c:cat>
          <c:val>
            <c:numRef>
              <c:f>'Flow_sense els menors'!$C$233:$C$234</c:f>
              <c:numCache>
                <c:formatCode>0.00</c:formatCode>
                <c:ptCount val="2"/>
                <c:pt idx="0">
                  <c:v>0.90126819687660276</c:v>
                </c:pt>
                <c:pt idx="1">
                  <c:v>0.90404524848134193</c:v>
                </c:pt>
              </c:numCache>
            </c:numRef>
          </c:val>
        </c:ser>
        <c:ser>
          <c:idx val="1"/>
          <c:order val="1"/>
          <c:tx>
            <c:strRef>
              <c:f>'Flow_sense els menors'!$D$232</c:f>
              <c:strCache>
                <c:ptCount val="1"/>
                <c:pt idx="0">
                  <c:v>4%CA</c:v>
                </c:pt>
              </c:strCache>
            </c:strRef>
          </c:tx>
          <c:spPr>
            <a:solidFill>
              <a:srgbClr val="80CAE4">
                <a:alpha val="69804"/>
              </a:srgbClr>
            </a:solidFill>
            <a:ln>
              <a:noFill/>
            </a:ln>
            <a:effectLst/>
          </c:spPr>
          <c:invertIfNegative val="0"/>
          <c:dLbls>
            <c:dLbl>
              <c:idx val="0"/>
              <c:layout>
                <c:manualLayout>
                  <c:x val="5.799903334944409E-2"/>
                  <c:y val="2.1709633649932156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6.2832286128564341E-2"/>
                  <c:y val="5.4274084124830459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0070C0"/>
                    </a:solidFill>
                    <a:latin typeface="Arial" panose="020B0604020202020204" pitchFamily="34" charset="0"/>
                    <a:ea typeface="+mn-ea"/>
                    <a:cs typeface="Arial" panose="020B0604020202020204" pitchFamily="34"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cust"/>
            <c:noEndCap val="0"/>
            <c:plus>
              <c:numRef>
                <c:f>'Flow_sense els menors'!$F$233:$F$234</c:f>
                <c:numCache>
                  <c:formatCode>General</c:formatCode>
                  <c:ptCount val="2"/>
                  <c:pt idx="0">
                    <c:v>7.8831539853696481E-2</c:v>
                  </c:pt>
                  <c:pt idx="1">
                    <c:v>0.1154985568705163</c:v>
                  </c:pt>
                </c:numCache>
              </c:numRef>
            </c:plus>
            <c:minus>
              <c:numRef>
                <c:f>'Flow_sense els menors'!$F$233:$F$234</c:f>
                <c:numCache>
                  <c:formatCode>General</c:formatCode>
                  <c:ptCount val="2"/>
                  <c:pt idx="0">
                    <c:v>7.8831539853696481E-2</c:v>
                  </c:pt>
                  <c:pt idx="1">
                    <c:v>0.1154985568705163</c:v>
                  </c:pt>
                </c:numCache>
              </c:numRef>
            </c:minus>
            <c:spPr>
              <a:noFill/>
              <a:ln w="9525">
                <a:solidFill>
                  <a:schemeClr val="accent5">
                    <a:lumMod val="75000"/>
                  </a:schemeClr>
                </a:solidFill>
                <a:prstDash val="solid"/>
                <a:round/>
              </a:ln>
              <a:effectLst/>
            </c:spPr>
          </c:errBars>
          <c:cat>
            <c:strRef>
              <c:f>'Flow_sense els menors'!$B$233:$B$234</c:f>
              <c:strCache>
                <c:ptCount val="2"/>
                <c:pt idx="0">
                  <c:v>w/c = 0,45</c:v>
                </c:pt>
                <c:pt idx="1">
                  <c:v>w/c = 0,60</c:v>
                </c:pt>
              </c:strCache>
            </c:strRef>
          </c:cat>
          <c:val>
            <c:numRef>
              <c:f>'Flow_sense els menors'!$D$233:$D$234</c:f>
              <c:numCache>
                <c:formatCode>0.00</c:formatCode>
                <c:ptCount val="2"/>
                <c:pt idx="0">
                  <c:v>0.92472678994686208</c:v>
                </c:pt>
                <c:pt idx="1">
                  <c:v>0.89853851997701639</c:v>
                </c:pt>
              </c:numCache>
            </c:numRef>
          </c:val>
        </c:ser>
        <c:dLbls>
          <c:showLegendKey val="0"/>
          <c:showVal val="0"/>
          <c:showCatName val="0"/>
          <c:showSerName val="0"/>
          <c:showPercent val="0"/>
          <c:showBubbleSize val="0"/>
        </c:dLbls>
        <c:gapWidth val="80"/>
        <c:overlap val="25"/>
        <c:axId val="439130208"/>
        <c:axId val="439130600"/>
      </c:barChart>
      <c:catAx>
        <c:axId val="439130208"/>
        <c:scaling>
          <c:orientation val="minMax"/>
        </c:scaling>
        <c:delete val="0"/>
        <c:axPos val="b"/>
        <c:numFmt formatCode="General" sourceLinked="1"/>
        <c:majorTickMark val="none"/>
        <c:minorTickMark val="none"/>
        <c:tickLblPos val="nextTo"/>
        <c:spPr>
          <a:noFill/>
          <a:ln w="9525" cap="flat" cmpd="sng" algn="ctr">
            <a:solidFill>
              <a:srgbClr val="BFBFBF"/>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39130600"/>
        <c:crosses val="autoZero"/>
        <c:auto val="1"/>
        <c:lblAlgn val="ctr"/>
        <c:lblOffset val="100"/>
        <c:noMultiLvlLbl val="0"/>
      </c:catAx>
      <c:valAx>
        <c:axId val="439130600"/>
        <c:scaling>
          <c:orientation val="minMax"/>
          <c:max val="1"/>
          <c:min val="0"/>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1000" b="0" i="0" u="none" strike="noStrike" kern="1200" cap="all"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sz="1000" cap="none"/>
                  <a:t>Healing Ratio</a:t>
                </a:r>
              </a:p>
            </c:rich>
          </c:tx>
          <c:layout>
            <c:manualLayout>
              <c:xMode val="edge"/>
              <c:yMode val="edge"/>
              <c:x val="2.4166263895601739E-2"/>
              <c:y val="0.23670423829314416"/>
            </c:manualLayout>
          </c:layout>
          <c:overlay val="0"/>
          <c:spPr>
            <a:noFill/>
            <a:ln>
              <a:noFill/>
            </a:ln>
            <a:effectLst/>
          </c:spPr>
          <c:txPr>
            <a:bodyPr rot="-5400000" spcFirstLastPara="1" vertOverflow="ellipsis" vert="horz" wrap="square" anchor="ctr" anchorCtr="1"/>
            <a:lstStyle/>
            <a:p>
              <a:pPr>
                <a:defRPr sz="1000" b="0" i="0" u="none" strike="noStrike" kern="1200" cap="all"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0"/>
        <c:majorTickMark val="cross"/>
        <c:minorTickMark val="in"/>
        <c:tickLblPos val="nextTo"/>
        <c:spPr>
          <a:noFill/>
          <a:ln>
            <a:solidFill>
              <a:srgbClr val="BFBFBF"/>
            </a:solid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39130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19286581444115"/>
          <c:y val="5.9701492537313432E-2"/>
          <c:w val="0.7049055612852646"/>
          <c:h val="0.70027414822807932"/>
        </c:manualLayout>
      </c:layout>
      <c:barChart>
        <c:barDir val="col"/>
        <c:grouping val="clustered"/>
        <c:varyColors val="0"/>
        <c:ser>
          <c:idx val="0"/>
          <c:order val="0"/>
          <c:tx>
            <c:strRef>
              <c:f>'Crack_sense els menors'!$C$232</c:f>
              <c:strCache>
                <c:ptCount val="1"/>
                <c:pt idx="0">
                  <c:v>Control</c:v>
                </c:pt>
              </c:strCache>
            </c:strRef>
          </c:tx>
          <c:spPr>
            <a:solidFill>
              <a:srgbClr val="FF0000">
                <a:alpha val="69804"/>
              </a:srgbClr>
            </a:solidFill>
            <a:ln>
              <a:noFill/>
            </a:ln>
            <a:effectLst/>
          </c:spPr>
          <c:invertIfNegative val="0"/>
          <c:dLbls>
            <c:dLbl>
              <c:idx val="0"/>
              <c:layout>
                <c:manualLayout>
                  <c:x val="-6.283228612856448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4.8332527791203568E-2"/>
                  <c:y val="1.6282225237449117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C00000"/>
                    </a:solidFill>
                    <a:latin typeface="Arial" panose="020B0604020202020204" pitchFamily="34" charset="0"/>
                    <a:ea typeface="+mn-ea"/>
                    <a:cs typeface="Arial" panose="020B0604020202020204" pitchFamily="34"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cust"/>
            <c:noEndCap val="0"/>
            <c:plus>
              <c:numRef>
                <c:f>'Crack_sense els menors'!$E$233:$E$234</c:f>
                <c:numCache>
                  <c:formatCode>General</c:formatCode>
                  <c:ptCount val="2"/>
                  <c:pt idx="0">
                    <c:v>7.3230061205269453E-2</c:v>
                  </c:pt>
                  <c:pt idx="1">
                    <c:v>7.8131029610096298E-2</c:v>
                  </c:pt>
                </c:numCache>
              </c:numRef>
            </c:plus>
            <c:minus>
              <c:numRef>
                <c:f>'Crack_sense els menors'!$E$233:$E$234</c:f>
                <c:numCache>
                  <c:formatCode>General</c:formatCode>
                  <c:ptCount val="2"/>
                  <c:pt idx="0">
                    <c:v>7.3230061205269453E-2</c:v>
                  </c:pt>
                  <c:pt idx="1">
                    <c:v>7.8131029610096298E-2</c:v>
                  </c:pt>
                </c:numCache>
              </c:numRef>
            </c:minus>
            <c:spPr>
              <a:noFill/>
              <a:ln w="9525">
                <a:solidFill>
                  <a:schemeClr val="accent2">
                    <a:lumMod val="75000"/>
                  </a:schemeClr>
                </a:solidFill>
                <a:prstDash val="solid"/>
                <a:round/>
              </a:ln>
              <a:effectLst/>
            </c:spPr>
          </c:errBars>
          <c:cat>
            <c:strRef>
              <c:f>'Crack_sense els menors'!$B$233:$B$234</c:f>
              <c:strCache>
                <c:ptCount val="2"/>
                <c:pt idx="0">
                  <c:v>w/c = 0,45</c:v>
                </c:pt>
                <c:pt idx="1">
                  <c:v>w/c = 0,60</c:v>
                </c:pt>
              </c:strCache>
            </c:strRef>
          </c:cat>
          <c:val>
            <c:numRef>
              <c:f>'Crack_sense els menors'!$C$233:$C$234</c:f>
              <c:numCache>
                <c:formatCode>0.00</c:formatCode>
                <c:ptCount val="2"/>
                <c:pt idx="0">
                  <c:v>0.91161773316270311</c:v>
                </c:pt>
                <c:pt idx="1">
                  <c:v>0.93777869123618429</c:v>
                </c:pt>
              </c:numCache>
            </c:numRef>
          </c:val>
        </c:ser>
        <c:ser>
          <c:idx val="1"/>
          <c:order val="1"/>
          <c:tx>
            <c:strRef>
              <c:f>'Crack_sense els menors'!$D$232</c:f>
              <c:strCache>
                <c:ptCount val="1"/>
                <c:pt idx="0">
                  <c:v>4%CA</c:v>
                </c:pt>
              </c:strCache>
            </c:strRef>
          </c:tx>
          <c:spPr>
            <a:solidFill>
              <a:srgbClr val="80CAE4">
                <a:alpha val="69804"/>
              </a:srgbClr>
            </a:solidFill>
            <a:ln>
              <a:noFill/>
            </a:ln>
            <a:effectLst/>
          </c:spPr>
          <c:invertIfNegative val="0"/>
          <c:dLbls>
            <c:dLbl>
              <c:idx val="0"/>
              <c:layout>
                <c:manualLayout>
                  <c:x val="6.2832286128564521E-2"/>
                  <c:y val="1.0854816824966085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6.2832286128564341E-2"/>
                  <c:y val="1.0854816824966078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0070C0"/>
                    </a:solidFill>
                    <a:latin typeface="Arial" panose="020B0604020202020204" pitchFamily="34" charset="0"/>
                    <a:ea typeface="+mn-ea"/>
                    <a:cs typeface="Arial" panose="020B0604020202020204" pitchFamily="34"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errBars>
            <c:errBarType val="both"/>
            <c:errValType val="cust"/>
            <c:noEndCap val="0"/>
            <c:plus>
              <c:numRef>
                <c:f>'Crack_sense els menors'!$F$233:$F$234</c:f>
                <c:numCache>
                  <c:formatCode>General</c:formatCode>
                  <c:ptCount val="2"/>
                  <c:pt idx="0">
                    <c:v>4.3535275868845452E-2</c:v>
                  </c:pt>
                  <c:pt idx="1">
                    <c:v>4.8559454069547571E-2</c:v>
                  </c:pt>
                </c:numCache>
              </c:numRef>
            </c:plus>
            <c:minus>
              <c:numRef>
                <c:f>'Crack_sense els menors'!$F$233:$F$234</c:f>
                <c:numCache>
                  <c:formatCode>General</c:formatCode>
                  <c:ptCount val="2"/>
                  <c:pt idx="0">
                    <c:v>4.3535275868845452E-2</c:v>
                  </c:pt>
                  <c:pt idx="1">
                    <c:v>4.8559454069547571E-2</c:v>
                  </c:pt>
                </c:numCache>
              </c:numRef>
            </c:minus>
            <c:spPr>
              <a:noFill/>
              <a:ln w="9525">
                <a:solidFill>
                  <a:schemeClr val="accent5">
                    <a:lumMod val="75000"/>
                  </a:schemeClr>
                </a:solidFill>
                <a:prstDash val="solid"/>
                <a:round/>
              </a:ln>
              <a:effectLst/>
            </c:spPr>
          </c:errBars>
          <c:cat>
            <c:strRef>
              <c:f>'Crack_sense els menors'!$B$233:$B$234</c:f>
              <c:strCache>
                <c:ptCount val="2"/>
                <c:pt idx="0">
                  <c:v>w/c = 0,45</c:v>
                </c:pt>
                <c:pt idx="1">
                  <c:v>w/c = 0,60</c:v>
                </c:pt>
              </c:strCache>
            </c:strRef>
          </c:cat>
          <c:val>
            <c:numRef>
              <c:f>'Crack_sense els menors'!$D$233:$D$234</c:f>
              <c:numCache>
                <c:formatCode>0.00</c:formatCode>
                <c:ptCount val="2"/>
                <c:pt idx="0">
                  <c:v>0.93289486334463712</c:v>
                </c:pt>
                <c:pt idx="1">
                  <c:v>0.94737662067536521</c:v>
                </c:pt>
              </c:numCache>
            </c:numRef>
          </c:val>
        </c:ser>
        <c:dLbls>
          <c:showLegendKey val="0"/>
          <c:showVal val="0"/>
          <c:showCatName val="0"/>
          <c:showSerName val="0"/>
          <c:showPercent val="0"/>
          <c:showBubbleSize val="0"/>
        </c:dLbls>
        <c:gapWidth val="80"/>
        <c:overlap val="25"/>
        <c:axId val="439131384"/>
        <c:axId val="439131776"/>
      </c:barChart>
      <c:catAx>
        <c:axId val="439131384"/>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39131776"/>
        <c:crosses val="autoZero"/>
        <c:auto val="1"/>
        <c:lblAlgn val="ctr"/>
        <c:lblOffset val="100"/>
        <c:noMultiLvlLbl val="0"/>
      </c:catAx>
      <c:valAx>
        <c:axId val="439131776"/>
        <c:scaling>
          <c:orientation val="minMax"/>
          <c:max val="1"/>
          <c:min val="0"/>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10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sz="1000" cap="none"/>
                  <a:t>Closing Ratio</a:t>
                </a:r>
              </a:p>
            </c:rich>
          </c:tx>
          <c:layout>
            <c:manualLayout>
              <c:xMode val="edge"/>
              <c:yMode val="edge"/>
              <c:x val="2.4166263895601739E-2"/>
              <c:y val="0.23822391264863946"/>
            </c:manualLayout>
          </c:layout>
          <c:overlay val="0"/>
          <c:spPr>
            <a:noFill/>
            <a:ln>
              <a:noFill/>
            </a:ln>
            <a:effectLst/>
          </c:spPr>
          <c:txPr>
            <a:bodyPr rot="-5400000" spcFirstLastPara="1" vertOverflow="ellipsis" vert="horz" wrap="square" anchor="ctr" anchorCtr="1"/>
            <a:lstStyle/>
            <a:p>
              <a:pPr>
                <a:defRPr sz="10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cross"/>
        <c:minorTickMark val="in"/>
        <c:tickLblPos val="nextTo"/>
        <c:spPr>
          <a:noFill/>
          <a:ln>
            <a:solidFill>
              <a:srgbClr val="BFBFBF"/>
            </a:solid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39131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194098394812006"/>
          <c:y val="4.8511576626240352E-2"/>
          <c:w val="0.73641615084773715"/>
          <c:h val="0.66734497217616262"/>
        </c:manualLayout>
      </c:layout>
      <c:scatterChart>
        <c:scatterStyle val="lineMarker"/>
        <c:varyColors val="0"/>
        <c:ser>
          <c:idx val="0"/>
          <c:order val="0"/>
          <c:tx>
            <c:v>Control_WI_15</c:v>
          </c:tx>
          <c:spPr>
            <a:ln w="25400" cap="rnd">
              <a:noFill/>
              <a:round/>
            </a:ln>
            <a:effectLst/>
          </c:spPr>
          <c:marker>
            <c:symbol val="circle"/>
            <c:size val="4"/>
            <c:spPr>
              <a:solidFill>
                <a:srgbClr val="FF0000"/>
              </a:solidFill>
              <a:ln w="9525">
                <a:noFill/>
              </a:ln>
              <a:effectLst/>
            </c:spPr>
          </c:marker>
          <c:xVal>
            <c:numRef>
              <c:f>(Flow!$E$68:$E$81,Flow!$E$124:$E$131)</c:f>
              <c:numCache>
                <c:formatCode>0</c:formatCode>
                <c:ptCount val="22"/>
                <c:pt idx="0">
                  <c:v>196</c:v>
                </c:pt>
                <c:pt idx="1">
                  <c:v>450</c:v>
                </c:pt>
                <c:pt idx="2">
                  <c:v>4725</c:v>
                </c:pt>
                <c:pt idx="3">
                  <c:v>2240</c:v>
                </c:pt>
                <c:pt idx="4">
                  <c:v>381</c:v>
                </c:pt>
                <c:pt idx="5">
                  <c:v>237</c:v>
                </c:pt>
                <c:pt idx="6">
                  <c:v>3450</c:v>
                </c:pt>
                <c:pt idx="7">
                  <c:v>1945</c:v>
                </c:pt>
                <c:pt idx="8">
                  <c:v>4640</c:v>
                </c:pt>
                <c:pt idx="9">
                  <c:v>6250</c:v>
                </c:pt>
                <c:pt idx="10">
                  <c:v>44</c:v>
                </c:pt>
                <c:pt idx="11">
                  <c:v>2715</c:v>
                </c:pt>
                <c:pt idx="12">
                  <c:v>1187</c:v>
                </c:pt>
                <c:pt idx="13">
                  <c:v>1510</c:v>
                </c:pt>
                <c:pt idx="14">
                  <c:v>1146</c:v>
                </c:pt>
                <c:pt idx="15">
                  <c:v>2355</c:v>
                </c:pt>
                <c:pt idx="16">
                  <c:v>21155</c:v>
                </c:pt>
                <c:pt idx="17">
                  <c:v>2100</c:v>
                </c:pt>
                <c:pt idx="18">
                  <c:v>1990</c:v>
                </c:pt>
                <c:pt idx="19">
                  <c:v>215</c:v>
                </c:pt>
                <c:pt idx="20">
                  <c:v>460</c:v>
                </c:pt>
                <c:pt idx="21">
                  <c:v>2670</c:v>
                </c:pt>
              </c:numCache>
            </c:numRef>
          </c:xVal>
          <c:yVal>
            <c:numRef>
              <c:f>(Flow!$J$68:$J$81,Flow!$J$124:$J$131)</c:f>
              <c:numCache>
                <c:formatCode>0.00</c:formatCode>
                <c:ptCount val="22"/>
                <c:pt idx="0">
                  <c:v>0.50510204081632648</c:v>
                </c:pt>
                <c:pt idx="1">
                  <c:v>0.78222222222222226</c:v>
                </c:pt>
                <c:pt idx="2">
                  <c:v>0.81375661375661379</c:v>
                </c:pt>
                <c:pt idx="3">
                  <c:v>0.68839285714285714</c:v>
                </c:pt>
                <c:pt idx="4">
                  <c:v>0.47769028871391073</c:v>
                </c:pt>
                <c:pt idx="5">
                  <c:v>0.91561181434599159</c:v>
                </c:pt>
                <c:pt idx="6">
                  <c:v>0.98898550724637679</c:v>
                </c:pt>
                <c:pt idx="7">
                  <c:v>0.92904884318766068</c:v>
                </c:pt>
                <c:pt idx="8">
                  <c:v>0.98469827586206893</c:v>
                </c:pt>
                <c:pt idx="9">
                  <c:v>0.70911999999999997</c:v>
                </c:pt>
                <c:pt idx="10">
                  <c:v>0.70454545454545459</c:v>
                </c:pt>
                <c:pt idx="11">
                  <c:v>1</c:v>
                </c:pt>
                <c:pt idx="12">
                  <c:v>0.99073294018534119</c:v>
                </c:pt>
                <c:pt idx="13">
                  <c:v>0.97814569536423845</c:v>
                </c:pt>
                <c:pt idx="14">
                  <c:v>0.98342059336823739</c:v>
                </c:pt>
                <c:pt idx="15">
                  <c:v>0.71380042462845017</c:v>
                </c:pt>
                <c:pt idx="16">
                  <c:v>0.99754195225714959</c:v>
                </c:pt>
                <c:pt idx="17">
                  <c:v>0.97238095238095235</c:v>
                </c:pt>
                <c:pt idx="18">
                  <c:v>0.91658291457286434</c:v>
                </c:pt>
                <c:pt idx="19">
                  <c:v>0.96279069767441861</c:v>
                </c:pt>
                <c:pt idx="20">
                  <c:v>0.98913043478260865</c:v>
                </c:pt>
                <c:pt idx="21">
                  <c:v>0.94868913857677906</c:v>
                </c:pt>
              </c:numCache>
            </c:numRef>
          </c:yVal>
          <c:smooth val="0"/>
        </c:ser>
        <c:ser>
          <c:idx val="2"/>
          <c:order val="1"/>
          <c:tx>
            <c:v>Control_WI_30</c:v>
          </c:tx>
          <c:spPr>
            <a:ln w="25400" cap="rnd">
              <a:noFill/>
              <a:round/>
            </a:ln>
            <a:effectLst/>
          </c:spPr>
          <c:marker>
            <c:symbol val="circle"/>
            <c:size val="4"/>
            <c:spPr>
              <a:solidFill>
                <a:srgbClr val="540000"/>
              </a:solidFill>
              <a:ln w="9525">
                <a:noFill/>
              </a:ln>
              <a:effectLst/>
            </c:spPr>
          </c:marker>
          <c:xVal>
            <c:numRef>
              <c:f>Flow!$E$156:$E$169</c:f>
              <c:numCache>
                <c:formatCode>0</c:formatCode>
                <c:ptCount val="14"/>
                <c:pt idx="0">
                  <c:v>6975</c:v>
                </c:pt>
                <c:pt idx="1">
                  <c:v>3710</c:v>
                </c:pt>
                <c:pt idx="2">
                  <c:v>3150</c:v>
                </c:pt>
                <c:pt idx="3">
                  <c:v>6900</c:v>
                </c:pt>
                <c:pt idx="4">
                  <c:v>1640</c:v>
                </c:pt>
                <c:pt idx="5">
                  <c:v>489</c:v>
                </c:pt>
                <c:pt idx="6">
                  <c:v>5580</c:v>
                </c:pt>
                <c:pt idx="7">
                  <c:v>12270</c:v>
                </c:pt>
                <c:pt idx="8">
                  <c:v>234</c:v>
                </c:pt>
                <c:pt idx="9">
                  <c:v>1645</c:v>
                </c:pt>
                <c:pt idx="10">
                  <c:v>4230</c:v>
                </c:pt>
                <c:pt idx="11">
                  <c:v>872</c:v>
                </c:pt>
                <c:pt idx="12">
                  <c:v>222</c:v>
                </c:pt>
                <c:pt idx="13">
                  <c:v>4005</c:v>
                </c:pt>
              </c:numCache>
            </c:numRef>
          </c:xVal>
          <c:yVal>
            <c:numRef>
              <c:f>Flow!$J$156:$J$169</c:f>
              <c:numCache>
                <c:formatCode>0.00</c:formatCode>
                <c:ptCount val="14"/>
                <c:pt idx="0">
                  <c:v>0.89835125448028674</c:v>
                </c:pt>
                <c:pt idx="1">
                  <c:v>0.99946091644204849</c:v>
                </c:pt>
                <c:pt idx="2">
                  <c:v>0.99904761904761907</c:v>
                </c:pt>
                <c:pt idx="3">
                  <c:v>0.75362318840579712</c:v>
                </c:pt>
                <c:pt idx="4">
                  <c:v>1</c:v>
                </c:pt>
                <c:pt idx="5">
                  <c:v>0.99182004089979547</c:v>
                </c:pt>
                <c:pt idx="6">
                  <c:v>0.99946236559139789</c:v>
                </c:pt>
                <c:pt idx="7">
                  <c:v>0.99845150774246128</c:v>
                </c:pt>
                <c:pt idx="8">
                  <c:v>0.18803418803418803</c:v>
                </c:pt>
                <c:pt idx="9">
                  <c:v>1</c:v>
                </c:pt>
                <c:pt idx="10">
                  <c:v>1</c:v>
                </c:pt>
                <c:pt idx="11">
                  <c:v>0.99311926605504586</c:v>
                </c:pt>
                <c:pt idx="12">
                  <c:v>0.88738738738738743</c:v>
                </c:pt>
                <c:pt idx="13">
                  <c:v>1</c:v>
                </c:pt>
              </c:numCache>
            </c:numRef>
          </c:yVal>
          <c:smooth val="0"/>
        </c:ser>
        <c:ser>
          <c:idx val="10"/>
          <c:order val="2"/>
          <c:tx>
            <c:v>Control_W/D</c:v>
          </c:tx>
          <c:spPr>
            <a:ln w="25400" cap="rnd">
              <a:noFill/>
              <a:round/>
            </a:ln>
            <a:effectLst/>
          </c:spPr>
          <c:marker>
            <c:symbol val="circle"/>
            <c:size val="4"/>
            <c:spPr>
              <a:solidFill>
                <a:srgbClr val="FFC000"/>
              </a:solidFill>
              <a:ln w="9525">
                <a:noFill/>
              </a:ln>
              <a:effectLst/>
            </c:spPr>
          </c:marker>
          <c:xVal>
            <c:numRef>
              <c:f>Flow!$E$184:$E$197</c:f>
              <c:numCache>
                <c:formatCode>0</c:formatCode>
                <c:ptCount val="14"/>
                <c:pt idx="0">
                  <c:v>1481</c:v>
                </c:pt>
                <c:pt idx="1">
                  <c:v>1100</c:v>
                </c:pt>
                <c:pt idx="2">
                  <c:v>1699</c:v>
                </c:pt>
                <c:pt idx="3">
                  <c:v>2286</c:v>
                </c:pt>
                <c:pt idx="4">
                  <c:v>2518</c:v>
                </c:pt>
                <c:pt idx="5">
                  <c:v>2029</c:v>
                </c:pt>
                <c:pt idx="6">
                  <c:v>6980</c:v>
                </c:pt>
                <c:pt idx="7">
                  <c:v>8165</c:v>
                </c:pt>
                <c:pt idx="8">
                  <c:v>6275</c:v>
                </c:pt>
                <c:pt idx="9">
                  <c:v>4255</c:v>
                </c:pt>
                <c:pt idx="10">
                  <c:v>3620</c:v>
                </c:pt>
                <c:pt idx="11">
                  <c:v>1669</c:v>
                </c:pt>
                <c:pt idx="12">
                  <c:v>5235</c:v>
                </c:pt>
                <c:pt idx="13">
                  <c:v>1614</c:v>
                </c:pt>
              </c:numCache>
            </c:numRef>
          </c:xVal>
          <c:yVal>
            <c:numRef>
              <c:f>Flow!$J$184:$J$197</c:f>
              <c:numCache>
                <c:formatCode>0.00</c:formatCode>
                <c:ptCount val="14"/>
                <c:pt idx="0">
                  <c:v>0.84740040513166781</c:v>
                </c:pt>
                <c:pt idx="1">
                  <c:v>0.98181818181818181</c:v>
                </c:pt>
                <c:pt idx="2">
                  <c:v>0.98057680988816953</c:v>
                </c:pt>
                <c:pt idx="3">
                  <c:v>0.56430446194225725</c:v>
                </c:pt>
                <c:pt idx="4">
                  <c:v>0.99722001588562348</c:v>
                </c:pt>
                <c:pt idx="5">
                  <c:v>0.32232626909807782</c:v>
                </c:pt>
                <c:pt idx="6">
                  <c:v>0.68080229226361033</c:v>
                </c:pt>
                <c:pt idx="7">
                  <c:v>0.49552969993876306</c:v>
                </c:pt>
                <c:pt idx="8">
                  <c:v>0.50470119521912349</c:v>
                </c:pt>
                <c:pt idx="9">
                  <c:v>0.2611045828437133</c:v>
                </c:pt>
                <c:pt idx="10">
                  <c:v>0.30082872928176796</c:v>
                </c:pt>
                <c:pt idx="11">
                  <c:v>0.4289994008388256</c:v>
                </c:pt>
                <c:pt idx="12">
                  <c:v>0.55682903533906392</c:v>
                </c:pt>
                <c:pt idx="13">
                  <c:v>0.94114002478314751</c:v>
                </c:pt>
              </c:numCache>
            </c:numRef>
          </c:yVal>
          <c:smooth val="0"/>
        </c:ser>
        <c:dLbls>
          <c:showLegendKey val="0"/>
          <c:showVal val="0"/>
          <c:showCatName val="0"/>
          <c:showSerName val="0"/>
          <c:showPercent val="0"/>
          <c:showBubbleSize val="0"/>
        </c:dLbls>
        <c:axId val="346721616"/>
        <c:axId val="346722008"/>
      </c:scatterChart>
      <c:valAx>
        <c:axId val="346721616"/>
        <c:scaling>
          <c:orientation val="minMax"/>
          <c:max val="15000"/>
          <c:min val="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a:t>Initial Water Flow (ml/5min)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346722008"/>
        <c:crosses val="autoZero"/>
        <c:crossBetween val="midCat"/>
      </c:valAx>
      <c:valAx>
        <c:axId val="346722008"/>
        <c:scaling>
          <c:orientation val="minMax"/>
          <c:max val="1"/>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Healing Ratio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34672161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775308406184618"/>
          <c:y val="4.8511576626240352E-2"/>
          <c:w val="0.74082629417739543"/>
          <c:h val="0.66734497217616262"/>
        </c:manualLayout>
      </c:layout>
      <c:scatterChart>
        <c:scatterStyle val="lineMarker"/>
        <c:varyColors val="0"/>
        <c:ser>
          <c:idx val="1"/>
          <c:order val="0"/>
          <c:tx>
            <c:v>CA_WI_15</c:v>
          </c:tx>
          <c:spPr>
            <a:ln w="25400" cap="rnd">
              <a:noFill/>
              <a:round/>
            </a:ln>
            <a:effectLst/>
          </c:spPr>
          <c:marker>
            <c:symbol val="triangle"/>
            <c:size val="5"/>
            <c:spPr>
              <a:solidFill>
                <a:srgbClr val="00B0F0"/>
              </a:solidFill>
              <a:ln w="9525">
                <a:noFill/>
              </a:ln>
              <a:effectLst/>
            </c:spPr>
          </c:marker>
          <c:xVal>
            <c:numRef>
              <c:f>(Flow!$E$82:$E$95,Flow!$E$132:$E$139)</c:f>
              <c:numCache>
                <c:formatCode>0</c:formatCode>
                <c:ptCount val="22"/>
                <c:pt idx="0">
                  <c:v>5410</c:v>
                </c:pt>
                <c:pt idx="1">
                  <c:v>3835</c:v>
                </c:pt>
                <c:pt idx="2">
                  <c:v>2525</c:v>
                </c:pt>
                <c:pt idx="3">
                  <c:v>3210</c:v>
                </c:pt>
                <c:pt idx="4">
                  <c:v>197</c:v>
                </c:pt>
                <c:pt idx="5">
                  <c:v>359</c:v>
                </c:pt>
                <c:pt idx="6">
                  <c:v>5520</c:v>
                </c:pt>
                <c:pt idx="7">
                  <c:v>1620</c:v>
                </c:pt>
                <c:pt idx="8">
                  <c:v>1795</c:v>
                </c:pt>
                <c:pt idx="9">
                  <c:v>4090</c:v>
                </c:pt>
                <c:pt idx="10">
                  <c:v>4185</c:v>
                </c:pt>
                <c:pt idx="11">
                  <c:v>12165</c:v>
                </c:pt>
                <c:pt idx="12">
                  <c:v>8470</c:v>
                </c:pt>
                <c:pt idx="13">
                  <c:v>5600</c:v>
                </c:pt>
                <c:pt idx="14">
                  <c:v>1191</c:v>
                </c:pt>
                <c:pt idx="15">
                  <c:v>143</c:v>
                </c:pt>
                <c:pt idx="16">
                  <c:v>1390</c:v>
                </c:pt>
                <c:pt idx="17">
                  <c:v>1580</c:v>
                </c:pt>
                <c:pt idx="18">
                  <c:v>1595</c:v>
                </c:pt>
                <c:pt idx="19">
                  <c:v>4285</c:v>
                </c:pt>
                <c:pt idx="20">
                  <c:v>6205</c:v>
                </c:pt>
                <c:pt idx="21">
                  <c:v>377</c:v>
                </c:pt>
              </c:numCache>
            </c:numRef>
          </c:xVal>
          <c:yVal>
            <c:numRef>
              <c:f>(Flow!$J$82:$J$95,Flow!$J$132:$J$139)</c:f>
              <c:numCache>
                <c:formatCode>0.00</c:formatCode>
                <c:ptCount val="22"/>
                <c:pt idx="0">
                  <c:v>0.71312384473197787</c:v>
                </c:pt>
                <c:pt idx="1">
                  <c:v>0.98018252933507166</c:v>
                </c:pt>
                <c:pt idx="2">
                  <c:v>0.96990099009900987</c:v>
                </c:pt>
                <c:pt idx="3">
                  <c:v>0.81962616822429912</c:v>
                </c:pt>
                <c:pt idx="4">
                  <c:v>0.99492385786802029</c:v>
                </c:pt>
                <c:pt idx="5">
                  <c:v>0.99721448467966578</c:v>
                </c:pt>
                <c:pt idx="6">
                  <c:v>0.8061594202898551</c:v>
                </c:pt>
                <c:pt idx="7">
                  <c:v>0.94753086419753085</c:v>
                </c:pt>
                <c:pt idx="8">
                  <c:v>0.99164345403899723</c:v>
                </c:pt>
                <c:pt idx="9">
                  <c:v>1</c:v>
                </c:pt>
                <c:pt idx="10">
                  <c:v>0.96989247311827953</c:v>
                </c:pt>
                <c:pt idx="11">
                  <c:v>0.98010686395396629</c:v>
                </c:pt>
                <c:pt idx="12">
                  <c:v>0.9804014167650531</c:v>
                </c:pt>
                <c:pt idx="13">
                  <c:v>0.92821428571428566</c:v>
                </c:pt>
                <c:pt idx="14">
                  <c:v>0.91687657430730485</c:v>
                </c:pt>
                <c:pt idx="15">
                  <c:v>0.90209790209790208</c:v>
                </c:pt>
                <c:pt idx="16">
                  <c:v>0.91438848920863314</c:v>
                </c:pt>
                <c:pt idx="17">
                  <c:v>0.84303797468354436</c:v>
                </c:pt>
                <c:pt idx="18">
                  <c:v>0.99498432601880882</c:v>
                </c:pt>
                <c:pt idx="19">
                  <c:v>0.99743290548424735</c:v>
                </c:pt>
                <c:pt idx="20">
                  <c:v>0.89460112812248183</c:v>
                </c:pt>
                <c:pt idx="21">
                  <c:v>0.82493368700265246</c:v>
                </c:pt>
              </c:numCache>
            </c:numRef>
          </c:yVal>
          <c:smooth val="0"/>
        </c:ser>
        <c:ser>
          <c:idx val="3"/>
          <c:order val="1"/>
          <c:tx>
            <c:v>CA_WI_30</c:v>
          </c:tx>
          <c:spPr>
            <a:ln w="25400" cap="rnd">
              <a:noFill/>
              <a:round/>
            </a:ln>
            <a:effectLst/>
          </c:spPr>
          <c:marker>
            <c:symbol val="triangle"/>
            <c:size val="5"/>
            <c:spPr>
              <a:solidFill>
                <a:srgbClr val="002060"/>
              </a:solidFill>
              <a:ln w="9525">
                <a:noFill/>
              </a:ln>
              <a:effectLst/>
            </c:spPr>
          </c:marker>
          <c:xVal>
            <c:numRef>
              <c:f>Flow!$E$170:$E$183</c:f>
              <c:numCache>
                <c:formatCode>0</c:formatCode>
                <c:ptCount val="14"/>
                <c:pt idx="0">
                  <c:v>790</c:v>
                </c:pt>
                <c:pt idx="1">
                  <c:v>2490</c:v>
                </c:pt>
                <c:pt idx="2">
                  <c:v>163</c:v>
                </c:pt>
                <c:pt idx="3">
                  <c:v>69</c:v>
                </c:pt>
                <c:pt idx="4">
                  <c:v>4390</c:v>
                </c:pt>
                <c:pt idx="5">
                  <c:v>1540</c:v>
                </c:pt>
                <c:pt idx="6">
                  <c:v>168</c:v>
                </c:pt>
                <c:pt idx="7">
                  <c:v>1153</c:v>
                </c:pt>
                <c:pt idx="8">
                  <c:v>216</c:v>
                </c:pt>
                <c:pt idx="9">
                  <c:v>164</c:v>
                </c:pt>
                <c:pt idx="10">
                  <c:v>3110</c:v>
                </c:pt>
                <c:pt idx="11">
                  <c:v>5825</c:v>
                </c:pt>
                <c:pt idx="12">
                  <c:v>543</c:v>
                </c:pt>
                <c:pt idx="13">
                  <c:v>656</c:v>
                </c:pt>
              </c:numCache>
            </c:numRef>
          </c:xVal>
          <c:yVal>
            <c:numRef>
              <c:f>Flow!$J$170:$J$183</c:f>
              <c:numCache>
                <c:formatCode>0.00</c:formatCode>
                <c:ptCount val="14"/>
                <c:pt idx="0">
                  <c:v>1</c:v>
                </c:pt>
                <c:pt idx="1">
                  <c:v>0.98473895582329318</c:v>
                </c:pt>
                <c:pt idx="2">
                  <c:v>1</c:v>
                </c:pt>
                <c:pt idx="3">
                  <c:v>1</c:v>
                </c:pt>
                <c:pt idx="4">
                  <c:v>0.97539863325740317</c:v>
                </c:pt>
                <c:pt idx="5">
                  <c:v>0.99870129870129876</c:v>
                </c:pt>
                <c:pt idx="6">
                  <c:v>1</c:v>
                </c:pt>
                <c:pt idx="7">
                  <c:v>0.99739809193408502</c:v>
                </c:pt>
                <c:pt idx="8">
                  <c:v>0.98148148148148151</c:v>
                </c:pt>
                <c:pt idx="9">
                  <c:v>1</c:v>
                </c:pt>
                <c:pt idx="10">
                  <c:v>1</c:v>
                </c:pt>
                <c:pt idx="11">
                  <c:v>0.95896995708154509</c:v>
                </c:pt>
                <c:pt idx="12">
                  <c:v>0.98526703499079193</c:v>
                </c:pt>
                <c:pt idx="13">
                  <c:v>0.98932926829268297</c:v>
                </c:pt>
              </c:numCache>
            </c:numRef>
          </c:yVal>
          <c:smooth val="0"/>
        </c:ser>
        <c:ser>
          <c:idx val="11"/>
          <c:order val="2"/>
          <c:tx>
            <c:v>CA_W/D</c:v>
          </c:tx>
          <c:spPr>
            <a:ln w="25400" cap="rnd">
              <a:noFill/>
              <a:round/>
            </a:ln>
            <a:effectLst/>
          </c:spPr>
          <c:marker>
            <c:symbol val="triangle"/>
            <c:size val="5"/>
            <c:spPr>
              <a:solidFill>
                <a:srgbClr val="92D050"/>
              </a:solidFill>
              <a:ln w="9525">
                <a:noFill/>
              </a:ln>
              <a:effectLst/>
            </c:spPr>
          </c:marker>
          <c:xVal>
            <c:numRef>
              <c:f>Flow!$E$198:$E$211</c:f>
              <c:numCache>
                <c:formatCode>0</c:formatCode>
                <c:ptCount val="14"/>
                <c:pt idx="0">
                  <c:v>864</c:v>
                </c:pt>
                <c:pt idx="1">
                  <c:v>2404</c:v>
                </c:pt>
                <c:pt idx="2">
                  <c:v>2355</c:v>
                </c:pt>
                <c:pt idx="3">
                  <c:v>4790</c:v>
                </c:pt>
                <c:pt idx="4">
                  <c:v>10480</c:v>
                </c:pt>
                <c:pt idx="5">
                  <c:v>1619</c:v>
                </c:pt>
                <c:pt idx="6">
                  <c:v>4745</c:v>
                </c:pt>
                <c:pt idx="7">
                  <c:v>2646</c:v>
                </c:pt>
                <c:pt idx="8">
                  <c:v>1384</c:v>
                </c:pt>
                <c:pt idx="9">
                  <c:v>2121</c:v>
                </c:pt>
                <c:pt idx="10">
                  <c:v>2583</c:v>
                </c:pt>
                <c:pt idx="11">
                  <c:v>17730</c:v>
                </c:pt>
                <c:pt idx="12">
                  <c:v>2986</c:v>
                </c:pt>
                <c:pt idx="13">
                  <c:v>3880</c:v>
                </c:pt>
              </c:numCache>
            </c:numRef>
          </c:xVal>
          <c:yVal>
            <c:numRef>
              <c:f>Flow!$J$198:$J$211</c:f>
              <c:numCache>
                <c:formatCode>0.00</c:formatCode>
                <c:ptCount val="14"/>
                <c:pt idx="0">
                  <c:v>0.625</c:v>
                </c:pt>
                <c:pt idx="1">
                  <c:v>0.95341098169717142</c:v>
                </c:pt>
                <c:pt idx="2">
                  <c:v>0.50615711252653928</c:v>
                </c:pt>
                <c:pt idx="3">
                  <c:v>0.47557411273486427</c:v>
                </c:pt>
                <c:pt idx="4">
                  <c:v>0.23158396946564885</c:v>
                </c:pt>
                <c:pt idx="5">
                  <c:v>0.24397776405188387</c:v>
                </c:pt>
                <c:pt idx="6">
                  <c:v>0.36438356164383556</c:v>
                </c:pt>
                <c:pt idx="7">
                  <c:v>0.28609221466364321</c:v>
                </c:pt>
                <c:pt idx="8">
                  <c:v>0.70809248554913296</c:v>
                </c:pt>
                <c:pt idx="9">
                  <c:v>0.36303630363036299</c:v>
                </c:pt>
                <c:pt idx="10">
                  <c:v>0.42895857530003867</c:v>
                </c:pt>
                <c:pt idx="11">
                  <c:v>0.23260011280315851</c:v>
                </c:pt>
                <c:pt idx="12">
                  <c:v>0.27829872739450767</c:v>
                </c:pt>
                <c:pt idx="13">
                  <c:v>0.34587628865979381</c:v>
                </c:pt>
              </c:numCache>
            </c:numRef>
          </c:yVal>
          <c:smooth val="0"/>
        </c:ser>
        <c:dLbls>
          <c:showLegendKey val="0"/>
          <c:showVal val="0"/>
          <c:showCatName val="0"/>
          <c:showSerName val="0"/>
          <c:showPercent val="0"/>
          <c:showBubbleSize val="0"/>
        </c:dLbls>
        <c:axId val="346722792"/>
        <c:axId val="346723184"/>
      </c:scatterChart>
      <c:valAx>
        <c:axId val="346722792"/>
        <c:scaling>
          <c:orientation val="minMax"/>
          <c:max val="15000"/>
          <c:min val="0"/>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a:t>Initial Water Flow (ml/5min)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346723184"/>
        <c:crosses val="autoZero"/>
        <c:crossBetween val="midCat"/>
      </c:valAx>
      <c:valAx>
        <c:axId val="346723184"/>
        <c:scaling>
          <c:orientation val="minMax"/>
          <c:max val="1"/>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Healing Ratio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34672279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771870881502475E-2"/>
          <c:y val="0.11629807054204463"/>
          <c:w val="0.87582766224990782"/>
          <c:h val="0.80669800633995625"/>
        </c:manualLayout>
      </c:layout>
      <c:scatterChart>
        <c:scatterStyle val="lineMarker"/>
        <c:varyColors val="0"/>
        <c:ser>
          <c:idx val="0"/>
          <c:order val="0"/>
          <c:tx>
            <c:strRef>
              <c:f>'Flow dels menors'!$E$215</c:f>
              <c:strCache>
                <c:ptCount val="1"/>
                <c:pt idx="0">
                  <c:v>Control</c:v>
                </c:pt>
              </c:strCache>
            </c:strRef>
          </c:tx>
          <c:spPr>
            <a:ln w="25400" cap="rnd">
              <a:noFill/>
              <a:round/>
            </a:ln>
            <a:effectLst/>
          </c:spPr>
          <c:marker>
            <c:symbol val="circle"/>
            <c:size val="3"/>
            <c:spPr>
              <a:solidFill>
                <a:srgbClr val="FF0000"/>
              </a:solidFill>
              <a:ln>
                <a:noFill/>
              </a:ln>
              <a:effectLst/>
            </c:spPr>
          </c:marker>
          <c:xVal>
            <c:numLit>
              <c:formatCode>General</c:formatCode>
              <c:ptCount val="11"/>
              <c:pt idx="0">
                <c:v>1</c:v>
              </c:pt>
              <c:pt idx="1">
                <c:v>1</c:v>
              </c:pt>
              <c:pt idx="2">
                <c:v>1</c:v>
              </c:pt>
              <c:pt idx="3">
                <c:v>1</c:v>
              </c:pt>
              <c:pt idx="4">
                <c:v>1</c:v>
              </c:pt>
              <c:pt idx="5">
                <c:v>1</c:v>
              </c:pt>
              <c:pt idx="6">
                <c:v>1</c:v>
              </c:pt>
              <c:pt idx="7">
                <c:v>3</c:v>
              </c:pt>
              <c:pt idx="8">
                <c:v>3</c:v>
              </c:pt>
              <c:pt idx="9">
                <c:v>3</c:v>
              </c:pt>
              <c:pt idx="10">
                <c:v>3</c:v>
              </c:pt>
            </c:numLit>
          </c:xVal>
          <c:yVal>
            <c:numRef>
              <c:f>('Flow dels menors'!$J$29:$J$34,'Flow dels menors'!$J$68:$J$69,'Flow dels menors'!$J$72:$J$73,'Flow dels menors'!$J$78,'Flow dels menors'!$J$80,'Flow dels menors'!$J$124,'Flow dels menors'!$J$129:$J$130,'Flow dels menors'!$J$161,'Flow dels menors'!$J$164,'Flow dels menors'!$J$167:$J$168)</c:f>
              <c:numCache>
                <c:formatCode>0.00</c:formatCode>
                <c:ptCount val="19"/>
                <c:pt idx="0">
                  <c:v>1</c:v>
                </c:pt>
                <c:pt idx="1">
                  <c:v>0.80029880478087656</c:v>
                </c:pt>
                <c:pt idx="2">
                  <c:v>0.77211024269847806</c:v>
                </c:pt>
                <c:pt idx="3">
                  <c:v>0.8110169491525423</c:v>
                </c:pt>
                <c:pt idx="4">
                  <c:v>0.78284499054820411</c:v>
                </c:pt>
                <c:pt idx="5">
                  <c:v>1</c:v>
                </c:pt>
                <c:pt idx="6">
                  <c:v>0.50510204081632648</c:v>
                </c:pt>
                <c:pt idx="7">
                  <c:v>0.78222222222222226</c:v>
                </c:pt>
                <c:pt idx="8">
                  <c:v>0.47769028871391073</c:v>
                </c:pt>
                <c:pt idx="9">
                  <c:v>0.91561181434599159</c:v>
                </c:pt>
                <c:pt idx="10">
                  <c:v>0.70454545454545459</c:v>
                </c:pt>
                <c:pt idx="11">
                  <c:v>0.99073294018534119</c:v>
                </c:pt>
                <c:pt idx="12">
                  <c:v>0.98342059336823739</c:v>
                </c:pt>
                <c:pt idx="13">
                  <c:v>0.96279069767441861</c:v>
                </c:pt>
                <c:pt idx="14">
                  <c:v>0.98913043478260865</c:v>
                </c:pt>
                <c:pt idx="15">
                  <c:v>0.99182004089979547</c:v>
                </c:pt>
                <c:pt idx="17">
                  <c:v>0.99311926605504586</c:v>
                </c:pt>
                <c:pt idx="18">
                  <c:v>0.88738738738738743</c:v>
                </c:pt>
              </c:numCache>
            </c:numRef>
          </c:yVal>
          <c:smooth val="0"/>
        </c:ser>
        <c:ser>
          <c:idx val="1"/>
          <c:order val="1"/>
          <c:tx>
            <c:v>CA</c:v>
          </c:tx>
          <c:spPr>
            <a:ln w="25400" cap="rnd">
              <a:noFill/>
              <a:round/>
            </a:ln>
            <a:effectLst/>
          </c:spPr>
          <c:marker>
            <c:symbol val="triangle"/>
            <c:size val="4"/>
            <c:spPr>
              <a:solidFill>
                <a:srgbClr val="4F81BD"/>
              </a:solidFill>
              <a:ln>
                <a:noFill/>
              </a:ln>
              <a:effectLst/>
            </c:spPr>
          </c:marker>
          <c:xVal>
            <c:numLit>
              <c:formatCode>General</c:formatCode>
              <c:ptCount val="8"/>
              <c:pt idx="0">
                <c:v>2</c:v>
              </c:pt>
              <c:pt idx="1">
                <c:v>2</c:v>
              </c:pt>
              <c:pt idx="2">
                <c:v>2</c:v>
              </c:pt>
              <c:pt idx="3">
                <c:v>2</c:v>
              </c:pt>
              <c:pt idx="4">
                <c:v>4</c:v>
              </c:pt>
              <c:pt idx="5">
                <c:v>4</c:v>
              </c:pt>
              <c:pt idx="6">
                <c:v>4</c:v>
              </c:pt>
              <c:pt idx="7">
                <c:v>4</c:v>
              </c:pt>
            </c:numLit>
          </c:xVal>
          <c:yVal>
            <c:numRef>
              <c:f>('Flow dels menors'!$J$35:$J$39,'Flow dels menors'!$J$86:$J$87,'Flow dels menors'!$J$132:$J$134,'Flow dels menors'!$J$139,'Flow dels menors'!$J$170,'Flow dels menors'!$J$172:$J$173,'Flow dels menors'!$J$176:$J$179,'Flow dels menors'!$J$182:$J$183)</c:f>
              <c:numCache>
                <c:formatCode>0.00</c:formatCode>
                <c:ptCount val="20"/>
                <c:pt idx="0">
                  <c:v>1</c:v>
                </c:pt>
                <c:pt idx="1">
                  <c:v>0.90628660679422102</c:v>
                </c:pt>
                <c:pt idx="2">
                  <c:v>0.84576485461441209</c:v>
                </c:pt>
                <c:pt idx="3">
                  <c:v>0.9217053006970336</c:v>
                </c:pt>
                <c:pt idx="4">
                  <c:v>1</c:v>
                </c:pt>
                <c:pt idx="5">
                  <c:v>0.99492385786802029</c:v>
                </c:pt>
                <c:pt idx="6">
                  <c:v>0.99721448467966578</c:v>
                </c:pt>
                <c:pt idx="7">
                  <c:v>0.91687657430730485</c:v>
                </c:pt>
                <c:pt idx="8">
                  <c:v>0.90209790209790208</c:v>
                </c:pt>
                <c:pt idx="9">
                  <c:v>0.91438848920863314</c:v>
                </c:pt>
                <c:pt idx="10">
                  <c:v>0.82493368700265246</c:v>
                </c:pt>
                <c:pt idx="11">
                  <c:v>1</c:v>
                </c:pt>
                <c:pt idx="12">
                  <c:v>1</c:v>
                </c:pt>
                <c:pt idx="13">
                  <c:v>1</c:v>
                </c:pt>
                <c:pt idx="14">
                  <c:v>1</c:v>
                </c:pt>
                <c:pt idx="15">
                  <c:v>0.99739809193408502</c:v>
                </c:pt>
                <c:pt idx="16">
                  <c:v>0.98148148148148151</c:v>
                </c:pt>
                <c:pt idx="17">
                  <c:v>1</c:v>
                </c:pt>
                <c:pt idx="18">
                  <c:v>0.98526703499079193</c:v>
                </c:pt>
                <c:pt idx="19">
                  <c:v>0.98932926829268297</c:v>
                </c:pt>
              </c:numCache>
            </c:numRef>
          </c:yVal>
          <c:smooth val="0"/>
        </c:ser>
        <c:ser>
          <c:idx val="2"/>
          <c:order val="2"/>
          <c:tx>
            <c:v>Individuals</c:v>
          </c:tx>
          <c:spPr>
            <a:ln w="25400" cap="rnd">
              <a:noFill/>
              <a:round/>
            </a:ln>
            <a:effectLst/>
          </c:spPr>
          <c:marker>
            <c:symbol val="circle"/>
            <c:size val="3"/>
            <c:spPr>
              <a:solidFill>
                <a:srgbClr val="FF0000"/>
              </a:solidFill>
              <a:ln>
                <a:noFill/>
              </a:ln>
              <a:effectLst/>
            </c:spPr>
          </c:marker>
          <c:xVal>
            <c:numLit>
              <c:formatCode>General</c:formatCode>
              <c:ptCount val="24"/>
              <c:pt idx="0">
                <c:v>5</c:v>
              </c:pt>
              <c:pt idx="1">
                <c:v>5</c:v>
              </c:pt>
              <c:pt idx="2">
                <c:v>7</c:v>
              </c:pt>
              <c:pt idx="3">
                <c:v>7</c:v>
              </c:pt>
              <c:pt idx="4">
                <c:v>7</c:v>
              </c:pt>
              <c:pt idx="5">
                <c:v>7</c:v>
              </c:pt>
              <c:pt idx="6">
                <c:v>7</c:v>
              </c:pt>
              <c:pt idx="7">
                <c:v>7</c:v>
              </c:pt>
              <c:pt idx="8">
                <c:v>7</c:v>
              </c:pt>
              <c:pt idx="9">
                <c:v>9</c:v>
              </c:pt>
              <c:pt idx="10">
                <c:v>9</c:v>
              </c:pt>
              <c:pt idx="11">
                <c:v>9</c:v>
              </c:pt>
              <c:pt idx="12">
                <c:v>9</c:v>
              </c:pt>
              <c:pt idx="13">
                <c:v>9</c:v>
              </c:pt>
              <c:pt idx="14">
                <c:v>9</c:v>
              </c:pt>
              <c:pt idx="15">
                <c:v>11</c:v>
              </c:pt>
              <c:pt idx="16">
                <c:v>11</c:v>
              </c:pt>
              <c:pt idx="17">
                <c:v>11</c:v>
              </c:pt>
              <c:pt idx="18">
                <c:v>11</c:v>
              </c:pt>
              <c:pt idx="19">
                <c:v>11</c:v>
              </c:pt>
              <c:pt idx="20">
                <c:v>11</c:v>
              </c:pt>
              <c:pt idx="21">
                <c:v>11</c:v>
              </c:pt>
              <c:pt idx="22">
                <c:v>11</c:v>
              </c:pt>
              <c:pt idx="23">
                <c:v>11</c:v>
              </c:pt>
            </c:numLit>
          </c:xVal>
          <c:yVal>
            <c:numRef>
              <c:f>('Flow dels menors'!$J$184:$J$185,'Flow dels menors'!$J$13:$J$19,'Flow dels menors'!$J$5,'Flow dels menors'!$J$7,'Flow dels menors'!$J$9:$J$12,'Flow dels menors'!$J$20:$J$28)</c:f>
              <c:numCache>
                <c:formatCode>0.00</c:formatCode>
                <c:ptCount val="24"/>
                <c:pt idx="0">
                  <c:v>0.84740040513166781</c:v>
                </c:pt>
                <c:pt idx="1">
                  <c:v>0.98181818181818181</c:v>
                </c:pt>
                <c:pt idx="2">
                  <c:v>0.46170804179047253</c:v>
                </c:pt>
                <c:pt idx="3">
                  <c:v>0.79439696106362767</c:v>
                </c:pt>
                <c:pt idx="4">
                  <c:v>0.80586080586080588</c:v>
                </c:pt>
                <c:pt idx="5">
                  <c:v>0.82681849082256964</c:v>
                </c:pt>
                <c:pt idx="6">
                  <c:v>0.80586080586080588</c:v>
                </c:pt>
                <c:pt idx="7">
                  <c:v>0.85419580419580421</c:v>
                </c:pt>
                <c:pt idx="8">
                  <c:v>0.8839071257005604</c:v>
                </c:pt>
                <c:pt idx="9">
                  <c:v>2.9177718832891331E-2</c:v>
                </c:pt>
                <c:pt idx="10">
                  <c:v>0</c:v>
                </c:pt>
                <c:pt idx="11">
                  <c:v>0.82174556213017746</c:v>
                </c:pt>
                <c:pt idx="12">
                  <c:v>0.27743526510480887</c:v>
                </c:pt>
                <c:pt idx="13">
                  <c:v>6.6279069767441912E-2</c:v>
                </c:pt>
                <c:pt idx="14">
                  <c:v>0</c:v>
                </c:pt>
                <c:pt idx="15">
                  <c:v>0</c:v>
                </c:pt>
                <c:pt idx="16">
                  <c:v>0</c:v>
                </c:pt>
                <c:pt idx="17">
                  <c:v>0</c:v>
                </c:pt>
                <c:pt idx="18">
                  <c:v>6.1162079510703737E-3</c:v>
                </c:pt>
                <c:pt idx="19">
                  <c:v>0</c:v>
                </c:pt>
                <c:pt idx="20">
                  <c:v>3.5973597359735932E-2</c:v>
                </c:pt>
                <c:pt idx="21">
                  <c:v>0</c:v>
                </c:pt>
                <c:pt idx="22">
                  <c:v>0.32252836304700172</c:v>
                </c:pt>
                <c:pt idx="23">
                  <c:v>3.4076490846474683E-2</c:v>
                </c:pt>
              </c:numCache>
            </c:numRef>
          </c:yVal>
          <c:smooth val="0"/>
        </c:ser>
        <c:ser>
          <c:idx val="3"/>
          <c:order val="3"/>
          <c:tx>
            <c:v>Individuals</c:v>
          </c:tx>
          <c:spPr>
            <a:ln w="25400" cap="rnd">
              <a:noFill/>
              <a:round/>
            </a:ln>
            <a:effectLst/>
          </c:spPr>
          <c:marker>
            <c:symbol val="triangle"/>
            <c:size val="4"/>
            <c:spPr>
              <a:solidFill>
                <a:srgbClr val="4F81BD"/>
              </a:solidFill>
              <a:ln>
                <a:noFill/>
              </a:ln>
              <a:effectLst/>
            </c:spPr>
          </c:marker>
          <c:xVal>
            <c:numLit>
              <c:formatCode>General</c:formatCode>
              <c:ptCount val="11"/>
              <c:pt idx="0">
                <c:v>6</c:v>
              </c:pt>
              <c:pt idx="1">
                <c:v>6</c:v>
              </c:pt>
              <c:pt idx="2">
                <c:v>8</c:v>
              </c:pt>
              <c:pt idx="3">
                <c:v>8</c:v>
              </c:pt>
              <c:pt idx="4">
                <c:v>8</c:v>
              </c:pt>
              <c:pt idx="5">
                <c:v>10</c:v>
              </c:pt>
              <c:pt idx="6">
                <c:v>10</c:v>
              </c:pt>
              <c:pt idx="7">
                <c:v>10</c:v>
              </c:pt>
              <c:pt idx="8">
                <c:v>12</c:v>
              </c:pt>
              <c:pt idx="9">
                <c:v>12</c:v>
              </c:pt>
              <c:pt idx="10">
                <c:v>12</c:v>
              </c:pt>
            </c:numLit>
          </c:xVal>
          <c:yVal>
            <c:numRef>
              <c:f>('Flow dels menors'!$J$198,'Flow dels menors'!$J$206,'Flow dels menors'!$J$48,'Flow dels menors'!$J$54:$J$55,'Flow dels menors'!$J$40,'Flow dels menors'!$J$43,'Flow dels menors'!$J$45,'Flow dels menors'!$J$56,'Flow dels menors'!$J$59,'Flow dels menors'!$J$62)</c:f>
              <c:numCache>
                <c:formatCode>0.00</c:formatCode>
                <c:ptCount val="11"/>
                <c:pt idx="0">
                  <c:v>0.625</c:v>
                </c:pt>
                <c:pt idx="1">
                  <c:v>0.70809248554913296</c:v>
                </c:pt>
                <c:pt idx="2">
                  <c:v>0.72710991717036033</c:v>
                </c:pt>
                <c:pt idx="3">
                  <c:v>0.80005658775818167</c:v>
                </c:pt>
                <c:pt idx="4">
                  <c:v>0.77995916444165225</c:v>
                </c:pt>
                <c:pt idx="5">
                  <c:v>0.3637688198154444</c:v>
                </c:pt>
                <c:pt idx="6">
                  <c:v>0.28746405367983807</c:v>
                </c:pt>
                <c:pt idx="7">
                  <c:v>0.19009135628952922</c:v>
                </c:pt>
                <c:pt idx="8">
                  <c:v>9.0238008540501125E-2</c:v>
                </c:pt>
                <c:pt idx="9">
                  <c:v>0</c:v>
                </c:pt>
                <c:pt idx="10">
                  <c:v>0</c:v>
                </c:pt>
              </c:numCache>
            </c:numRef>
          </c:yVal>
          <c:smooth val="0"/>
        </c:ser>
        <c:dLbls>
          <c:showLegendKey val="0"/>
          <c:showVal val="0"/>
          <c:showCatName val="0"/>
          <c:showSerName val="0"/>
          <c:showPercent val="0"/>
          <c:showBubbleSize val="0"/>
        </c:dLbls>
        <c:axId val="346724752"/>
        <c:axId val="418711352"/>
      </c:scatterChart>
      <c:valAx>
        <c:axId val="346724752"/>
        <c:scaling>
          <c:orientation val="minMax"/>
          <c:max val="12.5"/>
          <c:min val="0.5"/>
        </c:scaling>
        <c:delete val="1"/>
        <c:axPos val="b"/>
        <c:majorGridlines>
          <c:spPr>
            <a:ln w="12700" cap="flat" cmpd="sng" algn="ctr">
              <a:solidFill>
                <a:schemeClr val="bg1">
                  <a:lumMod val="65000"/>
                </a:schemeClr>
              </a:solidFill>
              <a:round/>
            </a:ln>
            <a:effectLst/>
          </c:spPr>
        </c:majorGridlines>
        <c:numFmt formatCode="General" sourceLinked="1"/>
        <c:majorTickMark val="none"/>
        <c:minorTickMark val="none"/>
        <c:tickLblPos val="nextTo"/>
        <c:crossAx val="418711352"/>
        <c:crosses val="autoZero"/>
        <c:crossBetween val="midCat"/>
        <c:majorUnit val="2"/>
      </c:valAx>
      <c:valAx>
        <c:axId val="418711352"/>
        <c:scaling>
          <c:orientation val="minMax"/>
          <c:max val="1"/>
          <c:min val="0"/>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cap="none"/>
                  <a:t>Healing Ratio</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346724752"/>
        <c:crosses val="autoZero"/>
        <c:crossBetween val="midCat"/>
      </c:valAx>
      <c:spPr>
        <a:noFill/>
        <a:ln>
          <a:solidFill>
            <a:schemeClr val="bg1">
              <a:lumMod val="65000"/>
            </a:schemeClr>
          </a:solidFill>
        </a:ln>
        <a:effectLst/>
      </c:spPr>
    </c:plotArea>
    <c:legend>
      <c:legendPos val="b"/>
      <c:legendEntry>
        <c:idx val="2"/>
        <c:delete val="1"/>
      </c:legendEntry>
      <c:legendEntry>
        <c:idx val="3"/>
        <c:delete val="1"/>
      </c:legendEntry>
      <c:layout>
        <c:manualLayout>
          <c:xMode val="edge"/>
          <c:yMode val="edge"/>
          <c:x val="0.41166092953748634"/>
          <c:y val="0.92571725770656577"/>
          <c:w val="0.18082881022045119"/>
          <c:h val="6.252264821268176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22387876777414"/>
          <c:y val="0.11629807054204465"/>
          <c:w val="0.86337565436363617"/>
          <c:h val="0.78439549721122181"/>
        </c:manualLayout>
      </c:layout>
      <c:scatterChart>
        <c:scatterStyle val="lineMarker"/>
        <c:varyColors val="0"/>
        <c:ser>
          <c:idx val="0"/>
          <c:order val="0"/>
          <c:tx>
            <c:strRef>
              <c:f>'Flow_sense els menors'!$E$215</c:f>
              <c:strCache>
                <c:ptCount val="1"/>
                <c:pt idx="0">
                  <c:v>Control</c:v>
                </c:pt>
              </c:strCache>
            </c:strRef>
          </c:tx>
          <c:spPr>
            <a:ln w="25400" cap="rnd">
              <a:noFill/>
              <a:round/>
            </a:ln>
            <a:effectLst/>
          </c:spPr>
          <c:marker>
            <c:symbol val="circle"/>
            <c:size val="6"/>
            <c:spPr>
              <a:solidFill>
                <a:srgbClr val="FF0000"/>
              </a:solidFill>
              <a:ln>
                <a:noFill/>
              </a:ln>
              <a:effectLst/>
            </c:spPr>
          </c:marker>
          <c:errBars>
            <c:errDir val="y"/>
            <c:errBarType val="both"/>
            <c:errValType val="cust"/>
            <c:noEndCap val="0"/>
            <c:plus>
              <c:numRef>
                <c:f>'Flow_sense els menors'!$E$224:$E$229</c:f>
                <c:numCache>
                  <c:formatCode>General</c:formatCode>
                  <c:ptCount val="6"/>
                  <c:pt idx="0">
                    <c:v>0.1171512293906502</c:v>
                  </c:pt>
                  <c:pt idx="1">
                    <c:v>7.7072978033008263E-2</c:v>
                  </c:pt>
                  <c:pt idx="2">
                    <c:v>0.27046979033971458</c:v>
                  </c:pt>
                  <c:pt idx="3">
                    <c:v>0.25817207439266115</c:v>
                  </c:pt>
                  <c:pt idx="4">
                    <c:v>0.30634516954181057</c:v>
                  </c:pt>
                  <c:pt idx="5">
                    <c:v>0</c:v>
                  </c:pt>
                </c:numCache>
              </c:numRef>
            </c:plus>
            <c:minus>
              <c:numRef>
                <c:f>'Flow_sense els menors'!$E$224:$E$229</c:f>
                <c:numCache>
                  <c:formatCode>General</c:formatCode>
                  <c:ptCount val="6"/>
                  <c:pt idx="0">
                    <c:v>0.1171512293906502</c:v>
                  </c:pt>
                  <c:pt idx="1">
                    <c:v>7.7072978033008263E-2</c:v>
                  </c:pt>
                  <c:pt idx="2">
                    <c:v>0.27046979033971458</c:v>
                  </c:pt>
                  <c:pt idx="3">
                    <c:v>0.25817207439266115</c:v>
                  </c:pt>
                  <c:pt idx="4">
                    <c:v>0.30634516954181057</c:v>
                  </c:pt>
                  <c:pt idx="5">
                    <c:v>0</c:v>
                  </c:pt>
                </c:numCache>
              </c:numRef>
            </c:minus>
            <c:spPr>
              <a:noFill/>
              <a:ln w="9525">
                <a:solidFill>
                  <a:srgbClr val="FF0000"/>
                </a:solidFill>
                <a:prstDash val="sysDot"/>
                <a:round/>
              </a:ln>
              <a:effectLst/>
            </c:spPr>
          </c:errBars>
          <c:xVal>
            <c:numLit>
              <c:formatCode>General</c:formatCode>
              <c:ptCount val="3"/>
              <c:pt idx="0">
                <c:v>1</c:v>
              </c:pt>
              <c:pt idx="1">
                <c:v>3</c:v>
              </c:pt>
              <c:pt idx="2">
                <c:v>5</c:v>
              </c:pt>
            </c:numLit>
          </c:xVal>
          <c:yVal>
            <c:numRef>
              <c:f>('Flow_sense els menors'!$E$216:$E$218,'Flow_sense els menors'!$A$219,'Flow_sense els menors'!$A$220,'Flow_sense els menors'!$A$221)</c:f>
              <c:numCache>
                <c:formatCode>0.00</c:formatCode>
                <c:ptCount val="6"/>
                <c:pt idx="0">
                  <c:v>0.90126819687660276</c:v>
                </c:pt>
                <c:pt idx="1">
                  <c:v>0.96741055616042326</c:v>
                </c:pt>
                <c:pt idx="2">
                  <c:v>0.63311293601942809</c:v>
                </c:pt>
              </c:numCache>
            </c:numRef>
          </c:yVal>
          <c:smooth val="0"/>
        </c:ser>
        <c:ser>
          <c:idx val="1"/>
          <c:order val="1"/>
          <c:tx>
            <c:v>CA</c:v>
          </c:tx>
          <c:spPr>
            <a:ln w="25400" cap="rnd">
              <a:noFill/>
              <a:round/>
            </a:ln>
            <a:effectLst/>
          </c:spPr>
          <c:marker>
            <c:symbol val="triangle"/>
            <c:size val="6"/>
            <c:spPr>
              <a:solidFill>
                <a:srgbClr val="4F81BD"/>
              </a:solidFill>
              <a:ln>
                <a:noFill/>
              </a:ln>
              <a:effectLst/>
            </c:spPr>
          </c:marker>
          <c:errBars>
            <c:errDir val="y"/>
            <c:errBarType val="both"/>
            <c:errValType val="cust"/>
            <c:noEndCap val="0"/>
            <c:plus>
              <c:numRef>
                <c:f>'Flow_sense els menors'!$F$224:$F$229</c:f>
                <c:numCache>
                  <c:formatCode>General</c:formatCode>
                  <c:ptCount val="6"/>
                  <c:pt idx="0">
                    <c:v>7.8831539853696481E-2</c:v>
                  </c:pt>
                  <c:pt idx="1">
                    <c:v>1.3746426934289261E-2</c:v>
                  </c:pt>
                  <c:pt idx="2">
                    <c:v>0.20956737058924943</c:v>
                  </c:pt>
                  <c:pt idx="3">
                    <c:v>3.7678831614391603E-2</c:v>
                  </c:pt>
                  <c:pt idx="4">
                    <c:v>8.7051441562704557E-2</c:v>
                  </c:pt>
                  <c:pt idx="5">
                    <c:v>5.2098938521994077E-2</c:v>
                  </c:pt>
                </c:numCache>
              </c:numRef>
            </c:plus>
            <c:minus>
              <c:numRef>
                <c:f>'Flow_sense els menors'!$F$224:$F$229</c:f>
                <c:numCache>
                  <c:formatCode>General</c:formatCode>
                  <c:ptCount val="6"/>
                  <c:pt idx="0">
                    <c:v>7.8831539853696481E-2</c:v>
                  </c:pt>
                  <c:pt idx="1">
                    <c:v>1.3746426934289261E-2</c:v>
                  </c:pt>
                  <c:pt idx="2">
                    <c:v>0.20956737058924943</c:v>
                  </c:pt>
                  <c:pt idx="3">
                    <c:v>3.7678831614391603E-2</c:v>
                  </c:pt>
                  <c:pt idx="4">
                    <c:v>8.7051441562704557E-2</c:v>
                  </c:pt>
                  <c:pt idx="5">
                    <c:v>5.2098938521994077E-2</c:v>
                  </c:pt>
                </c:numCache>
              </c:numRef>
            </c:minus>
            <c:spPr>
              <a:noFill/>
              <a:ln w="9525">
                <a:solidFill>
                  <a:srgbClr val="4F81BD"/>
                </a:solidFill>
                <a:prstDash val="sysDot"/>
                <a:round/>
              </a:ln>
              <a:effectLst/>
            </c:spPr>
          </c:errBars>
          <c:xVal>
            <c:numLit>
              <c:formatCode>General</c:formatCode>
              <c:ptCount val="3"/>
              <c:pt idx="0">
                <c:v>2</c:v>
              </c:pt>
              <c:pt idx="1">
                <c:v>4</c:v>
              </c:pt>
              <c:pt idx="2">
                <c:v>6</c:v>
              </c:pt>
            </c:numLit>
          </c:xVal>
          <c:yVal>
            <c:numRef>
              <c:f>'Flow_sense els menors'!$F$216:$F$218</c:f>
              <c:numCache>
                <c:formatCode>0.00</c:formatCode>
                <c:ptCount val="3"/>
                <c:pt idx="0">
                  <c:v>0.92472678994686208</c:v>
                </c:pt>
                <c:pt idx="1">
                  <c:v>0.98775591556456677</c:v>
                </c:pt>
                <c:pt idx="2">
                  <c:v>0.44695708440903242</c:v>
                </c:pt>
              </c:numCache>
            </c:numRef>
          </c:yVal>
          <c:smooth val="0"/>
        </c:ser>
        <c:ser>
          <c:idx val="2"/>
          <c:order val="2"/>
          <c:tx>
            <c:v>Individuals</c:v>
          </c:tx>
          <c:spPr>
            <a:ln w="25400" cap="rnd">
              <a:noFill/>
              <a:round/>
            </a:ln>
            <a:effectLst/>
          </c:spPr>
          <c:marker>
            <c:symbol val="circle"/>
            <c:size val="4"/>
            <c:spPr>
              <a:solidFill>
                <a:srgbClr val="FF0000"/>
              </a:solidFill>
              <a:ln>
                <a:noFill/>
              </a:ln>
              <a:effectLst/>
            </c:spPr>
          </c:marker>
          <c:xVal>
            <c:numLit>
              <c:formatCode>General</c:formatCode>
              <c:ptCount val="6"/>
              <c:pt idx="0">
                <c:v>7</c:v>
              </c:pt>
              <c:pt idx="1">
                <c:v>7</c:v>
              </c:pt>
              <c:pt idx="2">
                <c:v>9</c:v>
              </c:pt>
              <c:pt idx="3">
                <c:v>9</c:v>
              </c:pt>
              <c:pt idx="4">
                <c:v>9</c:v>
              </c:pt>
              <c:pt idx="5">
                <c:v>11</c:v>
              </c:pt>
            </c:numLit>
          </c:xVal>
          <c:yVal>
            <c:numRef>
              <c:f>('Flow_sense els menors'!$J$13,'Flow_sense els menors'!$J$16,'Flow_sense els menors'!$J$6,'Flow_sense els menors'!$J$8,'Flow_sense els menors'!$J$9,'Flow_sense els menors'!$J$28)</c:f>
              <c:numCache>
                <c:formatCode>0.00</c:formatCode>
                <c:ptCount val="6"/>
                <c:pt idx="0">
                  <c:v>0.46170804179047253</c:v>
                </c:pt>
                <c:pt idx="1">
                  <c:v>0.82681849082256964</c:v>
                </c:pt>
                <c:pt idx="2">
                  <c:v>0.37456554348223758</c:v>
                </c:pt>
                <c:pt idx="3">
                  <c:v>0.23543718837407257</c:v>
                </c:pt>
                <c:pt idx="4">
                  <c:v>0.82174556213017746</c:v>
                </c:pt>
                <c:pt idx="5">
                  <c:v>3.4076490846474683E-2</c:v>
                </c:pt>
              </c:numCache>
            </c:numRef>
          </c:yVal>
          <c:smooth val="0"/>
        </c:ser>
        <c:ser>
          <c:idx val="3"/>
          <c:order val="3"/>
          <c:tx>
            <c:v>Individuals</c:v>
          </c:tx>
          <c:spPr>
            <a:ln w="25400" cap="rnd">
              <a:noFill/>
              <a:round/>
            </a:ln>
            <a:effectLst/>
          </c:spPr>
          <c:marker>
            <c:symbol val="triangle"/>
            <c:size val="4"/>
            <c:spPr>
              <a:solidFill>
                <a:srgbClr val="4F81BD"/>
              </a:solidFill>
              <a:ln>
                <a:noFill/>
              </a:ln>
              <a:effectLst/>
            </c:spPr>
          </c:marker>
          <c:xVal>
            <c:numLit>
              <c:formatCode>General</c:formatCode>
              <c:ptCount val="9"/>
              <c:pt idx="0">
                <c:v>8</c:v>
              </c:pt>
              <c:pt idx="1">
                <c:v>8</c:v>
              </c:pt>
              <c:pt idx="2">
                <c:v>8</c:v>
              </c:pt>
              <c:pt idx="3">
                <c:v>10</c:v>
              </c:pt>
              <c:pt idx="4">
                <c:v>10</c:v>
              </c:pt>
              <c:pt idx="5">
                <c:v>10</c:v>
              </c:pt>
              <c:pt idx="6">
                <c:v>12</c:v>
              </c:pt>
              <c:pt idx="7">
                <c:v>12</c:v>
              </c:pt>
              <c:pt idx="8">
                <c:v>12</c:v>
              </c:pt>
            </c:numLit>
          </c:xVal>
          <c:yVal>
            <c:numRef>
              <c:f>('Flow_sense els menors'!$J$48,'Flow_sense els menors'!$J$54:$J$55,'Flow_sense els menors'!$J$40,'Flow_sense els menors'!$J$43,'Flow_sense els menors'!$J$45,'Flow_sense els menors'!$J$56,'Flow_sense els menors'!$J$59,'Flow_sense els menors'!$J$62)</c:f>
              <c:numCache>
                <c:formatCode>0.00</c:formatCode>
                <c:ptCount val="9"/>
                <c:pt idx="0">
                  <c:v>0.72710991717036033</c:v>
                </c:pt>
                <c:pt idx="1">
                  <c:v>0.80005658775818167</c:v>
                </c:pt>
                <c:pt idx="2">
                  <c:v>0.77995916444165225</c:v>
                </c:pt>
                <c:pt idx="3">
                  <c:v>0.3637688198154444</c:v>
                </c:pt>
                <c:pt idx="4">
                  <c:v>0.28746405367983807</c:v>
                </c:pt>
                <c:pt idx="5">
                  <c:v>0.19009135628952922</c:v>
                </c:pt>
                <c:pt idx="6">
                  <c:v>9.0238008540501125E-2</c:v>
                </c:pt>
                <c:pt idx="7">
                  <c:v>0</c:v>
                </c:pt>
                <c:pt idx="8">
                  <c:v>0</c:v>
                </c:pt>
              </c:numCache>
            </c:numRef>
          </c:yVal>
          <c:smooth val="0"/>
        </c:ser>
        <c:dLbls>
          <c:showLegendKey val="0"/>
          <c:showVal val="0"/>
          <c:showCatName val="0"/>
          <c:showSerName val="0"/>
          <c:showPercent val="0"/>
          <c:showBubbleSize val="0"/>
        </c:dLbls>
        <c:axId val="346723968"/>
        <c:axId val="418711744"/>
      </c:scatterChart>
      <c:valAx>
        <c:axId val="346723968"/>
        <c:scaling>
          <c:orientation val="minMax"/>
          <c:max val="12.5"/>
          <c:min val="0.5"/>
        </c:scaling>
        <c:delete val="1"/>
        <c:axPos val="b"/>
        <c:majorGridlines>
          <c:spPr>
            <a:ln w="12700" cap="flat" cmpd="sng" algn="ctr">
              <a:solidFill>
                <a:schemeClr val="bg1">
                  <a:lumMod val="65000"/>
                </a:schemeClr>
              </a:solidFill>
              <a:round/>
            </a:ln>
            <a:effectLst/>
          </c:spPr>
        </c:majorGridlines>
        <c:numFmt formatCode="General" sourceLinked="1"/>
        <c:majorTickMark val="none"/>
        <c:minorTickMark val="none"/>
        <c:tickLblPos val="nextTo"/>
        <c:crossAx val="418711744"/>
        <c:crosses val="autoZero"/>
        <c:crossBetween val="midCat"/>
        <c:majorUnit val="2"/>
      </c:valAx>
      <c:valAx>
        <c:axId val="418711744"/>
        <c:scaling>
          <c:orientation val="minMax"/>
          <c:max val="1"/>
          <c:min val="0"/>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cap="none"/>
                  <a:t>Healing Ratio</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346723968"/>
        <c:crosses val="autoZero"/>
        <c:crossBetween val="midCat"/>
      </c:valAx>
      <c:spPr>
        <a:noFill/>
        <a:ln>
          <a:solidFill>
            <a:schemeClr val="bg1">
              <a:lumMod val="65000"/>
            </a:schemeClr>
          </a:solid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userShapes r:id="rId4"/>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22387876777414"/>
          <c:y val="0.11629807054204463"/>
          <c:w val="0.86337565436363617"/>
          <c:h val="0.80669800633995625"/>
        </c:manualLayout>
      </c:layout>
      <c:scatterChart>
        <c:scatterStyle val="lineMarker"/>
        <c:varyColors val="0"/>
        <c:ser>
          <c:idx val="0"/>
          <c:order val="0"/>
          <c:tx>
            <c:strRef>
              <c:f>'Crack_sense els menors'!$E$215</c:f>
              <c:strCache>
                <c:ptCount val="1"/>
                <c:pt idx="0">
                  <c:v>Control</c:v>
                </c:pt>
              </c:strCache>
            </c:strRef>
          </c:tx>
          <c:spPr>
            <a:ln w="25400" cap="rnd">
              <a:noFill/>
              <a:round/>
            </a:ln>
            <a:effectLst/>
          </c:spPr>
          <c:marker>
            <c:symbol val="circle"/>
            <c:size val="6"/>
            <c:spPr>
              <a:solidFill>
                <a:srgbClr val="FF0000"/>
              </a:solidFill>
              <a:ln>
                <a:noFill/>
              </a:ln>
              <a:effectLst/>
            </c:spPr>
          </c:marker>
          <c:errBars>
            <c:errDir val="y"/>
            <c:errBarType val="both"/>
            <c:errValType val="cust"/>
            <c:noEndCap val="0"/>
            <c:plus>
              <c:numRef>
                <c:f>'Crack_sense els menors'!$E$224:$E$229</c:f>
                <c:numCache>
                  <c:formatCode>General</c:formatCode>
                  <c:ptCount val="6"/>
                  <c:pt idx="0">
                    <c:v>7.3230061205269453E-2</c:v>
                  </c:pt>
                  <c:pt idx="1">
                    <c:v>6.2272265607085056E-2</c:v>
                  </c:pt>
                  <c:pt idx="2">
                    <c:v>9.9733658248798318E-2</c:v>
                  </c:pt>
                  <c:pt idx="3">
                    <c:v>0.17738259339216267</c:v>
                  </c:pt>
                  <c:pt idx="4">
                    <c:v>0.14781706256760191</c:v>
                  </c:pt>
                  <c:pt idx="5">
                    <c:v>0</c:v>
                  </c:pt>
                </c:numCache>
              </c:numRef>
            </c:plus>
            <c:minus>
              <c:numRef>
                <c:f>'Crack_sense els menors'!$E$224:$E$229</c:f>
                <c:numCache>
                  <c:formatCode>General</c:formatCode>
                  <c:ptCount val="6"/>
                  <c:pt idx="0">
                    <c:v>7.3230061205269453E-2</c:v>
                  </c:pt>
                  <c:pt idx="1">
                    <c:v>6.2272265607085056E-2</c:v>
                  </c:pt>
                  <c:pt idx="2">
                    <c:v>9.9733658248798318E-2</c:v>
                  </c:pt>
                  <c:pt idx="3">
                    <c:v>0.17738259339216267</c:v>
                  </c:pt>
                  <c:pt idx="4">
                    <c:v>0.14781706256760191</c:v>
                  </c:pt>
                  <c:pt idx="5">
                    <c:v>0</c:v>
                  </c:pt>
                </c:numCache>
              </c:numRef>
            </c:minus>
            <c:spPr>
              <a:noFill/>
              <a:ln w="9525">
                <a:solidFill>
                  <a:srgbClr val="FF0000"/>
                </a:solidFill>
                <a:prstDash val="sysDot"/>
                <a:round/>
              </a:ln>
              <a:effectLst/>
            </c:spPr>
          </c:errBars>
          <c:xVal>
            <c:numLit>
              <c:formatCode>General</c:formatCode>
              <c:ptCount val="3"/>
              <c:pt idx="0">
                <c:v>1</c:v>
              </c:pt>
              <c:pt idx="1">
                <c:v>3</c:v>
              </c:pt>
              <c:pt idx="2">
                <c:v>5</c:v>
              </c:pt>
            </c:numLit>
          </c:xVal>
          <c:yVal>
            <c:numRef>
              <c:f>('Crack_sense els menors'!$E$216:$E$218,'Crack_sense els menors'!$A$219,'Crack_sense els menors'!$A$220,'Crack_sense els menors'!$A$221)</c:f>
              <c:numCache>
                <c:formatCode>0.00</c:formatCode>
                <c:ptCount val="6"/>
                <c:pt idx="0">
                  <c:v>0.91161773316270311</c:v>
                </c:pt>
                <c:pt idx="1">
                  <c:v>0.96262108535927959</c:v>
                </c:pt>
                <c:pt idx="2">
                  <c:v>0.8345541785566517</c:v>
                </c:pt>
              </c:numCache>
            </c:numRef>
          </c:yVal>
          <c:smooth val="0"/>
        </c:ser>
        <c:ser>
          <c:idx val="1"/>
          <c:order val="1"/>
          <c:tx>
            <c:v>CA</c:v>
          </c:tx>
          <c:spPr>
            <a:ln w="25400" cap="rnd">
              <a:noFill/>
              <a:round/>
            </a:ln>
            <a:effectLst/>
          </c:spPr>
          <c:marker>
            <c:symbol val="triangle"/>
            <c:size val="6"/>
            <c:spPr>
              <a:solidFill>
                <a:srgbClr val="4F81BD"/>
              </a:solidFill>
              <a:ln>
                <a:noFill/>
              </a:ln>
              <a:effectLst/>
            </c:spPr>
          </c:marker>
          <c:errBars>
            <c:errDir val="y"/>
            <c:errBarType val="both"/>
            <c:errValType val="cust"/>
            <c:noEndCap val="0"/>
            <c:plus>
              <c:numRef>
                <c:f>'Crack_sense els menors'!$F$224:$F$229</c:f>
                <c:numCache>
                  <c:formatCode>General</c:formatCode>
                  <c:ptCount val="6"/>
                  <c:pt idx="0">
                    <c:v>4.3535275868845452E-2</c:v>
                  </c:pt>
                  <c:pt idx="1">
                    <c:v>3.7061758982979948E-2</c:v>
                  </c:pt>
                  <c:pt idx="2">
                    <c:v>7.3440372887220745E-2</c:v>
                  </c:pt>
                  <c:pt idx="3">
                    <c:v>0</c:v>
                  </c:pt>
                  <c:pt idx="4">
                    <c:v>0</c:v>
                  </c:pt>
                  <c:pt idx="5">
                    <c:v>0</c:v>
                  </c:pt>
                </c:numCache>
              </c:numRef>
            </c:plus>
            <c:minus>
              <c:numRef>
                <c:f>'Crack_sense els menors'!$F$224:$F$229</c:f>
                <c:numCache>
                  <c:formatCode>General</c:formatCode>
                  <c:ptCount val="6"/>
                  <c:pt idx="0">
                    <c:v>4.3535275868845452E-2</c:v>
                  </c:pt>
                  <c:pt idx="1">
                    <c:v>3.7061758982979948E-2</c:v>
                  </c:pt>
                  <c:pt idx="2">
                    <c:v>7.3440372887220745E-2</c:v>
                  </c:pt>
                  <c:pt idx="3">
                    <c:v>0</c:v>
                  </c:pt>
                  <c:pt idx="4">
                    <c:v>0</c:v>
                  </c:pt>
                  <c:pt idx="5">
                    <c:v>0</c:v>
                  </c:pt>
                </c:numCache>
              </c:numRef>
            </c:minus>
            <c:spPr>
              <a:noFill/>
              <a:ln w="9525">
                <a:solidFill>
                  <a:srgbClr val="4F81BD"/>
                </a:solidFill>
                <a:prstDash val="sysDot"/>
                <a:round/>
              </a:ln>
              <a:effectLst/>
            </c:spPr>
          </c:errBars>
          <c:xVal>
            <c:numLit>
              <c:formatCode>General</c:formatCode>
              <c:ptCount val="3"/>
              <c:pt idx="0">
                <c:v>2</c:v>
              </c:pt>
              <c:pt idx="1">
                <c:v>4</c:v>
              </c:pt>
              <c:pt idx="2">
                <c:v>6</c:v>
              </c:pt>
            </c:numLit>
          </c:xVal>
          <c:yVal>
            <c:numRef>
              <c:f>'Crack_sense els menors'!$F$216:$F$218</c:f>
              <c:numCache>
                <c:formatCode>0.00</c:formatCode>
                <c:ptCount val="3"/>
                <c:pt idx="0">
                  <c:v>0.93289486334463712</c:v>
                </c:pt>
                <c:pt idx="1">
                  <c:v>0.97670318341617146</c:v>
                </c:pt>
                <c:pt idx="2">
                  <c:v>0.71189109337253531</c:v>
                </c:pt>
              </c:numCache>
            </c:numRef>
          </c:yVal>
          <c:smooth val="0"/>
        </c:ser>
        <c:ser>
          <c:idx val="2"/>
          <c:order val="2"/>
          <c:tx>
            <c:v>Individuals</c:v>
          </c:tx>
          <c:spPr>
            <a:ln w="25400" cap="rnd">
              <a:noFill/>
              <a:round/>
            </a:ln>
            <a:effectLst/>
          </c:spPr>
          <c:marker>
            <c:symbol val="circle"/>
            <c:size val="4"/>
            <c:spPr>
              <a:solidFill>
                <a:srgbClr val="FF0000"/>
              </a:solidFill>
              <a:ln>
                <a:noFill/>
              </a:ln>
              <a:effectLst/>
            </c:spPr>
          </c:marker>
          <c:xVal>
            <c:numLit>
              <c:formatCode>General</c:formatCode>
              <c:ptCount val="6"/>
              <c:pt idx="0">
                <c:v>7</c:v>
              </c:pt>
              <c:pt idx="1">
                <c:v>7</c:v>
              </c:pt>
              <c:pt idx="2">
                <c:v>9</c:v>
              </c:pt>
              <c:pt idx="3">
                <c:v>9</c:v>
              </c:pt>
              <c:pt idx="4">
                <c:v>9</c:v>
              </c:pt>
              <c:pt idx="5">
                <c:v>11</c:v>
              </c:pt>
            </c:numLit>
          </c:xVal>
          <c:yVal>
            <c:numRef>
              <c:f>('Crack_sense els menors'!$J$13,'Crack_sense els menors'!$L$14,'Crack_sense els menors'!$L$6,'Crack_sense els menors'!$L$7,'Crack_sense els menors'!$L$8,'Crack_sense els menors'!$L$21)</c:f>
              <c:numCache>
                <c:formatCode>0.00</c:formatCode>
                <c:ptCount val="6"/>
                <c:pt idx="0">
                  <c:v>0.46170804179047253</c:v>
                </c:pt>
                <c:pt idx="1">
                  <c:v>0.43327742187866136</c:v>
                </c:pt>
                <c:pt idx="2">
                  <c:v>0.17070108945575424</c:v>
                </c:pt>
                <c:pt idx="3">
                  <c:v>0.29438524400602795</c:v>
                </c:pt>
                <c:pt idx="4">
                  <c:v>0</c:v>
                </c:pt>
                <c:pt idx="5">
                  <c:v>0.25975034009920528</c:v>
                </c:pt>
              </c:numCache>
            </c:numRef>
          </c:yVal>
          <c:smooth val="0"/>
        </c:ser>
        <c:ser>
          <c:idx val="3"/>
          <c:order val="3"/>
          <c:tx>
            <c:v>Individuals</c:v>
          </c:tx>
          <c:spPr>
            <a:ln w="25400" cap="rnd">
              <a:noFill/>
              <a:round/>
            </a:ln>
            <a:effectLst/>
          </c:spPr>
          <c:marker>
            <c:symbol val="triangle"/>
            <c:size val="4"/>
            <c:spPr>
              <a:solidFill>
                <a:srgbClr val="4F81BD"/>
              </a:solidFill>
              <a:ln>
                <a:noFill/>
              </a:ln>
              <a:effectLst/>
            </c:spPr>
          </c:marker>
          <c:xVal>
            <c:numLit>
              <c:formatCode>General</c:formatCode>
              <c:ptCount val="3"/>
              <c:pt idx="0">
                <c:v>8</c:v>
              </c:pt>
              <c:pt idx="1">
                <c:v>10</c:v>
              </c:pt>
              <c:pt idx="2">
                <c:v>12</c:v>
              </c:pt>
            </c:numLit>
          </c:xVal>
          <c:yVal>
            <c:numRef>
              <c:f>('Crack_sense els menors'!$L$49,'Crack_sense els menors'!$L$40,'Crack_sense els menors'!$L$56)</c:f>
              <c:numCache>
                <c:formatCode>0.00</c:formatCode>
                <c:ptCount val="3"/>
                <c:pt idx="0">
                  <c:v>0.49679904827145704</c:v>
                </c:pt>
                <c:pt idx="1">
                  <c:v>0.15158126667999472</c:v>
                </c:pt>
                <c:pt idx="2">
                  <c:v>0</c:v>
                </c:pt>
              </c:numCache>
            </c:numRef>
          </c:yVal>
          <c:smooth val="0"/>
        </c:ser>
        <c:dLbls>
          <c:showLegendKey val="0"/>
          <c:showVal val="0"/>
          <c:showCatName val="0"/>
          <c:showSerName val="0"/>
          <c:showPercent val="0"/>
          <c:showBubbleSize val="0"/>
        </c:dLbls>
        <c:axId val="418713704"/>
        <c:axId val="418714096"/>
      </c:scatterChart>
      <c:valAx>
        <c:axId val="418713704"/>
        <c:scaling>
          <c:orientation val="minMax"/>
          <c:max val="12.5"/>
          <c:min val="0.5"/>
        </c:scaling>
        <c:delete val="1"/>
        <c:axPos val="b"/>
        <c:majorGridlines>
          <c:spPr>
            <a:ln w="12700" cap="flat" cmpd="sng" algn="ctr">
              <a:solidFill>
                <a:schemeClr val="bg1">
                  <a:lumMod val="65000"/>
                </a:schemeClr>
              </a:solidFill>
              <a:round/>
            </a:ln>
            <a:effectLst/>
          </c:spPr>
        </c:majorGridlines>
        <c:numFmt formatCode="General" sourceLinked="1"/>
        <c:majorTickMark val="none"/>
        <c:minorTickMark val="none"/>
        <c:tickLblPos val="nextTo"/>
        <c:crossAx val="418714096"/>
        <c:crosses val="autoZero"/>
        <c:crossBetween val="midCat"/>
        <c:majorUnit val="2"/>
      </c:valAx>
      <c:valAx>
        <c:axId val="418714096"/>
        <c:scaling>
          <c:orientation val="minMax"/>
          <c:max val="1"/>
          <c:min val="0"/>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r>
                  <a:rPr lang="es-ES" cap="none"/>
                  <a:t>Closing Ratio</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crossAx val="418713704"/>
        <c:crosses val="autoZero"/>
        <c:crossBetween val="midCat"/>
      </c:valAx>
      <c:spPr>
        <a:noFill/>
        <a:ln>
          <a:solidFill>
            <a:schemeClr val="bg1">
              <a:lumMod val="65000"/>
            </a:schemeClr>
          </a:solidFill>
        </a:ln>
        <a:effectLst/>
      </c:spPr>
    </c:plotArea>
    <c:legend>
      <c:legendPos val="b"/>
      <c:legendEntry>
        <c:idx val="2"/>
        <c:delete val="1"/>
      </c:legendEntry>
      <c:legendEntry>
        <c:idx val="3"/>
        <c:delete val="1"/>
      </c:legendEntry>
      <c:layout>
        <c:manualLayout>
          <c:xMode val="edge"/>
          <c:yMode val="edge"/>
          <c:x val="0.41166092953748634"/>
          <c:y val="0.92963728906681664"/>
          <c:w val="0.18082881022045119"/>
          <c:h val="6.252264821268176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E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drawings/_rels/drawing3.xml.rels><?xml version="1.0" encoding="UTF-8" standalone="yes"?>
<Relationships xmlns="http://schemas.openxmlformats.org/package/2006/relationships"><Relationship Id="rId1" Type="http://schemas.openxmlformats.org/officeDocument/2006/relationships/image" Target="../media/image8.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8.png"/></Relationships>
</file>

<file path=word/drawings/drawing1.xml><?xml version="1.0" encoding="utf-8"?>
<c:userShapes xmlns:c="http://schemas.openxmlformats.org/drawingml/2006/chart">
  <cdr:relSizeAnchor xmlns:cdr="http://schemas.openxmlformats.org/drawingml/2006/chartDrawing">
    <cdr:from>
      <cdr:x>0.14093</cdr:x>
      <cdr:y>0.04677</cdr:y>
    </cdr:from>
    <cdr:to>
      <cdr:x>0.14093</cdr:x>
      <cdr:y>0.70025</cdr:y>
    </cdr:to>
    <cdr:cxnSp macro="">
      <cdr:nvCxnSpPr>
        <cdr:cNvPr id="3" name="Conector recto 2"/>
        <cdr:cNvCxnSpPr/>
      </cdr:nvCxnSpPr>
      <cdr:spPr>
        <a:xfrm xmlns:a="http://schemas.openxmlformats.org/drawingml/2006/main">
          <a:off x="862416" y="126238"/>
          <a:ext cx="0" cy="1764000"/>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0.26449</cdr:x>
      <cdr:y>0.04647</cdr:y>
    </cdr:from>
    <cdr:to>
      <cdr:x>0.26449</cdr:x>
      <cdr:y>0.69995</cdr:y>
    </cdr:to>
    <cdr:cxnSp macro="">
      <cdr:nvCxnSpPr>
        <cdr:cNvPr id="2" name="Conector recto 1"/>
        <cdr:cNvCxnSpPr/>
      </cdr:nvCxnSpPr>
      <cdr:spPr>
        <a:xfrm xmlns:a="http://schemas.openxmlformats.org/drawingml/2006/main">
          <a:off x="1618572" y="125440"/>
          <a:ext cx="0" cy="1763995"/>
        </a:xfrm>
        <a:prstGeom xmlns:a="http://schemas.openxmlformats.org/drawingml/2006/main" prst="line">
          <a:avLst/>
        </a:prstGeom>
        <a:ln xmlns:a="http://schemas.openxmlformats.org/drawingml/2006/main" w="1905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0.11207</cdr:x>
      <cdr:y>0.01381</cdr:y>
    </cdr:from>
    <cdr:to>
      <cdr:x>0.96966</cdr:x>
      <cdr:y>0.11382</cdr:y>
    </cdr:to>
    <cdr:pic>
      <cdr:nvPicPr>
        <cdr:cNvPr id="2" name="Imagen 1"/>
        <cdr:cNvPicPr>
          <a:picLocks xmlns:a="http://schemas.openxmlformats.org/drawingml/2006/main"/>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685800" y="39769"/>
          <a:ext cx="5248045" cy="288001"/>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0.11518</cdr:x>
      <cdr:y>0.01505</cdr:y>
    </cdr:from>
    <cdr:to>
      <cdr:x>0.96448</cdr:x>
      <cdr:y>0.11506</cdr:y>
    </cdr:to>
    <cdr:pic>
      <cdr:nvPicPr>
        <cdr:cNvPr id="2" name="Imagen 1"/>
        <cdr:cNvPicPr>
          <a:picLocks xmlns:a="http://schemas.openxmlformats.org/drawingml/2006/main"/>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704850" y="43340"/>
          <a:ext cx="5197277" cy="288001"/>
        </a:xfrm>
        <a:prstGeom xmlns:a="http://schemas.openxmlformats.org/drawingml/2006/main" prst="rect">
          <a:avLst/>
        </a:prstGeom>
      </cdr:spPr>
    </cdr:pic>
  </cdr:relSizeAnchor>
</c:userShapes>
</file>

<file path=word/drawings/drawing5.xml><?xml version="1.0" encoding="utf-8"?>
<c:userShapes xmlns:c="http://schemas.openxmlformats.org/drawingml/2006/chart">
  <cdr:relSizeAnchor xmlns:cdr="http://schemas.openxmlformats.org/drawingml/2006/chartDrawing">
    <cdr:from>
      <cdr:x>0.17675</cdr:x>
      <cdr:y>0.0432</cdr:y>
    </cdr:from>
    <cdr:to>
      <cdr:x>0.92923</cdr:x>
      <cdr:y>0.77324</cdr:y>
    </cdr:to>
    <cdr:cxnSp macro="">
      <cdr:nvCxnSpPr>
        <cdr:cNvPr id="2" name="Conector recto 1"/>
        <cdr:cNvCxnSpPr/>
      </cdr:nvCxnSpPr>
      <cdr:spPr>
        <a:xfrm xmlns:a="http://schemas.openxmlformats.org/drawingml/2006/main" flipV="1">
          <a:off x="668033" y="155504"/>
          <a:ext cx="2844000" cy="2628000"/>
        </a:xfrm>
        <a:prstGeom xmlns:a="http://schemas.openxmlformats.org/drawingml/2006/main" prst="line">
          <a:avLst/>
        </a:prstGeom>
        <a:noFill xmlns:a="http://schemas.openxmlformats.org/drawingml/2006/main"/>
        <a:ln xmlns:a="http://schemas.openxmlformats.org/drawingml/2006/main" w="6350" cap="flat" cmpd="sng" algn="ctr">
          <a:solidFill>
            <a:schemeClr val="bg1">
              <a:lumMod val="50000"/>
            </a:schemeClr>
          </a:solidFill>
          <a:prstDash val="solid"/>
          <a:miter lim="800000"/>
        </a:ln>
        <a:effectLst xmlns:a="http://schemas.openxmlformats.org/drawingml/2006/main"/>
      </cdr:spPr>
    </cdr:cxn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Nev86</b:Tag>
    <b:SourceType>Book</b:SourceType>
    <b:Guid>{944A447E-B26F-4C6D-B8E5-1DF60F4DCC66}</b:Guid>
    <b:Author>
      <b:Author>
        <b:NameList>
          <b:Person>
            <b:Last>Neville</b:Last>
            <b:First>A</b:First>
            <b:Middle>M</b:Middle>
          </b:Person>
        </b:NameList>
      </b:Author>
    </b:Author>
    <b:Title>Properties of Concrete</b:Title>
    <b:Year>1986</b:Year>
    <b:Publisher>Longman</b:Publisher>
    <b:Edition>First</b:Edition>
    <b:LCID>en-US</b:LCID>
    <b:RefOrder>5</b:RefOrder>
  </b:Source>
  <b:Source>
    <b:Tag>Fer94</b:Tag>
    <b:SourceType>Book</b:SourceType>
    <b:Guid>{BBC95906-13C4-46E8-B220-C5ECBBF7D21F}</b:Guid>
    <b:Author>
      <b:Author>
        <b:NameList>
          <b:Person>
            <b:Last>Fernández Cánovas</b:Last>
            <b:First>Manuel</b:First>
          </b:Person>
        </b:NameList>
      </b:Author>
    </b:Author>
    <b:Title>Patología y terapéutica del hormigón armado</b:Title>
    <b:Year>1994</b:Year>
    <b:Publisher>ETS de Ingenieros de Caminos, Canales y Puertos de Madrid</b:Publisher>
    <b:LCID>en-US</b:LCID>
    <b:RefOrder>6</b:RefOrder>
  </b:Source>
  <b:Source>
    <b:Tag>ACI10</b:Tag>
    <b:SourceType>JournalArticle</b:SourceType>
    <b:Guid>{C845AB92-7B80-4C40-87A6-9356E78505F5}</b:Guid>
    <b:Author>
      <b:Author>
        <b:Corporate>ACI Committee 212</b:Corporate>
      </b:Author>
    </b:Author>
    <b:Title>Report on chemical admixtures for concrete</b:Title>
    <b:JournalName>American Concrete Institute (ACI)</b:JournalName>
    <b:Year>2010</b:Year>
    <b:Pages>46-50</b:Pages>
    <b:Volume>Chapter 15</b:Volume>
    <b:Issue>Report ACI 212-3R-10</b:Issue>
    <b:RefOrder>14</b:RefOrder>
  </b:Source>
  <b:Source>
    <b:Tag>Dec11</b:Tag>
    <b:SourceType>JournalArticle</b:SourceType>
    <b:Guid>{3D104B46-10FC-4591-B517-F871E4C2411A}</b:Guid>
    <b:Year>2011</b:Year>
    <b:Author>
      <b:Author>
        <b:NameList>
          <b:Person>
            <b:Last>Jaroenratanapirom</b:Last>
            <b:First>Dechkhachorn</b:First>
          </b:Person>
          <b:Person>
            <b:Last>Sahamitmongkol</b:Last>
            <b:First>Raktipong</b:First>
          </b:Person>
        </b:NameList>
      </b:Author>
    </b:Author>
    <b:Title>Effects of Different Mineral Additives and Cracking Ages on Self-Healing Performance of Mortar</b:Title>
    <b:JournalName>Annual Concrete Conference 6</b:JournalName>
    <b:LCID>en-US</b:LCID>
    <b:RefOrder>16</b:RefOrder>
  </b:Source>
  <b:Source>
    <b:Tag>Sis12</b:Tag>
    <b:SourceType>JournalArticle</b:SourceType>
    <b:Guid>{40A0D831-D397-4858-918F-CEA93641118B}</b:Guid>
    <b:Author>
      <b:Author>
        <b:NameList>
          <b:Person>
            <b:Last>Sisomphon</b:Last>
            <b:First>K</b:First>
          </b:Person>
          <b:Person>
            <b:Last>Copuroglu</b:Last>
            <b:First>O</b:First>
          </b:Person>
          <b:Person>
            <b:Last>Koenders</b:Last>
            <b:First>E</b:First>
            <b:Middle>A B</b:Middle>
          </b:Person>
        </b:NameList>
      </b:Author>
    </b:Author>
    <b:Title>Self-healing of surface cracks in mortars with expansive additive and crystalline additive</b:Title>
    <b:JournalName>Cement &amp; Concrete Composites</b:JournalName>
    <b:Year>2012</b:Year>
    <b:Pages>566–574</b:Pages>
    <b:Issue>34</b:Issue>
    <b:LCID>en-US</b:LCID>
    <b:RefOrder>15</b:RefOrder>
  </b:Source>
  <b:Source>
    <b:Tag>Fer14</b:Tag>
    <b:SourceType>JournalArticle</b:SourceType>
    <b:Guid>{7FB7F992-7906-4D92-A2AB-0487CB150883}</b:Guid>
    <b:Author>
      <b:Author>
        <b:NameList>
          <b:Person>
            <b:Last>Ferrara</b:Last>
            <b:First>Liberato</b:First>
          </b:Person>
          <b:Person>
            <b:Last>Krelani</b:Last>
            <b:First>Visar</b:First>
          </b:Person>
          <b:Person>
            <b:Last>Carsana</b:Last>
            <b:First>Maddalena</b:First>
          </b:Person>
        </b:NameList>
      </b:Author>
    </b:Author>
    <b:Title>A ‘‘fracture testing’’ based approach to assess crack healing of concrete with and without crystalline admixtures</b:Title>
    <b:JournalName>Construction and Building Materials</b:JournalName>
    <b:Year>2014</b:Year>
    <b:Pages>535–551</b:Pages>
    <b:Issue>68</b:Issue>
    <b:LCID>en-US</b:LCID>
    <b:RefOrder>18</b:RefOrder>
  </b:Source>
  <b:Source>
    <b:Tag>Roi15</b:Tag>
    <b:SourceType>JournalArticle</b:SourceType>
    <b:Guid>{8794CB42-FE39-4CAC-AD58-AEFA53461DAF}</b:Guid>
    <b:Author>
      <b:Author>
        <b:NameList>
          <b:Person>
            <b:Last>Roig-Flores</b:Last>
            <b:First>Marta</b:First>
          </b:Person>
          <b:Person>
            <b:Last>Moscato</b:Last>
            <b:First>Simone</b:First>
          </b:Person>
          <b:Person>
            <b:Last>Serna</b:Last>
            <b:First>Pedro</b:First>
          </b:Person>
          <b:Person>
            <b:Last>Ferrara</b:Last>
            <b:First>Liberato</b:First>
          </b:Person>
        </b:NameList>
      </b:Author>
    </b:Author>
    <b:Title>Self-healing capability of concrete with crystalline admixtures in different environments</b:Title>
    <b:JournalName>Construction and Building Materials</b:JournalName>
    <b:Year>2015</b:Year>
    <b:Pages>1-11</b:Pages>
    <b:Issue>86</b:Issue>
    <b:RefOrder>27</b:RefOrder>
  </b:Source>
  <b:Source>
    <b:Tag>Edv99</b:Tag>
    <b:SourceType>JournalArticle</b:SourceType>
    <b:Guid>{5F2BE619-9F9E-45AD-AB04-3795C2C0B93F}</b:Guid>
    <b:Author>
      <b:Author>
        <b:NameList>
          <b:Person>
            <b:Last>Edvardsen</b:Last>
            <b:First>C.</b:First>
          </b:Person>
        </b:NameList>
      </b:Author>
    </b:Author>
    <b:Title>Water Permeability and Autogenous Healing of Cracks in Concrete</b:Title>
    <b:Year>1999</b:Year>
    <b:Issue>96-M56</b:Issue>
    <b:JournalName>ACI Materials Journal</b:JournalName>
    <b:LCID>en-US</b:LCID>
    <b:RefOrder>24</b:RefOrder>
  </b:Source>
  <b:Source>
    <b:Tag>Law03</b:Tag>
    <b:SourceType>JournalArticle</b:SourceType>
    <b:Guid>{F5D3D770-086D-4AFE-A44C-696102F0E8A9}</b:Guid>
    <b:Title>Fracture processes of hybrid fiber-reinforced mortar</b:Title>
    <b:Year>2003</b:Year>
    <b:Author>
      <b:Author>
        <b:NameList>
          <b:Person>
            <b:Last>Lawler</b:Last>
            <b:First>J.</b:First>
            <b:Middle>S.</b:Middle>
          </b:Person>
          <b:Person>
            <b:Last>Wilhelm</b:Last>
            <b:First>T.</b:First>
          </b:Person>
          <b:Person>
            <b:Last>Zampini</b:Last>
            <b:First>D.</b:First>
          </b:Person>
          <b:Person>
            <b:Last>Shah</b:Last>
            <b:First>S.</b:First>
            <b:Middle>P.</b:Middle>
          </b:Person>
        </b:NameList>
      </b:Author>
    </b:Author>
    <b:JournalName>Materials and Structures / Matériaux et Constructions</b:JournalName>
    <b:Pages>197-208</b:Pages>
    <b:Volume>36</b:Volume>
    <b:LCID>en-US</b:LCID>
    <b:RefOrder>25</b:RefOrder>
  </b:Source>
  <b:Source>
    <b:Tag>Yan111</b:Tag>
    <b:SourceType>JournalArticle</b:SourceType>
    <b:Guid>{85F2A554-A8AD-4BD5-BF40-9AA0D224AAFE}</b:Guid>
    <b:Title>Autogenous healing of engineered cementitious composites at early age</b:Title>
    <b:Year>2011</b:Year>
    <b:Author>
      <b:Author>
        <b:NameList>
          <b:Person>
            <b:Last>Yingzi</b:Last>
            <b:First>Yang</b:First>
          </b:Person>
          <b:Person>
            <b:Last>Yang</b:Last>
            <b:First>En-Hua</b:First>
          </b:Person>
          <b:Person>
            <b:Last>Li</b:Last>
            <b:First>Victor</b:First>
            <b:Middle>C.</b:Middle>
          </b:Person>
        </b:NameList>
      </b:Author>
    </b:Author>
    <b:JournalName>Cement and Concrete Research</b:JournalName>
    <b:Pages>176–183</b:Pages>
    <b:Issue>41</b:Issue>
    <b:RefOrder>23</b:RefOrder>
  </b:Source>
  <b:Source>
    <b:Tag>Sch</b:Tag>
    <b:SourceType>BookSection</b:SourceType>
    <b:Guid>{084C618F-A5C3-4084-AA7D-5ECA3BFA2E51}</b:Guid>
    <b:Author>
      <b:Author>
        <b:NameList>
          <b:Person>
            <b:Last>Schlangen</b:Last>
            <b:First>E.</b:First>
          </b:Person>
          <b:Person>
            <b:Last>ter Heide</b:Last>
            <b:First>N.</b:First>
          </b:Person>
          <b:Person>
            <b:Last>van Breugel</b:Last>
            <b:First>K.</b:First>
          </b:Person>
        </b:NameList>
      </b:Author>
      <b:Editor>
        <b:NameList>
          <b:Person>
            <b:Last>Konsta-Gdoutos</b:Last>
            <b:First>M.S.</b:First>
          </b:Person>
        </b:NameList>
      </b:Editor>
    </b:Author>
    <b:Title>Crack Healing of early age cracks in concrete</b:Title>
    <b:LCID>en-US</b:LCID>
    <b:Pages>273–284</b:Pages>
    <b:Year>2006</b:Year>
    <b:Publisher>Springer</b:Publisher>
    <b:BookTitle>Measuring, Monitoring and Modeling Concrete Properties</b:BookTitle>
    <b:RefOrder>22</b:RefOrder>
  </b:Source>
  <b:Source>
    <b:Tag>Spe13</b:Tag>
    <b:SourceType>JournalArticle</b:SourceType>
    <b:Guid>{066C313D-0F3D-4F55-B8ED-15096BDD1C49}</b:Guid>
    <b:Author>
      <b:Author>
        <b:NameList>
          <b:Person>
            <b:Last>Speck</b:Last>
            <b:First>O.</b:First>
          </b:Person>
          <b:Person>
            <b:Last>Schlechtendahl</b:Last>
            <b:First>M.</b:First>
          </b:Person>
          <b:Person>
            <b:Last>Schmich</b:Last>
            <b:First>F.</b:First>
          </b:Person>
          <b:Person>
            <b:Last>Speck</b:Last>
            <b:First>T.</b:First>
          </b:Person>
        </b:NameList>
      </b:Author>
    </b:Author>
    <b:Title>Self-healing processes in plants – a treasure trove for biomimetic self-repairing materials</b:Title>
    <b:City>Ghent, Belgium</b:City>
    <b:JournalName>International Conference on Self-Healing Materials, 2013</b:JournalName>
    <b:RefOrder>3</b:RefOrder>
  </b:Source>
  <b:Source>
    <b:Tag>Nij07</b:Tag>
    <b:SourceType>JournalArticle</b:SourceType>
    <b:Guid>{9BFC5618-C3CF-4167-BBF4-F282960AC01F}</b:Guid>
    <b:Author>
      <b:Author>
        <b:NameList>
          <b:Person>
            <b:Last>Nijland</b:Last>
            <b:First>Timo</b:First>
            <b:Middle>G</b:Middle>
          </b:Person>
          <b:Person>
            <b:Last>Larbi</b:Last>
            <b:First>Joe</b:First>
            <b:Middle>A</b:Middle>
          </b:Person>
          <b:Person>
            <b:Last>van Hees</b:Last>
            <b:First>Rob</b:First>
            <b:Middle>P.J.</b:Middle>
          </b:Person>
          <b:Person>
            <b:Last>Lubelli</b:Last>
            <b:First>Barbara</b:First>
          </b:Person>
          <b:Person>
            <b:Last>de Rooij</b:Last>
            <b:First>Mario</b:First>
          </b:Person>
        </b:NameList>
      </b:Author>
    </b:Author>
    <b:Title>Self healing phenomena in concretes and masonry mortars: a microscopic study</b:Title>
    <b:JournalName>International Conference on Self Healing Materials, 2007</b:JournalName>
    <b:Month>April</b:Month>
    <b:City>Noordwijk aan Zee, The Netherlands</b:City>
    <b:Day>18-20</b:Day>
    <b:LCID>en-US</b:LCID>
    <b:RefOrder>8</b:RefOrder>
  </b:Source>
  <b:Source>
    <b:Tag>Sis131</b:Tag>
    <b:SourceType>JournalArticle</b:SourceType>
    <b:Guid>{8F1E75F9-15F1-4BF0-97FD-567723D001A6}</b:Guid>
    <b:Author>
      <b:Author>
        <b:NameList>
          <b:Person>
            <b:Last>Sisomphon</b:Last>
            <b:First>K.</b:First>
          </b:Person>
          <b:Person>
            <b:Last>Copuroglu</b:Last>
            <b:First>O.</b:First>
          </b:Person>
          <b:Person>
            <b:Last>Koenders</b:Last>
            <b:First>E.A.B.</b:First>
          </b:Person>
        </b:NameList>
      </b:Author>
    </b:Author>
    <b:Title>Effect of exposure conditions on self healing behavior of strain hardening cementitious composites incorporating various cementitious materials</b:Title>
    <b:JournalName>Construction and Building Materials</b:JournalName>
    <b:Year>2013</b:Year>
    <b:Pages>217–224</b:Pages>
    <b:Volume>42</b:Volume>
    <b:RefOrder>17</b:RefOrder>
  </b:Source>
  <b:Source>
    <b:Tag>MaH141</b:Tag>
    <b:SourceType>JournalArticle</b:SourceType>
    <b:Guid>{21C23814-1FC3-41E0-A821-7B15C6931476}</b:Guid>
    <b:Author>
      <b:Author>
        <b:NameList>
          <b:Person>
            <b:Last>Ma</b:Last>
            <b:First>Hui</b:First>
          </b:Person>
          <b:Person>
            <b:Last>Qian</b:Last>
            <b:First>Shunzhi</b:First>
          </b:Person>
          <b:Person>
            <b:Last>Zhang</b:Last>
            <b:First>Zhigang</b:First>
          </b:Person>
        </b:NameList>
      </b:Author>
    </b:Author>
    <b:Title>Effect of self-healing on water permeability and mechanical property of Medium-Early-Strength Engineered Cementitious Composites</b:Title>
    <b:JournalName>Construction and Building Materials</b:JournalName>
    <b:Year>2014</b:Year>
    <b:Pages>92–101</b:Pages>
    <b:Volume>68</b:Volume>
    <b:RefOrder>21</b:RefOrder>
  </b:Source>
  <b:Source>
    <b:Tag>Rei031</b:Tag>
    <b:SourceType>JournalArticle</b:SourceType>
    <b:Guid>{CAABB154-BB52-4F18-90B7-A243A5410FC3}</b:Guid>
    <b:Author>
      <b:Author>
        <b:NameList>
          <b:Person>
            <b:Last>Reinhardt</b:Last>
            <b:First>Hans-Wolf</b:First>
          </b:Person>
          <b:Person>
            <b:Last>Jooss</b:Last>
            <b:First>Martin</b:First>
          </b:Person>
        </b:NameList>
      </b:Author>
    </b:Author>
    <b:Title>Permeability and self-healing of cracked concrete as a function of temperature and crack width</b:Title>
    <b:JournalName>Cement and Concrete Research</b:JournalName>
    <b:Year>2003</b:Year>
    <b:Pages>981–985</b:Pages>
    <b:Volume>33</b:Volume>
    <b:RefOrder>9</b:RefOrder>
  </b:Source>
  <b:Source>
    <b:Tag>Jos10</b:Tag>
    <b:SourceType>JournalArticle</b:SourceType>
    <b:Guid>{792AA24D-DCE9-4DCE-997A-02CFFE2F150C}</b:Guid>
    <b:Author>
      <b:Author>
        <b:NameList>
          <b:Person>
            <b:Last>Joseph</b:Last>
            <b:First>C</b:First>
          </b:Person>
          <b:Person>
            <b:Last>Jefferson</b:Last>
            <b:First>A.</b:First>
            <b:Middle>D.</b:Middle>
          </b:Person>
          <b:Person>
            <b:Last>Isaacs</b:Last>
            <b:First>B.</b:First>
          </b:Person>
          <b:Person>
            <b:Last>Lark</b:Last>
            <b:First>R.</b:First>
          </b:Person>
          <b:Person>
            <b:Last>Gardner</b:Last>
            <b:First>D.</b:First>
          </b:Person>
        </b:NameList>
      </b:Author>
    </b:Author>
    <b:Title>Experimental investigation of adhesive-based self-healing of cementitious materials</b:Title>
    <b:JournalName>Magazine of Concrete Research</b:JournalName>
    <b:Year>2010</b:Year>
    <b:Pages>831-843</b:Pages>
    <b:Volume>62</b:Volume>
    <b:Issue>11</b:Issue>
    <b:RefOrder>10</b:RefOrder>
  </b:Source>
  <b:Source>
    <b:Tag>Van13</b:Tag>
    <b:SourceType>JournalArticle</b:SourceType>
    <b:Guid>{1626A55B-8705-4956-975B-F1A22FFA9EC0}</b:Guid>
    <b:Title>Most recent advances in the field of self-healing cementitious materials</b:Title>
    <b:Pages>406-413</b:Pages>
    <b:JournalName>International Conference on Self-Healing Materials, 2013</b:JournalName>
    <b:LCID>en-US</b:LCID>
    <b:Author>
      <b:Author>
        <b:NameList>
          <b:Person>
            <b:Last>Van Tittelboom</b:Last>
            <b:First>K</b:First>
          </b:Person>
          <b:Person>
            <b:Last>Snoeck</b:Last>
            <b:First>D</b:First>
          </b:Person>
          <b:Person>
            <b:Last>Wang</b:Last>
            <b:First>J</b:First>
          </b:Person>
          <b:Person>
            <b:Last>De Belie</b:Last>
            <b:First>Nele</b:First>
          </b:Person>
        </b:NameList>
      </b:Author>
    </b:Author>
    <b:RefOrder>12</b:RefOrder>
  </b:Source>
  <b:Source>
    <b:Tag>ter05</b:Tag>
    <b:SourceType>Book</b:SourceType>
    <b:Guid>{59F69A27-0785-40EB-9BF6-6C1834C39A92}</b:Guid>
    <b:Author>
      <b:Author>
        <b:NameList>
          <b:Person>
            <b:Last>Ter Heide</b:Last>
            <b:First>Nynke</b:First>
          </b:Person>
        </b:NameList>
      </b:Author>
    </b:Author>
    <b:Title>Crack healing in hydrating concrete</b:Title>
    <b:City>Delft</b:City>
    <b:Year>2005</b:Year>
    <b:Month>May</b:Month>
    <b:Day>30</b:Day>
    <b:CountryRegion>The Netherlands</b:CountryRegion>
    <b:Comments>Tesis de Master</b:Comments>
    <b:LCID>en-US</b:LCID>
    <b:Publisher>Delft University of Technology, Faculty of Civil Engineering and Geosciences</b:Publisher>
    <b:RefOrder>7</b:RefOrder>
  </b:Source>
  <b:Source>
    <b:Tag>Dry00</b:Tag>
    <b:SourceType>JournalArticle</b:SourceType>
    <b:Guid>{097ADE95-4B6C-49C8-9151-07985FE589EF}</b:Guid>
    <b:Author>
      <b:Author>
        <b:NameList>
          <b:Person>
            <b:Last>Dry</b:Last>
            <b:First>C.</b:First>
            <b:Middle>M.</b:Middle>
          </b:Person>
        </b:NameList>
      </b:Author>
    </b:Author>
    <b:Title>Three designs for the internal release of sealants, adhesives, and waterproofing chemicals into concrete to reduce permeability</b:Title>
    <b:JournalName>Cement and Concrete Research</b:JournalName>
    <b:Year>2000</b:Year>
    <b:Pages>1969-1977</b:Pages>
    <b:Volume>30</b:Volume>
    <b:RefOrder>13</b:RefOrder>
  </b:Source>
  <b:Source>
    <b:Tag>Mih12</b:Tag>
    <b:SourceType>JournalArticle</b:SourceType>
    <b:Guid>{2EA52AAD-58B6-4013-BAE2-2051B2900452}</b:Guid>
    <b:Title>Development of engineered self-healing and self-repairing concrete-state-of-the-art report.</b:Title>
    <b:Year>2012</b:Year>
    <b:Pages>170-184</b:Pages>
    <b:Author>
      <b:Author>
        <b:NameList>
          <b:Person>
            <b:Last>Mihashi</b:Last>
            <b:First>H</b:First>
          </b:Person>
          <b:Person>
            <b:Last>Nishiwaki</b:Last>
            <b:First>T</b:First>
          </b:Person>
        </b:NameList>
      </b:Author>
    </b:Author>
    <b:JournalName>Journal of Advanced Concrete Technology</b:JournalName>
    <b:Volume>10</b:Volume>
    <b:Issue>5</b:Issue>
    <b:RefOrder>11</b:RefOrder>
  </b:Source>
  <b:Source>
    <b:Tag>DeR11</b:Tag>
    <b:SourceType>Book</b:SourceType>
    <b:Guid>{0DDDBCDB-9178-49C6-A1AF-0DAF3E825C38}</b:Guid>
    <b:Title>Self-healing phenomena in cement-based materials.</b:Title>
    <b:Year>2011</b:Year>
    <b:Author>
      <b:Author>
        <b:NameList>
          <b:Person>
            <b:Last>De Rooij</b:Last>
            <b:First>Mario</b:First>
          </b:Person>
          <b:Person>
            <b:Last>Van Tittelboom</b:Last>
            <b:First>Kim</b:First>
          </b:Person>
          <b:Person>
            <b:Last>De Belie</b:Last>
            <b:First>Nele</b:First>
          </b:Person>
          <b:Person>
            <b:Last>Schlangen</b:Last>
            <b:First>Erik</b:First>
          </b:Person>
        </b:NameList>
      </b:Author>
    </b:Author>
    <b:Publisher>RILEM State-of-the-Art Reports</b:Publisher>
    <b:RefOrder>1</b:RefOrder>
  </b:Source>
  <b:Source>
    <b:Tag>Nis14</b:Tag>
    <b:SourceType>JournalArticle</b:SourceType>
    <b:Guid>{D39D28E1-45D3-4F37-A838-A67EDD336853}</b:Guid>
    <b:Author>
      <b:Author>
        <b:NameList>
          <b:Person>
            <b:Last>Nishiwaki</b:Last>
            <b:First>Tomoya</b:First>
          </b:Person>
          <b:Person>
            <b:Last>Kwon</b:Last>
            <b:First>Sukmin</b:First>
          </b:Person>
          <b:Person>
            <b:Last>Homma</b:Last>
            <b:First>Daisuke</b:First>
          </b:Person>
          <b:Person>
            <b:Last>Yamada</b:Last>
            <b:First>Makoto</b:First>
          </b:Person>
          <b:Person>
            <b:Last>Mihashi</b:Last>
            <b:First>Hirozo</b:First>
          </b:Person>
        </b:NameList>
      </b:Author>
    </b:Author>
    <b:Title>Self-Healing Capability of Fiber-Reinforced Cementitious Composites for Recovery of Watertightness and Mechanical Properties</b:Title>
    <b:JournalName>Materials</b:JournalName>
    <b:Year>2014</b:Year>
    <b:Pages>2141-2154</b:Pages>
    <b:Issue>7</b:Issue>
    <b:LCID>en-US</b:LCID>
    <b:RefOrder>28</b:RefOrder>
  </b:Source>
  <b:Source>
    <b:Tag>Mih06</b:Tag>
    <b:SourceType>JournalArticle</b:SourceType>
    <b:Guid>{E30C6517-2288-4D7B-8003-65D8BEBF817E}</b:Guid>
    <b:Title>Quantification of Crack Formation Using Image Analysis and its Relationship with Permeability</b:Title>
    <b:Year>2006</b:Year>
    <b:Author>
      <b:Author>
        <b:NameList>
          <b:Person>
            <b:Last>Mihashi</b:Last>
            <b:First>H.</b:First>
          </b:Person>
          <b:Person>
            <b:Last>Ahmed</b:Last>
            <b:First>S.</b:First>
            <b:Middle>F. U.</b:Middle>
          </b:Person>
          <b:Person>
            <b:Last>Mizukami</b:Last>
            <b:First>T.</b:First>
          </b:Person>
          <b:Person>
            <b:Last>Nishiwaki</b:Last>
            <b:First>T.</b:First>
          </b:Person>
        </b:NameList>
      </b:Author>
    </b:Author>
    <b:JournalName>Restoration of Buildings and Monuments. Bauinstandsetzen und Baudenkmalpflege</b:JournalName>
    <b:Pages>335-348</b:Pages>
    <b:Volume>12</b:Volume>
    <b:Issue>4</b:Issue>
    <b:RefOrder>26</b:RefOrder>
  </b:Source>
  <b:Source>
    <b:Tag>Hea981</b:Tag>
    <b:SourceType>JournalArticle</b:SourceType>
    <b:Guid>{CB64B27A-A112-49AA-85C5-82D95C8F0E1D}</b:Guid>
    <b:Author>
      <b:Author>
        <b:NameList>
          <b:Person>
            <b:Last>Hearn</b:Last>
            <b:First>N.</b:First>
          </b:Person>
        </b:NameList>
      </b:Author>
    </b:Author>
    <b:Title>Self-sealing, autogenous healing and continued hydration: What is the difference?</b:Title>
    <b:JournalName>Materials and Structures/Matériaux et Constructions</b:JournalName>
    <b:Year>1998</b:Year>
    <b:Pages>563-567</b:Pages>
    <b:Volume>31</b:Volume>
    <b:RefOrder>2</b:RefOrder>
  </b:Source>
  <b:Source>
    <b:Tag>Ahn10</b:Tag>
    <b:SourceType>JournalArticle</b:SourceType>
    <b:Guid>{17BC8AD4-6B24-4366-AE53-1407FFB3B5A4}</b:Guid>
    <b:Author>
      <b:Author>
        <b:NameList>
          <b:Person>
            <b:Last>Ahn</b:Last>
            <b:First>Tae-Ho</b:First>
          </b:Person>
          <b:Person>
            <b:Last>Kishi</b:Last>
            <b:First>Toshiharu</b:First>
          </b:Person>
        </b:NameList>
      </b:Author>
    </b:Author>
    <b:Title>Crack Self-healing Behavior of Cementitious Composites Incorporating Various Mineral Admixtures</b:Title>
    <b:JournalName>Journal of Advanced Concrete Technology</b:JournalName>
    <b:Year>2010</b:Year>
    <b:Pages>171-186</b:Pages>
    <b:Volume>8</b:Volume>
    <b:Issue>2</b:Issue>
    <b:RefOrder>19</b:RefOrder>
  </b:Source>
  <b:Source>
    <b:Tag>Hos08</b:Tag>
    <b:SourceType>BookSection</b:SourceType>
    <b:Guid>{ABFC9A5F-A7EA-4830-BFF0-205EAADA6ADA}</b:Guid>
    <b:Author>
      <b:Author>
        <b:NameList>
          <b:Person>
            <b:Last>Hosoda</b:Last>
            <b:First>A.</b:First>
          </b:Person>
          <b:Person>
            <b:Last>Komasu</b:Last>
            <b:First>S.</b:First>
          </b:Person>
          <b:Person>
            <b:Last>Ahn</b:Last>
            <b:First>T.</b:First>
          </b:Person>
          <b:Person>
            <b:Last>Kishi</b:Last>
            <b:First>T.</b:First>
          </b:Person>
          <b:Person>
            <b:Last>Ikeno</b:Last>
            <b:First>S.</b:First>
          </b:Person>
          <b:Person>
            <b:Last>Kobayashi</b:Last>
            <b:First>K.</b:First>
          </b:Person>
        </b:NameList>
      </b:Author>
    </b:Author>
    <b:Title>Self healing properties with various crack widths under continuous water leakage</b:Title>
    <b:Year>2009</b:Year>
    <b:Pages>221-227</b:Pages>
    <b:City>London</b:City>
    <b:Publisher>Taylor &amp; Francis Group</b:Publisher>
    <b:BookTitle>Concrete Repair, Rehabilitation and Retrofitting II</b:BookTitle>
    <b:RefOrder>20</b:RefOrder>
  </b:Source>
  <b:Source>
    <b:Tag>Van07</b:Tag>
    <b:SourceType>BookSection</b:SourceType>
    <b:Guid>{9A0E5536-B627-47DF-831E-A15055F22AD0}</b:Guid>
    <b:Title>An Introduction to Material Design Principles: Damage Prevention versus Damage Management</b:Title>
    <b:Year>2007</b:Year>
    <b:City>Dordrecht, The Netherlands</b:City>
    <b:Publisher>Springer</b:Publisher>
    <b:Author>
      <b:Author>
        <b:NameList>
          <b:Person>
            <b:Last>Van der Zwaag</b:Last>
            <b:First>Sybrand</b:First>
          </b:Person>
        </b:NameList>
      </b:Author>
    </b:Author>
    <b:BookTitle>Self Healing Materials. An Alternative Approach to 20 Centuries of Materials Science</b:BookTitle>
    <b:Pages>1-18</b:Pages>
    <b:RefOrder>4</b:RefOrder>
  </b:Source>
</b:Sources>
</file>

<file path=customXml/itemProps1.xml><?xml version="1.0" encoding="utf-8"?>
<ds:datastoreItem xmlns:ds="http://schemas.openxmlformats.org/officeDocument/2006/customXml" ds:itemID="{C56FB4C5-A2A4-458F-A38F-CB03B7403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1558</TotalTime>
  <Pages>23</Pages>
  <Words>8162</Words>
  <Characters>44894</Characters>
  <Application>Microsoft Office Word</Application>
  <DocSecurity>0</DocSecurity>
  <Lines>374</Lines>
  <Paragraphs>105</Paragraphs>
  <ScaleCrop>false</ScaleCrop>
  <HeadingPairs>
    <vt:vector size="6" baseType="variant">
      <vt:variant>
        <vt:lpstr>Título</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52951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dc:creator>
  <cp:lastModifiedBy>Marta</cp:lastModifiedBy>
  <cp:revision>230</cp:revision>
  <cp:lastPrinted>2016-02-11T18:14:00Z</cp:lastPrinted>
  <dcterms:created xsi:type="dcterms:W3CDTF">2016-02-10T12:31:00Z</dcterms:created>
  <dcterms:modified xsi:type="dcterms:W3CDTF">2016-02-23T20:19:00Z</dcterms:modified>
</cp:coreProperties>
</file>