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2437" w:rsidRPr="009342B7" w:rsidRDefault="00757A80" w:rsidP="00923A09">
      <w:pPr>
        <w:jc w:val="both"/>
        <w:rPr>
          <w:b/>
          <w:sz w:val="24"/>
          <w:szCs w:val="24"/>
          <w:lang w:val="en-US"/>
        </w:rPr>
      </w:pPr>
      <w:bookmarkStart w:id="0" w:name="_GoBack"/>
      <w:bookmarkEnd w:id="0"/>
      <w:r w:rsidRPr="009342B7">
        <w:rPr>
          <w:b/>
          <w:sz w:val="24"/>
          <w:szCs w:val="24"/>
          <w:lang w:val="en-US"/>
        </w:rPr>
        <w:t>THE PARKINSONIAN GAIT SPATIO-TEMPORAL PARAMETERS QUANTIFIED BY A SINGLE INERTIAL SENSOR PRE AND POST AUTOMATED MECHANICAL PERIPHERAL STIMULATION TREATMENT.</w:t>
      </w:r>
    </w:p>
    <w:p w:rsidR="000726E0" w:rsidRPr="009342B7" w:rsidRDefault="000726E0" w:rsidP="00923A09">
      <w:pPr>
        <w:jc w:val="both"/>
        <w:rPr>
          <w:sz w:val="24"/>
          <w:szCs w:val="24"/>
          <w:lang w:val="en-US"/>
        </w:rPr>
      </w:pPr>
    </w:p>
    <w:p w:rsidR="00757A80" w:rsidRPr="006B432A" w:rsidRDefault="00757A80" w:rsidP="00923A09">
      <w:pPr>
        <w:jc w:val="both"/>
        <w:rPr>
          <w:sz w:val="24"/>
          <w:szCs w:val="24"/>
        </w:rPr>
      </w:pPr>
      <w:r w:rsidRPr="006B432A">
        <w:rPr>
          <w:sz w:val="24"/>
          <w:szCs w:val="24"/>
        </w:rPr>
        <w:t>Ana Kleiner</w:t>
      </w:r>
      <w:r w:rsidR="004419A3" w:rsidRPr="006B432A">
        <w:rPr>
          <w:sz w:val="24"/>
          <w:szCs w:val="24"/>
          <w:vertAlign w:val="superscript"/>
        </w:rPr>
        <w:t>a</w:t>
      </w:r>
      <w:r w:rsidR="00D61A73" w:rsidRPr="006B432A">
        <w:rPr>
          <w:sz w:val="24"/>
          <w:szCs w:val="24"/>
          <w:vertAlign w:val="superscript"/>
        </w:rPr>
        <w:t>,b</w:t>
      </w:r>
      <w:r w:rsidRPr="006B432A">
        <w:rPr>
          <w:sz w:val="24"/>
          <w:szCs w:val="24"/>
        </w:rPr>
        <w:t>, Manuela Galli</w:t>
      </w:r>
      <w:r w:rsidR="004419A3" w:rsidRPr="006B432A">
        <w:rPr>
          <w:sz w:val="24"/>
          <w:szCs w:val="24"/>
          <w:vertAlign w:val="superscript"/>
        </w:rPr>
        <w:t>a,</w:t>
      </w:r>
      <w:r w:rsidR="00D61A73" w:rsidRPr="006B432A">
        <w:rPr>
          <w:sz w:val="24"/>
          <w:szCs w:val="24"/>
          <w:vertAlign w:val="superscript"/>
        </w:rPr>
        <w:t>c</w:t>
      </w:r>
      <w:r w:rsidRPr="006B432A">
        <w:rPr>
          <w:sz w:val="24"/>
          <w:szCs w:val="24"/>
        </w:rPr>
        <w:t>, Maria Gaglione</w:t>
      </w:r>
      <w:r w:rsidR="00D61A73" w:rsidRPr="006B432A">
        <w:rPr>
          <w:sz w:val="24"/>
          <w:szCs w:val="24"/>
          <w:vertAlign w:val="superscript"/>
        </w:rPr>
        <w:t>d</w:t>
      </w:r>
      <w:r w:rsidRPr="006B432A">
        <w:rPr>
          <w:sz w:val="24"/>
          <w:szCs w:val="24"/>
        </w:rPr>
        <w:t xml:space="preserve">, </w:t>
      </w:r>
      <w:r w:rsidR="00B2720E" w:rsidRPr="006B432A">
        <w:rPr>
          <w:sz w:val="24"/>
          <w:szCs w:val="24"/>
        </w:rPr>
        <w:t>Daniela Hildebrand</w:t>
      </w:r>
      <w:r w:rsidR="00D61A73" w:rsidRPr="006B432A">
        <w:rPr>
          <w:sz w:val="24"/>
          <w:szCs w:val="24"/>
          <w:vertAlign w:val="superscript"/>
        </w:rPr>
        <w:t>e</w:t>
      </w:r>
      <w:r w:rsidR="00B2720E" w:rsidRPr="006B432A">
        <w:rPr>
          <w:sz w:val="24"/>
          <w:szCs w:val="24"/>
        </w:rPr>
        <w:t xml:space="preserve">, </w:t>
      </w:r>
      <w:r w:rsidRPr="006B432A">
        <w:rPr>
          <w:sz w:val="24"/>
          <w:szCs w:val="24"/>
        </w:rPr>
        <w:t>Patrizio Sale</w:t>
      </w:r>
      <w:r w:rsidR="004C6A53" w:rsidRPr="006B432A">
        <w:rPr>
          <w:sz w:val="24"/>
          <w:szCs w:val="24"/>
          <w:vertAlign w:val="superscript"/>
        </w:rPr>
        <w:t>f</w:t>
      </w:r>
      <w:r w:rsidRPr="006B432A">
        <w:rPr>
          <w:sz w:val="24"/>
          <w:szCs w:val="24"/>
        </w:rPr>
        <w:t>, Giorgio Albertini</w:t>
      </w:r>
      <w:r w:rsidR="00D61A73" w:rsidRPr="006B432A">
        <w:rPr>
          <w:sz w:val="24"/>
          <w:szCs w:val="24"/>
          <w:vertAlign w:val="superscript"/>
        </w:rPr>
        <w:t>c</w:t>
      </w:r>
      <w:r w:rsidRPr="006B432A">
        <w:rPr>
          <w:sz w:val="24"/>
          <w:szCs w:val="24"/>
        </w:rPr>
        <w:t>, Fabrizio</w:t>
      </w:r>
      <w:r w:rsidR="00C60EDC" w:rsidRPr="006B432A">
        <w:rPr>
          <w:sz w:val="24"/>
          <w:szCs w:val="24"/>
        </w:rPr>
        <w:t xml:space="preserve"> </w:t>
      </w:r>
      <w:r w:rsidRPr="006B432A">
        <w:rPr>
          <w:sz w:val="24"/>
          <w:szCs w:val="24"/>
        </w:rPr>
        <w:t>Stocchi</w:t>
      </w:r>
      <w:r w:rsidR="00D61A73" w:rsidRPr="006B432A">
        <w:rPr>
          <w:sz w:val="24"/>
          <w:szCs w:val="24"/>
          <w:vertAlign w:val="superscript"/>
        </w:rPr>
        <w:t>c</w:t>
      </w:r>
      <w:r w:rsidR="00DB47A9" w:rsidRPr="006B432A">
        <w:rPr>
          <w:sz w:val="24"/>
          <w:szCs w:val="24"/>
        </w:rPr>
        <w:t xml:space="preserve">, </w:t>
      </w:r>
      <w:r w:rsidRPr="006B432A">
        <w:rPr>
          <w:sz w:val="24"/>
          <w:szCs w:val="24"/>
        </w:rPr>
        <w:t xml:space="preserve">and </w:t>
      </w:r>
      <w:r w:rsidR="000726E0" w:rsidRPr="006B432A">
        <w:rPr>
          <w:sz w:val="24"/>
          <w:szCs w:val="24"/>
        </w:rPr>
        <w:t xml:space="preserve">Maria </w:t>
      </w:r>
      <w:r w:rsidRPr="006B432A">
        <w:rPr>
          <w:sz w:val="24"/>
          <w:szCs w:val="24"/>
        </w:rPr>
        <w:t>Francesca De Pandis</w:t>
      </w:r>
      <w:r w:rsidR="00D61A73" w:rsidRPr="006B432A">
        <w:rPr>
          <w:sz w:val="24"/>
          <w:szCs w:val="24"/>
          <w:vertAlign w:val="superscript"/>
        </w:rPr>
        <w:t>d</w:t>
      </w:r>
      <w:r w:rsidRPr="006B432A">
        <w:rPr>
          <w:sz w:val="24"/>
          <w:szCs w:val="24"/>
        </w:rPr>
        <w:t>.</w:t>
      </w:r>
    </w:p>
    <w:p w:rsidR="000726E0" w:rsidRPr="006B432A" w:rsidRDefault="000726E0" w:rsidP="004419A3">
      <w:pPr>
        <w:jc w:val="both"/>
        <w:rPr>
          <w:sz w:val="24"/>
          <w:szCs w:val="24"/>
        </w:rPr>
      </w:pPr>
    </w:p>
    <w:p w:rsidR="004419A3" w:rsidRDefault="004419A3" w:rsidP="004419A3">
      <w:pPr>
        <w:jc w:val="both"/>
        <w:rPr>
          <w:sz w:val="24"/>
          <w:szCs w:val="24"/>
          <w:lang w:val="en-US"/>
        </w:rPr>
      </w:pPr>
      <w:r w:rsidRPr="009342B7">
        <w:rPr>
          <w:sz w:val="24"/>
          <w:szCs w:val="24"/>
          <w:lang w:val="en-US"/>
        </w:rPr>
        <w:t>a Department of Electronics, Information and Bioengineering, Politecnico di Milano</w:t>
      </w:r>
      <w:r w:rsidR="00531E5B">
        <w:rPr>
          <w:sz w:val="24"/>
          <w:szCs w:val="24"/>
          <w:lang w:val="en-US"/>
        </w:rPr>
        <w:t>, Milano, Italy.</w:t>
      </w:r>
    </w:p>
    <w:p w:rsidR="00531E5B" w:rsidRPr="00531E5B" w:rsidRDefault="00531E5B" w:rsidP="004419A3">
      <w:pPr>
        <w:jc w:val="both"/>
        <w:rPr>
          <w:sz w:val="24"/>
          <w:szCs w:val="24"/>
          <w:lang w:val="pt-PT"/>
        </w:rPr>
      </w:pPr>
      <w:r w:rsidRPr="00531E5B">
        <w:rPr>
          <w:sz w:val="24"/>
          <w:szCs w:val="24"/>
          <w:lang w:val="pt-PT"/>
        </w:rPr>
        <w:t>b Movement Analysis and Neuroscience-Neurological Rehabilitation Laboratories, Universidade Federal de Ciências da Saúde de Porto Alegre, Porto Alegre, Brasil.</w:t>
      </w:r>
    </w:p>
    <w:p w:rsidR="004419A3" w:rsidRPr="00531E5B" w:rsidRDefault="00531E5B" w:rsidP="004419A3">
      <w:pPr>
        <w:jc w:val="both"/>
        <w:rPr>
          <w:sz w:val="24"/>
          <w:szCs w:val="24"/>
        </w:rPr>
      </w:pPr>
      <w:r>
        <w:rPr>
          <w:sz w:val="24"/>
          <w:szCs w:val="24"/>
        </w:rPr>
        <w:t>c</w:t>
      </w:r>
      <w:r w:rsidR="004419A3" w:rsidRPr="009342B7">
        <w:rPr>
          <w:sz w:val="24"/>
          <w:szCs w:val="24"/>
        </w:rPr>
        <w:t xml:space="preserve"> IRCCS San Raffaele Pisana, Tosinvest Sanità, Roma</w:t>
      </w:r>
      <w:r w:rsidRPr="00531E5B">
        <w:rPr>
          <w:sz w:val="24"/>
          <w:szCs w:val="24"/>
        </w:rPr>
        <w:t>, Italy.</w:t>
      </w:r>
    </w:p>
    <w:p w:rsidR="004419A3" w:rsidRPr="00531E5B" w:rsidRDefault="00531E5B" w:rsidP="004419A3">
      <w:pPr>
        <w:jc w:val="both"/>
        <w:rPr>
          <w:sz w:val="24"/>
          <w:szCs w:val="24"/>
        </w:rPr>
      </w:pPr>
      <w:r>
        <w:rPr>
          <w:sz w:val="24"/>
          <w:szCs w:val="24"/>
        </w:rPr>
        <w:t>d</w:t>
      </w:r>
      <w:r w:rsidR="004419A3" w:rsidRPr="009342B7">
        <w:rPr>
          <w:sz w:val="24"/>
          <w:szCs w:val="24"/>
        </w:rPr>
        <w:t xml:space="preserve"> San Raffaele Cassino Hospital, Tosinvest Sanità, Roma</w:t>
      </w:r>
      <w:r w:rsidRPr="00531E5B">
        <w:rPr>
          <w:sz w:val="24"/>
          <w:szCs w:val="24"/>
        </w:rPr>
        <w:t>, Italy.</w:t>
      </w:r>
    </w:p>
    <w:p w:rsidR="00DD31A8" w:rsidRDefault="00531E5B" w:rsidP="004419A3">
      <w:pPr>
        <w:jc w:val="both"/>
        <w:rPr>
          <w:sz w:val="24"/>
          <w:szCs w:val="24"/>
          <w:lang w:val="pt-PT"/>
        </w:rPr>
      </w:pPr>
      <w:r>
        <w:rPr>
          <w:sz w:val="24"/>
          <w:szCs w:val="24"/>
          <w:lang w:val="pt-PT"/>
        </w:rPr>
        <w:t>e</w:t>
      </w:r>
      <w:r w:rsidR="00DD31A8" w:rsidRPr="009342B7">
        <w:rPr>
          <w:sz w:val="24"/>
          <w:szCs w:val="24"/>
          <w:lang w:val="pt-PT"/>
        </w:rPr>
        <w:t xml:space="preserve"> UNIMED Hospital,Rio Claro, S</w:t>
      </w:r>
      <w:r w:rsidR="00DD31A8" w:rsidRPr="009342B7">
        <w:rPr>
          <w:sz w:val="24"/>
          <w:szCs w:val="24"/>
          <w:lang w:val="pt-BR"/>
        </w:rPr>
        <w:t>ão Paulo, Brazil</w:t>
      </w:r>
      <w:r w:rsidR="00DD31A8" w:rsidRPr="009342B7">
        <w:rPr>
          <w:sz w:val="24"/>
          <w:szCs w:val="24"/>
          <w:lang w:val="pt-PT"/>
        </w:rPr>
        <w:t>.</w:t>
      </w:r>
    </w:p>
    <w:p w:rsidR="004C6A53" w:rsidRPr="004C6A53" w:rsidRDefault="004C6A53" w:rsidP="004C6A53">
      <w:pPr>
        <w:jc w:val="both"/>
        <w:rPr>
          <w:sz w:val="24"/>
          <w:szCs w:val="24"/>
          <w:lang w:val="en-US"/>
        </w:rPr>
      </w:pPr>
      <w:r w:rsidRPr="004C6A53">
        <w:rPr>
          <w:sz w:val="24"/>
          <w:szCs w:val="24"/>
          <w:lang w:val="en-US"/>
        </w:rPr>
        <w:t>f Department of Neurorehabilitation, I.R.C.C.S. San Camillo Hospital, Venice, Italy.</w:t>
      </w:r>
    </w:p>
    <w:p w:rsidR="000726E0" w:rsidRPr="004C6A53" w:rsidRDefault="000726E0" w:rsidP="00923A09">
      <w:pPr>
        <w:jc w:val="both"/>
        <w:rPr>
          <w:sz w:val="24"/>
          <w:szCs w:val="24"/>
          <w:lang w:val="en-US"/>
        </w:rPr>
      </w:pPr>
    </w:p>
    <w:p w:rsidR="000726E0" w:rsidRPr="009342B7" w:rsidRDefault="000726E0" w:rsidP="00923A09">
      <w:pPr>
        <w:jc w:val="both"/>
        <w:rPr>
          <w:sz w:val="24"/>
          <w:szCs w:val="24"/>
          <w:lang w:val="pt-PT"/>
        </w:rPr>
      </w:pPr>
      <w:r w:rsidRPr="009342B7">
        <w:rPr>
          <w:sz w:val="24"/>
          <w:szCs w:val="24"/>
          <w:lang w:val="pt-PT"/>
        </w:rPr>
        <w:t xml:space="preserve">Ana Kleiner: </w:t>
      </w:r>
      <w:hyperlink r:id="rId8" w:history="1">
        <w:r w:rsidRPr="009342B7">
          <w:rPr>
            <w:rStyle w:val="Collegamentoipertestuale"/>
            <w:sz w:val="24"/>
            <w:szCs w:val="24"/>
            <w:lang w:val="pt-PT"/>
          </w:rPr>
          <w:t>anafrkleiner@gmail.com</w:t>
        </w:r>
      </w:hyperlink>
      <w:r w:rsidRPr="009342B7">
        <w:rPr>
          <w:sz w:val="24"/>
          <w:szCs w:val="24"/>
          <w:lang w:val="pt-PT"/>
        </w:rPr>
        <w:t xml:space="preserve"> </w:t>
      </w:r>
    </w:p>
    <w:p w:rsidR="000726E0" w:rsidRPr="009342B7" w:rsidRDefault="000726E0" w:rsidP="00923A09">
      <w:pPr>
        <w:jc w:val="both"/>
        <w:rPr>
          <w:sz w:val="24"/>
          <w:szCs w:val="24"/>
          <w:lang w:val="pt-PT"/>
        </w:rPr>
      </w:pPr>
      <w:r w:rsidRPr="009342B7">
        <w:rPr>
          <w:sz w:val="24"/>
          <w:szCs w:val="24"/>
          <w:lang w:val="pt-PT"/>
        </w:rPr>
        <w:t xml:space="preserve">Manuela Galli: </w:t>
      </w:r>
      <w:hyperlink r:id="rId9" w:history="1">
        <w:r w:rsidRPr="009342B7">
          <w:rPr>
            <w:rStyle w:val="Collegamentoipertestuale"/>
            <w:sz w:val="24"/>
            <w:szCs w:val="24"/>
            <w:lang w:val="pt-PT"/>
          </w:rPr>
          <w:t>manuela.galli@polimi.it</w:t>
        </w:r>
      </w:hyperlink>
    </w:p>
    <w:p w:rsidR="000726E0" w:rsidRPr="009342B7" w:rsidRDefault="000726E0" w:rsidP="00923A09">
      <w:pPr>
        <w:jc w:val="both"/>
        <w:rPr>
          <w:sz w:val="24"/>
          <w:szCs w:val="24"/>
        </w:rPr>
      </w:pPr>
      <w:r w:rsidRPr="009342B7">
        <w:rPr>
          <w:sz w:val="24"/>
          <w:szCs w:val="24"/>
        </w:rPr>
        <w:t xml:space="preserve">Maria Gaglione: </w:t>
      </w:r>
      <w:hyperlink r:id="rId10" w:history="1">
        <w:r w:rsidRPr="009342B7">
          <w:rPr>
            <w:rStyle w:val="Collegamentoipertestuale"/>
            <w:sz w:val="24"/>
            <w:szCs w:val="24"/>
          </w:rPr>
          <w:t>maria.gaglione@sanraffaele.it</w:t>
        </w:r>
      </w:hyperlink>
      <w:r w:rsidRPr="009342B7">
        <w:rPr>
          <w:sz w:val="24"/>
          <w:szCs w:val="24"/>
        </w:rPr>
        <w:t xml:space="preserve"> </w:t>
      </w:r>
    </w:p>
    <w:p w:rsidR="000726E0" w:rsidRPr="006B432A" w:rsidRDefault="000726E0" w:rsidP="00923A09">
      <w:pPr>
        <w:jc w:val="both"/>
        <w:rPr>
          <w:sz w:val="24"/>
          <w:szCs w:val="24"/>
        </w:rPr>
      </w:pPr>
      <w:r w:rsidRPr="006B432A">
        <w:rPr>
          <w:sz w:val="24"/>
          <w:szCs w:val="24"/>
        </w:rPr>
        <w:t xml:space="preserve">Daniela Hildebrand: </w:t>
      </w:r>
      <w:hyperlink r:id="rId11" w:history="1">
        <w:r w:rsidRPr="006B432A">
          <w:rPr>
            <w:rStyle w:val="Collegamentoipertestuale"/>
            <w:sz w:val="24"/>
            <w:szCs w:val="24"/>
          </w:rPr>
          <w:t>danihildebrand55@hotmail.com</w:t>
        </w:r>
      </w:hyperlink>
      <w:r w:rsidR="004C6A53" w:rsidRPr="006B432A">
        <w:rPr>
          <w:rStyle w:val="Collegamentoipertestuale"/>
          <w:sz w:val="24"/>
          <w:szCs w:val="24"/>
        </w:rPr>
        <w:t xml:space="preserve"> </w:t>
      </w:r>
    </w:p>
    <w:p w:rsidR="000726E0" w:rsidRPr="006B432A" w:rsidRDefault="000726E0" w:rsidP="00923A09">
      <w:pPr>
        <w:jc w:val="both"/>
        <w:rPr>
          <w:sz w:val="24"/>
          <w:szCs w:val="24"/>
        </w:rPr>
      </w:pPr>
      <w:r w:rsidRPr="006B432A">
        <w:rPr>
          <w:sz w:val="24"/>
          <w:szCs w:val="24"/>
        </w:rPr>
        <w:t xml:space="preserve">Patrizio Sale: </w:t>
      </w:r>
      <w:hyperlink r:id="rId12" w:history="1">
        <w:r w:rsidRPr="006B432A">
          <w:rPr>
            <w:rStyle w:val="Collegamentoipertestuale"/>
            <w:sz w:val="24"/>
            <w:szCs w:val="24"/>
          </w:rPr>
          <w:t>patrizio.sale@gmail.com</w:t>
        </w:r>
      </w:hyperlink>
    </w:p>
    <w:p w:rsidR="000726E0" w:rsidRPr="009342B7" w:rsidRDefault="000726E0" w:rsidP="00923A09">
      <w:pPr>
        <w:jc w:val="both"/>
        <w:rPr>
          <w:sz w:val="24"/>
          <w:szCs w:val="24"/>
        </w:rPr>
      </w:pPr>
      <w:r w:rsidRPr="009342B7">
        <w:rPr>
          <w:sz w:val="24"/>
          <w:szCs w:val="24"/>
        </w:rPr>
        <w:t xml:space="preserve">Giorgio Alebertini: </w:t>
      </w:r>
      <w:hyperlink r:id="rId13" w:history="1">
        <w:r w:rsidRPr="009342B7">
          <w:rPr>
            <w:rStyle w:val="Collegamentoipertestuale"/>
            <w:sz w:val="24"/>
            <w:szCs w:val="24"/>
          </w:rPr>
          <w:t>giorgio.albertini@hotmail.it</w:t>
        </w:r>
      </w:hyperlink>
    </w:p>
    <w:p w:rsidR="000726E0" w:rsidRPr="009342B7" w:rsidRDefault="000726E0" w:rsidP="00923A09">
      <w:pPr>
        <w:jc w:val="both"/>
        <w:rPr>
          <w:sz w:val="24"/>
          <w:szCs w:val="24"/>
        </w:rPr>
      </w:pPr>
      <w:r w:rsidRPr="009342B7">
        <w:rPr>
          <w:sz w:val="24"/>
          <w:szCs w:val="24"/>
        </w:rPr>
        <w:t xml:space="preserve">Fabrizio Stocchi: </w:t>
      </w:r>
      <w:hyperlink r:id="rId14" w:history="1">
        <w:r w:rsidRPr="009342B7">
          <w:rPr>
            <w:rStyle w:val="Collegamentoipertestuale"/>
            <w:sz w:val="24"/>
            <w:szCs w:val="24"/>
          </w:rPr>
          <w:t>fabrizio.stocchi@sanraffaele.it</w:t>
        </w:r>
      </w:hyperlink>
    </w:p>
    <w:p w:rsidR="000726E0" w:rsidRPr="009342B7" w:rsidRDefault="000726E0" w:rsidP="00923A09">
      <w:pPr>
        <w:jc w:val="both"/>
        <w:rPr>
          <w:sz w:val="24"/>
          <w:szCs w:val="24"/>
          <w:lang w:val="pt-PT"/>
        </w:rPr>
      </w:pPr>
      <w:r w:rsidRPr="009342B7">
        <w:rPr>
          <w:sz w:val="24"/>
          <w:szCs w:val="24"/>
          <w:lang w:val="pt-PT"/>
        </w:rPr>
        <w:t xml:space="preserve">Maria Francesca De Pandis: </w:t>
      </w:r>
      <w:hyperlink r:id="rId15" w:history="1">
        <w:r w:rsidRPr="009342B7">
          <w:rPr>
            <w:rStyle w:val="Collegamentoipertestuale"/>
            <w:sz w:val="24"/>
            <w:szCs w:val="24"/>
            <w:lang w:val="pt-PT"/>
          </w:rPr>
          <w:t>maria.depandis@sanraffaele.it</w:t>
        </w:r>
      </w:hyperlink>
    </w:p>
    <w:p w:rsidR="000726E0" w:rsidRDefault="000726E0" w:rsidP="00923A09">
      <w:pPr>
        <w:jc w:val="both"/>
        <w:rPr>
          <w:sz w:val="24"/>
          <w:szCs w:val="24"/>
          <w:lang w:val="pt-PT"/>
        </w:rPr>
      </w:pPr>
    </w:p>
    <w:p w:rsidR="004F671F" w:rsidRDefault="004F671F">
      <w:pPr>
        <w:rPr>
          <w:sz w:val="24"/>
          <w:szCs w:val="24"/>
          <w:lang w:val="pt-PT"/>
        </w:rPr>
      </w:pPr>
      <w:r>
        <w:rPr>
          <w:sz w:val="24"/>
          <w:szCs w:val="24"/>
          <w:lang w:val="pt-PT"/>
        </w:rPr>
        <w:br w:type="page"/>
      </w:r>
    </w:p>
    <w:p w:rsidR="00782908" w:rsidRPr="009342B7" w:rsidRDefault="00D535B4" w:rsidP="00923A09">
      <w:pPr>
        <w:jc w:val="both"/>
        <w:rPr>
          <w:b/>
          <w:sz w:val="24"/>
          <w:szCs w:val="24"/>
          <w:lang w:val="en-US"/>
        </w:rPr>
      </w:pPr>
      <w:r w:rsidRPr="009342B7">
        <w:rPr>
          <w:b/>
          <w:sz w:val="24"/>
          <w:szCs w:val="24"/>
          <w:lang w:val="en-US"/>
        </w:rPr>
        <w:lastRenderedPageBreak/>
        <w:t>A</w:t>
      </w:r>
      <w:r w:rsidR="00CF01DC" w:rsidRPr="009342B7">
        <w:rPr>
          <w:b/>
          <w:sz w:val="24"/>
          <w:szCs w:val="24"/>
          <w:lang w:val="en-US"/>
        </w:rPr>
        <w:t>bstract</w:t>
      </w:r>
    </w:p>
    <w:p w:rsidR="003C0A7B" w:rsidRPr="009342B7" w:rsidRDefault="003C0A7B" w:rsidP="002F4BBF">
      <w:pPr>
        <w:jc w:val="both"/>
        <w:rPr>
          <w:sz w:val="24"/>
          <w:szCs w:val="24"/>
          <w:lang w:val="en-US"/>
        </w:rPr>
      </w:pPr>
      <w:r w:rsidRPr="009342B7">
        <w:rPr>
          <w:sz w:val="24"/>
          <w:szCs w:val="24"/>
          <w:lang w:val="en-US"/>
        </w:rPr>
        <w:t xml:space="preserve">This study aims </w:t>
      </w:r>
      <w:r w:rsidR="00782908" w:rsidRPr="009342B7">
        <w:rPr>
          <w:sz w:val="24"/>
          <w:szCs w:val="24"/>
          <w:lang w:val="en-US"/>
        </w:rPr>
        <w:t>to evaluate</w:t>
      </w:r>
      <w:r w:rsidRPr="009342B7">
        <w:rPr>
          <w:sz w:val="24"/>
          <w:szCs w:val="24"/>
          <w:lang w:val="en-US"/>
        </w:rPr>
        <w:t xml:space="preserve"> </w:t>
      </w:r>
      <w:r w:rsidR="00853069" w:rsidRPr="009342B7">
        <w:rPr>
          <w:sz w:val="24"/>
          <w:szCs w:val="24"/>
          <w:lang w:val="en-US"/>
        </w:rPr>
        <w:t xml:space="preserve">the </w:t>
      </w:r>
      <w:r w:rsidR="00411A9A" w:rsidRPr="009342B7">
        <w:rPr>
          <w:sz w:val="24"/>
          <w:szCs w:val="24"/>
          <w:lang w:val="en-US"/>
        </w:rPr>
        <w:t xml:space="preserve">change in </w:t>
      </w:r>
      <w:r w:rsidR="00853069" w:rsidRPr="009342B7">
        <w:rPr>
          <w:sz w:val="24"/>
          <w:szCs w:val="24"/>
          <w:lang w:val="en-US"/>
        </w:rPr>
        <w:t xml:space="preserve">gait spatio-temporal parameters in </w:t>
      </w:r>
      <w:r w:rsidR="00411A9A" w:rsidRPr="009342B7">
        <w:rPr>
          <w:sz w:val="24"/>
          <w:szCs w:val="24"/>
          <w:lang w:val="en-US"/>
        </w:rPr>
        <w:t xml:space="preserve">subjects with </w:t>
      </w:r>
      <w:r w:rsidR="0091713B" w:rsidRPr="009342B7">
        <w:rPr>
          <w:sz w:val="24"/>
          <w:szCs w:val="24"/>
          <w:lang w:val="en-US"/>
        </w:rPr>
        <w:t>Parkinson’s Disease</w:t>
      </w:r>
      <w:r w:rsidR="002504EB" w:rsidRPr="009342B7">
        <w:rPr>
          <w:sz w:val="24"/>
          <w:szCs w:val="24"/>
          <w:lang w:val="en-US"/>
        </w:rPr>
        <w:t xml:space="preserve"> </w:t>
      </w:r>
      <w:r w:rsidR="004B0837" w:rsidRPr="009342B7">
        <w:rPr>
          <w:sz w:val="24"/>
          <w:szCs w:val="24"/>
          <w:lang w:val="en-US"/>
        </w:rPr>
        <w:t>(PD)</w:t>
      </w:r>
      <w:r w:rsidR="00411A9A" w:rsidRPr="009342B7" w:rsidDel="00411A9A">
        <w:rPr>
          <w:sz w:val="24"/>
          <w:szCs w:val="24"/>
          <w:lang w:val="en-US"/>
        </w:rPr>
        <w:t xml:space="preserve"> </w:t>
      </w:r>
      <w:r w:rsidRPr="009342B7">
        <w:rPr>
          <w:sz w:val="24"/>
          <w:szCs w:val="24"/>
          <w:lang w:val="en-US"/>
        </w:rPr>
        <w:t xml:space="preserve">PRE and POST </w:t>
      </w:r>
      <w:r w:rsidR="00E10C7C" w:rsidRPr="009342B7">
        <w:rPr>
          <w:sz w:val="24"/>
          <w:szCs w:val="24"/>
          <w:lang w:val="en-US"/>
        </w:rPr>
        <w:t>Automated Mechanical Peripheral Stimulation (</w:t>
      </w:r>
      <w:r w:rsidRPr="009342B7">
        <w:rPr>
          <w:sz w:val="24"/>
          <w:szCs w:val="24"/>
          <w:lang w:val="en-US"/>
        </w:rPr>
        <w:t>AMPS</w:t>
      </w:r>
      <w:r w:rsidR="00E10C7C" w:rsidRPr="009342B7">
        <w:rPr>
          <w:sz w:val="24"/>
          <w:szCs w:val="24"/>
          <w:lang w:val="en-US"/>
        </w:rPr>
        <w:t>)</w:t>
      </w:r>
      <w:r w:rsidR="004B0837" w:rsidRPr="009342B7">
        <w:rPr>
          <w:sz w:val="24"/>
          <w:szCs w:val="24"/>
          <w:lang w:val="en-US"/>
        </w:rPr>
        <w:t xml:space="preserve"> treatment</w:t>
      </w:r>
      <w:r w:rsidRPr="009342B7">
        <w:rPr>
          <w:sz w:val="24"/>
          <w:szCs w:val="24"/>
          <w:lang w:val="en-US"/>
        </w:rPr>
        <w:t xml:space="preserve">. </w:t>
      </w:r>
      <w:r w:rsidR="00E10C7C" w:rsidRPr="009342B7">
        <w:rPr>
          <w:sz w:val="24"/>
          <w:szCs w:val="24"/>
          <w:lang w:val="en-US"/>
        </w:rPr>
        <w:t>Thirty-</w:t>
      </w:r>
      <w:r w:rsidR="007863C0" w:rsidRPr="009342B7">
        <w:rPr>
          <w:sz w:val="24"/>
          <w:szCs w:val="24"/>
          <w:lang w:val="en-US"/>
        </w:rPr>
        <w:t>f</w:t>
      </w:r>
      <w:r w:rsidR="00E10C7C" w:rsidRPr="009342B7">
        <w:rPr>
          <w:sz w:val="24"/>
          <w:szCs w:val="24"/>
          <w:lang w:val="en-US"/>
        </w:rPr>
        <w:t>ive</w:t>
      </w:r>
      <w:r w:rsidR="00853069" w:rsidRPr="009342B7">
        <w:rPr>
          <w:sz w:val="24"/>
          <w:szCs w:val="24"/>
          <w:lang w:val="en-US"/>
        </w:rPr>
        <w:t xml:space="preserve"> subjects with PD and 3</w:t>
      </w:r>
      <w:r w:rsidR="009674D1" w:rsidRPr="009342B7">
        <w:rPr>
          <w:sz w:val="24"/>
          <w:szCs w:val="24"/>
          <w:lang w:val="en-US"/>
        </w:rPr>
        <w:t xml:space="preserve">5 healthy </w:t>
      </w:r>
      <w:r w:rsidR="00DB47A9" w:rsidRPr="009342B7">
        <w:rPr>
          <w:sz w:val="24"/>
          <w:szCs w:val="24"/>
          <w:lang w:val="en-US"/>
        </w:rPr>
        <w:t xml:space="preserve">age-matched </w:t>
      </w:r>
      <w:r w:rsidR="009674D1" w:rsidRPr="009342B7">
        <w:rPr>
          <w:sz w:val="24"/>
          <w:szCs w:val="24"/>
          <w:lang w:val="en-US"/>
        </w:rPr>
        <w:t xml:space="preserve">subjects </w:t>
      </w:r>
      <w:r w:rsidR="00DB47A9">
        <w:rPr>
          <w:sz w:val="24"/>
          <w:szCs w:val="24"/>
          <w:lang w:val="en-US"/>
        </w:rPr>
        <w:t>took part o</w:t>
      </w:r>
      <w:r w:rsidRPr="009342B7">
        <w:rPr>
          <w:sz w:val="24"/>
          <w:szCs w:val="24"/>
          <w:lang w:val="en-US"/>
        </w:rPr>
        <w:t>n this study</w:t>
      </w:r>
      <w:r w:rsidR="0091713B" w:rsidRPr="009342B7">
        <w:rPr>
          <w:sz w:val="24"/>
          <w:szCs w:val="24"/>
          <w:lang w:val="en-US"/>
        </w:rPr>
        <w:t>. A dedicated medical device</w:t>
      </w:r>
      <w:r w:rsidR="002504EB" w:rsidRPr="009342B7">
        <w:rPr>
          <w:sz w:val="24"/>
          <w:szCs w:val="24"/>
          <w:lang w:val="en-US"/>
        </w:rPr>
        <w:t xml:space="preserve"> </w:t>
      </w:r>
      <w:r w:rsidRPr="009342B7">
        <w:rPr>
          <w:sz w:val="24"/>
          <w:szCs w:val="24"/>
          <w:lang w:val="en-US"/>
        </w:rPr>
        <w:t>(Gondola</w:t>
      </w:r>
      <w:r w:rsidR="004B0837" w:rsidRPr="009342B7">
        <w:rPr>
          <w:sz w:val="24"/>
          <w:szCs w:val="24"/>
          <w:lang w:val="en-US"/>
        </w:rPr>
        <w:t>™</w:t>
      </w:r>
      <w:r w:rsidRPr="009342B7">
        <w:rPr>
          <w:sz w:val="24"/>
          <w:szCs w:val="24"/>
          <w:lang w:val="en-US"/>
        </w:rPr>
        <w:t xml:space="preserve">) was used to administer the AMPS. All patients </w:t>
      </w:r>
      <w:r w:rsidR="007863C0" w:rsidRPr="009342B7">
        <w:rPr>
          <w:sz w:val="24"/>
          <w:szCs w:val="24"/>
          <w:lang w:val="en-US"/>
        </w:rPr>
        <w:t xml:space="preserve">with PD </w:t>
      </w:r>
      <w:r w:rsidRPr="009342B7">
        <w:rPr>
          <w:sz w:val="24"/>
          <w:szCs w:val="24"/>
          <w:lang w:val="en-US"/>
        </w:rPr>
        <w:t xml:space="preserve">were treated in OFF levodopa phase and </w:t>
      </w:r>
      <w:r w:rsidR="00853069" w:rsidRPr="009342B7">
        <w:rPr>
          <w:sz w:val="24"/>
          <w:szCs w:val="24"/>
          <w:lang w:val="en-US"/>
        </w:rPr>
        <w:t>their gait</w:t>
      </w:r>
      <w:r w:rsidR="00DB47A9">
        <w:rPr>
          <w:sz w:val="24"/>
          <w:szCs w:val="24"/>
          <w:lang w:val="en-US"/>
        </w:rPr>
        <w:t xml:space="preserve"> performances were</w:t>
      </w:r>
      <w:r w:rsidRPr="009342B7">
        <w:rPr>
          <w:sz w:val="24"/>
          <w:szCs w:val="24"/>
          <w:lang w:val="en-US"/>
        </w:rPr>
        <w:t xml:space="preserve"> </w:t>
      </w:r>
      <w:r w:rsidR="00782908" w:rsidRPr="009342B7">
        <w:rPr>
          <w:sz w:val="24"/>
          <w:szCs w:val="24"/>
          <w:lang w:val="en-US"/>
        </w:rPr>
        <w:t>evaluated by a</w:t>
      </w:r>
      <w:r w:rsidR="000726E0" w:rsidRPr="009342B7">
        <w:rPr>
          <w:sz w:val="24"/>
          <w:szCs w:val="24"/>
          <w:lang w:val="en-US"/>
        </w:rPr>
        <w:t>n</w:t>
      </w:r>
      <w:r w:rsidR="00782908" w:rsidRPr="009342B7">
        <w:rPr>
          <w:sz w:val="24"/>
          <w:szCs w:val="24"/>
          <w:lang w:val="en-US"/>
        </w:rPr>
        <w:t xml:space="preserve"> </w:t>
      </w:r>
      <w:r w:rsidR="00DB47A9">
        <w:rPr>
          <w:sz w:val="24"/>
          <w:szCs w:val="24"/>
          <w:lang w:val="en-US"/>
        </w:rPr>
        <w:t>inertial measurement</w:t>
      </w:r>
      <w:r w:rsidR="007863C0" w:rsidRPr="009342B7">
        <w:rPr>
          <w:sz w:val="24"/>
          <w:szCs w:val="24"/>
          <w:lang w:val="en-US"/>
        </w:rPr>
        <w:t xml:space="preserve"> system</w:t>
      </w:r>
      <w:r w:rsidR="003B1C77" w:rsidRPr="009342B7">
        <w:rPr>
          <w:sz w:val="24"/>
          <w:szCs w:val="24"/>
          <w:lang w:val="en-US"/>
        </w:rPr>
        <w:t xml:space="preserve"> </w:t>
      </w:r>
      <w:r w:rsidR="00DB47A9">
        <w:rPr>
          <w:sz w:val="24"/>
          <w:szCs w:val="24"/>
          <w:lang w:val="en-US"/>
        </w:rPr>
        <w:t>before</w:t>
      </w:r>
      <w:r w:rsidRPr="009342B7">
        <w:rPr>
          <w:sz w:val="24"/>
          <w:szCs w:val="24"/>
          <w:lang w:val="en-US"/>
        </w:rPr>
        <w:t xml:space="preserve"> and </w:t>
      </w:r>
      <w:r w:rsidR="00DB47A9">
        <w:rPr>
          <w:sz w:val="24"/>
          <w:szCs w:val="24"/>
          <w:lang w:val="en-US"/>
        </w:rPr>
        <w:t>after</w:t>
      </w:r>
      <w:r w:rsidRPr="009342B7">
        <w:rPr>
          <w:sz w:val="24"/>
          <w:szCs w:val="24"/>
          <w:lang w:val="en-US"/>
        </w:rPr>
        <w:t xml:space="preserve"> the intervention. </w:t>
      </w:r>
      <w:r w:rsidR="009674D1" w:rsidRPr="009342B7">
        <w:rPr>
          <w:sz w:val="24"/>
          <w:szCs w:val="24"/>
          <w:lang w:val="en-US"/>
        </w:rPr>
        <w:t>T</w:t>
      </w:r>
      <w:r w:rsidRPr="009342B7">
        <w:rPr>
          <w:sz w:val="24"/>
          <w:szCs w:val="24"/>
          <w:lang w:val="en-US"/>
        </w:rPr>
        <w:t xml:space="preserve">he ANOVA one-way for repeated </w:t>
      </w:r>
      <w:r w:rsidR="00DB47A9">
        <w:rPr>
          <w:sz w:val="24"/>
          <w:szCs w:val="24"/>
          <w:lang w:val="en-US"/>
        </w:rPr>
        <w:t>measures was performed to assess</w:t>
      </w:r>
      <w:r w:rsidRPr="009342B7">
        <w:rPr>
          <w:sz w:val="24"/>
          <w:szCs w:val="24"/>
          <w:lang w:val="en-US"/>
        </w:rPr>
        <w:t xml:space="preserve"> the differences between PRE and POST AMPS; </w:t>
      </w:r>
      <w:r w:rsidR="00E35BE8" w:rsidRPr="009342B7">
        <w:rPr>
          <w:sz w:val="24"/>
          <w:szCs w:val="24"/>
          <w:lang w:val="en-US"/>
        </w:rPr>
        <w:t>and</w:t>
      </w:r>
      <w:r w:rsidRPr="009342B7">
        <w:rPr>
          <w:sz w:val="24"/>
          <w:szCs w:val="24"/>
          <w:lang w:val="en-US"/>
        </w:rPr>
        <w:t>, the ANOVA</w:t>
      </w:r>
      <w:r w:rsidR="00DB47A9">
        <w:rPr>
          <w:sz w:val="24"/>
          <w:szCs w:val="24"/>
          <w:lang w:val="en-US"/>
        </w:rPr>
        <w:t xml:space="preserve"> one-way</w:t>
      </w:r>
      <w:r w:rsidR="00922A31">
        <w:rPr>
          <w:sz w:val="24"/>
          <w:szCs w:val="24"/>
          <w:lang w:val="en-US"/>
        </w:rPr>
        <w:t>,</w:t>
      </w:r>
      <w:r w:rsidR="00DB47A9">
        <w:rPr>
          <w:sz w:val="24"/>
          <w:szCs w:val="24"/>
          <w:lang w:val="en-US"/>
        </w:rPr>
        <w:t xml:space="preserve"> to assess the differenc</w:t>
      </w:r>
      <w:r w:rsidRPr="009342B7">
        <w:rPr>
          <w:sz w:val="24"/>
          <w:szCs w:val="24"/>
          <w:lang w:val="en-US"/>
        </w:rPr>
        <w:t xml:space="preserve">es between </w:t>
      </w:r>
      <w:r w:rsidR="000726E0" w:rsidRPr="009342B7">
        <w:rPr>
          <w:sz w:val="24"/>
          <w:szCs w:val="24"/>
          <w:lang w:val="en-US"/>
        </w:rPr>
        <w:t>PD</w:t>
      </w:r>
      <w:r w:rsidR="00922A31">
        <w:rPr>
          <w:sz w:val="24"/>
          <w:szCs w:val="24"/>
          <w:lang w:val="en-US"/>
        </w:rPr>
        <w:t xml:space="preserve"> patients and the</w:t>
      </w:r>
      <w:r w:rsidRPr="009342B7">
        <w:rPr>
          <w:sz w:val="24"/>
          <w:szCs w:val="24"/>
          <w:lang w:val="en-US"/>
        </w:rPr>
        <w:t xml:space="preserve"> control group. </w:t>
      </w:r>
      <w:r w:rsidR="002F4BBF" w:rsidRPr="009342B7">
        <w:rPr>
          <w:sz w:val="24"/>
          <w:szCs w:val="24"/>
          <w:lang w:val="en-US"/>
        </w:rPr>
        <w:t>Spearman’s correlations assess</w:t>
      </w:r>
      <w:r w:rsidR="009674D1" w:rsidRPr="009342B7">
        <w:rPr>
          <w:sz w:val="24"/>
          <w:szCs w:val="24"/>
          <w:lang w:val="en-US"/>
        </w:rPr>
        <w:t>ed</w:t>
      </w:r>
      <w:r w:rsidR="00922A31">
        <w:rPr>
          <w:sz w:val="24"/>
          <w:szCs w:val="24"/>
          <w:lang w:val="en-US"/>
        </w:rPr>
        <w:t xml:space="preserve"> the associations between</w:t>
      </w:r>
      <w:r w:rsidR="002F4BBF" w:rsidRPr="009342B7">
        <w:rPr>
          <w:sz w:val="24"/>
          <w:szCs w:val="24"/>
          <w:lang w:val="en-US"/>
        </w:rPr>
        <w:t xml:space="preserve"> </w:t>
      </w:r>
      <w:r w:rsidR="0091713B" w:rsidRPr="009342B7">
        <w:rPr>
          <w:sz w:val="24"/>
          <w:szCs w:val="24"/>
          <w:lang w:val="en-US"/>
        </w:rPr>
        <w:t>patient</w:t>
      </w:r>
      <w:r w:rsidR="00922A31">
        <w:rPr>
          <w:sz w:val="24"/>
          <w:szCs w:val="24"/>
          <w:lang w:val="en-US"/>
        </w:rPr>
        <w:t>s</w:t>
      </w:r>
      <w:r w:rsidR="0091713B" w:rsidRPr="009342B7">
        <w:rPr>
          <w:sz w:val="24"/>
          <w:szCs w:val="24"/>
          <w:lang w:val="en-US"/>
        </w:rPr>
        <w:t xml:space="preserve"> with PD clinical status</w:t>
      </w:r>
      <w:r w:rsidR="00DA0D51" w:rsidRPr="009342B7">
        <w:rPr>
          <w:sz w:val="24"/>
          <w:szCs w:val="24"/>
          <w:lang w:val="en-US"/>
        </w:rPr>
        <w:t xml:space="preserve"> </w:t>
      </w:r>
      <w:r w:rsidR="009674D1" w:rsidRPr="009342B7">
        <w:rPr>
          <w:sz w:val="24"/>
          <w:szCs w:val="24"/>
          <w:lang w:val="en-US"/>
        </w:rPr>
        <w:t xml:space="preserve">(H&amp;Y) </w:t>
      </w:r>
      <w:r w:rsidR="00922A31">
        <w:rPr>
          <w:sz w:val="24"/>
          <w:szCs w:val="24"/>
          <w:lang w:val="en-US"/>
        </w:rPr>
        <w:t>and</w:t>
      </w:r>
      <w:r w:rsidR="002F4BBF" w:rsidRPr="009342B7">
        <w:rPr>
          <w:sz w:val="24"/>
          <w:szCs w:val="24"/>
          <w:lang w:val="en-US"/>
        </w:rPr>
        <w:t xml:space="preserve"> the percentage of im</w:t>
      </w:r>
      <w:r w:rsidR="00E35BE8" w:rsidRPr="009342B7">
        <w:rPr>
          <w:sz w:val="24"/>
          <w:szCs w:val="24"/>
          <w:lang w:val="en-US"/>
        </w:rPr>
        <w:t>provement of the gait variables</w:t>
      </w:r>
      <w:r w:rsidR="002F4BBF" w:rsidRPr="009342B7">
        <w:rPr>
          <w:sz w:val="24"/>
          <w:szCs w:val="24"/>
          <w:lang w:val="en-US"/>
        </w:rPr>
        <w:t xml:space="preserve"> after AMPS</w:t>
      </w:r>
      <w:r w:rsidR="00E35BE8" w:rsidRPr="009342B7">
        <w:rPr>
          <w:sz w:val="24"/>
          <w:szCs w:val="24"/>
          <w:lang w:val="en-US"/>
        </w:rPr>
        <w:t xml:space="preserve"> (α&lt;0.05 for all tests)</w:t>
      </w:r>
      <w:r w:rsidR="002F4BBF" w:rsidRPr="009342B7">
        <w:rPr>
          <w:sz w:val="24"/>
          <w:szCs w:val="24"/>
          <w:lang w:val="en-US"/>
        </w:rPr>
        <w:t xml:space="preserve">. </w:t>
      </w:r>
      <w:r w:rsidR="00E35BE8" w:rsidRPr="009342B7">
        <w:rPr>
          <w:sz w:val="24"/>
          <w:szCs w:val="24"/>
          <w:lang w:val="en-US"/>
        </w:rPr>
        <w:t>T</w:t>
      </w:r>
      <w:r w:rsidR="002F4BBF" w:rsidRPr="009342B7">
        <w:rPr>
          <w:sz w:val="24"/>
          <w:szCs w:val="24"/>
          <w:lang w:val="en-US"/>
        </w:rPr>
        <w:t>he PD group had an improvement of 14</w:t>
      </w:r>
      <w:r w:rsidR="002504EB" w:rsidRPr="009342B7">
        <w:rPr>
          <w:sz w:val="24"/>
          <w:szCs w:val="24"/>
          <w:lang w:val="en-US"/>
        </w:rPr>
        <w:t>.</w:t>
      </w:r>
      <w:r w:rsidR="002F4BBF" w:rsidRPr="009342B7">
        <w:rPr>
          <w:sz w:val="24"/>
          <w:szCs w:val="24"/>
          <w:lang w:val="en-US"/>
        </w:rPr>
        <w:t>85% in the stride length; 14</w:t>
      </w:r>
      <w:r w:rsidR="002504EB" w:rsidRPr="009342B7">
        <w:rPr>
          <w:sz w:val="24"/>
          <w:szCs w:val="24"/>
          <w:lang w:val="en-US"/>
        </w:rPr>
        <w:t>.</w:t>
      </w:r>
      <w:r w:rsidR="002F4BBF" w:rsidRPr="009342B7">
        <w:rPr>
          <w:sz w:val="24"/>
          <w:szCs w:val="24"/>
          <w:lang w:val="en-US"/>
        </w:rPr>
        <w:t>77% in the gait velocity and 29</w:t>
      </w:r>
      <w:r w:rsidR="002504EB" w:rsidRPr="009342B7">
        <w:rPr>
          <w:sz w:val="24"/>
          <w:szCs w:val="24"/>
          <w:lang w:val="en-US"/>
        </w:rPr>
        <w:t>.</w:t>
      </w:r>
      <w:r w:rsidR="002F4BBF" w:rsidRPr="009342B7">
        <w:rPr>
          <w:sz w:val="24"/>
          <w:szCs w:val="24"/>
          <w:lang w:val="en-US"/>
        </w:rPr>
        <w:t xml:space="preserve">91% in the </w:t>
      </w:r>
      <w:r w:rsidR="00E10C7C" w:rsidRPr="009342B7">
        <w:rPr>
          <w:sz w:val="24"/>
          <w:szCs w:val="24"/>
          <w:lang w:val="en-US"/>
        </w:rPr>
        <w:t xml:space="preserve">gait </w:t>
      </w:r>
      <w:r w:rsidR="002F4BBF" w:rsidRPr="009342B7">
        <w:rPr>
          <w:sz w:val="24"/>
          <w:szCs w:val="24"/>
          <w:lang w:val="en-US"/>
        </w:rPr>
        <w:t xml:space="preserve">propulsion. The correlation results showed that </w:t>
      </w:r>
      <w:r w:rsidR="00922A31">
        <w:rPr>
          <w:sz w:val="24"/>
          <w:szCs w:val="24"/>
          <w:lang w:val="en-US"/>
        </w:rPr>
        <w:t>the higher</w:t>
      </w:r>
      <w:r w:rsidR="007863C0" w:rsidRPr="009342B7">
        <w:rPr>
          <w:sz w:val="24"/>
          <w:szCs w:val="24"/>
          <w:lang w:val="en-US"/>
        </w:rPr>
        <w:t xml:space="preserve"> the H&amp;Y classification</w:t>
      </w:r>
      <w:r w:rsidR="00922A31">
        <w:rPr>
          <w:sz w:val="24"/>
          <w:szCs w:val="24"/>
          <w:lang w:val="en-US"/>
        </w:rPr>
        <w:t xml:space="preserve"> is, the</w:t>
      </w:r>
      <w:r w:rsidR="007863C0" w:rsidRPr="009342B7">
        <w:rPr>
          <w:sz w:val="24"/>
          <w:szCs w:val="24"/>
          <w:lang w:val="en-US"/>
        </w:rPr>
        <w:t xml:space="preserve"> higher is the stride length percentage of improvement</w:t>
      </w:r>
      <w:r w:rsidR="002F4BBF" w:rsidRPr="009342B7">
        <w:rPr>
          <w:sz w:val="24"/>
          <w:szCs w:val="24"/>
          <w:lang w:val="en-US"/>
        </w:rPr>
        <w:t xml:space="preserve">. The treatment based on AMPS </w:t>
      </w:r>
      <w:r w:rsidR="004B0837" w:rsidRPr="009342B7">
        <w:rPr>
          <w:sz w:val="24"/>
          <w:szCs w:val="24"/>
          <w:lang w:val="en-US"/>
        </w:rPr>
        <w:t xml:space="preserve">intervention </w:t>
      </w:r>
      <w:r w:rsidR="007863C0" w:rsidRPr="009342B7">
        <w:rPr>
          <w:sz w:val="24"/>
          <w:szCs w:val="24"/>
          <w:lang w:val="en-US"/>
        </w:rPr>
        <w:t xml:space="preserve">seems to </w:t>
      </w:r>
      <w:r w:rsidR="002F4BBF" w:rsidRPr="009342B7">
        <w:rPr>
          <w:sz w:val="24"/>
          <w:szCs w:val="24"/>
          <w:lang w:val="en-US"/>
        </w:rPr>
        <w:t xml:space="preserve">induce a better performance in the gait pattern of </w:t>
      </w:r>
      <w:r w:rsidR="004B0837" w:rsidRPr="009342B7">
        <w:rPr>
          <w:sz w:val="24"/>
          <w:szCs w:val="24"/>
          <w:lang w:val="en-US"/>
        </w:rPr>
        <w:t xml:space="preserve">PD </w:t>
      </w:r>
      <w:r w:rsidR="002F4BBF" w:rsidRPr="009342B7">
        <w:rPr>
          <w:sz w:val="24"/>
          <w:szCs w:val="24"/>
          <w:lang w:val="en-US"/>
        </w:rPr>
        <w:t xml:space="preserve">patients, mainly in intermediate and advanced stages of the condition. </w:t>
      </w:r>
    </w:p>
    <w:p w:rsidR="00757A80" w:rsidRPr="009342B7" w:rsidRDefault="007A203D" w:rsidP="00923A09">
      <w:pPr>
        <w:jc w:val="both"/>
        <w:rPr>
          <w:sz w:val="24"/>
          <w:szCs w:val="24"/>
          <w:lang w:val="en-US"/>
        </w:rPr>
      </w:pPr>
      <w:r w:rsidRPr="009342B7">
        <w:rPr>
          <w:sz w:val="24"/>
          <w:szCs w:val="24"/>
          <w:lang w:val="en-US"/>
        </w:rPr>
        <w:t>Key-words: Parkinson’s Disease, Automated Mechanical Peripheral Stimulation, Gait, inertial sensor</w:t>
      </w:r>
      <w:r w:rsidR="004B0837" w:rsidRPr="009342B7">
        <w:rPr>
          <w:sz w:val="24"/>
          <w:szCs w:val="24"/>
          <w:lang w:val="en-US"/>
        </w:rPr>
        <w:t>, Gondola device</w:t>
      </w:r>
      <w:r w:rsidRPr="009342B7">
        <w:rPr>
          <w:sz w:val="24"/>
          <w:szCs w:val="24"/>
          <w:lang w:val="en-US"/>
        </w:rPr>
        <w:t>.</w:t>
      </w:r>
    </w:p>
    <w:p w:rsidR="00DF6323" w:rsidRPr="009342B7" w:rsidRDefault="00DF6323" w:rsidP="00923A09">
      <w:pPr>
        <w:jc w:val="both"/>
        <w:rPr>
          <w:b/>
          <w:sz w:val="24"/>
          <w:szCs w:val="24"/>
          <w:lang w:val="en-US"/>
        </w:rPr>
      </w:pPr>
    </w:p>
    <w:p w:rsidR="002F4BBF" w:rsidRPr="009342B7" w:rsidRDefault="002F4BBF" w:rsidP="00923A09">
      <w:pPr>
        <w:jc w:val="both"/>
        <w:rPr>
          <w:b/>
          <w:sz w:val="24"/>
          <w:szCs w:val="24"/>
          <w:lang w:val="en-US"/>
        </w:rPr>
      </w:pPr>
    </w:p>
    <w:p w:rsidR="00E10C7C" w:rsidRPr="009342B7" w:rsidRDefault="00E10C7C">
      <w:pPr>
        <w:rPr>
          <w:b/>
          <w:sz w:val="24"/>
          <w:szCs w:val="24"/>
          <w:lang w:val="en-US"/>
        </w:rPr>
      </w:pPr>
      <w:r w:rsidRPr="009342B7">
        <w:rPr>
          <w:b/>
          <w:sz w:val="24"/>
          <w:szCs w:val="24"/>
          <w:lang w:val="en-US"/>
        </w:rPr>
        <w:br w:type="page"/>
      </w:r>
    </w:p>
    <w:p w:rsidR="00310AFF" w:rsidRDefault="00310AFF" w:rsidP="00CF01DC">
      <w:pPr>
        <w:jc w:val="both"/>
        <w:rPr>
          <w:b/>
          <w:sz w:val="24"/>
          <w:szCs w:val="24"/>
          <w:lang w:val="en-US"/>
        </w:rPr>
        <w:sectPr w:rsidR="00310AFF">
          <w:pgSz w:w="11906" w:h="16838"/>
          <w:pgMar w:top="1417" w:right="1134" w:bottom="1134" w:left="1134" w:header="708" w:footer="708" w:gutter="0"/>
          <w:cols w:space="708"/>
          <w:docGrid w:linePitch="360"/>
        </w:sectPr>
      </w:pPr>
    </w:p>
    <w:p w:rsidR="00757A80" w:rsidRPr="004F671F" w:rsidRDefault="00CF01DC" w:rsidP="00CF01DC">
      <w:pPr>
        <w:jc w:val="both"/>
        <w:rPr>
          <w:b/>
          <w:color w:val="000000" w:themeColor="text1"/>
          <w:sz w:val="24"/>
          <w:szCs w:val="24"/>
          <w:lang w:val="en-US"/>
        </w:rPr>
      </w:pPr>
      <w:r w:rsidRPr="004F671F">
        <w:rPr>
          <w:b/>
          <w:color w:val="000000" w:themeColor="text1"/>
          <w:sz w:val="24"/>
          <w:szCs w:val="24"/>
          <w:lang w:val="en-US"/>
        </w:rPr>
        <w:lastRenderedPageBreak/>
        <w:t>1. Introduction</w:t>
      </w:r>
    </w:p>
    <w:p w:rsidR="00411A9A" w:rsidRPr="004F671F" w:rsidRDefault="00411A9A" w:rsidP="00E12D5B">
      <w:pPr>
        <w:ind w:firstLine="708"/>
        <w:jc w:val="both"/>
        <w:rPr>
          <w:color w:val="000000" w:themeColor="text1"/>
          <w:sz w:val="24"/>
          <w:szCs w:val="24"/>
          <w:lang w:val="en-US"/>
        </w:rPr>
      </w:pPr>
    </w:p>
    <w:p w:rsidR="008374A8" w:rsidRPr="004F671F" w:rsidRDefault="00245C52" w:rsidP="00560FD6">
      <w:pPr>
        <w:ind w:firstLine="708"/>
        <w:jc w:val="both"/>
        <w:rPr>
          <w:color w:val="000000" w:themeColor="text1"/>
          <w:sz w:val="24"/>
          <w:szCs w:val="24"/>
          <w:lang w:val="en-US"/>
        </w:rPr>
      </w:pPr>
      <w:r w:rsidRPr="004F671F">
        <w:rPr>
          <w:color w:val="000000" w:themeColor="text1"/>
          <w:sz w:val="24"/>
          <w:szCs w:val="24"/>
          <w:lang w:val="en-US"/>
        </w:rPr>
        <w:t>The most typical gait pattern of Parkinson’s disease (PD) is a short-stepped shuffling gait</w:t>
      </w:r>
      <w:r w:rsidR="002504EB" w:rsidRPr="004F671F">
        <w:rPr>
          <w:color w:val="000000" w:themeColor="text1"/>
          <w:sz w:val="24"/>
          <w:szCs w:val="24"/>
          <w:lang w:val="en-US"/>
        </w:rPr>
        <w:t>. It is characterized by</w:t>
      </w:r>
      <w:r w:rsidRPr="004F671F">
        <w:rPr>
          <w:color w:val="000000" w:themeColor="text1"/>
          <w:sz w:val="24"/>
          <w:szCs w:val="24"/>
          <w:lang w:val="en-US"/>
        </w:rPr>
        <w:t xml:space="preserve"> r</w:t>
      </w:r>
      <w:r w:rsidR="00411A9A" w:rsidRPr="004F671F">
        <w:rPr>
          <w:color w:val="000000" w:themeColor="text1"/>
          <w:sz w:val="24"/>
          <w:szCs w:val="24"/>
          <w:lang w:val="en-US"/>
        </w:rPr>
        <w:t xml:space="preserve">educed stride length and walking speed </w:t>
      </w:r>
      <w:r w:rsidR="005C652F" w:rsidRPr="004F671F">
        <w:rPr>
          <w:color w:val="000000" w:themeColor="text1"/>
          <w:sz w:val="24"/>
          <w:szCs w:val="24"/>
          <w:lang w:val="en-US"/>
        </w:rPr>
        <w:t>[1</w:t>
      </w:r>
      <w:r w:rsidR="003A3B89" w:rsidRPr="004F671F">
        <w:rPr>
          <w:color w:val="000000" w:themeColor="text1"/>
          <w:sz w:val="24"/>
          <w:szCs w:val="24"/>
          <w:lang w:val="en-US"/>
        </w:rPr>
        <w:t>,2</w:t>
      </w:r>
      <w:r w:rsidR="005C652F" w:rsidRPr="004F671F">
        <w:rPr>
          <w:color w:val="000000" w:themeColor="text1"/>
          <w:sz w:val="24"/>
          <w:szCs w:val="24"/>
          <w:lang w:val="en-US"/>
        </w:rPr>
        <w:t>]</w:t>
      </w:r>
      <w:r w:rsidR="00411A9A" w:rsidRPr="004F671F">
        <w:rPr>
          <w:color w:val="000000" w:themeColor="text1"/>
          <w:sz w:val="24"/>
          <w:szCs w:val="24"/>
          <w:lang w:val="en-US"/>
        </w:rPr>
        <w:t xml:space="preserve">. </w:t>
      </w:r>
      <w:r w:rsidR="00560FD6" w:rsidRPr="004F671F">
        <w:rPr>
          <w:color w:val="000000" w:themeColor="text1"/>
          <w:sz w:val="24"/>
          <w:szCs w:val="24"/>
          <w:lang w:val="en-US"/>
        </w:rPr>
        <w:t xml:space="preserve">These gait disorders </w:t>
      </w:r>
      <w:r w:rsidR="00A23173" w:rsidRPr="004F671F">
        <w:rPr>
          <w:color w:val="000000" w:themeColor="text1"/>
          <w:sz w:val="24"/>
          <w:szCs w:val="24"/>
          <w:lang w:val="en-US"/>
        </w:rPr>
        <w:t xml:space="preserve">worsen </w:t>
      </w:r>
      <w:r w:rsidR="00560FD6" w:rsidRPr="004F671F">
        <w:rPr>
          <w:color w:val="000000" w:themeColor="text1"/>
          <w:sz w:val="24"/>
          <w:szCs w:val="24"/>
          <w:lang w:val="en-US"/>
        </w:rPr>
        <w:t>progressively</w:t>
      </w:r>
      <w:r w:rsidR="00A23173" w:rsidRPr="004F671F">
        <w:rPr>
          <w:color w:val="000000" w:themeColor="text1"/>
          <w:sz w:val="24"/>
          <w:szCs w:val="24"/>
          <w:lang w:val="en-US"/>
        </w:rPr>
        <w:t>,</w:t>
      </w:r>
      <w:r w:rsidR="00560FD6" w:rsidRPr="004F671F">
        <w:rPr>
          <w:color w:val="000000" w:themeColor="text1"/>
          <w:sz w:val="24"/>
          <w:szCs w:val="24"/>
          <w:lang w:val="en-US"/>
        </w:rPr>
        <w:t xml:space="preserve"> as the disease advances</w:t>
      </w:r>
      <w:r w:rsidR="00A23173" w:rsidRPr="004F671F">
        <w:rPr>
          <w:color w:val="000000" w:themeColor="text1"/>
          <w:sz w:val="24"/>
          <w:szCs w:val="24"/>
          <w:lang w:val="en-US"/>
        </w:rPr>
        <w:t>,</w:t>
      </w:r>
      <w:r w:rsidR="00560FD6" w:rsidRPr="004F671F">
        <w:rPr>
          <w:color w:val="000000" w:themeColor="text1"/>
          <w:sz w:val="24"/>
          <w:szCs w:val="24"/>
          <w:lang w:val="en-US"/>
        </w:rPr>
        <w:t xml:space="preserve"> and are related </w:t>
      </w:r>
      <w:r w:rsidR="00A23173" w:rsidRPr="004F671F">
        <w:rPr>
          <w:color w:val="000000" w:themeColor="text1"/>
          <w:sz w:val="24"/>
          <w:szCs w:val="24"/>
          <w:lang w:val="en-US"/>
        </w:rPr>
        <w:t>to</w:t>
      </w:r>
      <w:r w:rsidR="00560FD6" w:rsidRPr="004F671F">
        <w:rPr>
          <w:color w:val="000000" w:themeColor="text1"/>
          <w:sz w:val="24"/>
          <w:szCs w:val="24"/>
          <w:lang w:val="en-US"/>
        </w:rPr>
        <w:t xml:space="preserve"> the risk of fall</w:t>
      </w:r>
      <w:r w:rsidR="00A23173" w:rsidRPr="004F671F">
        <w:rPr>
          <w:color w:val="000000" w:themeColor="text1"/>
          <w:sz w:val="24"/>
          <w:szCs w:val="24"/>
          <w:lang w:val="en-US"/>
        </w:rPr>
        <w:t>ing</w:t>
      </w:r>
      <w:r w:rsidR="00560FD6" w:rsidRPr="004F671F">
        <w:rPr>
          <w:color w:val="000000" w:themeColor="text1"/>
          <w:sz w:val="24"/>
          <w:szCs w:val="24"/>
          <w:lang w:val="en-US"/>
        </w:rPr>
        <w:t xml:space="preserve"> </w:t>
      </w:r>
      <w:r w:rsidR="00A23173" w:rsidRPr="004F671F">
        <w:rPr>
          <w:color w:val="000000" w:themeColor="text1"/>
          <w:sz w:val="24"/>
          <w:szCs w:val="24"/>
          <w:lang w:val="en-US"/>
        </w:rPr>
        <w:t>among the Parkinsonians</w:t>
      </w:r>
      <w:r w:rsidR="00E3483D" w:rsidRPr="004F671F">
        <w:rPr>
          <w:color w:val="000000" w:themeColor="text1"/>
          <w:sz w:val="24"/>
          <w:szCs w:val="24"/>
          <w:lang w:val="en-US"/>
        </w:rPr>
        <w:t xml:space="preserve"> </w:t>
      </w:r>
      <w:r w:rsidR="009B0F62" w:rsidRPr="004F671F">
        <w:rPr>
          <w:color w:val="000000" w:themeColor="text1"/>
          <w:sz w:val="24"/>
          <w:szCs w:val="24"/>
          <w:lang w:val="en-US"/>
        </w:rPr>
        <w:t>[3]</w:t>
      </w:r>
      <w:r w:rsidR="00560FD6" w:rsidRPr="004F671F">
        <w:rPr>
          <w:color w:val="000000" w:themeColor="text1"/>
          <w:sz w:val="24"/>
          <w:szCs w:val="24"/>
          <w:lang w:val="en-US"/>
        </w:rPr>
        <w:t>.</w:t>
      </w:r>
      <w:r w:rsidR="0077386F" w:rsidRPr="004F671F">
        <w:rPr>
          <w:color w:val="000000" w:themeColor="text1"/>
          <w:sz w:val="24"/>
          <w:szCs w:val="24"/>
          <w:lang w:val="en-US"/>
        </w:rPr>
        <w:t xml:space="preserve"> Therefore, it is not surprising that gait impairment in PD is </w:t>
      </w:r>
      <w:r w:rsidR="00A23173" w:rsidRPr="004F671F">
        <w:rPr>
          <w:color w:val="000000" w:themeColor="text1"/>
          <w:sz w:val="24"/>
          <w:szCs w:val="24"/>
          <w:lang w:val="en-US"/>
        </w:rPr>
        <w:t>the</w:t>
      </w:r>
      <w:r w:rsidR="0077386F" w:rsidRPr="004F671F">
        <w:rPr>
          <w:color w:val="000000" w:themeColor="text1"/>
          <w:sz w:val="24"/>
          <w:szCs w:val="24"/>
          <w:lang w:val="en-US"/>
        </w:rPr>
        <w:t xml:space="preserve"> </w:t>
      </w:r>
      <w:r w:rsidR="00A23173" w:rsidRPr="004F671F">
        <w:rPr>
          <w:color w:val="000000" w:themeColor="text1"/>
          <w:sz w:val="24"/>
          <w:szCs w:val="24"/>
          <w:lang w:val="en-US"/>
        </w:rPr>
        <w:t>major contributor to decreased patients’ q</w:t>
      </w:r>
      <w:r w:rsidR="0077386F" w:rsidRPr="004F671F">
        <w:rPr>
          <w:color w:val="000000" w:themeColor="text1"/>
          <w:sz w:val="24"/>
          <w:szCs w:val="24"/>
          <w:lang w:val="en-US"/>
        </w:rPr>
        <w:t>uality of life</w:t>
      </w:r>
      <w:r w:rsidR="009B0F62" w:rsidRPr="004F671F">
        <w:rPr>
          <w:color w:val="000000" w:themeColor="text1"/>
          <w:sz w:val="24"/>
          <w:szCs w:val="24"/>
          <w:lang w:val="en-US"/>
        </w:rPr>
        <w:t xml:space="preserve"> [4].</w:t>
      </w:r>
      <w:r w:rsidR="0077386F" w:rsidRPr="004F671F">
        <w:rPr>
          <w:color w:val="000000" w:themeColor="text1"/>
          <w:sz w:val="24"/>
          <w:szCs w:val="24"/>
          <w:lang w:val="en-US"/>
        </w:rPr>
        <w:t xml:space="preserve"> </w:t>
      </w:r>
    </w:p>
    <w:p w:rsidR="004A1DA7" w:rsidRPr="004F671F" w:rsidRDefault="003575C6" w:rsidP="004A1DA7">
      <w:pPr>
        <w:ind w:firstLine="708"/>
        <w:jc w:val="both"/>
        <w:rPr>
          <w:color w:val="000000" w:themeColor="text1"/>
          <w:sz w:val="24"/>
          <w:szCs w:val="24"/>
          <w:lang w:val="en-US"/>
        </w:rPr>
      </w:pPr>
      <w:r w:rsidRPr="004F671F">
        <w:rPr>
          <w:color w:val="000000" w:themeColor="text1"/>
          <w:sz w:val="24"/>
          <w:szCs w:val="24"/>
          <w:lang w:val="en-US"/>
        </w:rPr>
        <w:t>T</w:t>
      </w:r>
      <w:r w:rsidR="00A23173" w:rsidRPr="004F671F">
        <w:rPr>
          <w:color w:val="000000" w:themeColor="text1"/>
          <w:sz w:val="24"/>
          <w:szCs w:val="24"/>
          <w:lang w:val="en-US"/>
        </w:rPr>
        <w:t>he management of PD w</w:t>
      </w:r>
      <w:r w:rsidR="008374A8" w:rsidRPr="004F671F">
        <w:rPr>
          <w:color w:val="000000" w:themeColor="text1"/>
          <w:sz w:val="24"/>
          <w:szCs w:val="24"/>
          <w:lang w:val="en-US"/>
        </w:rPr>
        <w:t xml:space="preserve">as traditionally </w:t>
      </w:r>
      <w:r w:rsidR="007F7264" w:rsidRPr="004F671F">
        <w:rPr>
          <w:color w:val="000000" w:themeColor="text1"/>
          <w:sz w:val="24"/>
          <w:szCs w:val="24"/>
          <w:lang w:val="en-US"/>
        </w:rPr>
        <w:t>centered</w:t>
      </w:r>
      <w:r w:rsidR="008374A8" w:rsidRPr="004F671F">
        <w:rPr>
          <w:color w:val="000000" w:themeColor="text1"/>
          <w:sz w:val="24"/>
          <w:szCs w:val="24"/>
          <w:lang w:val="en-US"/>
        </w:rPr>
        <w:t xml:space="preserve"> on drug therapy</w:t>
      </w:r>
      <w:r w:rsidR="00A23173" w:rsidRPr="004F671F">
        <w:rPr>
          <w:color w:val="000000" w:themeColor="text1"/>
          <w:sz w:val="24"/>
          <w:szCs w:val="24"/>
          <w:lang w:val="en-US"/>
        </w:rPr>
        <w:t>,</w:t>
      </w:r>
      <w:r w:rsidR="008374A8" w:rsidRPr="004F671F">
        <w:rPr>
          <w:color w:val="000000" w:themeColor="text1"/>
          <w:sz w:val="24"/>
          <w:szCs w:val="24"/>
          <w:lang w:val="en-US"/>
        </w:rPr>
        <w:t xml:space="preserve"> </w:t>
      </w:r>
      <w:r w:rsidR="00A23173" w:rsidRPr="004F671F">
        <w:rPr>
          <w:color w:val="000000" w:themeColor="text1"/>
          <w:sz w:val="24"/>
          <w:szCs w:val="24"/>
          <w:lang w:val="en-US"/>
        </w:rPr>
        <w:t>being</w:t>
      </w:r>
      <w:r w:rsidR="008374A8" w:rsidRPr="004F671F">
        <w:rPr>
          <w:color w:val="000000" w:themeColor="text1"/>
          <w:sz w:val="24"/>
          <w:szCs w:val="24"/>
          <w:lang w:val="en-US"/>
        </w:rPr>
        <w:t xml:space="preserve"> levodopa </w:t>
      </w:r>
      <w:r w:rsidR="00A23173" w:rsidRPr="004F671F">
        <w:rPr>
          <w:color w:val="000000" w:themeColor="text1"/>
          <w:sz w:val="24"/>
          <w:szCs w:val="24"/>
          <w:lang w:val="en-US"/>
        </w:rPr>
        <w:t>its ‘gold standard’</w:t>
      </w:r>
      <w:r w:rsidR="008374A8" w:rsidRPr="004F671F">
        <w:rPr>
          <w:color w:val="000000" w:themeColor="text1"/>
          <w:sz w:val="24"/>
          <w:szCs w:val="24"/>
          <w:lang w:val="en-US"/>
        </w:rPr>
        <w:t xml:space="preserve"> treatment </w:t>
      </w:r>
      <w:r w:rsidR="005B2DBC" w:rsidRPr="004F671F">
        <w:rPr>
          <w:color w:val="000000" w:themeColor="text1"/>
          <w:sz w:val="24"/>
          <w:szCs w:val="24"/>
          <w:lang w:val="en-US"/>
        </w:rPr>
        <w:t>[5]</w:t>
      </w:r>
      <w:r w:rsidR="008374A8" w:rsidRPr="004F671F">
        <w:rPr>
          <w:color w:val="000000" w:themeColor="text1"/>
          <w:sz w:val="24"/>
          <w:szCs w:val="24"/>
          <w:lang w:val="en-US"/>
        </w:rPr>
        <w:t xml:space="preserve">. </w:t>
      </w:r>
      <w:r w:rsidR="006D3100" w:rsidRPr="004F671F">
        <w:rPr>
          <w:color w:val="000000" w:themeColor="text1"/>
          <w:sz w:val="24"/>
          <w:szCs w:val="24"/>
          <w:lang w:val="en-US"/>
        </w:rPr>
        <w:t>Several</w:t>
      </w:r>
      <w:r w:rsidR="00E007D9" w:rsidRPr="004F671F">
        <w:rPr>
          <w:color w:val="000000" w:themeColor="text1"/>
          <w:sz w:val="24"/>
          <w:szCs w:val="24"/>
          <w:lang w:val="en-US"/>
        </w:rPr>
        <w:t xml:space="preserve"> studies have demonstrated the ability of levodopa </w:t>
      </w:r>
      <w:r w:rsidR="006D3100" w:rsidRPr="004F671F">
        <w:rPr>
          <w:color w:val="000000" w:themeColor="text1"/>
          <w:sz w:val="24"/>
          <w:szCs w:val="24"/>
          <w:lang w:val="en-US"/>
        </w:rPr>
        <w:t>to decrease</w:t>
      </w:r>
      <w:r w:rsidR="00E007D9" w:rsidRPr="004F671F">
        <w:rPr>
          <w:color w:val="000000" w:themeColor="text1"/>
          <w:sz w:val="24"/>
          <w:szCs w:val="24"/>
          <w:lang w:val="en-US"/>
        </w:rPr>
        <w:t xml:space="preserve"> stride length and </w:t>
      </w:r>
      <w:r w:rsidR="006D3100" w:rsidRPr="004F671F">
        <w:rPr>
          <w:color w:val="000000" w:themeColor="text1"/>
          <w:sz w:val="24"/>
          <w:szCs w:val="24"/>
          <w:lang w:val="en-US"/>
        </w:rPr>
        <w:t>improve</w:t>
      </w:r>
      <w:r w:rsidR="00A23173" w:rsidRPr="004F671F">
        <w:rPr>
          <w:color w:val="000000" w:themeColor="text1"/>
          <w:sz w:val="24"/>
          <w:szCs w:val="24"/>
          <w:lang w:val="en-US"/>
        </w:rPr>
        <w:t xml:space="preserve"> walk</w:t>
      </w:r>
      <w:r w:rsidR="00E007D9" w:rsidRPr="004F671F">
        <w:rPr>
          <w:color w:val="000000" w:themeColor="text1"/>
          <w:sz w:val="24"/>
          <w:szCs w:val="24"/>
          <w:lang w:val="en-US"/>
        </w:rPr>
        <w:t xml:space="preserve"> speed</w:t>
      </w:r>
      <w:r w:rsidR="005B2DBC" w:rsidRPr="004F671F">
        <w:rPr>
          <w:color w:val="000000" w:themeColor="text1"/>
          <w:sz w:val="24"/>
          <w:szCs w:val="24"/>
          <w:lang w:val="en-US"/>
        </w:rPr>
        <w:t xml:space="preserve"> [6]</w:t>
      </w:r>
      <w:r w:rsidR="00E007D9" w:rsidRPr="004F671F">
        <w:rPr>
          <w:color w:val="000000" w:themeColor="text1"/>
          <w:sz w:val="24"/>
          <w:szCs w:val="24"/>
          <w:lang w:val="en-US"/>
        </w:rPr>
        <w:t xml:space="preserve">. However, as the disease progresses, chronic levodopa treatment </w:t>
      </w:r>
      <w:r w:rsidR="006D3100" w:rsidRPr="004F671F">
        <w:rPr>
          <w:color w:val="000000" w:themeColor="text1"/>
          <w:sz w:val="24"/>
          <w:szCs w:val="24"/>
          <w:lang w:val="en-US"/>
        </w:rPr>
        <w:t>can be</w:t>
      </w:r>
      <w:r w:rsidR="00E007D9" w:rsidRPr="004F671F">
        <w:rPr>
          <w:color w:val="000000" w:themeColor="text1"/>
          <w:sz w:val="24"/>
          <w:szCs w:val="24"/>
          <w:lang w:val="en-US"/>
        </w:rPr>
        <w:t xml:space="preserve"> associated </w:t>
      </w:r>
      <w:r w:rsidR="006D3100" w:rsidRPr="004F671F">
        <w:rPr>
          <w:color w:val="000000" w:themeColor="text1"/>
          <w:sz w:val="24"/>
          <w:szCs w:val="24"/>
          <w:lang w:val="en-US"/>
        </w:rPr>
        <w:t>to</w:t>
      </w:r>
      <w:r w:rsidR="00E007D9" w:rsidRPr="004F671F">
        <w:rPr>
          <w:color w:val="000000" w:themeColor="text1"/>
          <w:sz w:val="24"/>
          <w:szCs w:val="24"/>
          <w:lang w:val="en-US"/>
        </w:rPr>
        <w:t xml:space="preserve"> response </w:t>
      </w:r>
      <w:r w:rsidR="006D3100" w:rsidRPr="004F671F">
        <w:rPr>
          <w:color w:val="000000" w:themeColor="text1"/>
          <w:sz w:val="24"/>
          <w:szCs w:val="24"/>
          <w:lang w:val="en-US"/>
        </w:rPr>
        <w:t xml:space="preserve">decrease </w:t>
      </w:r>
      <w:r w:rsidR="00E007D9" w:rsidRPr="004F671F">
        <w:rPr>
          <w:color w:val="000000" w:themeColor="text1"/>
          <w:sz w:val="24"/>
          <w:szCs w:val="24"/>
          <w:lang w:val="en-US"/>
        </w:rPr>
        <w:t>and to development of motor complications, including wearing-off episodes and dyskinesia</w:t>
      </w:r>
      <w:r w:rsidR="005B2DBC" w:rsidRPr="004F671F">
        <w:rPr>
          <w:color w:val="000000" w:themeColor="text1"/>
          <w:sz w:val="24"/>
          <w:szCs w:val="24"/>
          <w:lang w:val="en-US"/>
        </w:rPr>
        <w:t xml:space="preserve"> [5]</w:t>
      </w:r>
      <w:r w:rsidR="00E007D9" w:rsidRPr="004F671F">
        <w:rPr>
          <w:color w:val="000000" w:themeColor="text1"/>
          <w:sz w:val="24"/>
          <w:szCs w:val="24"/>
          <w:lang w:val="en-US"/>
        </w:rPr>
        <w:t xml:space="preserve">. </w:t>
      </w:r>
    </w:p>
    <w:p w:rsidR="00411A9A" w:rsidRPr="004F671F" w:rsidRDefault="008374A8" w:rsidP="00B02EDA">
      <w:pPr>
        <w:ind w:firstLine="708"/>
        <w:jc w:val="both"/>
        <w:rPr>
          <w:color w:val="000000" w:themeColor="text1"/>
          <w:sz w:val="24"/>
          <w:szCs w:val="24"/>
          <w:lang w:val="en-US"/>
        </w:rPr>
      </w:pPr>
      <w:r w:rsidRPr="004F671F">
        <w:rPr>
          <w:color w:val="000000" w:themeColor="text1"/>
          <w:sz w:val="24"/>
          <w:szCs w:val="24"/>
          <w:lang w:val="en-US"/>
        </w:rPr>
        <w:t>To reduce the</w:t>
      </w:r>
      <w:r w:rsidR="004A1DA7" w:rsidRPr="004F671F">
        <w:rPr>
          <w:color w:val="000000" w:themeColor="text1"/>
          <w:sz w:val="24"/>
          <w:szCs w:val="24"/>
          <w:lang w:val="en-US"/>
        </w:rPr>
        <w:t>se</w:t>
      </w:r>
      <w:r w:rsidRPr="004F671F">
        <w:rPr>
          <w:color w:val="000000" w:themeColor="text1"/>
          <w:sz w:val="24"/>
          <w:szCs w:val="24"/>
          <w:lang w:val="en-US"/>
        </w:rPr>
        <w:t xml:space="preserve"> motor fluctuations, new treatments based on peripheral stimulation of the sensory-motor system</w:t>
      </w:r>
      <w:r w:rsidR="002504EB" w:rsidRPr="004F671F">
        <w:rPr>
          <w:color w:val="000000" w:themeColor="text1"/>
          <w:sz w:val="24"/>
          <w:szCs w:val="24"/>
          <w:lang w:val="en-US"/>
        </w:rPr>
        <w:t xml:space="preserve">, the called </w:t>
      </w:r>
      <w:r w:rsidRPr="004F671F">
        <w:rPr>
          <w:color w:val="000000" w:themeColor="text1"/>
          <w:sz w:val="24"/>
          <w:szCs w:val="24"/>
          <w:lang w:val="en-US"/>
        </w:rPr>
        <w:t>bottom-up sti</w:t>
      </w:r>
      <w:r w:rsidR="002504EB" w:rsidRPr="004F671F">
        <w:rPr>
          <w:color w:val="000000" w:themeColor="text1"/>
          <w:sz w:val="24"/>
          <w:szCs w:val="24"/>
          <w:lang w:val="en-US"/>
        </w:rPr>
        <w:t>mulation,</w:t>
      </w:r>
      <w:r w:rsidRPr="004F671F">
        <w:rPr>
          <w:color w:val="000000" w:themeColor="text1"/>
          <w:sz w:val="24"/>
          <w:szCs w:val="24"/>
          <w:lang w:val="en-US"/>
        </w:rPr>
        <w:t xml:space="preserve"> have been inspiring new rehabilitation approaches in PD</w:t>
      </w:r>
      <w:r w:rsidR="002C01DB" w:rsidRPr="004F671F">
        <w:rPr>
          <w:color w:val="000000" w:themeColor="text1"/>
          <w:sz w:val="24"/>
          <w:szCs w:val="24"/>
          <w:lang w:val="en-US"/>
        </w:rPr>
        <w:t xml:space="preserve"> [7,8]</w:t>
      </w:r>
      <w:r w:rsidRPr="004F671F">
        <w:rPr>
          <w:color w:val="000000" w:themeColor="text1"/>
          <w:sz w:val="24"/>
          <w:szCs w:val="24"/>
          <w:lang w:val="en-US"/>
        </w:rPr>
        <w:t>.</w:t>
      </w:r>
      <w:r w:rsidR="00254330" w:rsidRPr="004F671F">
        <w:rPr>
          <w:color w:val="000000" w:themeColor="text1"/>
          <w:sz w:val="24"/>
          <w:szCs w:val="24"/>
          <w:lang w:val="en-US"/>
        </w:rPr>
        <w:t xml:space="preserve"> </w:t>
      </w:r>
      <w:r w:rsidR="006D3100" w:rsidRPr="004F671F">
        <w:rPr>
          <w:color w:val="000000" w:themeColor="text1"/>
          <w:sz w:val="24"/>
          <w:szCs w:val="24"/>
          <w:lang w:val="en-US"/>
        </w:rPr>
        <w:t>Recently,</w:t>
      </w:r>
      <w:r w:rsidR="00411A9A" w:rsidRPr="004F671F">
        <w:rPr>
          <w:color w:val="000000" w:themeColor="text1"/>
          <w:sz w:val="24"/>
          <w:szCs w:val="24"/>
          <w:lang w:val="en-US"/>
        </w:rPr>
        <w:t xml:space="preserve"> new ap</w:t>
      </w:r>
      <w:r w:rsidR="000E01EA" w:rsidRPr="004F671F">
        <w:rPr>
          <w:color w:val="000000" w:themeColor="text1"/>
          <w:sz w:val="24"/>
          <w:szCs w:val="24"/>
          <w:lang w:val="en-US"/>
        </w:rPr>
        <w:t>proaches have been developed to</w:t>
      </w:r>
      <w:r w:rsidR="00411A9A" w:rsidRPr="004F671F">
        <w:rPr>
          <w:color w:val="000000" w:themeColor="text1"/>
          <w:sz w:val="24"/>
          <w:szCs w:val="24"/>
          <w:lang w:val="en-US"/>
        </w:rPr>
        <w:t xml:space="preserve"> rec</w:t>
      </w:r>
      <w:r w:rsidR="001211B6" w:rsidRPr="004F671F">
        <w:rPr>
          <w:color w:val="000000" w:themeColor="text1"/>
          <w:sz w:val="24"/>
          <w:szCs w:val="24"/>
          <w:lang w:val="en-US"/>
        </w:rPr>
        <w:t>overy the gait impairment such a</w:t>
      </w:r>
      <w:r w:rsidR="00411A9A" w:rsidRPr="004F671F">
        <w:rPr>
          <w:color w:val="000000" w:themeColor="text1"/>
          <w:sz w:val="24"/>
          <w:szCs w:val="24"/>
          <w:lang w:val="en-US"/>
        </w:rPr>
        <w:t>s the Automated Mechanical Peripheral Stimulation (AMPS) treatment</w:t>
      </w:r>
      <w:r w:rsidR="00254330" w:rsidRPr="004F671F">
        <w:rPr>
          <w:color w:val="000000" w:themeColor="text1"/>
          <w:sz w:val="24"/>
          <w:szCs w:val="24"/>
          <w:lang w:val="en-US"/>
        </w:rPr>
        <w:t xml:space="preserve"> </w:t>
      </w:r>
      <w:r w:rsidR="002C01DB" w:rsidRPr="004F671F">
        <w:rPr>
          <w:color w:val="000000" w:themeColor="text1"/>
          <w:sz w:val="24"/>
          <w:szCs w:val="24"/>
          <w:lang w:val="en-US"/>
        </w:rPr>
        <w:t>[9, 10]</w:t>
      </w:r>
      <w:r w:rsidR="00254330" w:rsidRPr="004F671F">
        <w:rPr>
          <w:color w:val="000000" w:themeColor="text1"/>
          <w:sz w:val="24"/>
          <w:szCs w:val="24"/>
          <w:lang w:val="en-US"/>
        </w:rPr>
        <w:t>. The AMPS is delivered by a dedicated device, known as Gondola</w:t>
      </w:r>
      <w:r w:rsidR="00384CA7" w:rsidRPr="004F671F">
        <w:rPr>
          <w:color w:val="000000" w:themeColor="text1"/>
          <w:sz w:val="24"/>
          <w:szCs w:val="24"/>
          <w:lang w:val="en-US"/>
        </w:rPr>
        <w:t>™</w:t>
      </w:r>
      <w:r w:rsidR="00254330" w:rsidRPr="004F671F">
        <w:rPr>
          <w:color w:val="000000" w:themeColor="text1"/>
          <w:sz w:val="24"/>
          <w:szCs w:val="24"/>
          <w:lang w:val="en-US"/>
        </w:rPr>
        <w:t xml:space="preserve"> (Ecker Technologies, Switzerland)</w:t>
      </w:r>
      <w:r w:rsidR="001211B6" w:rsidRPr="004F671F">
        <w:rPr>
          <w:color w:val="000000" w:themeColor="text1"/>
          <w:sz w:val="24"/>
          <w:szCs w:val="24"/>
          <w:lang w:val="en-US"/>
        </w:rPr>
        <w:t>,</w:t>
      </w:r>
      <w:r w:rsidR="00254330" w:rsidRPr="004F671F">
        <w:rPr>
          <w:color w:val="000000" w:themeColor="text1"/>
          <w:sz w:val="24"/>
          <w:szCs w:val="24"/>
          <w:lang w:val="en-US"/>
        </w:rPr>
        <w:t xml:space="preserve"> and consists in the application of a pressure via rounded stimulation tips in the four areas to be stimulated (two in each foot, </w:t>
      </w:r>
      <w:r w:rsidR="001211B6" w:rsidRPr="004F671F">
        <w:rPr>
          <w:color w:val="000000" w:themeColor="text1"/>
          <w:sz w:val="24"/>
          <w:szCs w:val="24"/>
          <w:lang w:val="en-US"/>
        </w:rPr>
        <w:t>which are the head of the big toe and</w:t>
      </w:r>
      <w:r w:rsidR="00254330" w:rsidRPr="004F671F">
        <w:rPr>
          <w:color w:val="000000" w:themeColor="text1"/>
          <w:sz w:val="24"/>
          <w:szCs w:val="24"/>
          <w:lang w:val="en-US"/>
        </w:rPr>
        <w:t xml:space="preserve"> the first metatarsal joint)</w:t>
      </w:r>
      <w:r w:rsidR="00411A9A" w:rsidRPr="004F671F">
        <w:rPr>
          <w:color w:val="000000" w:themeColor="text1"/>
          <w:sz w:val="24"/>
          <w:szCs w:val="24"/>
          <w:lang w:val="en-US"/>
        </w:rPr>
        <w:t xml:space="preserve">. </w:t>
      </w:r>
    </w:p>
    <w:p w:rsidR="002504EB" w:rsidRPr="004F671F" w:rsidRDefault="00254330" w:rsidP="00E12D5B">
      <w:pPr>
        <w:ind w:firstLine="708"/>
        <w:jc w:val="both"/>
        <w:rPr>
          <w:color w:val="000000" w:themeColor="text1"/>
          <w:sz w:val="24"/>
          <w:szCs w:val="24"/>
          <w:lang w:val="en-US"/>
        </w:rPr>
      </w:pPr>
      <w:r w:rsidRPr="004F671F">
        <w:rPr>
          <w:color w:val="000000" w:themeColor="text1"/>
          <w:sz w:val="24"/>
          <w:szCs w:val="24"/>
          <w:lang w:val="en-US"/>
        </w:rPr>
        <w:t xml:space="preserve">Stocchi et al </w:t>
      </w:r>
      <w:r w:rsidR="002C01DB" w:rsidRPr="004F671F">
        <w:rPr>
          <w:color w:val="000000" w:themeColor="text1"/>
          <w:sz w:val="24"/>
          <w:szCs w:val="24"/>
          <w:lang w:val="en-US"/>
        </w:rPr>
        <w:t>[9]</w:t>
      </w:r>
      <w:r w:rsidRPr="004F671F">
        <w:rPr>
          <w:color w:val="000000" w:themeColor="text1"/>
          <w:sz w:val="24"/>
          <w:szCs w:val="24"/>
          <w:lang w:val="en-US"/>
        </w:rPr>
        <w:t xml:space="preserve"> evaluated the change in gait and the clinical status of 18 patients </w:t>
      </w:r>
      <w:r w:rsidR="002504EB" w:rsidRPr="004F671F">
        <w:rPr>
          <w:color w:val="000000" w:themeColor="text1"/>
          <w:sz w:val="24"/>
          <w:szCs w:val="24"/>
          <w:lang w:val="en-US"/>
        </w:rPr>
        <w:t xml:space="preserve">with PD </w:t>
      </w:r>
      <w:r w:rsidRPr="004F671F">
        <w:rPr>
          <w:color w:val="000000" w:themeColor="text1"/>
          <w:sz w:val="24"/>
          <w:szCs w:val="24"/>
          <w:lang w:val="en-US"/>
        </w:rPr>
        <w:t>after 6 sessions of a treatment based on AMPS. The study results indicate that the AMPS treatme</w:t>
      </w:r>
      <w:r w:rsidR="002504EB" w:rsidRPr="004F671F">
        <w:rPr>
          <w:color w:val="000000" w:themeColor="text1"/>
          <w:sz w:val="24"/>
          <w:szCs w:val="24"/>
          <w:lang w:val="en-US"/>
        </w:rPr>
        <w:t>nt has</w:t>
      </w:r>
      <w:r w:rsidRPr="004F671F">
        <w:rPr>
          <w:color w:val="000000" w:themeColor="text1"/>
          <w:sz w:val="24"/>
          <w:szCs w:val="24"/>
          <w:lang w:val="en-US"/>
        </w:rPr>
        <w:t xml:space="preserve"> positive effect on bradykinesia and allows </w:t>
      </w:r>
      <w:r w:rsidR="00DD2755" w:rsidRPr="004F671F">
        <w:rPr>
          <w:color w:val="000000" w:themeColor="text1"/>
          <w:sz w:val="24"/>
          <w:szCs w:val="24"/>
          <w:lang w:val="en-US"/>
        </w:rPr>
        <w:t>the improvement of</w:t>
      </w:r>
      <w:r w:rsidRPr="004F671F">
        <w:rPr>
          <w:color w:val="000000" w:themeColor="text1"/>
          <w:sz w:val="24"/>
          <w:szCs w:val="24"/>
          <w:lang w:val="en-US"/>
        </w:rPr>
        <w:t xml:space="preserve"> walking velocity. Furthermore, AMPS has a positive effect on the step and stride length, and on walking stability, measured as the increase in stride length and the reduction of double support time during walk. These results are consistent</w:t>
      </w:r>
      <w:r w:rsidR="00DD2755" w:rsidRPr="004F671F">
        <w:rPr>
          <w:color w:val="000000" w:themeColor="text1"/>
          <w:sz w:val="24"/>
          <w:szCs w:val="24"/>
          <w:lang w:val="en-US"/>
        </w:rPr>
        <w:t>, and the</w:t>
      </w:r>
      <w:r w:rsidRPr="004F671F">
        <w:rPr>
          <w:color w:val="000000" w:themeColor="text1"/>
          <w:sz w:val="24"/>
          <w:szCs w:val="24"/>
          <w:lang w:val="en-US"/>
        </w:rPr>
        <w:t xml:space="preserve"> </w:t>
      </w:r>
      <w:r w:rsidR="00DD2755" w:rsidRPr="004F671F">
        <w:rPr>
          <w:color w:val="000000" w:themeColor="text1"/>
          <w:sz w:val="24"/>
          <w:szCs w:val="24"/>
          <w:lang w:val="en-US"/>
        </w:rPr>
        <w:t>results of improvement</w:t>
      </w:r>
      <w:r w:rsidRPr="004F671F">
        <w:rPr>
          <w:color w:val="000000" w:themeColor="text1"/>
          <w:sz w:val="24"/>
          <w:szCs w:val="24"/>
          <w:lang w:val="en-US"/>
        </w:rPr>
        <w:t xml:space="preserve"> </w:t>
      </w:r>
      <w:r w:rsidR="00DD2755" w:rsidRPr="004F671F">
        <w:rPr>
          <w:color w:val="000000" w:themeColor="text1"/>
          <w:sz w:val="24"/>
          <w:szCs w:val="24"/>
          <w:lang w:val="en-US"/>
        </w:rPr>
        <w:t xml:space="preserve">were </w:t>
      </w:r>
      <w:r w:rsidRPr="004F671F">
        <w:rPr>
          <w:color w:val="000000" w:themeColor="text1"/>
          <w:sz w:val="24"/>
          <w:szCs w:val="24"/>
          <w:lang w:val="en-US"/>
        </w:rPr>
        <w:t xml:space="preserve">measured via clinical scales. </w:t>
      </w:r>
    </w:p>
    <w:p w:rsidR="00254330" w:rsidRPr="004F671F" w:rsidRDefault="002504EB" w:rsidP="00E12D5B">
      <w:pPr>
        <w:ind w:firstLine="708"/>
        <w:jc w:val="both"/>
        <w:rPr>
          <w:color w:val="000000" w:themeColor="text1"/>
          <w:sz w:val="24"/>
          <w:szCs w:val="24"/>
          <w:lang w:val="en-US"/>
        </w:rPr>
      </w:pPr>
      <w:r w:rsidRPr="004F671F">
        <w:rPr>
          <w:color w:val="000000" w:themeColor="text1"/>
          <w:sz w:val="24"/>
          <w:szCs w:val="24"/>
          <w:lang w:val="en-US"/>
        </w:rPr>
        <w:t>Also recently,</w:t>
      </w:r>
      <w:r w:rsidR="00254330" w:rsidRPr="004F671F">
        <w:rPr>
          <w:color w:val="000000" w:themeColor="text1"/>
          <w:sz w:val="24"/>
          <w:szCs w:val="24"/>
          <w:lang w:val="en-US"/>
        </w:rPr>
        <w:t xml:space="preserve"> Galli et al. </w:t>
      </w:r>
      <w:r w:rsidR="002C01DB" w:rsidRPr="004F671F">
        <w:rPr>
          <w:color w:val="000000" w:themeColor="text1"/>
          <w:sz w:val="24"/>
          <w:szCs w:val="24"/>
          <w:lang w:val="en-US"/>
        </w:rPr>
        <w:t>[10]</w:t>
      </w:r>
      <w:r w:rsidR="00254330" w:rsidRPr="004F671F">
        <w:rPr>
          <w:color w:val="000000" w:themeColor="text1"/>
          <w:sz w:val="24"/>
          <w:szCs w:val="24"/>
          <w:lang w:val="en-US"/>
        </w:rPr>
        <w:t xml:space="preserve">, evaluated a group of PD patients PRE and POST AMPS evaluated with the Timed Up and Go (TUG) test, a widely used clinical performance-based measure of fall risk, measured with an inertial sensors. The AMPS treatment improves the walking stability and seems to reduce the risk of falls in patients with PD. After the AMPS patients performed the TUG test faster and improved some kinematic parameters as the velocity to stand-up from a chair and to sit down. </w:t>
      </w:r>
    </w:p>
    <w:p w:rsidR="00411A9A" w:rsidRPr="004F671F" w:rsidRDefault="00411A9A" w:rsidP="0091555E">
      <w:pPr>
        <w:ind w:firstLine="708"/>
        <w:jc w:val="both"/>
        <w:rPr>
          <w:color w:val="000000" w:themeColor="text1"/>
          <w:sz w:val="24"/>
          <w:szCs w:val="24"/>
          <w:lang w:val="en-US"/>
        </w:rPr>
      </w:pPr>
      <w:r w:rsidRPr="004F671F">
        <w:rPr>
          <w:color w:val="000000" w:themeColor="text1"/>
          <w:sz w:val="24"/>
          <w:szCs w:val="24"/>
          <w:lang w:val="en-US"/>
        </w:rPr>
        <w:t>Based on these fin</w:t>
      </w:r>
      <w:r w:rsidR="002A5C62" w:rsidRPr="004F671F">
        <w:rPr>
          <w:color w:val="000000" w:themeColor="text1"/>
          <w:sz w:val="24"/>
          <w:szCs w:val="24"/>
          <w:lang w:val="en-US"/>
        </w:rPr>
        <w:t>dings, the current study aims to evaluate</w:t>
      </w:r>
      <w:r w:rsidRPr="004F671F">
        <w:rPr>
          <w:color w:val="000000" w:themeColor="text1"/>
          <w:sz w:val="24"/>
          <w:szCs w:val="24"/>
          <w:lang w:val="en-US"/>
        </w:rPr>
        <w:t xml:space="preserve"> the </w:t>
      </w:r>
      <w:r w:rsidR="00532F7E" w:rsidRPr="004F671F">
        <w:rPr>
          <w:color w:val="000000" w:themeColor="text1"/>
          <w:sz w:val="24"/>
          <w:szCs w:val="24"/>
          <w:lang w:val="en-US"/>
        </w:rPr>
        <w:t xml:space="preserve">impact of the AMPS </w:t>
      </w:r>
      <w:r w:rsidRPr="004F671F">
        <w:rPr>
          <w:color w:val="000000" w:themeColor="text1"/>
          <w:sz w:val="24"/>
          <w:szCs w:val="24"/>
          <w:lang w:val="en-US"/>
        </w:rPr>
        <w:t>in fun</w:t>
      </w:r>
      <w:r w:rsidR="00532F7E" w:rsidRPr="004F671F">
        <w:rPr>
          <w:color w:val="000000" w:themeColor="text1"/>
          <w:sz w:val="24"/>
          <w:szCs w:val="24"/>
          <w:lang w:val="en-US"/>
        </w:rPr>
        <w:t>ctional abilities</w:t>
      </w:r>
      <w:r w:rsidRPr="004F671F">
        <w:rPr>
          <w:color w:val="000000" w:themeColor="text1"/>
          <w:sz w:val="24"/>
          <w:szCs w:val="24"/>
          <w:lang w:val="en-US"/>
        </w:rPr>
        <w:t xml:space="preserve">, measured with gait spatio-temporal parameters based on </w:t>
      </w:r>
      <w:r w:rsidR="002504EB" w:rsidRPr="004F671F">
        <w:rPr>
          <w:color w:val="000000" w:themeColor="text1"/>
          <w:sz w:val="24"/>
          <w:szCs w:val="24"/>
          <w:lang w:val="en-US"/>
        </w:rPr>
        <w:t>a single inertial wearable sensor</w:t>
      </w:r>
      <w:r w:rsidR="0091555E" w:rsidRPr="004F671F">
        <w:rPr>
          <w:color w:val="000000" w:themeColor="text1"/>
          <w:sz w:val="24"/>
          <w:szCs w:val="24"/>
          <w:lang w:val="en-US"/>
        </w:rPr>
        <w:t xml:space="preserve">.  </w:t>
      </w:r>
      <w:r w:rsidR="00532F7E" w:rsidRPr="004F671F">
        <w:rPr>
          <w:color w:val="000000" w:themeColor="text1"/>
          <w:sz w:val="24"/>
          <w:szCs w:val="24"/>
          <w:lang w:val="en-US"/>
        </w:rPr>
        <w:t>Recently, w</w:t>
      </w:r>
      <w:r w:rsidR="0091555E" w:rsidRPr="004F671F">
        <w:rPr>
          <w:color w:val="000000" w:themeColor="text1"/>
          <w:sz w:val="24"/>
          <w:szCs w:val="24"/>
          <w:lang w:val="en-US"/>
        </w:rPr>
        <w:t xml:space="preserve">ireless inertial sensing devices are being developed also for the assessment of spatial-temporal parameters in unobstructed environment outdoors, thus overcoming the typical limitations of measurements in indoor laboratory settings. Several applications in </w:t>
      </w:r>
      <w:r w:rsidR="00532F7E" w:rsidRPr="004F671F">
        <w:rPr>
          <w:color w:val="000000" w:themeColor="text1"/>
          <w:sz w:val="24"/>
          <w:szCs w:val="24"/>
          <w:lang w:val="en-US"/>
        </w:rPr>
        <w:t xml:space="preserve">the rehabilitation and </w:t>
      </w:r>
      <w:r w:rsidR="0091555E" w:rsidRPr="004F671F">
        <w:rPr>
          <w:color w:val="000000" w:themeColor="text1"/>
          <w:sz w:val="24"/>
          <w:szCs w:val="24"/>
          <w:lang w:val="en-US"/>
        </w:rPr>
        <w:t xml:space="preserve">recovery of patient mobility have been </w:t>
      </w:r>
      <w:r w:rsidR="00532F7E" w:rsidRPr="004F671F">
        <w:rPr>
          <w:color w:val="000000" w:themeColor="text1"/>
          <w:sz w:val="24"/>
          <w:szCs w:val="24"/>
          <w:lang w:val="en-US"/>
        </w:rPr>
        <w:t xml:space="preserve">already </w:t>
      </w:r>
      <w:r w:rsidR="0091555E" w:rsidRPr="004F671F">
        <w:rPr>
          <w:color w:val="000000" w:themeColor="text1"/>
          <w:sz w:val="24"/>
          <w:szCs w:val="24"/>
          <w:lang w:val="en-US"/>
        </w:rPr>
        <w:t xml:space="preserve">reported </w:t>
      </w:r>
      <w:r w:rsidR="00532F7E" w:rsidRPr="004F671F">
        <w:rPr>
          <w:color w:val="000000" w:themeColor="text1"/>
          <w:sz w:val="24"/>
          <w:szCs w:val="24"/>
          <w:lang w:val="en-US"/>
        </w:rPr>
        <w:t xml:space="preserve">by </w:t>
      </w:r>
      <w:r w:rsidR="0091555E" w:rsidRPr="004F671F">
        <w:rPr>
          <w:color w:val="000000" w:themeColor="text1"/>
          <w:sz w:val="24"/>
          <w:szCs w:val="24"/>
          <w:lang w:val="en-US"/>
        </w:rPr>
        <w:t xml:space="preserve">using these devices </w:t>
      </w:r>
      <w:r w:rsidR="00C64458" w:rsidRPr="004F671F">
        <w:rPr>
          <w:color w:val="000000" w:themeColor="text1"/>
          <w:sz w:val="24"/>
          <w:szCs w:val="24"/>
          <w:lang w:val="en-US"/>
        </w:rPr>
        <w:t>[11 - 14</w:t>
      </w:r>
      <w:r w:rsidR="00BB284D" w:rsidRPr="004F671F">
        <w:rPr>
          <w:color w:val="000000" w:themeColor="text1"/>
          <w:sz w:val="24"/>
          <w:szCs w:val="24"/>
          <w:lang w:val="en-US"/>
        </w:rPr>
        <w:t>]</w:t>
      </w:r>
      <w:r w:rsidR="0091555E" w:rsidRPr="004F671F">
        <w:rPr>
          <w:color w:val="000000" w:themeColor="text1"/>
          <w:sz w:val="24"/>
          <w:szCs w:val="24"/>
          <w:lang w:val="en-US"/>
        </w:rPr>
        <w:t>, mor</w:t>
      </w:r>
      <w:r w:rsidR="00C64458" w:rsidRPr="004F671F">
        <w:rPr>
          <w:color w:val="000000" w:themeColor="text1"/>
          <w:sz w:val="24"/>
          <w:szCs w:val="24"/>
          <w:lang w:val="en-US"/>
        </w:rPr>
        <w:t>e specific in patients with PD [5, 15-17]</w:t>
      </w:r>
      <w:r w:rsidR="0091555E" w:rsidRPr="004F671F">
        <w:rPr>
          <w:color w:val="000000" w:themeColor="text1"/>
          <w:sz w:val="24"/>
          <w:szCs w:val="24"/>
          <w:lang w:val="en-US"/>
        </w:rPr>
        <w:t>.</w:t>
      </w:r>
    </w:p>
    <w:p w:rsidR="006703FF" w:rsidRPr="004F671F" w:rsidRDefault="006703FF" w:rsidP="006703FF">
      <w:pPr>
        <w:ind w:firstLine="708"/>
        <w:jc w:val="both"/>
        <w:rPr>
          <w:color w:val="000000" w:themeColor="text1"/>
          <w:sz w:val="24"/>
          <w:szCs w:val="24"/>
          <w:lang w:val="en-US"/>
        </w:rPr>
      </w:pPr>
      <w:r w:rsidRPr="004F671F">
        <w:rPr>
          <w:color w:val="000000" w:themeColor="text1"/>
          <w:sz w:val="24"/>
          <w:szCs w:val="24"/>
          <w:lang w:val="en-US"/>
        </w:rPr>
        <w:t xml:space="preserve">The aim of this study was to assess and to quantify if the AMPS </w:t>
      </w:r>
      <w:r w:rsidR="00532F7E" w:rsidRPr="004F671F">
        <w:rPr>
          <w:color w:val="000000" w:themeColor="text1"/>
          <w:sz w:val="24"/>
          <w:szCs w:val="24"/>
          <w:lang w:val="en-US"/>
        </w:rPr>
        <w:t>is capable of promoting</w:t>
      </w:r>
      <w:r w:rsidRPr="004F671F">
        <w:rPr>
          <w:color w:val="000000" w:themeColor="text1"/>
          <w:sz w:val="24"/>
          <w:szCs w:val="24"/>
          <w:lang w:val="en-US"/>
        </w:rPr>
        <w:t xml:space="preserve"> change</w:t>
      </w:r>
      <w:r w:rsidR="00532F7E" w:rsidRPr="004F671F">
        <w:rPr>
          <w:color w:val="000000" w:themeColor="text1"/>
          <w:sz w:val="24"/>
          <w:szCs w:val="24"/>
          <w:lang w:val="en-US"/>
        </w:rPr>
        <w:t>s</w:t>
      </w:r>
      <w:r w:rsidRPr="004F671F">
        <w:rPr>
          <w:color w:val="000000" w:themeColor="text1"/>
          <w:sz w:val="24"/>
          <w:szCs w:val="24"/>
          <w:lang w:val="en-US"/>
        </w:rPr>
        <w:t xml:space="preserve"> on spatio-temporal parameters of PD gait. More specifically, this paper aims to assess the a</w:t>
      </w:r>
      <w:r w:rsidR="00384CA7" w:rsidRPr="004F671F">
        <w:rPr>
          <w:color w:val="000000" w:themeColor="text1"/>
          <w:sz w:val="24"/>
          <w:szCs w:val="24"/>
          <w:lang w:val="en-US"/>
        </w:rPr>
        <w:t>ssociations between the patient</w:t>
      </w:r>
      <w:r w:rsidRPr="004F671F">
        <w:rPr>
          <w:color w:val="000000" w:themeColor="text1"/>
          <w:sz w:val="24"/>
          <w:szCs w:val="24"/>
          <w:lang w:val="en-US"/>
        </w:rPr>
        <w:t>s</w:t>
      </w:r>
      <w:r w:rsidR="00384CA7" w:rsidRPr="004F671F">
        <w:rPr>
          <w:color w:val="000000" w:themeColor="text1"/>
          <w:sz w:val="24"/>
          <w:szCs w:val="24"/>
          <w:lang w:val="en-US"/>
        </w:rPr>
        <w:t>’</w:t>
      </w:r>
      <w:r w:rsidRPr="004F671F">
        <w:rPr>
          <w:color w:val="000000" w:themeColor="text1"/>
          <w:sz w:val="24"/>
          <w:szCs w:val="24"/>
          <w:lang w:val="en-US"/>
        </w:rPr>
        <w:t xml:space="preserve"> clinical status with the percentage of improvement of the gait </w:t>
      </w:r>
      <w:r w:rsidRPr="004F671F">
        <w:rPr>
          <w:color w:val="000000" w:themeColor="text1"/>
          <w:sz w:val="24"/>
          <w:szCs w:val="24"/>
          <w:lang w:val="en-US"/>
        </w:rPr>
        <w:lastRenderedPageBreak/>
        <w:t xml:space="preserve">variables (stride length, velocity, cadence and propulsion) after AMPS. The hypothesis of this study is that the AMPS stimulation improves the spatio-temporal gait of patients with PD, and </w:t>
      </w:r>
      <w:r w:rsidR="00384CA7" w:rsidRPr="004F671F">
        <w:rPr>
          <w:color w:val="000000" w:themeColor="text1"/>
          <w:sz w:val="24"/>
          <w:szCs w:val="24"/>
          <w:lang w:val="en-US"/>
        </w:rPr>
        <w:t xml:space="preserve">the </w:t>
      </w:r>
      <w:r w:rsidRPr="004F671F">
        <w:rPr>
          <w:color w:val="000000" w:themeColor="text1"/>
          <w:sz w:val="24"/>
          <w:szCs w:val="24"/>
          <w:lang w:val="en-US"/>
        </w:rPr>
        <w:t>more compromised the patient</w:t>
      </w:r>
      <w:r w:rsidR="00384CA7" w:rsidRPr="004F671F">
        <w:rPr>
          <w:color w:val="000000" w:themeColor="text1"/>
          <w:sz w:val="24"/>
          <w:szCs w:val="24"/>
          <w:lang w:val="en-US"/>
        </w:rPr>
        <w:t xml:space="preserve"> is, the</w:t>
      </w:r>
      <w:r w:rsidRPr="004F671F">
        <w:rPr>
          <w:color w:val="000000" w:themeColor="text1"/>
          <w:sz w:val="24"/>
          <w:szCs w:val="24"/>
          <w:lang w:val="en-US"/>
        </w:rPr>
        <w:t xml:space="preserve"> more benefits he</w:t>
      </w:r>
      <w:r w:rsidR="00384CA7" w:rsidRPr="004F671F">
        <w:rPr>
          <w:color w:val="000000" w:themeColor="text1"/>
          <w:sz w:val="24"/>
          <w:szCs w:val="24"/>
          <w:lang w:val="en-US"/>
        </w:rPr>
        <w:t>/she</w:t>
      </w:r>
      <w:r w:rsidRPr="004F671F">
        <w:rPr>
          <w:color w:val="000000" w:themeColor="text1"/>
          <w:sz w:val="24"/>
          <w:szCs w:val="24"/>
          <w:lang w:val="en-US"/>
        </w:rPr>
        <w:t xml:space="preserve"> </w:t>
      </w:r>
      <w:r w:rsidR="00384CA7" w:rsidRPr="004F671F">
        <w:rPr>
          <w:color w:val="000000" w:themeColor="text1"/>
          <w:sz w:val="24"/>
          <w:szCs w:val="24"/>
          <w:lang w:val="en-US"/>
        </w:rPr>
        <w:t>will have</w:t>
      </w:r>
      <w:r w:rsidRPr="004F671F">
        <w:rPr>
          <w:color w:val="000000" w:themeColor="text1"/>
          <w:sz w:val="24"/>
          <w:szCs w:val="24"/>
          <w:lang w:val="en-US"/>
        </w:rPr>
        <w:t xml:space="preserve"> after the bottom-up rehabilitation. </w:t>
      </w:r>
    </w:p>
    <w:p w:rsidR="00E12D5B" w:rsidRPr="004F671F" w:rsidRDefault="00E12D5B" w:rsidP="00923A09">
      <w:pPr>
        <w:jc w:val="both"/>
        <w:rPr>
          <w:b/>
          <w:color w:val="000000" w:themeColor="text1"/>
          <w:sz w:val="24"/>
          <w:szCs w:val="24"/>
          <w:lang w:val="en-US"/>
        </w:rPr>
      </w:pPr>
    </w:p>
    <w:p w:rsidR="00923A09" w:rsidRPr="004F671F" w:rsidRDefault="00CF01DC" w:rsidP="00CF01DC">
      <w:pPr>
        <w:jc w:val="both"/>
        <w:rPr>
          <w:b/>
          <w:color w:val="000000" w:themeColor="text1"/>
          <w:sz w:val="24"/>
          <w:szCs w:val="24"/>
          <w:lang w:val="en-US"/>
        </w:rPr>
      </w:pPr>
      <w:r w:rsidRPr="004F671F">
        <w:rPr>
          <w:b/>
          <w:color w:val="000000" w:themeColor="text1"/>
          <w:sz w:val="24"/>
          <w:szCs w:val="24"/>
          <w:lang w:val="en-US"/>
        </w:rPr>
        <w:t>2. Methods</w:t>
      </w:r>
    </w:p>
    <w:p w:rsidR="00923A09" w:rsidRPr="004F671F" w:rsidRDefault="00CF01DC" w:rsidP="00923A09">
      <w:pPr>
        <w:jc w:val="both"/>
        <w:rPr>
          <w:color w:val="000000" w:themeColor="text1"/>
          <w:sz w:val="24"/>
          <w:szCs w:val="24"/>
          <w:lang w:val="en-US"/>
        </w:rPr>
      </w:pPr>
      <w:r w:rsidRPr="004F671F">
        <w:rPr>
          <w:i/>
          <w:color w:val="000000" w:themeColor="text1"/>
          <w:sz w:val="24"/>
          <w:szCs w:val="24"/>
          <w:lang w:val="en-US"/>
        </w:rPr>
        <w:t xml:space="preserve">2.1. </w:t>
      </w:r>
      <w:r w:rsidR="00923A09" w:rsidRPr="004F671F">
        <w:rPr>
          <w:i/>
          <w:color w:val="000000" w:themeColor="text1"/>
          <w:sz w:val="24"/>
          <w:szCs w:val="24"/>
          <w:lang w:val="en-US"/>
        </w:rPr>
        <w:t>Participants</w:t>
      </w:r>
      <w:r w:rsidRPr="004F671F">
        <w:rPr>
          <w:i/>
          <w:color w:val="000000" w:themeColor="text1"/>
          <w:sz w:val="24"/>
          <w:szCs w:val="24"/>
          <w:lang w:val="en-US"/>
        </w:rPr>
        <w:t xml:space="preserve">: </w:t>
      </w:r>
      <w:r w:rsidR="00923A09" w:rsidRPr="004F671F">
        <w:rPr>
          <w:color w:val="000000" w:themeColor="text1"/>
          <w:sz w:val="24"/>
          <w:szCs w:val="24"/>
          <w:lang w:val="en-US"/>
        </w:rPr>
        <w:t xml:space="preserve">The Parkinson group (PD) consisted </w:t>
      </w:r>
      <w:r w:rsidR="00384CA7" w:rsidRPr="004F671F">
        <w:rPr>
          <w:color w:val="000000" w:themeColor="text1"/>
          <w:sz w:val="24"/>
          <w:szCs w:val="24"/>
          <w:lang w:val="en-US"/>
        </w:rPr>
        <w:t>in</w:t>
      </w:r>
      <w:r w:rsidR="00923A09" w:rsidRPr="004F671F">
        <w:rPr>
          <w:color w:val="000000" w:themeColor="text1"/>
          <w:sz w:val="24"/>
          <w:szCs w:val="24"/>
          <w:lang w:val="en-US"/>
        </w:rPr>
        <w:t xml:space="preserve"> </w:t>
      </w:r>
      <w:r w:rsidR="001A330C" w:rsidRPr="004F671F">
        <w:rPr>
          <w:color w:val="000000" w:themeColor="text1"/>
          <w:sz w:val="24"/>
          <w:szCs w:val="24"/>
          <w:lang w:val="en-US"/>
        </w:rPr>
        <w:t>35</w:t>
      </w:r>
      <w:r w:rsidR="00923A09" w:rsidRPr="004F671F">
        <w:rPr>
          <w:color w:val="000000" w:themeColor="text1"/>
          <w:sz w:val="24"/>
          <w:szCs w:val="24"/>
          <w:lang w:val="en-US"/>
        </w:rPr>
        <w:t xml:space="preserve"> patients affected by Parkinson’s </w:t>
      </w:r>
      <w:r w:rsidR="00412C70" w:rsidRPr="004F671F">
        <w:rPr>
          <w:color w:val="000000" w:themeColor="text1"/>
          <w:sz w:val="24"/>
          <w:szCs w:val="24"/>
          <w:lang w:val="en-US"/>
        </w:rPr>
        <w:t>Disease</w:t>
      </w:r>
      <w:r w:rsidR="00923A09" w:rsidRPr="004F671F">
        <w:rPr>
          <w:color w:val="000000" w:themeColor="text1"/>
          <w:sz w:val="24"/>
          <w:szCs w:val="24"/>
          <w:lang w:val="en-US"/>
        </w:rPr>
        <w:t>. PD was diagnosed based on clinical criteria [</w:t>
      </w:r>
      <w:r w:rsidR="00C64458" w:rsidRPr="004F671F">
        <w:rPr>
          <w:color w:val="000000" w:themeColor="text1"/>
          <w:sz w:val="24"/>
          <w:szCs w:val="24"/>
          <w:lang w:val="en-US"/>
        </w:rPr>
        <w:t>18</w:t>
      </w:r>
      <w:r w:rsidR="00923A09" w:rsidRPr="004F671F">
        <w:rPr>
          <w:color w:val="000000" w:themeColor="text1"/>
          <w:sz w:val="24"/>
          <w:szCs w:val="24"/>
          <w:lang w:val="en-US"/>
        </w:rPr>
        <w:t xml:space="preserve">, </w:t>
      </w:r>
      <w:r w:rsidR="00C64458" w:rsidRPr="004F671F">
        <w:rPr>
          <w:color w:val="000000" w:themeColor="text1"/>
          <w:sz w:val="24"/>
          <w:szCs w:val="24"/>
          <w:lang w:val="en-US"/>
        </w:rPr>
        <w:t>19</w:t>
      </w:r>
      <w:r w:rsidR="00923A09" w:rsidRPr="004F671F">
        <w:rPr>
          <w:color w:val="000000" w:themeColor="text1"/>
          <w:sz w:val="24"/>
          <w:szCs w:val="24"/>
          <w:lang w:val="en-US"/>
        </w:rPr>
        <w:t xml:space="preserve">], dopamine transporter (DaT) scans and/or magnetic resonance imaging. </w:t>
      </w:r>
      <w:r w:rsidR="00412C70" w:rsidRPr="004F671F">
        <w:rPr>
          <w:color w:val="000000" w:themeColor="text1"/>
          <w:sz w:val="24"/>
          <w:szCs w:val="24"/>
          <w:lang w:val="en-US"/>
        </w:rPr>
        <w:t xml:space="preserve">All </w:t>
      </w:r>
      <w:r w:rsidR="00384CA7" w:rsidRPr="004F671F">
        <w:rPr>
          <w:color w:val="000000" w:themeColor="text1"/>
          <w:sz w:val="24"/>
          <w:szCs w:val="24"/>
          <w:lang w:val="en-US"/>
        </w:rPr>
        <w:t xml:space="preserve">these </w:t>
      </w:r>
      <w:r w:rsidR="00923A09" w:rsidRPr="004F671F">
        <w:rPr>
          <w:color w:val="000000" w:themeColor="text1"/>
          <w:sz w:val="24"/>
          <w:szCs w:val="24"/>
          <w:lang w:val="en-US"/>
        </w:rPr>
        <w:t xml:space="preserve">patients </w:t>
      </w:r>
      <w:r w:rsidR="00384CA7" w:rsidRPr="004F671F">
        <w:rPr>
          <w:color w:val="000000" w:themeColor="text1"/>
          <w:sz w:val="24"/>
          <w:szCs w:val="24"/>
          <w:lang w:val="en-US"/>
        </w:rPr>
        <w:t>are</w:t>
      </w:r>
      <w:r w:rsidR="00923A09" w:rsidRPr="004F671F">
        <w:rPr>
          <w:color w:val="000000" w:themeColor="text1"/>
          <w:sz w:val="24"/>
          <w:szCs w:val="24"/>
          <w:lang w:val="en-US"/>
        </w:rPr>
        <w:t xml:space="preserve"> similar in terms of disease duration and </w:t>
      </w:r>
      <w:r w:rsidR="00384CA7" w:rsidRPr="004F671F">
        <w:rPr>
          <w:color w:val="000000" w:themeColor="text1"/>
          <w:sz w:val="24"/>
          <w:szCs w:val="24"/>
          <w:lang w:val="en-US"/>
        </w:rPr>
        <w:t>are</w:t>
      </w:r>
      <w:r w:rsidR="00923A09" w:rsidRPr="004F671F">
        <w:rPr>
          <w:color w:val="000000" w:themeColor="text1"/>
          <w:sz w:val="24"/>
          <w:szCs w:val="24"/>
          <w:lang w:val="en-US"/>
        </w:rPr>
        <w:t xml:space="preserve"> free of peripheral sensory neuropathy and other disorders based on their reported histories, symptoms, physical examinations and clinical tests. Patients with liver, kidney, lung, or heart disease</w:t>
      </w:r>
      <w:r w:rsidR="00384CA7" w:rsidRPr="004F671F">
        <w:rPr>
          <w:color w:val="000000" w:themeColor="text1"/>
          <w:sz w:val="24"/>
          <w:szCs w:val="24"/>
          <w:lang w:val="en-US"/>
        </w:rPr>
        <w:t>s</w:t>
      </w:r>
      <w:r w:rsidR="00923A09" w:rsidRPr="004F671F">
        <w:rPr>
          <w:color w:val="000000" w:themeColor="text1"/>
          <w:sz w:val="24"/>
          <w:szCs w:val="24"/>
          <w:lang w:val="en-US"/>
        </w:rPr>
        <w:t>, diabetes or other causes of autonomic dysfunction were not included in the study.</w:t>
      </w:r>
    </w:p>
    <w:p w:rsidR="00E43ED7" w:rsidRPr="004F671F" w:rsidRDefault="00E43ED7" w:rsidP="00E43ED7">
      <w:pPr>
        <w:jc w:val="both"/>
        <w:rPr>
          <w:color w:val="000000" w:themeColor="text1"/>
          <w:sz w:val="24"/>
          <w:szCs w:val="24"/>
          <w:lang w:val="en-US"/>
        </w:rPr>
      </w:pPr>
      <w:r w:rsidRPr="004F671F">
        <w:rPr>
          <w:color w:val="000000" w:themeColor="text1"/>
          <w:sz w:val="24"/>
          <w:szCs w:val="24"/>
          <w:lang w:val="en-US"/>
        </w:rPr>
        <w:t xml:space="preserve">The characteristics of the considered subjects are summarized in Table 1. The control group (CG) consisted </w:t>
      </w:r>
      <w:r w:rsidR="00384CA7" w:rsidRPr="004F671F">
        <w:rPr>
          <w:color w:val="000000" w:themeColor="text1"/>
          <w:sz w:val="24"/>
          <w:szCs w:val="24"/>
          <w:lang w:val="en-US"/>
        </w:rPr>
        <w:t>in</w:t>
      </w:r>
      <w:r w:rsidRPr="004F671F">
        <w:rPr>
          <w:color w:val="000000" w:themeColor="text1"/>
          <w:sz w:val="24"/>
          <w:szCs w:val="24"/>
          <w:lang w:val="en-US"/>
        </w:rPr>
        <w:t xml:space="preserve"> 35 healthy adults with the fol</w:t>
      </w:r>
      <w:r w:rsidR="00384CA7" w:rsidRPr="004F671F">
        <w:rPr>
          <w:color w:val="000000" w:themeColor="text1"/>
          <w:sz w:val="24"/>
          <w:szCs w:val="24"/>
          <w:lang w:val="en-US"/>
        </w:rPr>
        <w:t>lowing average characteristics:</w:t>
      </w:r>
    </w:p>
    <w:p w:rsidR="00E43ED7" w:rsidRPr="004F671F" w:rsidRDefault="00E43ED7" w:rsidP="00E43ED7">
      <w:pPr>
        <w:jc w:val="both"/>
        <w:rPr>
          <w:color w:val="000000" w:themeColor="text1"/>
          <w:sz w:val="24"/>
          <w:szCs w:val="24"/>
          <w:lang w:val="en-US"/>
        </w:rPr>
      </w:pPr>
    </w:p>
    <w:p w:rsidR="00E43ED7" w:rsidRPr="004F671F" w:rsidRDefault="00E43ED7" w:rsidP="00E3483D">
      <w:pPr>
        <w:spacing w:after="0" w:line="240" w:lineRule="auto"/>
        <w:jc w:val="both"/>
        <w:rPr>
          <w:color w:val="000000" w:themeColor="text1"/>
          <w:sz w:val="24"/>
          <w:szCs w:val="24"/>
          <w:lang w:val="en-US"/>
        </w:rPr>
      </w:pPr>
      <w:r w:rsidRPr="004F671F">
        <w:rPr>
          <w:color w:val="000000" w:themeColor="text1"/>
          <w:sz w:val="24"/>
          <w:szCs w:val="24"/>
          <w:lang w:val="en-US"/>
        </w:rPr>
        <w:t>Table 1. Anthropometric Characteristics.</w:t>
      </w:r>
    </w:p>
    <w:tbl>
      <w:tblPr>
        <w:tblStyle w:val="Grigliatabella"/>
        <w:tblW w:w="0" w:type="auto"/>
        <w:jc w:val="center"/>
        <w:tblBorders>
          <w:left w:val="none" w:sz="0" w:space="0" w:color="auto"/>
          <w:right w:val="none" w:sz="0" w:space="0" w:color="auto"/>
        </w:tblBorders>
        <w:tblLook w:val="04A0" w:firstRow="1" w:lastRow="0" w:firstColumn="1" w:lastColumn="0" w:noHBand="0" w:noVBand="1"/>
      </w:tblPr>
      <w:tblGrid>
        <w:gridCol w:w="2831"/>
        <w:gridCol w:w="1984"/>
        <w:gridCol w:w="2127"/>
        <w:gridCol w:w="1275"/>
      </w:tblGrid>
      <w:tr w:rsidR="004F671F" w:rsidRPr="004F671F" w:rsidTr="00E3483D">
        <w:trPr>
          <w:jc w:val="center"/>
        </w:trPr>
        <w:tc>
          <w:tcPr>
            <w:tcW w:w="2831" w:type="dxa"/>
            <w:tcBorders>
              <w:top w:val="double" w:sz="4" w:space="0" w:color="auto"/>
              <w:bottom w:val="single" w:sz="4" w:space="0" w:color="auto"/>
              <w:right w:val="nil"/>
            </w:tcBorders>
          </w:tcPr>
          <w:p w:rsidR="00E43ED7" w:rsidRPr="002D714F" w:rsidRDefault="00E43ED7" w:rsidP="00E3483D">
            <w:pPr>
              <w:jc w:val="center"/>
              <w:rPr>
                <w:color w:val="000000" w:themeColor="text1"/>
                <w:sz w:val="24"/>
                <w:szCs w:val="24"/>
                <w:lang w:val="en-US"/>
              </w:rPr>
            </w:pPr>
            <w:r w:rsidRPr="002D714F">
              <w:rPr>
                <w:color w:val="000000" w:themeColor="text1"/>
                <w:sz w:val="24"/>
                <w:szCs w:val="24"/>
                <w:lang w:val="en-US"/>
              </w:rPr>
              <w:t>Variables</w:t>
            </w:r>
          </w:p>
        </w:tc>
        <w:tc>
          <w:tcPr>
            <w:tcW w:w="1984" w:type="dxa"/>
            <w:tcBorders>
              <w:top w:val="double" w:sz="4" w:space="0" w:color="auto"/>
              <w:left w:val="nil"/>
              <w:bottom w:val="single" w:sz="4" w:space="0" w:color="auto"/>
              <w:right w:val="nil"/>
            </w:tcBorders>
          </w:tcPr>
          <w:p w:rsidR="00E43ED7" w:rsidRPr="002D714F" w:rsidRDefault="00E43ED7" w:rsidP="00E3483D">
            <w:pPr>
              <w:jc w:val="center"/>
              <w:rPr>
                <w:color w:val="000000" w:themeColor="text1"/>
                <w:sz w:val="24"/>
                <w:szCs w:val="24"/>
                <w:lang w:val="en-US"/>
              </w:rPr>
            </w:pPr>
            <w:r w:rsidRPr="002D714F">
              <w:rPr>
                <w:color w:val="000000" w:themeColor="text1"/>
                <w:sz w:val="24"/>
                <w:szCs w:val="24"/>
                <w:lang w:val="en-US"/>
              </w:rPr>
              <w:t>Parkinson</w:t>
            </w:r>
          </w:p>
        </w:tc>
        <w:tc>
          <w:tcPr>
            <w:tcW w:w="2127" w:type="dxa"/>
            <w:tcBorders>
              <w:top w:val="double" w:sz="4" w:space="0" w:color="auto"/>
              <w:left w:val="nil"/>
              <w:bottom w:val="single" w:sz="4" w:space="0" w:color="auto"/>
              <w:right w:val="nil"/>
            </w:tcBorders>
          </w:tcPr>
          <w:p w:rsidR="00E43ED7" w:rsidRPr="002D714F" w:rsidRDefault="00E43ED7" w:rsidP="00E3483D">
            <w:pPr>
              <w:jc w:val="center"/>
              <w:rPr>
                <w:color w:val="000000" w:themeColor="text1"/>
                <w:sz w:val="24"/>
                <w:szCs w:val="24"/>
                <w:lang w:val="en-US"/>
              </w:rPr>
            </w:pPr>
            <w:r w:rsidRPr="002D714F">
              <w:rPr>
                <w:color w:val="000000" w:themeColor="text1"/>
                <w:sz w:val="24"/>
                <w:szCs w:val="24"/>
                <w:lang w:val="en-US"/>
              </w:rPr>
              <w:t>Control Group</w:t>
            </w:r>
          </w:p>
        </w:tc>
        <w:tc>
          <w:tcPr>
            <w:tcW w:w="1275" w:type="dxa"/>
            <w:tcBorders>
              <w:top w:val="double" w:sz="4" w:space="0" w:color="auto"/>
              <w:left w:val="nil"/>
              <w:bottom w:val="single" w:sz="4" w:space="0" w:color="auto"/>
            </w:tcBorders>
          </w:tcPr>
          <w:p w:rsidR="00E43ED7" w:rsidRPr="002D714F" w:rsidRDefault="00E43ED7" w:rsidP="00E3483D">
            <w:pPr>
              <w:jc w:val="center"/>
              <w:rPr>
                <w:color w:val="000000" w:themeColor="text1"/>
                <w:sz w:val="24"/>
                <w:szCs w:val="24"/>
                <w:lang w:val="en-US"/>
              </w:rPr>
            </w:pPr>
            <w:r w:rsidRPr="002D714F">
              <w:rPr>
                <w:color w:val="000000" w:themeColor="text1"/>
                <w:sz w:val="24"/>
                <w:szCs w:val="24"/>
                <w:lang w:val="en-US"/>
              </w:rPr>
              <w:t>P</w:t>
            </w:r>
          </w:p>
        </w:tc>
      </w:tr>
      <w:tr w:rsidR="004F671F" w:rsidRPr="008D1485" w:rsidTr="00E3483D">
        <w:trPr>
          <w:jc w:val="center"/>
        </w:trPr>
        <w:tc>
          <w:tcPr>
            <w:tcW w:w="2831" w:type="dxa"/>
            <w:tcBorders>
              <w:bottom w:val="nil"/>
              <w:right w:val="nil"/>
            </w:tcBorders>
          </w:tcPr>
          <w:p w:rsidR="00E43ED7" w:rsidRPr="002D714F" w:rsidRDefault="00E43ED7" w:rsidP="00E3483D">
            <w:pPr>
              <w:jc w:val="center"/>
              <w:rPr>
                <w:color w:val="000000" w:themeColor="text1"/>
                <w:sz w:val="24"/>
                <w:szCs w:val="24"/>
                <w:lang w:val="en-US"/>
              </w:rPr>
            </w:pPr>
            <w:r w:rsidRPr="002D714F">
              <w:rPr>
                <w:color w:val="000000" w:themeColor="text1"/>
                <w:sz w:val="24"/>
                <w:szCs w:val="24"/>
                <w:lang w:val="en-US"/>
              </w:rPr>
              <w:t>Age (years)</w:t>
            </w:r>
          </w:p>
        </w:tc>
        <w:tc>
          <w:tcPr>
            <w:tcW w:w="1984" w:type="dxa"/>
            <w:tcBorders>
              <w:left w:val="nil"/>
              <w:bottom w:val="nil"/>
              <w:right w:val="nil"/>
            </w:tcBorders>
          </w:tcPr>
          <w:p w:rsidR="00E43ED7" w:rsidRPr="002D714F" w:rsidRDefault="008D1485" w:rsidP="00292C09">
            <w:pPr>
              <w:jc w:val="center"/>
              <w:rPr>
                <w:color w:val="000000" w:themeColor="text1"/>
                <w:sz w:val="24"/>
                <w:szCs w:val="24"/>
                <w:lang w:val="en-US"/>
              </w:rPr>
            </w:pPr>
            <w:r w:rsidRPr="002D714F">
              <w:rPr>
                <w:color w:val="000000" w:themeColor="text1"/>
                <w:sz w:val="24"/>
                <w:szCs w:val="24"/>
                <w:lang w:val="en-US"/>
              </w:rPr>
              <w:t>68.15</w:t>
            </w:r>
            <w:r w:rsidR="00E43ED7" w:rsidRPr="002D714F">
              <w:rPr>
                <w:color w:val="000000" w:themeColor="text1"/>
                <w:sz w:val="24"/>
                <w:szCs w:val="24"/>
                <w:lang w:val="en-US"/>
              </w:rPr>
              <w:t>±</w:t>
            </w:r>
            <w:r w:rsidR="00292C09" w:rsidRPr="002D714F">
              <w:rPr>
                <w:color w:val="000000" w:themeColor="text1"/>
                <w:sz w:val="24"/>
                <w:szCs w:val="24"/>
                <w:lang w:val="en-US"/>
              </w:rPr>
              <w:t>6.83</w:t>
            </w:r>
          </w:p>
        </w:tc>
        <w:tc>
          <w:tcPr>
            <w:tcW w:w="2127" w:type="dxa"/>
            <w:tcBorders>
              <w:left w:val="nil"/>
              <w:bottom w:val="nil"/>
              <w:right w:val="nil"/>
            </w:tcBorders>
          </w:tcPr>
          <w:p w:rsidR="00E43ED7" w:rsidRPr="002D714F" w:rsidRDefault="00E43ED7" w:rsidP="00E3483D">
            <w:pPr>
              <w:jc w:val="center"/>
              <w:rPr>
                <w:color w:val="000000" w:themeColor="text1"/>
                <w:sz w:val="24"/>
                <w:szCs w:val="24"/>
                <w:lang w:val="en-US"/>
              </w:rPr>
            </w:pPr>
            <w:r w:rsidRPr="002D714F">
              <w:rPr>
                <w:color w:val="000000" w:themeColor="text1"/>
                <w:sz w:val="24"/>
                <w:szCs w:val="24"/>
                <w:lang w:val="en-US"/>
              </w:rPr>
              <w:t>66.27±6</w:t>
            </w:r>
          </w:p>
        </w:tc>
        <w:tc>
          <w:tcPr>
            <w:tcW w:w="1275" w:type="dxa"/>
            <w:tcBorders>
              <w:left w:val="nil"/>
              <w:bottom w:val="nil"/>
            </w:tcBorders>
          </w:tcPr>
          <w:p w:rsidR="00E43ED7" w:rsidRPr="002D714F" w:rsidRDefault="00E43ED7" w:rsidP="008D1485">
            <w:pPr>
              <w:jc w:val="center"/>
              <w:rPr>
                <w:color w:val="000000" w:themeColor="text1"/>
                <w:sz w:val="24"/>
                <w:szCs w:val="24"/>
                <w:lang w:val="en-US"/>
              </w:rPr>
            </w:pPr>
            <w:r w:rsidRPr="002D714F">
              <w:rPr>
                <w:color w:val="000000" w:themeColor="text1"/>
                <w:sz w:val="24"/>
                <w:szCs w:val="24"/>
                <w:lang w:val="en-US"/>
              </w:rPr>
              <w:t>0.</w:t>
            </w:r>
            <w:r w:rsidR="008D1485" w:rsidRPr="002D714F">
              <w:rPr>
                <w:color w:val="000000" w:themeColor="text1"/>
                <w:sz w:val="24"/>
                <w:szCs w:val="24"/>
                <w:lang w:val="en-US"/>
              </w:rPr>
              <w:t>419</w:t>
            </w:r>
          </w:p>
        </w:tc>
      </w:tr>
      <w:tr w:rsidR="004F671F" w:rsidRPr="008D1485" w:rsidTr="00E3483D">
        <w:trPr>
          <w:jc w:val="center"/>
        </w:trPr>
        <w:tc>
          <w:tcPr>
            <w:tcW w:w="2831" w:type="dxa"/>
            <w:tcBorders>
              <w:top w:val="nil"/>
              <w:bottom w:val="nil"/>
              <w:right w:val="nil"/>
            </w:tcBorders>
          </w:tcPr>
          <w:p w:rsidR="00E43ED7" w:rsidRPr="002D714F" w:rsidRDefault="00E43ED7" w:rsidP="00E3483D">
            <w:pPr>
              <w:jc w:val="center"/>
              <w:rPr>
                <w:color w:val="000000" w:themeColor="text1"/>
                <w:sz w:val="24"/>
                <w:szCs w:val="24"/>
                <w:lang w:val="en-US"/>
              </w:rPr>
            </w:pPr>
            <w:r w:rsidRPr="002D714F">
              <w:rPr>
                <w:color w:val="000000" w:themeColor="text1"/>
                <w:sz w:val="24"/>
                <w:szCs w:val="24"/>
                <w:lang w:val="en-US"/>
              </w:rPr>
              <w:t>body mass (kg)</w:t>
            </w:r>
          </w:p>
        </w:tc>
        <w:tc>
          <w:tcPr>
            <w:tcW w:w="1984" w:type="dxa"/>
            <w:tcBorders>
              <w:top w:val="nil"/>
              <w:left w:val="nil"/>
              <w:bottom w:val="nil"/>
              <w:right w:val="nil"/>
            </w:tcBorders>
          </w:tcPr>
          <w:p w:rsidR="00E43ED7" w:rsidRPr="002D714F" w:rsidRDefault="00E43ED7" w:rsidP="008D1485">
            <w:pPr>
              <w:jc w:val="center"/>
              <w:rPr>
                <w:color w:val="000000" w:themeColor="text1"/>
                <w:sz w:val="24"/>
                <w:szCs w:val="24"/>
                <w:lang w:val="en-US"/>
              </w:rPr>
            </w:pPr>
            <w:r w:rsidRPr="002D714F">
              <w:rPr>
                <w:color w:val="000000" w:themeColor="text1"/>
                <w:sz w:val="24"/>
                <w:szCs w:val="24"/>
                <w:lang w:val="en-US"/>
              </w:rPr>
              <w:t>7</w:t>
            </w:r>
            <w:r w:rsidR="008D1485" w:rsidRPr="002D714F">
              <w:rPr>
                <w:color w:val="000000" w:themeColor="text1"/>
                <w:sz w:val="24"/>
                <w:szCs w:val="24"/>
                <w:lang w:val="en-US"/>
              </w:rPr>
              <w:t>4</w:t>
            </w:r>
            <w:r w:rsidR="00292C09" w:rsidRPr="002D714F">
              <w:rPr>
                <w:color w:val="000000" w:themeColor="text1"/>
                <w:sz w:val="24"/>
                <w:szCs w:val="24"/>
                <w:lang w:val="en-US"/>
              </w:rPr>
              <w:t>.8±12</w:t>
            </w:r>
            <w:r w:rsidR="008D1485" w:rsidRPr="002D714F">
              <w:rPr>
                <w:color w:val="000000" w:themeColor="text1"/>
                <w:sz w:val="24"/>
                <w:szCs w:val="24"/>
                <w:lang w:val="en-US"/>
              </w:rPr>
              <w:t>.54</w:t>
            </w:r>
          </w:p>
        </w:tc>
        <w:tc>
          <w:tcPr>
            <w:tcW w:w="2127" w:type="dxa"/>
            <w:tcBorders>
              <w:top w:val="nil"/>
              <w:left w:val="nil"/>
              <w:bottom w:val="nil"/>
              <w:right w:val="nil"/>
            </w:tcBorders>
          </w:tcPr>
          <w:p w:rsidR="00E43ED7" w:rsidRPr="002D714F" w:rsidRDefault="00E43ED7" w:rsidP="00E3483D">
            <w:pPr>
              <w:jc w:val="center"/>
              <w:rPr>
                <w:color w:val="000000" w:themeColor="text1"/>
                <w:sz w:val="24"/>
                <w:szCs w:val="24"/>
                <w:lang w:val="en-US"/>
              </w:rPr>
            </w:pPr>
            <w:r w:rsidRPr="002D714F">
              <w:rPr>
                <w:color w:val="000000" w:themeColor="text1"/>
                <w:sz w:val="24"/>
                <w:szCs w:val="24"/>
                <w:lang w:val="en-US"/>
              </w:rPr>
              <w:t>73.22±11.45</w:t>
            </w:r>
          </w:p>
        </w:tc>
        <w:tc>
          <w:tcPr>
            <w:tcW w:w="1275" w:type="dxa"/>
            <w:tcBorders>
              <w:top w:val="nil"/>
              <w:left w:val="nil"/>
              <w:bottom w:val="nil"/>
            </w:tcBorders>
          </w:tcPr>
          <w:p w:rsidR="00E43ED7" w:rsidRPr="002D714F" w:rsidRDefault="008D1485" w:rsidP="008D1485">
            <w:pPr>
              <w:jc w:val="center"/>
              <w:rPr>
                <w:color w:val="000000" w:themeColor="text1"/>
                <w:sz w:val="24"/>
                <w:szCs w:val="24"/>
                <w:lang w:val="en-US"/>
              </w:rPr>
            </w:pPr>
            <w:r w:rsidRPr="002D714F">
              <w:rPr>
                <w:color w:val="000000" w:themeColor="text1"/>
                <w:sz w:val="24"/>
                <w:szCs w:val="24"/>
                <w:lang w:val="en-US"/>
              </w:rPr>
              <w:t>0.147</w:t>
            </w:r>
          </w:p>
        </w:tc>
      </w:tr>
      <w:tr w:rsidR="004F671F" w:rsidRPr="008D1485" w:rsidTr="00E3483D">
        <w:trPr>
          <w:jc w:val="center"/>
        </w:trPr>
        <w:tc>
          <w:tcPr>
            <w:tcW w:w="2831" w:type="dxa"/>
            <w:tcBorders>
              <w:top w:val="nil"/>
              <w:bottom w:val="nil"/>
              <w:right w:val="nil"/>
            </w:tcBorders>
          </w:tcPr>
          <w:p w:rsidR="00E43ED7" w:rsidRPr="002D714F" w:rsidRDefault="00E43ED7" w:rsidP="00E3483D">
            <w:pPr>
              <w:jc w:val="center"/>
              <w:rPr>
                <w:color w:val="000000" w:themeColor="text1"/>
                <w:sz w:val="24"/>
                <w:szCs w:val="24"/>
                <w:lang w:val="en-US"/>
              </w:rPr>
            </w:pPr>
            <w:r w:rsidRPr="002D714F">
              <w:rPr>
                <w:color w:val="000000" w:themeColor="text1"/>
                <w:sz w:val="24"/>
                <w:szCs w:val="24"/>
                <w:lang w:val="en-US"/>
              </w:rPr>
              <w:t>Height (cm)</w:t>
            </w:r>
          </w:p>
        </w:tc>
        <w:tc>
          <w:tcPr>
            <w:tcW w:w="1984" w:type="dxa"/>
            <w:tcBorders>
              <w:top w:val="nil"/>
              <w:left w:val="nil"/>
              <w:bottom w:val="nil"/>
              <w:right w:val="nil"/>
            </w:tcBorders>
          </w:tcPr>
          <w:p w:rsidR="00E43ED7" w:rsidRPr="002D714F" w:rsidRDefault="008D1485" w:rsidP="00E3483D">
            <w:pPr>
              <w:jc w:val="center"/>
              <w:rPr>
                <w:color w:val="000000" w:themeColor="text1"/>
                <w:sz w:val="24"/>
                <w:szCs w:val="24"/>
                <w:lang w:val="en-US"/>
              </w:rPr>
            </w:pPr>
            <w:r w:rsidRPr="002D714F">
              <w:rPr>
                <w:color w:val="000000" w:themeColor="text1"/>
                <w:sz w:val="24"/>
                <w:szCs w:val="24"/>
                <w:lang w:val="en-US"/>
              </w:rPr>
              <w:t>162.73±13.04</w:t>
            </w:r>
          </w:p>
        </w:tc>
        <w:tc>
          <w:tcPr>
            <w:tcW w:w="2127" w:type="dxa"/>
            <w:tcBorders>
              <w:top w:val="nil"/>
              <w:left w:val="nil"/>
              <w:bottom w:val="nil"/>
              <w:right w:val="nil"/>
            </w:tcBorders>
          </w:tcPr>
          <w:p w:rsidR="00E43ED7" w:rsidRPr="002D714F" w:rsidRDefault="00E43ED7" w:rsidP="00E3483D">
            <w:pPr>
              <w:jc w:val="center"/>
              <w:rPr>
                <w:color w:val="000000" w:themeColor="text1"/>
                <w:sz w:val="24"/>
                <w:szCs w:val="24"/>
                <w:lang w:val="en-US"/>
              </w:rPr>
            </w:pPr>
            <w:r w:rsidRPr="002D714F">
              <w:rPr>
                <w:color w:val="000000" w:themeColor="text1"/>
                <w:sz w:val="24"/>
                <w:szCs w:val="24"/>
                <w:lang w:val="en-US"/>
              </w:rPr>
              <w:t>164.81± 10.10</w:t>
            </w:r>
          </w:p>
        </w:tc>
        <w:tc>
          <w:tcPr>
            <w:tcW w:w="1275" w:type="dxa"/>
            <w:tcBorders>
              <w:top w:val="nil"/>
              <w:left w:val="nil"/>
              <w:bottom w:val="nil"/>
            </w:tcBorders>
          </w:tcPr>
          <w:p w:rsidR="00E43ED7" w:rsidRPr="002D714F" w:rsidRDefault="008D1485" w:rsidP="00E3483D">
            <w:pPr>
              <w:jc w:val="center"/>
              <w:rPr>
                <w:color w:val="000000" w:themeColor="text1"/>
                <w:sz w:val="24"/>
                <w:szCs w:val="24"/>
                <w:lang w:val="en-US"/>
              </w:rPr>
            </w:pPr>
            <w:r w:rsidRPr="002D714F">
              <w:rPr>
                <w:color w:val="000000" w:themeColor="text1"/>
                <w:sz w:val="24"/>
                <w:szCs w:val="24"/>
                <w:lang w:val="en-US"/>
              </w:rPr>
              <w:t>0.315</w:t>
            </w:r>
          </w:p>
        </w:tc>
      </w:tr>
      <w:tr w:rsidR="004F671F" w:rsidRPr="008D1485" w:rsidTr="00E3483D">
        <w:trPr>
          <w:jc w:val="center"/>
        </w:trPr>
        <w:tc>
          <w:tcPr>
            <w:tcW w:w="2831" w:type="dxa"/>
            <w:tcBorders>
              <w:top w:val="nil"/>
              <w:bottom w:val="nil"/>
              <w:right w:val="nil"/>
            </w:tcBorders>
          </w:tcPr>
          <w:p w:rsidR="00E43ED7" w:rsidRPr="002D714F" w:rsidRDefault="00E43ED7" w:rsidP="00E3483D">
            <w:pPr>
              <w:jc w:val="center"/>
              <w:rPr>
                <w:color w:val="000000" w:themeColor="text1"/>
                <w:sz w:val="24"/>
                <w:szCs w:val="24"/>
                <w:lang w:val="en-US"/>
              </w:rPr>
            </w:pPr>
            <w:r w:rsidRPr="002D714F">
              <w:rPr>
                <w:color w:val="000000" w:themeColor="text1"/>
                <w:sz w:val="24"/>
                <w:szCs w:val="24"/>
                <w:lang w:val="en-US"/>
              </w:rPr>
              <w:t>H&amp;Y</w:t>
            </w:r>
          </w:p>
        </w:tc>
        <w:tc>
          <w:tcPr>
            <w:tcW w:w="1984" w:type="dxa"/>
            <w:tcBorders>
              <w:top w:val="nil"/>
              <w:left w:val="nil"/>
              <w:bottom w:val="nil"/>
              <w:right w:val="nil"/>
            </w:tcBorders>
          </w:tcPr>
          <w:p w:rsidR="00E43ED7" w:rsidRPr="002D714F" w:rsidRDefault="00E43ED7" w:rsidP="00E3483D">
            <w:pPr>
              <w:jc w:val="center"/>
              <w:rPr>
                <w:color w:val="000000" w:themeColor="text1"/>
                <w:sz w:val="24"/>
                <w:szCs w:val="24"/>
                <w:lang w:val="en-US"/>
              </w:rPr>
            </w:pPr>
            <w:r w:rsidRPr="002D714F">
              <w:rPr>
                <w:color w:val="000000" w:themeColor="text1"/>
                <w:sz w:val="24"/>
                <w:szCs w:val="24"/>
                <w:lang w:val="en-US"/>
              </w:rPr>
              <w:t>3.27±1,09</w:t>
            </w:r>
          </w:p>
        </w:tc>
        <w:tc>
          <w:tcPr>
            <w:tcW w:w="2127" w:type="dxa"/>
            <w:tcBorders>
              <w:top w:val="nil"/>
              <w:left w:val="nil"/>
              <w:bottom w:val="nil"/>
              <w:right w:val="nil"/>
            </w:tcBorders>
          </w:tcPr>
          <w:p w:rsidR="00E43ED7" w:rsidRPr="002D714F" w:rsidRDefault="00B279F6" w:rsidP="00E3483D">
            <w:pPr>
              <w:jc w:val="center"/>
              <w:rPr>
                <w:color w:val="000000" w:themeColor="text1"/>
                <w:sz w:val="24"/>
                <w:szCs w:val="24"/>
                <w:lang w:val="en-US"/>
              </w:rPr>
            </w:pPr>
            <w:r w:rsidRPr="002D714F">
              <w:rPr>
                <w:color w:val="000000" w:themeColor="text1"/>
                <w:sz w:val="24"/>
                <w:szCs w:val="24"/>
                <w:lang w:val="en-US"/>
              </w:rPr>
              <w:t>-</w:t>
            </w:r>
          </w:p>
        </w:tc>
        <w:tc>
          <w:tcPr>
            <w:tcW w:w="1275" w:type="dxa"/>
            <w:tcBorders>
              <w:top w:val="nil"/>
              <w:left w:val="nil"/>
              <w:bottom w:val="nil"/>
            </w:tcBorders>
          </w:tcPr>
          <w:p w:rsidR="00E43ED7" w:rsidRPr="002D714F" w:rsidRDefault="00B279F6" w:rsidP="00E3483D">
            <w:pPr>
              <w:jc w:val="center"/>
              <w:rPr>
                <w:color w:val="000000" w:themeColor="text1"/>
                <w:sz w:val="24"/>
                <w:szCs w:val="24"/>
                <w:lang w:val="en-US"/>
              </w:rPr>
            </w:pPr>
            <w:r w:rsidRPr="002D714F">
              <w:rPr>
                <w:color w:val="000000" w:themeColor="text1"/>
                <w:sz w:val="24"/>
                <w:szCs w:val="24"/>
                <w:lang w:val="en-US"/>
              </w:rPr>
              <w:t>-</w:t>
            </w:r>
          </w:p>
        </w:tc>
      </w:tr>
      <w:tr w:rsidR="004F671F" w:rsidRPr="004F671F" w:rsidTr="00E3483D">
        <w:trPr>
          <w:jc w:val="center"/>
        </w:trPr>
        <w:tc>
          <w:tcPr>
            <w:tcW w:w="2831" w:type="dxa"/>
            <w:tcBorders>
              <w:top w:val="nil"/>
              <w:bottom w:val="nil"/>
              <w:right w:val="nil"/>
            </w:tcBorders>
          </w:tcPr>
          <w:p w:rsidR="00E43ED7" w:rsidRPr="002D714F" w:rsidRDefault="00E43ED7" w:rsidP="00E3483D">
            <w:pPr>
              <w:jc w:val="center"/>
              <w:rPr>
                <w:color w:val="000000" w:themeColor="text1"/>
                <w:sz w:val="24"/>
                <w:szCs w:val="24"/>
                <w:lang w:val="en-US"/>
              </w:rPr>
            </w:pPr>
            <w:r w:rsidRPr="002D714F">
              <w:rPr>
                <w:color w:val="000000" w:themeColor="text1"/>
                <w:sz w:val="24"/>
                <w:szCs w:val="24"/>
                <w:lang w:val="en-US"/>
              </w:rPr>
              <w:t>UPDRS III</w:t>
            </w:r>
          </w:p>
        </w:tc>
        <w:tc>
          <w:tcPr>
            <w:tcW w:w="1984" w:type="dxa"/>
            <w:tcBorders>
              <w:top w:val="nil"/>
              <w:left w:val="nil"/>
              <w:bottom w:val="nil"/>
              <w:right w:val="nil"/>
            </w:tcBorders>
          </w:tcPr>
          <w:p w:rsidR="00E43ED7" w:rsidRPr="002D714F" w:rsidRDefault="00E43ED7" w:rsidP="00E3483D">
            <w:pPr>
              <w:jc w:val="center"/>
              <w:rPr>
                <w:color w:val="000000" w:themeColor="text1"/>
                <w:sz w:val="24"/>
                <w:szCs w:val="24"/>
                <w:lang w:val="en-US"/>
              </w:rPr>
            </w:pPr>
            <w:r w:rsidRPr="002D714F">
              <w:rPr>
                <w:color w:val="000000" w:themeColor="text1"/>
                <w:sz w:val="24"/>
                <w:szCs w:val="24"/>
                <w:lang w:val="en-US"/>
              </w:rPr>
              <w:t>30.1±10.4</w:t>
            </w:r>
          </w:p>
        </w:tc>
        <w:tc>
          <w:tcPr>
            <w:tcW w:w="2127" w:type="dxa"/>
            <w:tcBorders>
              <w:top w:val="nil"/>
              <w:left w:val="nil"/>
              <w:bottom w:val="nil"/>
              <w:right w:val="nil"/>
            </w:tcBorders>
          </w:tcPr>
          <w:p w:rsidR="00E43ED7" w:rsidRPr="002D714F" w:rsidRDefault="00B279F6" w:rsidP="00E3483D">
            <w:pPr>
              <w:jc w:val="center"/>
              <w:rPr>
                <w:color w:val="000000" w:themeColor="text1"/>
                <w:sz w:val="24"/>
                <w:szCs w:val="24"/>
                <w:lang w:val="en-US"/>
              </w:rPr>
            </w:pPr>
            <w:r w:rsidRPr="002D714F">
              <w:rPr>
                <w:color w:val="000000" w:themeColor="text1"/>
                <w:sz w:val="24"/>
                <w:szCs w:val="24"/>
                <w:lang w:val="en-US"/>
              </w:rPr>
              <w:t>-</w:t>
            </w:r>
          </w:p>
        </w:tc>
        <w:tc>
          <w:tcPr>
            <w:tcW w:w="1275" w:type="dxa"/>
            <w:tcBorders>
              <w:top w:val="nil"/>
              <w:left w:val="nil"/>
              <w:bottom w:val="nil"/>
            </w:tcBorders>
          </w:tcPr>
          <w:p w:rsidR="00E43ED7" w:rsidRPr="002D714F" w:rsidRDefault="00B279F6" w:rsidP="00E3483D">
            <w:pPr>
              <w:jc w:val="center"/>
              <w:rPr>
                <w:color w:val="000000" w:themeColor="text1"/>
                <w:sz w:val="24"/>
                <w:szCs w:val="24"/>
                <w:lang w:val="en-US"/>
              </w:rPr>
            </w:pPr>
            <w:r w:rsidRPr="002D714F">
              <w:rPr>
                <w:color w:val="000000" w:themeColor="text1"/>
                <w:sz w:val="24"/>
                <w:szCs w:val="24"/>
                <w:lang w:val="en-US"/>
              </w:rPr>
              <w:t>-</w:t>
            </w:r>
          </w:p>
        </w:tc>
      </w:tr>
      <w:tr w:rsidR="004F671F" w:rsidRPr="004F671F" w:rsidTr="00E3483D">
        <w:trPr>
          <w:jc w:val="center"/>
        </w:trPr>
        <w:tc>
          <w:tcPr>
            <w:tcW w:w="2831" w:type="dxa"/>
            <w:tcBorders>
              <w:top w:val="nil"/>
              <w:right w:val="nil"/>
            </w:tcBorders>
          </w:tcPr>
          <w:p w:rsidR="00B279F6" w:rsidRPr="002D714F" w:rsidRDefault="00B279F6" w:rsidP="00E3483D">
            <w:pPr>
              <w:jc w:val="center"/>
              <w:rPr>
                <w:color w:val="000000" w:themeColor="text1"/>
                <w:sz w:val="24"/>
                <w:szCs w:val="24"/>
                <w:lang w:val="en-US"/>
              </w:rPr>
            </w:pPr>
            <w:r w:rsidRPr="002D714F">
              <w:rPr>
                <w:color w:val="000000" w:themeColor="text1"/>
                <w:sz w:val="24"/>
                <w:szCs w:val="24"/>
                <w:lang w:val="en-US"/>
              </w:rPr>
              <w:t>Disease Duration</w:t>
            </w:r>
            <w:r w:rsidR="00E3483D" w:rsidRPr="002D714F">
              <w:rPr>
                <w:color w:val="000000" w:themeColor="text1"/>
                <w:sz w:val="24"/>
                <w:szCs w:val="24"/>
                <w:lang w:val="en-US"/>
              </w:rPr>
              <w:t xml:space="preserve"> (years)</w:t>
            </w:r>
          </w:p>
        </w:tc>
        <w:tc>
          <w:tcPr>
            <w:tcW w:w="1984" w:type="dxa"/>
            <w:tcBorders>
              <w:top w:val="nil"/>
              <w:left w:val="nil"/>
              <w:right w:val="nil"/>
            </w:tcBorders>
          </w:tcPr>
          <w:p w:rsidR="00B279F6" w:rsidRPr="002D714F" w:rsidRDefault="00E3483D" w:rsidP="00E3483D">
            <w:pPr>
              <w:jc w:val="center"/>
              <w:rPr>
                <w:color w:val="000000" w:themeColor="text1"/>
                <w:sz w:val="24"/>
                <w:szCs w:val="24"/>
                <w:lang w:val="en-US"/>
              </w:rPr>
            </w:pPr>
            <w:r w:rsidRPr="002D714F">
              <w:rPr>
                <w:color w:val="000000" w:themeColor="text1"/>
                <w:sz w:val="24"/>
                <w:szCs w:val="24"/>
                <w:lang w:val="en-US"/>
              </w:rPr>
              <w:t>10.2±6.3</w:t>
            </w:r>
          </w:p>
        </w:tc>
        <w:tc>
          <w:tcPr>
            <w:tcW w:w="2127" w:type="dxa"/>
            <w:tcBorders>
              <w:top w:val="nil"/>
              <w:left w:val="nil"/>
              <w:right w:val="nil"/>
            </w:tcBorders>
          </w:tcPr>
          <w:p w:rsidR="00B279F6" w:rsidRPr="002D714F" w:rsidRDefault="00B279F6" w:rsidP="00E3483D">
            <w:pPr>
              <w:jc w:val="center"/>
              <w:rPr>
                <w:color w:val="000000" w:themeColor="text1"/>
                <w:sz w:val="24"/>
                <w:szCs w:val="24"/>
                <w:lang w:val="en-US"/>
              </w:rPr>
            </w:pPr>
            <w:r w:rsidRPr="002D714F">
              <w:rPr>
                <w:color w:val="000000" w:themeColor="text1"/>
                <w:sz w:val="24"/>
                <w:szCs w:val="24"/>
                <w:lang w:val="en-US"/>
              </w:rPr>
              <w:t>-</w:t>
            </w:r>
          </w:p>
        </w:tc>
        <w:tc>
          <w:tcPr>
            <w:tcW w:w="1275" w:type="dxa"/>
            <w:tcBorders>
              <w:top w:val="nil"/>
              <w:left w:val="nil"/>
            </w:tcBorders>
          </w:tcPr>
          <w:p w:rsidR="00B279F6" w:rsidRPr="002D714F" w:rsidRDefault="00B279F6" w:rsidP="00E3483D">
            <w:pPr>
              <w:jc w:val="center"/>
              <w:rPr>
                <w:color w:val="000000" w:themeColor="text1"/>
                <w:sz w:val="24"/>
                <w:szCs w:val="24"/>
                <w:lang w:val="en-US"/>
              </w:rPr>
            </w:pPr>
            <w:r w:rsidRPr="002D714F">
              <w:rPr>
                <w:color w:val="000000" w:themeColor="text1"/>
                <w:sz w:val="24"/>
                <w:szCs w:val="24"/>
                <w:lang w:val="en-US"/>
              </w:rPr>
              <w:t>-</w:t>
            </w:r>
          </w:p>
        </w:tc>
      </w:tr>
    </w:tbl>
    <w:p w:rsidR="00E43ED7" w:rsidRPr="004F671F" w:rsidRDefault="00E43ED7" w:rsidP="00923A09">
      <w:pPr>
        <w:jc w:val="both"/>
        <w:rPr>
          <w:color w:val="000000" w:themeColor="text1"/>
          <w:sz w:val="24"/>
          <w:szCs w:val="24"/>
          <w:lang w:val="en-US"/>
        </w:rPr>
      </w:pPr>
    </w:p>
    <w:p w:rsidR="00923A09" w:rsidRPr="004F671F" w:rsidRDefault="00923A09" w:rsidP="00E43ED7">
      <w:pPr>
        <w:jc w:val="both"/>
        <w:rPr>
          <w:color w:val="000000" w:themeColor="text1"/>
          <w:sz w:val="24"/>
          <w:szCs w:val="24"/>
          <w:lang w:val="en-US"/>
        </w:rPr>
      </w:pPr>
      <w:r w:rsidRPr="004F671F">
        <w:rPr>
          <w:color w:val="000000" w:themeColor="text1"/>
          <w:sz w:val="24"/>
          <w:szCs w:val="24"/>
          <w:lang w:val="en-US"/>
        </w:rPr>
        <w:t xml:space="preserve">The study </w:t>
      </w:r>
      <w:r w:rsidR="00412C70" w:rsidRPr="004F671F">
        <w:rPr>
          <w:color w:val="000000" w:themeColor="text1"/>
          <w:sz w:val="24"/>
          <w:szCs w:val="24"/>
          <w:lang w:val="en-US"/>
        </w:rPr>
        <w:t xml:space="preserve">has been </w:t>
      </w:r>
      <w:r w:rsidRPr="004F671F">
        <w:rPr>
          <w:color w:val="000000" w:themeColor="text1"/>
          <w:sz w:val="24"/>
          <w:szCs w:val="24"/>
          <w:lang w:val="en-US"/>
        </w:rPr>
        <w:t>approved by the Ethics Research Committee of the IRCCS San Raffaele Institute. The trial was registered online at Clinica</w:t>
      </w:r>
      <w:r w:rsidR="002D714F">
        <w:rPr>
          <w:color w:val="000000" w:themeColor="text1"/>
          <w:sz w:val="24"/>
          <w:szCs w:val="24"/>
          <w:lang w:val="en-US"/>
        </w:rPr>
        <w:t xml:space="preserve">lTrials.gov (number </w:t>
      </w:r>
      <w:r w:rsidR="002D714F" w:rsidRPr="004C6A53">
        <w:rPr>
          <w:color w:val="000000" w:themeColor="text1"/>
          <w:sz w:val="24"/>
          <w:szCs w:val="24"/>
          <w:lang w:val="en-US"/>
        </w:rPr>
        <w:t>Identifier: NCT01815281</w:t>
      </w:r>
      <w:r w:rsidRPr="004C6A53">
        <w:rPr>
          <w:color w:val="000000" w:themeColor="text1"/>
          <w:sz w:val="24"/>
          <w:szCs w:val="24"/>
          <w:lang w:val="en-US"/>
        </w:rPr>
        <w:t xml:space="preserve">). All procedures were explained </w:t>
      </w:r>
      <w:r w:rsidR="00412C70" w:rsidRPr="004C6A53">
        <w:rPr>
          <w:color w:val="000000" w:themeColor="text1"/>
          <w:sz w:val="24"/>
          <w:szCs w:val="24"/>
          <w:lang w:val="en-US"/>
        </w:rPr>
        <w:t xml:space="preserve">to the participants, </w:t>
      </w:r>
      <w:r w:rsidRPr="004C6A53">
        <w:rPr>
          <w:color w:val="000000" w:themeColor="text1"/>
          <w:sz w:val="24"/>
          <w:szCs w:val="24"/>
          <w:lang w:val="en-US"/>
        </w:rPr>
        <w:t>and</w:t>
      </w:r>
      <w:r w:rsidR="00384CA7" w:rsidRPr="004C6A53">
        <w:rPr>
          <w:color w:val="000000" w:themeColor="text1"/>
          <w:sz w:val="24"/>
          <w:szCs w:val="24"/>
          <w:lang w:val="en-US"/>
        </w:rPr>
        <w:t xml:space="preserve"> were</w:t>
      </w:r>
      <w:r w:rsidRPr="004C6A53">
        <w:rPr>
          <w:color w:val="000000" w:themeColor="text1"/>
          <w:sz w:val="24"/>
          <w:szCs w:val="24"/>
          <w:lang w:val="en-US"/>
        </w:rPr>
        <w:t xml:space="preserve"> carried out with </w:t>
      </w:r>
      <w:r w:rsidR="00412C70" w:rsidRPr="004C6A53">
        <w:rPr>
          <w:color w:val="000000" w:themeColor="text1"/>
          <w:sz w:val="24"/>
          <w:szCs w:val="24"/>
          <w:lang w:val="en-US"/>
        </w:rPr>
        <w:t xml:space="preserve">their </w:t>
      </w:r>
      <w:r w:rsidRPr="004C6A53">
        <w:rPr>
          <w:color w:val="000000" w:themeColor="text1"/>
          <w:sz w:val="24"/>
          <w:szCs w:val="24"/>
          <w:lang w:val="en-US"/>
        </w:rPr>
        <w:t>adequate</w:t>
      </w:r>
      <w:r w:rsidRPr="004F671F">
        <w:rPr>
          <w:color w:val="000000" w:themeColor="text1"/>
          <w:sz w:val="24"/>
          <w:szCs w:val="24"/>
          <w:lang w:val="en-US"/>
        </w:rPr>
        <w:t xml:space="preserve"> und</w:t>
      </w:r>
      <w:r w:rsidR="00384CA7" w:rsidRPr="004F671F">
        <w:rPr>
          <w:color w:val="000000" w:themeColor="text1"/>
          <w:sz w:val="24"/>
          <w:szCs w:val="24"/>
          <w:lang w:val="en-US"/>
        </w:rPr>
        <w:t>erstanding,</w:t>
      </w:r>
      <w:r w:rsidRPr="004F671F">
        <w:rPr>
          <w:color w:val="000000" w:themeColor="text1"/>
          <w:sz w:val="24"/>
          <w:szCs w:val="24"/>
          <w:lang w:val="en-US"/>
        </w:rPr>
        <w:t xml:space="preserve"> </w:t>
      </w:r>
      <w:r w:rsidR="00412C70" w:rsidRPr="004F671F">
        <w:rPr>
          <w:color w:val="000000" w:themeColor="text1"/>
          <w:sz w:val="24"/>
          <w:szCs w:val="24"/>
          <w:lang w:val="en-US"/>
        </w:rPr>
        <w:t xml:space="preserve">after receiving their </w:t>
      </w:r>
      <w:r w:rsidRPr="004F671F">
        <w:rPr>
          <w:color w:val="000000" w:themeColor="text1"/>
          <w:sz w:val="24"/>
          <w:szCs w:val="24"/>
          <w:lang w:val="en-US"/>
        </w:rPr>
        <w:t>written informed consent.</w:t>
      </w:r>
    </w:p>
    <w:p w:rsidR="00757A80" w:rsidRPr="004F671F" w:rsidRDefault="00757A80" w:rsidP="00923A09">
      <w:pPr>
        <w:jc w:val="both"/>
        <w:rPr>
          <w:color w:val="000000" w:themeColor="text1"/>
          <w:sz w:val="24"/>
          <w:szCs w:val="24"/>
          <w:lang w:val="en-US"/>
        </w:rPr>
      </w:pPr>
    </w:p>
    <w:p w:rsidR="00E00451" w:rsidRPr="004F671F" w:rsidRDefault="00CF01DC" w:rsidP="00655283">
      <w:pPr>
        <w:jc w:val="both"/>
        <w:rPr>
          <w:color w:val="000000" w:themeColor="text1"/>
          <w:sz w:val="24"/>
          <w:szCs w:val="24"/>
          <w:lang w:val="en-US"/>
        </w:rPr>
      </w:pPr>
      <w:r w:rsidRPr="004F671F">
        <w:rPr>
          <w:i/>
          <w:color w:val="000000" w:themeColor="text1"/>
          <w:sz w:val="24"/>
          <w:szCs w:val="24"/>
          <w:lang w:val="en-US"/>
        </w:rPr>
        <w:t xml:space="preserve">2.2. </w:t>
      </w:r>
      <w:r w:rsidR="00E00451" w:rsidRPr="004F671F">
        <w:rPr>
          <w:i/>
          <w:color w:val="000000" w:themeColor="text1"/>
          <w:sz w:val="24"/>
          <w:szCs w:val="24"/>
          <w:lang w:val="en-US"/>
        </w:rPr>
        <w:t>Experimental Procedures</w:t>
      </w:r>
      <w:r w:rsidRPr="004F671F">
        <w:rPr>
          <w:i/>
          <w:color w:val="000000" w:themeColor="text1"/>
          <w:sz w:val="24"/>
          <w:szCs w:val="24"/>
          <w:lang w:val="en-US"/>
        </w:rPr>
        <w:t xml:space="preserve">: </w:t>
      </w:r>
      <w:r w:rsidR="00655283" w:rsidRPr="004F671F">
        <w:rPr>
          <w:color w:val="000000" w:themeColor="text1"/>
          <w:sz w:val="24"/>
          <w:szCs w:val="24"/>
          <w:lang w:val="en-US"/>
        </w:rPr>
        <w:t>During all intervention PD patients were in OFF phase</w:t>
      </w:r>
      <w:r w:rsidR="006703FF" w:rsidRPr="004F671F">
        <w:rPr>
          <w:color w:val="000000" w:themeColor="text1"/>
          <w:sz w:val="24"/>
          <w:szCs w:val="24"/>
          <w:lang w:val="en-US"/>
        </w:rPr>
        <w:t>, after an overnight withdrawal of all anti</w:t>
      </w:r>
      <w:r w:rsidR="00384CA7" w:rsidRPr="004F671F">
        <w:rPr>
          <w:color w:val="000000" w:themeColor="text1"/>
          <w:sz w:val="24"/>
          <w:szCs w:val="24"/>
          <w:lang w:val="en-US"/>
        </w:rPr>
        <w:t>-</w:t>
      </w:r>
      <w:r w:rsidR="006703FF" w:rsidRPr="004F671F">
        <w:rPr>
          <w:color w:val="000000" w:themeColor="text1"/>
          <w:sz w:val="24"/>
          <w:szCs w:val="24"/>
          <w:lang w:val="en-US"/>
        </w:rPr>
        <w:t>parkinsonian treatment</w:t>
      </w:r>
      <w:r w:rsidR="00384CA7" w:rsidRPr="004F671F">
        <w:rPr>
          <w:color w:val="000000" w:themeColor="text1"/>
          <w:sz w:val="24"/>
          <w:szCs w:val="24"/>
          <w:lang w:val="en-US"/>
        </w:rPr>
        <w:t>s</w:t>
      </w:r>
      <w:r w:rsidR="00655283" w:rsidRPr="004F671F">
        <w:rPr>
          <w:color w:val="000000" w:themeColor="text1"/>
          <w:sz w:val="24"/>
          <w:szCs w:val="24"/>
          <w:lang w:val="en-US"/>
        </w:rPr>
        <w:t xml:space="preserve">. </w:t>
      </w:r>
    </w:p>
    <w:p w:rsidR="006703FF" w:rsidRPr="004F671F" w:rsidRDefault="006703FF" w:rsidP="00655283">
      <w:pPr>
        <w:jc w:val="both"/>
        <w:rPr>
          <w:color w:val="000000" w:themeColor="text1"/>
          <w:sz w:val="24"/>
          <w:szCs w:val="24"/>
          <w:lang w:val="en-US"/>
        </w:rPr>
      </w:pPr>
    </w:p>
    <w:p w:rsidR="0017660C" w:rsidRPr="004F671F" w:rsidRDefault="00CF01DC" w:rsidP="00655283">
      <w:pPr>
        <w:jc w:val="both"/>
        <w:rPr>
          <w:color w:val="000000" w:themeColor="text1"/>
          <w:sz w:val="24"/>
          <w:szCs w:val="24"/>
          <w:lang w:val="en-US"/>
        </w:rPr>
      </w:pPr>
      <w:r w:rsidRPr="004F671F">
        <w:rPr>
          <w:i/>
          <w:color w:val="000000" w:themeColor="text1"/>
          <w:sz w:val="24"/>
          <w:szCs w:val="24"/>
          <w:lang w:val="en-US"/>
        </w:rPr>
        <w:t xml:space="preserve">2.2.1. </w:t>
      </w:r>
      <w:r w:rsidR="00E00451" w:rsidRPr="004F671F">
        <w:rPr>
          <w:i/>
          <w:color w:val="000000" w:themeColor="text1"/>
          <w:sz w:val="24"/>
          <w:szCs w:val="24"/>
          <w:lang w:val="en-US"/>
        </w:rPr>
        <w:t>The Automated Mechanical Peripheral Stimulation (AMPS)</w:t>
      </w:r>
      <w:r w:rsidRPr="004F671F">
        <w:rPr>
          <w:i/>
          <w:color w:val="000000" w:themeColor="text1"/>
          <w:sz w:val="24"/>
          <w:szCs w:val="24"/>
          <w:lang w:val="en-US"/>
        </w:rPr>
        <w:t xml:space="preserve">: </w:t>
      </w:r>
      <w:r w:rsidR="0017660C" w:rsidRPr="004F671F">
        <w:rPr>
          <w:color w:val="000000" w:themeColor="text1"/>
          <w:sz w:val="24"/>
          <w:szCs w:val="24"/>
          <w:lang w:val="en-US"/>
        </w:rPr>
        <w:t>The treatment consists in the application of a pressure via rounded stimulation tips in four specific target areas in patient’s feet</w:t>
      </w:r>
      <w:r w:rsidR="00263D98" w:rsidRPr="004F671F">
        <w:rPr>
          <w:color w:val="000000" w:themeColor="text1"/>
          <w:sz w:val="24"/>
          <w:szCs w:val="24"/>
          <w:lang w:val="en-US"/>
        </w:rPr>
        <w:t xml:space="preserve"> (Figure 1a)</w:t>
      </w:r>
      <w:r w:rsidR="0017660C" w:rsidRPr="004F671F">
        <w:rPr>
          <w:color w:val="000000" w:themeColor="text1"/>
          <w:sz w:val="24"/>
          <w:szCs w:val="24"/>
          <w:lang w:val="en-US"/>
        </w:rPr>
        <w:t>. To perform this mechanical stimulation, a dedicated medical device (Gondola</w:t>
      </w:r>
      <w:r w:rsidR="00412C70" w:rsidRPr="004F671F">
        <w:rPr>
          <w:color w:val="000000" w:themeColor="text1"/>
          <w:sz w:val="24"/>
          <w:szCs w:val="24"/>
          <w:lang w:val="en-US"/>
        </w:rPr>
        <w:t>™</w:t>
      </w:r>
      <w:r w:rsidR="0017660C" w:rsidRPr="004F671F">
        <w:rPr>
          <w:color w:val="000000" w:themeColor="text1"/>
          <w:sz w:val="24"/>
          <w:szCs w:val="24"/>
          <w:lang w:val="en-US"/>
        </w:rPr>
        <w:t xml:space="preserve">, </w:t>
      </w:r>
      <w:r w:rsidR="007D492D" w:rsidRPr="007D492D">
        <w:rPr>
          <w:color w:val="000000" w:themeColor="text1"/>
          <w:sz w:val="24"/>
          <w:szCs w:val="24"/>
          <w:lang w:val="en-US"/>
        </w:rPr>
        <w:t>Gondola Medical Technologies, Lugano, Switzerland</w:t>
      </w:r>
      <w:r w:rsidR="00384CA7" w:rsidRPr="004F671F">
        <w:rPr>
          <w:color w:val="000000" w:themeColor="text1"/>
          <w:sz w:val="24"/>
          <w:szCs w:val="24"/>
          <w:lang w:val="en-US"/>
        </w:rPr>
        <w:t>) wa</w:t>
      </w:r>
      <w:r w:rsidR="0017660C" w:rsidRPr="004F671F">
        <w:rPr>
          <w:color w:val="000000" w:themeColor="text1"/>
          <w:sz w:val="24"/>
          <w:szCs w:val="24"/>
          <w:lang w:val="en-US"/>
        </w:rPr>
        <w:t>s use</w:t>
      </w:r>
      <w:r w:rsidR="00263D98" w:rsidRPr="004F671F">
        <w:rPr>
          <w:color w:val="000000" w:themeColor="text1"/>
          <w:sz w:val="24"/>
          <w:szCs w:val="24"/>
          <w:lang w:val="en-US"/>
        </w:rPr>
        <w:t>d to deliver the AMPS (Figure 1b</w:t>
      </w:r>
      <w:r w:rsidR="0017660C" w:rsidRPr="004F671F">
        <w:rPr>
          <w:color w:val="000000" w:themeColor="text1"/>
          <w:sz w:val="24"/>
          <w:szCs w:val="24"/>
          <w:lang w:val="en-US"/>
        </w:rPr>
        <w:t xml:space="preserve">). The system consists of feet supports (left and right) with electrical motors </w:t>
      </w:r>
      <w:r w:rsidR="00384CA7" w:rsidRPr="004F671F">
        <w:rPr>
          <w:color w:val="000000" w:themeColor="text1"/>
          <w:sz w:val="24"/>
          <w:szCs w:val="24"/>
          <w:lang w:val="en-US"/>
        </w:rPr>
        <w:t>which</w:t>
      </w:r>
      <w:r w:rsidR="0017660C" w:rsidRPr="004F671F">
        <w:rPr>
          <w:color w:val="000000" w:themeColor="text1"/>
          <w:sz w:val="24"/>
          <w:szCs w:val="24"/>
          <w:lang w:val="en-US"/>
        </w:rPr>
        <w:t xml:space="preserve"> activate two actuated steel bars with a 2</w:t>
      </w:r>
      <w:r w:rsidR="00384CA7" w:rsidRPr="004F671F">
        <w:rPr>
          <w:color w:val="000000" w:themeColor="text1"/>
          <w:sz w:val="24"/>
          <w:szCs w:val="24"/>
          <w:lang w:val="en-US"/>
        </w:rPr>
        <w:t>-</w:t>
      </w:r>
      <w:r w:rsidR="0017660C" w:rsidRPr="004F671F">
        <w:rPr>
          <w:color w:val="000000" w:themeColor="text1"/>
          <w:sz w:val="24"/>
          <w:szCs w:val="24"/>
          <w:lang w:val="en-US"/>
        </w:rPr>
        <w:t>mm</w:t>
      </w:r>
      <w:r w:rsidR="00384CA7" w:rsidRPr="004F671F">
        <w:rPr>
          <w:color w:val="000000" w:themeColor="text1"/>
          <w:sz w:val="24"/>
          <w:szCs w:val="24"/>
          <w:lang w:val="en-US"/>
        </w:rPr>
        <w:t xml:space="preserve"> diameter</w:t>
      </w:r>
      <w:r w:rsidR="0017660C" w:rsidRPr="004F671F">
        <w:rPr>
          <w:color w:val="000000" w:themeColor="text1"/>
          <w:sz w:val="24"/>
          <w:szCs w:val="24"/>
          <w:lang w:val="en-US"/>
        </w:rPr>
        <w:t xml:space="preserve">; the motor-activated stimulators apply a mechanical pressure in two specific areas </w:t>
      </w:r>
      <w:r w:rsidR="00384CA7" w:rsidRPr="004F671F">
        <w:rPr>
          <w:color w:val="000000" w:themeColor="text1"/>
          <w:sz w:val="24"/>
          <w:szCs w:val="24"/>
          <w:lang w:val="en-US"/>
        </w:rPr>
        <w:t>of</w:t>
      </w:r>
      <w:r w:rsidR="0017660C" w:rsidRPr="004F671F">
        <w:rPr>
          <w:color w:val="000000" w:themeColor="text1"/>
          <w:sz w:val="24"/>
          <w:szCs w:val="24"/>
          <w:lang w:val="en-US"/>
        </w:rPr>
        <w:t xml:space="preserve"> each foot: on the head of the hallux,</w:t>
      </w:r>
      <w:r w:rsidR="00384CA7" w:rsidRPr="004F671F">
        <w:rPr>
          <w:color w:val="000000" w:themeColor="text1"/>
          <w:sz w:val="24"/>
          <w:szCs w:val="24"/>
          <w:lang w:val="en-US"/>
        </w:rPr>
        <w:t xml:space="preserve"> left and right, and on the 1</w:t>
      </w:r>
      <w:r w:rsidR="00384CA7" w:rsidRPr="004F671F">
        <w:rPr>
          <w:color w:val="000000" w:themeColor="text1"/>
          <w:sz w:val="24"/>
          <w:szCs w:val="24"/>
          <w:vertAlign w:val="superscript"/>
          <w:lang w:val="en-US"/>
        </w:rPr>
        <w:t>st</w:t>
      </w:r>
      <w:r w:rsidR="00384CA7" w:rsidRPr="004F671F">
        <w:rPr>
          <w:color w:val="000000" w:themeColor="text1"/>
          <w:sz w:val="24"/>
          <w:szCs w:val="24"/>
          <w:lang w:val="en-US"/>
        </w:rPr>
        <w:t xml:space="preserve"> </w:t>
      </w:r>
      <w:r w:rsidR="0017660C" w:rsidRPr="004F671F">
        <w:rPr>
          <w:color w:val="000000" w:themeColor="text1"/>
          <w:sz w:val="24"/>
          <w:szCs w:val="24"/>
          <w:lang w:val="en-US"/>
        </w:rPr>
        <w:t>metatarsal joint, left and right.</w:t>
      </w:r>
    </w:p>
    <w:p w:rsidR="004C64F9" w:rsidRPr="004F671F" w:rsidRDefault="004C64F9" w:rsidP="00655283">
      <w:pPr>
        <w:jc w:val="both"/>
        <w:rPr>
          <w:color w:val="000000" w:themeColor="text1"/>
          <w:sz w:val="24"/>
          <w:szCs w:val="24"/>
          <w:lang w:val="en-US"/>
        </w:rPr>
      </w:pPr>
    </w:p>
    <w:p w:rsidR="00655283" w:rsidRPr="004F671F" w:rsidRDefault="00655283" w:rsidP="00655283">
      <w:pPr>
        <w:jc w:val="both"/>
        <w:rPr>
          <w:color w:val="000000" w:themeColor="text1"/>
          <w:sz w:val="24"/>
          <w:szCs w:val="24"/>
          <w:lang w:val="en-US"/>
        </w:rPr>
      </w:pPr>
      <w:r w:rsidRPr="004F671F">
        <w:rPr>
          <w:noProof/>
          <w:color w:val="000000" w:themeColor="text1"/>
          <w:sz w:val="24"/>
          <w:szCs w:val="24"/>
          <w:lang w:eastAsia="it-IT"/>
        </w:rPr>
        <w:drawing>
          <wp:inline distT="0" distB="0" distL="0" distR="0" wp14:anchorId="0BDA12C6" wp14:editId="480EE62F">
            <wp:extent cx="6120130" cy="1777365"/>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1abp.jpg"/>
                    <pic:cNvPicPr/>
                  </pic:nvPicPr>
                  <pic:blipFill>
                    <a:blip r:embed="rId16">
                      <a:extLst>
                        <a:ext uri="{28A0092B-C50C-407E-A947-70E740481C1C}">
                          <a14:useLocalDpi xmlns:a14="http://schemas.microsoft.com/office/drawing/2010/main" val="0"/>
                        </a:ext>
                      </a:extLst>
                    </a:blip>
                    <a:stretch>
                      <a:fillRect/>
                    </a:stretch>
                  </pic:blipFill>
                  <pic:spPr>
                    <a:xfrm>
                      <a:off x="0" y="0"/>
                      <a:ext cx="6120130" cy="1777365"/>
                    </a:xfrm>
                    <a:prstGeom prst="rect">
                      <a:avLst/>
                    </a:prstGeom>
                  </pic:spPr>
                </pic:pic>
              </a:graphicData>
            </a:graphic>
          </wp:inline>
        </w:drawing>
      </w:r>
    </w:p>
    <w:p w:rsidR="00655283" w:rsidRPr="004F671F" w:rsidRDefault="00655283" w:rsidP="00655283">
      <w:pPr>
        <w:jc w:val="both"/>
        <w:rPr>
          <w:color w:val="000000" w:themeColor="text1"/>
          <w:sz w:val="24"/>
          <w:szCs w:val="24"/>
          <w:lang w:val="en-US"/>
        </w:rPr>
      </w:pPr>
      <w:r w:rsidRPr="004F671F">
        <w:rPr>
          <w:color w:val="000000" w:themeColor="text1"/>
          <w:sz w:val="24"/>
          <w:szCs w:val="24"/>
          <w:lang w:val="en-US"/>
        </w:rPr>
        <w:t xml:space="preserve"> Figure 1. The device used for the AMPS treatment</w:t>
      </w:r>
      <w:r w:rsidR="00384CA7" w:rsidRPr="004F671F">
        <w:rPr>
          <w:color w:val="000000" w:themeColor="text1"/>
          <w:sz w:val="24"/>
          <w:szCs w:val="24"/>
          <w:lang w:val="en-US"/>
        </w:rPr>
        <w:t>:1</w:t>
      </w:r>
      <w:r w:rsidRPr="004F671F">
        <w:rPr>
          <w:color w:val="000000" w:themeColor="text1"/>
          <w:sz w:val="24"/>
          <w:szCs w:val="24"/>
          <w:lang w:val="en-US"/>
        </w:rPr>
        <w:t xml:space="preserve"> (a) the </w:t>
      </w:r>
      <w:r w:rsidR="00384CA7" w:rsidRPr="004F671F">
        <w:rPr>
          <w:color w:val="000000" w:themeColor="text1"/>
          <w:sz w:val="24"/>
          <w:szCs w:val="24"/>
          <w:lang w:val="en-US"/>
        </w:rPr>
        <w:t>specific points</w:t>
      </w:r>
      <w:r w:rsidRPr="004F671F">
        <w:rPr>
          <w:color w:val="000000" w:themeColor="text1"/>
          <w:sz w:val="24"/>
          <w:szCs w:val="24"/>
          <w:lang w:val="en-US"/>
        </w:rPr>
        <w:t xml:space="preserve"> of feet stimulation; (b) the two moving steel</w:t>
      </w:r>
      <w:r w:rsidR="00384CA7" w:rsidRPr="004F671F">
        <w:rPr>
          <w:color w:val="000000" w:themeColor="text1"/>
          <w:sz w:val="24"/>
          <w:szCs w:val="24"/>
          <w:lang w:val="en-US"/>
        </w:rPr>
        <w:t xml:space="preserve"> bars</w:t>
      </w:r>
      <w:r w:rsidRPr="004F671F">
        <w:rPr>
          <w:color w:val="000000" w:themeColor="text1"/>
          <w:sz w:val="24"/>
          <w:szCs w:val="24"/>
          <w:lang w:val="en-US"/>
        </w:rPr>
        <w:t>; (c) patient positioning.</w:t>
      </w:r>
    </w:p>
    <w:p w:rsidR="00263D98" w:rsidRPr="004F671F" w:rsidRDefault="00263D98" w:rsidP="00655283">
      <w:pPr>
        <w:jc w:val="both"/>
        <w:rPr>
          <w:color w:val="000000" w:themeColor="text1"/>
          <w:sz w:val="24"/>
          <w:szCs w:val="24"/>
          <w:lang w:val="en-US"/>
        </w:rPr>
      </w:pPr>
    </w:p>
    <w:p w:rsidR="00D535B4" w:rsidRPr="004F671F" w:rsidRDefault="00263D98" w:rsidP="00655283">
      <w:pPr>
        <w:jc w:val="both"/>
        <w:rPr>
          <w:color w:val="000000" w:themeColor="text1"/>
          <w:sz w:val="24"/>
          <w:szCs w:val="24"/>
          <w:lang w:val="en-US"/>
        </w:rPr>
      </w:pPr>
      <w:r w:rsidRPr="004F671F">
        <w:rPr>
          <w:color w:val="000000" w:themeColor="text1"/>
          <w:sz w:val="24"/>
          <w:szCs w:val="24"/>
          <w:lang w:val="en-US"/>
        </w:rPr>
        <w:t>Before treatment</w:t>
      </w:r>
      <w:r w:rsidR="001018F4" w:rsidRPr="004F671F">
        <w:rPr>
          <w:color w:val="000000" w:themeColor="text1"/>
          <w:sz w:val="24"/>
          <w:szCs w:val="24"/>
          <w:lang w:val="en-US"/>
        </w:rPr>
        <w:t>,</w:t>
      </w:r>
      <w:r w:rsidRPr="004F671F">
        <w:rPr>
          <w:color w:val="000000" w:themeColor="text1"/>
          <w:sz w:val="24"/>
          <w:szCs w:val="24"/>
          <w:lang w:val="en-US"/>
        </w:rPr>
        <w:t xml:space="preserve"> the device needs to be adjusted to the patient’s feet (Figure 1c): a</w:t>
      </w:r>
      <w:r w:rsidR="00412C70" w:rsidRPr="004F671F">
        <w:rPr>
          <w:color w:val="000000" w:themeColor="text1"/>
          <w:sz w:val="24"/>
          <w:szCs w:val="24"/>
          <w:lang w:val="en-US"/>
        </w:rPr>
        <w:t xml:space="preserve">n inner sole </w:t>
      </w:r>
      <w:r w:rsidRPr="004F671F">
        <w:rPr>
          <w:color w:val="000000" w:themeColor="text1"/>
          <w:sz w:val="24"/>
          <w:szCs w:val="24"/>
          <w:lang w:val="en-US"/>
        </w:rPr>
        <w:t xml:space="preserve">of the correct size is </w:t>
      </w:r>
      <w:r w:rsidR="00412C70" w:rsidRPr="004F671F">
        <w:rPr>
          <w:color w:val="000000" w:themeColor="text1"/>
          <w:sz w:val="24"/>
          <w:szCs w:val="24"/>
          <w:lang w:val="en-US"/>
        </w:rPr>
        <w:t xml:space="preserve">inserted in </w:t>
      </w:r>
      <w:r w:rsidRPr="004F671F">
        <w:rPr>
          <w:color w:val="000000" w:themeColor="text1"/>
          <w:sz w:val="24"/>
          <w:szCs w:val="24"/>
          <w:lang w:val="en-US"/>
        </w:rPr>
        <w:t xml:space="preserve">each unit (left and right) to </w:t>
      </w:r>
      <w:r w:rsidR="001018F4" w:rsidRPr="004F671F">
        <w:rPr>
          <w:color w:val="000000" w:themeColor="text1"/>
          <w:sz w:val="24"/>
          <w:szCs w:val="24"/>
          <w:lang w:val="en-US"/>
        </w:rPr>
        <w:t>accommodate</w:t>
      </w:r>
      <w:r w:rsidRPr="004F671F">
        <w:rPr>
          <w:color w:val="000000" w:themeColor="text1"/>
          <w:sz w:val="24"/>
          <w:szCs w:val="24"/>
          <w:lang w:val="en-US"/>
        </w:rPr>
        <w:t xml:space="preserve"> the feet, then the feet are inserted in the two units and tied </w:t>
      </w:r>
      <w:r w:rsidR="001018F4" w:rsidRPr="004F671F">
        <w:rPr>
          <w:color w:val="000000" w:themeColor="text1"/>
          <w:sz w:val="24"/>
          <w:szCs w:val="24"/>
          <w:lang w:val="en-US"/>
        </w:rPr>
        <w:t xml:space="preserve">up, </w:t>
      </w:r>
      <w:r w:rsidRPr="004F671F">
        <w:rPr>
          <w:color w:val="000000" w:themeColor="text1"/>
          <w:sz w:val="24"/>
          <w:szCs w:val="24"/>
          <w:lang w:val="en-US"/>
        </w:rPr>
        <w:t xml:space="preserve">using three straps per foot; </w:t>
      </w:r>
      <w:r w:rsidR="001018F4" w:rsidRPr="004F671F">
        <w:rPr>
          <w:color w:val="000000" w:themeColor="text1"/>
          <w:sz w:val="24"/>
          <w:szCs w:val="24"/>
          <w:lang w:val="en-US"/>
        </w:rPr>
        <w:t>after,</w:t>
      </w:r>
      <w:r w:rsidRPr="004F671F">
        <w:rPr>
          <w:color w:val="000000" w:themeColor="text1"/>
          <w:sz w:val="24"/>
          <w:szCs w:val="24"/>
          <w:lang w:val="en-US"/>
        </w:rPr>
        <w:t xml:space="preserve"> </w:t>
      </w:r>
      <w:r w:rsidR="001018F4" w:rsidRPr="004F671F">
        <w:rPr>
          <w:color w:val="000000" w:themeColor="text1"/>
          <w:sz w:val="24"/>
          <w:szCs w:val="24"/>
          <w:lang w:val="en-US"/>
        </w:rPr>
        <w:t xml:space="preserve">correct length </w:t>
      </w:r>
      <w:r w:rsidRPr="004F671F">
        <w:rPr>
          <w:color w:val="000000" w:themeColor="text1"/>
          <w:sz w:val="24"/>
          <w:szCs w:val="24"/>
          <w:lang w:val="en-US"/>
        </w:rPr>
        <w:t>steel bars are mounted on the axis of the electrical motors. The next step consists in positioning the motors – that are mounted on adjustable platforms –</w:t>
      </w:r>
      <w:r w:rsidR="00412C70" w:rsidRPr="004F671F">
        <w:rPr>
          <w:color w:val="000000" w:themeColor="text1"/>
          <w:sz w:val="24"/>
          <w:szCs w:val="24"/>
          <w:lang w:val="en-US"/>
        </w:rPr>
        <w:t xml:space="preserve"> </w:t>
      </w:r>
      <w:r w:rsidRPr="004F671F">
        <w:rPr>
          <w:color w:val="000000" w:themeColor="text1"/>
          <w:sz w:val="24"/>
          <w:szCs w:val="24"/>
          <w:lang w:val="en-US"/>
        </w:rPr>
        <w:t xml:space="preserve">in order to make the steel bars interact with the areas to be stimulated (head of the hallux and first metatarsal joint of both feet). </w:t>
      </w:r>
      <w:r w:rsidR="001018F4" w:rsidRPr="004F671F">
        <w:rPr>
          <w:color w:val="000000" w:themeColor="text1"/>
          <w:sz w:val="24"/>
          <w:szCs w:val="24"/>
          <w:lang w:val="en-US"/>
        </w:rPr>
        <w:t>Once the device is</w:t>
      </w:r>
      <w:r w:rsidRPr="004F671F">
        <w:rPr>
          <w:color w:val="000000" w:themeColor="text1"/>
          <w:sz w:val="24"/>
          <w:szCs w:val="24"/>
          <w:lang w:val="en-US"/>
        </w:rPr>
        <w:t xml:space="preserve"> adjusted, the excursion of the four motors (</w:t>
      </w:r>
      <w:r w:rsidR="001018F4" w:rsidRPr="004F671F">
        <w:rPr>
          <w:color w:val="000000" w:themeColor="text1"/>
          <w:sz w:val="24"/>
          <w:szCs w:val="24"/>
          <w:lang w:val="en-US"/>
        </w:rPr>
        <w:t xml:space="preserve">which work </w:t>
      </w:r>
      <w:r w:rsidRPr="004F671F">
        <w:rPr>
          <w:color w:val="000000" w:themeColor="text1"/>
          <w:sz w:val="24"/>
          <w:szCs w:val="24"/>
          <w:lang w:val="en-US"/>
        </w:rPr>
        <w:t>independently f</w:t>
      </w:r>
      <w:r w:rsidR="001018F4" w:rsidRPr="004F671F">
        <w:rPr>
          <w:color w:val="000000" w:themeColor="text1"/>
          <w:sz w:val="24"/>
          <w:szCs w:val="24"/>
          <w:lang w:val="en-US"/>
        </w:rPr>
        <w:t>rom</w:t>
      </w:r>
      <w:r w:rsidRPr="004F671F">
        <w:rPr>
          <w:color w:val="000000" w:themeColor="text1"/>
          <w:sz w:val="24"/>
          <w:szCs w:val="24"/>
          <w:lang w:val="en-US"/>
        </w:rPr>
        <w:t xml:space="preserve"> each o</w:t>
      </w:r>
      <w:r w:rsidR="001018F4" w:rsidRPr="004F671F">
        <w:rPr>
          <w:color w:val="000000" w:themeColor="text1"/>
          <w:sz w:val="24"/>
          <w:szCs w:val="24"/>
          <w:lang w:val="en-US"/>
        </w:rPr>
        <w:t>ther</w:t>
      </w:r>
      <w:r w:rsidRPr="004F671F">
        <w:rPr>
          <w:color w:val="000000" w:themeColor="text1"/>
          <w:sz w:val="24"/>
          <w:szCs w:val="24"/>
          <w:lang w:val="en-US"/>
        </w:rPr>
        <w:t xml:space="preserve">) is programmed </w:t>
      </w:r>
      <w:r w:rsidR="001018F4" w:rsidRPr="004F671F">
        <w:rPr>
          <w:color w:val="000000" w:themeColor="text1"/>
          <w:sz w:val="24"/>
          <w:szCs w:val="24"/>
          <w:lang w:val="en-US"/>
        </w:rPr>
        <w:t xml:space="preserve">(using </w:t>
      </w:r>
      <w:r w:rsidRPr="004F671F">
        <w:rPr>
          <w:color w:val="000000" w:themeColor="text1"/>
          <w:sz w:val="24"/>
          <w:szCs w:val="24"/>
          <w:lang w:val="en-US"/>
        </w:rPr>
        <w:t>a remote control</w:t>
      </w:r>
      <w:r w:rsidR="001018F4" w:rsidRPr="004F671F">
        <w:rPr>
          <w:color w:val="000000" w:themeColor="text1"/>
          <w:sz w:val="24"/>
          <w:szCs w:val="24"/>
          <w:lang w:val="en-US"/>
        </w:rPr>
        <w:t>),</w:t>
      </w:r>
      <w:r w:rsidRPr="004F671F">
        <w:rPr>
          <w:color w:val="000000" w:themeColor="text1"/>
          <w:sz w:val="24"/>
          <w:szCs w:val="24"/>
          <w:lang w:val="en-US"/>
        </w:rPr>
        <w:t xml:space="preserve"> </w:t>
      </w:r>
      <w:r w:rsidR="001018F4" w:rsidRPr="004F671F">
        <w:rPr>
          <w:color w:val="000000" w:themeColor="text1"/>
          <w:sz w:val="24"/>
          <w:szCs w:val="24"/>
          <w:lang w:val="en-US"/>
        </w:rPr>
        <w:t>aiming</w:t>
      </w:r>
      <w:r w:rsidRPr="004F671F">
        <w:rPr>
          <w:color w:val="000000" w:themeColor="text1"/>
          <w:sz w:val="24"/>
          <w:szCs w:val="24"/>
          <w:lang w:val="en-US"/>
        </w:rPr>
        <w:t xml:space="preserve"> to apply the</w:t>
      </w:r>
      <w:r w:rsidR="001018F4" w:rsidRPr="004F671F">
        <w:rPr>
          <w:color w:val="000000" w:themeColor="text1"/>
          <w:sz w:val="24"/>
          <w:szCs w:val="24"/>
          <w:lang w:val="en-US"/>
        </w:rPr>
        <w:t xml:space="preserve"> correct pressure stimulation o</w:t>
      </w:r>
      <w:r w:rsidRPr="004F671F">
        <w:rPr>
          <w:color w:val="000000" w:themeColor="text1"/>
          <w:sz w:val="24"/>
          <w:szCs w:val="24"/>
          <w:lang w:val="en-US"/>
        </w:rPr>
        <w:t xml:space="preserve">n each area. The pressure of stimulation </w:t>
      </w:r>
      <w:r w:rsidR="001018F4" w:rsidRPr="004F671F">
        <w:rPr>
          <w:color w:val="000000" w:themeColor="text1"/>
          <w:sz w:val="24"/>
          <w:szCs w:val="24"/>
          <w:lang w:val="en-US"/>
        </w:rPr>
        <w:t>–</w:t>
      </w:r>
      <w:r w:rsidRPr="004F671F">
        <w:rPr>
          <w:color w:val="000000" w:themeColor="text1"/>
          <w:sz w:val="24"/>
          <w:szCs w:val="24"/>
          <w:lang w:val="en-US"/>
        </w:rPr>
        <w:t xml:space="preserve"> always applied in a range of 0.3-0.9 N/mm2 – is set for each subject upon appearance of the monosynaptic reflex in the Tibialis Anterior muscle by the detection of a liminaris contraction while applying pressure in the contact areas.</w:t>
      </w:r>
    </w:p>
    <w:p w:rsidR="00263D98" w:rsidRPr="004F671F" w:rsidRDefault="00263D98" w:rsidP="00263D98">
      <w:pPr>
        <w:jc w:val="both"/>
        <w:rPr>
          <w:color w:val="000000" w:themeColor="text1"/>
          <w:sz w:val="24"/>
          <w:szCs w:val="24"/>
          <w:lang w:val="en-US"/>
        </w:rPr>
      </w:pPr>
      <w:r w:rsidRPr="004F671F">
        <w:rPr>
          <w:color w:val="000000" w:themeColor="text1"/>
          <w:sz w:val="24"/>
          <w:szCs w:val="24"/>
          <w:lang w:val="en-US"/>
        </w:rPr>
        <w:t>Once the pressure value has been set using this procedure, the value is recorded to administer the AMPS. This preparatory procedure requires approximately 10 minutes.</w:t>
      </w:r>
    </w:p>
    <w:p w:rsidR="00263D98" w:rsidRPr="004F671F" w:rsidRDefault="00263D98" w:rsidP="00263D98">
      <w:pPr>
        <w:jc w:val="both"/>
        <w:rPr>
          <w:color w:val="000000" w:themeColor="text1"/>
          <w:sz w:val="24"/>
          <w:szCs w:val="24"/>
          <w:lang w:val="en-US"/>
        </w:rPr>
      </w:pPr>
      <w:r w:rsidRPr="004F671F">
        <w:rPr>
          <w:color w:val="000000" w:themeColor="text1"/>
          <w:sz w:val="24"/>
          <w:szCs w:val="24"/>
          <w:lang w:val="en-US"/>
        </w:rPr>
        <w:t xml:space="preserve">The treatment consists </w:t>
      </w:r>
      <w:r w:rsidR="001018F4" w:rsidRPr="004F671F">
        <w:rPr>
          <w:color w:val="000000" w:themeColor="text1"/>
          <w:sz w:val="24"/>
          <w:szCs w:val="24"/>
          <w:lang w:val="en-US"/>
        </w:rPr>
        <w:t>in</w:t>
      </w:r>
      <w:r w:rsidRPr="004F671F">
        <w:rPr>
          <w:color w:val="000000" w:themeColor="text1"/>
          <w:sz w:val="24"/>
          <w:szCs w:val="24"/>
          <w:lang w:val="en-US"/>
        </w:rPr>
        <w:t xml:space="preserve"> 4 cycles; one cycle includes a stimulation of the 4 target areas requiring 24 seconds, whereas the overall </w:t>
      </w:r>
      <w:r w:rsidR="001018F4" w:rsidRPr="004F671F">
        <w:rPr>
          <w:color w:val="000000" w:themeColor="text1"/>
          <w:sz w:val="24"/>
          <w:szCs w:val="24"/>
          <w:lang w:val="en-US"/>
        </w:rPr>
        <w:t xml:space="preserve">4-cycle </w:t>
      </w:r>
      <w:r w:rsidRPr="004F671F">
        <w:rPr>
          <w:color w:val="000000" w:themeColor="text1"/>
          <w:sz w:val="24"/>
          <w:szCs w:val="24"/>
          <w:lang w:val="en-US"/>
        </w:rPr>
        <w:t xml:space="preserve">treatment </w:t>
      </w:r>
      <w:r w:rsidR="001018F4" w:rsidRPr="004F671F">
        <w:rPr>
          <w:color w:val="000000" w:themeColor="text1"/>
          <w:sz w:val="24"/>
          <w:szCs w:val="24"/>
          <w:lang w:val="en-US"/>
        </w:rPr>
        <w:t>lasts</w:t>
      </w:r>
      <w:r w:rsidRPr="004F671F">
        <w:rPr>
          <w:color w:val="000000" w:themeColor="text1"/>
          <w:sz w:val="24"/>
          <w:szCs w:val="24"/>
          <w:lang w:val="en-US"/>
        </w:rPr>
        <w:t xml:space="preserve"> </w:t>
      </w:r>
      <w:r w:rsidR="001018F4" w:rsidRPr="004F671F">
        <w:rPr>
          <w:color w:val="000000" w:themeColor="text1"/>
          <w:sz w:val="24"/>
          <w:szCs w:val="24"/>
          <w:lang w:val="en-US"/>
        </w:rPr>
        <w:t xml:space="preserve">for </w:t>
      </w:r>
      <w:r w:rsidRPr="004F671F">
        <w:rPr>
          <w:color w:val="000000" w:themeColor="text1"/>
          <w:sz w:val="24"/>
          <w:szCs w:val="24"/>
          <w:lang w:val="en-US"/>
        </w:rPr>
        <w:t>a total of 96 seconds. During the AMPS treatment, patients lay down (Figure 1d). At the end of the AMPS stimulation</w:t>
      </w:r>
      <w:r w:rsidR="001018F4" w:rsidRPr="004F671F">
        <w:rPr>
          <w:color w:val="000000" w:themeColor="text1"/>
          <w:sz w:val="24"/>
          <w:szCs w:val="24"/>
          <w:lang w:val="en-US"/>
        </w:rPr>
        <w:t>,</w:t>
      </w:r>
      <w:r w:rsidRPr="004F671F">
        <w:rPr>
          <w:color w:val="000000" w:themeColor="text1"/>
          <w:sz w:val="24"/>
          <w:szCs w:val="24"/>
          <w:lang w:val="en-US"/>
        </w:rPr>
        <w:t xml:space="preserve"> both units of the device are removed from the feet of the patient; this final action is very easy and fast (less than 1 minute).</w:t>
      </w:r>
      <w:r w:rsidR="00DD31A8" w:rsidRPr="004F671F">
        <w:rPr>
          <w:color w:val="000000" w:themeColor="text1"/>
          <w:sz w:val="24"/>
          <w:szCs w:val="24"/>
          <w:lang w:val="en-US"/>
        </w:rPr>
        <w:t xml:space="preserve"> </w:t>
      </w:r>
      <w:r w:rsidRPr="004F671F">
        <w:rPr>
          <w:color w:val="000000" w:themeColor="text1"/>
          <w:sz w:val="24"/>
          <w:szCs w:val="24"/>
          <w:lang w:val="en-US"/>
        </w:rPr>
        <w:t xml:space="preserve">This link </w:t>
      </w:r>
      <w:r w:rsidR="001018F4" w:rsidRPr="004F671F">
        <w:rPr>
          <w:color w:val="000000" w:themeColor="text1"/>
          <w:sz w:val="24"/>
          <w:szCs w:val="24"/>
          <w:lang w:val="en-US"/>
        </w:rPr>
        <w:t xml:space="preserve">shows images of a </w:t>
      </w:r>
      <w:r w:rsidRPr="004F671F">
        <w:rPr>
          <w:color w:val="000000" w:themeColor="text1"/>
          <w:sz w:val="24"/>
          <w:szCs w:val="24"/>
          <w:lang w:val="en-US"/>
        </w:rPr>
        <w:t>pre and post-AMPS</w:t>
      </w:r>
      <w:r w:rsidR="001018F4" w:rsidRPr="004F671F">
        <w:rPr>
          <w:color w:val="000000" w:themeColor="text1"/>
          <w:sz w:val="24"/>
          <w:szCs w:val="24"/>
          <w:lang w:val="en-US"/>
        </w:rPr>
        <w:t xml:space="preserve"> patient</w:t>
      </w:r>
      <w:r w:rsidR="00425C7F" w:rsidRPr="004F671F">
        <w:rPr>
          <w:color w:val="000000" w:themeColor="text1"/>
          <w:sz w:val="24"/>
          <w:szCs w:val="24"/>
          <w:lang w:val="en-US"/>
        </w:rPr>
        <w:t>’s</w:t>
      </w:r>
      <w:r w:rsidR="001018F4" w:rsidRPr="004F671F">
        <w:rPr>
          <w:color w:val="000000" w:themeColor="text1"/>
          <w:sz w:val="24"/>
          <w:szCs w:val="24"/>
          <w:lang w:val="en-US"/>
        </w:rPr>
        <w:t xml:space="preserve"> </w:t>
      </w:r>
      <w:r w:rsidR="00425C7F" w:rsidRPr="004F671F">
        <w:rPr>
          <w:color w:val="000000" w:themeColor="text1"/>
          <w:sz w:val="24"/>
          <w:szCs w:val="24"/>
          <w:lang w:val="en-US"/>
        </w:rPr>
        <w:t>gait</w:t>
      </w:r>
      <w:r w:rsidRPr="004F671F">
        <w:rPr>
          <w:color w:val="000000" w:themeColor="text1"/>
          <w:sz w:val="24"/>
          <w:szCs w:val="24"/>
          <w:lang w:val="en-US"/>
        </w:rPr>
        <w:t xml:space="preserve">: </w:t>
      </w:r>
      <w:hyperlink r:id="rId17" w:history="1">
        <w:r w:rsidRPr="004F671F">
          <w:rPr>
            <w:rStyle w:val="Collegamentoipertestuale"/>
            <w:color w:val="000000" w:themeColor="text1"/>
            <w:sz w:val="24"/>
            <w:szCs w:val="24"/>
            <w:lang w:val="en-US"/>
          </w:rPr>
          <w:t>http://youtu.be/deHFpt5gk3A</w:t>
        </w:r>
      </w:hyperlink>
    </w:p>
    <w:p w:rsidR="00E00451" w:rsidRPr="004F671F" w:rsidRDefault="00E00451" w:rsidP="00E00451">
      <w:pPr>
        <w:jc w:val="both"/>
        <w:rPr>
          <w:color w:val="000000" w:themeColor="text1"/>
          <w:sz w:val="24"/>
          <w:szCs w:val="24"/>
          <w:lang w:val="en-US"/>
        </w:rPr>
      </w:pPr>
    </w:p>
    <w:p w:rsidR="00E00451" w:rsidRPr="004F671F" w:rsidRDefault="00CF01DC" w:rsidP="00E00451">
      <w:pPr>
        <w:jc w:val="both"/>
        <w:rPr>
          <w:color w:val="000000" w:themeColor="text1"/>
          <w:sz w:val="24"/>
          <w:szCs w:val="24"/>
          <w:lang w:val="en-US"/>
        </w:rPr>
      </w:pPr>
      <w:r w:rsidRPr="004F671F">
        <w:rPr>
          <w:i/>
          <w:color w:val="000000" w:themeColor="text1"/>
          <w:sz w:val="24"/>
          <w:szCs w:val="24"/>
          <w:lang w:val="en-US"/>
        </w:rPr>
        <w:t xml:space="preserve">2.2.2. </w:t>
      </w:r>
      <w:r w:rsidR="00E00451" w:rsidRPr="004F671F">
        <w:rPr>
          <w:i/>
          <w:color w:val="000000" w:themeColor="text1"/>
          <w:sz w:val="24"/>
          <w:szCs w:val="24"/>
          <w:lang w:val="en-US"/>
        </w:rPr>
        <w:t>The inertial sensor</w:t>
      </w:r>
      <w:r w:rsidRPr="004F671F">
        <w:rPr>
          <w:i/>
          <w:color w:val="000000" w:themeColor="text1"/>
          <w:sz w:val="24"/>
          <w:szCs w:val="24"/>
          <w:lang w:val="en-US"/>
        </w:rPr>
        <w:t xml:space="preserve">: </w:t>
      </w:r>
      <w:r w:rsidR="00E00451" w:rsidRPr="004F671F">
        <w:rPr>
          <w:color w:val="000000" w:themeColor="text1"/>
          <w:sz w:val="24"/>
          <w:szCs w:val="24"/>
          <w:lang w:val="en-US"/>
        </w:rPr>
        <w:t>The single inertial sensor is a wireless inertial sensing device (GSensor, BTS Bioengineering S.p.A., Italy) which provides accelerations along three orthogonal axes: antero-posterior, mediolateral</w:t>
      </w:r>
      <w:r w:rsidR="00425C7F" w:rsidRPr="004F671F">
        <w:rPr>
          <w:color w:val="000000" w:themeColor="text1"/>
          <w:sz w:val="24"/>
          <w:szCs w:val="24"/>
          <w:lang w:val="en-US"/>
        </w:rPr>
        <w:t>,</w:t>
      </w:r>
      <w:r w:rsidR="00E00451" w:rsidRPr="004F671F">
        <w:rPr>
          <w:color w:val="000000" w:themeColor="text1"/>
          <w:sz w:val="24"/>
          <w:szCs w:val="24"/>
          <w:lang w:val="en-US"/>
        </w:rPr>
        <w:t xml:space="preserve"> and superinferior. Acceleration data were transmitted via Blu</w:t>
      </w:r>
      <w:r w:rsidR="00425C7F" w:rsidRPr="004F671F">
        <w:rPr>
          <w:color w:val="000000" w:themeColor="text1"/>
          <w:sz w:val="24"/>
          <w:szCs w:val="24"/>
          <w:lang w:val="en-US"/>
        </w:rPr>
        <w:t>e</w:t>
      </w:r>
      <w:r w:rsidR="00E00451" w:rsidRPr="004F671F">
        <w:rPr>
          <w:color w:val="000000" w:themeColor="text1"/>
          <w:sz w:val="24"/>
          <w:szCs w:val="24"/>
          <w:lang w:val="en-US"/>
        </w:rPr>
        <w:t>tooth to a PC and processed using dedicated software (BTS G-STUDIO, version: 2.6.12.0).</w:t>
      </w:r>
    </w:p>
    <w:p w:rsidR="00E00451" w:rsidRPr="004F671F" w:rsidRDefault="00E00451" w:rsidP="00E00451">
      <w:pPr>
        <w:jc w:val="both"/>
        <w:rPr>
          <w:color w:val="000000" w:themeColor="text1"/>
          <w:sz w:val="24"/>
          <w:szCs w:val="24"/>
          <w:lang w:val="en-US"/>
        </w:rPr>
      </w:pPr>
      <w:r w:rsidRPr="004F671F">
        <w:rPr>
          <w:color w:val="000000" w:themeColor="text1"/>
          <w:sz w:val="24"/>
          <w:szCs w:val="24"/>
          <w:lang w:val="en-US"/>
        </w:rPr>
        <w:t xml:space="preserve">The portable Gsensor consists </w:t>
      </w:r>
      <w:r w:rsidR="00425C7F" w:rsidRPr="004F671F">
        <w:rPr>
          <w:color w:val="000000" w:themeColor="text1"/>
          <w:sz w:val="24"/>
          <w:szCs w:val="24"/>
          <w:lang w:val="en-US"/>
        </w:rPr>
        <w:t>in</w:t>
      </w:r>
      <w:r w:rsidRPr="004F671F">
        <w:rPr>
          <w:color w:val="000000" w:themeColor="text1"/>
          <w:sz w:val="24"/>
          <w:szCs w:val="24"/>
          <w:lang w:val="en-US"/>
        </w:rPr>
        <w:t xml:space="preserve"> a wireless network of inertial sensors for human movement analysis. The sensors are controlled by a data logger unit (up to 16 elements)</w:t>
      </w:r>
      <w:r w:rsidR="00425C7F" w:rsidRPr="004F671F">
        <w:rPr>
          <w:color w:val="000000" w:themeColor="text1"/>
          <w:sz w:val="24"/>
          <w:szCs w:val="24"/>
          <w:lang w:val="en-US"/>
        </w:rPr>
        <w:t>,</w:t>
      </w:r>
      <w:r w:rsidRPr="004F671F">
        <w:rPr>
          <w:color w:val="000000" w:themeColor="text1"/>
          <w:sz w:val="24"/>
          <w:szCs w:val="24"/>
          <w:lang w:val="en-US"/>
        </w:rPr>
        <w:t xml:space="preserve"> a ZigBee radio type communication. Each sensor is sized 62 mm × 36 mm × 16 mm, weight</w:t>
      </w:r>
      <w:r w:rsidR="00425C7F" w:rsidRPr="004F671F">
        <w:rPr>
          <w:color w:val="000000" w:themeColor="text1"/>
          <w:sz w:val="24"/>
          <w:szCs w:val="24"/>
          <w:lang w:val="en-US"/>
        </w:rPr>
        <w:t>s 60 g, and is composed by</w:t>
      </w:r>
      <w:r w:rsidRPr="004F671F">
        <w:rPr>
          <w:color w:val="000000" w:themeColor="text1"/>
          <w:sz w:val="24"/>
          <w:szCs w:val="24"/>
          <w:lang w:val="en-US"/>
        </w:rPr>
        <w:t xml:space="preserve"> a </w:t>
      </w:r>
      <w:r w:rsidRPr="004F671F">
        <w:rPr>
          <w:color w:val="000000" w:themeColor="text1"/>
          <w:sz w:val="24"/>
          <w:szCs w:val="24"/>
          <w:lang w:val="en-US"/>
        </w:rPr>
        <w:lastRenderedPageBreak/>
        <w:t xml:space="preserve">3-axis accelerometer (max range ± 6 g), a 3-axis gyroscope (full scale ± 300◦/s) and a 3-axis magnetometer (full scale ± 6 gauss). This sensing device is calibrated with the gravitational acceleration immediately after </w:t>
      </w:r>
      <w:r w:rsidR="00425C7F" w:rsidRPr="004F671F">
        <w:rPr>
          <w:color w:val="000000" w:themeColor="text1"/>
          <w:sz w:val="24"/>
          <w:szCs w:val="24"/>
          <w:lang w:val="en-US"/>
        </w:rPr>
        <w:t xml:space="preserve">its </w:t>
      </w:r>
      <w:r w:rsidRPr="004F671F">
        <w:rPr>
          <w:color w:val="000000" w:themeColor="text1"/>
          <w:sz w:val="24"/>
          <w:szCs w:val="24"/>
          <w:lang w:val="en-US"/>
        </w:rPr>
        <w:t>manufacturing</w:t>
      </w:r>
      <w:r w:rsidR="00425C7F" w:rsidRPr="004F671F">
        <w:rPr>
          <w:color w:val="000000" w:themeColor="text1"/>
          <w:sz w:val="24"/>
          <w:szCs w:val="24"/>
          <w:lang w:val="en-US"/>
        </w:rPr>
        <w:t xml:space="preserve"> process.  O</w:t>
      </w:r>
      <w:r w:rsidRPr="004F671F">
        <w:rPr>
          <w:color w:val="000000" w:themeColor="text1"/>
          <w:sz w:val="24"/>
          <w:szCs w:val="24"/>
          <w:lang w:val="en-US"/>
        </w:rPr>
        <w:t>nly one sensor was used</w:t>
      </w:r>
      <w:r w:rsidR="00425C7F" w:rsidRPr="004F671F">
        <w:rPr>
          <w:color w:val="000000" w:themeColor="text1"/>
          <w:sz w:val="24"/>
          <w:szCs w:val="24"/>
          <w:lang w:val="en-US"/>
        </w:rPr>
        <w:t xml:space="preserve"> during this work. It was attached to the subject</w:t>
      </w:r>
      <w:r w:rsidRPr="004F671F">
        <w:rPr>
          <w:color w:val="000000" w:themeColor="text1"/>
          <w:sz w:val="24"/>
          <w:szCs w:val="24"/>
          <w:lang w:val="en-US"/>
        </w:rPr>
        <w:t>s</w:t>
      </w:r>
      <w:r w:rsidR="00425C7F" w:rsidRPr="004F671F">
        <w:rPr>
          <w:color w:val="000000" w:themeColor="text1"/>
          <w:sz w:val="24"/>
          <w:szCs w:val="24"/>
          <w:lang w:val="en-US"/>
        </w:rPr>
        <w:t>’</w:t>
      </w:r>
      <w:r w:rsidRPr="004F671F">
        <w:rPr>
          <w:color w:val="000000" w:themeColor="text1"/>
          <w:sz w:val="24"/>
          <w:szCs w:val="24"/>
          <w:lang w:val="en-US"/>
        </w:rPr>
        <w:t xml:space="preserve"> waist</w:t>
      </w:r>
      <w:r w:rsidR="00425C7F" w:rsidRPr="004F671F">
        <w:rPr>
          <w:color w:val="000000" w:themeColor="text1"/>
          <w:sz w:val="24"/>
          <w:szCs w:val="24"/>
          <w:lang w:val="en-US"/>
        </w:rPr>
        <w:t>s</w:t>
      </w:r>
      <w:r w:rsidRPr="004F671F">
        <w:rPr>
          <w:color w:val="000000" w:themeColor="text1"/>
          <w:sz w:val="24"/>
          <w:szCs w:val="24"/>
          <w:lang w:val="en-US"/>
        </w:rPr>
        <w:t xml:space="preserve"> with a semi-elastic belt, covering the L4–L5 inter-vertebra</w:t>
      </w:r>
      <w:r w:rsidR="00425C7F" w:rsidRPr="004F671F">
        <w:rPr>
          <w:color w:val="000000" w:themeColor="text1"/>
          <w:sz w:val="24"/>
          <w:szCs w:val="24"/>
          <w:lang w:val="en-US"/>
        </w:rPr>
        <w:t>l space, in a way acceleration wa</w:t>
      </w:r>
      <w:r w:rsidRPr="004F671F">
        <w:rPr>
          <w:color w:val="000000" w:themeColor="text1"/>
          <w:sz w:val="24"/>
          <w:szCs w:val="24"/>
          <w:lang w:val="en-US"/>
        </w:rPr>
        <w:t xml:space="preserve">s collected about the three orthogonal anatomical axes, i.e. the anterior–posterior, medio-lateral and vertical axes. </w:t>
      </w:r>
    </w:p>
    <w:p w:rsidR="00263D98" w:rsidRPr="004F671F" w:rsidRDefault="00E00451" w:rsidP="00E00451">
      <w:pPr>
        <w:jc w:val="both"/>
        <w:rPr>
          <w:color w:val="000000" w:themeColor="text1"/>
          <w:sz w:val="24"/>
          <w:szCs w:val="24"/>
          <w:lang w:val="en-US"/>
        </w:rPr>
      </w:pPr>
      <w:r w:rsidRPr="004F671F">
        <w:rPr>
          <w:color w:val="000000" w:themeColor="text1"/>
          <w:sz w:val="24"/>
          <w:szCs w:val="24"/>
          <w:lang w:val="en-US"/>
        </w:rPr>
        <w:t>The reference coordinate frame had the z-axis oriented to the front, x-axis oriented vertically upward and y-axis orthogonal to the other two, towards the right. This motion analysis was performed with a sensitivity for the F4A accelerometer of 3G and a sampling frequency of 50 Hz. Acceleration data were transmitted via Blu</w:t>
      </w:r>
      <w:r w:rsidR="008B207C" w:rsidRPr="004F671F">
        <w:rPr>
          <w:color w:val="000000" w:themeColor="text1"/>
          <w:sz w:val="24"/>
          <w:szCs w:val="24"/>
          <w:lang w:val="en-US"/>
        </w:rPr>
        <w:t>e</w:t>
      </w:r>
      <w:r w:rsidRPr="004F671F">
        <w:rPr>
          <w:color w:val="000000" w:themeColor="text1"/>
          <w:sz w:val="24"/>
          <w:szCs w:val="24"/>
          <w:lang w:val="en-US"/>
        </w:rPr>
        <w:t xml:space="preserve">tooth to a PC and processed </w:t>
      </w:r>
      <w:r w:rsidR="008B207C" w:rsidRPr="004F671F">
        <w:rPr>
          <w:color w:val="000000" w:themeColor="text1"/>
          <w:sz w:val="24"/>
          <w:szCs w:val="24"/>
          <w:lang w:val="en-US"/>
        </w:rPr>
        <w:t>with the use of</w:t>
      </w:r>
      <w:r w:rsidRPr="004F671F">
        <w:rPr>
          <w:color w:val="000000" w:themeColor="text1"/>
          <w:sz w:val="24"/>
          <w:szCs w:val="24"/>
          <w:lang w:val="en-US"/>
        </w:rPr>
        <w:t xml:space="preserve"> dedicated software (BTS G-STUDIO, version: 2.6.12.0)</w:t>
      </w:r>
      <w:r w:rsidR="008B207C" w:rsidRPr="004F671F">
        <w:rPr>
          <w:color w:val="000000" w:themeColor="text1"/>
          <w:sz w:val="24"/>
          <w:szCs w:val="24"/>
          <w:lang w:val="en-US"/>
        </w:rPr>
        <w:t>,</w:t>
      </w:r>
      <w:r w:rsidRPr="004F671F">
        <w:rPr>
          <w:color w:val="000000" w:themeColor="text1"/>
          <w:sz w:val="24"/>
          <w:szCs w:val="24"/>
          <w:lang w:val="en-US"/>
        </w:rPr>
        <w:t xml:space="preserve"> which automatically provides the parameters described</w:t>
      </w:r>
      <w:r w:rsidR="008B207C" w:rsidRPr="004F671F">
        <w:rPr>
          <w:color w:val="000000" w:themeColor="text1"/>
          <w:sz w:val="24"/>
          <w:szCs w:val="24"/>
          <w:lang w:val="en-US"/>
        </w:rPr>
        <w:t xml:space="preserve"> next</w:t>
      </w:r>
      <w:r w:rsidRPr="004F671F">
        <w:rPr>
          <w:color w:val="000000" w:themeColor="text1"/>
          <w:sz w:val="24"/>
          <w:szCs w:val="24"/>
          <w:lang w:val="en-US"/>
        </w:rPr>
        <w:t>.</w:t>
      </w:r>
    </w:p>
    <w:p w:rsidR="0032655C" w:rsidRPr="004F671F" w:rsidRDefault="00412C70" w:rsidP="0032655C">
      <w:pPr>
        <w:jc w:val="both"/>
        <w:rPr>
          <w:color w:val="000000" w:themeColor="text1"/>
          <w:sz w:val="24"/>
          <w:szCs w:val="24"/>
          <w:lang w:val="en-US"/>
        </w:rPr>
      </w:pPr>
      <w:r w:rsidRPr="004F671F">
        <w:rPr>
          <w:color w:val="000000" w:themeColor="text1"/>
          <w:sz w:val="24"/>
          <w:szCs w:val="24"/>
          <w:lang w:val="en-US"/>
        </w:rPr>
        <w:t xml:space="preserve">All study </w:t>
      </w:r>
      <w:r w:rsidR="005E5DFD" w:rsidRPr="004F671F">
        <w:rPr>
          <w:color w:val="000000" w:themeColor="text1"/>
          <w:sz w:val="24"/>
          <w:szCs w:val="24"/>
          <w:lang w:val="en-US"/>
        </w:rPr>
        <w:t>participant</w:t>
      </w:r>
      <w:r w:rsidRPr="004F671F">
        <w:rPr>
          <w:color w:val="000000" w:themeColor="text1"/>
          <w:sz w:val="24"/>
          <w:szCs w:val="24"/>
          <w:lang w:val="en-US"/>
        </w:rPr>
        <w:t>s</w:t>
      </w:r>
      <w:r w:rsidR="005E5DFD" w:rsidRPr="004F671F">
        <w:rPr>
          <w:color w:val="000000" w:themeColor="text1"/>
          <w:sz w:val="24"/>
          <w:szCs w:val="24"/>
          <w:lang w:val="en-US"/>
        </w:rPr>
        <w:t xml:space="preserve"> </w:t>
      </w:r>
      <w:r w:rsidRPr="004F671F">
        <w:rPr>
          <w:color w:val="000000" w:themeColor="text1"/>
          <w:sz w:val="24"/>
          <w:szCs w:val="24"/>
          <w:lang w:val="en-US"/>
        </w:rPr>
        <w:t>w</w:t>
      </w:r>
      <w:r w:rsidR="008B207C" w:rsidRPr="004F671F">
        <w:rPr>
          <w:color w:val="000000" w:themeColor="text1"/>
          <w:sz w:val="24"/>
          <w:szCs w:val="24"/>
          <w:lang w:val="en-US"/>
        </w:rPr>
        <w:t>e</w:t>
      </w:r>
      <w:r w:rsidRPr="004F671F">
        <w:rPr>
          <w:color w:val="000000" w:themeColor="text1"/>
          <w:sz w:val="24"/>
          <w:szCs w:val="24"/>
          <w:lang w:val="en-US"/>
        </w:rPr>
        <w:t xml:space="preserve">re asked </w:t>
      </w:r>
      <w:r w:rsidR="005E5DFD" w:rsidRPr="004F671F">
        <w:rPr>
          <w:color w:val="000000" w:themeColor="text1"/>
          <w:sz w:val="24"/>
          <w:szCs w:val="24"/>
          <w:lang w:val="en-US"/>
        </w:rPr>
        <w:t>to walk at a self-selected speed along a pathway. Then, f</w:t>
      </w:r>
      <w:r w:rsidR="0032655C" w:rsidRPr="004F671F">
        <w:rPr>
          <w:color w:val="000000" w:themeColor="text1"/>
          <w:sz w:val="24"/>
          <w:szCs w:val="24"/>
          <w:lang w:val="en-US"/>
        </w:rPr>
        <w:t xml:space="preserve">rom the collected acceleration signals, the following typical spatial-temporal gait parameters </w:t>
      </w:r>
      <w:r w:rsidR="0032655C" w:rsidRPr="004F671F">
        <w:rPr>
          <w:strike/>
          <w:color w:val="000000" w:themeColor="text1"/>
          <w:sz w:val="24"/>
          <w:szCs w:val="24"/>
          <w:lang w:val="en-US"/>
        </w:rPr>
        <w:t>[26]</w:t>
      </w:r>
      <w:r w:rsidR="0032655C" w:rsidRPr="004F671F">
        <w:rPr>
          <w:color w:val="000000" w:themeColor="text1"/>
          <w:sz w:val="24"/>
          <w:szCs w:val="24"/>
          <w:lang w:val="en-US"/>
        </w:rPr>
        <w:t xml:space="preserve"> </w:t>
      </w:r>
      <w:r w:rsidR="00682E75" w:rsidRPr="004F671F">
        <w:rPr>
          <w:color w:val="000000" w:themeColor="text1"/>
          <w:sz w:val="24"/>
          <w:szCs w:val="24"/>
          <w:lang w:val="en-US"/>
        </w:rPr>
        <w:t>were</w:t>
      </w:r>
      <w:r w:rsidR="0032655C" w:rsidRPr="004F671F">
        <w:rPr>
          <w:color w:val="000000" w:themeColor="text1"/>
          <w:sz w:val="24"/>
          <w:szCs w:val="24"/>
          <w:lang w:val="en-US"/>
        </w:rPr>
        <w:t xml:space="preserve"> obtained:</w:t>
      </w:r>
    </w:p>
    <w:p w:rsidR="0032655C" w:rsidRPr="004F671F" w:rsidRDefault="0032655C" w:rsidP="0032655C">
      <w:pPr>
        <w:jc w:val="both"/>
        <w:rPr>
          <w:color w:val="000000" w:themeColor="text1"/>
          <w:sz w:val="24"/>
          <w:szCs w:val="24"/>
          <w:lang w:val="en-US"/>
        </w:rPr>
      </w:pPr>
      <w:r w:rsidRPr="004F671F">
        <w:rPr>
          <w:color w:val="000000" w:themeColor="text1"/>
          <w:sz w:val="24"/>
          <w:szCs w:val="24"/>
          <w:lang w:val="en-US"/>
        </w:rPr>
        <w:t>- Stride length [m], the distance between two consecutive heel strikes of the same foot;</w:t>
      </w:r>
    </w:p>
    <w:p w:rsidR="0032655C" w:rsidRPr="004F671F" w:rsidRDefault="0032655C" w:rsidP="0032655C">
      <w:pPr>
        <w:jc w:val="both"/>
        <w:rPr>
          <w:color w:val="000000" w:themeColor="text1"/>
          <w:sz w:val="24"/>
          <w:szCs w:val="24"/>
          <w:lang w:val="en-US"/>
        </w:rPr>
      </w:pPr>
      <w:r w:rsidRPr="004F671F">
        <w:rPr>
          <w:color w:val="000000" w:themeColor="text1"/>
          <w:sz w:val="24"/>
          <w:szCs w:val="24"/>
          <w:lang w:val="en-US"/>
        </w:rPr>
        <w:t>- Stride length/height [%], the stride length normalized by subject height;</w:t>
      </w:r>
    </w:p>
    <w:p w:rsidR="0032655C" w:rsidRPr="004F671F" w:rsidRDefault="0032655C" w:rsidP="0032655C">
      <w:pPr>
        <w:jc w:val="both"/>
        <w:rPr>
          <w:color w:val="000000" w:themeColor="text1"/>
          <w:sz w:val="24"/>
          <w:szCs w:val="24"/>
          <w:lang w:val="en-US"/>
        </w:rPr>
      </w:pPr>
      <w:r w:rsidRPr="004F671F">
        <w:rPr>
          <w:color w:val="000000" w:themeColor="text1"/>
          <w:sz w:val="24"/>
          <w:szCs w:val="24"/>
          <w:lang w:val="en-US"/>
        </w:rPr>
        <w:t>- Speed [cm/s], the average instantaneous speed within the gait cycle as integration of acceleration;</w:t>
      </w:r>
    </w:p>
    <w:p w:rsidR="0032655C" w:rsidRPr="004F671F" w:rsidRDefault="0032655C" w:rsidP="0032655C">
      <w:pPr>
        <w:jc w:val="both"/>
        <w:rPr>
          <w:color w:val="000000" w:themeColor="text1"/>
          <w:sz w:val="24"/>
          <w:szCs w:val="24"/>
          <w:lang w:val="en-US"/>
        </w:rPr>
      </w:pPr>
      <w:r w:rsidRPr="004F671F">
        <w:rPr>
          <w:color w:val="000000" w:themeColor="text1"/>
          <w:sz w:val="24"/>
          <w:szCs w:val="24"/>
          <w:lang w:val="en-US"/>
        </w:rPr>
        <w:t>- Cadence [strides/min], the number of strides in a minute;</w:t>
      </w:r>
    </w:p>
    <w:p w:rsidR="00682E75" w:rsidRPr="004F671F" w:rsidRDefault="00682E75" w:rsidP="00682E75">
      <w:pPr>
        <w:jc w:val="both"/>
        <w:rPr>
          <w:color w:val="000000" w:themeColor="text1"/>
          <w:sz w:val="24"/>
          <w:szCs w:val="24"/>
          <w:lang w:val="en-US"/>
        </w:rPr>
      </w:pPr>
      <w:r w:rsidRPr="004F671F">
        <w:rPr>
          <w:color w:val="000000" w:themeColor="text1"/>
          <w:sz w:val="24"/>
          <w:szCs w:val="24"/>
          <w:lang w:val="en-US"/>
        </w:rPr>
        <w:t xml:space="preserve">- Propulsion [m/s²], the anterior-posterior acceleration peak during the lower limb swing phase. </w:t>
      </w:r>
    </w:p>
    <w:p w:rsidR="005E5DFD" w:rsidRPr="004F671F" w:rsidRDefault="005E5DFD" w:rsidP="005E5DFD">
      <w:pPr>
        <w:jc w:val="both"/>
        <w:rPr>
          <w:color w:val="000000" w:themeColor="text1"/>
          <w:sz w:val="24"/>
          <w:szCs w:val="24"/>
          <w:lang w:val="en-US"/>
        </w:rPr>
      </w:pPr>
    </w:p>
    <w:p w:rsidR="005E5DFD" w:rsidRPr="004F671F" w:rsidRDefault="00CF01DC" w:rsidP="005E5DFD">
      <w:pPr>
        <w:jc w:val="both"/>
        <w:rPr>
          <w:color w:val="000000" w:themeColor="text1"/>
          <w:sz w:val="24"/>
          <w:szCs w:val="24"/>
          <w:lang w:val="en-US"/>
        </w:rPr>
      </w:pPr>
      <w:r w:rsidRPr="004F671F">
        <w:rPr>
          <w:i/>
          <w:color w:val="000000" w:themeColor="text1"/>
          <w:sz w:val="24"/>
          <w:szCs w:val="24"/>
          <w:lang w:val="en-US"/>
        </w:rPr>
        <w:t xml:space="preserve">2.3. </w:t>
      </w:r>
      <w:r w:rsidR="008B207C" w:rsidRPr="004F671F">
        <w:rPr>
          <w:i/>
          <w:color w:val="000000" w:themeColor="text1"/>
          <w:sz w:val="24"/>
          <w:szCs w:val="24"/>
          <w:lang w:val="en-US"/>
        </w:rPr>
        <w:t>Statistical Analysi</w:t>
      </w:r>
      <w:r w:rsidR="005E5DFD" w:rsidRPr="004F671F">
        <w:rPr>
          <w:i/>
          <w:color w:val="000000" w:themeColor="text1"/>
          <w:sz w:val="24"/>
          <w:szCs w:val="24"/>
          <w:lang w:val="en-US"/>
        </w:rPr>
        <w:t>s</w:t>
      </w:r>
      <w:r w:rsidRPr="004F671F">
        <w:rPr>
          <w:i/>
          <w:color w:val="000000" w:themeColor="text1"/>
          <w:sz w:val="24"/>
          <w:szCs w:val="24"/>
          <w:lang w:val="en-US"/>
        </w:rPr>
        <w:t xml:space="preserve">: </w:t>
      </w:r>
      <w:r w:rsidR="00A35680" w:rsidRPr="004F671F">
        <w:rPr>
          <w:color w:val="000000" w:themeColor="text1"/>
          <w:sz w:val="24"/>
          <w:szCs w:val="24"/>
          <w:lang w:val="en-US"/>
        </w:rPr>
        <w:t xml:space="preserve">For </w:t>
      </w:r>
      <w:r w:rsidR="008B207C" w:rsidRPr="004F671F">
        <w:rPr>
          <w:color w:val="000000" w:themeColor="text1"/>
          <w:sz w:val="24"/>
          <w:szCs w:val="24"/>
          <w:lang w:val="en-US"/>
        </w:rPr>
        <w:t>statistical analysi</w:t>
      </w:r>
      <w:r w:rsidR="005E5DFD" w:rsidRPr="004F671F">
        <w:rPr>
          <w:color w:val="000000" w:themeColor="text1"/>
          <w:sz w:val="24"/>
          <w:szCs w:val="24"/>
          <w:lang w:val="en-US"/>
        </w:rPr>
        <w:t xml:space="preserve">s, the data were first tested for normality with the Kolmogorov-Smirnov test. Because all of the behavioral data exhibited normal distributions, parametric statistics were applied. The one-way ANOVAs (α&lt;0.05) were applied to compare the anthropometric data (i.e., age, body mass and height) between the PD group and the CG. Furthermore, this test was applied to compare the differences between the right and </w:t>
      </w:r>
      <w:r w:rsidR="00A35680" w:rsidRPr="004F671F">
        <w:rPr>
          <w:color w:val="000000" w:themeColor="text1"/>
          <w:sz w:val="24"/>
          <w:szCs w:val="24"/>
          <w:lang w:val="en-US"/>
        </w:rPr>
        <w:t xml:space="preserve">the </w:t>
      </w:r>
      <w:r w:rsidR="005E5DFD" w:rsidRPr="004F671F">
        <w:rPr>
          <w:color w:val="000000" w:themeColor="text1"/>
          <w:sz w:val="24"/>
          <w:szCs w:val="24"/>
          <w:lang w:val="en-US"/>
        </w:rPr>
        <w:t xml:space="preserve">left lower limbs of the PD group and the CG. </w:t>
      </w:r>
      <w:r w:rsidR="00E51EC9" w:rsidRPr="004F671F">
        <w:rPr>
          <w:color w:val="000000" w:themeColor="text1"/>
          <w:sz w:val="24"/>
          <w:szCs w:val="24"/>
          <w:lang w:val="en-US"/>
        </w:rPr>
        <w:t>Once</w:t>
      </w:r>
      <w:r w:rsidR="005E5DFD" w:rsidRPr="004F671F">
        <w:rPr>
          <w:color w:val="000000" w:themeColor="text1"/>
          <w:sz w:val="24"/>
          <w:szCs w:val="24"/>
          <w:lang w:val="en-US"/>
        </w:rPr>
        <w:t xml:space="preserve"> no significant differences were found between the right and left limbs, the left limb was selected to represent the CG and PD bodies for all </w:t>
      </w:r>
      <w:r w:rsidR="00B2720E" w:rsidRPr="004F671F">
        <w:rPr>
          <w:color w:val="000000" w:themeColor="text1"/>
          <w:sz w:val="24"/>
          <w:szCs w:val="24"/>
          <w:lang w:val="en-US"/>
        </w:rPr>
        <w:t xml:space="preserve">gait variables </w:t>
      </w:r>
      <w:r w:rsidR="005E5DFD" w:rsidRPr="004F671F">
        <w:rPr>
          <w:color w:val="000000" w:themeColor="text1"/>
          <w:sz w:val="24"/>
          <w:szCs w:val="24"/>
          <w:lang w:val="en-US"/>
        </w:rPr>
        <w:t>comparisons.</w:t>
      </w:r>
    </w:p>
    <w:p w:rsidR="00682E75" w:rsidRPr="004F671F" w:rsidRDefault="00E51EC9" w:rsidP="005E5DFD">
      <w:pPr>
        <w:jc w:val="both"/>
        <w:rPr>
          <w:color w:val="000000" w:themeColor="text1"/>
          <w:sz w:val="24"/>
          <w:szCs w:val="24"/>
          <w:lang w:val="en-US"/>
        </w:rPr>
      </w:pPr>
      <w:r w:rsidRPr="004F671F">
        <w:rPr>
          <w:color w:val="000000" w:themeColor="text1"/>
          <w:sz w:val="24"/>
          <w:szCs w:val="24"/>
          <w:lang w:val="en-US"/>
        </w:rPr>
        <w:t xml:space="preserve">Then, the described </w:t>
      </w:r>
      <w:r w:rsidR="005E5DFD" w:rsidRPr="004F671F">
        <w:rPr>
          <w:color w:val="000000" w:themeColor="text1"/>
          <w:sz w:val="24"/>
          <w:szCs w:val="24"/>
          <w:lang w:val="en-US"/>
        </w:rPr>
        <w:t>parameters were computed for each participa</w:t>
      </w:r>
      <w:r w:rsidRPr="004F671F">
        <w:rPr>
          <w:color w:val="000000" w:themeColor="text1"/>
          <w:sz w:val="24"/>
          <w:szCs w:val="24"/>
          <w:lang w:val="en-US"/>
        </w:rPr>
        <w:t xml:space="preserve">nt and for each trial, and </w:t>
      </w:r>
      <w:r w:rsidR="00F02BC5" w:rsidRPr="004F671F">
        <w:rPr>
          <w:color w:val="000000" w:themeColor="text1"/>
          <w:sz w:val="24"/>
          <w:szCs w:val="24"/>
          <w:lang w:val="en-US"/>
        </w:rPr>
        <w:t xml:space="preserve">significant </w:t>
      </w:r>
      <w:r w:rsidR="005E5DFD" w:rsidRPr="004F671F">
        <w:rPr>
          <w:color w:val="000000" w:themeColor="text1"/>
          <w:sz w:val="24"/>
          <w:szCs w:val="24"/>
          <w:lang w:val="en-US"/>
        </w:rPr>
        <w:t>values and standard deviations of all indexes were calculated for each group. After verifying that the parameters were normally distributed by means of Kolmogorov-Smirnov test, the ANOVA one-way for repeated measures (α&lt;0.05) was performed to assess the differences between PRE and POST AMPS; also, the ANOVA one-way for independent measures (α&lt;0.05) was performed to assess the differences between PD PRE and POST AMPS and control group.</w:t>
      </w:r>
    </w:p>
    <w:p w:rsidR="00682E75" w:rsidRPr="004F671F" w:rsidRDefault="00B2720E" w:rsidP="00682E75">
      <w:pPr>
        <w:jc w:val="both"/>
        <w:rPr>
          <w:color w:val="000000" w:themeColor="text1"/>
          <w:sz w:val="24"/>
          <w:szCs w:val="24"/>
          <w:lang w:val="en-US"/>
        </w:rPr>
      </w:pPr>
      <w:r w:rsidRPr="004F671F">
        <w:rPr>
          <w:color w:val="000000" w:themeColor="text1"/>
          <w:sz w:val="24"/>
          <w:szCs w:val="24"/>
          <w:lang w:val="en-US"/>
        </w:rPr>
        <w:t xml:space="preserve">Next, Spearman’s correlations (α&lt;0.05) were used to assess the associations between the </w:t>
      </w:r>
      <w:r w:rsidR="00684D30" w:rsidRPr="004F671F">
        <w:rPr>
          <w:color w:val="000000" w:themeColor="text1"/>
          <w:sz w:val="24"/>
          <w:szCs w:val="24"/>
          <w:lang w:val="en-US"/>
        </w:rPr>
        <w:t xml:space="preserve">Hoehn &amp; Yhar </w:t>
      </w:r>
      <w:r w:rsidR="000E01EA" w:rsidRPr="004F671F">
        <w:rPr>
          <w:color w:val="000000" w:themeColor="text1"/>
          <w:sz w:val="24"/>
          <w:szCs w:val="24"/>
          <w:lang w:val="en-US"/>
        </w:rPr>
        <w:t xml:space="preserve">(H&amp;Y) </w:t>
      </w:r>
      <w:r w:rsidR="00C64458" w:rsidRPr="004F671F">
        <w:rPr>
          <w:color w:val="000000" w:themeColor="text1"/>
          <w:sz w:val="24"/>
          <w:szCs w:val="24"/>
          <w:lang w:val="en-US"/>
        </w:rPr>
        <w:t>[20]</w:t>
      </w:r>
      <w:r w:rsidR="00684D30" w:rsidRPr="004F671F">
        <w:rPr>
          <w:color w:val="000000" w:themeColor="text1"/>
          <w:sz w:val="24"/>
          <w:szCs w:val="24"/>
          <w:lang w:val="en-US"/>
        </w:rPr>
        <w:t xml:space="preserve"> </w:t>
      </w:r>
      <w:r w:rsidRPr="004F671F">
        <w:rPr>
          <w:color w:val="000000" w:themeColor="text1"/>
          <w:sz w:val="24"/>
          <w:szCs w:val="24"/>
          <w:lang w:val="en-US"/>
        </w:rPr>
        <w:t xml:space="preserve">patient </w:t>
      </w:r>
      <w:r w:rsidR="00B71484" w:rsidRPr="004F671F">
        <w:rPr>
          <w:color w:val="000000" w:themeColor="text1"/>
          <w:sz w:val="24"/>
          <w:szCs w:val="24"/>
          <w:lang w:val="en-US"/>
        </w:rPr>
        <w:t xml:space="preserve">with PD </w:t>
      </w:r>
      <w:r w:rsidRPr="004F671F">
        <w:rPr>
          <w:color w:val="000000" w:themeColor="text1"/>
          <w:sz w:val="24"/>
          <w:szCs w:val="24"/>
          <w:lang w:val="en-US"/>
        </w:rPr>
        <w:t xml:space="preserve">clinical status </w:t>
      </w:r>
      <w:r w:rsidR="00F02BC5" w:rsidRPr="004F671F">
        <w:rPr>
          <w:color w:val="000000" w:themeColor="text1"/>
          <w:sz w:val="24"/>
          <w:szCs w:val="24"/>
          <w:lang w:val="en-US"/>
        </w:rPr>
        <w:t>and</w:t>
      </w:r>
      <w:r w:rsidRPr="004F671F">
        <w:rPr>
          <w:color w:val="000000" w:themeColor="text1"/>
          <w:sz w:val="24"/>
          <w:szCs w:val="24"/>
          <w:lang w:val="en-US"/>
        </w:rPr>
        <w:t xml:space="preserve"> the percentage of improvement of the </w:t>
      </w:r>
      <w:r w:rsidR="00B71484" w:rsidRPr="004F671F">
        <w:rPr>
          <w:color w:val="000000" w:themeColor="text1"/>
          <w:sz w:val="24"/>
          <w:szCs w:val="24"/>
          <w:lang w:val="en-US"/>
        </w:rPr>
        <w:t>gait variables (</w:t>
      </w:r>
      <w:r w:rsidRPr="004F671F">
        <w:rPr>
          <w:color w:val="000000" w:themeColor="text1"/>
          <w:sz w:val="24"/>
          <w:szCs w:val="24"/>
          <w:lang w:val="en-US"/>
        </w:rPr>
        <w:t>stride length, velocity, cadence and propulsion</w:t>
      </w:r>
      <w:r w:rsidR="00B71484" w:rsidRPr="004F671F">
        <w:rPr>
          <w:color w:val="000000" w:themeColor="text1"/>
          <w:sz w:val="24"/>
          <w:szCs w:val="24"/>
          <w:lang w:val="en-US"/>
        </w:rPr>
        <w:t>)</w:t>
      </w:r>
      <w:r w:rsidRPr="004F671F">
        <w:rPr>
          <w:color w:val="000000" w:themeColor="text1"/>
          <w:sz w:val="24"/>
          <w:szCs w:val="24"/>
          <w:lang w:val="en-US"/>
        </w:rPr>
        <w:t xml:space="preserve"> after AMPS. </w:t>
      </w:r>
      <w:r w:rsidR="00F02BC5" w:rsidRPr="004F671F">
        <w:rPr>
          <w:color w:val="000000" w:themeColor="text1"/>
          <w:sz w:val="24"/>
          <w:szCs w:val="24"/>
          <w:lang w:val="en-US"/>
        </w:rPr>
        <w:t>The interpretation of the correlation degree is</w:t>
      </w:r>
      <w:r w:rsidR="00B71484" w:rsidRPr="004F671F">
        <w:rPr>
          <w:color w:val="000000" w:themeColor="text1"/>
          <w:sz w:val="24"/>
          <w:szCs w:val="24"/>
          <w:lang w:val="en-US"/>
        </w:rPr>
        <w:t xml:space="preserve">: 0.9 to 1 indicated a very high correlation; 0.7 to 0.9 indicated a high </w:t>
      </w:r>
      <w:r w:rsidR="00B71484" w:rsidRPr="004F671F">
        <w:rPr>
          <w:color w:val="000000" w:themeColor="text1"/>
          <w:sz w:val="24"/>
          <w:szCs w:val="24"/>
          <w:lang w:val="en-US"/>
        </w:rPr>
        <w:lastRenderedPageBreak/>
        <w:t>correlation; 0.5 to 0.7 indicate</w:t>
      </w:r>
      <w:r w:rsidR="00F02BC5" w:rsidRPr="004F671F">
        <w:rPr>
          <w:color w:val="000000" w:themeColor="text1"/>
          <w:sz w:val="24"/>
          <w:szCs w:val="24"/>
          <w:lang w:val="en-US"/>
        </w:rPr>
        <w:t>s</w:t>
      </w:r>
      <w:r w:rsidR="00B71484" w:rsidRPr="004F671F">
        <w:rPr>
          <w:color w:val="000000" w:themeColor="text1"/>
          <w:sz w:val="24"/>
          <w:szCs w:val="24"/>
          <w:lang w:val="en-US"/>
        </w:rPr>
        <w:t xml:space="preserve"> a moderate correlation; 0.3 to 0.5 indicate</w:t>
      </w:r>
      <w:r w:rsidR="00F02BC5" w:rsidRPr="004F671F">
        <w:rPr>
          <w:color w:val="000000" w:themeColor="text1"/>
          <w:sz w:val="24"/>
          <w:szCs w:val="24"/>
          <w:lang w:val="en-US"/>
        </w:rPr>
        <w:t>s</w:t>
      </w:r>
      <w:r w:rsidR="00B71484" w:rsidRPr="004F671F">
        <w:rPr>
          <w:color w:val="000000" w:themeColor="text1"/>
          <w:sz w:val="24"/>
          <w:szCs w:val="24"/>
          <w:lang w:val="en-US"/>
        </w:rPr>
        <w:t xml:space="preserve"> a low correlation; and 0 to 0.3 indicate</w:t>
      </w:r>
      <w:r w:rsidR="00F02BC5" w:rsidRPr="004F671F">
        <w:rPr>
          <w:color w:val="000000" w:themeColor="text1"/>
          <w:sz w:val="24"/>
          <w:szCs w:val="24"/>
          <w:lang w:val="en-US"/>
        </w:rPr>
        <w:t>s</w:t>
      </w:r>
      <w:r w:rsidR="00B71484" w:rsidRPr="004F671F">
        <w:rPr>
          <w:color w:val="000000" w:themeColor="text1"/>
          <w:sz w:val="24"/>
          <w:szCs w:val="24"/>
          <w:lang w:val="en-US"/>
        </w:rPr>
        <w:t xml:space="preserve"> little to no correlation. All tests were two-tailed. SPSS (version 19, IBM, Armonk, New York, United States) was used to perform all statistical analyses.</w:t>
      </w:r>
    </w:p>
    <w:p w:rsidR="00682E75" w:rsidRPr="004F671F" w:rsidRDefault="00682E75" w:rsidP="00682E75">
      <w:pPr>
        <w:jc w:val="both"/>
        <w:rPr>
          <w:color w:val="000000" w:themeColor="text1"/>
          <w:sz w:val="24"/>
          <w:szCs w:val="24"/>
          <w:lang w:val="en-US"/>
        </w:rPr>
      </w:pPr>
    </w:p>
    <w:p w:rsidR="00B71484" w:rsidRPr="004F671F" w:rsidRDefault="00CF01DC" w:rsidP="00682E75">
      <w:pPr>
        <w:jc w:val="both"/>
        <w:rPr>
          <w:b/>
          <w:color w:val="000000" w:themeColor="text1"/>
          <w:sz w:val="24"/>
          <w:szCs w:val="24"/>
          <w:lang w:val="en-US"/>
        </w:rPr>
      </w:pPr>
      <w:r w:rsidRPr="004F671F">
        <w:rPr>
          <w:b/>
          <w:color w:val="000000" w:themeColor="text1"/>
          <w:sz w:val="24"/>
          <w:szCs w:val="24"/>
          <w:lang w:val="en-US"/>
        </w:rPr>
        <w:t>3. Results</w:t>
      </w:r>
    </w:p>
    <w:p w:rsidR="00B71484" w:rsidRPr="004F671F" w:rsidRDefault="00B07FDE" w:rsidP="00B71484">
      <w:pPr>
        <w:jc w:val="both"/>
        <w:rPr>
          <w:strike/>
          <w:color w:val="000000" w:themeColor="text1"/>
          <w:sz w:val="24"/>
          <w:szCs w:val="24"/>
          <w:lang w:val="en-US"/>
        </w:rPr>
      </w:pPr>
      <w:r w:rsidRPr="004F671F">
        <w:rPr>
          <w:color w:val="000000" w:themeColor="text1"/>
          <w:sz w:val="24"/>
          <w:szCs w:val="24"/>
          <w:lang w:val="en-US"/>
        </w:rPr>
        <w:tab/>
        <w:t>The Figure</w:t>
      </w:r>
      <w:r w:rsidR="00B71484" w:rsidRPr="004F671F">
        <w:rPr>
          <w:color w:val="000000" w:themeColor="text1"/>
          <w:sz w:val="24"/>
          <w:szCs w:val="24"/>
          <w:lang w:val="en-US"/>
        </w:rPr>
        <w:t xml:space="preserve"> </w:t>
      </w:r>
      <w:r w:rsidRPr="004F671F">
        <w:rPr>
          <w:color w:val="000000" w:themeColor="text1"/>
          <w:sz w:val="24"/>
          <w:szCs w:val="24"/>
          <w:lang w:val="en-US"/>
        </w:rPr>
        <w:t>2</w:t>
      </w:r>
      <w:r w:rsidR="00B71484" w:rsidRPr="004F671F">
        <w:rPr>
          <w:color w:val="000000" w:themeColor="text1"/>
          <w:sz w:val="24"/>
          <w:szCs w:val="24"/>
          <w:lang w:val="en-US"/>
        </w:rPr>
        <w:t xml:space="preserve"> illustrates the </w:t>
      </w:r>
      <w:r w:rsidRPr="004F671F">
        <w:rPr>
          <w:color w:val="000000" w:themeColor="text1"/>
          <w:sz w:val="24"/>
          <w:szCs w:val="24"/>
          <w:lang w:val="en-US"/>
        </w:rPr>
        <w:t>spatio-temporal gait parameters</w:t>
      </w:r>
      <w:r w:rsidR="00B71484" w:rsidRPr="004F671F">
        <w:rPr>
          <w:color w:val="000000" w:themeColor="text1"/>
          <w:sz w:val="24"/>
          <w:szCs w:val="24"/>
          <w:lang w:val="en-US"/>
        </w:rPr>
        <w:t xml:space="preserve"> </w:t>
      </w:r>
      <w:r w:rsidRPr="004F671F">
        <w:rPr>
          <w:color w:val="000000" w:themeColor="text1"/>
          <w:sz w:val="24"/>
          <w:szCs w:val="24"/>
          <w:lang w:val="en-US"/>
        </w:rPr>
        <w:t xml:space="preserve">results </w:t>
      </w:r>
      <w:r w:rsidR="00B71484" w:rsidRPr="004F671F">
        <w:rPr>
          <w:color w:val="000000" w:themeColor="text1"/>
          <w:sz w:val="24"/>
          <w:szCs w:val="24"/>
          <w:lang w:val="en-US"/>
        </w:rPr>
        <w:t>pre- and post- AMPS. The patients with PD post</w:t>
      </w:r>
      <w:r w:rsidR="001A330C" w:rsidRPr="004F671F">
        <w:rPr>
          <w:color w:val="000000" w:themeColor="text1"/>
          <w:sz w:val="24"/>
          <w:szCs w:val="24"/>
          <w:lang w:val="en-US"/>
        </w:rPr>
        <w:t xml:space="preserve">- AMPS treatment presented </w:t>
      </w:r>
      <w:r w:rsidR="00BB7722" w:rsidRPr="004F671F">
        <w:rPr>
          <w:color w:val="000000" w:themeColor="text1"/>
          <w:sz w:val="24"/>
          <w:szCs w:val="24"/>
          <w:lang w:val="en-US"/>
        </w:rPr>
        <w:t xml:space="preserve">longer </w:t>
      </w:r>
      <w:r w:rsidR="001A330C" w:rsidRPr="004F671F">
        <w:rPr>
          <w:color w:val="000000" w:themeColor="text1"/>
          <w:sz w:val="24"/>
          <w:szCs w:val="24"/>
          <w:lang w:val="en-US"/>
        </w:rPr>
        <w:t xml:space="preserve">stride length (Figure 2a); </w:t>
      </w:r>
      <w:r w:rsidR="00BB7722" w:rsidRPr="004F671F">
        <w:rPr>
          <w:color w:val="000000" w:themeColor="text1"/>
          <w:sz w:val="24"/>
          <w:szCs w:val="24"/>
          <w:lang w:val="en-US"/>
        </w:rPr>
        <w:t xml:space="preserve">higher </w:t>
      </w:r>
      <w:r w:rsidRPr="004F671F">
        <w:rPr>
          <w:color w:val="000000" w:themeColor="text1"/>
          <w:sz w:val="24"/>
          <w:szCs w:val="24"/>
          <w:lang w:val="en-US"/>
        </w:rPr>
        <w:t>gait velocity (Figure 2b)</w:t>
      </w:r>
      <w:r w:rsidR="001A330C" w:rsidRPr="004F671F">
        <w:rPr>
          <w:color w:val="000000" w:themeColor="text1"/>
          <w:sz w:val="24"/>
          <w:szCs w:val="24"/>
          <w:lang w:val="en-US"/>
        </w:rPr>
        <w:t>;</w:t>
      </w:r>
      <w:r w:rsidRPr="004F671F">
        <w:rPr>
          <w:color w:val="000000" w:themeColor="text1"/>
          <w:sz w:val="24"/>
          <w:szCs w:val="24"/>
          <w:lang w:val="en-US"/>
        </w:rPr>
        <w:t xml:space="preserve"> and</w:t>
      </w:r>
      <w:r w:rsidR="001A330C" w:rsidRPr="004F671F">
        <w:rPr>
          <w:color w:val="000000" w:themeColor="text1"/>
          <w:sz w:val="24"/>
          <w:szCs w:val="24"/>
          <w:lang w:val="en-US"/>
        </w:rPr>
        <w:t xml:space="preserve">, </w:t>
      </w:r>
      <w:r w:rsidR="00BB7722" w:rsidRPr="004F671F">
        <w:rPr>
          <w:color w:val="000000" w:themeColor="text1"/>
          <w:sz w:val="24"/>
          <w:szCs w:val="24"/>
          <w:lang w:val="en-US"/>
        </w:rPr>
        <w:t>higher</w:t>
      </w:r>
      <w:r w:rsidRPr="004F671F">
        <w:rPr>
          <w:color w:val="000000" w:themeColor="text1"/>
          <w:sz w:val="24"/>
          <w:szCs w:val="24"/>
          <w:lang w:val="en-US"/>
        </w:rPr>
        <w:t xml:space="preserve"> propulsion (Figure 2c)</w:t>
      </w:r>
      <w:r w:rsidR="00B71484" w:rsidRPr="004F671F">
        <w:rPr>
          <w:color w:val="000000" w:themeColor="text1"/>
          <w:sz w:val="24"/>
          <w:szCs w:val="24"/>
          <w:lang w:val="en-US"/>
        </w:rPr>
        <w:t xml:space="preserve">. </w:t>
      </w:r>
    </w:p>
    <w:p w:rsidR="00B71484" w:rsidRPr="004F671F" w:rsidRDefault="00057895" w:rsidP="00B07FDE">
      <w:pPr>
        <w:jc w:val="center"/>
        <w:rPr>
          <w:color w:val="000000" w:themeColor="text1"/>
          <w:sz w:val="24"/>
          <w:szCs w:val="24"/>
          <w:lang w:val="en-US"/>
        </w:rPr>
      </w:pPr>
      <w:r w:rsidRPr="004F671F">
        <w:rPr>
          <w:noProof/>
          <w:color w:val="000000" w:themeColor="text1"/>
          <w:sz w:val="24"/>
          <w:szCs w:val="24"/>
          <w:lang w:eastAsia="it-IT"/>
        </w:rPr>
        <w:lastRenderedPageBreak/>
        <w:drawing>
          <wp:inline distT="0" distB="0" distL="0" distR="0" wp14:anchorId="7EA17203" wp14:editId="129FCE3C">
            <wp:extent cx="3477865" cy="7524000"/>
            <wp:effectExtent l="0" t="0" r="8890" b="127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3.bmp"/>
                    <pic:cNvPicPr/>
                  </pic:nvPicPr>
                  <pic:blipFill>
                    <a:blip r:embed="rId18">
                      <a:extLst>
                        <a:ext uri="{28A0092B-C50C-407E-A947-70E740481C1C}">
                          <a14:useLocalDpi xmlns:a14="http://schemas.microsoft.com/office/drawing/2010/main" val="0"/>
                        </a:ext>
                      </a:extLst>
                    </a:blip>
                    <a:stretch>
                      <a:fillRect/>
                    </a:stretch>
                  </pic:blipFill>
                  <pic:spPr>
                    <a:xfrm>
                      <a:off x="0" y="0"/>
                      <a:ext cx="3477865" cy="7524000"/>
                    </a:xfrm>
                    <a:prstGeom prst="rect">
                      <a:avLst/>
                    </a:prstGeom>
                  </pic:spPr>
                </pic:pic>
              </a:graphicData>
            </a:graphic>
          </wp:inline>
        </w:drawing>
      </w:r>
    </w:p>
    <w:p w:rsidR="00B07FDE" w:rsidRPr="004F671F" w:rsidRDefault="00B71484" w:rsidP="00B07FDE">
      <w:pPr>
        <w:rPr>
          <w:color w:val="000000" w:themeColor="text1"/>
          <w:sz w:val="24"/>
          <w:szCs w:val="24"/>
          <w:lang w:val="en-US"/>
        </w:rPr>
      </w:pPr>
      <w:r w:rsidRPr="004F671F">
        <w:rPr>
          <w:color w:val="000000" w:themeColor="text1"/>
          <w:sz w:val="24"/>
          <w:szCs w:val="24"/>
          <w:lang w:val="en-US"/>
        </w:rPr>
        <w:t xml:space="preserve">Figure 2. </w:t>
      </w:r>
      <w:r w:rsidR="00F02BC5" w:rsidRPr="004F671F">
        <w:rPr>
          <w:color w:val="000000" w:themeColor="text1"/>
          <w:sz w:val="24"/>
          <w:szCs w:val="24"/>
          <w:lang w:val="en-US"/>
        </w:rPr>
        <w:t>Significant</w:t>
      </w:r>
      <w:r w:rsidR="00B07FDE" w:rsidRPr="004F671F">
        <w:rPr>
          <w:color w:val="000000" w:themeColor="text1"/>
          <w:sz w:val="24"/>
          <w:szCs w:val="24"/>
          <w:lang w:val="en-US"/>
        </w:rPr>
        <w:t xml:space="preserve"> and standard deviation of gait spatio-temporal parameters pre- and post- AMPS: (a) stride length; (b) velocity; and, (c) propulsion. Legend: ● = p&lt; 0.05</w:t>
      </w:r>
      <w:r w:rsidR="003364C1" w:rsidRPr="004F671F">
        <w:rPr>
          <w:color w:val="000000" w:themeColor="text1"/>
          <w:sz w:val="24"/>
          <w:szCs w:val="24"/>
          <w:lang w:val="en-US"/>
        </w:rPr>
        <w:t xml:space="preserve"> between pre and post AMPS; + = p &lt; 0.05 between PD and control group</w:t>
      </w:r>
      <w:r w:rsidR="00B07FDE" w:rsidRPr="004F671F">
        <w:rPr>
          <w:color w:val="000000" w:themeColor="text1"/>
          <w:sz w:val="24"/>
          <w:szCs w:val="24"/>
          <w:lang w:val="en-US"/>
        </w:rPr>
        <w:t>.</w:t>
      </w:r>
    </w:p>
    <w:p w:rsidR="00B71484" w:rsidRPr="004F671F" w:rsidRDefault="00B71484" w:rsidP="00682E75">
      <w:pPr>
        <w:jc w:val="both"/>
        <w:rPr>
          <w:color w:val="000000" w:themeColor="text1"/>
          <w:sz w:val="24"/>
          <w:szCs w:val="24"/>
          <w:lang w:val="en-US"/>
        </w:rPr>
      </w:pPr>
    </w:p>
    <w:p w:rsidR="00B71484" w:rsidRPr="004F671F" w:rsidRDefault="00172D99" w:rsidP="00682E75">
      <w:pPr>
        <w:jc w:val="both"/>
        <w:rPr>
          <w:color w:val="000000" w:themeColor="text1"/>
          <w:sz w:val="24"/>
          <w:szCs w:val="24"/>
          <w:lang w:val="en-US"/>
        </w:rPr>
      </w:pPr>
      <w:r w:rsidRPr="004F671F">
        <w:rPr>
          <w:color w:val="000000" w:themeColor="text1"/>
          <w:sz w:val="24"/>
          <w:szCs w:val="24"/>
          <w:lang w:val="en-US"/>
        </w:rPr>
        <w:t xml:space="preserve">For the 35 PD patients evaluated </w:t>
      </w:r>
      <w:r w:rsidR="00DA0D51" w:rsidRPr="004F671F">
        <w:rPr>
          <w:color w:val="000000" w:themeColor="text1"/>
          <w:sz w:val="24"/>
          <w:szCs w:val="24"/>
          <w:lang w:val="en-US"/>
        </w:rPr>
        <w:t>57</w:t>
      </w:r>
      <w:r w:rsidR="00F02BC5" w:rsidRPr="004F671F">
        <w:rPr>
          <w:color w:val="000000" w:themeColor="text1"/>
          <w:sz w:val="24"/>
          <w:szCs w:val="24"/>
          <w:lang w:val="en-US"/>
        </w:rPr>
        <w:t>.</w:t>
      </w:r>
      <w:r w:rsidRPr="004F671F">
        <w:rPr>
          <w:color w:val="000000" w:themeColor="text1"/>
          <w:sz w:val="24"/>
          <w:szCs w:val="24"/>
          <w:lang w:val="en-US"/>
        </w:rPr>
        <w:t xml:space="preserve">14% H&amp;Y stage 4; </w:t>
      </w:r>
      <w:r w:rsidR="00DA0D51" w:rsidRPr="004F671F">
        <w:rPr>
          <w:color w:val="000000" w:themeColor="text1"/>
          <w:sz w:val="24"/>
          <w:szCs w:val="24"/>
          <w:lang w:val="en-US"/>
        </w:rPr>
        <w:t>20</w:t>
      </w:r>
      <w:r w:rsidRPr="004F671F">
        <w:rPr>
          <w:color w:val="000000" w:themeColor="text1"/>
          <w:sz w:val="24"/>
          <w:szCs w:val="24"/>
          <w:lang w:val="en-US"/>
        </w:rPr>
        <w:t xml:space="preserve">% H&amp;Y stage 3; </w:t>
      </w:r>
      <w:r w:rsidR="00F02BC5" w:rsidRPr="004F671F">
        <w:rPr>
          <w:color w:val="000000" w:themeColor="text1"/>
          <w:sz w:val="24"/>
          <w:szCs w:val="24"/>
          <w:lang w:val="en-US"/>
        </w:rPr>
        <w:t>5.</w:t>
      </w:r>
      <w:r w:rsidR="00DA0D51" w:rsidRPr="004F671F">
        <w:rPr>
          <w:color w:val="000000" w:themeColor="text1"/>
          <w:sz w:val="24"/>
          <w:szCs w:val="24"/>
          <w:lang w:val="en-US"/>
        </w:rPr>
        <w:t>71</w:t>
      </w:r>
      <w:r w:rsidR="00F02BC5" w:rsidRPr="004F671F">
        <w:rPr>
          <w:color w:val="000000" w:themeColor="text1"/>
          <w:sz w:val="24"/>
          <w:szCs w:val="24"/>
          <w:lang w:val="en-US"/>
        </w:rPr>
        <w:t>% H&amp;Y stage 2,5; 8.57% H&amp;Y stage 1,5; and 8.</w:t>
      </w:r>
      <w:r w:rsidRPr="004F671F">
        <w:rPr>
          <w:color w:val="000000" w:themeColor="text1"/>
          <w:sz w:val="24"/>
          <w:szCs w:val="24"/>
          <w:lang w:val="en-US"/>
        </w:rPr>
        <w:t xml:space="preserve">57% H&amp;Y stage 1. </w:t>
      </w:r>
      <w:r w:rsidR="00F60C8F" w:rsidRPr="004F671F">
        <w:rPr>
          <w:color w:val="000000" w:themeColor="text1"/>
          <w:sz w:val="24"/>
          <w:szCs w:val="24"/>
          <w:lang w:val="en-US"/>
        </w:rPr>
        <w:t xml:space="preserve">Figure 3 illustrates a significant and high positive correlation </w:t>
      </w:r>
      <w:r w:rsidR="00F60C8F" w:rsidRPr="004F671F">
        <w:rPr>
          <w:color w:val="000000" w:themeColor="text1"/>
          <w:sz w:val="24"/>
          <w:szCs w:val="24"/>
          <w:lang w:val="en-US"/>
        </w:rPr>
        <w:lastRenderedPageBreak/>
        <w:t xml:space="preserve">observed between the </w:t>
      </w:r>
      <w:r w:rsidR="00F60C8F" w:rsidRPr="008D1485">
        <w:rPr>
          <w:color w:val="000000" w:themeColor="text1"/>
          <w:sz w:val="24"/>
          <w:szCs w:val="24"/>
          <w:lang w:val="en-US"/>
        </w:rPr>
        <w:t xml:space="preserve">clinical status of the </w:t>
      </w:r>
      <w:r w:rsidR="00944FF6" w:rsidRPr="008D1485">
        <w:rPr>
          <w:color w:val="000000" w:themeColor="text1"/>
          <w:sz w:val="24"/>
          <w:szCs w:val="24"/>
          <w:lang w:val="en-US"/>
        </w:rPr>
        <w:t xml:space="preserve">PD </w:t>
      </w:r>
      <w:r w:rsidR="00F60C8F" w:rsidRPr="008D1485">
        <w:rPr>
          <w:color w:val="000000" w:themeColor="text1"/>
          <w:sz w:val="24"/>
          <w:szCs w:val="24"/>
          <w:lang w:val="en-US"/>
        </w:rPr>
        <w:t>patient</w:t>
      </w:r>
      <w:r w:rsidR="00944FF6" w:rsidRPr="008D1485">
        <w:rPr>
          <w:color w:val="000000" w:themeColor="text1"/>
          <w:sz w:val="24"/>
          <w:szCs w:val="24"/>
          <w:lang w:val="en-US"/>
        </w:rPr>
        <w:t>s</w:t>
      </w:r>
      <w:r w:rsidR="00F60C8F" w:rsidRPr="008D1485">
        <w:rPr>
          <w:color w:val="000000" w:themeColor="text1"/>
          <w:sz w:val="24"/>
          <w:szCs w:val="24"/>
          <w:lang w:val="en-US"/>
        </w:rPr>
        <w:t xml:space="preserve"> (H&amp;Y) and the stride length percentage of improvement after AMPS (ρ = 0.733</w:t>
      </w:r>
      <w:r w:rsidR="007D492D" w:rsidRPr="008D1485">
        <w:rPr>
          <w:color w:val="000000" w:themeColor="text1"/>
          <w:sz w:val="24"/>
          <w:szCs w:val="24"/>
          <w:lang w:val="en-US"/>
        </w:rPr>
        <w:t>; p = 0.013</w:t>
      </w:r>
      <w:r w:rsidR="00F60C8F" w:rsidRPr="008D1485">
        <w:rPr>
          <w:color w:val="000000" w:themeColor="text1"/>
          <w:sz w:val="24"/>
          <w:szCs w:val="24"/>
          <w:lang w:val="en-US"/>
        </w:rPr>
        <w:t xml:space="preserve">). </w:t>
      </w:r>
      <w:r w:rsidR="00602883" w:rsidRPr="008D1485">
        <w:rPr>
          <w:color w:val="000000" w:themeColor="text1"/>
          <w:sz w:val="24"/>
          <w:szCs w:val="24"/>
          <w:lang w:val="en-US"/>
        </w:rPr>
        <w:t>The m</w:t>
      </w:r>
      <w:r w:rsidR="00F60C8F" w:rsidRPr="008D1485">
        <w:rPr>
          <w:color w:val="000000" w:themeColor="text1"/>
          <w:sz w:val="24"/>
          <w:szCs w:val="24"/>
          <w:lang w:val="en-US"/>
        </w:rPr>
        <w:t>ore</w:t>
      </w:r>
      <w:r w:rsidR="00F60C8F" w:rsidRPr="004F671F">
        <w:rPr>
          <w:color w:val="000000" w:themeColor="text1"/>
          <w:sz w:val="24"/>
          <w:szCs w:val="24"/>
          <w:lang w:val="en-US"/>
        </w:rPr>
        <w:t xml:space="preserve"> compromised the </w:t>
      </w:r>
      <w:r w:rsidR="00944FF6" w:rsidRPr="004F671F">
        <w:rPr>
          <w:color w:val="000000" w:themeColor="text1"/>
          <w:sz w:val="24"/>
          <w:szCs w:val="24"/>
          <w:lang w:val="en-US"/>
        </w:rPr>
        <w:t xml:space="preserve">PD </w:t>
      </w:r>
      <w:r w:rsidR="00F60C8F" w:rsidRPr="004F671F">
        <w:rPr>
          <w:color w:val="000000" w:themeColor="text1"/>
          <w:sz w:val="24"/>
          <w:szCs w:val="24"/>
          <w:lang w:val="en-US"/>
        </w:rPr>
        <w:t>patient</w:t>
      </w:r>
      <w:r w:rsidR="00602883" w:rsidRPr="004F671F">
        <w:rPr>
          <w:color w:val="000000" w:themeColor="text1"/>
          <w:sz w:val="24"/>
          <w:szCs w:val="24"/>
          <w:lang w:val="en-US"/>
        </w:rPr>
        <w:t xml:space="preserve"> is</w:t>
      </w:r>
      <w:r w:rsidR="00944FF6" w:rsidRPr="004F671F">
        <w:rPr>
          <w:color w:val="000000" w:themeColor="text1"/>
          <w:sz w:val="24"/>
          <w:szCs w:val="24"/>
          <w:lang w:val="en-US"/>
        </w:rPr>
        <w:t>,</w:t>
      </w:r>
      <w:r w:rsidR="00F60C8F" w:rsidRPr="004F671F">
        <w:rPr>
          <w:color w:val="000000" w:themeColor="text1"/>
          <w:sz w:val="24"/>
          <w:szCs w:val="24"/>
          <w:lang w:val="en-US"/>
        </w:rPr>
        <w:t xml:space="preserve"> higher is the percentage of </w:t>
      </w:r>
      <w:r w:rsidR="00602883" w:rsidRPr="004F671F">
        <w:rPr>
          <w:color w:val="000000" w:themeColor="text1"/>
          <w:sz w:val="24"/>
          <w:szCs w:val="24"/>
          <w:lang w:val="en-US"/>
        </w:rPr>
        <w:t xml:space="preserve">the </w:t>
      </w:r>
      <w:r w:rsidR="00F60C8F" w:rsidRPr="004F671F">
        <w:rPr>
          <w:color w:val="000000" w:themeColor="text1"/>
          <w:sz w:val="24"/>
          <w:szCs w:val="24"/>
          <w:lang w:val="en-US"/>
        </w:rPr>
        <w:t>stride length improvement post AMPS intervention.</w:t>
      </w:r>
    </w:p>
    <w:p w:rsidR="00F60C8F" w:rsidRPr="004F671F" w:rsidRDefault="00F60C8F" w:rsidP="00682E75">
      <w:pPr>
        <w:jc w:val="both"/>
        <w:rPr>
          <w:color w:val="000000" w:themeColor="text1"/>
          <w:sz w:val="24"/>
          <w:szCs w:val="24"/>
          <w:lang w:val="en-US"/>
        </w:rPr>
      </w:pPr>
    </w:p>
    <w:p w:rsidR="00B71484" w:rsidRPr="004F671F" w:rsidRDefault="003F022E" w:rsidP="00F60C8F">
      <w:pPr>
        <w:jc w:val="center"/>
        <w:rPr>
          <w:color w:val="000000" w:themeColor="text1"/>
          <w:sz w:val="24"/>
          <w:szCs w:val="24"/>
          <w:lang w:val="en-US"/>
        </w:rPr>
      </w:pPr>
      <w:r w:rsidRPr="004F671F">
        <w:rPr>
          <w:noProof/>
          <w:color w:val="000000" w:themeColor="text1"/>
          <w:sz w:val="24"/>
          <w:szCs w:val="24"/>
          <w:lang w:eastAsia="it-IT"/>
        </w:rPr>
        <w:drawing>
          <wp:inline distT="0" distB="0" distL="0" distR="0" wp14:anchorId="17B79211" wp14:editId="786B477A">
            <wp:extent cx="4016422" cy="2880000"/>
            <wp:effectExtent l="0" t="0" r="3175"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orr_Stride Lenght versus HY.bmp"/>
                    <pic:cNvPicPr/>
                  </pic:nvPicPr>
                  <pic:blipFill>
                    <a:blip r:embed="rId19">
                      <a:extLst>
                        <a:ext uri="{28A0092B-C50C-407E-A947-70E740481C1C}">
                          <a14:useLocalDpi xmlns:a14="http://schemas.microsoft.com/office/drawing/2010/main" val="0"/>
                        </a:ext>
                      </a:extLst>
                    </a:blip>
                    <a:stretch>
                      <a:fillRect/>
                    </a:stretch>
                  </pic:blipFill>
                  <pic:spPr>
                    <a:xfrm>
                      <a:off x="0" y="0"/>
                      <a:ext cx="4016422" cy="2880000"/>
                    </a:xfrm>
                    <a:prstGeom prst="rect">
                      <a:avLst/>
                    </a:prstGeom>
                  </pic:spPr>
                </pic:pic>
              </a:graphicData>
            </a:graphic>
          </wp:inline>
        </w:drawing>
      </w:r>
    </w:p>
    <w:p w:rsidR="00B71484" w:rsidRPr="004F671F" w:rsidRDefault="00B71484" w:rsidP="00682E75">
      <w:pPr>
        <w:jc w:val="both"/>
        <w:rPr>
          <w:color w:val="000000" w:themeColor="text1"/>
          <w:sz w:val="24"/>
          <w:szCs w:val="24"/>
          <w:lang w:val="en-US"/>
        </w:rPr>
      </w:pPr>
      <w:r w:rsidRPr="004F671F">
        <w:rPr>
          <w:color w:val="000000" w:themeColor="text1"/>
          <w:sz w:val="24"/>
          <w:szCs w:val="24"/>
          <w:lang w:val="en-US"/>
        </w:rPr>
        <w:t>Figure 3.</w:t>
      </w:r>
      <w:r w:rsidR="008A5CE4" w:rsidRPr="004F671F">
        <w:rPr>
          <w:color w:val="000000" w:themeColor="text1"/>
          <w:sz w:val="24"/>
          <w:szCs w:val="24"/>
          <w:lang w:val="en-US"/>
        </w:rPr>
        <w:t xml:space="preserve"> Correlation observed between the PD clinical status (H&amp;Y) and the stride length percentage of improvement (Stride Length %) after AMPS.</w:t>
      </w:r>
    </w:p>
    <w:p w:rsidR="008A5CE4" w:rsidRPr="004F671F" w:rsidRDefault="008A5CE4" w:rsidP="00682E75">
      <w:pPr>
        <w:jc w:val="both"/>
        <w:rPr>
          <w:color w:val="000000" w:themeColor="text1"/>
          <w:sz w:val="24"/>
          <w:szCs w:val="24"/>
          <w:lang w:val="en-US"/>
        </w:rPr>
      </w:pPr>
    </w:p>
    <w:p w:rsidR="008A5CE4" w:rsidRPr="004F671F" w:rsidRDefault="00CF01DC" w:rsidP="00682E75">
      <w:pPr>
        <w:jc w:val="both"/>
        <w:rPr>
          <w:b/>
          <w:color w:val="000000" w:themeColor="text1"/>
          <w:sz w:val="24"/>
          <w:szCs w:val="24"/>
          <w:lang w:val="en-US"/>
        </w:rPr>
      </w:pPr>
      <w:r w:rsidRPr="004F671F">
        <w:rPr>
          <w:b/>
          <w:color w:val="000000" w:themeColor="text1"/>
          <w:sz w:val="24"/>
          <w:szCs w:val="24"/>
          <w:lang w:val="en-US"/>
        </w:rPr>
        <w:t xml:space="preserve">4. </w:t>
      </w:r>
      <w:r w:rsidR="008A5CE4" w:rsidRPr="004F671F">
        <w:rPr>
          <w:b/>
          <w:color w:val="000000" w:themeColor="text1"/>
          <w:sz w:val="24"/>
          <w:szCs w:val="24"/>
          <w:lang w:val="en-US"/>
        </w:rPr>
        <w:t>D</w:t>
      </w:r>
      <w:r w:rsidRPr="004F671F">
        <w:rPr>
          <w:b/>
          <w:color w:val="000000" w:themeColor="text1"/>
          <w:sz w:val="24"/>
          <w:szCs w:val="24"/>
          <w:lang w:val="en-US"/>
        </w:rPr>
        <w:t>iscussion</w:t>
      </w:r>
    </w:p>
    <w:p w:rsidR="00971061" w:rsidRPr="004F671F" w:rsidRDefault="00507EB2" w:rsidP="002504EB">
      <w:pPr>
        <w:ind w:firstLine="708"/>
        <w:jc w:val="both"/>
        <w:rPr>
          <w:color w:val="000000" w:themeColor="text1"/>
          <w:sz w:val="24"/>
          <w:szCs w:val="24"/>
          <w:lang w:val="en-US"/>
        </w:rPr>
      </w:pPr>
      <w:r w:rsidRPr="004F671F">
        <w:rPr>
          <w:color w:val="000000" w:themeColor="text1"/>
          <w:sz w:val="24"/>
          <w:szCs w:val="24"/>
          <w:lang w:val="en-US"/>
        </w:rPr>
        <w:t xml:space="preserve">The aim of this study was to evaluate the effect of AMPS treatment in PD subjects using </w:t>
      </w:r>
      <w:r w:rsidR="00BB7722" w:rsidRPr="004F671F">
        <w:rPr>
          <w:color w:val="000000" w:themeColor="text1"/>
          <w:sz w:val="24"/>
          <w:szCs w:val="24"/>
          <w:lang w:val="en-US"/>
        </w:rPr>
        <w:t>a single inertial sensor to</w:t>
      </w:r>
      <w:r w:rsidRPr="004F671F">
        <w:rPr>
          <w:color w:val="000000" w:themeColor="text1"/>
          <w:sz w:val="24"/>
          <w:szCs w:val="24"/>
          <w:lang w:val="en-US"/>
        </w:rPr>
        <w:t xml:space="preserve"> </w:t>
      </w:r>
      <w:r w:rsidR="00BB7722" w:rsidRPr="004F671F">
        <w:rPr>
          <w:color w:val="000000" w:themeColor="text1"/>
          <w:sz w:val="24"/>
          <w:szCs w:val="24"/>
          <w:lang w:val="en-US"/>
        </w:rPr>
        <w:t>quantify the gait spatio-temporal</w:t>
      </w:r>
      <w:r w:rsidRPr="004F671F">
        <w:rPr>
          <w:color w:val="000000" w:themeColor="text1"/>
          <w:sz w:val="24"/>
          <w:szCs w:val="24"/>
          <w:lang w:val="en-US"/>
        </w:rPr>
        <w:t xml:space="preserve"> parameters.</w:t>
      </w:r>
      <w:r w:rsidR="002A5C62" w:rsidRPr="004F671F">
        <w:rPr>
          <w:color w:val="000000" w:themeColor="text1"/>
          <w:sz w:val="24"/>
          <w:szCs w:val="24"/>
          <w:lang w:val="en-US"/>
        </w:rPr>
        <w:t xml:space="preserve"> </w:t>
      </w:r>
      <w:r w:rsidR="002504EB" w:rsidRPr="004F671F">
        <w:rPr>
          <w:color w:val="000000" w:themeColor="text1"/>
          <w:sz w:val="24"/>
          <w:szCs w:val="24"/>
          <w:lang w:val="en-US"/>
        </w:rPr>
        <w:t xml:space="preserve">Supporting our hypothesis, this study results </w:t>
      </w:r>
      <w:r w:rsidR="003333D8" w:rsidRPr="004F671F">
        <w:rPr>
          <w:color w:val="000000" w:themeColor="text1"/>
          <w:sz w:val="24"/>
          <w:szCs w:val="24"/>
          <w:lang w:val="en-US"/>
        </w:rPr>
        <w:t>indicated that</w:t>
      </w:r>
      <w:r w:rsidR="002504EB" w:rsidRPr="004F671F">
        <w:rPr>
          <w:color w:val="000000" w:themeColor="text1"/>
          <w:sz w:val="24"/>
          <w:szCs w:val="24"/>
          <w:lang w:val="en-US"/>
        </w:rPr>
        <w:t xml:space="preserve"> the AMPS stimulation improves the spatio-temporal </w:t>
      </w:r>
      <w:r w:rsidR="003333D8" w:rsidRPr="004F671F">
        <w:rPr>
          <w:color w:val="000000" w:themeColor="text1"/>
          <w:sz w:val="24"/>
          <w:szCs w:val="24"/>
          <w:lang w:val="en-US"/>
        </w:rPr>
        <w:t xml:space="preserve">gait parameters (stride length, walking velocity and propulsion) </w:t>
      </w:r>
      <w:r w:rsidR="002504EB" w:rsidRPr="004F671F">
        <w:rPr>
          <w:color w:val="000000" w:themeColor="text1"/>
          <w:sz w:val="24"/>
          <w:szCs w:val="24"/>
          <w:lang w:val="en-US"/>
        </w:rPr>
        <w:t xml:space="preserve">of patients with PD, </w:t>
      </w:r>
      <w:r w:rsidR="003333D8" w:rsidRPr="004F671F">
        <w:rPr>
          <w:color w:val="000000" w:themeColor="text1"/>
          <w:sz w:val="24"/>
          <w:szCs w:val="24"/>
          <w:lang w:val="en-US"/>
        </w:rPr>
        <w:t>and showed high correlation between the patient clinical status (H&amp;Y) and the stride length percentage of improvement after AMPS</w:t>
      </w:r>
      <w:r w:rsidR="002504EB" w:rsidRPr="004F671F">
        <w:rPr>
          <w:color w:val="000000" w:themeColor="text1"/>
          <w:sz w:val="24"/>
          <w:szCs w:val="24"/>
          <w:lang w:val="en-US"/>
        </w:rPr>
        <w:t>.</w:t>
      </w:r>
    </w:p>
    <w:p w:rsidR="003333D8" w:rsidRPr="004F671F" w:rsidRDefault="00971061" w:rsidP="002504EB">
      <w:pPr>
        <w:ind w:firstLine="708"/>
        <w:jc w:val="both"/>
        <w:rPr>
          <w:color w:val="000000" w:themeColor="text1"/>
          <w:sz w:val="24"/>
          <w:szCs w:val="24"/>
          <w:lang w:val="en-US"/>
        </w:rPr>
      </w:pPr>
      <w:r w:rsidRPr="004F671F">
        <w:rPr>
          <w:color w:val="000000" w:themeColor="text1"/>
          <w:sz w:val="24"/>
          <w:szCs w:val="24"/>
          <w:lang w:val="en-US"/>
        </w:rPr>
        <w:t>Pre AMPS</w:t>
      </w:r>
      <w:r w:rsidR="00602883" w:rsidRPr="004F671F">
        <w:rPr>
          <w:color w:val="000000" w:themeColor="text1"/>
          <w:sz w:val="24"/>
          <w:szCs w:val="24"/>
          <w:lang w:val="en-US"/>
        </w:rPr>
        <w:t>,</w:t>
      </w:r>
      <w:r w:rsidRPr="004F671F">
        <w:rPr>
          <w:color w:val="000000" w:themeColor="text1"/>
          <w:sz w:val="24"/>
          <w:szCs w:val="24"/>
          <w:lang w:val="en-US"/>
        </w:rPr>
        <w:t xml:space="preserve"> the spatio-temporal data acquired by a single inertial sensor were in accordance with previous studies</w:t>
      </w:r>
      <w:r w:rsidR="00310AFF" w:rsidRPr="004F671F">
        <w:rPr>
          <w:color w:val="000000" w:themeColor="text1"/>
          <w:sz w:val="24"/>
          <w:szCs w:val="24"/>
          <w:lang w:val="en-US"/>
        </w:rPr>
        <w:t xml:space="preserve"> [5]</w:t>
      </w:r>
      <w:r w:rsidR="004F6674" w:rsidRPr="004F671F">
        <w:rPr>
          <w:color w:val="000000" w:themeColor="text1"/>
          <w:sz w:val="24"/>
          <w:szCs w:val="24"/>
          <w:lang w:val="en-US"/>
        </w:rPr>
        <w:t>,</w:t>
      </w:r>
      <w:r w:rsidR="00310AFF" w:rsidRPr="004F671F">
        <w:rPr>
          <w:color w:val="000000" w:themeColor="text1"/>
          <w:sz w:val="24"/>
          <w:szCs w:val="24"/>
          <w:lang w:val="en-US"/>
        </w:rPr>
        <w:t xml:space="preserve"> </w:t>
      </w:r>
      <w:r w:rsidR="004F6674" w:rsidRPr="004F671F">
        <w:rPr>
          <w:color w:val="000000" w:themeColor="text1"/>
          <w:sz w:val="24"/>
          <w:szCs w:val="24"/>
          <w:lang w:val="en-US"/>
        </w:rPr>
        <w:t>and</w:t>
      </w:r>
      <w:r w:rsidRPr="004F671F">
        <w:rPr>
          <w:color w:val="000000" w:themeColor="text1"/>
          <w:sz w:val="24"/>
          <w:szCs w:val="24"/>
          <w:lang w:val="en-US"/>
        </w:rPr>
        <w:t xml:space="preserve"> the </w:t>
      </w:r>
      <w:r w:rsidR="004F6674" w:rsidRPr="004F671F">
        <w:rPr>
          <w:color w:val="000000" w:themeColor="text1"/>
          <w:sz w:val="24"/>
          <w:szCs w:val="24"/>
          <w:lang w:val="en-US"/>
        </w:rPr>
        <w:t xml:space="preserve">PD </w:t>
      </w:r>
      <w:r w:rsidRPr="004F671F">
        <w:rPr>
          <w:color w:val="000000" w:themeColor="text1"/>
          <w:sz w:val="24"/>
          <w:szCs w:val="24"/>
          <w:lang w:val="en-US"/>
        </w:rPr>
        <w:t>patients in the OFF stage of levodopa presented</w:t>
      </w:r>
      <w:r w:rsidR="00BD5AE7" w:rsidRPr="004F671F">
        <w:rPr>
          <w:color w:val="000000" w:themeColor="text1"/>
          <w:sz w:val="24"/>
          <w:szCs w:val="24"/>
          <w:lang w:val="en-US"/>
        </w:rPr>
        <w:t xml:space="preserve"> lower stride length and </w:t>
      </w:r>
      <w:r w:rsidR="004F6674" w:rsidRPr="004F671F">
        <w:rPr>
          <w:color w:val="000000" w:themeColor="text1"/>
          <w:sz w:val="24"/>
          <w:szCs w:val="24"/>
          <w:lang w:val="en-US"/>
        </w:rPr>
        <w:t xml:space="preserve">slower walking </w:t>
      </w:r>
      <w:r w:rsidR="00BD5AE7" w:rsidRPr="004F671F">
        <w:rPr>
          <w:color w:val="000000" w:themeColor="text1"/>
          <w:sz w:val="24"/>
          <w:szCs w:val="24"/>
          <w:lang w:val="en-US"/>
        </w:rPr>
        <w:t xml:space="preserve">than the aged matched control groups. </w:t>
      </w:r>
    </w:p>
    <w:p w:rsidR="00971061" w:rsidRPr="004F671F" w:rsidRDefault="00507EB2" w:rsidP="002504EB">
      <w:pPr>
        <w:ind w:firstLine="708"/>
        <w:jc w:val="both"/>
        <w:rPr>
          <w:color w:val="000000" w:themeColor="text1"/>
          <w:sz w:val="24"/>
          <w:szCs w:val="24"/>
          <w:lang w:val="en-US"/>
        </w:rPr>
      </w:pPr>
      <w:r w:rsidRPr="004F671F">
        <w:rPr>
          <w:color w:val="000000" w:themeColor="text1"/>
          <w:sz w:val="24"/>
          <w:szCs w:val="24"/>
          <w:lang w:val="en-US"/>
        </w:rPr>
        <w:t xml:space="preserve">Notwithstanding remaining in the “OFF medication” state, after </w:t>
      </w:r>
      <w:r w:rsidR="00BB7722" w:rsidRPr="004F671F">
        <w:rPr>
          <w:color w:val="000000" w:themeColor="text1"/>
          <w:sz w:val="24"/>
          <w:szCs w:val="24"/>
          <w:lang w:val="en-US"/>
        </w:rPr>
        <w:t xml:space="preserve">one intervention with </w:t>
      </w:r>
      <w:r w:rsidRPr="004F671F">
        <w:rPr>
          <w:color w:val="000000" w:themeColor="text1"/>
          <w:sz w:val="24"/>
          <w:szCs w:val="24"/>
          <w:lang w:val="en-US"/>
        </w:rPr>
        <w:t>AMPS the PD group</w:t>
      </w:r>
      <w:r w:rsidR="004F6674" w:rsidRPr="004F671F">
        <w:rPr>
          <w:color w:val="000000" w:themeColor="text1"/>
          <w:sz w:val="24"/>
          <w:szCs w:val="24"/>
          <w:lang w:val="en-US"/>
        </w:rPr>
        <w:t xml:space="preserve"> had an improvement of 14.85% in the stride length; 14.77% in the gait velocity and 29.</w:t>
      </w:r>
      <w:r w:rsidR="00BB7722" w:rsidRPr="004F671F">
        <w:rPr>
          <w:color w:val="000000" w:themeColor="text1"/>
          <w:sz w:val="24"/>
          <w:szCs w:val="24"/>
          <w:lang w:val="en-US"/>
        </w:rPr>
        <w:t xml:space="preserve">91% in the </w:t>
      </w:r>
      <w:r w:rsidR="00295109" w:rsidRPr="004F671F">
        <w:rPr>
          <w:color w:val="000000" w:themeColor="text1"/>
          <w:sz w:val="24"/>
          <w:szCs w:val="24"/>
          <w:lang w:val="en-US"/>
        </w:rPr>
        <w:t xml:space="preserve">gait </w:t>
      </w:r>
      <w:r w:rsidR="00BB7722" w:rsidRPr="004F671F">
        <w:rPr>
          <w:color w:val="000000" w:themeColor="text1"/>
          <w:sz w:val="24"/>
          <w:szCs w:val="24"/>
          <w:lang w:val="en-US"/>
        </w:rPr>
        <w:t>propulsion</w:t>
      </w:r>
      <w:r w:rsidR="009342B7" w:rsidRPr="004F671F">
        <w:rPr>
          <w:strike/>
          <w:color w:val="000000" w:themeColor="text1"/>
          <w:sz w:val="24"/>
          <w:szCs w:val="24"/>
          <w:lang w:val="en-US"/>
        </w:rPr>
        <w:t xml:space="preserve">. </w:t>
      </w:r>
      <w:r w:rsidR="00BA03BA" w:rsidRPr="004F671F">
        <w:rPr>
          <w:color w:val="000000" w:themeColor="text1"/>
          <w:sz w:val="24"/>
          <w:szCs w:val="24"/>
          <w:lang w:val="en-US"/>
        </w:rPr>
        <w:t>The AMPS treatment seems to generate a more stable walking pattern in PD patients, reducing the well-known gait impairment that is typical of Parkinson’s disease</w:t>
      </w:r>
      <w:r w:rsidR="00944FF6" w:rsidRPr="004F671F">
        <w:rPr>
          <w:color w:val="000000" w:themeColor="text1"/>
          <w:sz w:val="24"/>
          <w:szCs w:val="24"/>
          <w:lang w:val="en-US"/>
        </w:rPr>
        <w:t>, mainly in off-stages</w:t>
      </w:r>
      <w:r w:rsidR="00BA03BA" w:rsidRPr="004F671F">
        <w:rPr>
          <w:color w:val="000000" w:themeColor="text1"/>
          <w:sz w:val="24"/>
          <w:szCs w:val="24"/>
          <w:lang w:val="en-US"/>
        </w:rPr>
        <w:t xml:space="preserve">. </w:t>
      </w:r>
      <w:r w:rsidR="003333D8" w:rsidRPr="004F671F">
        <w:rPr>
          <w:color w:val="000000" w:themeColor="text1"/>
          <w:sz w:val="24"/>
          <w:szCs w:val="24"/>
          <w:lang w:val="en-US"/>
        </w:rPr>
        <w:t xml:space="preserve">Stocchi et al </w:t>
      </w:r>
      <w:r w:rsidR="00310AFF" w:rsidRPr="004F671F">
        <w:rPr>
          <w:color w:val="000000" w:themeColor="text1"/>
          <w:sz w:val="24"/>
          <w:szCs w:val="24"/>
          <w:lang w:val="en-US"/>
        </w:rPr>
        <w:t>[9]</w:t>
      </w:r>
      <w:r w:rsidR="003333D8" w:rsidRPr="004F671F">
        <w:rPr>
          <w:color w:val="000000" w:themeColor="text1"/>
          <w:sz w:val="24"/>
          <w:szCs w:val="24"/>
          <w:lang w:val="en-US"/>
        </w:rPr>
        <w:t xml:space="preserve"> and Galli et al </w:t>
      </w:r>
      <w:r w:rsidR="00310AFF" w:rsidRPr="004F671F">
        <w:rPr>
          <w:color w:val="000000" w:themeColor="text1"/>
          <w:sz w:val="24"/>
          <w:szCs w:val="24"/>
          <w:lang w:val="en-US"/>
        </w:rPr>
        <w:t>[10]</w:t>
      </w:r>
      <w:r w:rsidR="003333D8" w:rsidRPr="004F671F">
        <w:rPr>
          <w:color w:val="000000" w:themeColor="text1"/>
          <w:sz w:val="24"/>
          <w:szCs w:val="24"/>
          <w:lang w:val="en-US"/>
        </w:rPr>
        <w:t xml:space="preserve"> support these findings</w:t>
      </w:r>
      <w:r w:rsidR="00BD5AE7" w:rsidRPr="004F671F">
        <w:rPr>
          <w:color w:val="000000" w:themeColor="text1"/>
          <w:sz w:val="24"/>
          <w:szCs w:val="24"/>
          <w:lang w:val="en-US"/>
        </w:rPr>
        <w:t>.</w:t>
      </w:r>
    </w:p>
    <w:p w:rsidR="00782908" w:rsidRPr="004F671F" w:rsidRDefault="007D14AD" w:rsidP="002504EB">
      <w:pPr>
        <w:ind w:firstLine="708"/>
        <w:jc w:val="both"/>
        <w:rPr>
          <w:color w:val="000000" w:themeColor="text1"/>
          <w:lang w:val="en-US"/>
        </w:rPr>
      </w:pPr>
      <w:r w:rsidRPr="004F671F">
        <w:rPr>
          <w:color w:val="000000" w:themeColor="text1"/>
          <w:sz w:val="24"/>
          <w:szCs w:val="24"/>
          <w:lang w:val="en-US"/>
        </w:rPr>
        <w:t>Moreover, t</w:t>
      </w:r>
      <w:r w:rsidR="00507EB2" w:rsidRPr="004F671F">
        <w:rPr>
          <w:color w:val="000000" w:themeColor="text1"/>
          <w:sz w:val="24"/>
          <w:szCs w:val="24"/>
          <w:lang w:val="en-US"/>
        </w:rPr>
        <w:t xml:space="preserve">he results of this study give a new insight of the AMPS </w:t>
      </w:r>
      <w:r w:rsidR="004F6674" w:rsidRPr="004F671F">
        <w:rPr>
          <w:color w:val="000000" w:themeColor="text1"/>
          <w:sz w:val="24"/>
          <w:szCs w:val="24"/>
          <w:lang w:val="en-US"/>
        </w:rPr>
        <w:t>as</w:t>
      </w:r>
      <w:r w:rsidR="00507EB2" w:rsidRPr="004F671F">
        <w:rPr>
          <w:color w:val="000000" w:themeColor="text1"/>
          <w:sz w:val="24"/>
          <w:szCs w:val="24"/>
          <w:lang w:val="en-US"/>
        </w:rPr>
        <w:t xml:space="preserve"> an effective therapy for the well-being of PD patients </w:t>
      </w:r>
      <w:r w:rsidR="004F6674" w:rsidRPr="004F671F">
        <w:rPr>
          <w:color w:val="000000" w:themeColor="text1"/>
          <w:sz w:val="24"/>
          <w:szCs w:val="24"/>
          <w:lang w:val="en-US"/>
        </w:rPr>
        <w:t>that helps improving</w:t>
      </w:r>
      <w:r w:rsidR="00507EB2" w:rsidRPr="004F671F">
        <w:rPr>
          <w:color w:val="000000" w:themeColor="text1"/>
          <w:sz w:val="24"/>
          <w:szCs w:val="24"/>
          <w:lang w:val="en-US"/>
        </w:rPr>
        <w:t xml:space="preserve"> their </w:t>
      </w:r>
      <w:r w:rsidR="003333D8" w:rsidRPr="004F671F">
        <w:rPr>
          <w:color w:val="000000" w:themeColor="text1"/>
          <w:sz w:val="24"/>
          <w:szCs w:val="24"/>
          <w:lang w:val="en-US"/>
        </w:rPr>
        <w:t xml:space="preserve">dynamic </w:t>
      </w:r>
      <w:r w:rsidR="00507EB2" w:rsidRPr="004F671F">
        <w:rPr>
          <w:color w:val="000000" w:themeColor="text1"/>
          <w:sz w:val="24"/>
          <w:szCs w:val="24"/>
          <w:lang w:val="en-US"/>
        </w:rPr>
        <w:t>balance</w:t>
      </w:r>
      <w:r w:rsidR="00944FF6" w:rsidRPr="004F671F">
        <w:rPr>
          <w:color w:val="000000" w:themeColor="text1"/>
          <w:sz w:val="24"/>
          <w:szCs w:val="24"/>
          <w:lang w:val="en-US"/>
        </w:rPr>
        <w:t>,</w:t>
      </w:r>
      <w:r w:rsidR="00221708" w:rsidRPr="004F671F">
        <w:rPr>
          <w:color w:val="000000" w:themeColor="text1"/>
          <w:sz w:val="24"/>
          <w:szCs w:val="24"/>
          <w:lang w:val="en-US"/>
        </w:rPr>
        <w:t xml:space="preserve"> </w:t>
      </w:r>
      <w:r w:rsidRPr="004F671F">
        <w:rPr>
          <w:color w:val="000000" w:themeColor="text1"/>
          <w:sz w:val="24"/>
          <w:szCs w:val="24"/>
          <w:lang w:val="en-US"/>
        </w:rPr>
        <w:t>especially</w:t>
      </w:r>
      <w:r w:rsidR="00221708" w:rsidRPr="004F671F">
        <w:rPr>
          <w:color w:val="000000" w:themeColor="text1"/>
          <w:sz w:val="24"/>
          <w:szCs w:val="24"/>
          <w:lang w:val="en-US"/>
        </w:rPr>
        <w:t xml:space="preserve"> in </w:t>
      </w:r>
      <w:r w:rsidR="00A97F23" w:rsidRPr="004F671F">
        <w:rPr>
          <w:color w:val="000000" w:themeColor="text1"/>
          <w:sz w:val="24"/>
          <w:szCs w:val="24"/>
          <w:lang w:val="en-US"/>
        </w:rPr>
        <w:t>compromised clinical status patients</w:t>
      </w:r>
      <w:r w:rsidR="00507EB2" w:rsidRPr="004F671F">
        <w:rPr>
          <w:color w:val="000000" w:themeColor="text1"/>
          <w:sz w:val="24"/>
          <w:szCs w:val="24"/>
          <w:lang w:val="en-US"/>
        </w:rPr>
        <w:t xml:space="preserve">. </w:t>
      </w:r>
      <w:r w:rsidR="006337ED" w:rsidRPr="004F671F">
        <w:rPr>
          <w:color w:val="000000" w:themeColor="text1"/>
          <w:sz w:val="24"/>
          <w:szCs w:val="24"/>
          <w:lang w:val="en-US"/>
        </w:rPr>
        <w:t>The correlation results show that</w:t>
      </w:r>
      <w:r w:rsidR="00221708" w:rsidRPr="004F671F">
        <w:rPr>
          <w:color w:val="000000" w:themeColor="text1"/>
          <w:sz w:val="24"/>
          <w:szCs w:val="24"/>
          <w:lang w:val="en-US"/>
        </w:rPr>
        <w:t xml:space="preserve"> </w:t>
      </w:r>
      <w:r w:rsidR="00A97F23" w:rsidRPr="004F671F">
        <w:rPr>
          <w:color w:val="000000" w:themeColor="text1"/>
          <w:sz w:val="24"/>
          <w:szCs w:val="24"/>
          <w:lang w:val="en-US"/>
        </w:rPr>
        <w:t xml:space="preserve">the </w:t>
      </w:r>
      <w:r w:rsidRPr="004F671F">
        <w:rPr>
          <w:color w:val="000000" w:themeColor="text1"/>
          <w:sz w:val="24"/>
          <w:szCs w:val="24"/>
          <w:lang w:val="en-US"/>
        </w:rPr>
        <w:t xml:space="preserve">more </w:t>
      </w:r>
      <w:r w:rsidR="00944FF6" w:rsidRPr="004F671F">
        <w:rPr>
          <w:color w:val="000000" w:themeColor="text1"/>
          <w:sz w:val="24"/>
          <w:szCs w:val="24"/>
          <w:lang w:val="en-US"/>
        </w:rPr>
        <w:t xml:space="preserve">severe is the </w:t>
      </w:r>
      <w:r w:rsidR="00944FF6" w:rsidRPr="004F671F">
        <w:rPr>
          <w:color w:val="000000" w:themeColor="text1"/>
          <w:sz w:val="24"/>
          <w:szCs w:val="24"/>
          <w:lang w:val="en-US"/>
        </w:rPr>
        <w:lastRenderedPageBreak/>
        <w:t xml:space="preserve">impairment of the PD </w:t>
      </w:r>
      <w:r w:rsidR="003333D8" w:rsidRPr="004F671F">
        <w:rPr>
          <w:color w:val="000000" w:themeColor="text1"/>
          <w:sz w:val="24"/>
          <w:szCs w:val="24"/>
          <w:lang w:val="en-US"/>
        </w:rPr>
        <w:t>patient</w:t>
      </w:r>
      <w:r w:rsidR="00A97F23" w:rsidRPr="004F671F">
        <w:rPr>
          <w:color w:val="000000" w:themeColor="text1"/>
          <w:sz w:val="24"/>
          <w:szCs w:val="24"/>
          <w:lang w:val="en-US"/>
        </w:rPr>
        <w:t>,</w:t>
      </w:r>
      <w:r w:rsidRPr="004F671F">
        <w:rPr>
          <w:color w:val="000000" w:themeColor="text1"/>
          <w:sz w:val="24"/>
          <w:szCs w:val="24"/>
          <w:lang w:val="en-US"/>
        </w:rPr>
        <w:t xml:space="preserve"> </w:t>
      </w:r>
      <w:r w:rsidR="00944FF6" w:rsidRPr="004F671F">
        <w:rPr>
          <w:color w:val="000000" w:themeColor="text1"/>
          <w:sz w:val="24"/>
          <w:szCs w:val="24"/>
          <w:lang w:val="en-US"/>
        </w:rPr>
        <w:t xml:space="preserve">the </w:t>
      </w:r>
      <w:r w:rsidRPr="004F671F">
        <w:rPr>
          <w:color w:val="000000" w:themeColor="text1"/>
          <w:sz w:val="24"/>
          <w:szCs w:val="24"/>
          <w:lang w:val="en-US"/>
        </w:rPr>
        <w:t xml:space="preserve">higher is the percentage of stride length improvement </w:t>
      </w:r>
      <w:r w:rsidR="00944FF6" w:rsidRPr="004F671F">
        <w:rPr>
          <w:color w:val="000000" w:themeColor="text1"/>
          <w:sz w:val="24"/>
          <w:szCs w:val="24"/>
          <w:lang w:val="en-US"/>
        </w:rPr>
        <w:t xml:space="preserve">induced by the </w:t>
      </w:r>
      <w:r w:rsidRPr="004F671F">
        <w:rPr>
          <w:color w:val="000000" w:themeColor="text1"/>
          <w:sz w:val="24"/>
          <w:szCs w:val="24"/>
          <w:lang w:val="en-US"/>
        </w:rPr>
        <w:t>AMPS intervention.</w:t>
      </w:r>
      <w:r w:rsidRPr="004F671F">
        <w:rPr>
          <w:color w:val="000000" w:themeColor="text1"/>
          <w:lang w:val="en-US"/>
        </w:rPr>
        <w:t xml:space="preserve"> </w:t>
      </w:r>
    </w:p>
    <w:p w:rsidR="00B71484" w:rsidRPr="004F671F" w:rsidRDefault="00507EB2" w:rsidP="002504EB">
      <w:pPr>
        <w:ind w:firstLine="708"/>
        <w:jc w:val="both"/>
        <w:rPr>
          <w:color w:val="000000" w:themeColor="text1"/>
          <w:sz w:val="24"/>
          <w:szCs w:val="24"/>
          <w:lang w:val="en-US"/>
        </w:rPr>
      </w:pPr>
      <w:r w:rsidRPr="004F671F">
        <w:rPr>
          <w:color w:val="000000" w:themeColor="text1"/>
          <w:sz w:val="24"/>
          <w:szCs w:val="24"/>
          <w:lang w:val="en-US"/>
        </w:rPr>
        <w:t>Th</w:t>
      </w:r>
      <w:r w:rsidR="00A97F23" w:rsidRPr="004F671F">
        <w:rPr>
          <w:color w:val="000000" w:themeColor="text1"/>
          <w:sz w:val="24"/>
          <w:szCs w:val="24"/>
          <w:lang w:val="en-US"/>
        </w:rPr>
        <w:t>e</w:t>
      </w:r>
      <w:r w:rsidRPr="004F671F">
        <w:rPr>
          <w:color w:val="000000" w:themeColor="text1"/>
          <w:sz w:val="24"/>
          <w:szCs w:val="24"/>
          <w:lang w:val="en-US"/>
        </w:rPr>
        <w:t xml:space="preserve"> study has some limitations. The </w:t>
      </w:r>
      <w:r w:rsidR="00944FF6" w:rsidRPr="004F671F">
        <w:rPr>
          <w:color w:val="000000" w:themeColor="text1"/>
          <w:sz w:val="24"/>
          <w:szCs w:val="24"/>
          <w:lang w:val="en-US"/>
        </w:rPr>
        <w:t xml:space="preserve">relatively small </w:t>
      </w:r>
      <w:r w:rsidRPr="004F671F">
        <w:rPr>
          <w:color w:val="000000" w:themeColor="text1"/>
          <w:sz w:val="24"/>
          <w:szCs w:val="24"/>
          <w:lang w:val="en-US"/>
        </w:rPr>
        <w:t xml:space="preserve">number of participants </w:t>
      </w:r>
      <w:r w:rsidR="00944FF6" w:rsidRPr="004F671F">
        <w:rPr>
          <w:color w:val="000000" w:themeColor="text1"/>
          <w:sz w:val="24"/>
          <w:szCs w:val="24"/>
          <w:lang w:val="en-US"/>
        </w:rPr>
        <w:t xml:space="preserve">studied </w:t>
      </w:r>
      <w:r w:rsidRPr="004F671F">
        <w:rPr>
          <w:color w:val="000000" w:themeColor="text1"/>
          <w:sz w:val="24"/>
          <w:szCs w:val="24"/>
          <w:lang w:val="en-US"/>
        </w:rPr>
        <w:t xml:space="preserve">resulted in limited strength of the statistical findings. However, </w:t>
      </w:r>
      <w:r w:rsidR="009E5AA9" w:rsidRPr="004F671F">
        <w:rPr>
          <w:color w:val="000000" w:themeColor="text1"/>
          <w:sz w:val="24"/>
          <w:szCs w:val="24"/>
          <w:lang w:val="en-US"/>
        </w:rPr>
        <w:t>it</w:t>
      </w:r>
      <w:r w:rsidR="00782908" w:rsidRPr="004F671F">
        <w:rPr>
          <w:color w:val="000000" w:themeColor="text1"/>
          <w:sz w:val="24"/>
          <w:szCs w:val="24"/>
          <w:lang w:val="en-US"/>
        </w:rPr>
        <w:t xml:space="preserve"> documents the use of </w:t>
      </w:r>
      <w:r w:rsidR="00BD5AE7" w:rsidRPr="004F671F">
        <w:rPr>
          <w:color w:val="000000" w:themeColor="text1"/>
          <w:sz w:val="24"/>
          <w:szCs w:val="24"/>
          <w:lang w:val="en-US"/>
        </w:rPr>
        <w:t>a</w:t>
      </w:r>
      <w:r w:rsidR="004E4423" w:rsidRPr="004F671F">
        <w:rPr>
          <w:color w:val="000000" w:themeColor="text1"/>
          <w:sz w:val="24"/>
          <w:szCs w:val="24"/>
          <w:lang w:val="en-US"/>
        </w:rPr>
        <w:t xml:space="preserve"> new </w:t>
      </w:r>
      <w:r w:rsidR="00A97F23" w:rsidRPr="004F671F">
        <w:rPr>
          <w:color w:val="000000" w:themeColor="text1"/>
          <w:sz w:val="24"/>
          <w:szCs w:val="24"/>
          <w:lang w:val="en-US"/>
        </w:rPr>
        <w:t>approach for the PD patient rehabilitation:</w:t>
      </w:r>
      <w:r w:rsidR="00782908" w:rsidRPr="004F671F">
        <w:rPr>
          <w:color w:val="000000" w:themeColor="text1"/>
          <w:sz w:val="24"/>
          <w:szCs w:val="24"/>
          <w:lang w:val="en-US"/>
        </w:rPr>
        <w:t xml:space="preserve"> t</w:t>
      </w:r>
      <w:r w:rsidR="00A97F23" w:rsidRPr="004F671F">
        <w:rPr>
          <w:color w:val="000000" w:themeColor="text1"/>
          <w:sz w:val="24"/>
          <w:szCs w:val="24"/>
          <w:lang w:val="en-US"/>
        </w:rPr>
        <w:t>he AMPS treatment applied via dedicated portable device.</w:t>
      </w:r>
    </w:p>
    <w:p w:rsidR="00C60EDC" w:rsidRPr="004F671F" w:rsidRDefault="00C60EDC" w:rsidP="00507EB2">
      <w:pPr>
        <w:jc w:val="both"/>
        <w:rPr>
          <w:color w:val="000000" w:themeColor="text1"/>
          <w:sz w:val="24"/>
          <w:szCs w:val="24"/>
          <w:lang w:val="en-US"/>
        </w:rPr>
      </w:pPr>
    </w:p>
    <w:p w:rsidR="0071717A" w:rsidRPr="004F671F" w:rsidRDefault="00CF01DC" w:rsidP="00507EB2">
      <w:pPr>
        <w:jc w:val="both"/>
        <w:rPr>
          <w:color w:val="000000" w:themeColor="text1"/>
          <w:sz w:val="24"/>
          <w:szCs w:val="24"/>
          <w:lang w:val="en-US"/>
        </w:rPr>
      </w:pPr>
      <w:r w:rsidRPr="004F671F">
        <w:rPr>
          <w:b/>
          <w:color w:val="000000" w:themeColor="text1"/>
          <w:sz w:val="24"/>
          <w:szCs w:val="24"/>
          <w:lang w:val="en-US"/>
        </w:rPr>
        <w:t xml:space="preserve">5. </w:t>
      </w:r>
      <w:r w:rsidR="00C60EDC" w:rsidRPr="004F671F">
        <w:rPr>
          <w:b/>
          <w:color w:val="000000" w:themeColor="text1"/>
          <w:sz w:val="24"/>
          <w:szCs w:val="24"/>
          <w:lang w:val="en-US"/>
        </w:rPr>
        <w:t>C</w:t>
      </w:r>
      <w:r w:rsidRPr="004F671F">
        <w:rPr>
          <w:b/>
          <w:color w:val="000000" w:themeColor="text1"/>
          <w:sz w:val="24"/>
          <w:szCs w:val="24"/>
          <w:lang w:val="en-US"/>
        </w:rPr>
        <w:t>onclusion</w:t>
      </w:r>
      <w:r w:rsidRPr="004F671F">
        <w:rPr>
          <w:color w:val="000000" w:themeColor="text1"/>
          <w:sz w:val="24"/>
          <w:szCs w:val="24"/>
          <w:lang w:val="en-US"/>
        </w:rPr>
        <w:t xml:space="preserve"> </w:t>
      </w:r>
    </w:p>
    <w:p w:rsidR="003333D8" w:rsidRPr="004F671F" w:rsidRDefault="003333D8" w:rsidP="003333D8">
      <w:pPr>
        <w:ind w:firstLine="708"/>
        <w:jc w:val="both"/>
        <w:rPr>
          <w:color w:val="000000" w:themeColor="text1"/>
          <w:sz w:val="24"/>
          <w:szCs w:val="24"/>
          <w:lang w:val="en-US"/>
        </w:rPr>
      </w:pPr>
    </w:p>
    <w:p w:rsidR="00411A9A" w:rsidRPr="004F671F" w:rsidRDefault="006337ED" w:rsidP="003333D8">
      <w:pPr>
        <w:ind w:firstLine="708"/>
        <w:jc w:val="both"/>
        <w:rPr>
          <w:color w:val="000000" w:themeColor="text1"/>
          <w:sz w:val="24"/>
          <w:szCs w:val="24"/>
          <w:lang w:val="en-US"/>
        </w:rPr>
      </w:pPr>
      <w:r w:rsidRPr="004F671F">
        <w:rPr>
          <w:color w:val="000000" w:themeColor="text1"/>
          <w:sz w:val="24"/>
          <w:szCs w:val="24"/>
          <w:lang w:val="en-US"/>
        </w:rPr>
        <w:t xml:space="preserve">The treatment based on </w:t>
      </w:r>
      <w:r w:rsidR="00E10C7C" w:rsidRPr="004F671F">
        <w:rPr>
          <w:color w:val="000000" w:themeColor="text1"/>
          <w:sz w:val="24"/>
          <w:szCs w:val="24"/>
          <w:lang w:val="en-US"/>
        </w:rPr>
        <w:t>AMPS</w:t>
      </w:r>
      <w:r w:rsidRPr="004F671F">
        <w:rPr>
          <w:color w:val="000000" w:themeColor="text1"/>
          <w:sz w:val="24"/>
          <w:szCs w:val="24"/>
          <w:lang w:val="en-US"/>
        </w:rPr>
        <w:t xml:space="preserve"> induce</w:t>
      </w:r>
      <w:r w:rsidR="00944FF6" w:rsidRPr="004F671F">
        <w:rPr>
          <w:color w:val="000000" w:themeColor="text1"/>
          <w:sz w:val="24"/>
          <w:szCs w:val="24"/>
          <w:lang w:val="en-US"/>
        </w:rPr>
        <w:t>s</w:t>
      </w:r>
      <w:r w:rsidRPr="004F671F">
        <w:rPr>
          <w:color w:val="000000" w:themeColor="text1"/>
          <w:sz w:val="24"/>
          <w:szCs w:val="24"/>
          <w:lang w:val="en-US"/>
        </w:rPr>
        <w:t xml:space="preserve"> a better performance in the gait pattern of </w:t>
      </w:r>
      <w:r w:rsidR="00A97F23" w:rsidRPr="004F671F">
        <w:rPr>
          <w:color w:val="000000" w:themeColor="text1"/>
          <w:sz w:val="24"/>
          <w:szCs w:val="24"/>
          <w:lang w:val="en-US"/>
        </w:rPr>
        <w:t xml:space="preserve">PD </w:t>
      </w:r>
      <w:r w:rsidRPr="004F671F">
        <w:rPr>
          <w:color w:val="000000" w:themeColor="text1"/>
          <w:sz w:val="24"/>
          <w:szCs w:val="24"/>
          <w:lang w:val="en-US"/>
        </w:rPr>
        <w:t xml:space="preserve">patients. The obtained </w:t>
      </w:r>
      <w:r w:rsidR="00A97F23" w:rsidRPr="004F671F">
        <w:rPr>
          <w:color w:val="000000" w:themeColor="text1"/>
          <w:sz w:val="24"/>
          <w:szCs w:val="24"/>
          <w:lang w:val="en-US"/>
        </w:rPr>
        <w:t xml:space="preserve">results </w:t>
      </w:r>
      <w:r w:rsidRPr="004F671F">
        <w:rPr>
          <w:color w:val="000000" w:themeColor="text1"/>
          <w:sz w:val="24"/>
          <w:szCs w:val="24"/>
          <w:lang w:val="en-US"/>
        </w:rPr>
        <w:t>showed that the AMPS treatment represents a promising</w:t>
      </w:r>
      <w:r w:rsidR="0071717A" w:rsidRPr="004F671F">
        <w:rPr>
          <w:color w:val="000000" w:themeColor="text1"/>
          <w:sz w:val="24"/>
          <w:szCs w:val="24"/>
          <w:lang w:val="en-US"/>
        </w:rPr>
        <w:t xml:space="preserve"> rehabilitation</w:t>
      </w:r>
      <w:r w:rsidRPr="004F671F">
        <w:rPr>
          <w:color w:val="000000" w:themeColor="text1"/>
          <w:sz w:val="24"/>
          <w:szCs w:val="24"/>
          <w:lang w:val="en-US"/>
        </w:rPr>
        <w:t xml:space="preserve">. </w:t>
      </w:r>
      <w:r w:rsidR="00B279F6" w:rsidRPr="004F671F">
        <w:rPr>
          <w:color w:val="000000" w:themeColor="text1"/>
          <w:sz w:val="24"/>
          <w:szCs w:val="24"/>
          <w:lang w:val="en-US"/>
        </w:rPr>
        <w:t>The results indicated</w:t>
      </w:r>
      <w:r w:rsidRPr="004F671F">
        <w:rPr>
          <w:color w:val="000000" w:themeColor="text1"/>
          <w:sz w:val="24"/>
          <w:szCs w:val="24"/>
          <w:lang w:val="en-US"/>
        </w:rPr>
        <w:t xml:space="preserve"> that </w:t>
      </w:r>
      <w:r w:rsidR="00A97F23" w:rsidRPr="004F671F">
        <w:rPr>
          <w:color w:val="000000" w:themeColor="text1"/>
          <w:sz w:val="24"/>
          <w:szCs w:val="24"/>
          <w:lang w:val="en-US"/>
        </w:rPr>
        <w:t>PD patients</w:t>
      </w:r>
      <w:r w:rsidRPr="004F671F">
        <w:rPr>
          <w:color w:val="000000" w:themeColor="text1"/>
          <w:sz w:val="24"/>
          <w:szCs w:val="24"/>
          <w:lang w:val="en-US"/>
        </w:rPr>
        <w:t xml:space="preserve"> may be potential beneficiaries of the AMPS </w:t>
      </w:r>
      <w:r w:rsidRPr="008D1485">
        <w:rPr>
          <w:color w:val="000000" w:themeColor="text1"/>
          <w:sz w:val="24"/>
          <w:szCs w:val="24"/>
          <w:lang w:val="en-US"/>
        </w:rPr>
        <w:t xml:space="preserve">treatment </w:t>
      </w:r>
      <w:r w:rsidR="00A97F23" w:rsidRPr="008D1485">
        <w:rPr>
          <w:color w:val="000000" w:themeColor="text1"/>
          <w:sz w:val="24"/>
          <w:szCs w:val="24"/>
          <w:lang w:val="en-US"/>
        </w:rPr>
        <w:t>once they face</w:t>
      </w:r>
      <w:r w:rsidRPr="008D1485">
        <w:rPr>
          <w:color w:val="000000" w:themeColor="text1"/>
          <w:sz w:val="24"/>
          <w:szCs w:val="24"/>
          <w:lang w:val="en-US"/>
        </w:rPr>
        <w:t xml:space="preserve"> many neuromotor deficits, mainly in intermediate and advanced stages of the </w:t>
      </w:r>
      <w:r w:rsidR="007D492D" w:rsidRPr="008D1485">
        <w:rPr>
          <w:color w:val="000000" w:themeColor="text1"/>
          <w:sz w:val="24"/>
          <w:szCs w:val="24"/>
          <w:lang w:val="en-US"/>
        </w:rPr>
        <w:t>disease</w:t>
      </w:r>
      <w:r w:rsidRPr="008D1485">
        <w:rPr>
          <w:color w:val="000000" w:themeColor="text1"/>
          <w:sz w:val="24"/>
          <w:szCs w:val="24"/>
          <w:lang w:val="en-US"/>
        </w:rPr>
        <w:t xml:space="preserve">. </w:t>
      </w:r>
      <w:r w:rsidR="00B4036D" w:rsidRPr="008D1485">
        <w:rPr>
          <w:color w:val="000000" w:themeColor="text1"/>
          <w:sz w:val="24"/>
          <w:szCs w:val="24"/>
          <w:lang w:val="en-US"/>
        </w:rPr>
        <w:t>These results are in agreement with our previous study done by a multifactorial quantitative laboratory</w:t>
      </w:r>
      <w:r w:rsidR="00B4036D" w:rsidRPr="004F671F">
        <w:rPr>
          <w:color w:val="000000" w:themeColor="text1"/>
          <w:sz w:val="24"/>
          <w:szCs w:val="24"/>
          <w:lang w:val="en-US"/>
        </w:rPr>
        <w:t>.</w:t>
      </w:r>
      <w:r w:rsidR="00411A9A" w:rsidRPr="004F671F">
        <w:rPr>
          <w:color w:val="000000" w:themeColor="text1"/>
          <w:sz w:val="24"/>
          <w:szCs w:val="24"/>
          <w:lang w:val="en-US"/>
        </w:rPr>
        <w:t xml:space="preserve"> Moreover, the wearable devices are able to detect the </w:t>
      </w:r>
      <w:r w:rsidR="00993F6A" w:rsidRPr="004F671F">
        <w:rPr>
          <w:color w:val="000000" w:themeColor="text1"/>
          <w:sz w:val="24"/>
          <w:szCs w:val="24"/>
          <w:lang w:val="en-US"/>
        </w:rPr>
        <w:t xml:space="preserve">typical </w:t>
      </w:r>
      <w:r w:rsidR="00411A9A" w:rsidRPr="004F671F">
        <w:rPr>
          <w:color w:val="000000" w:themeColor="text1"/>
          <w:sz w:val="24"/>
          <w:szCs w:val="24"/>
          <w:lang w:val="en-US"/>
        </w:rPr>
        <w:t>motor fluctuations of PD patients after OFF levodopa, and to document and quantify improvements following rehabilitation techniques such as the AMPS</w:t>
      </w:r>
      <w:r w:rsidR="004E4423" w:rsidRPr="004F671F">
        <w:rPr>
          <w:strike/>
          <w:color w:val="000000" w:themeColor="text1"/>
          <w:sz w:val="24"/>
          <w:szCs w:val="24"/>
          <w:lang w:val="en-US"/>
        </w:rPr>
        <w:t xml:space="preserve"> </w:t>
      </w:r>
      <w:r w:rsidR="00411A9A" w:rsidRPr="004F671F">
        <w:rPr>
          <w:color w:val="000000" w:themeColor="text1"/>
          <w:sz w:val="24"/>
          <w:szCs w:val="24"/>
          <w:lang w:val="en-US"/>
        </w:rPr>
        <w:t>treatment.</w:t>
      </w:r>
    </w:p>
    <w:p w:rsidR="004419A3" w:rsidRPr="004F671F" w:rsidRDefault="004419A3" w:rsidP="00507EB2">
      <w:pPr>
        <w:jc w:val="both"/>
        <w:rPr>
          <w:color w:val="000000" w:themeColor="text1"/>
          <w:sz w:val="24"/>
          <w:szCs w:val="24"/>
          <w:lang w:val="en-US"/>
        </w:rPr>
      </w:pPr>
    </w:p>
    <w:p w:rsidR="004419A3" w:rsidRPr="004F671F" w:rsidRDefault="00CF01DC" w:rsidP="00507EB2">
      <w:pPr>
        <w:jc w:val="both"/>
        <w:rPr>
          <w:b/>
          <w:color w:val="000000" w:themeColor="text1"/>
          <w:sz w:val="24"/>
          <w:szCs w:val="24"/>
          <w:lang w:val="en-US"/>
        </w:rPr>
      </w:pPr>
      <w:r w:rsidRPr="004F671F">
        <w:rPr>
          <w:b/>
          <w:color w:val="000000" w:themeColor="text1"/>
          <w:sz w:val="24"/>
          <w:szCs w:val="24"/>
          <w:lang w:val="en-US"/>
        </w:rPr>
        <w:t>6. References</w:t>
      </w:r>
    </w:p>
    <w:p w:rsidR="004E4423" w:rsidRPr="004F671F" w:rsidRDefault="004E4423" w:rsidP="00507EB2">
      <w:pPr>
        <w:jc w:val="both"/>
        <w:rPr>
          <w:b/>
          <w:color w:val="000000" w:themeColor="text1"/>
          <w:sz w:val="24"/>
          <w:szCs w:val="24"/>
          <w:lang w:val="en-US"/>
        </w:rPr>
      </w:pPr>
    </w:p>
    <w:p w:rsidR="00554C18" w:rsidRPr="004F671F" w:rsidRDefault="00BB284D" w:rsidP="00554C18">
      <w:pPr>
        <w:jc w:val="both"/>
        <w:rPr>
          <w:color w:val="000000" w:themeColor="text1"/>
          <w:sz w:val="24"/>
          <w:szCs w:val="24"/>
          <w:lang w:val="en-US"/>
        </w:rPr>
      </w:pPr>
      <w:r w:rsidRPr="004F671F">
        <w:rPr>
          <w:color w:val="000000" w:themeColor="text1"/>
          <w:sz w:val="24"/>
          <w:szCs w:val="24"/>
          <w:lang w:val="en-US"/>
        </w:rPr>
        <w:t xml:space="preserve"> </w:t>
      </w:r>
      <w:r w:rsidR="00554C18" w:rsidRPr="004F671F">
        <w:rPr>
          <w:color w:val="000000" w:themeColor="text1"/>
          <w:sz w:val="24"/>
          <w:szCs w:val="24"/>
          <w:lang w:val="en-US"/>
        </w:rPr>
        <w:t>[1] S. T. Nemanich, R. P. Duncan, L. E. Dibble, J. T. Cavanaugh, T. D. Ellis, M. P. Ford, K. B. Foreman, and G. M. Earhart. Predictors of Gait Speeds and the Relationship of Gait Speeds to Falls in Men and Women with Parkinson Disease. Parkinson’s Disease</w:t>
      </w:r>
      <w:r w:rsidR="00D33530" w:rsidRPr="004F671F">
        <w:rPr>
          <w:color w:val="000000" w:themeColor="text1"/>
          <w:sz w:val="24"/>
          <w:szCs w:val="24"/>
          <w:lang w:val="en-US"/>
        </w:rPr>
        <w:t>,</w:t>
      </w:r>
      <w:r w:rsidR="00554C18" w:rsidRPr="004F671F">
        <w:rPr>
          <w:color w:val="000000" w:themeColor="text1"/>
          <w:sz w:val="24"/>
          <w:szCs w:val="24"/>
          <w:lang w:val="en-US"/>
        </w:rPr>
        <w:t xml:space="preserve"> </w:t>
      </w:r>
      <w:r w:rsidR="00D33530" w:rsidRPr="004F671F">
        <w:rPr>
          <w:color w:val="000000" w:themeColor="text1"/>
          <w:sz w:val="24"/>
          <w:szCs w:val="24"/>
          <w:lang w:val="en-US"/>
        </w:rPr>
        <w:t>vol.</w:t>
      </w:r>
      <w:r w:rsidR="00554C18" w:rsidRPr="004F671F">
        <w:rPr>
          <w:color w:val="000000" w:themeColor="text1"/>
          <w:sz w:val="24"/>
          <w:szCs w:val="24"/>
          <w:lang w:val="en-US"/>
        </w:rPr>
        <w:t xml:space="preserve"> 2013, </w:t>
      </w:r>
      <w:r w:rsidR="00D33530" w:rsidRPr="004F671F">
        <w:rPr>
          <w:color w:val="000000" w:themeColor="text1"/>
          <w:sz w:val="24"/>
          <w:szCs w:val="24"/>
          <w:lang w:val="en-US"/>
        </w:rPr>
        <w:t>pp. 1-8, 2013.</w:t>
      </w:r>
    </w:p>
    <w:p w:rsidR="00554C18" w:rsidRPr="00D61A73" w:rsidRDefault="00554C18" w:rsidP="00554C18">
      <w:pPr>
        <w:jc w:val="both"/>
        <w:rPr>
          <w:color w:val="000000" w:themeColor="text1"/>
          <w:sz w:val="24"/>
          <w:szCs w:val="24"/>
          <w:lang w:val="en-US"/>
        </w:rPr>
      </w:pPr>
      <w:r w:rsidRPr="004F671F">
        <w:rPr>
          <w:color w:val="000000" w:themeColor="text1"/>
          <w:sz w:val="24"/>
          <w:szCs w:val="24"/>
          <w:lang w:val="en-US"/>
        </w:rPr>
        <w:t xml:space="preserve">[2] </w:t>
      </w:r>
      <w:r w:rsidR="00D33530" w:rsidRPr="004F671F">
        <w:rPr>
          <w:color w:val="000000" w:themeColor="text1"/>
          <w:sz w:val="24"/>
          <w:szCs w:val="24"/>
          <w:lang w:val="en-US"/>
        </w:rPr>
        <w:t xml:space="preserve">M.E. </w:t>
      </w:r>
      <w:r w:rsidRPr="004F671F">
        <w:rPr>
          <w:color w:val="000000" w:themeColor="text1"/>
          <w:sz w:val="24"/>
          <w:szCs w:val="24"/>
          <w:lang w:val="en-US"/>
        </w:rPr>
        <w:t xml:space="preserve">Morris, </w:t>
      </w:r>
      <w:r w:rsidR="00D33530" w:rsidRPr="004F671F">
        <w:rPr>
          <w:color w:val="000000" w:themeColor="text1"/>
          <w:sz w:val="24"/>
          <w:szCs w:val="24"/>
          <w:lang w:val="en-US"/>
        </w:rPr>
        <w:t>R.</w:t>
      </w:r>
      <w:r w:rsidRPr="004F671F">
        <w:rPr>
          <w:color w:val="000000" w:themeColor="text1"/>
          <w:sz w:val="24"/>
          <w:szCs w:val="24"/>
          <w:lang w:val="en-US"/>
        </w:rPr>
        <w:t xml:space="preserve"> Iansek, </w:t>
      </w:r>
      <w:r w:rsidR="00D33530" w:rsidRPr="004F671F">
        <w:rPr>
          <w:color w:val="000000" w:themeColor="text1"/>
          <w:sz w:val="24"/>
          <w:szCs w:val="24"/>
          <w:lang w:val="en-US"/>
        </w:rPr>
        <w:t xml:space="preserve">J. </w:t>
      </w:r>
      <w:r w:rsidRPr="004F671F">
        <w:rPr>
          <w:color w:val="000000" w:themeColor="text1"/>
          <w:sz w:val="24"/>
          <w:szCs w:val="24"/>
          <w:lang w:val="en-US"/>
        </w:rPr>
        <w:t xml:space="preserve">McGinley, </w:t>
      </w:r>
      <w:r w:rsidR="00D33530" w:rsidRPr="004F671F">
        <w:rPr>
          <w:color w:val="000000" w:themeColor="text1"/>
          <w:sz w:val="24"/>
          <w:szCs w:val="24"/>
          <w:lang w:val="en-US"/>
        </w:rPr>
        <w:t xml:space="preserve">T. </w:t>
      </w:r>
      <w:r w:rsidRPr="004F671F">
        <w:rPr>
          <w:color w:val="000000" w:themeColor="text1"/>
          <w:sz w:val="24"/>
          <w:szCs w:val="24"/>
          <w:lang w:val="en-US"/>
        </w:rPr>
        <w:t xml:space="preserve">Matyas, </w:t>
      </w:r>
      <w:r w:rsidR="00D33530" w:rsidRPr="004F671F">
        <w:rPr>
          <w:color w:val="000000" w:themeColor="text1"/>
          <w:sz w:val="24"/>
          <w:szCs w:val="24"/>
          <w:lang w:val="en-US"/>
        </w:rPr>
        <w:t xml:space="preserve">F. </w:t>
      </w:r>
      <w:r w:rsidRPr="004F671F">
        <w:rPr>
          <w:color w:val="000000" w:themeColor="text1"/>
          <w:sz w:val="24"/>
          <w:szCs w:val="24"/>
          <w:lang w:val="en-US"/>
        </w:rPr>
        <w:t xml:space="preserve">Huxham. Three-Dimensional Gait Biomechanics in Parkinson’s Disease: Evidence for a Centrally Mediated Amplitude Regulation Disorder. </w:t>
      </w:r>
      <w:r w:rsidR="00D33530" w:rsidRPr="00D61A73">
        <w:rPr>
          <w:color w:val="000000" w:themeColor="text1"/>
          <w:sz w:val="24"/>
          <w:szCs w:val="24"/>
          <w:lang w:val="en-US"/>
        </w:rPr>
        <w:t>Movement Disorders,</w:t>
      </w:r>
      <w:r w:rsidRPr="00D61A73">
        <w:rPr>
          <w:color w:val="000000" w:themeColor="text1"/>
          <w:sz w:val="24"/>
          <w:szCs w:val="24"/>
          <w:lang w:val="en-US"/>
        </w:rPr>
        <w:t xml:space="preserve"> </w:t>
      </w:r>
      <w:r w:rsidR="00D33530" w:rsidRPr="00D61A73">
        <w:rPr>
          <w:color w:val="000000" w:themeColor="text1"/>
          <w:sz w:val="24"/>
          <w:szCs w:val="24"/>
          <w:lang w:val="en-US"/>
        </w:rPr>
        <w:t xml:space="preserve">vol. </w:t>
      </w:r>
      <w:r w:rsidRPr="00D61A73">
        <w:rPr>
          <w:color w:val="000000" w:themeColor="text1"/>
          <w:sz w:val="24"/>
          <w:szCs w:val="24"/>
          <w:lang w:val="en-US"/>
        </w:rPr>
        <w:t>20</w:t>
      </w:r>
      <w:r w:rsidR="00D33530" w:rsidRPr="00D61A73">
        <w:rPr>
          <w:color w:val="000000" w:themeColor="text1"/>
          <w:sz w:val="24"/>
          <w:szCs w:val="24"/>
          <w:lang w:val="en-US"/>
        </w:rPr>
        <w:t>, n. 1</w:t>
      </w:r>
      <w:r w:rsidRPr="00D61A73">
        <w:rPr>
          <w:color w:val="000000" w:themeColor="text1"/>
          <w:sz w:val="24"/>
          <w:szCs w:val="24"/>
          <w:lang w:val="en-US"/>
        </w:rPr>
        <w:t xml:space="preserve">, </w:t>
      </w:r>
      <w:r w:rsidR="00D33530" w:rsidRPr="00D61A73">
        <w:rPr>
          <w:color w:val="000000" w:themeColor="text1"/>
          <w:sz w:val="24"/>
          <w:szCs w:val="24"/>
          <w:lang w:val="en-US"/>
        </w:rPr>
        <w:t xml:space="preserve">pp. </w:t>
      </w:r>
      <w:r w:rsidRPr="00D61A73">
        <w:rPr>
          <w:color w:val="000000" w:themeColor="text1"/>
          <w:sz w:val="24"/>
          <w:szCs w:val="24"/>
          <w:lang w:val="en-US"/>
        </w:rPr>
        <w:t>40–50</w:t>
      </w:r>
      <w:r w:rsidR="00D33530" w:rsidRPr="00D61A73">
        <w:rPr>
          <w:color w:val="000000" w:themeColor="text1"/>
          <w:sz w:val="24"/>
          <w:szCs w:val="24"/>
          <w:lang w:val="en-US"/>
        </w:rPr>
        <w:t>, 2005</w:t>
      </w:r>
      <w:r w:rsidRPr="00D61A73">
        <w:rPr>
          <w:color w:val="000000" w:themeColor="text1"/>
          <w:sz w:val="24"/>
          <w:szCs w:val="24"/>
          <w:lang w:val="en-US"/>
        </w:rPr>
        <w:t xml:space="preserve">. </w:t>
      </w:r>
    </w:p>
    <w:p w:rsidR="009B0F62" w:rsidRPr="004F671F" w:rsidRDefault="00554C18" w:rsidP="009B0F62">
      <w:pPr>
        <w:jc w:val="both"/>
        <w:rPr>
          <w:color w:val="000000" w:themeColor="text1"/>
          <w:sz w:val="24"/>
          <w:szCs w:val="24"/>
          <w:lang w:val="en-US"/>
        </w:rPr>
      </w:pPr>
      <w:r w:rsidRPr="004F671F">
        <w:rPr>
          <w:color w:val="000000" w:themeColor="text1"/>
          <w:sz w:val="24"/>
          <w:szCs w:val="24"/>
          <w:lang w:val="en-US"/>
        </w:rPr>
        <w:t>[</w:t>
      </w:r>
      <w:r w:rsidR="003A3B89" w:rsidRPr="004F671F">
        <w:rPr>
          <w:color w:val="000000" w:themeColor="text1"/>
          <w:sz w:val="24"/>
          <w:szCs w:val="24"/>
          <w:lang w:val="en-US"/>
        </w:rPr>
        <w:t>3</w:t>
      </w:r>
      <w:r w:rsidRPr="004F671F">
        <w:rPr>
          <w:color w:val="000000" w:themeColor="text1"/>
          <w:sz w:val="24"/>
          <w:szCs w:val="24"/>
          <w:lang w:val="en-US"/>
        </w:rPr>
        <w:t xml:space="preserve">] </w:t>
      </w:r>
      <w:r w:rsidR="009B0F62" w:rsidRPr="004F671F">
        <w:rPr>
          <w:color w:val="000000" w:themeColor="text1"/>
          <w:sz w:val="24"/>
          <w:szCs w:val="24"/>
          <w:lang w:val="en-US"/>
        </w:rPr>
        <w:t>R.M. Pickering, Y.A.M. Grimbergen, U. Rigney, A. Ashburn, G. Mazibrada, B. Wood, P. Gray, G. Kerr, B.R. Bloem. A Meta-Analysis of Six Prospective Studies of Falling in Parkinson’s Disease. Movement Disorders, vol.22, n.13, pp.1892-1900, 2007.</w:t>
      </w:r>
    </w:p>
    <w:p w:rsidR="00554C18" w:rsidRPr="006B432A" w:rsidRDefault="009B0F62" w:rsidP="009B0F62">
      <w:pPr>
        <w:jc w:val="both"/>
        <w:rPr>
          <w:color w:val="000000" w:themeColor="text1"/>
          <w:sz w:val="24"/>
          <w:szCs w:val="24"/>
        </w:rPr>
      </w:pPr>
      <w:r w:rsidRPr="00D61A73">
        <w:rPr>
          <w:color w:val="000000" w:themeColor="text1"/>
          <w:sz w:val="24"/>
          <w:szCs w:val="24"/>
          <w:lang w:val="en-US"/>
        </w:rPr>
        <w:t xml:space="preserve">[4] M.A. Hobert, W. Maetzler, K. Aminian, L. Chiari. </w:t>
      </w:r>
      <w:r w:rsidRPr="004F671F">
        <w:rPr>
          <w:color w:val="000000" w:themeColor="text1"/>
          <w:sz w:val="24"/>
          <w:szCs w:val="24"/>
          <w:lang w:val="en-US"/>
        </w:rPr>
        <w:t xml:space="preserve">Technical and clinical view on ambulatory assessment in Parkinson’s disease. </w:t>
      </w:r>
      <w:r w:rsidR="0051000E" w:rsidRPr="006B432A">
        <w:rPr>
          <w:color w:val="000000" w:themeColor="text1"/>
          <w:sz w:val="24"/>
          <w:szCs w:val="24"/>
        </w:rPr>
        <w:t>Acta Neurologica Scandinavica,</w:t>
      </w:r>
      <w:r w:rsidRPr="006B432A">
        <w:rPr>
          <w:color w:val="000000" w:themeColor="text1"/>
          <w:sz w:val="24"/>
          <w:szCs w:val="24"/>
        </w:rPr>
        <w:t xml:space="preserve"> vol 130, pp. 139–147, 2014.</w:t>
      </w:r>
    </w:p>
    <w:p w:rsidR="005B2DBC" w:rsidRPr="004F671F" w:rsidRDefault="005B2DBC" w:rsidP="005B2DBC">
      <w:pPr>
        <w:jc w:val="both"/>
        <w:rPr>
          <w:color w:val="000000" w:themeColor="text1"/>
          <w:sz w:val="24"/>
          <w:szCs w:val="24"/>
          <w:lang w:val="en-US"/>
        </w:rPr>
      </w:pPr>
      <w:r w:rsidRPr="006B432A">
        <w:rPr>
          <w:color w:val="000000" w:themeColor="text1"/>
          <w:sz w:val="24"/>
          <w:szCs w:val="24"/>
        </w:rPr>
        <w:t xml:space="preserve">[5] C. Curtze, J.G. Nutt, P. Carlson-Kuhta, M. Mancini, F.B. Horak. </w:t>
      </w:r>
      <w:r w:rsidRPr="004F671F">
        <w:rPr>
          <w:color w:val="000000" w:themeColor="text1"/>
          <w:sz w:val="24"/>
          <w:szCs w:val="24"/>
          <w:lang w:val="en-US"/>
        </w:rPr>
        <w:t>Levodopa Is a Double-Edged Sword for Balance and Gait in People With Parkinson’s Disease. Movement Disorders, (in press), 2015.</w:t>
      </w:r>
    </w:p>
    <w:p w:rsidR="005B2DBC" w:rsidRPr="004F671F" w:rsidRDefault="005B2DBC" w:rsidP="005B2DBC">
      <w:pPr>
        <w:jc w:val="both"/>
        <w:rPr>
          <w:color w:val="000000" w:themeColor="text1"/>
          <w:sz w:val="24"/>
          <w:szCs w:val="24"/>
          <w:lang w:val="en-US"/>
        </w:rPr>
      </w:pPr>
      <w:r w:rsidRPr="004F671F">
        <w:rPr>
          <w:color w:val="000000" w:themeColor="text1"/>
          <w:sz w:val="24"/>
          <w:szCs w:val="24"/>
          <w:lang w:val="en-US"/>
        </w:rPr>
        <w:t xml:space="preserve">[6] J.D. Schaafsma, N. Giladi, Y. Balash, A.L. Bartels, T. Gurevich, J.M. Hausdorff JM. Gait dynamics in Parkinson's disease: relationship to Parkinsonian features, falls and response to levodopa. </w:t>
      </w:r>
      <w:r w:rsidR="0051000E" w:rsidRPr="0051000E">
        <w:rPr>
          <w:color w:val="000000" w:themeColor="text1"/>
          <w:sz w:val="24"/>
          <w:szCs w:val="24"/>
          <w:lang w:val="en-US"/>
        </w:rPr>
        <w:t>Journal of the Neurological Sciences</w:t>
      </w:r>
      <w:r w:rsidRPr="004F671F">
        <w:rPr>
          <w:color w:val="000000" w:themeColor="text1"/>
          <w:sz w:val="24"/>
          <w:szCs w:val="24"/>
          <w:lang w:val="en-US"/>
        </w:rPr>
        <w:t>, vol. 212, n. 1-2, pp. 47-53, 2003.</w:t>
      </w:r>
    </w:p>
    <w:p w:rsidR="005B2DBC" w:rsidRPr="004F671F" w:rsidRDefault="005B2DBC" w:rsidP="005B2DBC">
      <w:pPr>
        <w:jc w:val="both"/>
        <w:rPr>
          <w:color w:val="000000" w:themeColor="text1"/>
          <w:sz w:val="24"/>
          <w:szCs w:val="24"/>
          <w:lang w:val="en-US"/>
        </w:rPr>
      </w:pPr>
      <w:r w:rsidRPr="004F671F">
        <w:rPr>
          <w:color w:val="000000" w:themeColor="text1"/>
          <w:sz w:val="24"/>
          <w:szCs w:val="24"/>
          <w:lang w:val="en-US"/>
        </w:rPr>
        <w:lastRenderedPageBreak/>
        <w:t xml:space="preserve">[7] A.M. De Nunzio, M. Grasso, A. Nardone, M. Godi, M. Schieppati. Alternate rhythmic vibratory stimulation of trunk muscles affects walking cadence and velocity in Parkinson’s disease. </w:t>
      </w:r>
      <w:r w:rsidR="0051000E" w:rsidRPr="0051000E">
        <w:rPr>
          <w:color w:val="000000" w:themeColor="text1"/>
          <w:sz w:val="24"/>
          <w:szCs w:val="24"/>
          <w:lang w:val="en-US"/>
        </w:rPr>
        <w:t>Clinical Neurophysiology</w:t>
      </w:r>
      <w:r w:rsidRPr="004F671F">
        <w:rPr>
          <w:color w:val="000000" w:themeColor="text1"/>
          <w:sz w:val="24"/>
          <w:szCs w:val="24"/>
          <w:lang w:val="en-US"/>
        </w:rPr>
        <w:t>, vol.  121, pp. 240-247, 2010.</w:t>
      </w:r>
    </w:p>
    <w:p w:rsidR="005B2DBC" w:rsidRPr="004F671F" w:rsidRDefault="002C01DB" w:rsidP="005B2DBC">
      <w:pPr>
        <w:jc w:val="both"/>
        <w:rPr>
          <w:color w:val="000000" w:themeColor="text1"/>
          <w:sz w:val="24"/>
          <w:szCs w:val="24"/>
          <w:lang w:val="en-US"/>
        </w:rPr>
      </w:pPr>
      <w:r w:rsidRPr="004F671F">
        <w:rPr>
          <w:color w:val="000000" w:themeColor="text1"/>
          <w:sz w:val="24"/>
          <w:szCs w:val="24"/>
          <w:lang w:val="en-US"/>
        </w:rPr>
        <w:t xml:space="preserve">[8] G. Ebersbach, D. Edler, O. Kaufhold, J. Wissel J. Whole body vibration versus conventional physiotherapy to improve balance and gait in Parkinson’s disease. </w:t>
      </w:r>
      <w:r w:rsidR="0051000E" w:rsidRPr="0051000E">
        <w:rPr>
          <w:color w:val="000000" w:themeColor="text1"/>
          <w:sz w:val="24"/>
          <w:szCs w:val="24"/>
          <w:lang w:val="en-US"/>
        </w:rPr>
        <w:t>Archives of Physical Medicine and Rehabilitation</w:t>
      </w:r>
      <w:r w:rsidRPr="004F671F">
        <w:rPr>
          <w:color w:val="000000" w:themeColor="text1"/>
          <w:sz w:val="24"/>
          <w:szCs w:val="24"/>
          <w:lang w:val="en-US"/>
        </w:rPr>
        <w:t>, vol. 89, pp. 399-403, 2008.</w:t>
      </w:r>
    </w:p>
    <w:p w:rsidR="002C01DB" w:rsidRPr="004F671F" w:rsidRDefault="002C01DB" w:rsidP="002C01DB">
      <w:pPr>
        <w:jc w:val="both"/>
        <w:rPr>
          <w:color w:val="000000" w:themeColor="text1"/>
          <w:sz w:val="24"/>
          <w:szCs w:val="24"/>
          <w:lang w:val="en-US"/>
        </w:rPr>
      </w:pPr>
      <w:r w:rsidRPr="00D61A73">
        <w:rPr>
          <w:color w:val="000000" w:themeColor="text1"/>
          <w:sz w:val="24"/>
          <w:szCs w:val="24"/>
          <w:lang w:val="en-US"/>
        </w:rPr>
        <w:t xml:space="preserve">[9] F. Stocchi, P. Sale, A.F.R. Kleiner, M. Casali, V. Cimolin, M.F. De Pandis, G. Albertini, M. Galli. </w:t>
      </w:r>
      <w:r w:rsidRPr="004F671F">
        <w:rPr>
          <w:color w:val="000000" w:themeColor="text1"/>
          <w:sz w:val="24"/>
          <w:szCs w:val="24"/>
          <w:lang w:val="en-US"/>
        </w:rPr>
        <w:t>Long-term effects of the automated mechanical peripheral stimulation on gait pattern of patients with Parkinson’s disease. International Journal of Rehabilitation Research, (in press), 2015.</w:t>
      </w:r>
    </w:p>
    <w:p w:rsidR="002C01DB" w:rsidRPr="004F671F" w:rsidRDefault="002C01DB" w:rsidP="002C01DB">
      <w:pPr>
        <w:jc w:val="both"/>
        <w:rPr>
          <w:color w:val="000000" w:themeColor="text1"/>
          <w:sz w:val="24"/>
          <w:szCs w:val="24"/>
          <w:lang w:val="en-US"/>
        </w:rPr>
      </w:pPr>
      <w:r w:rsidRPr="00D61A73">
        <w:rPr>
          <w:color w:val="000000" w:themeColor="text1"/>
          <w:sz w:val="24"/>
          <w:szCs w:val="24"/>
          <w:lang w:val="en-US"/>
        </w:rPr>
        <w:t xml:space="preserve">[10] M. Galli, A.F.R. Kleiner, M. Gaglione, P. Sale, G. Albertini, F. Stocchi, M.F. De Pandis. </w:t>
      </w:r>
      <w:r w:rsidRPr="004F671F">
        <w:rPr>
          <w:color w:val="000000" w:themeColor="text1"/>
          <w:sz w:val="24"/>
          <w:szCs w:val="24"/>
          <w:lang w:val="en-US"/>
        </w:rPr>
        <w:t>Timed Up and Go test and wearable inertial sensor: a new combining tool to assess change in subject with Parkinson s disease after automated mechanical peripheral stimulation treatment. International Journal of Engineering and Innovative Technology, vol. 4, pp. 155-163, 2015.</w:t>
      </w:r>
    </w:p>
    <w:p w:rsidR="00BB284D" w:rsidRPr="004F671F" w:rsidRDefault="00BB284D" w:rsidP="00BB284D">
      <w:pPr>
        <w:jc w:val="both"/>
        <w:rPr>
          <w:color w:val="000000" w:themeColor="text1"/>
          <w:sz w:val="24"/>
          <w:szCs w:val="24"/>
          <w:lang w:val="en-US"/>
        </w:rPr>
      </w:pPr>
      <w:r w:rsidRPr="004F671F">
        <w:rPr>
          <w:color w:val="000000" w:themeColor="text1"/>
          <w:sz w:val="24"/>
          <w:szCs w:val="24"/>
          <w:lang w:val="en-US"/>
        </w:rPr>
        <w:t>[11] J. Rueterbories, E.G. Spaich, B. Larsen, O.K. Andersen. Methods for gait event detection and analysis in ambulatory systems. Medical Engineering &amp; Physics, vol. 32, n. 6, pp. 545–552, 2010.</w:t>
      </w:r>
    </w:p>
    <w:p w:rsidR="00BB284D" w:rsidRPr="004F671F" w:rsidRDefault="00BB284D" w:rsidP="00BB284D">
      <w:pPr>
        <w:jc w:val="both"/>
        <w:rPr>
          <w:color w:val="000000" w:themeColor="text1"/>
          <w:sz w:val="24"/>
          <w:szCs w:val="24"/>
          <w:lang w:val="en-US"/>
        </w:rPr>
      </w:pPr>
      <w:r w:rsidRPr="004F671F">
        <w:rPr>
          <w:color w:val="000000" w:themeColor="text1"/>
          <w:sz w:val="24"/>
          <w:szCs w:val="24"/>
          <w:lang w:val="en-US"/>
        </w:rPr>
        <w:t>[12] R. Schwesig, S. Leuchte, D. Fischer, R. Ullmann, A. Kluttig. Inertial sensor based reference gait data for healthy subjects. Gait and Posture, vol. 33, n. 4, pp. 673-678, 2011.</w:t>
      </w:r>
    </w:p>
    <w:p w:rsidR="00BB284D" w:rsidRPr="004F671F" w:rsidRDefault="00BB284D" w:rsidP="00BB284D">
      <w:pPr>
        <w:jc w:val="both"/>
        <w:rPr>
          <w:color w:val="000000" w:themeColor="text1"/>
          <w:sz w:val="24"/>
          <w:szCs w:val="24"/>
          <w:lang w:val="en-US"/>
        </w:rPr>
      </w:pPr>
      <w:r w:rsidRPr="004F671F">
        <w:rPr>
          <w:color w:val="000000" w:themeColor="text1"/>
          <w:sz w:val="24"/>
          <w:szCs w:val="24"/>
          <w:lang w:val="en-US"/>
        </w:rPr>
        <w:t>[13] A. Godfrey, R. Conway, D. Meagher, G. O’Laighin. Direct measurement of human movement by accelerometry. Medical Engineering &amp; Physics, vol. 30, pp. 1364–1386, 2008.</w:t>
      </w:r>
    </w:p>
    <w:p w:rsidR="00BB284D" w:rsidRPr="004F671F" w:rsidRDefault="00BB284D" w:rsidP="00BB284D">
      <w:pPr>
        <w:jc w:val="both"/>
        <w:rPr>
          <w:color w:val="000000" w:themeColor="text1"/>
          <w:sz w:val="24"/>
          <w:szCs w:val="24"/>
          <w:lang w:val="en-US"/>
        </w:rPr>
      </w:pPr>
      <w:r w:rsidRPr="004F671F">
        <w:rPr>
          <w:color w:val="000000" w:themeColor="text1"/>
          <w:sz w:val="24"/>
          <w:szCs w:val="24"/>
          <w:lang w:val="en-US"/>
        </w:rPr>
        <w:t>[14] F. Horak, L. King, M. Mancini. Role of body-worn movement monitor</w:t>
      </w:r>
      <w:r w:rsidR="00B103FE" w:rsidRPr="004F671F">
        <w:rPr>
          <w:color w:val="000000" w:themeColor="text1"/>
          <w:sz w:val="24"/>
          <w:szCs w:val="24"/>
          <w:lang w:val="en-US"/>
        </w:rPr>
        <w:t xml:space="preserve"> for balance and gait rehabilitation. Physical Therapy, vol. 95, n.3, pp 1-10, 2014.</w:t>
      </w:r>
    </w:p>
    <w:p w:rsidR="00C64458" w:rsidRPr="004F671F" w:rsidRDefault="00B103FE" w:rsidP="00BB284D">
      <w:pPr>
        <w:jc w:val="both"/>
        <w:rPr>
          <w:color w:val="000000" w:themeColor="text1"/>
          <w:sz w:val="24"/>
          <w:szCs w:val="24"/>
          <w:lang w:val="en-US"/>
        </w:rPr>
      </w:pPr>
      <w:r w:rsidRPr="00D61A73">
        <w:rPr>
          <w:color w:val="000000" w:themeColor="text1"/>
          <w:sz w:val="24"/>
          <w:szCs w:val="24"/>
          <w:lang w:val="en-US"/>
        </w:rPr>
        <w:t xml:space="preserve">[15] S. Del Din, A. Godfrey, L. Rochester. </w:t>
      </w:r>
      <w:r w:rsidRPr="004F671F">
        <w:rPr>
          <w:color w:val="000000" w:themeColor="text1"/>
          <w:sz w:val="24"/>
          <w:szCs w:val="24"/>
          <w:lang w:val="en-US"/>
        </w:rPr>
        <w:t>Validation of an accelerometer to quantify a comprehensive battery of gait characteristics in healthy older adults and Parkinson’s disease: toward clinical and at home use.</w:t>
      </w:r>
      <w:r w:rsidR="00C64458" w:rsidRPr="004F671F">
        <w:rPr>
          <w:color w:val="000000" w:themeColor="text1"/>
          <w:sz w:val="24"/>
          <w:szCs w:val="24"/>
          <w:lang w:val="en-US"/>
        </w:rPr>
        <w:t xml:space="preserve"> IEEE Journal of Biomedical and Health Informatics, vol. PP, n. 99, pp. 1-10, 2015.</w:t>
      </w:r>
    </w:p>
    <w:p w:rsidR="00C64458" w:rsidRPr="00D61A73" w:rsidRDefault="00C64458" w:rsidP="00C64458">
      <w:pPr>
        <w:jc w:val="both"/>
        <w:rPr>
          <w:color w:val="000000" w:themeColor="text1"/>
          <w:sz w:val="24"/>
          <w:szCs w:val="24"/>
          <w:lang w:val="en-US"/>
        </w:rPr>
      </w:pPr>
      <w:r w:rsidRPr="004F671F">
        <w:rPr>
          <w:color w:val="000000" w:themeColor="text1"/>
          <w:sz w:val="24"/>
          <w:szCs w:val="24"/>
          <w:lang w:val="en-US"/>
        </w:rPr>
        <w:t xml:space="preserve">[16] P. Esser, H. Dawes, J. Collett, M. G. Feltham, K. Howells. Validity and inter-rater reliability of inertial gait measurements in Parkinson's disease: A pilot study. Journal of neuroscience methods, </w:t>
      </w:r>
      <w:r w:rsidRPr="00D61A73">
        <w:rPr>
          <w:color w:val="000000" w:themeColor="text1"/>
          <w:sz w:val="24"/>
          <w:szCs w:val="24"/>
          <w:lang w:val="en-US"/>
        </w:rPr>
        <w:t xml:space="preserve">vol. 205, pp. 177-181, 2012.  </w:t>
      </w:r>
    </w:p>
    <w:p w:rsidR="00C64458" w:rsidRPr="004F671F" w:rsidRDefault="00C64458" w:rsidP="00C64458">
      <w:pPr>
        <w:jc w:val="both"/>
        <w:rPr>
          <w:color w:val="000000" w:themeColor="text1"/>
          <w:sz w:val="24"/>
          <w:szCs w:val="24"/>
          <w:lang w:val="en-US"/>
        </w:rPr>
      </w:pPr>
      <w:r w:rsidRPr="004F671F">
        <w:rPr>
          <w:color w:val="000000" w:themeColor="text1"/>
          <w:sz w:val="24"/>
          <w:szCs w:val="24"/>
          <w:lang w:val="en-US"/>
        </w:rPr>
        <w:t xml:space="preserve">[17] </w:t>
      </w:r>
      <w:r w:rsidR="005907F4" w:rsidRPr="005907F4">
        <w:rPr>
          <w:color w:val="000000" w:themeColor="text1"/>
          <w:sz w:val="24"/>
          <w:szCs w:val="24"/>
          <w:lang w:val="en-US"/>
        </w:rPr>
        <w:t>A. Salarian, H. Russmann, F. J. G. Vingerhoets, C. Dehollain, Y. Blanc, P. R. Burkhard, K. Aminian</w:t>
      </w:r>
      <w:r w:rsidRPr="004F671F">
        <w:rPr>
          <w:color w:val="000000" w:themeColor="text1"/>
          <w:sz w:val="24"/>
          <w:szCs w:val="24"/>
          <w:lang w:val="en-US"/>
        </w:rPr>
        <w:t xml:space="preserve">. Gait assessment in Parkinson’s disease: Toward an ambulatory system for long-term monitoring. </w:t>
      </w:r>
      <w:r w:rsidR="005907F4" w:rsidRPr="005907F4">
        <w:rPr>
          <w:color w:val="000000" w:themeColor="text1"/>
          <w:sz w:val="24"/>
          <w:szCs w:val="24"/>
          <w:lang w:val="en-US"/>
        </w:rPr>
        <w:t>IEEE Transactions on Biomedical Engineering</w:t>
      </w:r>
      <w:r w:rsidRPr="004F671F">
        <w:rPr>
          <w:color w:val="000000" w:themeColor="text1"/>
          <w:sz w:val="24"/>
          <w:szCs w:val="24"/>
          <w:lang w:val="en-US"/>
        </w:rPr>
        <w:t>, vol. 51, no. 8, pp. 1434–1443, 2004.</w:t>
      </w:r>
    </w:p>
    <w:p w:rsidR="008612A2" w:rsidRPr="004F671F" w:rsidRDefault="00C64458" w:rsidP="008612A2">
      <w:pPr>
        <w:jc w:val="both"/>
        <w:rPr>
          <w:color w:val="000000" w:themeColor="text1"/>
          <w:sz w:val="24"/>
          <w:szCs w:val="24"/>
          <w:lang w:val="en-US"/>
        </w:rPr>
      </w:pPr>
      <w:r w:rsidRPr="004F671F">
        <w:rPr>
          <w:color w:val="000000" w:themeColor="text1"/>
          <w:sz w:val="24"/>
          <w:szCs w:val="24"/>
          <w:lang w:val="en-US"/>
        </w:rPr>
        <w:t>[18</w:t>
      </w:r>
      <w:r w:rsidR="008612A2" w:rsidRPr="004F671F">
        <w:rPr>
          <w:color w:val="000000" w:themeColor="text1"/>
          <w:sz w:val="24"/>
          <w:szCs w:val="24"/>
          <w:lang w:val="en-US"/>
        </w:rPr>
        <w:t xml:space="preserve">] </w:t>
      </w:r>
      <w:r w:rsidR="00BD2306" w:rsidRPr="004F671F">
        <w:rPr>
          <w:color w:val="000000" w:themeColor="text1"/>
          <w:sz w:val="24"/>
          <w:szCs w:val="24"/>
          <w:lang w:val="en-US"/>
        </w:rPr>
        <w:t xml:space="preserve">D.J. </w:t>
      </w:r>
      <w:r w:rsidR="008612A2" w:rsidRPr="004F671F">
        <w:rPr>
          <w:color w:val="000000" w:themeColor="text1"/>
          <w:sz w:val="24"/>
          <w:szCs w:val="24"/>
          <w:lang w:val="en-US"/>
        </w:rPr>
        <w:t xml:space="preserve">Gelb, </w:t>
      </w:r>
      <w:r w:rsidR="00BD2306" w:rsidRPr="004F671F">
        <w:rPr>
          <w:color w:val="000000" w:themeColor="text1"/>
          <w:sz w:val="24"/>
          <w:szCs w:val="24"/>
          <w:lang w:val="en-US"/>
        </w:rPr>
        <w:t xml:space="preserve">E. </w:t>
      </w:r>
      <w:r w:rsidR="008612A2" w:rsidRPr="004F671F">
        <w:rPr>
          <w:color w:val="000000" w:themeColor="text1"/>
          <w:sz w:val="24"/>
          <w:szCs w:val="24"/>
          <w:lang w:val="en-US"/>
        </w:rPr>
        <w:t xml:space="preserve">Oliver, </w:t>
      </w:r>
      <w:r w:rsidR="00BD2306" w:rsidRPr="004F671F">
        <w:rPr>
          <w:color w:val="000000" w:themeColor="text1"/>
          <w:sz w:val="24"/>
          <w:szCs w:val="24"/>
          <w:lang w:val="en-US"/>
        </w:rPr>
        <w:t xml:space="preserve">S. </w:t>
      </w:r>
      <w:r w:rsidR="008612A2" w:rsidRPr="004F671F">
        <w:rPr>
          <w:color w:val="000000" w:themeColor="text1"/>
          <w:sz w:val="24"/>
          <w:szCs w:val="24"/>
          <w:lang w:val="en-US"/>
        </w:rPr>
        <w:t xml:space="preserve">Gilman. Diagnostic criteria for Parkinson disease. </w:t>
      </w:r>
      <w:r w:rsidR="00BD2306" w:rsidRPr="004F671F">
        <w:rPr>
          <w:color w:val="000000" w:themeColor="text1"/>
          <w:sz w:val="24"/>
          <w:szCs w:val="24"/>
          <w:lang w:val="en-US"/>
        </w:rPr>
        <w:t xml:space="preserve">Archives of neurology, vol. </w:t>
      </w:r>
      <w:r w:rsidR="008612A2" w:rsidRPr="004F671F">
        <w:rPr>
          <w:color w:val="000000" w:themeColor="text1"/>
          <w:sz w:val="24"/>
          <w:szCs w:val="24"/>
          <w:lang w:val="en-US"/>
        </w:rPr>
        <w:t>56</w:t>
      </w:r>
      <w:r w:rsidR="00BD2306" w:rsidRPr="004F671F">
        <w:rPr>
          <w:color w:val="000000" w:themeColor="text1"/>
          <w:sz w:val="24"/>
          <w:szCs w:val="24"/>
          <w:lang w:val="en-US"/>
        </w:rPr>
        <w:t>, pp.</w:t>
      </w:r>
      <w:r w:rsidR="008612A2" w:rsidRPr="004F671F">
        <w:rPr>
          <w:color w:val="000000" w:themeColor="text1"/>
          <w:sz w:val="24"/>
          <w:szCs w:val="24"/>
          <w:lang w:val="en-US"/>
        </w:rPr>
        <w:t xml:space="preserve"> 33–39</w:t>
      </w:r>
      <w:r w:rsidR="00BD2306" w:rsidRPr="004F671F">
        <w:rPr>
          <w:color w:val="000000" w:themeColor="text1"/>
          <w:sz w:val="24"/>
          <w:szCs w:val="24"/>
          <w:lang w:val="en-US"/>
        </w:rPr>
        <w:t>, 1999</w:t>
      </w:r>
      <w:r w:rsidR="008612A2" w:rsidRPr="004F671F">
        <w:rPr>
          <w:color w:val="000000" w:themeColor="text1"/>
          <w:sz w:val="24"/>
          <w:szCs w:val="24"/>
          <w:lang w:val="en-US"/>
        </w:rPr>
        <w:t xml:space="preserve">. </w:t>
      </w:r>
    </w:p>
    <w:p w:rsidR="008612A2" w:rsidRPr="004F671F" w:rsidRDefault="008612A2" w:rsidP="008612A2">
      <w:pPr>
        <w:jc w:val="both"/>
        <w:rPr>
          <w:color w:val="000000" w:themeColor="text1"/>
          <w:sz w:val="24"/>
          <w:szCs w:val="24"/>
          <w:lang w:val="en-US"/>
        </w:rPr>
      </w:pPr>
      <w:r w:rsidRPr="004F671F">
        <w:rPr>
          <w:color w:val="000000" w:themeColor="text1"/>
          <w:sz w:val="24"/>
          <w:szCs w:val="24"/>
          <w:lang w:val="en-US"/>
        </w:rPr>
        <w:t>[</w:t>
      </w:r>
      <w:r w:rsidR="00C64458" w:rsidRPr="004F671F">
        <w:rPr>
          <w:color w:val="000000" w:themeColor="text1"/>
          <w:sz w:val="24"/>
          <w:szCs w:val="24"/>
          <w:lang w:val="en-US"/>
        </w:rPr>
        <w:t>19</w:t>
      </w:r>
      <w:r w:rsidRPr="004F671F">
        <w:rPr>
          <w:color w:val="000000" w:themeColor="text1"/>
          <w:sz w:val="24"/>
          <w:szCs w:val="24"/>
          <w:lang w:val="en-US"/>
        </w:rPr>
        <w:t xml:space="preserve">] </w:t>
      </w:r>
      <w:r w:rsidR="00BD2306" w:rsidRPr="004F671F">
        <w:rPr>
          <w:color w:val="000000" w:themeColor="text1"/>
          <w:sz w:val="24"/>
          <w:szCs w:val="24"/>
          <w:lang w:val="en-US"/>
        </w:rPr>
        <w:t>J.G. Nutt</w:t>
      </w:r>
      <w:r w:rsidRPr="004F671F">
        <w:rPr>
          <w:color w:val="000000" w:themeColor="text1"/>
          <w:sz w:val="24"/>
          <w:szCs w:val="24"/>
          <w:lang w:val="en-US"/>
        </w:rPr>
        <w:t xml:space="preserve">, </w:t>
      </w:r>
      <w:r w:rsidR="00BD2306" w:rsidRPr="004F671F">
        <w:rPr>
          <w:color w:val="000000" w:themeColor="text1"/>
          <w:sz w:val="24"/>
          <w:szCs w:val="24"/>
          <w:lang w:val="en-US"/>
        </w:rPr>
        <w:t xml:space="preserve">G.F. </w:t>
      </w:r>
      <w:r w:rsidRPr="004F671F">
        <w:rPr>
          <w:color w:val="000000" w:themeColor="text1"/>
          <w:sz w:val="24"/>
          <w:szCs w:val="24"/>
          <w:lang w:val="en-US"/>
        </w:rPr>
        <w:t xml:space="preserve">Wooten. Clinical practice. Diagnosis and initial management of Parkinson’s disease. </w:t>
      </w:r>
      <w:r w:rsidR="00BD2306" w:rsidRPr="004F671F">
        <w:rPr>
          <w:color w:val="000000" w:themeColor="text1"/>
          <w:sz w:val="24"/>
          <w:szCs w:val="24"/>
          <w:lang w:val="en-US"/>
        </w:rPr>
        <w:t>The New England Journal of Medicine, vol. 353, pp.</w:t>
      </w:r>
      <w:r w:rsidRPr="004F671F">
        <w:rPr>
          <w:color w:val="000000" w:themeColor="text1"/>
          <w:sz w:val="24"/>
          <w:szCs w:val="24"/>
          <w:lang w:val="en-US"/>
        </w:rPr>
        <w:t xml:space="preserve"> 1021–1027</w:t>
      </w:r>
      <w:r w:rsidR="00BD2306" w:rsidRPr="004F671F">
        <w:rPr>
          <w:color w:val="000000" w:themeColor="text1"/>
          <w:sz w:val="24"/>
          <w:szCs w:val="24"/>
          <w:lang w:val="en-US"/>
        </w:rPr>
        <w:t>, 2005</w:t>
      </w:r>
      <w:r w:rsidRPr="004F671F">
        <w:rPr>
          <w:color w:val="000000" w:themeColor="text1"/>
          <w:sz w:val="24"/>
          <w:szCs w:val="24"/>
          <w:lang w:val="en-US"/>
        </w:rPr>
        <w:t>.</w:t>
      </w:r>
    </w:p>
    <w:p w:rsidR="000E01EA" w:rsidRPr="004F671F" w:rsidRDefault="000E01EA" w:rsidP="000E01EA">
      <w:pPr>
        <w:jc w:val="both"/>
        <w:rPr>
          <w:color w:val="000000" w:themeColor="text1"/>
          <w:sz w:val="24"/>
          <w:szCs w:val="24"/>
          <w:lang w:val="en-US"/>
        </w:rPr>
      </w:pPr>
      <w:r w:rsidRPr="004F671F">
        <w:rPr>
          <w:color w:val="000000" w:themeColor="text1"/>
          <w:sz w:val="24"/>
          <w:szCs w:val="24"/>
          <w:lang w:val="en-US"/>
        </w:rPr>
        <w:t>[</w:t>
      </w:r>
      <w:r w:rsidR="00C64458" w:rsidRPr="004F671F">
        <w:rPr>
          <w:color w:val="000000" w:themeColor="text1"/>
          <w:sz w:val="24"/>
          <w:szCs w:val="24"/>
          <w:lang w:val="en-US"/>
        </w:rPr>
        <w:t>20</w:t>
      </w:r>
      <w:r w:rsidRPr="004F671F">
        <w:rPr>
          <w:color w:val="000000" w:themeColor="text1"/>
          <w:sz w:val="24"/>
          <w:szCs w:val="24"/>
          <w:lang w:val="en-US"/>
        </w:rPr>
        <w:t xml:space="preserve">] </w:t>
      </w:r>
      <w:r w:rsidR="00BD2306" w:rsidRPr="004F671F">
        <w:rPr>
          <w:color w:val="000000" w:themeColor="text1"/>
          <w:sz w:val="24"/>
          <w:szCs w:val="24"/>
          <w:lang w:val="en-US"/>
        </w:rPr>
        <w:t xml:space="preserve">M.M. </w:t>
      </w:r>
      <w:r w:rsidRPr="004F671F">
        <w:rPr>
          <w:color w:val="000000" w:themeColor="text1"/>
          <w:sz w:val="24"/>
          <w:szCs w:val="24"/>
          <w:lang w:val="en-US"/>
        </w:rPr>
        <w:t>Hoehn</w:t>
      </w:r>
      <w:r w:rsidR="00BD2306" w:rsidRPr="004F671F">
        <w:rPr>
          <w:color w:val="000000" w:themeColor="text1"/>
          <w:sz w:val="24"/>
          <w:szCs w:val="24"/>
          <w:lang w:val="en-US"/>
        </w:rPr>
        <w:t>,</w:t>
      </w:r>
      <w:r w:rsidRPr="004F671F">
        <w:rPr>
          <w:color w:val="000000" w:themeColor="text1"/>
          <w:sz w:val="24"/>
          <w:szCs w:val="24"/>
          <w:lang w:val="en-US"/>
        </w:rPr>
        <w:t xml:space="preserve"> </w:t>
      </w:r>
      <w:r w:rsidR="00BD2306" w:rsidRPr="004F671F">
        <w:rPr>
          <w:color w:val="000000" w:themeColor="text1"/>
          <w:sz w:val="24"/>
          <w:szCs w:val="24"/>
          <w:lang w:val="en-US"/>
        </w:rPr>
        <w:t xml:space="preserve">M.D. </w:t>
      </w:r>
      <w:r w:rsidRPr="004F671F">
        <w:rPr>
          <w:color w:val="000000" w:themeColor="text1"/>
          <w:sz w:val="24"/>
          <w:szCs w:val="24"/>
          <w:lang w:val="en-US"/>
        </w:rPr>
        <w:t>Yahr. Parkinsonism: onset, progression, and mortality. Neurology</w:t>
      </w:r>
      <w:r w:rsidR="00BD2306" w:rsidRPr="004F671F">
        <w:rPr>
          <w:color w:val="000000" w:themeColor="text1"/>
          <w:sz w:val="24"/>
          <w:szCs w:val="24"/>
          <w:lang w:val="en-US"/>
        </w:rPr>
        <w:t xml:space="preserve">, vol. 17, pp. </w:t>
      </w:r>
      <w:r w:rsidRPr="004F671F">
        <w:rPr>
          <w:color w:val="000000" w:themeColor="text1"/>
          <w:sz w:val="24"/>
          <w:szCs w:val="24"/>
          <w:lang w:val="en-US"/>
        </w:rPr>
        <w:t>427–42</w:t>
      </w:r>
      <w:r w:rsidR="00BD2306" w:rsidRPr="004F671F">
        <w:rPr>
          <w:color w:val="000000" w:themeColor="text1"/>
          <w:sz w:val="24"/>
          <w:szCs w:val="24"/>
          <w:lang w:val="en-US"/>
        </w:rPr>
        <w:t>, 1967</w:t>
      </w:r>
      <w:r w:rsidRPr="004F671F">
        <w:rPr>
          <w:color w:val="000000" w:themeColor="text1"/>
          <w:sz w:val="24"/>
          <w:szCs w:val="24"/>
          <w:lang w:val="en-US"/>
        </w:rPr>
        <w:t>.</w:t>
      </w:r>
    </w:p>
    <w:sectPr w:rsidR="000E01EA" w:rsidRPr="004F671F" w:rsidSect="00310AFF">
      <w:pgSz w:w="11906" w:h="16838"/>
      <w:pgMar w:top="1418" w:right="1134" w:bottom="1134" w:left="1134" w:header="709" w:footer="709"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2082" w:rsidRDefault="00822082">
      <w:pPr>
        <w:spacing w:after="0" w:line="240" w:lineRule="auto"/>
      </w:pPr>
      <w:r>
        <w:separator/>
      </w:r>
    </w:p>
  </w:endnote>
  <w:endnote w:type="continuationSeparator" w:id="0">
    <w:p w:rsidR="00822082" w:rsidRDefault="008220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2082" w:rsidRDefault="00822082">
      <w:pPr>
        <w:spacing w:after="0" w:line="240" w:lineRule="auto"/>
      </w:pPr>
      <w:r>
        <w:separator/>
      </w:r>
    </w:p>
  </w:footnote>
  <w:footnote w:type="continuationSeparator" w:id="0">
    <w:p w:rsidR="00822082" w:rsidRDefault="0082208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832611C"/>
    <w:multiLevelType w:val="hybridMultilevel"/>
    <w:tmpl w:val="1BA26AF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7A80"/>
    <w:rsid w:val="000255BB"/>
    <w:rsid w:val="00057895"/>
    <w:rsid w:val="0006769B"/>
    <w:rsid w:val="000726E0"/>
    <w:rsid w:val="0008371E"/>
    <w:rsid w:val="000A04E2"/>
    <w:rsid w:val="000E01EA"/>
    <w:rsid w:val="000F15C2"/>
    <w:rsid w:val="001018F4"/>
    <w:rsid w:val="001211B6"/>
    <w:rsid w:val="00135A62"/>
    <w:rsid w:val="00152437"/>
    <w:rsid w:val="001676B9"/>
    <w:rsid w:val="00172D99"/>
    <w:rsid w:val="0017660C"/>
    <w:rsid w:val="001978C2"/>
    <w:rsid w:val="001A330C"/>
    <w:rsid w:val="001B3D79"/>
    <w:rsid w:val="00221708"/>
    <w:rsid w:val="00237EDA"/>
    <w:rsid w:val="002438C4"/>
    <w:rsid w:val="00245C52"/>
    <w:rsid w:val="002504EB"/>
    <w:rsid w:val="00254330"/>
    <w:rsid w:val="00263D98"/>
    <w:rsid w:val="002908DA"/>
    <w:rsid w:val="0029208C"/>
    <w:rsid w:val="00292C09"/>
    <w:rsid w:val="00295109"/>
    <w:rsid w:val="002A5C62"/>
    <w:rsid w:val="002C01DB"/>
    <w:rsid w:val="002D714F"/>
    <w:rsid w:val="002F4BBF"/>
    <w:rsid w:val="00310AFF"/>
    <w:rsid w:val="0032655C"/>
    <w:rsid w:val="003333D8"/>
    <w:rsid w:val="003364C1"/>
    <w:rsid w:val="003365BE"/>
    <w:rsid w:val="00347737"/>
    <w:rsid w:val="0035403A"/>
    <w:rsid w:val="003575C6"/>
    <w:rsid w:val="00384424"/>
    <w:rsid w:val="00384CA7"/>
    <w:rsid w:val="003A3B89"/>
    <w:rsid w:val="003B1C77"/>
    <w:rsid w:val="003C0A7B"/>
    <w:rsid w:val="003F022E"/>
    <w:rsid w:val="00411291"/>
    <w:rsid w:val="00411A9A"/>
    <w:rsid w:val="00412C70"/>
    <w:rsid w:val="0042379A"/>
    <w:rsid w:val="00425C7F"/>
    <w:rsid w:val="00436817"/>
    <w:rsid w:val="004419A3"/>
    <w:rsid w:val="0046620D"/>
    <w:rsid w:val="004707BB"/>
    <w:rsid w:val="00481423"/>
    <w:rsid w:val="004A1DA7"/>
    <w:rsid w:val="004A241B"/>
    <w:rsid w:val="004B0837"/>
    <w:rsid w:val="004C1E9D"/>
    <w:rsid w:val="004C64F9"/>
    <w:rsid w:val="004C6A53"/>
    <w:rsid w:val="004E4423"/>
    <w:rsid w:val="004F6674"/>
    <w:rsid w:val="004F671F"/>
    <w:rsid w:val="00507EB2"/>
    <w:rsid w:val="0051000E"/>
    <w:rsid w:val="00531E5B"/>
    <w:rsid w:val="00532F7E"/>
    <w:rsid w:val="00551DCD"/>
    <w:rsid w:val="00554C18"/>
    <w:rsid w:val="00560FD6"/>
    <w:rsid w:val="005803DE"/>
    <w:rsid w:val="005907F4"/>
    <w:rsid w:val="005B2DBC"/>
    <w:rsid w:val="005C652F"/>
    <w:rsid w:val="005E5897"/>
    <w:rsid w:val="005E5DFD"/>
    <w:rsid w:val="005F6245"/>
    <w:rsid w:val="005F6D5C"/>
    <w:rsid w:val="00602883"/>
    <w:rsid w:val="00623500"/>
    <w:rsid w:val="006337ED"/>
    <w:rsid w:val="00655283"/>
    <w:rsid w:val="00655AE7"/>
    <w:rsid w:val="006703FF"/>
    <w:rsid w:val="00682E75"/>
    <w:rsid w:val="00684D30"/>
    <w:rsid w:val="006B432A"/>
    <w:rsid w:val="006D3100"/>
    <w:rsid w:val="00713DAD"/>
    <w:rsid w:val="0071717A"/>
    <w:rsid w:val="00717624"/>
    <w:rsid w:val="0072295D"/>
    <w:rsid w:val="0074432F"/>
    <w:rsid w:val="00757A80"/>
    <w:rsid w:val="0077386F"/>
    <w:rsid w:val="00782908"/>
    <w:rsid w:val="007863C0"/>
    <w:rsid w:val="007A203D"/>
    <w:rsid w:val="007B7E83"/>
    <w:rsid w:val="007D14AD"/>
    <w:rsid w:val="007D492D"/>
    <w:rsid w:val="007F7264"/>
    <w:rsid w:val="00822082"/>
    <w:rsid w:val="008374A8"/>
    <w:rsid w:val="00853069"/>
    <w:rsid w:val="008607ED"/>
    <w:rsid w:val="008612A2"/>
    <w:rsid w:val="0086609F"/>
    <w:rsid w:val="008A5CE4"/>
    <w:rsid w:val="008B207C"/>
    <w:rsid w:val="008D1485"/>
    <w:rsid w:val="0091555E"/>
    <w:rsid w:val="0091713B"/>
    <w:rsid w:val="00922A31"/>
    <w:rsid w:val="00923A09"/>
    <w:rsid w:val="009342B7"/>
    <w:rsid w:val="0094404C"/>
    <w:rsid w:val="00944FF6"/>
    <w:rsid w:val="009654A5"/>
    <w:rsid w:val="009674D1"/>
    <w:rsid w:val="00971061"/>
    <w:rsid w:val="009854DA"/>
    <w:rsid w:val="00993F6A"/>
    <w:rsid w:val="009B0F62"/>
    <w:rsid w:val="009D6546"/>
    <w:rsid w:val="009E5AA9"/>
    <w:rsid w:val="00A23173"/>
    <w:rsid w:val="00A3335E"/>
    <w:rsid w:val="00A35680"/>
    <w:rsid w:val="00A46B83"/>
    <w:rsid w:val="00A97F23"/>
    <w:rsid w:val="00AD12A0"/>
    <w:rsid w:val="00B02EDA"/>
    <w:rsid w:val="00B07FDE"/>
    <w:rsid w:val="00B103FE"/>
    <w:rsid w:val="00B25895"/>
    <w:rsid w:val="00B2720E"/>
    <w:rsid w:val="00B279F6"/>
    <w:rsid w:val="00B4036D"/>
    <w:rsid w:val="00B52512"/>
    <w:rsid w:val="00B549AF"/>
    <w:rsid w:val="00B71484"/>
    <w:rsid w:val="00B97B8E"/>
    <w:rsid w:val="00BA03BA"/>
    <w:rsid w:val="00BA0468"/>
    <w:rsid w:val="00BB284D"/>
    <w:rsid w:val="00BB7722"/>
    <w:rsid w:val="00BC4691"/>
    <w:rsid w:val="00BD2306"/>
    <w:rsid w:val="00BD5AE7"/>
    <w:rsid w:val="00C36D35"/>
    <w:rsid w:val="00C60EDC"/>
    <w:rsid w:val="00C64458"/>
    <w:rsid w:val="00CF01DC"/>
    <w:rsid w:val="00D33530"/>
    <w:rsid w:val="00D535B4"/>
    <w:rsid w:val="00D61A73"/>
    <w:rsid w:val="00DA0D51"/>
    <w:rsid w:val="00DA1E59"/>
    <w:rsid w:val="00DB47A9"/>
    <w:rsid w:val="00DB79B6"/>
    <w:rsid w:val="00DD2755"/>
    <w:rsid w:val="00DD31A8"/>
    <w:rsid w:val="00DF6323"/>
    <w:rsid w:val="00DF71DB"/>
    <w:rsid w:val="00E00451"/>
    <w:rsid w:val="00E007D9"/>
    <w:rsid w:val="00E10C7C"/>
    <w:rsid w:val="00E12D5B"/>
    <w:rsid w:val="00E3483D"/>
    <w:rsid w:val="00E35BE8"/>
    <w:rsid w:val="00E43ED7"/>
    <w:rsid w:val="00E51EC9"/>
    <w:rsid w:val="00E70C0A"/>
    <w:rsid w:val="00E7213E"/>
    <w:rsid w:val="00E96266"/>
    <w:rsid w:val="00F02BC5"/>
    <w:rsid w:val="00F42841"/>
    <w:rsid w:val="00F60C8F"/>
    <w:rsid w:val="00F61B97"/>
    <w:rsid w:val="00F76E4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E7D1D64-B6A8-44B1-9C0F-FC59677EDD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263D98"/>
    <w:rPr>
      <w:color w:val="0563C1" w:themeColor="hyperlink"/>
      <w:u w:val="single"/>
    </w:rPr>
  </w:style>
  <w:style w:type="paragraph" w:styleId="Testofumetto">
    <w:name w:val="Balloon Text"/>
    <w:basedOn w:val="Normale"/>
    <w:link w:val="TestofumettoCarattere"/>
    <w:uiPriority w:val="99"/>
    <w:semiHidden/>
    <w:unhideWhenUsed/>
    <w:rsid w:val="00412C70"/>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12C70"/>
    <w:rPr>
      <w:rFonts w:ascii="Tahoma" w:hAnsi="Tahoma" w:cs="Tahoma"/>
      <w:sz w:val="16"/>
      <w:szCs w:val="16"/>
    </w:rPr>
  </w:style>
  <w:style w:type="paragraph" w:styleId="Paragrafoelenco">
    <w:name w:val="List Paragraph"/>
    <w:basedOn w:val="Normale"/>
    <w:uiPriority w:val="34"/>
    <w:qFormat/>
    <w:rsid w:val="00CF01DC"/>
    <w:pPr>
      <w:ind w:left="720"/>
      <w:contextualSpacing/>
    </w:pPr>
  </w:style>
  <w:style w:type="table" w:styleId="Grigliatabella">
    <w:name w:val="Table Grid"/>
    <w:basedOn w:val="Tabellanormale"/>
    <w:uiPriority w:val="39"/>
    <w:rsid w:val="00E43E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origa">
    <w:name w:val="line number"/>
    <w:basedOn w:val="Carpredefinitoparagrafo"/>
    <w:uiPriority w:val="99"/>
    <w:semiHidden/>
    <w:unhideWhenUsed/>
    <w:rsid w:val="00310A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6706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afrkleiner@gmail.com" TargetMode="External"/><Relationship Id="rId13" Type="http://schemas.openxmlformats.org/officeDocument/2006/relationships/hyperlink" Target="mailto:giorgio.albertini@hotmail.it" TargetMode="External"/><Relationship Id="rId18" Type="http://schemas.openxmlformats.org/officeDocument/2006/relationships/image" Target="media/image2.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patrizio.sale@gmail.com" TargetMode="External"/><Relationship Id="rId17" Type="http://schemas.openxmlformats.org/officeDocument/2006/relationships/hyperlink" Target="http://youtu.be/deHFpt5gk3A" TargetMode="External"/><Relationship Id="rId2" Type="http://schemas.openxmlformats.org/officeDocument/2006/relationships/numbering" Target="numbering.xml"/><Relationship Id="rId16" Type="http://schemas.openxmlformats.org/officeDocument/2006/relationships/image" Target="media/image1.jp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ihildebrand55@hotmail.com" TargetMode="External"/><Relationship Id="rId5" Type="http://schemas.openxmlformats.org/officeDocument/2006/relationships/webSettings" Target="webSettings.xml"/><Relationship Id="rId15" Type="http://schemas.openxmlformats.org/officeDocument/2006/relationships/hyperlink" Target="mailto:maria.depandis@sanraffaele.it" TargetMode="External"/><Relationship Id="rId10" Type="http://schemas.openxmlformats.org/officeDocument/2006/relationships/hyperlink" Target="mailto:maria.gaglione@sanraffaele.it" TargetMode="External"/><Relationship Id="rId19"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hyperlink" Target="mailto:manuela.galli@polimi.it" TargetMode="External"/><Relationship Id="rId14" Type="http://schemas.openxmlformats.org/officeDocument/2006/relationships/hyperlink" Target="mailto:fabrizio.stocchi@sanraffaele.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9E953B-FFE5-4438-8745-723B97C5A5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3512</Words>
  <Characters>20021</Characters>
  <Application>Microsoft Office Word</Application>
  <DocSecurity>0</DocSecurity>
  <Lines>166</Lines>
  <Paragraphs>46</Paragraphs>
  <ScaleCrop>false</ScaleCrop>
  <HeadingPairs>
    <vt:vector size="6" baseType="variant">
      <vt:variant>
        <vt:lpstr>Titolo</vt:lpstr>
      </vt:variant>
      <vt:variant>
        <vt:i4>1</vt:i4>
      </vt:variant>
      <vt:variant>
        <vt:lpstr>Título</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23487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ana</dc:creator>
  <cp:lastModifiedBy>Veronica Cimolin</cp:lastModifiedBy>
  <cp:revision>2</cp:revision>
  <dcterms:created xsi:type="dcterms:W3CDTF">2015-10-14T11:30:00Z</dcterms:created>
  <dcterms:modified xsi:type="dcterms:W3CDTF">2015-10-14T11:30:00Z</dcterms:modified>
</cp:coreProperties>
</file>