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5F05FC" w14:textId="77777777" w:rsidR="008B6DAC" w:rsidRPr="005A094E" w:rsidRDefault="008B6DAC" w:rsidP="005A094E">
      <w:pPr>
        <w:rPr>
          <w:b/>
        </w:rPr>
      </w:pPr>
      <w:r w:rsidRPr="005A094E">
        <w:rPr>
          <w:b/>
          <w:lang w:val="en-US" w:eastAsia="it-IT"/>
        </w:rPr>
        <w:t>Hydrogen charging of carbon and low alloy steel by electrochemical methods</w:t>
      </w:r>
    </w:p>
    <w:p w14:paraId="16758338" w14:textId="1CD1AB25" w:rsidR="00104B69" w:rsidRDefault="00104B69" w:rsidP="00104B69">
      <w:pPr>
        <w:pStyle w:val="Flietext"/>
        <w:spacing w:line="380" w:lineRule="exact"/>
      </w:pPr>
    </w:p>
    <w:p w14:paraId="329F5DC5" w14:textId="77777777" w:rsidR="00007740" w:rsidRDefault="00007740" w:rsidP="00104B69">
      <w:pPr>
        <w:pStyle w:val="Flietext"/>
        <w:spacing w:line="380" w:lineRule="exact"/>
      </w:pPr>
    </w:p>
    <w:p w14:paraId="416F85E4" w14:textId="77777777" w:rsidR="001F6195" w:rsidRDefault="001F6195" w:rsidP="00104B69">
      <w:pPr>
        <w:pStyle w:val="Affiliation"/>
        <w:jc w:val="center"/>
        <w:rPr>
          <w:rFonts w:cs="Arial"/>
          <w:i/>
          <w:iCs/>
          <w:sz w:val="24"/>
        </w:rPr>
      </w:pPr>
    </w:p>
    <w:p w14:paraId="2E7A82A6" w14:textId="3B96C1F4" w:rsidR="00AC6A04" w:rsidRPr="00B65B6E" w:rsidRDefault="00104B69" w:rsidP="001A05C7">
      <w:pPr>
        <w:pStyle w:val="Affiliation"/>
        <w:jc w:val="center"/>
        <w:rPr>
          <w:rFonts w:cs="Arial"/>
          <w:sz w:val="24"/>
          <w:lang w:val="it-IT"/>
        </w:rPr>
      </w:pPr>
      <w:r w:rsidRPr="00B65B6E">
        <w:rPr>
          <w:rFonts w:cs="Arial"/>
          <w:sz w:val="24"/>
          <w:lang w:val="it-IT"/>
        </w:rPr>
        <w:t>Fabio Bolzoni</w:t>
      </w:r>
      <w:r w:rsidR="00B65B6E" w:rsidRPr="00B65B6E">
        <w:rPr>
          <w:rFonts w:cs="Arial"/>
          <w:sz w:val="24"/>
          <w:vertAlign w:val="superscript"/>
          <w:lang w:val="it-IT"/>
        </w:rPr>
        <w:t>a</w:t>
      </w:r>
      <w:r w:rsidRPr="00B65B6E">
        <w:rPr>
          <w:rFonts w:cs="Arial"/>
          <w:sz w:val="24"/>
          <w:lang w:val="it-IT"/>
        </w:rPr>
        <w:t xml:space="preserve">, </w:t>
      </w:r>
      <w:r w:rsidR="001F6195" w:rsidRPr="00B65B6E">
        <w:rPr>
          <w:rFonts w:cs="Arial"/>
          <w:sz w:val="24"/>
          <w:lang w:val="it-IT"/>
        </w:rPr>
        <w:t>Luca Paterlini</w:t>
      </w:r>
      <w:r w:rsidR="00B65B6E" w:rsidRPr="00B65B6E">
        <w:rPr>
          <w:rFonts w:cs="Arial"/>
          <w:sz w:val="24"/>
          <w:vertAlign w:val="superscript"/>
          <w:lang w:val="it-IT"/>
        </w:rPr>
        <w:t>a</w:t>
      </w:r>
      <w:r w:rsidR="001A05C7" w:rsidRPr="00B65B6E">
        <w:rPr>
          <w:rFonts w:cs="Arial"/>
          <w:sz w:val="24"/>
          <w:lang w:val="it-IT"/>
        </w:rPr>
        <w:t xml:space="preserve">, </w:t>
      </w:r>
      <w:r w:rsidR="00643048" w:rsidRPr="00B65B6E">
        <w:rPr>
          <w:rFonts w:cs="Arial"/>
          <w:sz w:val="24"/>
          <w:lang w:val="it-IT"/>
        </w:rPr>
        <w:t>Luca Casanova</w:t>
      </w:r>
      <w:r w:rsidR="00A33721">
        <w:rPr>
          <w:rFonts w:cs="Arial"/>
          <w:sz w:val="24"/>
          <w:lang w:val="it-IT"/>
        </w:rPr>
        <w:t>*</w:t>
      </w:r>
      <w:r w:rsidR="00B65B6E" w:rsidRPr="00B65B6E">
        <w:rPr>
          <w:rFonts w:cs="Arial"/>
          <w:sz w:val="24"/>
          <w:vertAlign w:val="superscript"/>
          <w:lang w:val="it-IT"/>
        </w:rPr>
        <w:t>a</w:t>
      </w:r>
      <w:r w:rsidRPr="00B65B6E">
        <w:rPr>
          <w:rFonts w:cs="Arial"/>
          <w:sz w:val="24"/>
          <w:lang w:val="it-IT"/>
        </w:rPr>
        <w:t xml:space="preserve">, </w:t>
      </w:r>
      <w:r w:rsidR="00D71A3F">
        <w:rPr>
          <w:rFonts w:cs="Arial"/>
          <w:sz w:val="24"/>
          <w:lang w:val="it-IT"/>
        </w:rPr>
        <w:t>Marco Ormellese</w:t>
      </w:r>
      <w:r w:rsidR="00B65B6E" w:rsidRPr="00B65B6E">
        <w:rPr>
          <w:rFonts w:cs="Arial"/>
          <w:sz w:val="24"/>
          <w:vertAlign w:val="superscript"/>
          <w:lang w:val="it-IT"/>
        </w:rPr>
        <w:t>a</w:t>
      </w:r>
    </w:p>
    <w:p w14:paraId="3ACC2318" w14:textId="446B3639" w:rsidR="001A05C7" w:rsidRDefault="001A05C7" w:rsidP="001A05C7">
      <w:pPr>
        <w:pStyle w:val="Affiliation"/>
        <w:jc w:val="center"/>
        <w:rPr>
          <w:rFonts w:cs="Arial"/>
          <w:i/>
          <w:iCs/>
          <w:sz w:val="24"/>
          <w:lang w:val="it-IT"/>
        </w:rPr>
      </w:pPr>
    </w:p>
    <w:p w14:paraId="600BEEC3" w14:textId="77777777" w:rsidR="001A05C7" w:rsidRDefault="001A05C7" w:rsidP="001A05C7">
      <w:pPr>
        <w:pStyle w:val="Affiliation"/>
        <w:jc w:val="center"/>
        <w:rPr>
          <w:rFonts w:cs="Arial"/>
          <w:i/>
          <w:iCs/>
          <w:sz w:val="24"/>
          <w:lang w:val="it-IT"/>
        </w:rPr>
      </w:pPr>
    </w:p>
    <w:p w14:paraId="152A7FE2" w14:textId="5BC208B6" w:rsidR="00007740" w:rsidRPr="00B65B6E" w:rsidRDefault="001A05C7" w:rsidP="00007740">
      <w:pPr>
        <w:pStyle w:val="Affiliation"/>
        <w:spacing w:after="120"/>
        <w:jc w:val="center"/>
        <w:rPr>
          <w:rFonts w:cs="Arial"/>
          <w:i/>
          <w:iCs/>
          <w:lang w:val="it-IT"/>
        </w:rPr>
      </w:pPr>
      <w:r w:rsidRPr="00B65B6E">
        <w:rPr>
          <w:rFonts w:cs="Arial"/>
          <w:i/>
          <w:iCs/>
          <w:vertAlign w:val="superscript"/>
          <w:lang w:val="it-IT"/>
        </w:rPr>
        <w:t>a</w:t>
      </w:r>
      <w:r w:rsidR="00B65B6E">
        <w:rPr>
          <w:rFonts w:cs="Arial"/>
          <w:i/>
          <w:iCs/>
          <w:vertAlign w:val="superscript"/>
          <w:lang w:val="it-IT"/>
        </w:rPr>
        <w:t xml:space="preserve"> </w:t>
      </w:r>
      <w:r w:rsidRPr="001A05C7">
        <w:rPr>
          <w:rFonts w:cs="Arial"/>
          <w:i/>
          <w:iCs/>
          <w:lang w:val="it-IT"/>
        </w:rPr>
        <w:t>Dept. Chemistry, Materials and Chemical Engineering “G. Natta”, Politecnico di Milano, Via Mancinelli 7, 20131 Milano, Italy</w:t>
      </w:r>
    </w:p>
    <w:p w14:paraId="3AF4BA3C" w14:textId="2C92BA6F" w:rsidR="001A05C7" w:rsidRPr="007D54B3" w:rsidRDefault="001A05C7" w:rsidP="00007740">
      <w:pPr>
        <w:pStyle w:val="Affiliation"/>
        <w:jc w:val="center"/>
        <w:rPr>
          <w:rFonts w:cs="Arial"/>
          <w:i/>
          <w:iCs/>
          <w:lang w:val="it-IT"/>
        </w:rPr>
      </w:pPr>
    </w:p>
    <w:p w14:paraId="65C36A41" w14:textId="5AA3E4A1" w:rsidR="001A05C7" w:rsidRPr="009A098F" w:rsidRDefault="00A33721" w:rsidP="00F33480">
      <w:pPr>
        <w:pStyle w:val="Affiliation"/>
        <w:rPr>
          <w:rFonts w:cs="Arial"/>
          <w:i/>
          <w:iCs/>
          <w:szCs w:val="16"/>
          <w:lang w:val="it-IT"/>
        </w:rPr>
      </w:pPr>
      <w:r w:rsidRPr="009A098F">
        <w:rPr>
          <w:rFonts w:cs="Arial"/>
          <w:i/>
          <w:iCs/>
          <w:szCs w:val="16"/>
          <w:lang w:val="it-IT"/>
        </w:rPr>
        <w:t>*</w:t>
      </w:r>
      <w:r w:rsidR="00F33480" w:rsidRPr="009A098F">
        <w:rPr>
          <w:rFonts w:cs="Arial"/>
          <w:i/>
          <w:iCs/>
          <w:szCs w:val="16"/>
          <w:lang w:val="it-IT"/>
        </w:rPr>
        <w:t>Corresponding author</w:t>
      </w:r>
    </w:p>
    <w:p w14:paraId="2111E1D1" w14:textId="17087C03" w:rsidR="00A33721" w:rsidRPr="009A098F" w:rsidRDefault="009A098F" w:rsidP="00F33480">
      <w:pPr>
        <w:pStyle w:val="Affiliation"/>
        <w:rPr>
          <w:rFonts w:cs="Arial"/>
          <w:i/>
          <w:iCs/>
          <w:szCs w:val="16"/>
        </w:rPr>
      </w:pPr>
      <w:r w:rsidRPr="009A098F">
        <w:rPr>
          <w:rFonts w:cs="Arial"/>
          <w:i/>
          <w:iCs/>
          <w:szCs w:val="16"/>
        </w:rPr>
        <w:t>E-</w:t>
      </w:r>
      <w:r w:rsidR="00A33721" w:rsidRPr="009A098F">
        <w:rPr>
          <w:rFonts w:cs="Arial"/>
          <w:i/>
          <w:iCs/>
          <w:szCs w:val="16"/>
        </w:rPr>
        <w:t>mail address: luca.casanova@polimi.it</w:t>
      </w:r>
    </w:p>
    <w:p w14:paraId="2CF2EADB" w14:textId="77777777" w:rsidR="00104B69" w:rsidRPr="00A33721" w:rsidRDefault="00104B69" w:rsidP="005A094E">
      <w:pPr>
        <w:rPr>
          <w:lang w:val="en-US"/>
        </w:rPr>
      </w:pPr>
    </w:p>
    <w:p w14:paraId="514FC13A" w14:textId="77777777" w:rsidR="001F6195" w:rsidRPr="00A33721" w:rsidRDefault="001F6195" w:rsidP="00A51FFD">
      <w:pPr>
        <w:pStyle w:val="1Einleit"/>
        <w:spacing w:before="240" w:after="120"/>
        <w:rPr>
          <w:rFonts w:cs="Arial"/>
        </w:rPr>
      </w:pPr>
    </w:p>
    <w:p w14:paraId="7E289125" w14:textId="528B9E96" w:rsidR="00A51FFD" w:rsidRPr="004E24B6" w:rsidRDefault="00A51FFD" w:rsidP="00A51FFD">
      <w:pPr>
        <w:pStyle w:val="1Einleit"/>
        <w:spacing w:before="240" w:after="120"/>
        <w:rPr>
          <w:rFonts w:cs="Arial"/>
          <w:lang w:val="en-GB"/>
        </w:rPr>
      </w:pPr>
      <w:r w:rsidRPr="004E24B6">
        <w:rPr>
          <w:rFonts w:cs="Arial"/>
          <w:lang w:val="en-GB"/>
        </w:rPr>
        <w:t>Summary</w:t>
      </w:r>
    </w:p>
    <w:p w14:paraId="68D52AF1" w14:textId="18CCB084" w:rsidR="00D964FD" w:rsidRPr="000231F1" w:rsidRDefault="00D964FD" w:rsidP="005A094E">
      <w:r w:rsidRPr="00D964FD">
        <w:t xml:space="preserve">Atomic hydrogen can be the result of </w:t>
      </w:r>
      <w:r>
        <w:t xml:space="preserve">different </w:t>
      </w:r>
      <w:r w:rsidRPr="00D964FD">
        <w:t xml:space="preserve">processes like electroplating, chemical and electrochemical pickling treatments, in welding or by cathodic processes in </w:t>
      </w:r>
      <w:r w:rsidRPr="000231F1">
        <w:t xml:space="preserve">corrosive fluids. Moreover, </w:t>
      </w:r>
      <w:r w:rsidR="00F67F46" w:rsidRPr="000231F1">
        <w:t>adsorption of atomic hydrogen can affect materials in contact</w:t>
      </w:r>
      <w:r w:rsidRPr="000231F1">
        <w:t xml:space="preserve"> with high pressure gaseous hydrogen. </w:t>
      </w:r>
    </w:p>
    <w:p w14:paraId="334F034C" w14:textId="4C6EC496" w:rsidR="00D964FD" w:rsidRPr="000231F1" w:rsidRDefault="00D964FD" w:rsidP="005A094E">
      <w:r w:rsidRPr="000231F1">
        <w:t xml:space="preserve">Once entered the material, atomic hydrogen interacts with the metal structure and may produce a “damage” of various forms, such as HIC (hydrogen induced cracking), delayed fracture, blistering and hydrogen embrittlement. </w:t>
      </w:r>
    </w:p>
    <w:p w14:paraId="7555447B" w14:textId="52442E9B" w:rsidR="008B6DAC" w:rsidRPr="000231F1" w:rsidRDefault="00D964FD" w:rsidP="005A094E">
      <w:r w:rsidRPr="000231F1">
        <w:t xml:space="preserve">In particular, when </w:t>
      </w:r>
      <w:r w:rsidR="008B6DAC" w:rsidRPr="000231F1">
        <w:t>H</w:t>
      </w:r>
      <w:r w:rsidR="008B6DAC" w:rsidRPr="000231F1">
        <w:rPr>
          <w:vertAlign w:val="subscript"/>
        </w:rPr>
        <w:t>2</w:t>
      </w:r>
      <w:r w:rsidR="008B6DAC" w:rsidRPr="000231F1">
        <w:t>S</w:t>
      </w:r>
      <w:r w:rsidRPr="000231F1">
        <w:t xml:space="preserve"> is present</w:t>
      </w:r>
      <w:r w:rsidR="00F67F46" w:rsidRPr="000231F1">
        <w:t xml:space="preserve"> (“sour service”)</w:t>
      </w:r>
      <w:r w:rsidR="008B6DAC" w:rsidRPr="000231F1">
        <w:t>, metallic materials, such as carbon and low alloy steels, may suffer hydrogen damage and hydrogen embrittlement. Sour service materials must be used in compliance with international accepted standards, used worldwide in oil &amp; gas activities, when fluids are classified as sour.</w:t>
      </w:r>
    </w:p>
    <w:p w14:paraId="6C231218" w14:textId="7417A3D5" w:rsidR="008B6DAC" w:rsidRPr="008B6DAC" w:rsidRDefault="008B6DAC" w:rsidP="005A094E">
      <w:r w:rsidRPr="000231F1">
        <w:t xml:space="preserve">The present study has been carried out in order to set up an electrochemical method to charge </w:t>
      </w:r>
      <w:r w:rsidR="00F67F46" w:rsidRPr="000231F1">
        <w:t xml:space="preserve">with hydrogen </w:t>
      </w:r>
      <w:r w:rsidR="008F585B" w:rsidRPr="000231F1">
        <w:t xml:space="preserve">two </w:t>
      </w:r>
      <w:r w:rsidR="00351B2B" w:rsidRPr="000231F1">
        <w:t xml:space="preserve">typical </w:t>
      </w:r>
      <w:r w:rsidR="00F67F46" w:rsidRPr="000231F1">
        <w:t>pipeline mate</w:t>
      </w:r>
      <w:r w:rsidR="008F585B" w:rsidRPr="000231F1">
        <w:t>rials</w:t>
      </w:r>
      <w:r w:rsidR="00F67F46" w:rsidRPr="000231F1">
        <w:t>,</w:t>
      </w:r>
      <w:r w:rsidR="00F67F46">
        <w:t xml:space="preserve"> </w:t>
      </w:r>
      <w:r w:rsidR="00F67F46" w:rsidRPr="008B6DAC">
        <w:t>carbon and low alloy steels</w:t>
      </w:r>
      <w:r w:rsidRPr="008B6DAC">
        <w:t xml:space="preserve">. The </w:t>
      </w:r>
      <w:r w:rsidR="00351B2B">
        <w:t xml:space="preserve">reason of the use of an </w:t>
      </w:r>
      <w:r w:rsidRPr="008B6DAC">
        <w:t xml:space="preserve">electrochemical method </w:t>
      </w:r>
      <w:r w:rsidR="00351B2B">
        <w:t xml:space="preserve">is to avoid any </w:t>
      </w:r>
      <w:r w:rsidRPr="008B6DAC">
        <w:t xml:space="preserve">critical </w:t>
      </w:r>
      <w:r w:rsidR="00351B2B">
        <w:t xml:space="preserve">conditions </w:t>
      </w:r>
      <w:r w:rsidRPr="008B6DAC">
        <w:t xml:space="preserve">from the point of view of preparation, </w:t>
      </w:r>
      <w:r w:rsidR="00911635" w:rsidRPr="008B6DAC">
        <w:t>safety,</w:t>
      </w:r>
      <w:r w:rsidRPr="008B6DAC">
        <w:t xml:space="preserve"> and disposal. </w:t>
      </w:r>
    </w:p>
    <w:p w14:paraId="187A08A0" w14:textId="40311CF4" w:rsidR="001B1E74" w:rsidRDefault="008B6DAC" w:rsidP="005A094E">
      <w:pPr>
        <w:rPr>
          <w:color w:val="FF0000"/>
        </w:rPr>
      </w:pPr>
      <w:r w:rsidRPr="008B6DAC">
        <w:t xml:space="preserve">Hydrogen content in the specimens </w:t>
      </w:r>
      <w:r w:rsidR="00351B2B">
        <w:t>was</w:t>
      </w:r>
      <w:r w:rsidRPr="008B6DAC">
        <w:t xml:space="preserve"> measured by two different methods: hot glycerol bath and </w:t>
      </w:r>
      <w:r w:rsidR="00247CC0">
        <w:t>Inert Gas Fusion (IGF)</w:t>
      </w:r>
      <w:r w:rsidR="008000D0">
        <w:t xml:space="preserve"> analysis.</w:t>
      </w:r>
      <w:r w:rsidRPr="008B6DAC">
        <w:t xml:space="preserve"> Hydrogen content in the specimens is about </w:t>
      </w:r>
      <w:r w:rsidR="00D23B0B">
        <w:t>0.6</w:t>
      </w:r>
      <w:r w:rsidR="00D6639A">
        <w:t xml:space="preserve"> </w:t>
      </w:r>
      <w:r w:rsidR="00D23B0B">
        <w:t>-</w:t>
      </w:r>
      <w:r w:rsidR="00D6639A">
        <w:t xml:space="preserve"> </w:t>
      </w:r>
      <w:r w:rsidR="00D23B0B">
        <w:t>2</w:t>
      </w:r>
      <w:r w:rsidRPr="008B6DAC">
        <w:t xml:space="preserve"> ppm; </w:t>
      </w:r>
      <w:r w:rsidR="00FB38FC">
        <w:t>mechanical perform</w:t>
      </w:r>
      <w:r w:rsidR="00450D0C">
        <w:t xml:space="preserve">ances were assessed </w:t>
      </w:r>
      <w:r w:rsidR="00F67F46">
        <w:t xml:space="preserve">by means of </w:t>
      </w:r>
      <w:r>
        <w:t>J integra</w:t>
      </w:r>
      <w:r w:rsidRPr="008F585B">
        <w:rPr>
          <w:color w:val="000000"/>
        </w:rPr>
        <w:t>l</w:t>
      </w:r>
      <w:r w:rsidR="00450D0C">
        <w:rPr>
          <w:color w:val="000000"/>
        </w:rPr>
        <w:t xml:space="preserve"> tests</w:t>
      </w:r>
      <w:r w:rsidR="00F67F46">
        <w:rPr>
          <w:color w:val="000000"/>
        </w:rPr>
        <w:t xml:space="preserve">: </w:t>
      </w:r>
      <w:r w:rsidR="0014779E">
        <w:rPr>
          <w:color w:val="000000"/>
        </w:rPr>
        <w:t xml:space="preserve">a pronounced decrease of fracture toughness was observed </w:t>
      </w:r>
      <w:r w:rsidR="00B73FF0">
        <w:rPr>
          <w:color w:val="000000"/>
        </w:rPr>
        <w:t>for</w:t>
      </w:r>
      <w:r w:rsidR="0014779E">
        <w:rPr>
          <w:color w:val="000000"/>
        </w:rPr>
        <w:t xml:space="preserve"> H charged </w:t>
      </w:r>
      <w:r w:rsidR="001819C8">
        <w:rPr>
          <w:color w:val="000000"/>
        </w:rPr>
        <w:t>specimens</w:t>
      </w:r>
      <w:r w:rsidR="0014779E">
        <w:rPr>
          <w:color w:val="000000"/>
        </w:rPr>
        <w:t>.</w:t>
      </w:r>
    </w:p>
    <w:p w14:paraId="2F1399A0" w14:textId="1DF95CFA" w:rsidR="00D6639A" w:rsidRDefault="00D6639A" w:rsidP="005A094E">
      <w:pPr>
        <w:rPr>
          <w:color w:val="FF0000"/>
        </w:rPr>
      </w:pPr>
    </w:p>
    <w:p w14:paraId="0270B219" w14:textId="386D234D" w:rsidR="00D6639A" w:rsidRDefault="00D6639A" w:rsidP="005A094E">
      <w:pPr>
        <w:rPr>
          <w:color w:val="FF0000"/>
        </w:rPr>
      </w:pPr>
    </w:p>
    <w:p w14:paraId="4DF01FFC" w14:textId="1007DD51" w:rsidR="00D6639A" w:rsidRDefault="00D6639A" w:rsidP="005A094E">
      <w:pPr>
        <w:rPr>
          <w:color w:val="FF0000"/>
        </w:rPr>
      </w:pPr>
    </w:p>
    <w:p w14:paraId="18C22CF1" w14:textId="6C42DC16" w:rsidR="00D6639A" w:rsidRDefault="00D6639A" w:rsidP="005A094E">
      <w:pPr>
        <w:rPr>
          <w:color w:val="FF0000"/>
        </w:rPr>
      </w:pPr>
    </w:p>
    <w:p w14:paraId="5C021D38" w14:textId="5827D678" w:rsidR="00D6639A" w:rsidRDefault="00D6639A" w:rsidP="005A094E">
      <w:pPr>
        <w:rPr>
          <w:color w:val="FF0000"/>
        </w:rPr>
      </w:pPr>
    </w:p>
    <w:p w14:paraId="0B5B8D5E" w14:textId="524B0578" w:rsidR="00D6639A" w:rsidRDefault="00D6639A" w:rsidP="005A094E">
      <w:pPr>
        <w:rPr>
          <w:color w:val="FF0000"/>
        </w:rPr>
      </w:pPr>
    </w:p>
    <w:p w14:paraId="231DC0E2" w14:textId="477D7458" w:rsidR="00D6639A" w:rsidRDefault="00D6639A" w:rsidP="005A094E">
      <w:pPr>
        <w:rPr>
          <w:color w:val="FF0000"/>
        </w:rPr>
      </w:pPr>
    </w:p>
    <w:p w14:paraId="32E5306E" w14:textId="1D7FCB59" w:rsidR="00D6639A" w:rsidRDefault="00D6639A" w:rsidP="005A094E">
      <w:pPr>
        <w:rPr>
          <w:color w:val="FF0000"/>
        </w:rPr>
      </w:pPr>
    </w:p>
    <w:p w14:paraId="4AA8D193" w14:textId="595240BA" w:rsidR="00D6639A" w:rsidRDefault="00D6639A" w:rsidP="005A094E">
      <w:pPr>
        <w:rPr>
          <w:color w:val="FF0000"/>
        </w:rPr>
      </w:pPr>
    </w:p>
    <w:p w14:paraId="1AF71168" w14:textId="13638745" w:rsidR="001F6195" w:rsidRDefault="001F6195" w:rsidP="005A094E">
      <w:pPr>
        <w:rPr>
          <w:color w:val="FF0000"/>
        </w:rPr>
      </w:pPr>
    </w:p>
    <w:p w14:paraId="689338EA" w14:textId="77777777" w:rsidR="001F6195" w:rsidRDefault="001F6195" w:rsidP="005A094E">
      <w:pPr>
        <w:rPr>
          <w:color w:val="FF0000"/>
        </w:rPr>
      </w:pPr>
    </w:p>
    <w:p w14:paraId="543A6F9C" w14:textId="5A341C78" w:rsidR="00D6639A" w:rsidRPr="00D6639A" w:rsidRDefault="00D6639A" w:rsidP="005A094E">
      <w:r w:rsidRPr="001F6195">
        <w:rPr>
          <w:b/>
          <w:bCs/>
        </w:rPr>
        <w:t>Keywords:</w:t>
      </w:r>
      <w:r w:rsidRPr="00D6639A">
        <w:t xml:space="preserve"> </w:t>
      </w:r>
      <w:r>
        <w:t>hydrogen embrittlement</w:t>
      </w:r>
      <w:r w:rsidR="00F67F46">
        <w:t xml:space="preserve"> (HE)</w:t>
      </w:r>
      <w:r>
        <w:t xml:space="preserve">; electrochemical </w:t>
      </w:r>
      <w:r w:rsidR="001F6195">
        <w:t>charging; H</w:t>
      </w:r>
      <w:r w:rsidR="001F6195" w:rsidRPr="001F6195">
        <w:rPr>
          <w:vertAlign w:val="subscript"/>
        </w:rPr>
        <w:t>2</w:t>
      </w:r>
      <w:r w:rsidR="001F6195">
        <w:t xml:space="preserve">S; </w:t>
      </w:r>
      <w:r w:rsidR="005B7B5E">
        <w:t>hydrogen gas</w:t>
      </w:r>
    </w:p>
    <w:p w14:paraId="1CA996CD" w14:textId="77777777" w:rsidR="00A51FFD" w:rsidRDefault="008F585B" w:rsidP="00007740">
      <w:pPr>
        <w:pStyle w:val="1Einleit"/>
        <w:spacing w:before="240" w:after="120"/>
        <w:rPr>
          <w:rFonts w:cs="Arial"/>
          <w:lang w:val="en-GB"/>
        </w:rPr>
      </w:pPr>
      <w:r>
        <w:br w:type="page"/>
      </w:r>
      <w:r w:rsidR="00A51FFD">
        <w:rPr>
          <w:rFonts w:cs="Arial"/>
          <w:lang w:val="en-GB"/>
        </w:rPr>
        <w:lastRenderedPageBreak/>
        <w:t>1</w:t>
      </w:r>
      <w:r w:rsidR="00A51FFD">
        <w:rPr>
          <w:rFonts w:cs="Arial"/>
          <w:lang w:val="en-GB"/>
        </w:rPr>
        <w:tab/>
        <w:t>Introduction</w:t>
      </w:r>
    </w:p>
    <w:p w14:paraId="169C3D9F" w14:textId="1FF7211A" w:rsidR="00B40F60" w:rsidRPr="00ED709C" w:rsidRDefault="00DE2B9E" w:rsidP="006E2D0C">
      <w:pPr>
        <w:jc w:val="left"/>
      </w:pPr>
      <w:r w:rsidRPr="00175B5B">
        <w:t xml:space="preserve">Atomic hydrogen </w:t>
      </w:r>
      <w:r w:rsidR="006E2D0C" w:rsidRPr="00175B5B">
        <w:t>can be the result of processes very different in nature like</w:t>
      </w:r>
      <w:r w:rsidRPr="00175B5B">
        <w:t xml:space="preserve"> electroplating (chrome plating, galvanizing and phosphating), chemical and electrochemical</w:t>
      </w:r>
      <w:r w:rsidR="006E2D0C" w:rsidRPr="00175B5B">
        <w:t xml:space="preserve"> </w:t>
      </w:r>
      <w:r w:rsidRPr="00175B5B">
        <w:t>pickling treatments, in welding if the humidity of consumables is too high, or by cathodic process</w:t>
      </w:r>
      <w:r w:rsidR="009A4704" w:rsidRPr="00175B5B">
        <w:t>es developing</w:t>
      </w:r>
      <w:r w:rsidRPr="00175B5B">
        <w:t xml:space="preserve"> in corrosive fluids: in this last case, so called cathodic poison</w:t>
      </w:r>
      <w:r w:rsidR="00C53C4F">
        <w:t>ers</w:t>
      </w:r>
      <w:r w:rsidRPr="00175B5B">
        <w:t>, as</w:t>
      </w:r>
      <w:r w:rsidR="006E2D0C" w:rsidRPr="00175B5B">
        <w:t xml:space="preserve"> </w:t>
      </w:r>
      <w:r w:rsidRPr="00175B5B">
        <w:t>H</w:t>
      </w:r>
      <w:r w:rsidRPr="00175B5B">
        <w:rPr>
          <w:vertAlign w:val="subscript"/>
        </w:rPr>
        <w:t>2</w:t>
      </w:r>
      <w:r w:rsidRPr="00175B5B">
        <w:t>S,</w:t>
      </w:r>
      <w:r w:rsidR="00A22EC9">
        <w:t xml:space="preserve"> can</w:t>
      </w:r>
      <w:r w:rsidRPr="00175B5B">
        <w:t xml:space="preserve"> inhibit molecular hydrogen formation</w:t>
      </w:r>
      <w:r w:rsidR="00A22EC9">
        <w:t xml:space="preserve"> </w:t>
      </w:r>
      <w:r w:rsidRPr="00175B5B">
        <w:t>promot</w:t>
      </w:r>
      <w:r w:rsidR="00A22EC9">
        <w:t>ing</w:t>
      </w:r>
      <w:r w:rsidRPr="00175B5B">
        <w:t xml:space="preserve"> atomic hydrogen</w:t>
      </w:r>
      <w:r w:rsidR="00175B5B" w:rsidRPr="00175B5B">
        <w:t xml:space="preserve"> adsorption and</w:t>
      </w:r>
      <w:r w:rsidRPr="00175B5B">
        <w:t xml:space="preserve"> diffusion</w:t>
      </w:r>
      <w:r w:rsidR="006E2D0C" w:rsidRPr="00175B5B">
        <w:t xml:space="preserve"> </w:t>
      </w:r>
      <w:r w:rsidRPr="00175B5B">
        <w:t xml:space="preserve">into the metal. </w:t>
      </w:r>
      <w:r w:rsidR="00B40F60" w:rsidRPr="00ED709C">
        <w:t>In atmospheres containing gaseous hydrogen once the molecular orbital of H</w:t>
      </w:r>
      <w:r w:rsidR="00B40F60" w:rsidRPr="00ED709C">
        <w:rPr>
          <w:vertAlign w:val="subscript"/>
        </w:rPr>
        <w:t>2</w:t>
      </w:r>
      <w:r w:rsidR="00B40F60" w:rsidRPr="00ED709C">
        <w:t xml:space="preserve"> interact with the Fermi level of the metal a chemical dissociation of the molecule occurs and eventually atomic H may be absorbed inside the hosting structure. </w:t>
      </w:r>
      <w:r w:rsidR="005A7CBC" w:rsidRPr="00ED709C">
        <w:t xml:space="preserve">The content of absorbed H is generally a function of the surface fugacity which is seen to be proportional, in case of ferritic steels, to the square root of the gas pressure according to the Sieverts law </w:t>
      </w:r>
      <w:r w:rsidR="005A7CBC" w:rsidRPr="00ED709C">
        <w:fldChar w:fldCharType="begin" w:fldLock="1"/>
      </w:r>
      <w:r w:rsidR="007C6A0E">
        <w:instrText>ADDIN CSL_CITATION {"citationItems":[{"id":"ITEM-1","itemData":{"DOI":"10.1016/j.ijhydene.2006.05.008","ISSN":"03603199","abstract":"In this report, we provide a framework for describing the permeability, solubility and diffusivity of hydrogen and its isotopes in austenitic stainless steels at temperatures and high gas pressures of engineering interest for hydrogen storage and distribution infrastructure. We demonstrate the importance of using the real gas behavior for modeling permeation and dissolution of hydrogen under these conditions. A simple one-parameter equation of state (the Abel-Noble equation of state) is shown to capture the real gas behavior of hydrogen and its isotopes for pressures less than 200 MPa and temperatures between 223 and 423 K. We use the literature on hydrogen transport in austenitic stainless steels to provide general guidance on and clarification of test procedures, and to provide recommendations for appropriate permeability, diffusivity and solubility relationships for austenitic stainless steels. Hydrogen precharging and concentration measurements for a variety of austenitic stainless steels are described and used to generate more accurate solubility and diffusivity relationships. © 2006 International Association for Hydrogen Energy.","author":[{"dropping-particle":"","family":"San Marchi","given":"C.","non-dropping-particle":"","parse-names":false,"suffix":""},{"dropping-particle":"","family":"Somerday","given":"B. P.","non-dropping-particle":"","parse-names":false,"suffix":""},{"dropping-particle":"","family":"Robinson","given":"S. L.","non-dropping-particle":"","parse-names":false,"suffix":""}],"container-title":"International Journal of Hydrogen Energy","id":"ITEM-1","issue":"1","issued":{"date-parts":[["2007"]]},"note":"Sievert","page":"100-116","title":"Permeability, solubility and diffusivity of hydrogen isotopes in stainless steels at high gas pressures","type":"article-journal","volume":"32"},"uris":["http://www.mendeley.com/documents/?uuid=92f1caf5-1322-41ed-8941-c8914282c2ac"]}],"mendeley":{"formattedCitation":"[1]","manualFormatting":"[1]","plainTextFormattedCitation":"[1]","previouslyFormattedCitation":"[1]"},"properties":{"noteIndex":0},"schema":"https://github.com/citation-style-language/schema/raw/master/csl-citation.json"}</w:instrText>
      </w:r>
      <w:r w:rsidR="005A7CBC" w:rsidRPr="00ED709C">
        <w:fldChar w:fldCharType="separate"/>
      </w:r>
      <w:r w:rsidR="005A7CBC" w:rsidRPr="00ED709C">
        <w:rPr>
          <w:noProof/>
          <w:lang w:val="en-US"/>
        </w:rPr>
        <w:t>[</w:t>
      </w:r>
      <w:r w:rsidR="00595D4F" w:rsidRPr="00ED709C">
        <w:rPr>
          <w:noProof/>
          <w:lang w:val="en-US"/>
        </w:rPr>
        <w:t>1</w:t>
      </w:r>
      <w:r w:rsidR="005A7CBC" w:rsidRPr="00ED709C">
        <w:rPr>
          <w:noProof/>
          <w:lang w:val="en-US"/>
        </w:rPr>
        <w:t>]</w:t>
      </w:r>
      <w:r w:rsidR="005A7CBC" w:rsidRPr="00ED709C">
        <w:fldChar w:fldCharType="end"/>
      </w:r>
      <w:r w:rsidR="005A7CBC" w:rsidRPr="00ED709C">
        <w:rPr>
          <w:lang w:val="en-US"/>
        </w:rPr>
        <w:t>.</w:t>
      </w:r>
    </w:p>
    <w:p w14:paraId="138C91F5" w14:textId="01CC5089" w:rsidR="00DE2B9E" w:rsidRPr="00ED709C" w:rsidRDefault="00DE2B9E" w:rsidP="006E2D0C">
      <w:pPr>
        <w:jc w:val="left"/>
      </w:pPr>
      <w:r w:rsidRPr="00ED709C">
        <w:t xml:space="preserve">Once entered the </w:t>
      </w:r>
      <w:r w:rsidR="00B715C4" w:rsidRPr="00ED709C">
        <w:t>material</w:t>
      </w:r>
      <w:r w:rsidRPr="00ED709C">
        <w:t>, atomic hydrogen interacts with the metal</w:t>
      </w:r>
      <w:r w:rsidR="006E2D0C" w:rsidRPr="00ED709C">
        <w:t xml:space="preserve"> </w:t>
      </w:r>
      <w:r w:rsidRPr="00ED709C">
        <w:t>structure and may produce a “damage” of various forms, such as</w:t>
      </w:r>
      <w:r w:rsidR="00175B5B" w:rsidRPr="00ED709C">
        <w:t xml:space="preserve"> HIC (hydrogen induced cracking),</w:t>
      </w:r>
      <w:r w:rsidRPr="00ED709C">
        <w:t xml:space="preserve"> delayed fracture</w:t>
      </w:r>
      <w:r w:rsidR="00175B5B" w:rsidRPr="00ED709C">
        <w:t>,</w:t>
      </w:r>
      <w:r w:rsidRPr="00ED709C">
        <w:t xml:space="preserve"> blistering</w:t>
      </w:r>
      <w:r w:rsidR="00175B5B" w:rsidRPr="00ED709C">
        <w:t xml:space="preserve"> and</w:t>
      </w:r>
      <w:r w:rsidRPr="00ED709C">
        <w:t xml:space="preserve"> hydrogen embrittlement</w:t>
      </w:r>
      <w:r w:rsidR="00170158" w:rsidRPr="00ED709C">
        <w:t xml:space="preserve"> </w:t>
      </w:r>
      <w:r w:rsidR="00CB3884" w:rsidRPr="00ED709C">
        <w:fldChar w:fldCharType="begin" w:fldLock="1"/>
      </w:r>
      <w:r w:rsidR="007C6A0E">
        <w:instrText>ADDIN CSL_CITATION {"citationItems":[{"id":"ITEM-1","itemData":{"DOI":"10.1007/978-3-319-97625-9_1","ISBN":"9783319976242","author":[{"dropping-particle":"","family":"Pedeferri","given":"Pietro","non-dropping-particle":"","parse-names":false,"suffix":""}],"id":"ITEM-1","issued":{"date-parts":[["2018"]]},"note":"concetti fondamentali da ricordare:\n1 la B-V deriva dalla descrizione del reaction rate mediante andamento di arrhenius\n2 lontano da Ecorr la corrente può essere considerata come totalmente anodica o catodica, mentre sufficientemente vicini ad Ecorr è un mix\n3 sotto 1 A/m2 per i metalli normali come Al, Mg, Cd, Hg il materiale ha una proporzione lineare fra sovratensione e corrente mentre per gli inerti o intermedi abbiamo un andamento di Tafel\n4 metalli con una sovratensione anodica elevata hanno bassa sovrat catodica per H2, per questo se aggiungiamo impurezze all'Al o Mg di Ni, Fe o Cu in acido il CR aumenta, perchè abbiamo un GC in cui la sup catodica è catalitica verso la HER.\n5 concentration polarization represents an accumulation of energy which is not stored but dissipated in the form of diffusion phenomena making the solution more uniform","number-of-pages":"85","publisher":"Springer","title":"Corrosion Science and Engineering","type":"book"},"uris":["http://www.mendeley.com/documents/?uuid=52017c62-9815-452f-a444-74f5f297d625"]},{"id":"ITEM-2","itemData":{"DOI":"10.1557/s0883769400069670","ISSN":"0883-7694","author":[{"dropping-particle":"","family":"Oriani","given":"R.A.","non-dropping-particle":"","parse-names":false,"suffix":""},{"dropping-particle":"","family":"Hirth","given":"J.P.","non-dropping-particle":"","parse-names":false,"suffix":""},{"dropping-particle":"","family":"Smialowski","given":"M.","non-dropping-particle":"","parse-names":false,"suffix":""}],"id":"ITEM-2","issued":{"date-parts":[["1986"]]},"title":"Hydrogen Degradation of Ferrous Alloys","type":"book"},"uris":["http://www.mendeley.com/documents/?uuid=fbbef60f-39b9-4d3a-a7f2-2707c576c640","http://www.mendeley.com/documents/?uuid=2bb098b9-6316-4c2c-849e-f99fd89aea85"]},{"id":"ITEM-3","itemData":{"DOI":"10.1201/9780429273858","author":[{"dropping-particle":"","family":"Moss","given":"William","non-dropping-particle":"","parse-names":false,"suffix":""}],"edition":"3rd","id":"ITEM-3","issued":{"date-parts":[["2009"]]},"number-of-pages":"56","publisher-place":"London","title":"Guidelines on Materials Requirements for Carbon and Low Alloy Steels For H2S-Containing Environments in Oil and Gas Production","type":"book"},"uris":["http://www.mendeley.com/documents/?uuid=40c0d22e-bb93-4019-bec3-60fcdff1622c","http://www.mendeley.com/documents/?uuid=404245c1-10ab-4144-be65-c8dc8bde683a"]}],"mendeley":{"formattedCitation":"[2–4]","manualFormatting":"[2–4]","plainTextFormattedCitation":"[2–4]","previouslyFormattedCitation":"[2–4]"},"properties":{"noteIndex":0},"schema":"https://github.com/citation-style-language/schema/raw/master/csl-citation.json"}</w:instrText>
      </w:r>
      <w:r w:rsidR="00CB3884" w:rsidRPr="00ED709C">
        <w:fldChar w:fldCharType="separate"/>
      </w:r>
      <w:r w:rsidR="00CB3884" w:rsidRPr="00ED709C">
        <w:rPr>
          <w:noProof/>
        </w:rPr>
        <w:t>[</w:t>
      </w:r>
      <w:r w:rsidR="00595D4F" w:rsidRPr="00ED709C">
        <w:rPr>
          <w:noProof/>
        </w:rPr>
        <w:t>2</w:t>
      </w:r>
      <w:r w:rsidR="00CB3884" w:rsidRPr="00ED709C">
        <w:rPr>
          <w:noProof/>
        </w:rPr>
        <w:t>–</w:t>
      </w:r>
      <w:r w:rsidR="00595D4F" w:rsidRPr="00ED709C">
        <w:rPr>
          <w:noProof/>
        </w:rPr>
        <w:t>4</w:t>
      </w:r>
      <w:r w:rsidR="00CB3884" w:rsidRPr="00ED709C">
        <w:rPr>
          <w:noProof/>
        </w:rPr>
        <w:t>]</w:t>
      </w:r>
      <w:r w:rsidR="00CB3884" w:rsidRPr="00ED709C">
        <w:fldChar w:fldCharType="end"/>
      </w:r>
      <w:r w:rsidRPr="00ED709C">
        <w:t>.</w:t>
      </w:r>
      <w:r w:rsidR="005A7CBC" w:rsidRPr="00ED709C">
        <w:t xml:space="preserve"> </w:t>
      </w:r>
      <w:r w:rsidR="005A7CBC" w:rsidRPr="00ED709C">
        <w:rPr>
          <w:lang w:val="en-US"/>
        </w:rPr>
        <w:t xml:space="preserve">Several theories have been proposed even if none of them was able to describe the phenomenon completely </w:t>
      </w:r>
      <w:r w:rsidR="005A7CBC" w:rsidRPr="00ED709C">
        <w:rPr>
          <w:lang w:val="en-US"/>
        </w:rPr>
        <w:fldChar w:fldCharType="begin" w:fldLock="1"/>
      </w:r>
      <w:r w:rsidR="007C6A0E">
        <w:rPr>
          <w:lang w:val="en-US"/>
        </w:rPr>
        <w:instrText>ADDIN CSL_CITATION {"citationItems":[{"id":"ITEM-1","itemData":{"DOI":"10.1533/9780857093899","ISBN":"9781845696771","abstract":"Many modern energy systems are reliant on the production, transportation, storage, and use of gaseous hydrogen. The safety, durability, performance and economic operation of these systems is challenged by operating-cycle dependent degradation by hydrogen of otherwise high performance materials. This important two-volume work provides a comprehensive and authoritative overview of the latest research into managing hydrogen embrittlement in energy technologies. Volume 1 is divided into three parts, the first of which provides an overview of the hydrogen embrittlement problem in specific technologies including petrochemical refining, automotive hydrogen tanks, nuclear waste disposal and power systems, and H2 storage and distribution facilities. Part two then examines modern methods of characterization and analysis of hydrogen damage and part three focuses on the hydrogen degradation of various alloy classes. With its distinguished editors and international team of expert contributors, Volume 1 of Gaseous hydrogen embrittlement of materials in energy technologies is an invaluable reference tool for engineers, designers, materials scientists, and solid mechanicians working with safety-critical components fabricated from high performance materials required to operate in severe environments based on hydrogen. Impacted technologies include aerospace, petrochemical refining, gas transmission, power generation and transportation. Summarises the wealth of recent research on understanding and dealing with the safety, durability, performance and economic operation of using gaseous hydrogen at high pressure. Reviews how hydrogen embrittlement affects particular sectors such as the petrochemicals, automotive and nuclear industries. Discusses how hydrogen embrittlement can be characterised and its effects on particular alloy classes. © 2012 Woodhead Publishing Limited. All rights reserved.","author":[{"dropping-particle":"","family":"Gangloff","given":"Richard P.","non-dropping-particle":"","parse-names":false,"suffix":""},{"dropping-particle":"","family":"Somerday","given":"Brian P.","non-dropping-particle":"","parse-names":false,"suffix":""}],"container-title":"Gaseous Hydrogen Embrittlement of Materials in Energy Technologies: The Problem, its Characterisation and Effects on Particular Alloy Classes","id":"ITEM-1","issued":{"date-parts":[["2012"]]},"title":"Gaseous Hydrogen Embrittlement of Materials in Energy Technologies: The Problem, its Characterisation and Effects on Particular Alloy Classes","type":"book"},"uris":["http://www.mendeley.com/documents/?uuid=f1aaab41-dc06-43f3-a8fd-aa6866ec7191","http://www.mendeley.com/documents/?uuid=8ad24b5a-7177-4c51-8db4-1aa91191e8fa"]}],"mendeley":{"formattedCitation":"[5]","manualFormatting":"[5]","plainTextFormattedCitation":"[5]","previouslyFormattedCitation":"[5]"},"properties":{"noteIndex":0},"schema":"https://github.com/citation-style-language/schema/raw/master/csl-citation.json"}</w:instrText>
      </w:r>
      <w:r w:rsidR="005A7CBC" w:rsidRPr="00ED709C">
        <w:rPr>
          <w:lang w:val="en-US"/>
        </w:rPr>
        <w:fldChar w:fldCharType="separate"/>
      </w:r>
      <w:r w:rsidR="005A7CBC" w:rsidRPr="00ED709C">
        <w:rPr>
          <w:noProof/>
          <w:lang w:val="en-US"/>
        </w:rPr>
        <w:t>[</w:t>
      </w:r>
      <w:r w:rsidR="00D73C78">
        <w:rPr>
          <w:noProof/>
          <w:lang w:val="en-US"/>
        </w:rPr>
        <w:t>5</w:t>
      </w:r>
      <w:r w:rsidR="005A7CBC" w:rsidRPr="00ED709C">
        <w:rPr>
          <w:noProof/>
          <w:lang w:val="en-US"/>
        </w:rPr>
        <w:t>]</w:t>
      </w:r>
      <w:r w:rsidR="005A7CBC" w:rsidRPr="00ED709C">
        <w:rPr>
          <w:lang w:val="en-US"/>
        </w:rPr>
        <w:fldChar w:fldCharType="end"/>
      </w:r>
      <w:r w:rsidR="005A7CBC" w:rsidRPr="00ED709C">
        <w:rPr>
          <w:lang w:val="en-US"/>
        </w:rPr>
        <w:t>.</w:t>
      </w:r>
    </w:p>
    <w:p w14:paraId="5AD9ECD0" w14:textId="755ED2EF" w:rsidR="005A7CBC" w:rsidRDefault="005A7CBC" w:rsidP="005A7CBC">
      <w:pPr>
        <w:jc w:val="left"/>
        <w:rPr>
          <w:lang w:val="en-US"/>
        </w:rPr>
      </w:pPr>
      <w:r w:rsidRPr="00ED709C">
        <w:rPr>
          <w:lang w:val="en-US"/>
        </w:rPr>
        <w:t>H embrittlement can be evaluated according to several mechanical tests belonging to fracture mechanics like J-integral, evaluating the decrease of toughness experienced by H charged metals, or fatigue tests, where H presence particularly affects the propagation stages of the crack growth.</w:t>
      </w:r>
    </w:p>
    <w:p w14:paraId="1130122A" w14:textId="77777777" w:rsidR="00DE2B9E" w:rsidRDefault="00DE2B9E" w:rsidP="00DE2B9E"/>
    <w:p w14:paraId="23B2313C" w14:textId="3F996578" w:rsidR="005A7CBC" w:rsidRDefault="001A745D" w:rsidP="00175B5B">
      <w:pPr>
        <w:jc w:val="left"/>
      </w:pPr>
      <w:r>
        <w:t>C</w:t>
      </w:r>
      <w:r w:rsidR="008F585B" w:rsidRPr="00C64565">
        <w:t>arbon and low alloy steel</w:t>
      </w:r>
      <w:r w:rsidR="00520EBB">
        <w:t>s</w:t>
      </w:r>
      <w:r w:rsidR="008F585B" w:rsidRPr="00C64565">
        <w:t xml:space="preserve"> are commonly used in Oil and Gas industry when generalised corrosion due to the presence of CO</w:t>
      </w:r>
      <w:r w:rsidR="008F585B" w:rsidRPr="00C64565">
        <w:rPr>
          <w:vertAlign w:val="subscript"/>
        </w:rPr>
        <w:t>2</w:t>
      </w:r>
      <w:r w:rsidR="008F585B" w:rsidRPr="00C64565">
        <w:t xml:space="preserve"> and H</w:t>
      </w:r>
      <w:r w:rsidR="008F585B" w:rsidRPr="00C64565">
        <w:rPr>
          <w:vertAlign w:val="subscript"/>
        </w:rPr>
        <w:t>2</w:t>
      </w:r>
      <w:r w:rsidR="008F585B" w:rsidRPr="00C64565">
        <w:t xml:space="preserve">S is considered acceptable </w:t>
      </w:r>
      <w:r>
        <w:t xml:space="preserve">to stand </w:t>
      </w:r>
      <w:r w:rsidR="008F585B" w:rsidRPr="00C64565">
        <w:t xml:space="preserve">the design life. </w:t>
      </w:r>
      <w:r>
        <w:t xml:space="preserve">However, when sour condition applies, the occurrence of </w:t>
      </w:r>
      <w:r w:rsidR="008F585B" w:rsidRPr="00C64565">
        <w:t>S</w:t>
      </w:r>
      <w:r w:rsidR="008F585B">
        <w:t xml:space="preserve">ulphide </w:t>
      </w:r>
      <w:r w:rsidR="008F585B" w:rsidRPr="00C64565">
        <w:t>S</w:t>
      </w:r>
      <w:r w:rsidR="008F585B">
        <w:t xml:space="preserve">tress </w:t>
      </w:r>
      <w:r w:rsidR="008F585B" w:rsidRPr="00C64565">
        <w:t>C</w:t>
      </w:r>
      <w:r w:rsidR="008F585B">
        <w:t xml:space="preserve">orrosion </w:t>
      </w:r>
      <w:r w:rsidR="008F585B" w:rsidRPr="00C64565">
        <w:t>C</w:t>
      </w:r>
      <w:r w:rsidR="008F585B">
        <w:t>racking (SSCC)</w:t>
      </w:r>
      <w:r w:rsidR="008F585B" w:rsidRPr="00C64565">
        <w:t xml:space="preserve"> </w:t>
      </w:r>
      <w:r>
        <w:t xml:space="preserve">in the presence of </w:t>
      </w:r>
      <w:r w:rsidR="008F585B" w:rsidRPr="00C64565">
        <w:t>H</w:t>
      </w:r>
      <w:r w:rsidR="008F585B" w:rsidRPr="00C64565">
        <w:rPr>
          <w:vertAlign w:val="subscript"/>
        </w:rPr>
        <w:t>2</w:t>
      </w:r>
      <w:r w:rsidR="008F585B">
        <w:t>S</w:t>
      </w:r>
      <w:r>
        <w:t xml:space="preserve"> on susceptible materials must be investigated</w:t>
      </w:r>
      <w:r w:rsidR="00E87B88">
        <w:t xml:space="preserve"> [6,7].</w:t>
      </w:r>
    </w:p>
    <w:p w14:paraId="3BAD9F02" w14:textId="49538017" w:rsidR="000F7C75" w:rsidRPr="00E87B88" w:rsidRDefault="000F7C75" w:rsidP="000F7C75">
      <w:r w:rsidRPr="00E87B88">
        <w:t>The goal of the paper is to find a procedure for the electrochemical charging</w:t>
      </w:r>
      <w:r w:rsidR="00F67F46" w:rsidRPr="00E87B88">
        <w:t xml:space="preserve"> in order to simulate the conditions occurring in pipeline steels affected by the entry of atomic hydrogen.</w:t>
      </w:r>
      <w:r w:rsidRPr="00E87B88">
        <w:t xml:space="preserve"> </w:t>
      </w:r>
      <w:r w:rsidR="00D964FD" w:rsidRPr="00E87B88">
        <w:t>The reason of the use of an electrochemical method is to avoid any critical conditions from the point of view of preparation, safety, and disposal</w:t>
      </w:r>
      <w:r w:rsidR="00F67F46" w:rsidRPr="00E87B88">
        <w:t xml:space="preserve">, as in the case of </w:t>
      </w:r>
      <w:r w:rsidRPr="00E87B88">
        <w:t>charging in solution with H</w:t>
      </w:r>
      <w:r w:rsidRPr="00E87B88">
        <w:rPr>
          <w:vertAlign w:val="subscript"/>
        </w:rPr>
        <w:t>2</w:t>
      </w:r>
      <w:r w:rsidRPr="00E87B88">
        <w:t>S or gaseous hydrogen</w:t>
      </w:r>
      <w:r w:rsidR="00F67F46" w:rsidRPr="00E87B88">
        <w:t>.</w:t>
      </w:r>
    </w:p>
    <w:p w14:paraId="39D3EC6B" w14:textId="5B3825B9" w:rsidR="00175B5B" w:rsidRPr="00175B5B" w:rsidRDefault="00175B5B" w:rsidP="00175B5B">
      <w:pPr>
        <w:jc w:val="left"/>
        <w:rPr>
          <w:lang w:val="en-US"/>
        </w:rPr>
      </w:pPr>
      <w:r w:rsidRPr="00E87B88">
        <w:t xml:space="preserve">Two very "clean" </w:t>
      </w:r>
      <w:r w:rsidR="000F7C75" w:rsidRPr="00E87B88">
        <w:t>pipeline steels</w:t>
      </w:r>
      <w:r w:rsidR="001819C8" w:rsidRPr="00E87B88">
        <w:t xml:space="preserve"> (one carbon steel and one low alloy steel)</w:t>
      </w:r>
      <w:r w:rsidRPr="00E87B88">
        <w:t xml:space="preserve">, produced through a normal commercial production line, were used for the </w:t>
      </w:r>
      <w:r w:rsidR="005A7CBC" w:rsidRPr="00E87B88">
        <w:t>experimental tests</w:t>
      </w:r>
      <w:r w:rsidR="000F7C75" w:rsidRPr="00E87B88">
        <w:t>. Electrochemical hydrogen charging followed by mechanical tests like</w:t>
      </w:r>
      <w:r w:rsidR="000F7C75" w:rsidRPr="00E87B88">
        <w:rPr>
          <w:iCs/>
        </w:rPr>
        <w:t xml:space="preserve"> </w:t>
      </w:r>
      <w:r w:rsidR="000F7C75" w:rsidRPr="00E87B88">
        <w:t>Charpy resilience test, J integral and fatigue test  w</w:t>
      </w:r>
      <w:r w:rsidR="00F67F46" w:rsidRPr="00E87B88">
        <w:t>ere</w:t>
      </w:r>
      <w:r w:rsidR="000F7C75" w:rsidRPr="00E87B88">
        <w:t xml:space="preserve"> carried out </w:t>
      </w:r>
      <w:bookmarkStart w:id="0" w:name="_Hlk117676607"/>
      <w:r w:rsidR="000F7C75" w:rsidRPr="00E87B88">
        <w:fldChar w:fldCharType="begin" w:fldLock="1"/>
      </w:r>
      <w:r w:rsidR="007C6A0E">
        <w:instrText>ADDIN CSL_CITATION {"citationItems":[{"id":"ITEM-1","itemData":{"DOI":"10.1016/j.engfracmech.2012.09.023","ISSN":"00137944","abstract":"In the presence of gaseous hydrogen or of H2S, metallic materials, such as carbon and low alloy steels, may suffer hydrogen damage and hydrogen embrittlement. In this paper the influence of hydrogen and low temperature on fatigue crack growth properties of two pipeline materials, X65 micro-alloyed and F22 low alloy steels, is studied. An electrochemical charging method has been adopted and fatigue propagation tests were carried out on hydrogen charged and uncharged specimens, by varying the test temperature and the frequency of the load application cycle. The experimental results show an evident effect of the hydrogen presence on the fatigue crack growth. The diffusion rate of hydrogen in the steels seems to be the most important parameter in order to explain the influence of temperature and frequency on the fatigue crack propagation rate. Fracture surface examination has been correlated with the results of mechanical testing. © 2012 Elsevier Ltd.","author":[{"dropping-particle":"","family":"Fassina","given":"P.","non-dropping-particle":"","parse-names":false,"suffix":""},{"dropping-particle":"","family":"Brunella","given":"M. F.","non-dropping-particle":"","parse-names":false,"suffix":""},{"dropping-particle":"","family":"Lazzari","given":"L.","non-dropping-particle":"","parse-names":false,"suffix":""},{"dropping-particle":"","family":"Re","given":"G.","non-dropping-particle":"","parse-names":false,"suffix":""},{"dropping-particle":"","family":"Vergani","given":"L.","non-dropping-particle":"","parse-names":false,"suffix":""},{"dropping-particle":"","family":"Sciuccati","given":"A.","non-dropping-particle":"","parse-names":false,"suffix":""}],"container-title":"Engineering Fracture Mechanics","id":"ITEM-1","issued":{"date-parts":[["2013"]]},"page":"10-25","title":"Effect of hydrogen and low temperature on fatigue crack growth of pipeline steels","type":"article-journal","volume":"103"},"uris":["http://www.mendeley.com/documents/?uuid=b9eb7aa2-edb4-4bf1-b30e-af0c6d269053"]},{"id":"ITEM-2","itemData":{"DOI":"10.1016/j.engfracmech.2011.09.016","ISSN":"00137944","abstract":"In the presence of H 2S, metallic materials, such as carbon and low alloy steels, may suffer hydrogen damage and hydrogen embrittlement. Sour service materials must be used in compliance with international standards when fluids are classified as sour.Gas transporting pipes in low temperature environment, during the shutdown and the subsequent re-starting operations, are exposed to very low temperatures (T=-40°C). In presence of high H 2S content in the gas the risk of brittle failure can be increased due to the effect of hydrogen on steel toughness.In this paper the influence of hydrogen and low temperature on mechanical properties of two pipeline materials, X65 micro-alloyed and F22 low alloy steels, is studied.An electrochemical hydrogen charging method has been setup, avoiding any critical condition from the point of view of preparation, safety and disposal. Diffusible hydrogen content of steels is in the range 0.6 to 2. ppm.Charpy and J-.R curve tests were carried out in the range from room temperature to T= -120. °C. Hydrogen affects mechanical properties of the tested materials, mainly reducing fracture toughness in J integral tests, while little influence has been observed in Charpy tests. Fracture surface examination confirms the results of mechanical testing. © 2011 Elsevier Ltd.","author":[{"dropping-particle":"","family":"Fassina","given":"P.","non-dropping-particle":"","parse-names":false,"suffix":""},{"dropping-particle":"","family":"Bolzoni","given":"F.","non-dropping-particle":"","parse-names":false,"suffix":""},{"dropping-particle":"","family":"Fumagalli","given":"G.","non-dropping-particle":"","parse-names":false,"suffix":""},{"dropping-particle":"","family":"Lazzari","given":"L.","non-dropping-particle":"","parse-names":false,"suffix":""},{"dropping-particle":"","family":"Vergani","given":"L.","non-dropping-particle":"","parse-names":false,"suffix":""},{"dropping-particle":"","family":"Sciuccati","given":"A.","non-dropping-particle":"","parse-names":false,"suffix":""}],"container-title":"Engineering Fracture Mechanics","id":"ITEM-2","issued":{"date-parts":[["2012"]]},"page":"43-55","publisher":"Elsevier Ltd","title":"Influence of hydrogen and low temperature on mechanical behaviour of two pipeline steels","type":"article-journal","volume":"81"},"uris":["http://www.mendeley.com/documents/?uuid=47952fb4-e426-44af-83b2-e009bc4fef5d"]}],"mendeley":{"formattedCitation":"[6,7]","manualFormatting":"[8,9]","plainTextFormattedCitation":"[6,7]","previouslyFormattedCitation":"[6,7]"},"properties":{"noteIndex":0},"schema":"https://github.com/citation-style-language/schema/raw/master/csl-citation.json"}</w:instrText>
      </w:r>
      <w:r w:rsidR="000F7C75" w:rsidRPr="00E87B88">
        <w:fldChar w:fldCharType="separate"/>
      </w:r>
      <w:r w:rsidR="000F7C75" w:rsidRPr="00E87B88">
        <w:rPr>
          <w:noProof/>
        </w:rPr>
        <w:t>[</w:t>
      </w:r>
      <w:r w:rsidR="00E87B88" w:rsidRPr="00E87B88">
        <w:rPr>
          <w:noProof/>
        </w:rPr>
        <w:t>8</w:t>
      </w:r>
      <w:r w:rsidR="000F7C75" w:rsidRPr="00E87B88">
        <w:rPr>
          <w:noProof/>
        </w:rPr>
        <w:t>,</w:t>
      </w:r>
      <w:r w:rsidR="00E87B88" w:rsidRPr="00E87B88">
        <w:rPr>
          <w:noProof/>
        </w:rPr>
        <w:t>9</w:t>
      </w:r>
      <w:r w:rsidR="000F7C75" w:rsidRPr="00E87B88">
        <w:rPr>
          <w:noProof/>
        </w:rPr>
        <w:t>]</w:t>
      </w:r>
      <w:r w:rsidR="000F7C75" w:rsidRPr="00E87B88">
        <w:fldChar w:fldCharType="end"/>
      </w:r>
      <w:bookmarkEnd w:id="0"/>
      <w:r w:rsidR="000F7C75" w:rsidRPr="00E87B88">
        <w:t>.</w:t>
      </w:r>
    </w:p>
    <w:p w14:paraId="5CA136D8" w14:textId="0A07D788" w:rsidR="005A7CBC" w:rsidRDefault="005A7CBC" w:rsidP="005A7CBC">
      <w:pPr>
        <w:pStyle w:val="1Einleit"/>
        <w:spacing w:before="240" w:after="120"/>
      </w:pPr>
      <w:r>
        <w:rPr>
          <w:rFonts w:cs="Arial"/>
          <w:lang w:val="en-GB"/>
        </w:rPr>
        <w:t>2</w:t>
      </w:r>
      <w:r>
        <w:rPr>
          <w:rFonts w:cs="Arial"/>
          <w:lang w:val="en-GB"/>
        </w:rPr>
        <w:tab/>
        <w:t xml:space="preserve">Electrochemical charging of hydrogen </w:t>
      </w:r>
    </w:p>
    <w:p w14:paraId="3AAD8369" w14:textId="77777777" w:rsidR="005A7CBC" w:rsidRDefault="005A7CBC" w:rsidP="0083548A">
      <w:pPr>
        <w:jc w:val="left"/>
        <w:rPr>
          <w:lang w:val="en-US"/>
        </w:rPr>
      </w:pPr>
    </w:p>
    <w:p w14:paraId="3F48BB14" w14:textId="692C8099" w:rsidR="00371B28" w:rsidRDefault="00551F4E" w:rsidP="00371B28">
      <w:r>
        <w:t>Concerning electrochemical charging, a</w:t>
      </w:r>
      <w:r w:rsidR="00371B28" w:rsidRPr="002F1E15">
        <w:t xml:space="preserve"> bibliographic review</w:t>
      </w:r>
      <w:r w:rsidR="00371B28">
        <w:t>, summarized in</w:t>
      </w:r>
      <w:r w:rsidR="00371B28" w:rsidRPr="002F1E15">
        <w:t xml:space="preserve"> </w:t>
      </w:r>
      <w:r w:rsidR="00371B28" w:rsidRPr="00030140">
        <w:rPr>
          <w:b/>
          <w:bCs/>
          <w:color w:val="000000"/>
        </w:rPr>
        <w:t>Tab</w:t>
      </w:r>
      <w:r w:rsidR="00030140" w:rsidRPr="00030140">
        <w:rPr>
          <w:b/>
          <w:bCs/>
          <w:color w:val="000000"/>
        </w:rPr>
        <w:t>.</w:t>
      </w:r>
      <w:r w:rsidR="00371B28" w:rsidRPr="00030140">
        <w:rPr>
          <w:b/>
          <w:bCs/>
          <w:color w:val="000000"/>
        </w:rPr>
        <w:t xml:space="preserve"> 1</w:t>
      </w:r>
      <w:r w:rsidR="00371B28" w:rsidRPr="004E7377">
        <w:rPr>
          <w:color w:val="000000"/>
        </w:rPr>
        <w:t xml:space="preserve"> and </w:t>
      </w:r>
      <w:r w:rsidR="00371B28" w:rsidRPr="00030140">
        <w:rPr>
          <w:b/>
          <w:bCs/>
          <w:color w:val="000000"/>
        </w:rPr>
        <w:t>2</w:t>
      </w:r>
      <w:r w:rsidR="00371B28" w:rsidRPr="004E7377">
        <w:rPr>
          <w:color w:val="000000"/>
        </w:rPr>
        <w:t xml:space="preserve"> </w:t>
      </w:r>
      <w:r w:rsidR="00D66C90">
        <w:rPr>
          <w:color w:val="000000"/>
        </w:rPr>
        <w:fldChar w:fldCharType="begin" w:fldLock="1"/>
      </w:r>
      <w:r w:rsidR="007C6A0E">
        <w:rPr>
          <w:color w:val="000000"/>
        </w:rPr>
        <w:instrText>ADDIN CSL_CITATION {"citationItems":[{"id":"ITEM-1","itemData":{"DOI":"10.1016/j.ijhydene.2016.05.235","ISSN":"03603199","abstract":"Hydrogen-induced cold cracking and blistering in hydrogen-charged X70 steel was found to be highly dependent on microstructure, with the banded ferrite-pearlite microstructure of hot rolled strip showing a higher susceptibility than other microstructures produced by different thermal-mechanical routes. Although crack initiation was particularly sensitive to microstructure, crack growth occurred largely parallel to the rolling plane, at least at a macroscopic level, for all of the microstructures investigated. The crack plane was associated with structural anisotropy arising from processing by rolling and was not found to be related to a preferred grain orientation. At a microstructural level, crack propagation was mostly transgranular and occurred dominantly along slip planes of the ferrite grains. Cracks were initiated at strong traps in the microstructure when the hydrogen and local stress concentrations reached critical levels for hydrogen-induced fracture. The main initiation sites were coarse inclusions, mainly oxides, and ferrite-pearlite interfaces.","author":[{"dropping-particle":"","family":"Saleh","given":"A. A.","non-dropping-particle":"","parse-names":false,"suffix":""},{"dropping-particle":"","family":"Hejazi","given":"D.","non-dropping-particle":"","parse-names":false,"suffix":""},{"dropping-particle":"","family":"Gazder","given":"A. A.","non-dropping-particle":"","parse-names":false,"suffix":""},{"dropping-particle":"","family":"Dunne","given":"D. P.","non-dropping-particle":"","parse-names":false,"suffix":""},{"dropping-particle":"V.","family":"Pereloma","given":"E.","non-dropping-particle":"","parse-names":false,"suffix":""}],"container-title":"International Journal of Hydrogen Energy","id":"ITEM-1","issued":{"date-parts":[["2016"]]},"title":"Investigation of the effect of electrolytic hydrogen charging of X70 steel: II. Microstructural and crystallographic analyses of the formation of hydrogen induced cracks and blisters","type":"article-journal"},"uris":["http://www.mendeley.com/documents/?uuid=d19587ee-2e52-4e20-93ac-f9b253a6a59e","http://www.mendeley.com/documents/?uuid=666580be-c3da-48d8-b798-e90bea676aa9"]},{"id":"ITEM-2","itemData":{"DOI":"10.1016/j.ijhydene.2005.04.007","ISSN":"03603199","abstract":"Studies were carried out on the effect of hydrogen on the mechanical properties of X-70 pipeline steel at different heat treatment conditions. Heat treatments were carried out as-received, under water-quenched, water-quenched and tempered and water-sprayed conditions. The solutions used consisted of 0.1, 0.05, 0.01 and 0.005 M sodium bicarbonate (NaHCO3) for the slow strain rate testing (SSRT) technique and hydrogen permeation measurements at 50°C. Hydrogen permeation increased with solution concentration and was maximum for the quenched steel. Pre-charging of specimens with hydrogen did not have any effect on the mechanical properties of the as-received or water-sprayed steel but it did in the quenched and the quenched+tempered steels. In all the heat treatments, the mechanical properties of the steel were seriously affected only in 0.005 M NaHCO3, the steel in the quenched condition being the most susceptible. The cracking mechanism is dominated by anodic dissolution, film rupture of the steel in the as-received and water-sprayed conditions. But it was dominated by hydrogen embrittlement for the quenched and the quenched+tempered steels. © 2005 International Association for Hydrogen Energy. Published by Elsevier Ltd. All rights reserved.","author":[{"dropping-particle":"","family":"Torres-Islas","given":"A.","non-dropping-particle":"","parse-names":false,"suffix":""},{"dropping-particle":"","family":"Salinas-Bravo","given":"V. M.","non-dropping-particle":"","parse-names":false,"suffix":""},{"dropping-particle":"","family":"Albarran","given":"J. L.","non-dropping-particle":"","parse-names":false,"suffix":""},{"dropping-particle":"","family":"Gonzalez-Rodriguez","given":"J. G.","non-dropping-particle":"","parse-names":false,"suffix":""}],"container-title":"International Journal of Hydrogen Energy","id":"ITEM-2","issue":"12","issued":{"date-parts":[["2005"]]},"page":"1317-1322","title":"Effect of hydrogen on the mechanical properties of X-70 pipeline steel in diluted NaHCO3 solutions at different heat treatments","type":"article-journal","volume":"30"},"uris":["http://www.mendeley.com/documents/?uuid=761d0d59-caf7-4fe8-b1e8-9fed71b4de6c"]},{"id":"ITEM-3","itemData":{"DOI":"10.1016/S0925-8388(03)00354-2","ISSN":"09258388","abstract":"Steel surfaces of machines undergo corrosion protection most commonly by means of electrodeposited Zn, Cd, Ni, Cr etc. with chemical or electrochemical surface pretreatment for deposition. To preserve the surface geometry steel wire and strips undergo cathodic electrocleaning in an alkaline bath and cathodic etching or pickling in acid solutions. A major obstacle to progression in our knowledge of hydrogen absorption (HA) by metals in the above processes was a lack of techniques for determining the hydrogen distribution in steel, resulting from electrochemical processes at the steel surface. Determination of hydrogen absorbed in the processes of corrosion, cathodic etching and electroplating of metal coating was carried out by means of anodic dissolution of steel. This technique was specially adapted to determine the distribution of electrochemically absorbed hydrogen in steel. For gathering information on the behaviour of hydrogen inside the metal and the deterioration of its stress-related properties, the method of anodic dissolution of steel has no equal. By applying the anodic dissolution technique we were the first to establish the concentration profile of hydrogen in metals (steels, titanium alloys). All the hydrogen absorbed by the cathodically treated metal was found to be distributed in a thin surface layer (δ&lt;0.1 mm for carbon steels), and this layer is responsible for changes in the plasticity and fatigue of steel under static or dynamic loading. The same characteristic is found in the hydrogen distribution in substrate metal (steel) as a result of electrodeposition processes. Peculiarities of the absorbed hydrogen distribution in steel under cathodic polarisation is the aim of the present paper. Examples of experimental data for steel corrosion, Zn and Cd electrodeposition are presented. © 2003 Elsevier B.V. All rights reserved.","author":[{"dropping-particle":"","family":"Beloglazov","given":"S. M.","non-dropping-particle":"","parse-names":false,"suffix":""}],"container-title":"Journal of Alloys and Compounds","id":"ITEM-3","issued":{"date-parts":[["2003"]]},"page":"240-243","title":"Peculiarity of hydrogen distribution in steel by cathodic charging","type":"article-journal","volume":"356-357"},"uris":["http://www.mendeley.com/documents/?uuid=6c51daa6-58d1-481a-b0d5-302f51b87771","http://www.mendeley.com/documents/?uuid=508d60e4-7b30-4560-8554-ac7637a24be0"]},{"id":"ITEM-4","itemData":{"DOI":"10.2355/isijinternational1966.25.21","ISSN":"00211583","author":[{"dropping-particle":"","family":"Ohtsubo","given":"Takashi","non-dropping-particle":"","parse-names":false,"suffix":""},{"dropping-particle":"","family":"Goto","given":"Shunsuke","non-dropping-particle":"","parse-names":false,"suffix":""},{"dropping-particle":"","family":"Amano","given":"Minoru","non-dropping-particle":"","parse-names":false,"suffix":""}],"container-title":"Transactions of the Iron and Steel Institute of Japan","id":"ITEM-4","issued":{"date-parts":[["1985"]]},"title":"Development of apparatus for determination of diffusible hydrogen in steel.","type":"article-journal"},"uris":["http://www.mendeley.com/documents/?uuid=a3704b44-cb7b-4b40-96f2-96097f12931d","http://www.mendeley.com/documents/?uuid=b1ef58d5-a77d-4309-90d1-29e0e4445520"]},{"id":"ITEM-5","itemData":{"DOI":"10.1007/BF02655096","ISSN":"03602133","abstract":"The effect of hydrogen on the plastic deformation of pearlitic and spheroidized 1045 steels is examined. We find that hyrogen in the dissolved state invariably hardens 1045 steel. Luders band formation and propagation require greater applied stress, the slope of the stress-strain curve is increased, and the amount of plastic deformation over a given stress-time history is decreased by dissolved hydrogen. We find, however, that microvoids, the population of which at a given degree of strain is increased by hydrogen of themselves are a softening influence. Furthermore, because hydrogen at very high input activity has the additional effect of generating very large gas pressures within the microvoids, such hydrogen produces an apparent softening effect. Some prior results in the literature are considered, and a reasonably consistent rationalization is given of the results in terms of the effects here described. An attempt is made to relate the hardening and softening effects to dislocation behavior. It is argued that the increase by hydrogen of the number of microcavities by decohesion, the reduction of the Peierls barrier to dislocation motion observable only in iron of very high purity, and the reduction of cross slip of screw dislocations are all manifestations of the reduction by hydrogen of the cohesive force between metal atoms. © 1980 American Society for Metals and The Metallurgical Society of AIME.","author":[{"dropping-particle":"","family":"Oriani","given":"R. A.","non-dropping-particle":"","parse-names":false,"suffix":""},{"dropping-particle":"","family":"Josephic","given":"P. H.","non-dropping-particle":"","parse-names":false,"suffix":""}],"container-title":"Metallurgical Transactions A","id":"ITEM-5","issue":"11","issued":{"date-parts":[["1980"]]},"page":"1809-1820","title":"Effects of hydrogen on the plastic properties of medium-Carbon steels","type":"article-journal","volume":"11"},"uris":["http://www.mendeley.com/documents/?uuid=b44b1002-777f-4c1d-bb04-3d2fd80bf49d"]},{"id":"ITEM-6","itemData":{"DOI":"10.1016/j.ijhydene.2009.09.090","ISSN":"03603199","abstract":"In this work, the hydrogen-induced cracking (HIC) behavior of X100 pipeline steel was investigated by a combination of tensile test, electrochemical hydrogen permeation measurement and surface characterization techniques. The effect of inclusions in the steel on the crack initiation was analyzed. Results demonstrated that the amount of hydrogen-charging into the X100 steel specimen increases with the charging time and charging current density. Hydrogen-charging will enhance the susceptibility of the steel to HIC. The cracks initiate primarily at inclusions, such as aluminum oxides, titanium oxides and ferric carbides, in the steel. The diffusivity of hydrogen at room temperature in X100 steel is determined to be 1.04 × 10-8 cm2/s. © 2009 Professor T. Nejat Veziroglu.","author":[{"dropping-particle":"","family":"Dong","given":"C. F.","non-dropping-particle":"","parse-names":false,"suffix":""},{"dropping-particle":"","family":"Liu","given":"Z. Y.","non-dropping-particle":"","parse-names":false,"suffix":""},{"dropping-particle":"","family":"Li","given":"X. G.","non-dropping-particle":"","parse-names":false,"suffix":""},{"dropping-particle":"","family":"Cheng","given":"Y. F.","non-dropping-particle":"","parse-names":false,"suffix":""}],"container-title":"International Journal of Hydrogen Energy","id":"ITEM-6","issued":{"date-parts":[["2009"]]},"title":"Effects of hydrogen-charging on the susceptibility of X100 pipeline steel to hydrogen-induced cracking","type":"article-journal"},"uris":["http://www.mendeley.com/documents/?uuid=16cab132-c01d-453b-b97a-878227423ab9","http://www.mendeley.com/documents/?uuid=48851307-755b-40c3-af9a-c7700b1f93a1"]},{"id":"ITEM-7","itemData":{"DOI":"10.1016/S1359-6462(97)00037-7","ISSN":"13596462","author":[{"dropping-particle":"","family":"Yu","given":"Guang Hua","non-dropping-particle":"","parse-names":false,"suffix":""},{"dropping-particle":"","family":"Jiang","given":"Bai Lin","non-dropping-particle":"","parse-names":false,"suffix":""},{"dropping-particle":"","family":"Qiao","given":"Li Jie","non-dropping-particle":"","parse-names":false,"suffix":""},{"dropping-particle":"Bin","family":"Wang","given":"Yan","non-dropping-particle":"","parse-names":false,"suffix":""},{"dropping-particle":"","family":"Chu","given":"Wu Yang","non-dropping-particle":"","parse-names":false,"suffix":""}],"container-title":"Scripta Materialia","id":"ITEM-7","issued":{"date-parts":[["1997"]]},"title":"Threshold stress intensity for hydrogen - Induced cracking of tubular steel","type":"article-journal"},"uris":["http://www.mendeley.com/documents/?uuid=682047d5-01b2-4ebc-8062-827926c14b80","http://www.mendeley.com/documents/?uuid=7319f52a-cfcb-42a6-a702-378ed43f512d"]},{"id":"ITEM-8","itemData":{"DOI":"10.1016/j.msea.2015.09.124","ISSN":"09215093","abstract":"The present work investigates the phenomenon of hydrogen embrittlement in dual phase steel by evaluating tensile tests performed on both hydrogen saturated and non-saturated samples together with a thorough investigation of the role of hydrogen diffusion. First, a hot/melt extraction was done to study the evolution of the hydrogen level up to saturation as a function of the electrochemical charging time. The results were correlated with in-situ hydrogen charged tensile tests performed after different pre-charging times. An increasing ductility loss was observed with longer pre-charging times up to a maximal 50% ductility loss for hydrogen saturated samples. Furthermore, changing the cross-head deformation speed allowed evaluating the effect of hydrogen diffusion. It was clearly demonstrated that the hydrogen sensitivity increased when lowering the test speed, since hydrogen could diffuse to critical regions ahead of the crack tip. Lastly, different cross-head deformation speeds were also applied on non-pre-charged samples. Here, hydrogen charging just started at the same moment as the actual tensile test. Fractography allowed to correlate the features of the fracture surface with the hydrogen diffusion distance during the test.","author":[{"dropping-particle":"","family":"Depover","given":"T.","non-dropping-particle":"","parse-names":false,"suffix":""},{"dropping-particle":"","family":"Wallaert","given":"E.","non-dropping-particle":"","parse-names":false,"suffix":""},{"dropping-particle":"","family":"Verbeken","given":"K.","non-dropping-particle":"","parse-names":false,"suffix":""}],"container-title":"Materials Science and Engineering A","id":"ITEM-8","issued":{"date-parts":[["2016"]]},"title":"Fractographic analysis of the role of hydrogen diffusion on the hydrogen embrittlement susceptibility of DP steel","type":"article-journal"},"uris":["http://www.mendeley.com/documents/?uuid=eb5b487d-dd1b-45b9-b36d-1bcb4cbb7885","http://www.mendeley.com/documents/?uuid=c9dfdfe0-5370-4224-93e6-d9a27d72a570"]},{"id":"ITEM-9","itemData":{"DOI":"10.1016/j.corsci.2005.01.011","ISSN":"0010938X","abstract":"The hydrogen electrochemical oxidation method was used to determine the total amount of hydrogen absorbed by pipeline steels under cathodic charging. The oxidation currents were obtained for the hydrogen pre-charged specimen maintained at a certain positive potential in dilute NaOH electrolyte. The area under the current curve demonstrated a relationship with the hydrogen concentration. Hydrogen concentrations in pre-charged X70 and 16Mn steels were estimated using this method. It is shown clearly that hydrogen concentration in specimens increase as the applied current density increased, but the sensitivities of different materials to hydrogen are different. The effect of solution pH and pre-charging time on absorbed hydrogen is also studied. © 2005 Elsevier Ltd. All rights reserved.","author":[{"dropping-particle":"","family":"Yan","given":"Maocheng","non-dropping-particle":"","parse-names":false,"suffix":""},{"dropping-particle":"","family":"Weng","given":"Yongji","non-dropping-particle":"","parse-names":false,"suffix":""}],"container-title":"Corrosion Science","id":"ITEM-9","issued":{"date-parts":[["2006"]]},"title":"Study on hydrogen absorption of pipeline steel under cathodic charging","type":"article-journal"},"uris":["http://www.mendeley.com/documents/?uuid=a987062c-b88b-4e6a-8644-6708aea2546a","http://www.mendeley.com/documents/?uuid=332ab6f6-16d8-4530-bd75-9c04483d251a"]},{"id":"ITEM-10","itemData":{"DOI":"10.1016/j.corsci.2008.09.030","ISSN":"0010938X","abstract":"Hydrogen induced cracking (HIC) resistance of two high strength low alloy (HSLA) steel plates equivalent to API X70 grade was evaluated in various test solutions with different H2S partial pressures and pH values. Results showed that H2S partial pressure is the key parameter affecting HIC resistance. Hydrogen permeation rate was affected by both H2S partial pressure and pH of test solutions, whereas the apparent hydrogen diffusivity was determined mainly by pH value in case of H2S partial pressure less than 0.1 atm. HIC in the steels primarily nucleated at inclusions and/or clusters containing the Al and Ca oxides. HIC resistance was determined by diffusible hydrogen amount with different microstructures. © 2008 Elsevier Ltd. All rights reserved.","author":[{"dropping-particle":"","family":"Kim","given":"Wan Keun","non-dropping-particle":"","parse-names":false,"suffix":""},{"dropping-particle":"","family":"Koh","given":"Seong Ung","non-dropping-particle":"","parse-names":false,"suffix":""},{"dropping-particle":"","family":"Yang","given":"Boo Young","non-dropping-particle":"","parse-names":false,"suffix":""},{"dropping-particle":"","family":"Kim","given":"Kyoo Young","non-dropping-particle":"","parse-names":false,"suffix":""}],"container-title":"Corrosion Science","id":"ITEM-10","issued":{"date-parts":[["2008"]]},"title":"Effect of environmental and metallurgical factors on hydrogen induced cracking of HSLA steels","type":"article-journal"},"uris":["http://www.mendeley.com/documents/?uuid=39b06e53-2fb3-4610-bed1-897c1a55752e","http://www.mendeley.com/documents/?uuid=124b87bb-dc44-406a-9547-e21b9d2ccda1"]},{"id":"ITEM-11","itemData":{"DOI":"10.5006/0010-9312-32.8.321","ISSN":"00109312","abstract":"Effects of strain rate, applied potential, pH, temperature, and hydrogen sulfide concentration on sulfide cracking of mild steel were examined at constant strain rates by means of an Instron-type machine. Fractographic observations were also carried out on a scanning electron microscope. Kinetic studies were also made to elucidate the hydrogen electrode reaction mechanism for mild steel and the effect of hydrogen sulfide on the reaction. Amount of hydrogen absorbed in mild steels stressed at a constant strain rate was measured and relationship of hydrogen embrittlement of mild steel with hydrogen electrode reaction and hydrogen absorption in hydrogen sulfide solutions was investigated. The dissolved species which promotes hydrogen embrittlement in hydrogen sulfide solutions is undissociated molecular H//2S.","author":[{"dropping-particle":"","family":"Kawashima","given":"Asahi","non-dropping-particle":"","parse-names":false,"suffix":""},{"dropping-particle":"","family":"Hashimoto","given":"Koji","non-dropping-particle":"","parse-names":false,"suffix":""},{"dropping-particle":"","family":"Shimodaira","given":"Saburo","non-dropping-particle":"","parse-names":false,"suffix":""}],"container-title":"Corrosion","id":"ITEM-11","issued":{"date-parts":[["1976"]]},"title":"Hydrogen electrode reaction and H embrittlement of mild steel in hydrogen sulfde solutions.","type":"article-journal"},"uris":["http://www.mendeley.com/documents/?uuid=9c89109f-af7a-40f3-a6dc-240acf383c1f","http://www.mendeley.com/documents/?uuid=4e66d311-5100-49ba-8d8c-982166ead478"]},{"id":"ITEM-12","itemData":{"DOI":"10.1016/S0921-5093(02)00600-7","ISSN":"09215093","abstract":"A X80 pipeline steel loaded over yield is unloaded and charged with hydrogen. The yield strength of the charged specimen loaded in air is lower than the flow stress before unloading, and the difference is defined as the hydrogen-induced stress, which can be added to the external stress to enhance the plastic deformation. The hydrogen-induced stress, σad, increases linearly with increasing hydrogen concentration C0, i.e., σad = -14.1 + 3.89C0. Fracture stress at slow strain rate tests during dynamic hydrogen charging increases also linearly with increasing hydrogen concentration, i.e. σF(H) = 675-6.1C0. Threshold stress of hydrogen-induced cracking (HIC) during dynamic hydrogen charging under constant stress decreases linearly with increasing the logarithm of hydrogen concentration, i.e., σHIC = 669-124 ln C0. © 2002 Elsevier Science B.V. All rights reserved.","author":[{"dropping-particle":"","family":"Zhang","given":"T.","non-dropping-particle":"","parse-names":false,"suffix":""},{"dropping-particle":"","family":"Chu","given":"W. Y.","non-dropping-particle":"","parse-names":false,"suffix":""},{"dropping-particle":"","family":"Gao","given":"K. W.","non-dropping-particle":"","parse-names":false,"suffix":""},{"dropping-particle":"","family":"Qiao","given":"L. J.","non-dropping-particle":"","parse-names":false,"suffix":""}],"container-title":"Materials Science and Engineering A","id":"ITEM-12","issued":{"date-parts":[["2003"]]},"title":"Study of correlation between hydrogen-induced stress and hydrogen embrittlement","type":"article-journal"},"uris":["http://www.mendeley.com/documents/?uuid=cc0401eb-75c9-4320-970a-5c314f6ed88b","http://www.mendeley.com/documents/?uuid=0f8e28ba-60b0-4921-97cd-c5edd3287df6"]},{"id":"ITEM-13","itemData":{"DOI":"10.1016/j.ijhydene.2010.05.089","ISSN":"03603199","abstract":"In this work, the type, composition and distribution of inclusions contained in an API5L X100 steel were characterized by scanning electron microscopy and energy-dispersive x-ray analysis. A hydrogen-charging at various current densities was used to introduce hydrogen into the steel, and the correlation between HIC and the inclusions was established. The microstructure of the steel consists of a leather-like bainitic ferrite matrix, with martensite/austenite as the second phase particles. At least four types of inclusions are contained in API5L X100 steel, elongated MnS inclusions and spherical Al-, Si- and Ca-Al-O-S-enriched inclusions. In particular, the majority of inclusions in the steel are Al-enriched. Upon hydrogen-charging, hydrogen blisters and HIC could be caused in the steel in the absence of external stress. The cracks are primarily associated with the Al- and Si-enriched inclusions, rather than the elongated MnS inclusion. The critical amount of hydrogen resulting in HIC of the tested API5L X100 steel is determined to be 3.24 ppm under condition in this work. © 2010 Professor T. Nejat Veziroglu. Published by Elsevier Ltd. All rights reserved.","author":[{"dropping-particle":"","family":"Jin","given":"T. Y.","non-dropping-particle":"","parse-names":false,"suffix":""},{"dropping-particle":"","family":"Liu","given":"Z. Y.","non-dropping-particle":"","parse-names":false,"suffix":""},{"dropping-particle":"","family":"Cheng","given":"Y. F.","non-dropping-particle":"","parse-names":false,"suffix":""}],"container-title":"International Journal of Hydrogen Energy","id":"ITEM-13","issued":{"date-parts":[["2010"]]},"title":"Effect of non-metallic inclusions on hydrogen-induced cracking of API5L X100 steel","type":"article-journal"},"uris":["http://www.mendeley.com/documents/?uuid=743f7da6-2407-4859-8b4e-8f702163b942","http://www.mendeley.com/documents/?uuid=15bb034d-f3bf-4ec3-af7d-fbc26d69ae8c"]},{"id":"ITEM-14","itemData":{"DOI":"10.1016/S1359-6462(03)00469-X","ISSN":"13596462","author":[{"dropping-particle":"","family":"Nagumo","given":"M.","non-dropping-particle":"","parse-names":false,"suffix":""},{"dropping-particle":"","family":"Ishikawa","given":"T.","non-dropping-particle":"","parse-names":false,"suffix":""},{"dropping-particle":"","family":"Endoh","given":"T.","non-dropping-particle":"","parse-names":false,"suffix":""},{"dropping-particle":"","family":"Inoue","given":"Y.","non-dropping-particle":"","parse-names":false,"suffix":""}],"container-title":"Scripta Materialia","id":"ITEM-14","issued":{"date-parts":[["2003"]]},"title":"Amorphization associated with crack propagation in hydrogen-charged steel","type":"article-journal"},"uris":["http://www.mendeley.com/documents/?uuid=d38337f2-5566-476e-b057-3d4121de77fd","http://www.mendeley.com/documents/?uuid=c40f88f3-fc14-4de8-a3d3-4764c3fe4092"]},{"id":"ITEM-15","itemData":{"DOI":"10.1016/j.scriptamat.2015.05.017","ISSN":"13596462","abstract":"Thermal desorption spectroscopy and nanoindentation techniques were employed to elucidate the key differences in the hydrogen (H) charging methods (electrochemical versus gaseous) and their consequences on the mechanical response of a low carbon steel. While electrochemical charging enhances the hardness, gaseous charging reduces it. This contrasting behavior is rationalized in terms of the dependency of the strength on the absorbed amount of H during charging and the H concentration gradient in the specimen.","author":[{"dropping-particle":"","family":"Zhao","given":"Yakai","non-dropping-particle":"","parse-names":false,"suffix":""},{"dropping-particle":"","family":"Seok","given":"Moo Young","non-dropping-particle":"","parse-names":false,"suffix":""},{"dropping-particle":"","family":"Choi","given":"In Chul","non-dropping-particle":"","parse-names":false,"suffix":""},{"dropping-particle":"","family":"Lee","given":"Yun Hee","non-dropping-particle":"","parse-names":false,"suffix":""},{"dropping-particle":"","family":"Park","given":"Seong Jun","non-dropping-particle":"","parse-names":false,"suffix":""},{"dropping-particle":"","family":"Ramamurty","given":"Upadrasta","non-dropping-particle":"","parse-names":false,"suffix":""},{"dropping-particle":"","family":"Suh","given":"Jin Yoo","non-dropping-particle":"","parse-names":false,"suffix":""},{"dropping-particle":"Il","family":"Jang","given":"Jae","non-dropping-particle":"","parse-names":false,"suffix":""}],"container-title":"Scripta Materialia","id":"ITEM-15","issued":{"date-parts":[["2015"]]},"title":"The role of hydrogen in hardening/softening steel: Influence of the charging process","type":"article-journal"},"uris":["http://www.mendeley.com/documents/?uuid=633afab2-82d7-4779-95ca-081502fee1a0","http://www.mendeley.com/documents/?uuid=039fe205-fd19-4c17-a984-44f3f9081178"]},{"id":"ITEM-16","itemData":{"DOI":"10.1016/S1359-6462(00)00594-7","ISSN":"13596462","abstract":"The hydrogen permeability and hydrogen content on cathodic charging in HSLA 80 steel are marginally higher than those in the HSLA 100 steel. The difference can be attributed to the compositional and structural variations in these two steels providing a variation in hydrogen trapping and hydrogen repelling effects. The higher breakthrough time in HSLA 100 is indicative of a lower diffusivity of hydrogen compared to HSLA 80. The total hydrogen content in the uncharged HSLA 80 was found to be 0.89 ppm and in the HSLA 100 was 0.48 ppm.","author":[{"dropping-particle":"","family":"Banerjee","given":"Kumkum","non-dropping-particle":"","parse-names":false,"suffix":""},{"dropping-particle":"","family":"Chatterjee","given":"U. K.","non-dropping-particle":"","parse-names":false,"suffix":""}],"container-title":"Scripta Materialia","id":"ITEM-16","issued":{"date-parts":[["2001"]]},"title":"Hydrogen permeation and hydrogen content under cathodic charging in HSLA 80 and HSLA 100 steels","type":"article-journal"},"uris":["http://www.mendeley.com/documents/?uuid=13f91979-8b80-49c9-9451-e718d23c9ffc","http://www.mendeley.com/documents/?uuid=7b16c112-9ae9-438e-98f2-ef2bdf3f31d6"]},{"id":"ITEM-17","itemData":{"DOI":"10.1016/j.corsci.2017.12.018","ISSN":"0010938X","abstract":"A new thermal desorption spectroscopy (TDS) apparatus was used to identify the hydrogen trapping peaks, and to measure the hydrogen concentrations in 3.5NiCrMoV steel after hydrogen charging electrochemically, and in gaseous hydrogen. The hydrogen concentration increased with (i) increasingly negative charging potential and (ii) increasing hydrogen gas pressure. The equivalent hydrogen fugacity versus charging overpotential was derived. There was a difference in the diffusible hydrogen traps activated during electrochemical and gas phase charging, attributed to the difference in the hydrogen fugacity. A two-site model for Sieverts’ Law explained the positive Y-intercept, as the density of already filled hydrogen traps.","author":[{"dropping-particle":"","family":"Venezuela","given":"Jeffrey","non-dropping-particle":"","parse-names":false,"suffix":""},{"dropping-particle":"","family":"Tapia-Bastidas","given":"Clotario","non-dropping-particle":"","parse-names":false,"suffix":""},{"dropping-particle":"","family":"Zhou","given":"Qingjun","non-dropping-particle":"","parse-names":false,"suffix":""},{"dropping-particle":"","family":"Depover","given":"Tom","non-dropping-particle":"","parse-names":false,"suffix":""},{"dropping-particle":"","family":"Verbeken","given":"Kim","non-dropping-particle":"","parse-names":false,"suffix":""},{"dropping-particle":"","family":"Gray","given":"Evan","non-dropping-particle":"","parse-names":false,"suffix":""},{"dropping-particle":"","family":"Liu","given":"Qinglong","non-dropping-particle":"","parse-names":false,"suffix":""},{"dropping-particle":"","family":"Liu","given":"Qian","non-dropping-particle":"","parse-names":false,"suffix":""},{"dropping-particle":"","family":"Zhang","given":"Mingxing","non-dropping-particle":"","parse-names":false,"suffix":""},{"dropping-particle":"","family":"Atrens","given":"Andrej","non-dropping-particle":"","parse-names":false,"suffix":""}],"container-title":"Corrosion Science","id":"ITEM-17","issued":{"date-parts":[["2018"]]},"title":"Determination of the equivalent hydrogen fugacity during electrochemical charging of 3.5NiCrMoV steel","type":"article-journal"},"uris":["http://www.mendeley.com/documents/?uuid=604411c9-7380-4f8d-8f20-7c71bc65ccac","http://www.mendeley.com/documents/?uuid=d7376190-addc-4084-817c-9ae52d857d9b"]},{"id":"ITEM-18","itemData":{"DOI":"10.1016/S0010-938X(69)80117-4","ISSN":"0010938X","abstract":"The saturation solubility of hydrogen in steel has been investigated by cathodically charging steel specimens in solutions of different pH values containing various promoters. Hydrogen has been determined volumetrically after vacuum extraction at 300°C. It has been established that the [H]sat vs. pH vurve for each promoter rises to a maximum [H]max and then decreases with increase in pH. This observation has led to the conclusion that the hydride of the promoter is the dominant species in the mechanism of promoter action, and support for this view is provided by the fact that [H]max increases with the bond strength (or binding energy) of the promoter hydride. Hydrogen entry into steel in the presence of promoters is facilitated by formation of a promoter hydride, which thereby weakens the Fe{single bond}H bond. From the values of [H]max the order of effectiveness of the promoters studied is S &gt; P &gt; Se &gt; Te &gt; As which is contrary to the results obtained by previous workers. Nevertheless it should be emphasized that promoter action is dependent upon the pH of the solution, the precise experimental conditions of charging and the method used to evaluate hydrogen entry. © 1969.","author":[{"dropping-particle":"","family":"Newman","given":"J. F.","non-dropping-particle":"","parse-names":false,"suffix":""},{"dropping-particle":"","family":"Shreir","given":"L. L.","non-dropping-particle":"","parse-names":false,"suffix":""}],"container-title":"Corrosion Science","id":"ITEM-18","issue":"8","issued":{"date-parts":[["1969"]]},"note":"- attenzione alla formazione del film di FeS che blocca l'ingresso dell'idrogeno.\n- secondo Newman se insufflo con azoto evacuo il promotore sotto forma di gas di idruri.\n- promoter concentration reaches a maximum\n- pH of the solution shows a maximum in H conc.\n- critical promoter conc.= concentrazione tale per cui raggiungo il max di [H]. dipende dal tipo di promoter ma non dalla natura della charging solution.\n- critical pH= pH in corrispondenza del quale la [H] è massima. in genere si attesta fra 2 e 4.\n- quindi i S lavorano meglio a pH=4.6 cioè soluzione NACE.\n\n- è necessario che il promotore sia ridotto e formi idruri affinchè funzioni, ad esempio l'ossido di arsenico non funziona finchè il potenziale è meno negativo di -0.4 V. siccome AsH3 è stabile in tutto il range di pH allora As lavora sempre come promotore.\n\n- H2X è la specie + influente nel caricamento. un motivo può ad esempio essere il fatto che H2X è neutra quindi viene meno respinta dal catodo.\n\n- idruri di P e As sono invece stabili anche a pH alti quindi possono essere usati in tale range. gli idruri di P sono + complicati perchè ce ne sono di due tipi e P2H4 può rubare H ads per dare PH3.\n\nmechanism:\n1 the promoter is adsorbed on Fe\n\n2 the promoter interacts with Hads and promoter hydrides\n\n3 this weakens Fe-H bond causing H to enter the lattice.\n\nhigher the stability of the promoter hydride more effective is the Habs.","page":"631-641","title":"Role of hydrides in hydrogen entry into steel from solutions containing promoters","type":"article-journal","volume":"9"},"uris":["http://www.mendeley.com/documents/?uuid=ebfcd070-0dcf-4659-9ed8-d731ae971b46"]},{"id":"ITEM-19","itemData":{"DOI":"10.1007/BF02644500","ISSN":"1073-5615","abstract":"The kinetics of hydrogen embrittlement of an N 80 steel (0. 41C-1. 55Mn-0. 31Si-0. 12Cu) was studied in a Na//2S-CH//3COOH solution. Determination of hydrogen content, metal density, and degree of embrittlement, together with acoustic-emission measurements show that the hydrogen distribution within the metal lattice is time-dependent and strongly influenced by nonmetallic inclusions. The inclusions cause local stress intensification, favoring hydrogen collection in the lattice around them. Fracturing of charged specimens at different times evidences a mechanism of crack inactivation. An explanation of crack inactivation in terms of plastic deformation around inclusions, due to interaction of hydrogen and dislocations is suggested.","author":[{"dropping-particle":"","family":"Giuliani","given":"L.","non-dropping-particle":"","parse-names":false,"suffix":""},{"dropping-particle":"","family":"Mirabile","given":"M.","non-dropping-particle":"","parse-names":false,"suffix":""},{"dropping-particle":"","family":"Sarracino","given":"M.","non-dropping-particle":"","parse-names":false,"suffix":""}],"container-title":"Metall Trans","id":"ITEM-19","issue":"9","issued":{"date-parts":[["1974"]]},"page":"2069-2073","title":"Embrittlement Kinetics of N 80 Steel in H2S Environment.","type":"article-journal","volume":"5"},"uris":["http://www.mendeley.com/documents/?uuid=02490478-ea51-4569-9d42-9b5f83118c4b"]},{"id":"ITEM-20","itemData":{"DOI":"10.1016/S0013-7944(98)00073-3","ISSN":"00137944","abstract":"A model of hydrogen induced microcracking in pressure vessel steels has been developed. It is assumed that the initiation of microcracks is caused by a localized increase in hydrogen concentration at inclusions. The propagation at these site initiated microcracks results in fisheye formation and is controlled by a local stress intensity factor and fracture resistance of the matrix. Stability of the hydrogen induced brittle microcrack is dictated by the relative increase of both these quantities. This criterion has been used for the estimation of fisheye crack size at the fracture surface as a function of temperature. The introduced dimensionless coefficient of fracture resistance increase rate grows as the temperature increases. Very good agreement of predicted fisheye crack size with experimental fractographic observations has been found.","author":[{"dropping-particle":"","family":"Strnadel","given":"B.","non-dropping-particle":"","parse-names":false,"suffix":""}],"container-title":"Engineering Fracture Mechanics","id":"ITEM-20","issue":"3-4","issued":{"date-parts":[["1998"]]},"page":"299-310","title":"Failure of steels caused by hydrogen induced microcracking","type":"article-journal","volume":"61"},"uris":["http://www.mendeley.com/documents/?uuid=f929c3cd-a66b-4e54-9ab5-b243174f6e9e"]},{"id":"ITEM-21","itemData":{"DOI":"10.1016/0360-3199(94)E0004-I","ISSN":"03603199","abstract":"AISI 420 steel test-pieces were submitted to hydrogen discharge by electrolyzation at a constant current density (8 mA cm-2) under a constant load (14 daN mm-2), with different charging times (from 3600 to 450,000 s). Two test-pieces were hydrogenated simultaneously, then one was tensioned by a tensile machine, while the other was tested by a hydrogen analyzer. Tensile tests results have shown that as the charging time increases, the material toughness (obtained by the value of reduction in area) decreases, passes through a minimum value and then later tends to recover its original value. Hydrogen-analyzer results have highlighted that, in parallel with the decrease and the recovery in material toughness, there is an increase and a decrease in the amount of hydrogen extractable at 400 °C, respectively, while at 600 °C and 800 °C respectively, it remains practically constant and subsequently increases. This phenomenon has been confirmed by fractographic analysis. © 1994.","author":[{"dropping-particle":"","family":"Biggiero","given":"G.","non-dropping-particle":"","parse-names":false,"suffix":""},{"dropping-particle":"","family":"Borruto","given":"A.","non-dropping-particle":"","parse-names":false,"suffix":""},{"dropping-particle":"","family":"Gaudino","given":"F.","non-dropping-particle":"","parse-names":false,"suffix":""}],"container-title":"International Journal of Hydrogen Energy","id":"ITEM-21","issued":{"date-parts":[["1995"]]},"title":"Embrittlement due to hydrogen in ferritic and martensitic structural steels","type":"article-journal"},"uris":["http://www.mendeley.com/documents/?uuid=df1e4b01-8739-4d9c-ba16-ba6771f879fe","http://www.mendeley.com/documents/?uuid=f6e9f40c-a543-4d22-bb51-5489d65dcfde"]},{"id":"ITEM-22","itemData":{"DOI":"10.1016/S0921-5093(02)00737-2","ISSN":"09215093","abstract":"The tensile behavior of hydrogen-charged SA 508 Cl.3 pressure vessel steel and the dependence of strain rate at both room and high temperatures (473-623 K) was investigated. It was found that charged hydrogen induced a slight hardening and a decrease in ductility at room temperature. There was an abrupt decrease in ductility at the low strain rate of 10-5s-1. Distinct quasi-cleavage or cleavage features appeared near the inclusions. However, charged hydrogen induced a softening and a decrease in ductility at the high temperatures, especially in the dynamic strain aging (DSA) region. The presence of hydrogen shifted the temperature at which DSA happens to a higher level. The fracture mode of hydrogen-charged steel was microvoid coalescence at high temperatures, with flat, or brittle-like areas, on local fracture surfaces and the dimples being smaller and shallower. Observable hydrogen effects appeared at the strain rate of approximate 10-3 s-1 at the high temperatures compared with 10-5s-1 at room temperature. The observed tensile behavior may be attributed to interactions between hydrogen and dislocations at room temperature and between hydrogen and DSA at the high temperatures. © 2002 Elsevier Science B.V. All rights reserved.","author":[{"dropping-particle":"","family":"Wu","given":"X. Q.","non-dropping-particle":"","parse-names":false,"suffix":""},{"dropping-particle":"","family":"Kim","given":"I. S.","non-dropping-particle":"","parse-names":false,"suffix":""}],"container-title":"Materials Science and Engineering A","id":"ITEM-22","issued":{"date-parts":[["2003"]]},"title":"Effects of strain rate and temperature on tensile behavior of hydrogen-charged SA508 Cl.3 pressure vessel steel","type":"article-journal"},"uris":["http://www.mendeley.com/documents/?uuid=0a73cd9c-a5c3-4ef0-b305-778c369dc526","http://www.mendeley.com/documents/?uuid=44ddc0e1-308a-4ada-bf00-12a5d56a0300"]},{"id":"ITEM-23","itemData":{"DOI":"10.1016/j.corsci.2009.07.013","ISSN":"0010938X","abstract":"Effects of hydrogen on the fracture toughness of a X70 pipeline steel were investigated in the cases of hydrogen pre-charging and dynamic hydrogen charging in 0.5 mol/L H2SO4 solution under slow strain rate tensile testing. Under the hydrogen pre-charging, the fracture toughness decreased in a linear relationship with the hydrogen concentration as the hydrogen concentration was more than 1 ppm in weight. The fracture surfaces were characteristic of dimples. Under the dynamic hydrogen charging, the fracture toughness for hydrogen-induced cracking decreased linearly with logarithm of the hydrogen concentration without stress. The hydrogen-induced fracture had the appearance of cleavage facets. © 2009 Elsevier Ltd. All rights reserved.","author":[{"dropping-particle":"","family":"Wang","given":"Rong","non-dropping-particle":"","parse-names":false,"suffix":""}],"container-title":"Corrosion Science","id":"ITEM-23","issued":{"date-parts":[["2009"]]},"title":"Effects of hydrogen on the fracture toughness of a X70 pipeline steel","type":"article-journal"},"uris":["http://www.mendeley.com/documents/?uuid=37ff6769-023e-4695-a587-88f9dc6ffc43","http://www.mendeley.com/documents/?uuid=984c8bde-ded8-424f-96e1-37542a08bbd9"]},{"id":"ITEM-24","itemData":{"DOI":"10.1007/978-3-642-17665-4_11","ISBN":"9781615030033","abstract":"Nano-precipitates of alloy carbides TiC, NbC and VC in tempered martensite have been characterized by means of high-resolution transmission electron microscope (HRTEM) and correlated to the hydrogen trapping property. The examination of whether the amount of hydrogen absorbed by the TiC particles depends on their surface area or volume indicate that the coherent and semi-coherent TiC particles trap hydrogen at the precipitate/matrix interface at ambient temperature while the incoherent TiC particles trap hydrogen inside themselves only at high temperatures. Coherent and semi-coherent NbC and VC particles also demonstrate a surface area dependence of hydrogen trapping capacity with NbC &gt; TiC &gt;&gt; VC. Contrary to TiC, incoherent NbC and VC particles are unable to trap hydrogen. Copyright © 2009 ASM International ® All rights reserved.","author":[{"dropping-particle":"","family":"Wei","given":"Fu Gao","non-dropping-particle":"","parse-names":false,"suffix":""},{"dropping-particle":"","family":"Hara","given":"Toru","non-dropping-particle":"","parse-names":false,"suffix":""},{"dropping-particle":"","family":"Tsuzaki","given":"Kaneaki","non-dropping-particle":"","parse-names":false,"suffix":""}],"container-title":"International Hydrogen Conference - Effects of Hydrogen on Materials","id":"ITEM-24","issued":{"date-parts":[["2009"]]},"title":"Nano-precipitates design with hydrogen trapping character in high strength steels","type":"paper-conference"},"uris":["http://www.mendeley.com/documents/?uuid=a848fa7a-9a3a-4143-a1bd-188b40ae7179","http://www.mendeley.com/documents/?uuid=e81ac4ca-89b8-4940-9fcc-046fff577881"]},{"id":"ITEM-25","itemData":{"DOI":"10.2355/isijinternational.43.527","ISSN":"09151559","abstract":"Hydrogen trapping and de-trapping behavior was investigated for steels with and without V. The de-trapping of hydrogen is very slow while the trapping presumably proceeds rapidly for steels containing VC precipitates. The activation energy for de-trapping is in the range of 33 to 35 kJ/mol. The trapped-hydrogen content and diffusible-hydrogen content in the steady state increase with increasing hydrogen entry rate into the steel. The density of hydrogen trapping sites decides the maximum trapped-hydrogen content; 9 ppm for 1 % V steel tempered at peak secondary hardening temperature. Analysis of hydrogen embrittlement cracking tests in terms of hydrogen contents such as the critical hydrogen content should be performed on the specimens with uniform hydrogen distribution and must consider the nature of hydrogen whether it is trapped or diffusible.","author":[{"dropping-particle":"","family":"Asahi","given":"Hitoshi","non-dropping-particle":"","parse-names":false,"suffix":""},{"dropping-particle":"","family":"Hirakami","given":"Daisuke","non-dropping-particle":"","parse-names":false,"suffix":""},{"dropping-particle":"","family":"Yamasaki","given":"Shingo","non-dropping-particle":"","parse-names":false,"suffix":""}],"container-title":"ISIJ International","id":"ITEM-25","issued":{"date-parts":[["2003"]]},"title":"Hydrogen trapping behavior in vanadium-added steel","type":"article-journal"},"uris":["http://www.mendeley.com/documents/?uuid=741f0583-68f6-4476-be5c-278876e0ab4e","http://www.mendeley.com/documents/?uuid=d818b782-482e-4d4c-a654-6851b3a2f97b"]},{"id":"ITEM-26","itemData":{"DOI":"10.1016/0010-938X(95)00001-Z","ISSN":"0010938X","abstract":"The loss of ductility of a longitudinally welded steel pipe, brought about by hydrogen ingress during exposure to simulated sour environments, was investigated. The material was found to be very prone to hydrogen induced cracking (HIC). The presence of hydrogen-induced cracks were not necessarily detrimental to the ductility as demonstrated by ex-situ straining. It was concluded that mobile lattice hydrogen was responsible for ductile loss, while trapped hydrogen was responsible for HIC. © 1995.","author":[{"dropping-particle":"","family":"Chattoraj","given":"I.","non-dropping-particle":"","parse-names":false,"suffix":""},{"dropping-particle":"","family":"Tiwari","given":"S. B.","non-dropping-particle":"","parse-names":false,"suffix":""},{"dropping-particle":"","family":"Ray","given":"A. K.","non-dropping-particle":"","parse-names":false,"suffix":""},{"dropping-particle":"","family":"Mitra","given":"A.","non-dropping-particle":"","parse-names":false,"suffix":""},{"dropping-particle":"","family":"Das","given":"S. K.","non-dropping-particle":"","parse-names":false,"suffix":""}],"container-title":"Corrosion Science","id":"ITEM-26","issued":{"date-parts":[["1995"]]},"title":"Investigation on the mechanical degradation of a steel line pipe due to hydrogen ingress during exposure to a simulated sour environment","type":"article-journal"},"uris":["http://www.mendeley.com/documents/?uuid=aabf75b1-3b9f-4bf5-93f4-d484bc9b93bf","http://www.mendeley.com/documents/?uuid=3a9826ec-e59c-4e6a-895b-5ba6e6e4edf6"]},{"id":"ITEM-27","itemData":{"DOI":"10.1016/S0921-5093(00)00793-0","ISSN":"09215093","abstract":"A novel procedure for hydrogen charging and studying the Internal Hydrogen Embrittlement (IHE) of steels is described here. A cylindrical notched tensile sample with an extended end is employed for hydrogen charging. The extended portion of the sample forms the cathode in an alkaline bath and a constant uni-axial tensile load is applied during hydrogen charging. The stress gradient set up by the notch, which is not in contact with the electrolyte, enhances the hydrogen concentration at various trapping sites of the matrix beyond the solubility limit. Subsequent to charging, the specimen is kept under the same load as that during charging, for another 24 h to stabilize the population of hydrogen within the specimen matrix. At the end of this stage, the specimen is tensile tested to failure at room temperature. Two different steels namely maraging and mild steels have been chosen to study the effect of hydrogen ingress on mechanical properties. While an increase in tangent modulus (linear portion of the stress-strain diagram), yield strength, work hardening rate and ultimate tensile stress (UTS) has been observed on hydrogenation, a decrease in total elongation has been noticed for both the steels studied. Fractographic investigation has revealed that the fracture mode is predominantly ductile dimple (failure by micro-void coalescence) in both the materials and that the hydrogen reduces the size of the dimples. The observations of this investigation are significant in two respects: firstly, it demonstrates the efficacy of a hydrogen charging method for steels which can introduce hydrogen to a level much higher than its solubility limit and secondly, it reports for the first time enhancement of modulus and work hardening by hydrogen charging. These observations have been rationalized on the basis of current understanding on the effect of hydrogen on plastic properties and hypothesis of the models of IHE. It is suggested that the trapping of hydrogen by dislocations and other structural features of the matrix and the mutual interactions of their strain fields can account for the observed effects on yield strength, tangent modulus, work hardening rate, UTS and ductility. (C) 2000 Elsevier Science S.A. All rights reserved.","author":[{"dropping-particle":"","family":"Tiwari","given":"G. P.","non-dropping-particle":"","parse-names":false,"suffix":""},{"dropping-particle":"","family":"Bose","given":"A.","non-dropping-particle":"","parse-names":false,"suffix":""},{"dropping-particle":"","family":"Chakravartty","given":"J. K.","non-dropping-particle":"","parse-names":false,"suffix":""},{"dropping-particle":"","family":"Wadekar","given":"S. L.","non-dropping-particle":"","parse-names":false,"suffix":""},{"dropping-particle":"","family":"Totlani","given":"M. K.","non-dropping-particle":"","parse-names":false,"suffix":""},{"dropping-particle":"","family":"Arya","given":"R. N.","non-dropping-particle":"","parse-names":false,"suffix":""},{"dropping-particle":"","family":"Fotedar","given":"R. K.","non-dropping-particle":"","parse-names":false,"suffix":""}],"container-title":"Materials Science and Engineering A","id":"ITEM-27","issued":{"date-parts":[["2000"]]},"title":"A study of internal hydrogen embrittlement of steels","type":"article-journal"},"uris":["http://www.mendeley.com/documents/?uuid=545bf77b-8032-49f9-9707-227e37cec2dc","http://www.mendeley.com/documents/?uuid=af850292-d0ca-4cfc-8ed0-680ba90d535a"]},{"id":"ITEM-28","itemData":{"DOI":"10.1016/j.corsci.2007.03.038","ISSN":"0010938X","abstract":"The effect of hydrogen on the fracture behavior of the quenched and tempered AISI 4135 steel at 1450 MPa has been investigated by means of slow strain rate tests on smooth and circumferentially-notched round-bar specimens. Hydrogen was introduced into specimens by electrochemical charging and its content was measured by thermal desorption spectrometry (TDS) analysis. Results showed that the steel had high hydrogen embrittlement susceptibility. For both smooth and notched specimens, the fracture mode was changed from microvoid coalescence (MVC) to brittle intergranular (IG) fracture after the introduction of a small amount of diffusible hydrogen. Fracture initiated in the vicinity of the notch root for notched specimens, while it started from around the center in smooth specimens. The fracture stress decreased with increasing diffusible hydrogen content, and the decreasing trend was more prominent for specimens with a higher stress concentration factor. Taking into account the stress-driven hydrogen diffusion and accumulation in the vicinity of the notch root, the local diffusible hydrogen concentration and local fracture stress in notched specimens have been calculated. According to numerical results, the relationship between the local fracture stress and local diffusible hydrogen concentration was independent of stress concentration factor, which could account for the effect of hydrogen on the fracture stress of the steel. © 2007.","author":[{"dropping-particle":"","family":"Wang","given":"Maoqiu","non-dropping-particle":"","parse-names":false,"suffix":""},{"dropping-particle":"","family":"Akiyama","given":"Eiji","non-dropping-particle":"","parse-names":false,"suffix":""},{"dropping-particle":"","family":"Tsuzaki","given":"Kaneaki","non-dropping-particle":"","parse-names":false,"suffix":""}],"container-title":"Corrosion Science","id":"ITEM-28","issued":{"date-parts":[["2007"]]},"title":"Effect of hydrogen on the fracture behavior of high strength steel during slow strain rate test","type":"article-journal"},"uris":["http://www.mendeley.com/documents/?uuid=7c71aef9-dac8-4dce-84e4-1ede2f9d9654","http://www.mendeley.com/documents/?uuid=5d937422-e784-4225-bc46-37173db59859"]},{"id":"ITEM-29","itemData":{"DOI":"10.1016/j.corsci.2005.07.010","ISSN":"0010938X","abstract":"The critical hydrogen concentration for hydrogen induced delayed fracture of the AISI 4135 steel at 1320 and 1450 MPa has been determined by constant load tests in combination with numerical calculations, and thus the concept of a critical hydrogen concentration has been verified. The time to fracture was obtained for circumferentially notched round bar specimens under a constant load after electrochemically pre-charged with various hydrogen contents. A numerical model was then developed for calculating the accumulated hydrogen concentration in the vicinity of the notch root, taking into account the driving effect of the hydrostatic stress on hydrogen transport. The results showed that the delayed fracture of the steel occurred when a critical hydrogen concentration at the location of the stress peak was reached by accumulation, and that the time to fracture was related to the stress-driven hydrogen accumulation process. The critical hydrogen concentration was dependent not only on the strength level, but also on the stress concentration factor of the specimens. © 2005 Elsevier Ltd. All rights reserved.","author":[{"dropping-particle":"","family":"Wang","given":"Maoqiu","non-dropping-particle":"","parse-names":false,"suffix":""},{"dropping-particle":"","family":"Akiyama","given":"Eiji","non-dropping-particle":"","parse-names":false,"suffix":""},{"dropping-particle":"","family":"Tsuzaki","given":"Kaneaki","non-dropping-particle":"","parse-names":false,"suffix":""}],"container-title":"Corrosion Science","id":"ITEM-29","issued":{"date-parts":[["2006"]]},"title":"Determination of the critical hydrogen concentration for delayed fracture of high strength steel by constant load test and numerical calculation","type":"article-journal"},"uris":["http://www.mendeley.com/documents/?uuid=2370d4a3-1dfa-48d1-b9d3-707aa003d0a8","http://www.mendeley.com/documents/?uuid=8fe7d3f3-d578-4aa6-ba6b-b20860385803"]},{"id":"ITEM-30","itemData":{"DOI":"10.1016/S1359-6454(98)00247-X","ISSN":"13596454","abstract":"Hydrogen trapping in three high-strength steels - AerMet 100 and AISI 4340 and H11 - was studied using a potentiostatic pulse technique. Irreversible trapping constants (k) and hydrogen entry fluxes were determined for these alloys in 1 mol/1 acetic acid/1 mol/1 sodium acetate. The order of the k values for the three steels and two 18Ni maraging steels previously studied inversely parallels their threshold stress intensities for stress corrosion cracking (KISCC). Irreversible trapping in AerMet 100 varies with aging temperature and appears to depend on the type of carbide (Fe3C or M2C) present. For 4340 steel, k can be correlated with KISCC over a range of yield strengths. The change in k is consistent with a change in the principal type of irreversible trap from matrix boundaries to incoherent Fe3C. The principal irreversible traps in H11 at high yield strengths are thought to be similar to those in 4340 steel. © 1998 Acta Metallurgica Inc. Published by Elsevier Science Ltd. All rights reserved.","author":[{"dropping-particle":"","family":"Pound","given":"B. G.","non-dropping-particle":"","parse-names":false,"suffix":""}],"container-title":"Acta Materialia","id":"ITEM-30","issued":{"date-parts":[["1998"]]},"title":"Hydrogen trapping in high-strength steels","type":"article-journal"},"uris":["http://www.mendeley.com/documents/?uuid=970998bd-e481-46b7-9533-bce0ded9841a","http://www.mendeley.com/documents/?uuid=20213637-b136-42c8-a946-079ffddfc4b2"]},{"id":"ITEM-31","itemData":{"DOI":"10.1007/BF02651657","ISSN":"03602133","abstract":"The susceptibility of a Ti microalloyed HSLA steel to internal hydrogen induced cracking has been correlated with the hydrogen trapping character of the microstructure. Both of these properties are influenced by aging reactions which determine the type and extent of carbide precipitation as well as metalloid segregation to grain boundarie. In turn, crack path susceptibility and total trapping character determine in large part the threshold and steady-state cracking propensities. Thus, metalloid segregation concurrent with potent irreversible trap (TiC) precipitation results in low inherent toughness, but no appreciables drop in threshold stress intensity. Conversely, cementite precipitates formed at lower aging temperatures provide potent crack initiation sites in the absence of deep trapping, resulting in a lower threshold for cracking. © 1989 The Minerals, Metals &amp; Materials Society and ASM International.","author":[{"dropping-particle":"","family":"Stevens","given":"M. F.","non-dropping-particle":"","parse-names":false,"suffix":""},{"dropping-particle":"","family":"Bernstein","given":"I. M.","non-dropping-particle":"","parse-names":false,"suffix":""}],"container-title":"Metallurgical Transactions A","id":"ITEM-31","issued":{"date-parts":[["1989"]]},"title":"Microstructural trapping effects on hydrogen induced cracking of a microalloyed steel","type":"article-journal"},"uris":["http://www.mendeley.com/documents/?uuid=691c6418-e98f-4065-b930-c9cb4e5d6733","http://www.mendeley.com/documents/?uuid=c72ef74f-37b5-4397-86de-e1771f09d33f"]}],"mendeley":{"formattedCitation":"[8–38]","plainTextFormattedCitation":"[8–38]","previouslyFormattedCitation":"[8–38]"},"properties":{"noteIndex":0},"schema":"https://github.com/citation-style-language/schema/raw/master/csl-citation.json"}</w:instrText>
      </w:r>
      <w:r w:rsidR="00D66C90">
        <w:rPr>
          <w:color w:val="000000"/>
        </w:rPr>
        <w:fldChar w:fldCharType="separate"/>
      </w:r>
      <w:r w:rsidR="007C6A0E" w:rsidRPr="007C6A0E">
        <w:rPr>
          <w:noProof/>
          <w:color w:val="000000"/>
        </w:rPr>
        <w:t>[8–38]</w:t>
      </w:r>
      <w:r w:rsidR="00D66C90">
        <w:rPr>
          <w:color w:val="000000"/>
        </w:rPr>
        <w:fldChar w:fldCharType="end"/>
      </w:r>
      <w:r w:rsidR="00371B28">
        <w:rPr>
          <w:color w:val="000000"/>
        </w:rPr>
        <w:t xml:space="preserve"> </w:t>
      </w:r>
      <w:r w:rsidR="00371B28">
        <w:t xml:space="preserve">showed that some </w:t>
      </w:r>
      <w:r w:rsidR="00371B28" w:rsidRPr="002F1E15">
        <w:t xml:space="preserve">practical </w:t>
      </w:r>
      <w:r w:rsidR="00371B28">
        <w:t xml:space="preserve">procedures were already available for </w:t>
      </w:r>
      <w:r w:rsidR="00371B28" w:rsidRPr="00F83FF6">
        <w:t>hydrogen charging</w:t>
      </w:r>
      <w:r w:rsidR="00371B28" w:rsidRPr="002F1E15">
        <w:t xml:space="preserve"> on steels used for pipeline or pressure vessels </w:t>
      </w:r>
      <w:r w:rsidR="00371B28">
        <w:t xml:space="preserve">although they did not </w:t>
      </w:r>
      <w:r w:rsidR="00371B28" w:rsidRPr="002F1E15">
        <w:t xml:space="preserve">seem applicable to </w:t>
      </w:r>
      <w:r w:rsidR="00894AC9">
        <w:t xml:space="preserve">specimens with </w:t>
      </w:r>
      <w:r w:rsidR="00443662">
        <w:t xml:space="preserve">dimensions </w:t>
      </w:r>
      <w:r w:rsidR="001D7203">
        <w:t>required for mechanical standards</w:t>
      </w:r>
      <w:r w:rsidR="00CC1AE3">
        <w:t xml:space="preserve"> </w:t>
      </w:r>
      <w:r w:rsidR="00CC1AE3" w:rsidRPr="0083548A">
        <w:t>and testing</w:t>
      </w:r>
      <w:r w:rsidR="00371B28" w:rsidRPr="002F1E15">
        <w:t xml:space="preserve">, </w:t>
      </w:r>
      <w:r w:rsidR="00443662">
        <w:t>in fact,</w:t>
      </w:r>
      <w:r w:rsidR="00371B28" w:rsidRPr="002F1E15">
        <w:t xml:space="preserve"> only three of them </w:t>
      </w:r>
      <w:r w:rsidR="00E42C73">
        <w:fldChar w:fldCharType="begin" w:fldLock="1"/>
      </w:r>
      <w:r w:rsidR="007C6A0E">
        <w:instrText>ADDIN CSL_CITATION {"citationItems":[{"id":"ITEM-1","itemData":{"DOI":"10.1016/j.corsci.2005.07.010","ISSN":"0010938X","abstract":"The critical hydrogen concentration for hydrogen induced delayed fracture of the AISI 4135 steel at 1320 and 1450 MPa has been determined by constant load tests in combination with numerical calculations, and thus the concept of a critical hydrogen concentration has been verified. The time to fracture was obtained for circumferentially notched round bar specimens under a constant load after electrochemically pre-charged with various hydrogen contents. A numerical model was then developed for calculating the accumulated hydrogen concentration in the vicinity of the notch root, taking into account the driving effect of the hydrostatic stress on hydrogen transport. The results showed that the delayed fracture of the steel occurred when a critical hydrogen concentration at the location of the stress peak was reached by accumulation, and that the time to fracture was related to the stress-driven hydrogen accumulation process. The critical hydrogen concentration was dependent not only on the strength level, but also on the stress concentration factor of the specimens. © 2005 Elsevier Ltd. All rights reserved.","author":[{"dropping-particle":"","family":"Wang","given":"Maoqiu","non-dropping-particle":"","parse-names":false,"suffix":""},{"dropping-particle":"","family":"Akiyama","given":"Eiji","non-dropping-particle":"","parse-names":false,"suffix":""},{"dropping-particle":"","family":"Tsuzaki","given":"Kaneaki","non-dropping-particle":"","parse-names":false,"suffix":""}],"container-title":"Corrosion Science","id":"ITEM-1","issued":{"date-parts":[["2006"]]},"title":"Determination of the critical hydrogen concentration for delayed fracture of high strength steel by constant load test and numerical calculation","type":"article-journal"},"uris":["http://www.mendeley.com/documents/?uuid=8fe7d3f3-d578-4aa6-ba6b-b20860385803"]},{"id":"ITEM-2","itemData":{"DOI":"10.1016/S1359-6454(98)00247-X","ISSN":"13596454","abstract":"Hydrogen trapping in three high-strength steels - AerMet 100 and AISI 4340 and H11 - was studied using a potentiostatic pulse technique. Irreversible trapping constants (k) and hydrogen entry fluxes were determined for these alloys in 1 mol/1 acetic acid/1 mol/1 sodium acetate. The order of the k values for the three steels and two 18Ni maraging steels previously studied inversely parallels their threshold stress intensities for stress corrosion cracking (KISCC). Irreversible trapping in AerMet 100 varies with aging temperature and appears to depend on the type of carbide (Fe3C or M2C) present. For 4340 steel, k can be correlated with KISCC over a range of yield strengths. The change in k is consistent with a change in the principal type of irreversible trap from matrix boundaries to incoherent Fe3C. The principal irreversible traps in H11 at high yield strengths are thought to be similar to those in 4340 steel. © 1998 Acta Metallurgica Inc. Published by Elsevier Science Ltd. All rights reserved.","author":[{"dropping-particle":"","family":"Pound","given":"B. G.","non-dropping-particle":"","parse-names":false,"suffix":""}],"container-title":"Acta Materialia","id":"ITEM-2","issued":{"date-parts":[["1998"]]},"title":"Hydrogen trapping in high-strength steels","type":"article-journal"},"uris":["http://www.mendeley.com/documents/?uuid=20213637-b136-42c8-a946-079ffddfc4b2"]},{"id":"ITEM-3","itemData":{"DOI":"10.1007/BF02651657","ISSN":"03602133","abstract":"The susceptibility of a Ti microalloyed HSLA steel to internal hydrogen induced cracking has been correlated with the hydrogen trapping character of the microstructure. Both of these properties are influenced by aging reactions which determine the type and extent of carbide precipitation as well as metalloid segregation to grain boundarie. In turn, crack path susceptibility and total trapping character determine in large part the threshold and steady-state cracking propensities. Thus, metalloid segregation concurrent with potent irreversible trap (TiC) precipitation results in low inherent toughness, but no appreciables drop in threshold stress intensity. Conversely, cementite precipitates formed at lower aging temperatures provide potent crack initiation sites in the absence of deep trapping, resulting in a lower threshold for cracking. © 1989 The Minerals, Metals &amp; Materials Society and ASM International.","author":[{"dropping-particle":"","family":"Stevens","given":"M. F.","non-dropping-particle":"","parse-names":false,"suffix":""},{"dropping-particle":"","family":"Bernstein","given":"I. M.","non-dropping-particle":"","parse-names":false,"suffix":""}],"container-title":"Metallurgical Transactions A","id":"ITEM-3","issued":{"date-parts":[["1989"]]},"title":"Microstructural trapping effects on hydrogen induced cracking of a microalloyed steel","type":"article-journal"},"uris":["http://www.mendeley.com/documents/?uuid=c72ef74f-37b5-4397-86de-e1771f09d33f"]}],"mendeley":{"formattedCitation":"[29,30,32]","plainTextFormattedCitation":"[29,30,32]","previouslyFormattedCitation":"[29,30,32]"},"properties":{"noteIndex":0},"schema":"https://github.com/citation-style-language/schema/raw/master/csl-citation.json"}</w:instrText>
      </w:r>
      <w:r w:rsidR="00E42C73">
        <w:fldChar w:fldCharType="separate"/>
      </w:r>
      <w:r w:rsidR="007C6A0E" w:rsidRPr="007C6A0E">
        <w:rPr>
          <w:noProof/>
        </w:rPr>
        <w:t>[29,30,32]</w:t>
      </w:r>
      <w:r w:rsidR="00E42C73">
        <w:fldChar w:fldCharType="end"/>
      </w:r>
      <w:r w:rsidR="00C869B9" w:rsidRPr="002F1E15" w:rsidDel="00154090">
        <w:t xml:space="preserve"> </w:t>
      </w:r>
      <w:r w:rsidR="00371B28" w:rsidRPr="002F1E15">
        <w:t xml:space="preserve"> use</w:t>
      </w:r>
      <w:r w:rsidR="00371B28">
        <w:t>d</w:t>
      </w:r>
      <w:r w:rsidR="00371B28" w:rsidRPr="002F1E15">
        <w:t xml:space="preserve"> specimens 1</w:t>
      </w:r>
      <w:r w:rsidR="005067BA">
        <w:t>0</w:t>
      </w:r>
      <w:r w:rsidR="00371B28" w:rsidRPr="002F1E15">
        <w:t xml:space="preserve"> </w:t>
      </w:r>
      <w:r w:rsidR="005067BA">
        <w:t>m</w:t>
      </w:r>
      <w:r w:rsidR="00371B28" w:rsidRPr="002F1E15">
        <w:t xml:space="preserve">m </w:t>
      </w:r>
      <w:r w:rsidR="00371B28">
        <w:t xml:space="preserve">thick </w:t>
      </w:r>
      <w:r w:rsidR="00371B28" w:rsidRPr="002F1E15">
        <w:t>or more.</w:t>
      </w:r>
      <w:r w:rsidR="00371B28">
        <w:t xml:space="preserve"> </w:t>
      </w:r>
    </w:p>
    <w:p w14:paraId="6B4E64F1" w14:textId="398358F4" w:rsidR="007C6A0E" w:rsidRDefault="007C6A0E" w:rsidP="00371B28"/>
    <w:p w14:paraId="7EF85597" w14:textId="77777777" w:rsidR="007C6A0E" w:rsidRDefault="007C6A0E" w:rsidP="00371B28"/>
    <w:p w14:paraId="420E9485" w14:textId="77777777" w:rsidR="0034785A" w:rsidRDefault="0034785A" w:rsidP="0034785A"/>
    <w:p w14:paraId="7CB18270" w14:textId="31291E3C" w:rsidR="00F26DDC" w:rsidRPr="00BC1347" w:rsidRDefault="00BC1347" w:rsidP="006F29A1">
      <w:pPr>
        <w:pStyle w:val="Caption"/>
        <w:keepNext/>
        <w:spacing w:after="240"/>
        <w:rPr>
          <w:i w:val="0"/>
          <w:iCs/>
          <w:sz w:val="20"/>
          <w:szCs w:val="20"/>
        </w:rPr>
      </w:pPr>
      <w:r w:rsidRPr="009D6D38">
        <w:rPr>
          <w:b/>
          <w:bCs w:val="0"/>
          <w:i w:val="0"/>
          <w:iCs/>
          <w:sz w:val="20"/>
          <w:szCs w:val="20"/>
        </w:rPr>
        <w:lastRenderedPageBreak/>
        <w:t>Tab. 1</w:t>
      </w:r>
      <w:r w:rsidR="009D6D38">
        <w:rPr>
          <w:i w:val="0"/>
          <w:iCs/>
          <w:sz w:val="20"/>
          <w:szCs w:val="20"/>
        </w:rPr>
        <w:t xml:space="preserve"> </w:t>
      </w:r>
      <w:r w:rsidR="00A65EC8" w:rsidRPr="00BC1347">
        <w:rPr>
          <w:i w:val="0"/>
          <w:iCs/>
          <w:sz w:val="20"/>
          <w:szCs w:val="20"/>
        </w:rPr>
        <w:t>Maximum dimension, material and solution</w:t>
      </w:r>
      <w:r w:rsidR="00642C32">
        <w:rPr>
          <w:i w:val="0"/>
          <w:iCs/>
          <w:sz w:val="20"/>
          <w:szCs w:val="20"/>
        </w:rPr>
        <w:t xml:space="preserve"> used for electrochemical H charging</w:t>
      </w:r>
      <w:r w:rsidR="00A65EC8" w:rsidRPr="00BC1347">
        <w:rPr>
          <w:i w:val="0"/>
          <w:iCs/>
          <w:sz w:val="20"/>
          <w:szCs w:val="20"/>
        </w:rPr>
        <w:t xml:space="preserve"> </w:t>
      </w:r>
      <w:r w:rsidR="00E42C73" w:rsidRPr="00E42C73">
        <w:rPr>
          <w:i w:val="0"/>
          <w:iCs/>
          <w:sz w:val="20"/>
          <w:szCs w:val="20"/>
          <w:lang w:val="en-GB"/>
        </w:rPr>
        <w:fldChar w:fldCharType="begin" w:fldLock="1"/>
      </w:r>
      <w:r w:rsidR="007C6A0E">
        <w:rPr>
          <w:i w:val="0"/>
          <w:iCs/>
          <w:sz w:val="20"/>
          <w:szCs w:val="20"/>
          <w:lang w:val="en-GB"/>
        </w:rPr>
        <w:instrText>ADDIN CSL_CITATION {"citationItems":[{"id":"ITEM-1","itemData":{"DOI":"10.1016/j.ijhydene.2016.05.235","ISSN":"03603199","abstract":"Hydrogen-induced cold cracking and blistering in hydrogen-charged X70 steel was found to be highly dependent on microstructure, with the banded ferrite-pearlite microstructure of hot rolled strip showing a higher susceptibility than other microstructures produced by different thermal-mechanical routes. Although crack initiation was particularly sensitive to microstructure, crack growth occurred largely parallel to the rolling plane, at least at a macroscopic level, for all of the microstructures investigated. The crack plane was associated with structural anisotropy arising from processing by rolling and was not found to be related to a preferred grain orientation. At a microstructural level, crack propagation was mostly transgranular and occurred dominantly along slip planes of the ferrite grains. Cracks were initiated at strong traps in the microstructure when the hydrogen and local stress concentrations reached critical levels for hydrogen-induced fracture. The main initiation sites were coarse inclusions, mainly oxides, and ferrite-pearlite interfaces.","author":[{"dropping-particle":"","family":"Saleh","given":"A. A.","non-dropping-particle":"","parse-names":false,"suffix":""},{"dropping-particle":"","family":"Hejazi","given":"D.","non-dropping-particle":"","parse-names":false,"suffix":""},{"dropping-particle":"","family":"Gazder","given":"A. A.","non-dropping-particle":"","parse-names":false,"suffix":""},{"dropping-particle":"","family":"Dunne","given":"D. P.","non-dropping-particle":"","parse-names":false,"suffix":""},{"dropping-particle":"V.","family":"Pereloma","given":"E.","non-dropping-particle":"","parse-names":false,"suffix":""}],"container-title":"International Journal of Hydrogen Energy","id":"ITEM-1","issued":{"date-parts":[["2016"]]},"title":"Investigation of the effect of electrolytic hydrogen charging of X70 steel: II. Microstructural and crystallographic analyses of the formation of hydrogen induced cracks and blisters","type":"article-journal"},"uris":["http://www.mendeley.com/documents/?uuid=d19587ee-2e52-4e20-93ac-f9b253a6a59e","http://www.mendeley.com/documents/?uuid=666580be-c3da-48d8-b798-e90bea676aa9"]},{"id":"ITEM-2","itemData":{"DOI":"10.1016/j.ijhydene.2005.04.007","ISSN":"03603199","abstract":"Studies were carried out on the effect of hydrogen on the mechanical properties of X-70 pipeline steel at different heat treatment conditions. Heat treatments were carried out as-received, under water-quenched, water-quenched and tempered and water-sprayed conditions. The solutions used consisted of 0.1, 0.05, 0.01 and 0.005 M sodium bicarbonate (NaHCO3) for the slow strain rate testing (SSRT) technique and hydrogen permeation measurements at 50°C. Hydrogen permeation increased with solution concentration and was maximum for the quenched steel. Pre-charging of specimens with hydrogen did not have any effect on the mechanical properties of the as-received or water-sprayed steel but it did in the quenched and the quenched+tempered steels. In all the heat treatments, the mechanical properties of the steel were seriously affected only in 0.005 M NaHCO3, the steel in the quenched condition being the most susceptible. The cracking mechanism is dominated by anodic dissolution, film rupture of the steel in the as-received and water-sprayed conditions. But it was dominated by hydrogen embrittlement for the quenched and the quenched+tempered steels. © 2005 International Association for Hydrogen Energy. Published by Elsevier Ltd. All rights reserved.","author":[{"dropping-particle":"","family":"Torres-Islas","given":"A.","non-dropping-particle":"","parse-names":false,"suffix":""},{"dropping-particle":"","family":"Salinas-Bravo","given":"V. M.","non-dropping-particle":"","parse-names":false,"suffix":""},{"dropping-particle":"","family":"Albarran","given":"J. L.","non-dropping-particle":"","parse-names":false,"suffix":""},{"dropping-particle":"","family":"Gonzalez-Rodriguez","given":"J. G.","non-dropping-particle":"","parse-names":false,"suffix":""}],"container-title":"International Journal of Hydrogen Energy","id":"ITEM-2","issue":"12","issued":{"date-parts":[["2005"]]},"page":"1317-1322","title":"Effect of hydrogen on the mechanical properties of X-70 pipeline steel in diluted NaHCO3 solutions at different heat treatments","type":"article-journal","volume":"30"},"uris":["http://www.mendeley.com/documents/?uuid=761d0d59-caf7-4fe8-b1e8-9fed71b4de6c"]},{"id":"ITEM-3","itemData":{"DOI":"10.1016/S0925-8388(03)00354-2","ISSN":"09258388","abstract":"Steel surfaces of machines undergo corrosion protection most commonly by means of electrodeposited Zn, Cd, Ni, Cr etc. with chemical or electrochemical surface pretreatment for deposition. To preserve the surface geometry steel wire and strips undergo cathodic electrocleaning in an alkaline bath and cathodic etching or pickling in acid solutions. A major obstacle to progression in our knowledge of hydrogen absorption (HA) by metals in the above processes was a lack of techniques for determining the hydrogen distribution in steel, resulting from electrochemical processes at the steel surface. Determination of hydrogen absorbed in the processes of corrosion, cathodic etching and electroplating of metal coating was carried out by means of anodic dissolution of steel. This technique was specially adapted to determine the distribution of electrochemically absorbed hydrogen in steel. For gathering information on the behaviour of hydrogen inside the metal and the deterioration of its stress-related properties, the method of anodic dissolution of steel has no equal. By applying the anodic dissolution technique we were the first to establish the concentration profile of hydrogen in metals (steels, titanium alloys). All the hydrogen absorbed by the cathodically treated metal was found to be distributed in a thin surface layer (δ&lt;0.1 mm for carbon steels), and this layer is responsible for changes in the plasticity and fatigue of steel under static or dynamic loading. The same characteristic is found in the hydrogen distribution in substrate metal (steel) as a result of electrodeposition processes. Peculiarities of the absorbed hydrogen distribution in steel under cathodic polarisation is the aim of the present paper. Examples of experimental data for steel corrosion, Zn and Cd electrodeposition are presented. © 2003 Elsevier B.V. All rights reserved.","author":[{"dropping-particle":"","family":"Beloglazov","given":"S. M.","non-dropping-particle":"","parse-names":false,"suffix":""}],"container-title":"Journal of Alloys and Compounds","id":"ITEM-3","issued":{"date-parts":[["2003"]]},"page":"240-243","title":"Peculiarity of hydrogen distribution in steel by cathodic charging","type":"article-journal","volume":"356-357"},"uris":["http://www.mendeley.com/documents/?uuid=6c51daa6-58d1-481a-b0d5-302f51b87771","http://www.mendeley.com/documents/?uuid=508d60e4-7b30-4560-8554-ac7637a24be0"]},{"id":"ITEM-4","itemData":{"DOI":"10.2355/isijinternational1966.25.21","ISSN":"00211583","author":[{"dropping-particle":"","family":"Ohtsubo","given":"Takashi","non-dropping-particle":"","parse-names":false,"suffix":""},{"dropping-particle":"","family":"Goto","given":"Shunsuke","non-dropping-particle":"","parse-names":false,"suffix":""},{"dropping-particle":"","family":"Amano","given":"Minoru","non-dropping-particle":"","parse-names":false,"suffix":""}],"container-title":"Transactions of the Iron and Steel Institute of Japan","id":"ITEM-4","issued":{"date-parts":[["1985"]]},"title":"Development of apparatus for determination of diffusible hydrogen in steel.","type":"article-journal"},"uris":["http://www.mendeley.com/documents/?uuid=a3704b44-cb7b-4b40-96f2-96097f12931d","http://www.mendeley.com/documents/?uuid=b1ef58d5-a77d-4309-90d1-29e0e4445520"]},{"id":"ITEM-5","itemData":{"DOI":"10.1007/BF02655096","ISSN":"03602133","abstract":"The effect of hydrogen on the plastic deformation of pearlitic and spheroidized 1045 steels is examined. We find that hyrogen in the dissolved state invariably hardens 1045 steel. Luders band formation and propagation require greater applied stress, the slope of the stress-strain curve is increased, and the amount of plastic deformation over a given stress-time history is decreased by dissolved hydrogen. We find, however, that microvoids, the population of which at a given degree of strain is increased by hydrogen of themselves are a softening influence. Furthermore, because hydrogen at very high input activity has the additional effect of generating very large gas pressures within the microvoids, such hydrogen produces an apparent softening effect. Some prior results in the literature are considered, and a reasonably consistent rationalization is given of the results in terms of the effects here described. An attempt is made to relate the hardening and softening effects to dislocation behavior. It is argued that the increase by hydrogen of the number of microcavities by decohesion, the reduction of the Peierls barrier to dislocation motion observable only in iron of very high purity, and the reduction of cross slip of screw dislocations are all manifestations of the reduction by hydrogen of the cohesive force between metal atoms. © 1980 American Society for Metals and The Metallurgical Society of AIME.","author":[{"dropping-particle":"","family":"Oriani","given":"R. A.","non-dropping-particle":"","parse-names":false,"suffix":""},{"dropping-particle":"","family":"Josephic","given":"P. H.","non-dropping-particle":"","parse-names":false,"suffix":""}],"container-title":"Metallurgical Transactions A","id":"ITEM-5","issue":"11","issued":{"date-parts":[["1980"]]},"page":"1809-1820","title":"Effects of hydrogen on the plastic properties of medium-Carbon steels","type":"article-journal","volume":"11"},"uris":["http://www.mendeley.com/documents/?uuid=b44b1002-777f-4c1d-bb04-3d2fd80bf49d"]},{"id":"ITEM-6","itemData":{"DOI":"10.1016/j.ijhydene.2009.09.090","ISSN":"03603199","abstract":"In this work, the hydrogen-induced cracking (HIC) behavior of X100 pipeline steel was investigated by a combination of tensile test, electrochemical hydrogen permeation measurement and surface characterization techniques. The effect of inclusions in the steel on the crack initiation was analyzed. Results demonstrated that the amount of hydrogen-charging into the X100 steel specimen increases with the charging time and charging current density. Hydrogen-charging will enhance the susceptibility of the steel to HIC. The cracks initiate primarily at inclusions, such as aluminum oxides, titanium oxides and ferric carbides, in the steel. The diffusivity of hydrogen at room temperature in X100 steel is determined to be 1.04 × 10-8 cm2/s. © 2009 Professor T. Nejat Veziroglu.","author":[{"dropping-particle":"","family":"Dong","given":"C. F.","non-dropping-particle":"","parse-names":false,"suffix":""},{"dropping-particle":"","family":"Liu","given":"Z. Y.","non-dropping-particle":"","parse-names":false,"suffix":""},{"dropping-particle":"","family":"Li","given":"X. G.","non-dropping-particle":"","parse-names":false,"suffix":""},{"dropping-particle":"","family":"Cheng","given":"Y. F.","non-dropping-particle":"","parse-names":false,"suffix":""}],"container-title":"International Journal of Hydrogen Energy","id":"ITEM-6","issued":{"date-parts":[["2009"]]},"title":"Effects of hydrogen-charging on the susceptibility of X100 pipeline steel to hydrogen-induced cracking","type":"article-journal"},"uris":["http://www.mendeley.com/documents/?uuid=16cab132-c01d-453b-b97a-878227423ab9","http://www.mendeley.com/documents/?uuid=48851307-755b-40c3-af9a-c7700b1f93a1"]},{"id":"ITEM-7","itemData":{"DOI":"10.1016/S1359-6462(97)00037-7","ISSN":"13596462","author":[{"dropping-particle":"","family":"Yu","given":"Guang Hua","non-dropping-particle":"","parse-names":false,"suffix":""},{"dropping-particle":"","family":"Jiang","given":"Bai Lin","non-dropping-particle":"","parse-names":false,"suffix":""},{"dropping-particle":"","family":"Qiao","given":"Li Jie","non-dropping-particle":"","parse-names":false,"suffix":""},{"dropping-particle":"Bin","family":"Wang","given":"Yan","non-dropping-particle":"","parse-names":false,"suffix":""},{"dropping-particle":"","family":"Chu","given":"Wu Yang","non-dropping-particle":"","parse-names":false,"suffix":""}],"container-title":"Scripta Materialia","id":"ITEM-7","issued":{"date-parts":[["1997"]]},"title":"Threshold stress intensity for hydrogen - Induced cracking of tubular steel","type":"article-journal"},"uris":["http://www.mendeley.com/documents/?uuid=682047d5-01b2-4ebc-8062-827926c14b80","http://www.mendeley.com/documents/?uuid=7319f52a-cfcb-42a6-a702-378ed43f512d"]},{"id":"ITEM-8","itemData":{"DOI":"10.1016/j.msea.2015.09.124","ISSN":"09215093","abstract":"The present work investigates the phenomenon of hydrogen embrittlement in dual phase steel by evaluating tensile tests performed on both hydrogen saturated and non-saturated samples together with a thorough investigation of the role of hydrogen diffusion. First, a hot/melt extraction was done to study the evolution of the hydrogen level up to saturation as a function of the electrochemical charging time. The results were correlated with in-situ hydrogen charged tensile tests performed after different pre-charging times. An increasing ductility loss was observed with longer pre-charging times up to a maximal 50% ductility loss for hydrogen saturated samples. Furthermore, changing the cross-head deformation speed allowed evaluating the effect of hydrogen diffusion. It was clearly demonstrated that the hydrogen sensitivity increased when lowering the test speed, since hydrogen could diffuse to critical regions ahead of the crack tip. Lastly, different cross-head deformation speeds were also applied on non-pre-charged samples. Here, hydrogen charging just started at the same moment as the actual tensile test. Fractography allowed to correlate the features of the fracture surface with the hydrogen diffusion distance during the test.","author":[{"dropping-particle":"","family":"Depover","given":"T.","non-dropping-particle":"","parse-names":false,"suffix":""},{"dropping-particle":"","family":"Wallaert","given":"E.","non-dropping-particle":"","parse-names":false,"suffix":""},{"dropping-particle":"","family":"Verbeken","given":"K.","non-dropping-particle":"","parse-names":false,"suffix":""}],"container-title":"Materials Science and Engineering A","id":"ITEM-8","issued":{"date-parts":[["2016"]]},"title":"Fractographic analysis of the role of hydrogen diffusion on the hydrogen embrittlement susceptibility of DP steel","type":"article-journal"},"uris":["http://www.mendeley.com/documents/?uuid=eb5b487d-dd1b-45b9-b36d-1bcb4cbb7885","http://www.mendeley.com/documents/?uuid=c9dfdfe0-5370-4224-93e6-d9a27d72a570"]},{"id":"ITEM-9","itemData":{"DOI":"10.1016/j.corsci.2005.01.011","ISSN":"0010938X","abstract":"The hydrogen electrochemical oxidation method was used to determine the total amount of hydrogen absorbed by pipeline steels under cathodic charging. The oxidation currents were obtained for the hydrogen pre-charged specimen maintained at a certain positive potential in dilute NaOH electrolyte. The area under the current curve demonstrated a relationship with the hydrogen concentration. Hydrogen concentrations in pre-charged X70 and 16Mn steels were estimated using this method. It is shown clearly that hydrogen concentration in specimens increase as the applied current density increased, but the sensitivities of different materials to hydrogen are different. The effect of solution pH and pre-charging time on absorbed hydrogen is also studied. © 2005 Elsevier Ltd. All rights reserved.","author":[{"dropping-particle":"","family":"Yan","given":"Maocheng","non-dropping-particle":"","parse-names":false,"suffix":""},{"dropping-particle":"","family":"Weng","given":"Yongji","non-dropping-particle":"","parse-names":false,"suffix":""}],"container-title":"Corrosion Science","id":"ITEM-9","issued":{"date-parts":[["2006"]]},"title":"Study on hydrogen absorption of pipeline steel under cathodic charging","type":"article-journal"},"uris":["http://www.mendeley.com/documents/?uuid=a987062c-b88b-4e6a-8644-6708aea2546a","http://www.mendeley.com/documents/?uuid=332ab6f6-16d8-4530-bd75-9c04483d251a"]},{"id":"ITEM-10","itemData":{"DOI":"10.1016/j.corsci.2008.09.030","ISSN":"0010938X","abstract":"Hydrogen induced cracking (HIC) resistance of two high strength low alloy (HSLA) steel plates equivalent to API X70 grade was evaluated in various test solutions with different H2S partial pressures and pH values. Results showed that H2S partial pressure is the key parameter affecting HIC resistance. Hydrogen permeation rate was affected by both H2S partial pressure and pH of test solutions, whereas the apparent hydrogen diffusivity was determined mainly by pH value in case of H2S partial pressure less than 0.1 atm. HIC in the steels primarily nucleated at inclusions and/or clusters containing the Al and Ca oxides. HIC resistance was determined by diffusible hydrogen amount with different microstructures. © 2008 Elsevier Ltd. All rights reserved.","author":[{"dropping-particle":"","family":"Kim","given":"Wan Keun","non-dropping-particle":"","parse-names":false,"suffix":""},{"dropping-particle":"","family":"Koh","given":"Seong Ung","non-dropping-particle":"","parse-names":false,"suffix":""},{"dropping-particle":"","family":"Yang","given":"Boo Young","non-dropping-particle":"","parse-names":false,"suffix":""},{"dropping-particle":"","family":"Kim","given":"Kyoo Young","non-dropping-particle":"","parse-names":false,"suffix":""}],"container-title":"Corrosion Science","id":"ITEM-10","issued":{"date-parts":[["2008"]]},"title":"Effect of environmental and metallurgical factors on hydrogen induced cracking of HSLA steels","type":"article-journal"},"uris":["http://www.mendeley.com/documents/?uuid=39b06e53-2fb3-4610-bed1-897c1a55752e","http://www.mendeley.com/documents/?uuid=124b87bb-dc44-406a-9547-e21b9d2ccda1"]},{"id":"ITEM-11","itemData":{"DOI":"10.5006/0010-9312-32.8.321","ISSN":"00109312","abstract":"Effects of strain rate, applied potential, pH, temperature, and hydrogen sulfide concentration on sulfide cracking of mild steel were examined at constant strain rates by means of an Instron-type machine. Fractographic observations were also carried out on a scanning electron microscope. Kinetic studies were also made to elucidate the hydrogen electrode reaction mechanism for mild steel and the effect of hydrogen sulfide on the reaction. Amount of hydrogen absorbed in mild steels stressed at a constant strain rate was measured and relationship of hydrogen embrittlement of mild steel with hydrogen electrode reaction and hydrogen absorption in hydrogen sulfide solutions was investigated. The dissolved species which promotes hydrogen embrittlement in hydrogen sulfide solutions is undissociated molecular H//2S.","author":[{"dropping-particle":"","family":"Kawashima","given":"Asahi","non-dropping-particle":"","parse-names":false,"suffix":""},{"dropping-particle":"","family":"Hashimoto","given":"Koji","non-dropping-particle":"","parse-names":false,"suffix":""},{"dropping-particle":"","family":"Shimodaira","given":"Saburo","non-dropping-particle":"","parse-names":false,"suffix":""}],"container-title":"Corrosion","id":"ITEM-11","issued":{"date-parts":[["1976"]]},"title":"Hydrogen electrode reaction and H embrittlement of mild steel in hydrogen sulfde solutions.","type":"article-journal"},"uris":["http://www.mendeley.com/documents/?uuid=9c89109f-af7a-40f3-a6dc-240acf383c1f","http://www.mendeley.com/documents/?uuid=4e66d311-5100-49ba-8d8c-982166ead478"]},{"id":"ITEM-12","itemData":{"DOI":"10.1016/S0921-5093(02)00600-7","ISSN":"09215093","abstract":"A X80 pipeline steel loaded over yield is unloaded and charged with hydrogen. The yield strength of the charged specimen loaded in air is lower than the flow stress before unloading, and the difference is defined as the hydrogen-induced stress, which can be added to the external stress to enhance the plastic deformation. The hydrogen-induced stress, σad, increases linearly with increasing hydrogen concentration C0, i.e., σad = -14.1 + 3.89C0. Fracture stress at slow strain rate tests during dynamic hydrogen charging increases also linearly with increasing hydrogen concentration, i.e. σF(H) = 675-6.1C0. Threshold stress of hydrogen-induced cracking (HIC) during dynamic hydrogen charging under constant stress decreases linearly with increasing the logarithm of hydrogen concentration, i.e., σHIC = 669-124 ln C0. © 2002 Elsevier Science B.V. All rights reserved.","author":[{"dropping-particle":"","family":"Zhang","given":"T.","non-dropping-particle":"","parse-names":false,"suffix":""},{"dropping-particle":"","family":"Chu","given":"W. Y.","non-dropping-particle":"","parse-names":false,"suffix":""},{"dropping-particle":"","family":"Gao","given":"K. W.","non-dropping-particle":"","parse-names":false,"suffix":""},{"dropping-particle":"","family":"Qiao","given":"L. J.","non-dropping-particle":"","parse-names":false,"suffix":""}],"container-title":"Materials Science and Engineering A","id":"ITEM-12","issued":{"date-parts":[["2003"]]},"title":"Study of correlation between hydrogen-induced stress and hydrogen embrittlement","type":"article-journal"},"uris":["http://www.mendeley.com/documents/?uuid=cc0401eb-75c9-4320-970a-5c314f6ed88b","http://www.mendeley.com/documents/?uuid=0f8e28ba-60b0-4921-97cd-c5edd3287df6"]},{"id":"ITEM-13","itemData":{"DOI":"10.1016/j.ijhydene.2010.05.089","ISSN":"03603199","abstract":"In this work, the type, composition and distribution of inclusions contained in an API5L X100 steel were characterized by scanning electron microscopy and energy-dispersive x-ray analysis. A hydrogen-charging at various current densities was used to introduce hydrogen into the steel, and the correlation between HIC and the inclusions was established. The microstructure of the steel consists of a leather-like bainitic ferrite matrix, with martensite/austenite as the second phase particles. At least four types of inclusions are contained in API5L X100 steel, elongated MnS inclusions and spherical Al-, Si- and Ca-Al-O-S-enriched inclusions. In particular, the majority of inclusions in the steel are Al-enriched. Upon hydrogen-charging, hydrogen blisters and HIC could be caused in the steel in the absence of external stress. The cracks are primarily associated with the Al- and Si-enriched inclusions, rather than the elongated MnS inclusion. The critical amount of hydrogen resulting in HIC of the tested API5L X100 steel is determined to be 3.24 ppm under condition in this work. © 2010 Professor T. Nejat Veziroglu. Published by Elsevier Ltd. All rights reserved.","author":[{"dropping-particle":"","family":"Jin","given":"T. Y.","non-dropping-particle":"","parse-names":false,"suffix":""},{"dropping-particle":"","family":"Liu","given":"Z. Y.","non-dropping-particle":"","parse-names":false,"suffix":""},{"dropping-particle":"","family":"Cheng","given":"Y. F.","non-dropping-particle":"","parse-names":false,"suffix":""}],"container-title":"International Journal of Hydrogen Energy","id":"ITEM-13","issued":{"date-parts":[["2010"]]},"title":"Effect of non-metallic inclusions on hydrogen-induced cracking of API5L X100 steel","type":"article-journal"},"uris":["http://www.mendeley.com/documents/?uuid=743f7da6-2407-4859-8b4e-8f702163b942","http://www.mendeley.com/documents/?uuid=15bb034d-f3bf-4ec3-af7d-fbc26d69ae8c"]},{"id":"ITEM-14","itemData":{"DOI":"10.1016/S1359-6462(03)00469-X","ISSN":"13596462","author":[{"dropping-particle":"","family":"Nagumo","given":"M.","non-dropping-particle":"","parse-names":false,"suffix":""},{"dropping-particle":"","family":"Ishikawa","given":"T.","non-dropping-particle":"","parse-names":false,"suffix":""},{"dropping-particle":"","family":"Endoh","given":"T.","non-dropping-particle":"","parse-names":false,"suffix":""},{"dropping-particle":"","family":"Inoue","given":"Y.","non-dropping-particle":"","parse-names":false,"suffix":""}],"container-title":"Scripta Materialia","id":"ITEM-14","issued":{"date-parts":[["2003"]]},"title":"Amorphization associated with crack propagation in hydrogen-charged steel","type":"article-journal"},"uris":["http://www.mendeley.com/documents/?uuid=d38337f2-5566-476e-b057-3d4121de77fd","http://www.mendeley.com/documents/?uuid=c40f88f3-fc14-4de8-a3d3-4764c3fe4092"]},{"id":"ITEM-15","itemData":{"DOI":"10.1016/j.scriptamat.2015.05.017","ISSN":"13596462","abstract":"Thermal desorption spectroscopy and nanoindentation techniques were employed to elucidate the key differences in the hydrogen (H) charging methods (electrochemical versus gaseous) and their consequences on the mechanical response of a low carbon steel. While electrochemical charging enhances the hardness, gaseous charging reduces it. This contrasting behavior is rationalized in terms of the dependency of the strength on the absorbed amount of H during charging and the H concentration gradient in the specimen.","author":[{"dropping-particle":"","family":"Zhao","given":"Yakai","non-dropping-particle":"","parse-names":false,"suffix":""},{"dropping-particle":"","family":"Seok","given":"Moo Young","non-dropping-particle":"","parse-names":false,"suffix":""},{"dropping-particle":"","family":"Choi","given":"In Chul","non-dropping-particle":"","parse-names":false,"suffix":""},{"dropping-particle":"","family":"Lee","given":"Yun Hee","non-dropping-particle":"","parse-names":false,"suffix":""},{"dropping-particle":"","family":"Park","given":"Seong Jun","non-dropping-particle":"","parse-names":false,"suffix":""},{"dropping-particle":"","family":"Ramamurty","given":"Upadrasta","non-dropping-particle":"","parse-names":false,"suffix":""},{"dropping-particle":"","family":"Suh","given":"Jin Yoo","non-dropping-particle":"","parse-names":false,"suffix":""},{"dropping-particle":"Il","family":"Jang","given":"Jae","non-dropping-particle":"","parse-names":false,"suffix":""}],"container-title":"Scripta Materialia","id":"ITEM-15","issued":{"date-parts":[["2015"]]},"title":"The role of hydrogen in hardening/softening steel: Influence of the charging process","type":"article-journal"},"uris":["http://www.mendeley.com/documents/?uuid=633afab2-82d7-4779-95ca-081502fee1a0","http://www.mendeley.com/documents/?uuid=039fe205-fd19-4c17-a984-44f3f9081178"]},{"id":"ITEM-16","itemData":{"DOI":"10.1016/S1359-6462(00)00594-7","ISSN":"13596462","abstract":"The hydrogen permeability and hydrogen content on cathodic charging in HSLA 80 steel are marginally higher than those in the HSLA 100 steel. The difference can be attributed to the compositional and structural variations in these two steels providing a variation in hydrogen trapping and hydrogen repelling effects. The higher breakthrough time in HSLA 100 is indicative of a lower diffusivity of hydrogen compared to HSLA 80. The total hydrogen content in the uncharged HSLA 80 was found to be 0.89 ppm and in the HSLA 100 was 0.48 ppm.","author":[{"dropping-particle":"","family":"Banerjee","given":"Kumkum","non-dropping-particle":"","parse-names":false,"suffix":""},{"dropping-particle":"","family":"Chatterjee","given":"U. K.","non-dropping-particle":"","parse-names":false,"suffix":""}],"container-title":"Scripta Materialia","id":"ITEM-16","issued":{"date-parts":[["2001"]]},"title":"Hydrogen permeation and hydrogen content under cathodic charging in HSLA 80 and HSLA 100 steels","type":"article-journal"},"uris":["http://www.mendeley.com/documents/?uuid=13f91979-8b80-49c9-9451-e718d23c9ffc","http://www.mendeley.com/documents/?uuid=7b16c112-9ae9-438e-98f2-ef2bdf3f31d6"]},{"id":"ITEM-17","itemData":{"DOI":"10.1016/j.corsci.2017.12.018","ISSN":"0010938X","abstract":"A new thermal desorption spectroscopy (TDS) apparatus was used to identify the hydrogen trapping peaks, and to measure the hydrogen concentrations in 3.5NiCrMoV steel after hydrogen charging electrochemically, and in gaseous hydrogen. The hydrogen concentration increased with (i) increasingly negative charging potential and (ii) increasing hydrogen gas pressure. The equivalent hydrogen fugacity versus charging overpotential was derived. There was a difference in the diffusible hydrogen traps activated during electrochemical and gas phase charging, attributed to the difference in the hydrogen fugacity. A two-site model for Sieverts’ Law explained the positive Y-intercept, as the density of already filled hydrogen traps.","author":[{"dropping-particle":"","family":"Venezuela","given":"Jeffrey","non-dropping-particle":"","parse-names":false,"suffix":""},{"dropping-particle":"","family":"Tapia-Bastidas","given":"Clotario","non-dropping-particle":"","parse-names":false,"suffix":""},{"dropping-particle":"","family":"Zhou","given":"Qingjun","non-dropping-particle":"","parse-names":false,"suffix":""},{"dropping-particle":"","family":"Depover","given":"Tom","non-dropping-particle":"","parse-names":false,"suffix":""},{"dropping-particle":"","family":"Verbeken","given":"Kim","non-dropping-particle":"","parse-names":false,"suffix":""},{"dropping-particle":"","family":"Gray","given":"Evan","non-dropping-particle":"","parse-names":false,"suffix":""},{"dropping-particle":"","family":"Liu","given":"Qinglong","non-dropping-particle":"","parse-names":false,"suffix":""},{"dropping-particle":"","family":"Liu","given":"Qian","non-dropping-particle":"","parse-names":false,"suffix":""},{"dropping-particle":"","family":"Zhang","given":"Mingxing","non-dropping-particle":"","parse-names":false,"suffix":""},{"dropping-particle":"","family":"Atrens","given":"Andrej","non-dropping-particle":"","parse-names":false,"suffix":""}],"container-title":"Corrosion Science","id":"ITEM-17","issued":{"date-parts":[["2018"]]},"title":"Determination of the equivalent hydrogen fugacity during electrochemical charging of 3.5NiCrMoV steel","type":"article-journal"},"uris":["http://www.mendeley.com/documents/?uuid=604411c9-7380-4f8d-8f20-7c71bc65ccac","http://www.mendeley.com/documents/?uuid=d7376190-addc-4084-817c-9ae52d857d9b"]},{"id":"ITEM-18","itemData":{"DOI":"10.1016/S0010-938X(69)80117-4","ISSN":"0010938X","abstract":"The saturation solubility of hydrogen in steel has been investigated by cathodically charging steel specimens in solutions of different pH values containing various promoters. Hydrogen has been determined volumetrically after vacuum extraction at 300°C. It has been established that the [H]sat vs. pH vurve for each promoter rises to a maximum [H]max and then decreases with increase in pH. This observation has led to the conclusion that the hydride of the promoter is the dominant species in the mechanism of promoter action, and support for this view is provided by the fact that [H]max increases with the bond strength (or binding energy) of the promoter hydride. Hydrogen entry into steel in the presence of promoters is facilitated by formation of a promoter hydride, which thereby weakens the Fe{single bond}H bond. From the values of [H]max the order of effectiveness of the promoters studied is S &gt; P &gt; Se &gt; Te &gt; As which is contrary to the results obtained by previous workers. Nevertheless it should be emphasized that promoter action is dependent upon the pH of the solution, the precise experimental conditions of charging and the method used to evaluate hydrogen entry. © 1969.","author":[{"dropping-particle":"","family":"Newman","given":"J. F.","non-dropping-particle":"","parse-names":false,"suffix":""},{"dropping-particle":"","family":"Shreir","given":"L. L.","non-dropping-particle":"","parse-names":false,"suffix":""}],"container-title":"Corrosion Science","id":"ITEM-18","issue":"8","issued":{"date-parts":[["1969"]]},"note":"- attenzione alla formazione del film di FeS che blocca l'ingresso dell'idrogeno.\n- secondo Newman se insufflo con azoto evacuo il promotore sotto forma di gas di idruri.\n- promoter concentration reaches a maximum\n- pH of the solution shows a maximum in H conc.\n- critical promoter conc.= concentrazione tale per cui raggiungo il max di [H]. dipende dal tipo di promoter ma non dalla natura della charging solution.\n- critical pH= pH in corrispondenza del quale la [H] è massima. in genere si attesta fra 2 e 4.\n- quindi i S lavorano meglio a pH=4.6 cioè soluzione NACE.\n\n- è necessario che il promotore sia ridotto e formi idruri affinchè funzioni, ad esempio l'ossido di arsenico non funziona finchè il potenziale è meno negativo di -0.4 V. siccome AsH3 è stabile in tutto il range di pH allora As lavora sempre come promotore.\n\n- H2X è la specie + influente nel caricamento. un motivo può ad esempio essere il fatto che H2X è neutra quindi viene meno respinta dal catodo.\n\n- idruri di P e As sono invece stabili anche a pH alti quindi possono essere usati in tale range. gli idruri di P sono + complicati perchè ce ne sono di due tipi e P2H4 può rubare H ads per dare PH3.\n\nmechanism:\n1 the promoter is adsorbed on Fe\n\n2 the promoter interacts with Hads and promoter hydrides\n\n3 this weakens Fe-H bond causing H to enter the lattice.\n\nhigher the stability of the promoter hydride more effective is the Habs.","page":"631-641","title":"Role of hydrides in hydrogen entry into steel from solutions containing promoters","type":"article-journal","volume":"9"},"uris":["http://www.mendeley.com/documents/?uuid=ebfcd070-0dcf-4659-9ed8-d731ae971b46"]},{"id":"ITEM-19","itemData":{"DOI":"10.1007/BF02644500","ISSN":"1073-5615","abstract":"The kinetics of hydrogen embrittlement of an N 80 steel (0. 41C-1. 55Mn-0. 31Si-0. 12Cu) was studied in a Na//2S-CH//3COOH solution. Determination of hydrogen content, metal density, and degree of embrittlement, together with acoustic-emission measurements show that the hydrogen distribution within the metal lattice is time-dependent and strongly influenced by nonmetallic inclusions. The inclusions cause local stress intensification, favoring hydrogen collection in the lattice around them. Fracturing of charged specimens at different times evidences a mechanism of crack inactivation. An explanation of crack inactivation in terms of plastic deformation around inclusions, due to interaction of hydrogen and dislocations is suggested.","author":[{"dropping-particle":"","family":"Giuliani","given":"L.","non-dropping-particle":"","parse-names":false,"suffix":""},{"dropping-particle":"","family":"Mirabile","given":"M.","non-dropping-particle":"","parse-names":false,"suffix":""},{"dropping-particle":"","family":"Sarracino","given":"M.","non-dropping-particle":"","parse-names":false,"suffix":""}],"container-title":"Metall Trans","id":"ITEM-19","issue":"9","issued":{"date-parts":[["1974"]]},"page":"2069-2073","title":"Embrittlement Kinetics of N 80 Steel in H2S Environment.","type":"article-journal","volume":"5"},"uris":["http://www.mendeley.com/documents/?uuid=02490478-ea51-4569-9d42-9b5f83118c4b"]},{"id":"ITEM-20","itemData":{"DOI":"10.1016/S0013-7944(98)00073-3","ISSN":"00137944","abstract":"A model of hydrogen induced microcracking in pressure vessel steels has been developed. It is assumed that the initiation of microcracks is caused by a localized increase in hydrogen concentration at inclusions. The propagation at these site initiated microcracks results in fisheye formation and is controlled by a local stress intensity factor and fracture resistance of the matrix. Stability of the hydrogen induced brittle microcrack is dictated by the relative increase of both these quantities. This criterion has been used for the estimation of fisheye crack size at the fracture surface as a function of temperature. The introduced dimensionless coefficient of fracture resistance increase rate grows as the temperature increases. Very good agreement of predicted fisheye crack size with experimental fractographic observations has been found.","author":[{"dropping-particle":"","family":"Strnadel","given":"B.","non-dropping-particle":"","parse-names":false,"suffix":""}],"container-title":"Engineering Fracture Mechanics","id":"ITEM-20","issue":"3-4","issued":{"date-parts":[["1998"]]},"page":"299-310","title":"Failure of steels caused by hydrogen induced microcracking","type":"article-journal","volume":"61"},"uris":["http://www.mendeley.com/documents/?uuid=f929c3cd-a66b-4e54-9ab5-b243174f6e9e"]},{"id":"ITEM-21","itemData":{"DOI":"10.1016/0360-3199(94)E0004-I","ISSN":"03603199","abstract":"AISI 420 steel test-pieces were submitted to hydrogen discharge by electrolyzation at a constant current density (8 mA cm-2) under a constant load (14 daN mm-2), with different charging times (from 3600 to 450,000 s). Two test-pieces were hydrogenated simultaneously, then one was tensioned by a tensile machine, while the other was tested by a hydrogen analyzer. Tensile tests results have shown that as the charging time increases, the material toughness (obtained by the value of reduction in area) decreases, passes through a minimum value and then later tends to recover its original value. Hydrogen-analyzer results have highlighted that, in parallel with the decrease and the recovery in material toughness, there is an increase and a decrease in the amount of hydrogen extractable at 400 °C, respectively, while at 600 °C and 800 °C respectively, it remains practically constant and subsequently increases. This phenomenon has been confirmed by fractographic analysis. © 1994.","author":[{"dropping-particle":"","family":"Biggiero","given":"G.","non-dropping-particle":"","parse-names":false,"suffix":""},{"dropping-particle":"","family":"Borruto","given":"A.","non-dropping-particle":"","parse-names":false,"suffix":""},{"dropping-particle":"","family":"Gaudino","given":"F.","non-dropping-particle":"","parse-names":false,"suffix":""}],"container-title":"International Journal of Hydrogen Energy","id":"ITEM-21","issued":{"date-parts":[["1995"]]},"title":"Embrittlement due to hydrogen in ferritic and martensitic structural steels","type":"article-journal"},"uris":["http://www.mendeley.com/documents/?uuid=df1e4b01-8739-4d9c-ba16-ba6771f879fe","http://www.mendeley.com/documents/?uuid=f6e9f40c-a543-4d22-bb51-5489d65dcfde"]},{"id":"ITEM-22","itemData":{"DOI":"10.1016/S0921-5093(02)00737-2","ISSN":"09215093","abstract":"The tensile behavior of hydrogen-charged SA 508 Cl.3 pressure vessel steel and the dependence of strain rate at both room and high temperatures (473-623 K) was investigated. It was found that charged hydrogen induced a slight hardening and a decrease in ductility at room temperature. There was an abrupt decrease in ductility at the low strain rate of 10-5s-1. Distinct quasi-cleavage or cleavage features appeared near the inclusions. However, charged hydrogen induced a softening and a decrease in ductility at the high temperatures, especially in the dynamic strain aging (DSA) region. The presence of hydrogen shifted the temperature at which DSA happens to a higher level. The fracture mode of hydrogen-charged steel was microvoid coalescence at high temperatures, with flat, or brittle-like areas, on local fracture surfaces and the dimples being smaller and shallower. Observable hydrogen effects appeared at the strain rate of approximate 10-3 s-1 at the high temperatures compared with 10-5s-1 at room temperature. The observed tensile behavior may be attributed to interactions between hydrogen and dislocations at room temperature and between hydrogen and DSA at the high temperatures. © 2002 Elsevier Science B.V. All rights reserved.","author":[{"dropping-particle":"","family":"Wu","given":"X. Q.","non-dropping-particle":"","parse-names":false,"suffix":""},{"dropping-particle":"","family":"Kim","given":"I. S.","non-dropping-particle":"","parse-names":false,"suffix":""}],"container-title":"Materials Science and Engineering A","id":"ITEM-22","issued":{"date-parts":[["2003"]]},"title":"Effects of strain rate and temperature on tensile behavior of hydrogen-charged SA508 Cl.3 pressure vessel steel","type":"article-journal"},"uris":["http://www.mendeley.com/documents/?uuid=0a73cd9c-a5c3-4ef0-b305-778c369dc526","http://www.mendeley.com/documents/?uuid=44ddc0e1-308a-4ada-bf00-12a5d56a0300"]},{"id":"ITEM-23","itemData":{"DOI":"10.1016/j.corsci.2009.07.013","ISSN":"0010938X","abstract":"Effects of hydrogen on the fracture toughness of a X70 pipeline steel were investigated in the cases of hydrogen pre-charging and dynamic hydrogen charging in 0.5 mol/L H2SO4 solution under slow strain rate tensile testing. Under the hydrogen pre-charging, the fracture toughness decreased in a linear relationship with the hydrogen concentration as the hydrogen concentration was more than 1 ppm in weight. The fracture surfaces were characteristic of dimples. Under the dynamic hydrogen charging, the fracture toughness for hydrogen-induced cracking decreased linearly with logarithm of the hydrogen concentration without stress. The hydrogen-induced fracture had the appearance of cleavage facets. © 2009 Elsevier Ltd. All rights reserved.","author":[{"dropping-particle":"","family":"Wang","given":"Rong","non-dropping-particle":"","parse-names":false,"suffix":""}],"container-title":"Corrosion Science","id":"ITEM-23","issued":{"date-parts":[["2009"]]},"title":"Effects of hydrogen on the fracture toughness of a X70 pipeline steel","type":"article-journal"},"uris":["http://www.mendeley.com/documents/?uuid=37ff6769-023e-4695-a587-88f9dc6ffc43","http://www.mendeley.com/documents/?uuid=984c8bde-ded8-424f-96e1-37542a08bbd9"]},{"id":"ITEM-24","itemData":{"DOI":"10.1007/978-3-642-17665-4_11","ISBN":"9781615030033","abstract":"Nano-precipitates of alloy carbides TiC, NbC and VC in tempered martensite have been characterized by means of high-resolution transmission electron microscope (HRTEM) and correlated to the hydrogen trapping property. The examination of whether the amount of hydrogen absorbed by the TiC particles depends on their surface area or volume indicate that the coherent and semi-coherent TiC particles trap hydrogen at the precipitate/matrix interface at ambient temperature while the incoherent TiC particles trap hydrogen inside themselves only at high temperatures. Coherent and semi-coherent NbC and VC particles also demonstrate a surface area dependence of hydrogen trapping capacity with NbC &gt; TiC &gt;&gt; VC. Contrary to TiC, incoherent NbC and VC particles are unable to trap hydrogen. Copyright © 2009 ASM International ® All rights reserved.","author":[{"dropping-particle":"","family":"Wei","given":"Fu Gao","non-dropping-particle":"","parse-names":false,"suffix":""},{"dropping-particle":"","family":"Hara","given":"Toru","non-dropping-particle":"","parse-names":false,"suffix":""},{"dropping-particle":"","family":"Tsuzaki","given":"Kaneaki","non-dropping-particle":"","parse-names":false,"suffix":""}],"container-title":"International Hydrogen Conference - Effects of Hydrogen on Materials","id":"ITEM-24","issued":{"date-parts":[["2009"]]},"title":"Nano-precipitates design with hydrogen trapping character in high strength steels","type":"paper-conference"},"uris":["http://www.mendeley.com/documents/?uuid=a848fa7a-9a3a-4143-a1bd-188b40ae7179","http://www.mendeley.com/documents/?uuid=e81ac4ca-89b8-4940-9fcc-046fff577881"]},{"id":"ITEM-25","itemData":{"DOI":"10.2355/isijinternational.43.527","ISSN":"09151559","abstract":"Hydrogen trapping and de-trapping behavior was investigated for steels with and without V. The de-trapping of hydrogen is very slow while the trapping presumably proceeds rapidly for steels containing VC precipitates. The activation energy for de-trapping is in the range of 33 to 35 kJ/mol. The trapped-hydrogen content and diffusible-hydrogen content in the steady state increase with increasing hydrogen entry rate into the steel. The density of hydrogen trapping sites decides the maximum trapped-hydrogen content; 9 ppm for 1 % V steel tempered at peak secondary hardening temperature. Analysis of hydrogen embrittlement cracking tests in terms of hydrogen contents such as the critical hydrogen content should be performed on the specimens with uniform hydrogen distribution and must consider the nature of hydrogen whether it is trapped or diffusible.","author":[{"dropping-particle":"","family":"Asahi","given":"Hitoshi","non-dropping-particle":"","parse-names":false,"suffix":""},{"dropping-particle":"","family":"Hirakami","given":"Daisuke","non-dropping-particle":"","parse-names":false,"suffix":""},{"dropping-particle":"","family":"Yamasaki","given":"Shingo","non-dropping-particle":"","parse-names":false,"suffix":""}],"container-title":"ISIJ International","id":"ITEM-25","issued":{"date-parts":[["2003"]]},"title":"Hydrogen trapping behavior in vanadium-added steel","type":"article-journal"},"uris":["http://www.mendeley.com/documents/?uuid=741f0583-68f6-4476-be5c-278876e0ab4e","http://www.mendeley.com/documents/?uuid=d818b782-482e-4d4c-a654-6851b3a2f97b"]},{"id":"ITEM-26","itemData":{"DOI":"10.1016/0010-938X(95)00001-Z","ISSN":"0010938X","abstract":"The loss of ductility of a longitudinally welded steel pipe, brought about by hydrogen ingress during exposure to simulated sour environments, was investigated. The material was found to be very prone to hydrogen induced cracking (HIC). The presence of hydrogen-induced cracks were not necessarily detrimental to the ductility as demonstrated by ex-situ straining. It was concluded that mobile lattice hydrogen was responsible for ductile loss, while trapped hydrogen was responsible for HIC. © 1995.","author":[{"dropping-particle":"","family":"Chattoraj","given":"I.","non-dropping-particle":"","parse-names":false,"suffix":""},{"dropping-particle":"","family":"Tiwari","given":"S. B.","non-dropping-particle":"","parse-names":false,"suffix":""},{"dropping-particle":"","family":"Ray","given":"A. K.","non-dropping-particle":"","parse-names":false,"suffix":""},{"dropping-particle":"","family":"Mitra","given":"A.","non-dropping-particle":"","parse-names":false,"suffix":""},{"dropping-particle":"","family":"Das","given":"S. K.","non-dropping-particle":"","parse-names":false,"suffix":""}],"container-title":"Corrosion Science","id":"ITEM-26","issued":{"date-parts":[["1995"]]},"title":"Investigation on the mechanical degradation of a steel line pipe due to hydrogen ingress during exposure to a simulated sour environment","type":"article-journal"},"uris":["http://www.mendeley.com/documents/?uuid=aabf75b1-3b9f-4bf5-93f4-d484bc9b93bf","http://www.mendeley.com/documents/?uuid=3a9826ec-e59c-4e6a-895b-5ba6e6e4edf6"]},{"id":"ITEM-27","itemData":{"DOI":"10.1016/S0921-5093(00)00793-0","ISSN":"09215093","abstract":"A novel procedure for hydrogen charging and studying the Internal Hydrogen Embrittlement (IHE) of steels is described here. A cylindrical notched tensile sample with an extended end is employed for hydrogen charging. The extended portion of the sample forms the cathode in an alkaline bath and a constant uni-axial tensile load is applied during hydrogen charging. The stress gradient set up by the notch, which is not in contact with the electrolyte, enhances the hydrogen concentration at various trapping sites of the matrix beyond the solubility limit. Subsequent to charging, the specimen is kept under the same load as that during charging, for another 24 h to stabilize the population of hydrogen within the specimen matrix. At the end of this stage, the specimen is tensile tested to failure at room temperature. Two different steels namely maraging and mild steels have been chosen to study the effect of hydrogen ingress on mechanical properties. While an increase in tangent modulus (linear portion of the stress-strain diagram), yield strength, work hardening rate and ultimate tensile stress (UTS) has been observed on hydrogenation, a decrease in total elongation has been noticed for both the steels studied. Fractographic investigation has revealed that the fracture mode is predominantly ductile dimple (failure by micro-void coalescence) in both the materials and that the hydrogen reduces the size of the dimples. The observations of this investigation are significant in two respects: firstly, it demonstrates the efficacy of a hydrogen charging method for steels which can introduce hydrogen to a level much higher than its solubility limit and secondly, it reports for the first time enhancement of modulus and work hardening by hydrogen charging. These observations have been rationalized on the basis of current understanding on the effect of hydrogen on plastic properties and hypothesis of the models of IHE. It is suggested that the trapping of hydrogen by dislocations and other structural features of the matrix and the mutual interactions of their strain fields can account for the observed effects on yield strength, tangent modulus, work hardening rate, UTS and ductility. (C) 2000 Elsevier Science S.A. All rights reserved.","author":[{"dropping-particle":"","family":"Tiwari","given":"G. P.","non-dropping-particle":"","parse-names":false,"suffix":""},{"dropping-particle":"","family":"Bose","given":"A.","non-dropping-particle":"","parse-names":false,"suffix":""},{"dropping-particle":"","family":"Chakravartty","given":"J. K.","non-dropping-particle":"","parse-names":false,"suffix":""},{"dropping-particle":"","family":"Wadekar","given":"S. L.","non-dropping-particle":"","parse-names":false,"suffix":""},{"dropping-particle":"","family":"Totlani","given":"M. K.","non-dropping-particle":"","parse-names":false,"suffix":""},{"dropping-particle":"","family":"Arya","given":"R. N.","non-dropping-particle":"","parse-names":false,"suffix":""},{"dropping-particle":"","family":"Fotedar","given":"R. K.","non-dropping-particle":"","parse-names":false,"suffix":""}],"container-title":"Materials Science and Engineering A","id":"ITEM-27","issued":{"date-parts":[["2000"]]},"title":"A study of internal hydrogen embrittlement of steels","type":"article-journal"},"uris":["http://www.mendeley.com/documents/?uuid=545bf77b-8032-49f9-9707-227e37cec2dc","http://www.mendeley.com/documents/?uuid=af850292-d0ca-4cfc-8ed0-680ba90d535a"]},{"id":"ITEM-28","itemData":{"DOI":"10.1016/j.corsci.2007.03.038","ISSN":"0010938X","abstract":"The effect of hydrogen on the fracture behavior of the quenched and tempered AISI 4135 steel at 1450 MPa has been investigated by means of slow strain rate tests on smooth and circumferentially-notched round-bar specimens. Hydrogen was introduced into specimens by electrochemical charging and its content was measured by thermal desorption spectrometry (TDS) analysis. Results showed that the steel had high hydrogen embrittlement susceptibility. For both smooth and notched specimens, the fracture mode was changed from microvoid coalescence (MVC) to brittle intergranular (IG) fracture after the introduction of a small amount of diffusible hydrogen. Fracture initiated in the vicinity of the notch root for notched specimens, while it started from around the center in smooth specimens. The fracture stress decreased with increasing diffusible hydrogen content, and the decreasing trend was more prominent for specimens with a higher stress concentration factor. Taking into account the stress-driven hydrogen diffusion and accumulation in the vicinity of the notch root, the local diffusible hydrogen concentration and local fracture stress in notched specimens have been calculated. According to numerical results, the relationship between the local fracture stress and local diffusible hydrogen concentration was independent of stress concentration factor, which could account for the effect of hydrogen on the fracture stress of the steel. © 2007.","author":[{"dropping-particle":"","family":"Wang","given":"Maoqiu","non-dropping-particle":"","parse-names":false,"suffix":""},{"dropping-particle":"","family":"Akiyama","given":"Eiji","non-dropping-particle":"","parse-names":false,"suffix":""},{"dropping-particle":"","family":"Tsuzaki","given":"Kaneaki","non-dropping-particle":"","parse-names":false,"suffix":""}],"container-title":"Corrosion Science","id":"ITEM-28","issued":{"date-parts":[["2007"]]},"title":"Effect of hydrogen on the fracture behavior of high strength steel during slow strain rate test","type":"article-journal"},"uris":["http://www.mendeley.com/documents/?uuid=7c71aef9-dac8-4dce-84e4-1ede2f9d9654","http://www.mendeley.com/documents/?uuid=5d937422-e784-4225-bc46-37173db59859"]},{"id":"ITEM-29","itemData":{"DOI":"10.1016/j.corsci.2005.07.010","ISSN":"0010938X","abstract":"The critical hydrogen concentration for hydrogen induced delayed fracture of the AISI 4135 steel at 1320 and 1450 MPa has been determined by constant load tests in combination with numerical calculations, and thus the concept of a critical hydrogen concentration has been verified. The time to fracture was obtained for circumferentially notched round bar specimens under a constant load after electrochemically pre-charged with various hydrogen contents. A numerical model was then developed for calculating the accumulated hydrogen concentration in the vicinity of the notch root, taking into account the driving effect of the hydrostatic stress on hydrogen transport. The results showed that the delayed fracture of the steel occurred when a critical hydrogen concentration at the location of the stress peak was reached by accumulation, and that the time to fracture was related to the stress-driven hydrogen accumulation process. The critical hydrogen concentration was dependent not only on the strength level, but also on the stress concentration factor of the specimens. © 2005 Elsevier Ltd. All rights reserved.","author":[{"dropping-particle":"","family":"Wang","given":"Maoqiu","non-dropping-particle":"","parse-names":false,"suffix":""},{"dropping-particle":"","family":"Akiyama","given":"Eiji","non-dropping-particle":"","parse-names":false,"suffix":""},{"dropping-particle":"","family":"Tsuzaki","given":"Kaneaki","non-dropping-particle":"","parse-names":false,"suffix":""}],"container-title":"Corrosion Science","id":"ITEM-29","issued":{"date-parts":[["2006"]]},"title":"Determination of the critical hydrogen concentration for delayed fracture of high strength steel by constant load test and numerical calculation","type":"article-journal"},"uris":["http://www.mendeley.com/documents/?uuid=2370d4a3-1dfa-48d1-b9d3-707aa003d0a8","http://www.mendeley.com/documents/?uuid=8fe7d3f3-d578-4aa6-ba6b-b20860385803"]},{"id":"ITEM-30","itemData":{"DOI":"10.1016/S1359-6454(98)00247-X","ISSN":"13596454","abstract":"Hydrogen trapping in three high-strength steels - AerMet 100 and AISI 4340 and H11 - was studied using a potentiostatic pulse technique. Irreversible trapping constants (k) and hydrogen entry fluxes were determined for these alloys in 1 mol/1 acetic acid/1 mol/1 sodium acetate. The order of the k values for the three steels and two 18Ni maraging steels previously studied inversely parallels their threshold stress intensities for stress corrosion cracking (KISCC). Irreversible trapping in AerMet 100 varies with aging temperature and appears to depend on the type of carbide (Fe3C or M2C) present. For 4340 steel, k can be correlated with KISCC over a range of yield strengths. The change in k is consistent with a change in the principal type of irreversible trap from matrix boundaries to incoherent Fe3C. The principal irreversible traps in H11 at high yield strengths are thought to be similar to those in 4340 steel. © 1998 Acta Metallurgica Inc. Published by Elsevier Science Ltd. All rights reserved.","author":[{"dropping-particle":"","family":"Pound","given":"B. G.","non-dropping-particle":"","parse-names":false,"suffix":""}],"container-title":"Acta Materialia","id":"ITEM-30","issued":{"date-parts":[["1998"]]},"title":"Hydrogen trapping in high-strength steels","type":"article-journal"},"uris":["http://www.mendeley.com/documents/?uuid=970998bd-e481-46b7-9533-bce0ded9841a","http://www.mendeley.com/documents/?uuid=20213637-b136-42c8-a946-079ffddfc4b2"]},{"id":"ITEM-31","itemData":{"DOI":"10.1007/BF02651657","ISSN":"03602133","abstract":"The susceptibility of a Ti microalloyed HSLA steel to internal hydrogen induced cracking has been correlated with the hydrogen trapping character of the microstructure. Both of these properties are influenced by aging reactions which determine the type and extent of carbide precipitation as well as metalloid segregation to grain boundarie. In turn, crack path susceptibility and total trapping character determine in large part the threshold and steady-state cracking propensities. Thus, metalloid segregation concurrent with potent irreversible trap (TiC) precipitation results in low inherent toughness, but no appreciables drop in threshold stress intensity. Conversely, cementite precipitates formed at lower aging temperatures provide potent crack initiation sites in the absence of deep trapping, resulting in a lower threshold for cracking. © 1989 The Minerals, Metals &amp; Materials Society and ASM International.","author":[{"dropping-particle":"","family":"Stevens","given":"M. F.","non-dropping-particle":"","parse-names":false,"suffix":""},{"dropping-particle":"","family":"Bernstein","given":"I. M.","non-dropping-particle":"","parse-names":false,"suffix":""}],"container-title":"Metallurgical Transactions A","id":"ITEM-31","issued":{"date-parts":[["1989"]]},"title":"Microstructural trapping effects on hydrogen induced cracking of a microalloyed steel","type":"article-journal"},"uris":["http://www.mendeley.com/documents/?uuid=691c6418-e98f-4065-b930-c9cb4e5d6733","http://www.mendeley.com/documents/?uuid=c72ef74f-37b5-4397-86de-e1771f09d33f"]}],"mendeley":{"formattedCitation":"[8–38]","manualFormatting":"[10–46]","plainTextFormattedCitation":"[8–38]","previouslyFormattedCitation":"[8–38]"},"properties":{"noteIndex":0},"schema":"https://github.com/citation-style-language/schema/raw/master/csl-citation.json"}</w:instrText>
      </w:r>
      <w:r w:rsidR="00E42C73" w:rsidRPr="00E42C73">
        <w:rPr>
          <w:i w:val="0"/>
          <w:iCs/>
          <w:sz w:val="20"/>
          <w:szCs w:val="20"/>
          <w:lang w:val="en-GB"/>
        </w:rPr>
        <w:fldChar w:fldCharType="separate"/>
      </w:r>
      <w:r w:rsidR="00D17611" w:rsidRPr="00D17611">
        <w:rPr>
          <w:i w:val="0"/>
          <w:iCs/>
          <w:noProof/>
          <w:sz w:val="20"/>
          <w:szCs w:val="20"/>
          <w:lang w:val="en-GB"/>
        </w:rPr>
        <w:t>[10–4</w:t>
      </w:r>
      <w:r w:rsidR="00F810EE">
        <w:rPr>
          <w:i w:val="0"/>
          <w:iCs/>
          <w:noProof/>
          <w:sz w:val="20"/>
          <w:szCs w:val="20"/>
          <w:lang w:val="en-GB"/>
        </w:rPr>
        <w:t>6</w:t>
      </w:r>
      <w:r w:rsidR="00D17611" w:rsidRPr="00D17611">
        <w:rPr>
          <w:i w:val="0"/>
          <w:iCs/>
          <w:noProof/>
          <w:sz w:val="20"/>
          <w:szCs w:val="20"/>
          <w:lang w:val="en-GB"/>
        </w:rPr>
        <w:t>]</w:t>
      </w:r>
      <w:r w:rsidR="00E42C73" w:rsidRPr="00E42C73">
        <w:rPr>
          <w:i w:val="0"/>
          <w:iCs/>
          <w:sz w:val="20"/>
          <w:szCs w:val="20"/>
        </w:rPr>
        <w:fldChar w:fldCharType="end"/>
      </w:r>
      <w:r w:rsidR="00A65EC8" w:rsidRPr="00BC1347">
        <w:rPr>
          <w:i w:val="0"/>
          <w:iCs/>
          <w:sz w:val="20"/>
          <w:szCs w:val="20"/>
        </w:rPr>
        <w:t>.</w:t>
      </w:r>
    </w:p>
    <w:tbl>
      <w:tblPr>
        <w:tblStyle w:val="GridTable3-Accent3"/>
        <w:tblW w:w="4994" w:type="pct"/>
        <w:jc w:val="center"/>
        <w:tblLook w:val="04A0" w:firstRow="1" w:lastRow="0" w:firstColumn="1" w:lastColumn="0" w:noHBand="0" w:noVBand="1"/>
      </w:tblPr>
      <w:tblGrid>
        <w:gridCol w:w="467"/>
        <w:gridCol w:w="2235"/>
        <w:gridCol w:w="3463"/>
        <w:gridCol w:w="2894"/>
      </w:tblGrid>
      <w:tr w:rsidR="0091253D" w:rsidRPr="00B318B5" w14:paraId="76763A9E" w14:textId="1450DFF3" w:rsidTr="00D93C73">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100" w:firstRow="0" w:lastRow="0" w:firstColumn="1" w:lastColumn="0" w:oddVBand="0" w:evenVBand="0" w:oddHBand="0" w:evenHBand="0" w:firstRowFirstColumn="1" w:firstRowLastColumn="0" w:lastRowFirstColumn="0" w:lastRowLastColumn="0"/>
            <w:tcW w:w="253" w:type="pct"/>
            <w:noWrap/>
            <w:hideMark/>
          </w:tcPr>
          <w:p w14:paraId="50D6BAB0" w14:textId="79F2CB75" w:rsidR="00152024" w:rsidRPr="00B318B5" w:rsidRDefault="004A42A6" w:rsidP="00152024">
            <w:pPr>
              <w:rPr>
                <w:rFonts w:cs="Arial"/>
                <w:sz w:val="15"/>
                <w:szCs w:val="15"/>
              </w:rPr>
            </w:pPr>
            <w:r>
              <w:rPr>
                <w:rFonts w:cs="Arial"/>
                <w:sz w:val="15"/>
                <w:szCs w:val="15"/>
              </w:rPr>
              <w:t>Ref</w:t>
            </w:r>
          </w:p>
        </w:tc>
        <w:tc>
          <w:tcPr>
            <w:tcW w:w="1235" w:type="pct"/>
            <w:noWrap/>
            <w:hideMark/>
          </w:tcPr>
          <w:p w14:paraId="58C4C961" w14:textId="1D94F044" w:rsidR="00152024" w:rsidRPr="00B318B5" w:rsidRDefault="00F354DE" w:rsidP="00152024">
            <w:pPr>
              <w:cnfStyle w:val="100000000000" w:firstRow="1"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M</w:t>
            </w:r>
            <w:r w:rsidR="00152024" w:rsidRPr="00B318B5">
              <w:rPr>
                <w:rFonts w:cs="Arial"/>
                <w:sz w:val="15"/>
                <w:szCs w:val="15"/>
              </w:rPr>
              <w:t xml:space="preserve">aximum </w:t>
            </w:r>
            <w:r>
              <w:rPr>
                <w:rFonts w:cs="Arial"/>
                <w:sz w:val="15"/>
                <w:szCs w:val="15"/>
              </w:rPr>
              <w:t>d</w:t>
            </w:r>
            <w:r w:rsidR="00152024" w:rsidRPr="00B318B5">
              <w:rPr>
                <w:rFonts w:cs="Arial"/>
                <w:sz w:val="15"/>
                <w:szCs w:val="15"/>
              </w:rPr>
              <w:t>imension (mm)</w:t>
            </w:r>
          </w:p>
        </w:tc>
        <w:tc>
          <w:tcPr>
            <w:tcW w:w="1913" w:type="pct"/>
            <w:noWrap/>
            <w:hideMark/>
          </w:tcPr>
          <w:p w14:paraId="106E671B" w14:textId="77777777" w:rsidR="00152024" w:rsidRPr="00B318B5" w:rsidRDefault="00152024" w:rsidP="00152024">
            <w:pPr>
              <w:cnfStyle w:val="100000000000" w:firstRow="1"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Steel</w:t>
            </w:r>
          </w:p>
        </w:tc>
        <w:tc>
          <w:tcPr>
            <w:tcW w:w="1600" w:type="pct"/>
          </w:tcPr>
          <w:p w14:paraId="7DAC3B20" w14:textId="7EA1EAC3" w:rsidR="00152024" w:rsidRPr="00B318B5" w:rsidRDefault="00152024" w:rsidP="00152024">
            <w:pPr>
              <w:cnfStyle w:val="100000000000" w:firstRow="1"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Solution</w:t>
            </w:r>
          </w:p>
        </w:tc>
      </w:tr>
      <w:tr w:rsidR="0091253D" w:rsidRPr="00B318B5" w14:paraId="4C6799E3" w14:textId="5827AE7C"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30B3A800" w14:textId="0120F3C0" w:rsidR="00D93C73" w:rsidRPr="00AF6D62" w:rsidRDefault="00CD7EB1"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{"citationItems":[{"id":"ITEM-1","itemData":{"DOI":"10.1016/j.ijhydene.2016.05.235","ISSN":"03603199","abstract":"Hydrogen-induced cold cracking and blistering in hydrogen-charged X70 steel was found to be highly dependent on microstructure, with the banded ferrite-pearlite microstructure of hot rolled strip showing a higher susceptibility than other microstructures produced by different thermal-mechanical routes. Although crack initiation was particularly sensitive to microstructure, crack growth occurred largely parallel to the rolling plane, at least at a macroscopic level, for all of the microstructures investigated. The crack plane was associated with structural anisotropy arising from processing by rolling and was not found to be related to a preferred grain orientation. At a microstructural level, crack propagation was mostly transgranular and occurred dominantly along slip planes of the ferrite grains. Cracks were initiated at strong traps in the microstructure when the hydrogen and local stress concentrations reached critical levels for hydrogen-induced fracture. The main initiation sites were coarse inclusions, mainly oxides, and ferrite-pearlite interfaces.","author":[{"dropping-particle":"","family":"Saleh","given":"A. A.","non-dropping-particle":"","parse-names":false,"suffix":""},{"dropping-particle":"","family":"Hejazi","given":"D.","non-dropping-particle":"","parse-names":false,"suffix":""},{"dropping-particle":"","family":"Gazder","given":"A. A.","non-dropping-particle":"","parse-names":false,"suffix":""},{"dropping-particle":"","family":"Dunne","given":"D. P.","non-dropping-particle":"","parse-names":false,"suffix":""},{"dropping-particle":"V.","family":"Pereloma","given":"E.","non-dropping-particle":"","parse-names":false,"suffix":""}],"container-title":"International Journal of Hydrogen Energy","id":"ITEM-1","issued":{"date-parts":[["2016"]]},"title":"Investigation of the effect of electrolytic hydrogen charging of X70 steel: II. Microstructural and crystallographic analyses of the formation of hydrogen induced cracks and blisters","type":"article-journal"},"uris":["http://www.mendeley.com/documents/?uuid=666580be-c3da-48d8-b798-e90bea676aa9"]}],"mendeley":{"formattedCitation":"[8]","plainTextFormattedCitation":"[8]","previouslyFormattedCitation":"[8]"},"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[8]</w:t>
            </w:r>
            <w:r>
              <w:rPr>
                <w:rFonts w:cs="Arial"/>
                <w:b/>
                <w:bCs/>
                <w:sz w:val="15"/>
                <w:szCs w:val="15"/>
              </w:rPr>
              <w:fldChar w:fldCharType="end"/>
            </w:r>
          </w:p>
        </w:tc>
        <w:tc>
          <w:tcPr>
            <w:tcW w:w="1235" w:type="pct"/>
            <w:noWrap/>
            <w:hideMark/>
          </w:tcPr>
          <w:p w14:paraId="7740D15A"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c>
          <w:tcPr>
            <w:tcW w:w="1913" w:type="pct"/>
            <w:noWrap/>
            <w:hideMark/>
          </w:tcPr>
          <w:p w14:paraId="0CAC633C"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API 5 L X70</w:t>
            </w:r>
          </w:p>
        </w:tc>
        <w:tc>
          <w:tcPr>
            <w:tcW w:w="1600" w:type="pct"/>
          </w:tcPr>
          <w:p w14:paraId="055DA916" w14:textId="24B84409"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+ 250 mg/l NaAsO</w:t>
            </w:r>
            <w:r w:rsidRPr="00A74AA0">
              <w:rPr>
                <w:rFonts w:cs="Arial"/>
                <w:sz w:val="15"/>
                <w:szCs w:val="15"/>
                <w:vertAlign w:val="subscript"/>
              </w:rPr>
              <w:t>2</w:t>
            </w:r>
            <w:r w:rsidRPr="00B318B5">
              <w:rPr>
                <w:rFonts w:cs="Arial"/>
                <w:sz w:val="15"/>
                <w:szCs w:val="15"/>
              </w:rPr>
              <w:t xml:space="preserve"> </w:t>
            </w:r>
          </w:p>
        </w:tc>
      </w:tr>
      <w:tr w:rsidR="00041769" w:rsidRPr="00B318B5" w14:paraId="78C752FF" w14:textId="5D9D5776"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3D876FEF" w14:textId="35CBCFD1" w:rsidR="00D93C73" w:rsidRPr="00AF6D62" w:rsidRDefault="004F2EBF"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{"citationItems":[{"id":"ITEM-1","itemData":{"DOI":"10.1016/j.ijhydene.2005.04.007","ISSN":"03603199","abstract":"Studies were carried out on the effect of hydrogen on the mechanical properties of X-70 pipeline steel at different heat treatment conditions. Heat treatments were carried out as-received, under water-quenched, water-quenched and tempered and water-sprayed conditions. The solutions used consisted of 0.1, 0.05, 0.01 and 0.005 M sodium bicarbonate (NaHCO3) for the slow strain rate testing (SSRT) technique and hydrogen permeation measurements at 50°C. Hydrogen permeation increased with solution concentration and was maximum for the quenched steel. Pre-charging of specimens with hydrogen did not have any effect on the mechanical properties of the as-received or water-sprayed steel but it did in the quenched and the quenched+tempered steels. In all the heat treatments, the mechanical properties of the steel were seriously affected only in 0.005 M NaHCO3, the steel in the quenched condition being the most susceptible. The cracking mechanism is dominated by anodic dissolution, film rupture of the steel in the as-received and water-sprayed conditions. But it was dominated by hydrogen embrittlement for the quenched and the quenched+tempered steels. © 2005 International Association for Hydrogen Energy. Published by Elsevier Ltd. All rights reserved.","author":[{"dropping-particle":"","family":"Torres-Islas","given":"A.","non-dropping-particle":"","parse-names":false,"suffix":""},{"dropping-particle":"","family":"Salinas-Bravo","given":"V. M.","non-dropping-particle":"","parse-names":false,"suffix":""},{"dropping-particle":"","family":"Albarran","given":"J. L.","non-dropping-particle":"","parse-names":false,"suffix":""},{"dropping-particle":"","family":"Gonzalez-Rodriguez","given":"J. G.","non-dropping-particle":"","parse-names":false,"suffix":""}],"container-title":"International Journal of Hydrogen Energy","id":"ITEM-1","issue":"12","issued":{"date-parts":[["2005"]]},"page":"1317-1322","title":"Effect of hydrogen on the mechanical properties of X-70 pipeline steel in diluted NaHCO3 solutions at different heat treatments","type":"article-journal","volume":"30"},"uris":["http://www.mendeley.com/documents/?uuid=761d0d59-caf7-4fe8-b1e8-9fed71b4de6c"]}],"mendeley":{"formattedCitation":"[9]","plainTextFormattedCitation":"[9]","previouslyFormattedCitation":"[9]"},"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[9]</w:t>
            </w:r>
            <w:r>
              <w:rPr>
                <w:rFonts w:cs="Arial"/>
                <w:b/>
                <w:bCs/>
                <w:sz w:val="15"/>
                <w:szCs w:val="15"/>
              </w:rPr>
              <w:fldChar w:fldCharType="end"/>
            </w:r>
          </w:p>
        </w:tc>
        <w:tc>
          <w:tcPr>
            <w:tcW w:w="1235" w:type="pct"/>
            <w:noWrap/>
            <w:hideMark/>
          </w:tcPr>
          <w:p w14:paraId="0FDDEED5"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ND</w:t>
            </w:r>
          </w:p>
        </w:tc>
        <w:tc>
          <w:tcPr>
            <w:tcW w:w="1913" w:type="pct"/>
            <w:noWrap/>
            <w:hideMark/>
          </w:tcPr>
          <w:p w14:paraId="50200E09"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API 5L X70 different heat treatment conditions</w:t>
            </w:r>
          </w:p>
        </w:tc>
        <w:tc>
          <w:tcPr>
            <w:tcW w:w="1600" w:type="pct"/>
          </w:tcPr>
          <w:p w14:paraId="78313D8E" w14:textId="4C16D739"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+ 100 ppm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91253D" w:rsidRPr="00B318B5" w14:paraId="026D230D" w14:textId="6F124BF5"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11C7F7C7" w14:textId="390B9D87" w:rsidR="00D93C73" w:rsidRPr="00AF6D62" w:rsidRDefault="00AA5E96"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{"citationItems":[{"id":"ITEM-1","itemData":{"DOI":"10.1016/S0925-8388(03)00354-2","ISSN":"09258388","abstract":"Steel surfaces of machines undergo corrosion protection most commonly by means of electrodeposited Zn, Cd, Ni, Cr etc. with chemical or electrochemical surface pretreatment for deposition. To preserve the surface geometry steel wire and strips undergo cathodic electrocleaning in an alkaline bath and cathodic etching or pickling in acid solutions. A major obstacle to progression in our knowledge of hydrogen absorption (HA) by metals in the above processes was a lack of techniques for determining the hydrogen distribution in steel, resulting from electrochemical processes at the steel surface. Determination of hydrogen absorbed in the processes of corrosion, cathodic etching and electroplating of metal coating was carried out by means of anodic dissolution of steel. This technique was specially adapted to determine the distribution of electrochemically absorbed hydrogen in steel. For gathering information on the behaviour of hydrogen inside the metal and the deterioration of its stress-related properties, the method of anodic dissolution of steel has no equal. By applying the anodic dissolution technique we were the first to establish the concentration profile of hydrogen in metals (steels, titanium alloys). All the hydrogen absorbed by the cathodically treated metal was found to be distributed in a thin surface layer (δ&lt;0.1 mm for carbon steels), and this layer is responsible for changes in the plasticity and fatigue of steel under static or dynamic loading. The same characteristic is found in the hydrogen distribution in substrate metal (steel) as a result of electrodeposition processes. Peculiarities of the absorbed hydrogen distribution in steel under cathodic polarisation is the aim of the present paper. Examples of experimental data for steel corrosion, Zn and Cd electrodeposition are presented. © 2003 Elsevier B.V. All rights reserved.","author":[{"dropping-particle":"","family":"Beloglazov","given":"S. M.","non-dropping-particle":"","parse-names":false,"suffix":""}],"container-title":"Journal of Alloys and Compounds","id":"ITEM-1","issued":{"date-parts":[["2003"]]},"page":"240-243","title":"Peculiarity of hydrogen distribution in steel by cathodic charging","type":"article-journal","volume":"356-357"},"uris":["http://www.mendeley.com/documents/?uuid=508d60e4-7b30-4560-8554-ac7637a24be0"]}],"mendeley":{"formattedCitation":"[20]","plainTextFormattedCitation":"[20]","previouslyFormattedCitation":"[20]"},"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[20]</w:t>
            </w:r>
            <w:r>
              <w:rPr>
                <w:rFonts w:cs="Arial"/>
                <w:b/>
                <w:bCs/>
                <w:sz w:val="15"/>
                <w:szCs w:val="15"/>
              </w:rPr>
              <w:fldChar w:fldCharType="end"/>
            </w:r>
          </w:p>
        </w:tc>
        <w:tc>
          <w:tcPr>
            <w:tcW w:w="1235" w:type="pct"/>
            <w:noWrap/>
            <w:hideMark/>
          </w:tcPr>
          <w:p w14:paraId="3F793993"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c>
          <w:tcPr>
            <w:tcW w:w="1913" w:type="pct"/>
            <w:noWrap/>
            <w:hideMark/>
          </w:tcPr>
          <w:p w14:paraId="28A2A3A8"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carbon steel</w:t>
            </w:r>
          </w:p>
        </w:tc>
        <w:tc>
          <w:tcPr>
            <w:tcW w:w="1600" w:type="pct"/>
          </w:tcPr>
          <w:p w14:paraId="2BF8F0AA" w14:textId="234B8A43"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2.5 mg/l H</w:t>
            </w:r>
            <w:r w:rsidRPr="00A74AA0">
              <w:rPr>
                <w:rFonts w:cs="Arial"/>
                <w:sz w:val="15"/>
                <w:szCs w:val="15"/>
                <w:vertAlign w:val="subscript"/>
              </w:rPr>
              <w:t>2</w:t>
            </w:r>
            <w:r w:rsidRPr="00B318B5">
              <w:rPr>
                <w:rFonts w:cs="Arial"/>
                <w:sz w:val="15"/>
                <w:szCs w:val="15"/>
              </w:rPr>
              <w:t>SeO</w:t>
            </w:r>
            <w:r w:rsidRPr="00A74AA0">
              <w:rPr>
                <w:rFonts w:cs="Arial"/>
                <w:sz w:val="15"/>
                <w:szCs w:val="15"/>
                <w:vertAlign w:val="subscript"/>
              </w:rPr>
              <w:t>3</w:t>
            </w:r>
            <w:r w:rsidRPr="00B318B5">
              <w:rPr>
                <w:rFonts w:cs="Arial"/>
                <w:sz w:val="15"/>
                <w:szCs w:val="15"/>
              </w:rPr>
              <w:t xml:space="preserve"> + 0.1 N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p>
        </w:tc>
      </w:tr>
      <w:tr w:rsidR="00041769" w:rsidRPr="00B318B5" w14:paraId="614DD4F4" w14:textId="1649AD86"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2FE653FC" w14:textId="33D6D74A" w:rsidR="00D93C73" w:rsidRPr="00AF6D62" w:rsidRDefault="00683DCC"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10.2355/isijinternational1966.25.21","ISSN":"00211583","author":[{"dropping-particle":"","family":"Ohtsubo","given":"Takashi","non-dropping-particle":"","parse-names":false,"suffix":""},{"dropping-particle":"","family":"Goto","given":"Shunsuke","non-dropping-particle":"","parse-names":false,"suffix":""},{"dropping-particle":"","family":"Amano","given":"Minoru","non-dropping-particle":"","parse-names":false,"suffix":""}],"container-title":"Transactions of the Iron and Steel Institute of Japan","id":"ITEM-1","issued":{"date-parts":[["1985"]]},"title":"Development of apparatus for determination of diffusible hydrogen in steel.","type":"article-journal"},"uris":["http://www.mendeley.com/documents/?uuid=b1ef58d5-a77d-4309-90d1-29e0e4445520"]}],"mendeley":{"formattedCitation":"[31]","plainTextFormattedCitation":"[31]","previouslyFormattedCitation":"[31]"},"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[31]</w:t>
            </w:r>
            <w:r>
              <w:rPr>
                <w:rFonts w:cs="Arial"/>
                <w:b/>
                <w:bCs/>
                <w:sz w:val="15"/>
                <w:szCs w:val="15"/>
              </w:rPr>
              <w:fldChar w:fldCharType="end"/>
            </w:r>
          </w:p>
        </w:tc>
        <w:tc>
          <w:tcPr>
            <w:tcW w:w="1235" w:type="pct"/>
            <w:noWrap/>
            <w:hideMark/>
          </w:tcPr>
          <w:p w14:paraId="3230AF1C"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Thickness = 0.05</w:t>
            </w:r>
          </w:p>
        </w:tc>
        <w:tc>
          <w:tcPr>
            <w:tcW w:w="1913" w:type="pct"/>
            <w:noWrap/>
            <w:hideMark/>
          </w:tcPr>
          <w:p w14:paraId="10BA975F"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Pure iron and HT-80 steel</w:t>
            </w:r>
          </w:p>
        </w:tc>
        <w:tc>
          <w:tcPr>
            <w:tcW w:w="1600" w:type="pct"/>
          </w:tcPr>
          <w:p w14:paraId="2392B1DE" w14:textId="2403FD0A"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+ 5 mg/l A</w:t>
            </w:r>
            <w:r w:rsidRPr="00A74AA0">
              <w:rPr>
                <w:rFonts w:cs="Arial"/>
                <w:sz w:val="15"/>
                <w:szCs w:val="15"/>
              </w:rPr>
              <w:t>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91253D" w:rsidRPr="00B318B5" w14:paraId="6532CD53" w14:textId="29637E9A"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01EF6C63" w14:textId="146BC5D9" w:rsidR="00D93C73" w:rsidRPr="00AF6D62" w:rsidRDefault="00734529"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{"citationItems":[{"id":"ITEM-1","itemData":{"DOI":"10.1007/BF02655096","ISSN":"03602133","abstract":"The effect of hydrogen on the plastic deformation of pearlitic and spheroidized 1045 steels is examined. We find that hyrogen in the dissolved state invariably hardens 1045 steel. Luders band formation and propagation require greater applied stress, the slope of the stress-strain curve is increased, and the amount of plastic deformation over a given stress-time history is decreased by dissolved hydrogen. We find, however, that microvoids, the population of which at a given degree of strain is increased by hydrogen of themselves are a softening influence. Furthermore, because hydrogen at very high input activity has the additional effect of generating very large gas pressures within the microvoids, such hydrogen produces an apparent softening effect. Some prior results in the literature are considered, and a reasonably consistent rationalization is given of the results in terms of the effects here described. An attempt is made to relate the hardening and softening effects to dislocation behavior. It is argued that the increase by hydrogen of the number of microcavities by decohesion, the reduction of the Peierls barrier to dislocation motion observable only in iron of very high purity, and the reduction of cross slip of screw dislocations are all manifestations of the reduction by hydrogen of the cohesive force between metal atoms. © 1980 American Society for Metals and The Metallurgical Society of AIME.","author":[{"dropping-particle":"","family":"Oriani","given":"R. A.","non-dropping-particle":"","parse-names":false,"suffix":""},{"dropping-particle":"","family":"Josephic","given":"P. H.","non-dropping-particle":"","parse-names":false,"suffix":""}],"container-title":"Metallurgical Transactions A","id":"ITEM-1","issue":"11","issued":{"date-parts":[["1980"]]},"page":"1809-1820","title":"Effects of hydrogen on the plastic properties of medium-Carbon steels","type":"article-journal","volume":"11"},"uris":["http://www.mendeley.com/documents/?uuid=b44b1002-777f-4c1d-bb04-3d2fd80bf49d"]}],"mendeley":{"formattedCitation":"[33]","plainTextFormattedCitation":"[33]","previouslyFormattedCitation":"[33]"},"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[33]</w:t>
            </w:r>
            <w:r>
              <w:rPr>
                <w:rFonts w:cs="Arial"/>
                <w:b/>
                <w:bCs/>
                <w:sz w:val="15"/>
                <w:szCs w:val="15"/>
              </w:rPr>
              <w:fldChar w:fldCharType="end"/>
            </w:r>
            <w:r w:rsidR="00BC1B9B" w:rsidRPr="00AF6D62" w:rsidDel="00734529">
              <w:rPr>
                <w:rFonts w:cs="Arial"/>
                <w:b/>
                <w:bCs/>
                <w:i w:val="0"/>
                <w:iCs w:val="0"/>
                <w:sz w:val="15"/>
                <w:szCs w:val="15"/>
              </w:rPr>
              <w:t xml:space="preserve"> </w:t>
            </w:r>
          </w:p>
        </w:tc>
        <w:tc>
          <w:tcPr>
            <w:tcW w:w="1235" w:type="pct"/>
            <w:noWrap/>
            <w:hideMark/>
          </w:tcPr>
          <w:p w14:paraId="591DB9FA"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Thickness = 0.25 </w:t>
            </w:r>
          </w:p>
        </w:tc>
        <w:tc>
          <w:tcPr>
            <w:tcW w:w="1913" w:type="pct"/>
            <w:noWrap/>
            <w:hideMark/>
          </w:tcPr>
          <w:p w14:paraId="64748583"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AISI 1045 steel</w:t>
            </w:r>
          </w:p>
        </w:tc>
        <w:tc>
          <w:tcPr>
            <w:tcW w:w="1600" w:type="pct"/>
          </w:tcPr>
          <w:p w14:paraId="68FC93A3" w14:textId="480F3429"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1 N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+ 5 mg/L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041769" w:rsidRPr="00B318B5" w14:paraId="13578EEF" w14:textId="635A5F8A"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68FBE814" w14:textId="193E45D2" w:rsidR="00D93C73" w:rsidRPr="00B00A2D" w:rsidRDefault="00BC1B9B"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{"citationItems":[{"id":"ITEM-1","itemData":{"DOI":"10.1016/j.ijhydene.2009.09.090","ISSN":"03603199","abstract":"In this work, the hydrogen-induced cracking (HIC) behavior of X100 pipeline steel was investigated by a combination of tensile test, electrochemical hydrogen permeation measurement and surface characterization techniques. The effect of inclusions in the steel on the crack initiation was analyzed. Results demonstrated that the amount of hydrogen-charging into the X100 steel specimen increases with the charging time and charging current density. Hydrogen-charging will enhance the susceptibility of the steel to HIC. The cracks initiate primarily at inclusions, such as aluminum oxides, titanium oxides and ferric carbides, in the steel. The diffusivity of hydrogen at room temperature in X100 steel is determined to be 1.04 × 10-8 cm2/s. © 2009 Professor T. Nejat Veziroglu.","author":[{"dropping-particle":"","family":"Dong","given":"C. F.","non-dropping-particle":"","parse-names":false,"suffix":""},{"dropping-particle":"","family":"Liu","given":"Z. Y.","non-dropping-particle":"","parse-names":false,"suffix":""},{"dropping-particle":"","family":"Li","given":"X. G.","non-dropping-particle":"","parse-names":false,"suffix":""},{"dropping-particle":"","family":"Cheng","given":"Y. F.","non-dropping-particle":"","parse-names":false,"suffix":""}],"container-title":"International Journal of Hydrogen Energy","id":"ITEM-1","issued":{"date-parts":[["2009"]]},"title":"Effects of hydrogen-charging on the susceptibility of X100 pipeline steel to hydrogen-induced cracking","type":"article-journal"},"uris":["http://www.mendeley.com/documents/?uuid=48851307-755b-40c3-af9a-c7700b1f93a1"]}],"mendeley":{"formattedCitation":"[34]","plainTextFormattedCitation":"[34]","previouslyFormattedCitation":"[34]"},"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[34]</w:t>
            </w:r>
            <w:r w:rsidRPr="00B00A2D">
              <w:rPr>
                <w:rFonts w:cs="Arial"/>
                <w:sz w:val="15"/>
                <w:szCs w:val="15"/>
              </w:rPr>
              <w:fldChar w:fldCharType="end"/>
            </w:r>
          </w:p>
        </w:tc>
        <w:tc>
          <w:tcPr>
            <w:tcW w:w="1235" w:type="pct"/>
            <w:noWrap/>
            <w:hideMark/>
          </w:tcPr>
          <w:p w14:paraId="23033BEE"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Thickness = 0.5</w:t>
            </w:r>
          </w:p>
        </w:tc>
        <w:tc>
          <w:tcPr>
            <w:tcW w:w="1913" w:type="pct"/>
            <w:noWrap/>
            <w:hideMark/>
          </w:tcPr>
          <w:p w14:paraId="4E1EEC2E"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API 5L X100</w:t>
            </w:r>
          </w:p>
        </w:tc>
        <w:tc>
          <w:tcPr>
            <w:tcW w:w="1600" w:type="pct"/>
          </w:tcPr>
          <w:p w14:paraId="1D100B80" w14:textId="0A50E655"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+ 250 mg/l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91253D" w:rsidRPr="00B318B5" w14:paraId="7812EB2D" w14:textId="3E612BE2"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211321B8" w14:textId="5A309A04" w:rsidR="00D93C73" w:rsidRPr="00AF6D62" w:rsidRDefault="009A79EF"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{"citationItems":[{"id":"ITEM-1","itemData":{"DOI":"10.1016/S1359-6462(97)00037-7","ISSN":"13596462","author":[{"dropping-particle":"","family":"Yu","given":"Guang Hua","non-dropping-particle":"","parse-names":false,"suffix":""},{"dropping-particle":"","family":"Jiang","given":"Bai Lin","non-dropping-particle":"","parse-names":false,"suffix":""},{"dropping-particle":"","family":"Qiao","given":"Li Jie","non-dropping-particle":"","parse-names":false,"suffix":""},{"dropping-particle":"Bin","family":"Wang","given":"Yan","non-dropping-particle":"","parse-names":false,"suffix":""},{"dropping-particle":"","family":"Chu","given":"Wu Yang","non-dropping-particle":"","parse-names":false,"suffix":""}],"container-title":"Scripta Materialia","id":"ITEM-1","issued":{"date-parts":[["1997"]]},"title":"Threshold stress intensity for hydrogen - Induced cracking of tubular steel","type":"article-journal"},"uris":["http://www.mendeley.com/documents/?uuid=7319f52a-cfcb-42a6-a702-378ed43f512d"]}],"mendeley":{"formattedCitation":"[35]","plainTextFormattedCitation":"[35]","previouslyFormattedCitation":"[35]"},"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[35]</w:t>
            </w:r>
            <w:r>
              <w:rPr>
                <w:rFonts w:cs="Arial"/>
                <w:b/>
                <w:bCs/>
                <w:sz w:val="15"/>
                <w:szCs w:val="15"/>
              </w:rPr>
              <w:fldChar w:fldCharType="end"/>
            </w:r>
          </w:p>
        </w:tc>
        <w:tc>
          <w:tcPr>
            <w:tcW w:w="1235" w:type="pct"/>
            <w:noWrap/>
            <w:hideMark/>
          </w:tcPr>
          <w:p w14:paraId="760160D7"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Thickness = 1</w:t>
            </w:r>
          </w:p>
        </w:tc>
        <w:tc>
          <w:tcPr>
            <w:tcW w:w="1913" w:type="pct"/>
            <w:noWrap/>
            <w:hideMark/>
          </w:tcPr>
          <w:p w14:paraId="2DECFF82"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API C90</w:t>
            </w:r>
          </w:p>
        </w:tc>
        <w:tc>
          <w:tcPr>
            <w:tcW w:w="1600" w:type="pct"/>
          </w:tcPr>
          <w:p w14:paraId="30DD5691" w14:textId="5CA111C2"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+ 250 mg/l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041769" w:rsidRPr="00B318B5" w14:paraId="54BBCC0A" w14:textId="1A91A54C"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08D50C18" w14:textId="45845F6A" w:rsidR="00D93C73" w:rsidRPr="00AF6D62" w:rsidRDefault="00873F2E"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{"citationItems":[{"id":"ITEM-1","itemData":{"author":[{"dropping-particle":"","family":"Antano-Lopez","given":"R.","non-dropping-particle":"","parse-names":false,"suffix":""}],"container-title":"EUROCORR","id":"ITEM-1","issued":{"date-parts":[["2003"]]},"title":"Hydrogen Permeation in Iron Membranes under Various Charging Conditions Including Wet H2S","type":"paper-conference"},"uris":["http://www.mendeley.com/documents/?uuid=a4ef44b9-d1be-4dd8-bbb7-666fe9ba4fcd"]}],"mendeley":{"formattedCitation":"[39]","plainTextFormattedCitation":"[39]","previouslyFormattedCitation":"[39]"},"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[39]</w:t>
            </w:r>
            <w:r>
              <w:rPr>
                <w:rFonts w:cs="Arial"/>
                <w:b/>
                <w:bCs/>
                <w:sz w:val="15"/>
                <w:szCs w:val="15"/>
              </w:rPr>
              <w:fldChar w:fldCharType="end"/>
            </w:r>
          </w:p>
        </w:tc>
        <w:tc>
          <w:tcPr>
            <w:tcW w:w="1235" w:type="pct"/>
            <w:noWrap/>
            <w:hideMark/>
          </w:tcPr>
          <w:p w14:paraId="703DBA2D"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Thickness = 1 </w:t>
            </w:r>
          </w:p>
        </w:tc>
        <w:tc>
          <w:tcPr>
            <w:tcW w:w="1913" w:type="pct"/>
            <w:noWrap/>
            <w:hideMark/>
          </w:tcPr>
          <w:p w14:paraId="0B1C38CD"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ARMCO</w:t>
            </w:r>
          </w:p>
        </w:tc>
        <w:tc>
          <w:tcPr>
            <w:tcW w:w="1600" w:type="pct"/>
          </w:tcPr>
          <w:p w14:paraId="607F0B9B" w14:textId="2A33393D"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NACE = 5 % NaCl + 0.5 % CH</w:t>
            </w:r>
            <w:r w:rsidRPr="00A74AA0">
              <w:rPr>
                <w:rFonts w:cs="Arial"/>
                <w:sz w:val="15"/>
                <w:szCs w:val="15"/>
                <w:vertAlign w:val="subscript"/>
              </w:rPr>
              <w:t>3</w:t>
            </w:r>
            <w:r w:rsidRPr="00B318B5">
              <w:rPr>
                <w:rFonts w:cs="Arial"/>
                <w:sz w:val="15"/>
                <w:szCs w:val="15"/>
              </w:rPr>
              <w:t>COOH + H</w:t>
            </w:r>
            <w:r w:rsidRPr="00A74AA0">
              <w:rPr>
                <w:rFonts w:cs="Arial"/>
                <w:sz w:val="15"/>
                <w:szCs w:val="15"/>
                <w:vertAlign w:val="subscript"/>
              </w:rPr>
              <w:t>2</w:t>
            </w:r>
            <w:r w:rsidRPr="00B318B5">
              <w:rPr>
                <w:rFonts w:cs="Arial"/>
                <w:sz w:val="15"/>
                <w:szCs w:val="15"/>
              </w:rPr>
              <w:t>S</w:t>
            </w:r>
          </w:p>
        </w:tc>
      </w:tr>
      <w:tr w:rsidR="0091253D" w:rsidRPr="00B318B5" w14:paraId="6530E8EF" w14:textId="441E4D8F"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438F84FB" w14:textId="220F35E4" w:rsidR="00D93C73" w:rsidRPr="00AF6D62" w:rsidRDefault="00380981"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{"citationItems":[{"id":"ITEM-1","itemData":{"DOI":"10.1016/j.msea.2015.09.124","ISSN":"09215093","abstract":"The present work investigates the phenomenon of hydrogen embrittlement in dual phase steel by evaluating tensile tests performed on both hydrogen saturated and non-saturated samples together with a thorough investigation of the role of hydrogen diffusion. First, a hot/melt extraction was done to study the evolution of the hydrogen level up to saturation as a function of the electrochemical charging time. The results were correlated with in-situ hydrogen charged tensile tests performed after different pre-charging times. An increasing ductility loss was observed with longer pre-charging times up to a maximal 50% ductility loss for hydrogen saturated samples. Furthermore, changing the cross-head deformation speed allowed evaluating the effect of hydrogen diffusion. It was clearly demonstrated that the hydrogen sensitivity increased when lowering the test speed, since hydrogen could diffuse to critical regions ahead of the crack tip. Lastly, different cross-head deformation speeds were also applied on non-pre-charged samples. Here, hydrogen charging just started at the same moment as the actual tensile test. Fractography allowed to correlate the features of the fracture surface with the hydrogen diffusion distance during the test.","author":[{"dropping-particle":"","family":"Depover","given":"T.","non-dropping-particle":"","parse-names":false,"suffix":""},{"dropping-particle":"","family":"Wallaert","given":"E.","non-dropping-particle":"","parse-names":false,"suffix":""},{"dropping-particle":"","family":"Verbeken","given":"K.","non-dropping-particle":"","parse-names":false,"suffix":""}],"container-title":"Materials Science and Engineering A","id":"ITEM-1","issued":{"date-parts":[["2016"]]},"title":"Fractographic analysis of the role of hydrogen diffusion on the hydrogen embrittlement susceptibility of DP steel","type":"article-journal"},"uris":["http://www.mendeley.com/documents/?uuid=c9dfdfe0-5370-4224-93e6-d9a27d72a570"]}],"mendeley":{"formattedCitation":"[36]","plainTextFormattedCitation":"[36]","previouslyFormattedCitation":"[36]"},"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[36]</w:t>
            </w:r>
            <w:r>
              <w:rPr>
                <w:rFonts w:cs="Arial"/>
                <w:b/>
                <w:bCs/>
                <w:sz w:val="15"/>
                <w:szCs w:val="15"/>
              </w:rPr>
              <w:fldChar w:fldCharType="end"/>
            </w:r>
          </w:p>
        </w:tc>
        <w:tc>
          <w:tcPr>
            <w:tcW w:w="1235" w:type="pct"/>
            <w:noWrap/>
            <w:hideMark/>
          </w:tcPr>
          <w:p w14:paraId="73ED79DB"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Thickness = 1.1</w:t>
            </w:r>
          </w:p>
        </w:tc>
        <w:tc>
          <w:tcPr>
            <w:tcW w:w="1913" w:type="pct"/>
            <w:noWrap/>
            <w:hideMark/>
          </w:tcPr>
          <w:p w14:paraId="7868BD3E"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Dual-phase steel</w:t>
            </w:r>
          </w:p>
        </w:tc>
        <w:tc>
          <w:tcPr>
            <w:tcW w:w="1600" w:type="pct"/>
          </w:tcPr>
          <w:p w14:paraId="59924D00" w14:textId="0A279302"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+ 1g/l thiourea</w:t>
            </w:r>
          </w:p>
        </w:tc>
      </w:tr>
      <w:tr w:rsidR="00041769" w:rsidRPr="00B318B5" w14:paraId="7C6E4A9D" w14:textId="50BB6098"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20650AF1" w14:textId="727FF967" w:rsidR="00D93C73" w:rsidRPr="00AF6D62" w:rsidRDefault="004C452F"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{"citationItems":[{"id":"ITEM-1","itemData":{"DOI":"10.1016/j.corsci.2005.01.011","ISSN":"0010938X","abstract":"The hydrogen electrochemical oxidation method was used to determine the total amount of hydrogen absorbed by pipeline steels under cathodic charging. The oxidation currents were obtained for the hydrogen pre-charged specimen maintained at a certain positive potential in dilute NaOH electrolyte. The area under the current curve demonstrated a relationship with the hydrogen concentration. Hydrogen concentrations in pre-charged X70 and 16Mn steels were estimated using this method. It is shown clearly that hydrogen concentration in specimens increase as the applied current density increased, but the sensitivities of different materials to hydrogen are different. The effect of solution pH and pre-charging time on absorbed hydrogen is also studied. © 2005 Elsevier Ltd. All rights reserved.","author":[{"dropping-particle":"","family":"Yan","given":"Maocheng","non-dropping-particle":"","parse-names":false,"suffix":""},{"dropping-particle":"","family":"Weng","given":"Yongji","non-dropping-particle":"","parse-names":false,"suffix":""}],"container-title":"Corrosion Science","id":"ITEM-1","issued":{"date-parts":[["2006"]]},"title":"Study on hydrogen absorption of pipeline steel under cathodic charging","type":"article-journal"},"uris":["http://www.mendeley.com/documents/?uuid=332ab6f6-16d8-4530-bd75-9c04483d251a"]}],"mendeley":{"formattedCitation":"[37]","plainTextFormattedCitation":"[37]","previouslyFormattedCitation":"[37]"},"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[37]</w:t>
            </w:r>
            <w:r>
              <w:rPr>
                <w:rFonts w:cs="Arial"/>
                <w:b/>
                <w:bCs/>
                <w:sz w:val="15"/>
                <w:szCs w:val="15"/>
              </w:rPr>
              <w:fldChar w:fldCharType="end"/>
            </w:r>
          </w:p>
        </w:tc>
        <w:tc>
          <w:tcPr>
            <w:tcW w:w="1235" w:type="pct"/>
            <w:noWrap/>
            <w:hideMark/>
          </w:tcPr>
          <w:p w14:paraId="5F618B87"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Thickness = 1.2 </w:t>
            </w:r>
          </w:p>
        </w:tc>
        <w:tc>
          <w:tcPr>
            <w:tcW w:w="1913" w:type="pct"/>
            <w:noWrap/>
            <w:hideMark/>
          </w:tcPr>
          <w:p w14:paraId="3C329AED"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API 5L X70 steel</w:t>
            </w:r>
          </w:p>
        </w:tc>
        <w:tc>
          <w:tcPr>
            <w:tcW w:w="1600" w:type="pct"/>
          </w:tcPr>
          <w:p w14:paraId="3F759AC2" w14:textId="2B3F6FE5"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p>
        </w:tc>
      </w:tr>
      <w:tr w:rsidR="0091253D" w:rsidRPr="00B318B5" w14:paraId="2637D054" w14:textId="0C0D55B7"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2E31650B" w14:textId="72ED4AA2" w:rsidR="00D93C73" w:rsidRPr="00AF6D62" w:rsidRDefault="006943E0"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{"citationItems":[{"id":"ITEM-1","itemData":{"DOI":"10.1016/j.corsci.2008.09.030","ISSN":"0010938X","abstract":"Hydrogen induced cracking (HIC) resistance of two high strength low alloy (HSLA) steel plates equivalent to API X70 grade was evaluated in various test solutions with different H2S partial pressures and pH values. Results showed that H2S partial pressure is the key parameter affecting HIC resistance. Hydrogen permeation rate was affected by both H2S partial pressure and pH of test solutions, whereas the apparent hydrogen diffusivity was determined mainly by pH value in case of H2S partial pressure less than 0.1 atm. HIC in the steels primarily nucleated at inclusions and/or clusters containing the Al and Ca oxides. HIC resistance was determined by diffusible hydrogen amount with different microstructures. © 2008 Elsevier Ltd. All rights reserved.","author":[{"dropping-particle":"","family":"Kim","given":"Wan Keun","non-dropping-particle":"","parse-names":false,"suffix":""},{"dropping-particle":"","family":"Koh","given":"Seong Ung","non-dropping-particle":"","parse-names":false,"suffix":""},{"dropping-particle":"","family":"Yang","given":"Boo Young","non-dropping-particle":"","parse-names":false,"suffix":""},{"dropping-particle":"","family":"Kim","given":"Kyoo Young","non-dropping-particle":"","parse-names":false,"suffix":""}],"container-title":"Corrosion Science","id":"ITEM-1","issued":{"date-parts":[["2008"]]},"title":"Effect of environmental and metallurgical factors on hydrogen induced cracking of HSLA steels","type":"article-journal"},"uris":["http://www.mendeley.com/documents/?uuid=124b87bb-dc44-406a-9547-e21b9d2ccda1"]}],"mendeley":{"formattedCitation":"[38]","plainTextFormattedCitation":"[38]","previouslyFormattedCitation":"[38]"},"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[38]</w:t>
            </w:r>
            <w:r>
              <w:rPr>
                <w:rFonts w:cs="Arial"/>
                <w:b/>
                <w:bCs/>
                <w:sz w:val="15"/>
                <w:szCs w:val="15"/>
              </w:rPr>
              <w:fldChar w:fldCharType="end"/>
            </w:r>
          </w:p>
        </w:tc>
        <w:tc>
          <w:tcPr>
            <w:tcW w:w="1235" w:type="pct"/>
            <w:noWrap/>
            <w:hideMark/>
          </w:tcPr>
          <w:p w14:paraId="37FE2226"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Thickness = 1.3 </w:t>
            </w:r>
          </w:p>
        </w:tc>
        <w:tc>
          <w:tcPr>
            <w:tcW w:w="1913" w:type="pct"/>
            <w:noWrap/>
            <w:hideMark/>
          </w:tcPr>
          <w:p w14:paraId="2B70ECC3"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API 5L X70</w:t>
            </w:r>
          </w:p>
        </w:tc>
        <w:tc>
          <w:tcPr>
            <w:tcW w:w="1600" w:type="pct"/>
          </w:tcPr>
          <w:p w14:paraId="769DF809" w14:textId="3BB47890"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NACE A = 5 % NaCl + 0.5 % CH</w:t>
            </w:r>
            <w:r w:rsidRPr="00A74AA0">
              <w:rPr>
                <w:rFonts w:cs="Arial"/>
                <w:sz w:val="15"/>
                <w:szCs w:val="15"/>
                <w:vertAlign w:val="subscript"/>
              </w:rPr>
              <w:t>3</w:t>
            </w:r>
            <w:r w:rsidRPr="00B318B5">
              <w:rPr>
                <w:rFonts w:cs="Arial"/>
                <w:sz w:val="15"/>
                <w:szCs w:val="15"/>
              </w:rPr>
              <w:t>COOH + H</w:t>
            </w:r>
            <w:r w:rsidRPr="00A74AA0">
              <w:rPr>
                <w:rFonts w:cs="Arial"/>
                <w:sz w:val="15"/>
                <w:szCs w:val="15"/>
                <w:vertAlign w:val="subscript"/>
              </w:rPr>
              <w:t>2</w:t>
            </w:r>
            <w:r w:rsidRPr="00B318B5">
              <w:rPr>
                <w:rFonts w:cs="Arial"/>
                <w:sz w:val="15"/>
                <w:szCs w:val="15"/>
              </w:rPr>
              <w:t xml:space="preserve">S different press. (pH=2.5-6.0) </w:t>
            </w:r>
          </w:p>
        </w:tc>
      </w:tr>
      <w:tr w:rsidR="00041769" w:rsidRPr="00B318B5" w14:paraId="569E8EDF" w14:textId="557B4020"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463FF80A" w14:textId="18A9F49C" w:rsidR="00D93C73" w:rsidRPr="00AF6D62" w:rsidRDefault="00A00F6C"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author":[{"dropping-particle":"","family":"Kim","given":"V.K.","non-dropping-particle":"","parse-names":false,"suffix":""},{"dropping-particle":"","family":"Koh","given":"S.U.","non-dropping-particle":"","parse-names":false,"suffix":""},{"dropping-particle":"","family":"Kim","given":"K.Y.","non-dropping-particle":"","parse-names":false,"suffix":""}],"container-title":"Corrosion","id":"ITEM-1","issued":{"date-parts":[["2007"]]},"title":"The Effect of Metallurgical Factors on HIC of High Strength Linepipe Steels","type":"paper-conference"},"uris":["http://www.mendeley.com/documents/?uuid=d8ce4705-cc4d-47b1-a713-e2a406eb2526"]}],"mendeley":{"formattedCitation":"[40]","plainTextFormattedCitation":"[40]","previouslyFormattedCitation":"[40]"},"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[40]</w:t>
            </w:r>
            <w:r>
              <w:rPr>
                <w:rFonts w:cs="Arial"/>
                <w:b/>
                <w:bCs/>
                <w:sz w:val="15"/>
                <w:szCs w:val="15"/>
              </w:rPr>
              <w:fldChar w:fldCharType="end"/>
            </w:r>
          </w:p>
        </w:tc>
        <w:tc>
          <w:tcPr>
            <w:tcW w:w="1235" w:type="pct"/>
            <w:noWrap/>
            <w:hideMark/>
          </w:tcPr>
          <w:p w14:paraId="1F1B6317"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Thickness = 1.3 </w:t>
            </w:r>
          </w:p>
        </w:tc>
        <w:tc>
          <w:tcPr>
            <w:tcW w:w="1913" w:type="pct"/>
            <w:noWrap/>
            <w:hideMark/>
          </w:tcPr>
          <w:p w14:paraId="78B51975"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API 5L X70</w:t>
            </w:r>
          </w:p>
        </w:tc>
        <w:tc>
          <w:tcPr>
            <w:tcW w:w="1600" w:type="pct"/>
          </w:tcPr>
          <w:p w14:paraId="7457F6B2" w14:textId="1581F406"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NACE A = 5 % NaCl + 0.5 % CH</w:t>
            </w:r>
            <w:r w:rsidRPr="00A74AA0">
              <w:rPr>
                <w:rFonts w:cs="Arial"/>
                <w:sz w:val="15"/>
                <w:szCs w:val="15"/>
                <w:vertAlign w:val="subscript"/>
              </w:rPr>
              <w:t>3</w:t>
            </w:r>
            <w:r w:rsidRPr="00B318B5">
              <w:rPr>
                <w:rFonts w:cs="Arial"/>
                <w:sz w:val="15"/>
                <w:szCs w:val="15"/>
              </w:rPr>
              <w:t>COOH + H</w:t>
            </w:r>
            <w:r w:rsidRPr="00A74AA0">
              <w:rPr>
                <w:rFonts w:cs="Arial"/>
                <w:sz w:val="15"/>
                <w:szCs w:val="15"/>
                <w:vertAlign w:val="subscript"/>
              </w:rPr>
              <w:t>2</w:t>
            </w:r>
            <w:r w:rsidRPr="00B318B5">
              <w:rPr>
                <w:rFonts w:cs="Arial"/>
                <w:sz w:val="15"/>
                <w:szCs w:val="15"/>
              </w:rPr>
              <w:t xml:space="preserve">S 1 atm (pH=2.5-6.0) </w:t>
            </w:r>
          </w:p>
        </w:tc>
      </w:tr>
      <w:tr w:rsidR="0091253D" w:rsidRPr="00B318B5" w14:paraId="154C9F9D" w14:textId="72CEBDA2"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1BDBD41C" w14:textId="655B575F" w:rsidR="00D93C73" w:rsidRPr="00AF6D62" w:rsidRDefault="003E5216"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{"citationItems":[{"id":"ITEM-1","itemData":{"DOI":"10.5006/0010-9312-32.8.321","ISSN":"00109312","abstract":"Effects of strain rate, applied potential, pH, temperature, and hydrogen sulfide concentration on sulfide cracking of mild steel were examined at constant strain rates by means of an Instron-type machine. Fractographic observations were also carried out on a scanning electron microscope. Kinetic studies were also made to elucidate the hydrogen electrode reaction mechanism for mild steel and the effect of hydrogen sulfide on the reaction. Amount of hydrogen absorbed in mild steels stressed at a constant strain rate was measured and relationship of hydrogen embrittlement of mild steel with hydrogen electrode reaction and hydrogen absorption in hydrogen sulfide solutions was investigated. The dissolved species which promotes hydrogen embrittlement in hydrogen sulfide solutions is undissociated molecular H//2S.","author":[{"dropping-particle":"","family":"Kawashima","given":"Asahi","non-dropping-particle":"","parse-names":false,"suffix":""},{"dropping-particle":"","family":"Hashimoto","given":"Koji","non-dropping-particle":"","parse-names":false,"suffix":""},{"dropping-particle":"","family":"Shimodaira","given":"Saburo","non-dropping-particle":"","parse-names":false,"suffix":""}],"container-title":"Corrosion","id":"ITEM-1","issued":{"date-parts":[["1976"]]},"title":"Hydrogen electrode reaction and H embrittlement of mild steel in hydrogen sulfde solutions.","type":"article-journal"},"uris":["http://www.mendeley.com/documents/?uuid=4e66d311-5100-49ba-8d8c-982166ead478"]}],"mendeley":{"formattedCitation":"[10]","plainTextFormattedCitation":"[10]","previouslyFormattedCitation":"[10]"},"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[10]</w:t>
            </w:r>
            <w:r>
              <w:rPr>
                <w:rFonts w:cs="Arial"/>
                <w:b/>
                <w:bCs/>
                <w:sz w:val="15"/>
                <w:szCs w:val="15"/>
              </w:rPr>
              <w:fldChar w:fldCharType="end"/>
            </w:r>
          </w:p>
        </w:tc>
        <w:tc>
          <w:tcPr>
            <w:tcW w:w="1235" w:type="pct"/>
            <w:noWrap/>
            <w:hideMark/>
          </w:tcPr>
          <w:p w14:paraId="5B64FA81"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Thickness = 1.5 </w:t>
            </w:r>
          </w:p>
        </w:tc>
        <w:tc>
          <w:tcPr>
            <w:tcW w:w="1913" w:type="pct"/>
            <w:noWrap/>
            <w:hideMark/>
          </w:tcPr>
          <w:p w14:paraId="4BEB19E1"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Low C steel</w:t>
            </w:r>
          </w:p>
        </w:tc>
        <w:tc>
          <w:tcPr>
            <w:tcW w:w="1600" w:type="pct"/>
          </w:tcPr>
          <w:p w14:paraId="004DE498" w14:textId="357B3723"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Various pH + 10-3/10-1 mol/L Na</w:t>
            </w:r>
            <w:r w:rsidRPr="00A74AA0">
              <w:rPr>
                <w:rFonts w:cs="Arial"/>
                <w:sz w:val="15"/>
                <w:szCs w:val="15"/>
                <w:vertAlign w:val="subscript"/>
              </w:rPr>
              <w:t>2</w:t>
            </w:r>
            <w:r w:rsidRPr="00B318B5">
              <w:rPr>
                <w:rFonts w:cs="Arial"/>
                <w:sz w:val="15"/>
                <w:szCs w:val="15"/>
              </w:rPr>
              <w:t xml:space="preserve">S </w:t>
            </w:r>
          </w:p>
        </w:tc>
      </w:tr>
      <w:tr w:rsidR="00041769" w:rsidRPr="00B318B5" w14:paraId="6EFF9C35" w14:textId="22B8CF05"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3793F977" w14:textId="2E01CAFA" w:rsidR="00D93C73" w:rsidRPr="00AF6D62" w:rsidRDefault="007C50C3"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{"citationItems":[{"id":"ITEM-1","itemData":{"author":[{"dropping-particle":"","family":"Zhang","given":"T.","non-dropping-particle":"","parse-names":false,"suffix":""}],"container-title":"Materials Science and Engineering","id":"ITEM-1","issued":{"date-parts":[["2003"]]},"page":"291-299","title":"Study on Correlation between Hydrogen-Induced Stress and Hydrogen Embrittlement","type":"article-journal"},"uris":["http://www.mendeley.com/documents/?uuid=890ea7cf-eff5-4c8a-b2b2-463a897f0f3a"]}],"mendeley":{"formattedCitation":"[41]","plainTextFormattedCitation":"[41]","previouslyFormattedCitation":"[41]"},"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[41]</w:t>
            </w:r>
            <w:r>
              <w:rPr>
                <w:rFonts w:cs="Arial"/>
                <w:b/>
                <w:bCs/>
                <w:sz w:val="15"/>
                <w:szCs w:val="15"/>
              </w:rPr>
              <w:fldChar w:fldCharType="end"/>
            </w:r>
          </w:p>
        </w:tc>
        <w:tc>
          <w:tcPr>
            <w:tcW w:w="1235" w:type="pct"/>
            <w:noWrap/>
            <w:hideMark/>
          </w:tcPr>
          <w:p w14:paraId="42D6233F"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Thickness = 1.5 </w:t>
            </w:r>
          </w:p>
        </w:tc>
        <w:tc>
          <w:tcPr>
            <w:tcW w:w="1913" w:type="pct"/>
            <w:noWrap/>
            <w:hideMark/>
          </w:tcPr>
          <w:p w14:paraId="2C12F9A3"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API 5L X80</w:t>
            </w:r>
          </w:p>
        </w:tc>
        <w:tc>
          <w:tcPr>
            <w:tcW w:w="1600" w:type="pct"/>
          </w:tcPr>
          <w:p w14:paraId="26EABC3F" w14:textId="52FF12F4"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+ 0.25 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91253D" w:rsidRPr="00B318B5" w14:paraId="69C75631" w14:textId="44D5DE7A"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5F188DB8" w14:textId="7109E7AE" w:rsidR="00D93C73" w:rsidRPr="00AF6D62" w:rsidRDefault="0050208E"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{"citationItems":[{"id":"ITEM-1","itemData":{"author":[{"dropping-particle":"","family":"Antano-Lopez","given":"R.","non-dropping-particle":"","parse-names":false,"suffix":""}],"container-title":"EUROCORR","id":"ITEM-1","issued":{"date-parts":[["2003"]]},"title":"Hydrogen Permeation in Iron Membranes under Various Charging Conditions Including Wet H2S","type":"paper-conference"},"uris":["http://www.mendeley.com/documents/?uuid=a4ef44b9-d1be-4dd8-bbb7-666fe9ba4fcd"]}],"mendeley":{"formattedCitation":"[39]","plainTextFormattedCitation":"[39]","previouslyFormattedCitation":"[39]"},"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[39]</w:t>
            </w:r>
            <w:r>
              <w:rPr>
                <w:rFonts w:cs="Arial"/>
                <w:b/>
                <w:bCs/>
                <w:sz w:val="15"/>
                <w:szCs w:val="15"/>
              </w:rPr>
              <w:fldChar w:fldCharType="end"/>
            </w:r>
          </w:p>
        </w:tc>
        <w:tc>
          <w:tcPr>
            <w:tcW w:w="1235" w:type="pct"/>
            <w:noWrap/>
            <w:hideMark/>
          </w:tcPr>
          <w:p w14:paraId="4C01BE69"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Thickness = 0.18-1.65 </w:t>
            </w:r>
          </w:p>
        </w:tc>
        <w:tc>
          <w:tcPr>
            <w:tcW w:w="1913" w:type="pct"/>
            <w:noWrap/>
            <w:hideMark/>
          </w:tcPr>
          <w:p w14:paraId="79F29191"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Fe ARMCO</w:t>
            </w:r>
          </w:p>
        </w:tc>
        <w:tc>
          <w:tcPr>
            <w:tcW w:w="1600" w:type="pct"/>
          </w:tcPr>
          <w:p w14:paraId="5BC4BE0B" w14:textId="1E87014B"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p>
        </w:tc>
      </w:tr>
      <w:tr w:rsidR="00041769" w:rsidRPr="00B318B5" w14:paraId="22916983" w14:textId="05F1E108"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1F429302" w14:textId="098B7C63" w:rsidR="00D93C73" w:rsidRPr="00AF6D62" w:rsidRDefault="004A50A2"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{"citationItems":[{"id":"ITEM-1","itemData":{"DOI":"10.1016/j.ijhydene.2010.05.089","ISSN":"03603199","abstract":"In this work, the type, composition and distribution of inclusions contained in an API5L X100 steel were characterized by scanning electron microscopy and energy-dispersive x-ray analysis. A hydrogen-charging at various current densities was used to introduce hydrogen into the steel, and the correlation between HIC and the inclusions was established. The microstructure of the steel consists of a leather-like bainitic ferrite matrix, with martensite/austenite as the second phase particles. At least four types of inclusions are contained in API5L X100 steel, elongated MnS inclusions and spherical Al-, Si- and Ca-Al-O-S-enriched inclusions. In particular, the majority of inclusions in the steel are Al-enriched. Upon hydrogen-charging, hydrogen blisters and HIC could be caused in the steel in the absence of external stress. The cracks are primarily associated with the Al- and Si-enriched inclusions, rather than the elongated MnS inclusion. The critical amount of hydrogen resulting in HIC of the tested API5L X100 steel is determined to be 3.24 ppm under condition in this work. © 2010 Professor T. Nejat Veziroglu. Published by Elsevier Ltd. All rights reserved.","author":[{"dropping-particle":"","family":"Jin","given":"T. Y.","non-dropping-particle":"","parse-names":false,"suffix":""},{"dropping-particle":"","family":"Liu","given":"Z. Y.","non-dropping-particle":"","parse-names":false,"suffix":""},{"dropping-particle":"","family":"Cheng","given":"Y. F.","non-dropping-particle":"","parse-names":false,"suffix":""}],"container-title":"International Journal of Hydrogen Energy","id":"ITEM-1","issued":{"date-parts":[["2010"]]},"title":"Effect of non-metallic inclusions on hydrogen-induced cracking of API5L X100 steel","type":"article-journal"},"uris":["http://www.mendeley.com/documents/?uuid=15bb034d-f3bf-4ec3-af7d-fbc26d69ae8c"]}],"mendeley":{"formattedCitation":"[12]","plainTextFormattedCitation":"[12]","previouslyFormattedCitation":"[12]"},"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[12]</w:t>
            </w:r>
            <w:r>
              <w:rPr>
                <w:rFonts w:cs="Arial"/>
                <w:b/>
                <w:bCs/>
                <w:sz w:val="15"/>
                <w:szCs w:val="15"/>
              </w:rPr>
              <w:fldChar w:fldCharType="end"/>
            </w:r>
          </w:p>
        </w:tc>
        <w:tc>
          <w:tcPr>
            <w:tcW w:w="1235" w:type="pct"/>
            <w:noWrap/>
            <w:hideMark/>
          </w:tcPr>
          <w:p w14:paraId="580E7B35"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Thickness = 2 </w:t>
            </w:r>
          </w:p>
        </w:tc>
        <w:tc>
          <w:tcPr>
            <w:tcW w:w="1913" w:type="pct"/>
            <w:noWrap/>
            <w:hideMark/>
          </w:tcPr>
          <w:p w14:paraId="3E998508"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API 5L X100</w:t>
            </w:r>
          </w:p>
        </w:tc>
        <w:tc>
          <w:tcPr>
            <w:tcW w:w="1600" w:type="pct"/>
          </w:tcPr>
          <w:p w14:paraId="2B52A45C" w14:textId="3C496E3E"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0.1 M + H</w:t>
            </w:r>
            <w:r w:rsidRPr="00A74AA0">
              <w:rPr>
                <w:rFonts w:cs="Arial"/>
                <w:sz w:val="15"/>
                <w:szCs w:val="15"/>
                <w:vertAlign w:val="subscript"/>
              </w:rPr>
              <w:t>2</w:t>
            </w:r>
            <w:r w:rsidRPr="00B318B5">
              <w:rPr>
                <w:rFonts w:cs="Arial"/>
                <w:sz w:val="15"/>
                <w:szCs w:val="15"/>
              </w:rPr>
              <w:t>S gas saturated</w:t>
            </w:r>
          </w:p>
        </w:tc>
      </w:tr>
      <w:tr w:rsidR="0091253D" w:rsidRPr="00B318B5" w14:paraId="65BDC590" w14:textId="2B150F27"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3F8985C1" w14:textId="236B49EC" w:rsidR="00D93C73" w:rsidRPr="00AF6D62" w:rsidRDefault="00494F5A"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S1359-6462(03)00469-X","ISSN":"13596462","author":[{"dropping-particle":"","family":"Nagumo","given":"M.","non-dropping-particle":"","parse-names":false,"suffix":""},{"dropping-particle":"","family":"Ishikawa","given":"T.","non-dropping-particle":"","parse-names":false,"suffix":""},{"dropping-particle":"","family":"Endoh","given":"T.","non-dropping-particle":"","parse-names":false,"suffix":""},{"dropping-particle":"","family":"Inoue","given":"Y.","non-dropping-particle":"","parse-names":false,"suffix":""}],"container-title":"Scripta Materialia","id":"ITEM-1","issued":{"date-parts":[["2003"]]},"title":"Amorphization associated with crack propagation in hydrogen-charged steel","type":"article-journal"},"uris":["http://www.mendeley.com/documents/?uuid=c40f88f3-fc14-4de8-a3d3-4764c3fe4092"]}],"mendeley":{"formattedCitation":"[13]","plainTextFormattedCitation":"[13]","previouslyFormattedCitation":"[13]"},"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[13]</w:t>
            </w:r>
            <w:r>
              <w:rPr>
                <w:rFonts w:cs="Arial"/>
                <w:b/>
                <w:bCs/>
                <w:sz w:val="15"/>
                <w:szCs w:val="15"/>
              </w:rPr>
              <w:fldChar w:fldCharType="end"/>
            </w:r>
          </w:p>
        </w:tc>
        <w:tc>
          <w:tcPr>
            <w:tcW w:w="1235" w:type="pct"/>
            <w:noWrap/>
            <w:hideMark/>
          </w:tcPr>
          <w:p w14:paraId="19DD1BAD"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Thickness = 2 </w:t>
            </w:r>
          </w:p>
        </w:tc>
        <w:tc>
          <w:tcPr>
            <w:tcW w:w="1913" w:type="pct"/>
            <w:noWrap/>
            <w:hideMark/>
          </w:tcPr>
          <w:p w14:paraId="527B782A"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Low carbon ferritic steel</w:t>
            </w:r>
          </w:p>
        </w:tc>
        <w:tc>
          <w:tcPr>
            <w:tcW w:w="1600" w:type="pct"/>
          </w:tcPr>
          <w:p w14:paraId="61F30F80" w14:textId="68170BC0"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3 % NaCl + 3 g/l NH</w:t>
            </w:r>
            <w:r w:rsidRPr="00A74AA0">
              <w:rPr>
                <w:rFonts w:cs="Arial"/>
                <w:sz w:val="15"/>
                <w:szCs w:val="15"/>
                <w:vertAlign w:val="subscript"/>
              </w:rPr>
              <w:t>4</w:t>
            </w:r>
            <w:r w:rsidRPr="00B318B5">
              <w:rPr>
                <w:rFonts w:cs="Arial"/>
                <w:sz w:val="15"/>
                <w:szCs w:val="15"/>
              </w:rPr>
              <w:t>SCN</w:t>
            </w:r>
          </w:p>
        </w:tc>
      </w:tr>
      <w:tr w:rsidR="00041769" w:rsidRPr="00B318B5" w14:paraId="7BEFCFCD" w14:textId="1AEE9A73"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3C510B24" w14:textId="328D172F" w:rsidR="00D93C73" w:rsidRPr="00AF6D62" w:rsidRDefault="006860E5"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{"citationItems":[{"id":"ITEM-1","itemData":{"DOI":"10.1016/j.scriptamat.2015.05.017","ISSN":"13596462","abstract":"Thermal desorption spectroscopy and nanoindentation techniques were employed to elucidate the key differences in the hydrogen (H) charging methods (electrochemical versus gaseous) and their consequences on the mechanical response of a low carbon steel. While electrochemical charging enhances the hardness, gaseous charging reduces it. This contrasting behavior is rationalized in terms of the dependency of the strength on the absorbed amount of H during charging and the H concentration gradient in the specimen.","author":[{"dropping-particle":"","family":"Zhao","given":"Yakai","non-dropping-particle":"","parse-names":false,"suffix":""},{"dropping-particle":"","family":"Seok","given":"Moo Young","non-dropping-particle":"","parse-names":false,"suffix":""},{"dropping-particle":"","family":"Choi","given":"In Chul","non-dropping-particle":"","parse-names":false,"suffix":""},{"dropping-particle":"","family":"Lee","given":"Yun Hee","non-dropping-particle":"","parse-names":false,"suffix":""},{"dropping-particle":"","family":"Park","given":"Seong Jun","non-dropping-particle":"","parse-names":false,"suffix":""},{"dropping-particle":"","family":"Ramamurty","given":"Upadrasta","non-dropping-particle":"","parse-names":false,"suffix":""},{"dropping-particle":"","family":"Suh","given":"Jin Yoo","non-dropping-particle":"","parse-names":false,"suffix":""},{"dropping-particle":"Il","family":"Jang","given":"Jae","non-dropping-particle":"","parse-names":false,"suffix":""}],"container-title":"Scripta Materialia","id":"ITEM-1","issued":{"date-parts":[["2015"]]},"title":"The role of hydrogen in hardening/softening steel: Influence of the charging process","type":"article-journal"},"uris":["http://www.mendeley.com/documents/?uuid=039fe205-fd19-4c17-a984-44f3f9081178"]}],"mendeley":{"formattedCitation":"[14]","plainTextFormattedCitation":"[14]","previouslyFormattedCitation":"[14]"},"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[14]</w:t>
            </w:r>
            <w:r>
              <w:rPr>
                <w:rFonts w:cs="Arial"/>
                <w:b/>
                <w:bCs/>
                <w:sz w:val="15"/>
                <w:szCs w:val="15"/>
              </w:rPr>
              <w:fldChar w:fldCharType="end"/>
            </w:r>
          </w:p>
        </w:tc>
        <w:tc>
          <w:tcPr>
            <w:tcW w:w="1235" w:type="pct"/>
            <w:noWrap/>
            <w:hideMark/>
          </w:tcPr>
          <w:p w14:paraId="0C253827"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Thickness = 2 </w:t>
            </w:r>
          </w:p>
        </w:tc>
        <w:tc>
          <w:tcPr>
            <w:tcW w:w="1913" w:type="pct"/>
            <w:noWrap/>
            <w:hideMark/>
          </w:tcPr>
          <w:p w14:paraId="0AE7DC01"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C-Mn steel</w:t>
            </w:r>
          </w:p>
        </w:tc>
        <w:tc>
          <w:tcPr>
            <w:tcW w:w="1600" w:type="pct"/>
          </w:tcPr>
          <w:p w14:paraId="4EA7E06E" w14:textId="572AACAD"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1 N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+ 250 mg/l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91253D" w:rsidRPr="00B318B5" w14:paraId="75E4A230" w14:textId="17BAF7A4" w:rsidTr="00D93C7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3A03E994" w14:textId="461C2466" w:rsidR="00D93C73" w:rsidRPr="00AF6D62" w:rsidRDefault="00740E90"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{"citationItems":[{"id":"ITEM-1","itemData":{"DOI":"10.1016/S1359-6462(00)00594-7","ISSN":"13596462","abstract":"The hydrogen permeability and hydrogen content on cathodic charging in HSLA 80 steel are marginally higher than those in the HSLA 100 steel. The difference can be attributed to the compositional and structural variations in these two steels providing a variation in hydrogen trapping and hydrogen repelling effects. The higher breakthrough time in HSLA 100 is indicative of a lower diffusivity of hydrogen compared to HSLA 80. The total hydrogen content in the uncharged HSLA 80 was found to be 0.89 ppm and in the HSLA 100 was 0.48 ppm.","author":[{"dropping-particle":"","family":"Banerjee","given":"Kumkum","non-dropping-particle":"","parse-names":false,"suffix":""},{"dropping-particle":"","family":"Chatterjee","given":"U. K.","non-dropping-particle":"","parse-names":false,"suffix":""}],"container-title":"Scripta Materialia","id":"ITEM-1","issued":{"date-parts":[["2001"]]},"title":"Hydrogen permeation and hydrogen content under cathodic charging in HSLA 80 and HSLA 100 steels","type":"article-journal"},"uris":["http://www.mendeley.com/documents/?uuid=7b16c112-9ae9-438e-98f2-ef2bdf3f31d6"]}],"mendeley":{"formattedCitation":"[15]","plainTextFormattedCitation":"[15]","previouslyFormattedCitation":"[15]"},"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[15]</w:t>
            </w:r>
            <w:r>
              <w:rPr>
                <w:rFonts w:cs="Arial"/>
                <w:b/>
                <w:bCs/>
                <w:sz w:val="15"/>
                <w:szCs w:val="15"/>
              </w:rPr>
              <w:fldChar w:fldCharType="end"/>
            </w:r>
          </w:p>
        </w:tc>
        <w:tc>
          <w:tcPr>
            <w:tcW w:w="1235" w:type="pct"/>
            <w:noWrap/>
            <w:hideMark/>
          </w:tcPr>
          <w:p w14:paraId="4324A137"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Thickness = 2 </w:t>
            </w:r>
          </w:p>
        </w:tc>
        <w:tc>
          <w:tcPr>
            <w:tcW w:w="1913" w:type="pct"/>
            <w:noWrap/>
            <w:hideMark/>
          </w:tcPr>
          <w:p w14:paraId="6F499BA3"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HSLA-80 and HSLA-100</w:t>
            </w:r>
          </w:p>
        </w:tc>
        <w:tc>
          <w:tcPr>
            <w:tcW w:w="1600" w:type="pct"/>
          </w:tcPr>
          <w:p w14:paraId="7ABB1AB4" w14:textId="1B2F403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Synthetic sea Water</w:t>
            </w:r>
          </w:p>
        </w:tc>
      </w:tr>
      <w:tr w:rsidR="00041769" w:rsidRPr="00B318B5" w14:paraId="146D7600" w14:textId="6C0F2887" w:rsidTr="00D93C73">
        <w:trPr>
          <w:trHeight w:val="288"/>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5F2F13E1" w14:textId="7D7C9714" w:rsidR="00D93C73" w:rsidRPr="00AF6D62" w:rsidRDefault="00CB7832"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{"citationItems":[{"id":"ITEM-1","itemData":{"DOI":"10.1016/j.corsci.2017.12.018","ISSN":"0010938X","abstract":"A new thermal desorption spectroscopy (TDS) apparatus was used to identify the hydrogen trapping peaks, and to measure the hydrogen concentrations in 3.5NiCrMoV steel after hydrogen charging electrochemically, and in gaseous hydrogen. The hydrogen concentration increased with (i) increasingly negative charging potential and (ii) increasing hydrogen gas pressure. The equivalent hydrogen fugacity versus charging overpotential was derived. There was a difference in the diffusible hydrogen traps activated during electrochemical and gas phase charging, attributed to the difference in the hydrogen fugacity. A two-site model for Sieverts’ Law explained the positive Y-intercept, as the density of already filled hydrogen traps.","author":[{"dropping-particle":"","family":"Venezuela","given":"Jeffrey","non-dropping-particle":"","parse-names":false,"suffix":""},{"dropping-particle":"","family":"Tapia-Bastidas","given":"Clotario","non-dropping-particle":"","parse-names":false,"suffix":""},{"dropping-particle":"","family":"Zhou","given":"Qingjun","non-dropping-particle":"","parse-names":false,"suffix":""},{"dropping-particle":"","family":"Depover","given":"Tom","non-dropping-particle":"","parse-names":false,"suffix":""},{"dropping-particle":"","family":"Verbeken","given":"Kim","non-dropping-particle":"","parse-names":false,"suffix":""},{"dropping-particle":"","family":"Gray","given":"Evan","non-dropping-particle":"","parse-names":false,"suffix":""},{"dropping-particle":"","family":"Liu","given":"Qinglong","non-dropping-particle":"","parse-names":false,"suffix":""},{"dropping-particle":"","family":"Liu","given":"Qian","non-dropping-particle":"","parse-names":false,"suffix":""},{"dropping-particle":"","family":"Zhang","given":"Mingxing","non-dropping-particle":"","parse-names":false,"suffix":""},{"dropping-particle":"","family":"Atrens","given":"Andrej","non-dropping-particle":"","parse-names":false,"suffix":""}],"container-title":"Corrosion Science","id":"ITEM-1","issued":{"date-parts":[["2018"]]},"title":"Determination of the equivalent hydrogen fugacity during electrochemical charging of 3.5NiCrMoV steel","type":"article-journal"},"uris":["http://www.mendeley.com/documents/?uuid=d7376190-addc-4084-817c-9ae52d857d9b"]}],"mendeley":{"formattedCitation":"[16]","plainTextFormattedCitation":"[16]","previouslyFormattedCitation":"[16]"},"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[16]</w:t>
            </w:r>
            <w:r>
              <w:rPr>
                <w:rFonts w:cs="Arial"/>
                <w:b/>
                <w:bCs/>
                <w:sz w:val="15"/>
                <w:szCs w:val="15"/>
              </w:rPr>
              <w:fldChar w:fldCharType="end"/>
            </w:r>
          </w:p>
        </w:tc>
        <w:tc>
          <w:tcPr>
            <w:tcW w:w="1235" w:type="pct"/>
            <w:noWrap/>
            <w:hideMark/>
          </w:tcPr>
          <w:p w14:paraId="2C1A961A" w14:textId="66A78389"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Thickness = 2.5</w:t>
            </w:r>
          </w:p>
        </w:tc>
        <w:tc>
          <w:tcPr>
            <w:tcW w:w="1913" w:type="pct"/>
            <w:noWrap/>
            <w:hideMark/>
          </w:tcPr>
          <w:p w14:paraId="12FD247C"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3.5NiCrMoV steel</w:t>
            </w:r>
          </w:p>
        </w:tc>
        <w:tc>
          <w:tcPr>
            <w:tcW w:w="1600" w:type="pct"/>
          </w:tcPr>
          <w:p w14:paraId="1C92B04A" w14:textId="7EBF4FE0"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0.1 M NaOH </w:t>
            </w:r>
          </w:p>
        </w:tc>
      </w:tr>
      <w:tr w:rsidR="0091253D" w:rsidRPr="00B318B5" w14:paraId="7F34CB8D" w14:textId="08A2D451"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4654A661" w14:textId="66AF1B56" w:rsidR="00D93C73" w:rsidRPr="005067BA" w:rsidRDefault="00EC32E0" w:rsidP="00D93C73">
            <w:pPr>
              <w:rPr>
                <w:rFonts w:cs="Arial"/>
                <w:i w:val="0"/>
                <w:iCs w:val="0"/>
                <w:sz w:val="15"/>
                <w:szCs w:val="15"/>
              </w:rPr>
            </w:pPr>
            <w:r w:rsidRPr="005067BA">
              <w:rPr>
                <w:rFonts w:cs="Arial"/>
                <w:sz w:val="15"/>
                <w:szCs w:val="15"/>
              </w:rPr>
              <w:fldChar w:fldCharType="begin" w:fldLock="1"/>
            </w:r>
            <w:r w:rsidR="007C6A0E">
              <w:rPr>
                <w:rFonts w:cs="Arial"/>
                <w:i w:val="0"/>
                <w:iCs w:val="0"/>
                <w:sz w:val="15"/>
                <w:szCs w:val="15"/>
              </w:rPr>
              <w:instrText>ADDIN CSL_CITATION {"citationItems":[{"id":"ITEM-1","itemData":{"DOI":"10.1016/j.corsci.2017.12.018","ISSN":"0010938X","abstract":"A new thermal desorption spectroscopy (TDS) apparatus was used to identify the hydrogen trapping peaks, and to measure the hydrogen concentrations in 3.5NiCrMoV steel after hydrogen charging electrochemically, and in gaseous hydrogen. The hydrogen concentration increased with (i) increasingly negative charging potential and (ii) increasing hydrogen gas pressure. The equivalent hydrogen fugacity versus charging overpotential was derived. There was a difference in the diffusible hydrogen traps activated during electrochemical and gas phase charging, attributed to the difference in the hydrogen fugacity. A two-site model for Sieverts’ Law explained the positive Y-intercept, as the density of already filled hydrogen traps.","author":[{"dropping-particle":"","family":"Venezuela","given":"Jeffrey","non-dropping-particle":"","parse-names":false,"suffix":""},{"dropping-particle":"","family":"Tapia-Bastidas","given":"Clotario","non-dropping-particle":"","parse-names":false,"suffix":""},{"dropping-particle":"","family":"Zhou","given":"Qingjun","non-dropping-particle":"","parse-names":false,"suffix":""},{"dropping-particle":"","family":"Depover","given":"Tom","non-dropping-particle":"","parse-names":false,"suffix":""},{"dropping-particle":"","family":"Verbeken","given":"Kim","non-dropping-particle":"","parse-names":false,"suffix":""},{"dropping-particle":"","family":"Gray","given":"Evan","non-dropping-particle":"","parse-names":false,"suffix":""},{"dropping-particle":"","family":"Liu","given":"Qinglong","non-dropping-particle":"","parse-names":false,"suffix":""},{"dropping-particle":"","family":"Liu","given":"Qian","non-dropping-particle":"","parse-names":false,"suffix":""},{"dropping-particle":"","family":"Zhang","given":"Mingxing","non-dropping-particle":"","parse-names":false,"suffix":""},{"dropping-particle":"","family":"Atrens","given":"Andrej","non-dropping-particle":"","parse-names":false,"suffix":""}],"container-title":"Corrosion Science","id":"ITEM-1","issued":{"date-parts":[["2018"]]},"title":"Determination of the equivalent hydrogen fugacity during electrochemical charging of 3.5NiCrMoV steel","type":"article-journal"},"uris":["http://www.mendeley.com/documents/?uuid=d7376190-addc-4084-817c-9ae52d857d9b"]}],"mendeley":{"formattedCitation":"[16]","plainTextFormattedCitation":"[16]","previouslyFormattedCitation":"[16]"},"properties":{"noteIndex":0},"schema":"https://github.com/citation-style-language/schema/raw/master/csl-citation.json"}</w:instrText>
            </w:r>
            <w:r w:rsidRPr="005067BA">
              <w:rPr>
                <w:rFonts w:cs="Arial"/>
                <w:sz w:val="15"/>
                <w:szCs w:val="15"/>
              </w:rPr>
              <w:fldChar w:fldCharType="separate"/>
            </w:r>
            <w:r w:rsidR="007C6A0E" w:rsidRPr="007C6A0E">
              <w:rPr>
                <w:rFonts w:cs="Arial"/>
                <w:i w:val="0"/>
                <w:iCs w:val="0"/>
                <w:noProof/>
                <w:sz w:val="15"/>
                <w:szCs w:val="15"/>
              </w:rPr>
              <w:t>[16]</w:t>
            </w:r>
            <w:r w:rsidRPr="005067BA">
              <w:rPr>
                <w:rFonts w:cs="Arial"/>
                <w:sz w:val="15"/>
                <w:szCs w:val="15"/>
              </w:rPr>
              <w:fldChar w:fldCharType="end"/>
            </w:r>
          </w:p>
        </w:tc>
        <w:tc>
          <w:tcPr>
            <w:tcW w:w="1235" w:type="pct"/>
            <w:noWrap/>
            <w:hideMark/>
          </w:tcPr>
          <w:p w14:paraId="387FC2E9" w14:textId="436E04E6"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Thickness = 2.5</w:t>
            </w:r>
          </w:p>
        </w:tc>
        <w:tc>
          <w:tcPr>
            <w:tcW w:w="1913" w:type="pct"/>
            <w:noWrap/>
            <w:hideMark/>
          </w:tcPr>
          <w:p w14:paraId="18653F29"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3.5NiCrMoV steel</w:t>
            </w:r>
          </w:p>
        </w:tc>
        <w:tc>
          <w:tcPr>
            <w:tcW w:w="1600" w:type="pct"/>
          </w:tcPr>
          <w:p w14:paraId="69B7D62E" w14:textId="0C6832AC"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0.1 M Na</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p>
        </w:tc>
      </w:tr>
      <w:tr w:rsidR="00041769" w:rsidRPr="00B318B5" w14:paraId="29670BBE" w14:textId="7A663D56" w:rsidTr="00D93C73">
        <w:trPr>
          <w:trHeight w:val="288"/>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2771E140" w14:textId="428A93F0" w:rsidR="00D93C73" w:rsidRPr="00AF6D62" w:rsidRDefault="00F47766"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{"citationItems":[{"id":"ITEM-1","itemData":{"DOI":"10.1016/S0010-938X(69)80117-4","ISSN":"0010938X","abstract":"The saturation solubility of hydrogen in steel has been investigated by cathodically charging steel specimens in solutions of different pH values containing various promoters. Hydrogen has been determined volumetrically after vacuum extraction at 300°C. It has been established that the [H]sat vs. pH vurve for each promoter rises to a maximum [H]max and then decreases with increase in pH. This observation has led to the conclusion that the hydride of the promoter is the dominant species in the mechanism of promoter action, and support for this view is provided by the fact that [H]max increases with the bond strength (or binding energy) of the promoter hydride. Hydrogen entry into steel in the presence of promoters is facilitated by formation of a promoter hydride, which thereby weakens the Fe{single bond}H bond. From the values of [H]max the order of effectiveness of the promoters studied is S &gt; P &gt; Se &gt; Te &gt; As which is contrary to the results obtained by previous workers. Nevertheless it should be emphasized that promoter action is dependent upon the pH of the solution, the precise experimental conditions of charging and the method used to evaluate hydrogen entry. © 1969.","author":[{"dropping-particle":"","family":"Newman","given":"J. F.","non-dropping-particle":"","parse-names":false,"suffix":""},{"dropping-particle":"","family":"Shreir","given":"L. L.","non-dropping-particle":"","parse-names":false,"suffix":""}],"container-title":"Corrosion Science","id":"ITEM-1","issue":"8","issued":{"date-parts":[["1969"]]},"note":"- attenzione alla formazione del film di FeS che blocca l'ingresso dell'idrogeno.\n- secondo Newman se insufflo con azoto evacuo il promotore sotto forma di gas di idruri.\n- promoter concentration reaches a maximum\n- pH of the solution shows a maximum in H conc.\n- critical promoter conc.= concentrazione tale per cui raggiungo il max di [H]. dipende dal tipo di promoter ma non dalla natura della charging solution.\n- critical pH= pH in corrispondenza del quale la [H] è massima. in genere si attesta fra 2 e 4.\n- quindi i S lavorano meglio a pH=4.6 cioè soluzione NACE.\n\n- è necessario che il promotore sia ridotto e formi idruri affinchè funzioni, ad esempio l'ossido di arsenico non funziona finchè il potenziale è meno negativo di -0.4 V. siccome AsH3 è stabile in tutto il range di pH allora As lavora sempre come promotore.\n\n- H2X è la specie + influente nel caricamento. un motivo può ad esempio essere il fatto che H2X è neutra quindi viene meno respinta dal catodo.\n\n- idruri di P e As sono invece stabili anche a pH alti quindi possono essere usati in tale range. gli idruri di P sono + complicati perchè ce ne sono di due tipi e P2H4 può rubare H ads per dare PH3.\n\nmechanism:\n1 the promoter is adsorbed on Fe\n\n2 the promoter interacts with Hads and promoter hydrides\n\n3 this weakens Fe-H bond causing H to enter the lattice.\n\nhigher the stability of the promoter hydride more effective is the Habs.","page":"631-641","title":"Role of hydrides in hydrogen entry into steel from solutions containing promoters","type":"article-journal","volume":"9"},"uris":["http://www.mendeley.com/documents/?uuid=ebfcd070-0dcf-4659-9ed8-d731ae971b46"]}],"mendeley":{"formattedCitation":"[17]","plainTextFormattedCitation":"[17]","previouslyFormattedCitation":"[17]"},"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[17]</w:t>
            </w:r>
            <w:r>
              <w:rPr>
                <w:rFonts w:cs="Arial"/>
                <w:b/>
                <w:bCs/>
                <w:sz w:val="15"/>
                <w:szCs w:val="15"/>
              </w:rPr>
              <w:fldChar w:fldCharType="end"/>
            </w:r>
          </w:p>
        </w:tc>
        <w:tc>
          <w:tcPr>
            <w:tcW w:w="1235" w:type="pct"/>
            <w:noWrap/>
            <w:hideMark/>
          </w:tcPr>
          <w:p w14:paraId="56DB25FF"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Φ = 2.54</w:t>
            </w:r>
          </w:p>
        </w:tc>
        <w:tc>
          <w:tcPr>
            <w:tcW w:w="1913" w:type="pct"/>
            <w:noWrap/>
            <w:hideMark/>
          </w:tcPr>
          <w:p w14:paraId="304D87FF"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Normalized HS steel</w:t>
            </w:r>
          </w:p>
        </w:tc>
        <w:tc>
          <w:tcPr>
            <w:tcW w:w="1600" w:type="pct"/>
          </w:tcPr>
          <w:p w14:paraId="3F4BF60B" w14:textId="146CB259"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Various pH and promoters</w:t>
            </w:r>
          </w:p>
        </w:tc>
      </w:tr>
      <w:tr w:rsidR="0091253D" w:rsidRPr="00B318B5" w14:paraId="15E207AF" w14:textId="3C36DD33"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713A4426" w14:textId="7AA5F575" w:rsidR="00D93C73" w:rsidRPr="00AF6D62" w:rsidRDefault="000E3114"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author":[{"dropping-particle":"","family":"Kim","given":"V.K.","non-dropping-particle":"","parse-names":false,"suffix":""},{"dropping-particle":"","family":"Koh","given":"S.U.","non-dropping-particle":"","parse-names":false,"suffix":""},{"dropping-particle":"","family":"Kim","given":"K.Y.","non-dropping-particle":"","parse-names":false,"suffix":""}],"container-title":"Corrosion","id":"ITEM-1","issued":{"date-parts":[["2007"]]},"title":"The Effect of Metallurgical Factors on HIC of High Strength Linepipe Steels","type":"paper-conference"},"uris":["http://www.mendeley.com/documents/?uuid=d8ce4705-cc4d-47b1-a713-e2a406eb2526"]}],"mendeley":{"formattedCitation":"[40]","manualFormatting":"[46]","plainTextFormattedCitation":"[40]","previouslyFormattedCitation":"[40]"},"properties":{"noteIndex":0},"schema":"https://github.com/citation-style-language/schema/raw/master/csl-citation.json"}</w:instrText>
            </w:r>
            <w:r>
              <w:rPr>
                <w:rFonts w:cs="Arial"/>
                <w:b/>
                <w:bCs/>
                <w:sz w:val="15"/>
                <w:szCs w:val="15"/>
              </w:rPr>
              <w:fldChar w:fldCharType="separate"/>
            </w:r>
            <w:r w:rsidR="00D17611" w:rsidRPr="00D17611">
              <w:rPr>
                <w:rFonts w:cs="Arial"/>
                <w:bCs/>
                <w:i w:val="0"/>
                <w:iCs w:val="0"/>
                <w:noProof/>
                <w:sz w:val="15"/>
                <w:szCs w:val="15"/>
              </w:rPr>
              <w:t>[4</w:t>
            </w:r>
            <w:r w:rsidR="00F810EE">
              <w:rPr>
                <w:rFonts w:cs="Arial"/>
                <w:bCs/>
                <w:i w:val="0"/>
                <w:iCs w:val="0"/>
                <w:noProof/>
                <w:sz w:val="15"/>
                <w:szCs w:val="15"/>
              </w:rPr>
              <w:t>6</w:t>
            </w:r>
            <w:r w:rsidR="00D17611" w:rsidRPr="00D17611">
              <w:rPr>
                <w:rFonts w:cs="Arial"/>
                <w:bCs/>
                <w:i w:val="0"/>
                <w:iCs w:val="0"/>
                <w:noProof/>
                <w:sz w:val="15"/>
                <w:szCs w:val="15"/>
              </w:rPr>
              <w:t>]</w:t>
            </w:r>
            <w:r>
              <w:rPr>
                <w:rFonts w:cs="Arial"/>
                <w:b/>
                <w:bCs/>
                <w:sz w:val="15"/>
                <w:szCs w:val="15"/>
              </w:rPr>
              <w:fldChar w:fldCharType="end"/>
            </w:r>
          </w:p>
        </w:tc>
        <w:tc>
          <w:tcPr>
            <w:tcW w:w="1235" w:type="pct"/>
            <w:noWrap/>
            <w:hideMark/>
          </w:tcPr>
          <w:p w14:paraId="6355549F"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Φ = 3.21 </w:t>
            </w:r>
          </w:p>
        </w:tc>
        <w:tc>
          <w:tcPr>
            <w:tcW w:w="1913" w:type="pct"/>
            <w:noWrap/>
            <w:hideMark/>
          </w:tcPr>
          <w:p w14:paraId="5B9C4A7A"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API 5L X70</w:t>
            </w:r>
          </w:p>
        </w:tc>
        <w:tc>
          <w:tcPr>
            <w:tcW w:w="1600" w:type="pct"/>
          </w:tcPr>
          <w:p w14:paraId="1FD0CA71" w14:textId="2902CD36"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+ 5 g/l KH</w:t>
            </w:r>
            <w:r w:rsidRPr="00A74AA0">
              <w:rPr>
                <w:rFonts w:cs="Arial"/>
                <w:sz w:val="15"/>
                <w:szCs w:val="15"/>
                <w:vertAlign w:val="subscript"/>
              </w:rPr>
              <w:t>2</w:t>
            </w:r>
            <w:r w:rsidRPr="00B318B5">
              <w:rPr>
                <w:rFonts w:cs="Arial"/>
                <w:sz w:val="15"/>
                <w:szCs w:val="15"/>
              </w:rPr>
              <w:t>AsO</w:t>
            </w:r>
            <w:r w:rsidRPr="00A74AA0">
              <w:rPr>
                <w:rFonts w:cs="Arial"/>
                <w:sz w:val="15"/>
                <w:szCs w:val="15"/>
                <w:vertAlign w:val="subscript"/>
              </w:rPr>
              <w:t>4</w:t>
            </w:r>
          </w:p>
        </w:tc>
      </w:tr>
      <w:tr w:rsidR="00041769" w:rsidRPr="00B318B5" w14:paraId="16ADBD84" w14:textId="52B568C0"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1B4D847E" w14:textId="16C93D74" w:rsidR="00D93C73" w:rsidRPr="005067BA" w:rsidRDefault="00A74AA7" w:rsidP="00D93C73">
            <w:pPr>
              <w:rPr>
                <w:rFonts w:cs="Arial"/>
                <w:i w:val="0"/>
                <w:iCs w:val="0"/>
                <w:sz w:val="15"/>
                <w:szCs w:val="15"/>
              </w:rPr>
            </w:pPr>
            <w:r w:rsidRPr="005067BA">
              <w:rPr>
                <w:rFonts w:cs="Arial"/>
                <w:sz w:val="15"/>
                <w:szCs w:val="15"/>
              </w:rPr>
              <w:fldChar w:fldCharType="begin" w:fldLock="1"/>
            </w:r>
            <w:r w:rsidR="007C6A0E">
              <w:rPr>
                <w:rFonts w:cs="Arial"/>
                <w:i w:val="0"/>
                <w:iCs w:val="0"/>
                <w:sz w:val="15"/>
                <w:szCs w:val="15"/>
              </w:rPr>
              <w:instrText>ADDIN CSL_CITATION {"citationItems":[{"id":"ITEM-1","itemData":{"author":[{"dropping-particle":"","family":"Kim","given":"V.K.","non-dropping-particle":"","parse-names":false,"suffix":""},{"dropping-particle":"","family":"Koh","given":"S.U.","non-dropping-particle":"","parse-names":false,"suffix":""},{"dropping-particle":"","family":"Kim","given":"K.Y.","non-dropping-particle":"","parse-names":false,"suffix":""}],"container-title":"Corrosion","id":"ITEM-1","issued":{"date-parts":[["2007"]]},"title":"The Effect of Metallurgical Factors on HIC of High Strength Linepipe Steels","type":"paper-conference"},"uris":["http://www.mendeley.com/documents/?uuid=d8ce4705-cc4d-47b1-a713-e2a406eb2526"]}],"mendeley":{"formattedCitation":"[40]","manualFormatting":"[46]","plainTextFormattedCitation":"[40]","previouslyFormattedCitation":"[40]"},"properties":{"noteIndex":0},"schema":"https://github.com/citation-style-language/schema/raw/master/csl-citation.json"}</w:instrText>
            </w:r>
            <w:r w:rsidRPr="005067BA">
              <w:rPr>
                <w:rFonts w:cs="Arial"/>
                <w:sz w:val="15"/>
                <w:szCs w:val="15"/>
              </w:rPr>
              <w:fldChar w:fldCharType="separate"/>
            </w:r>
            <w:r w:rsidR="00D17611" w:rsidRPr="00D17611">
              <w:rPr>
                <w:rFonts w:cs="Arial"/>
                <w:i w:val="0"/>
                <w:iCs w:val="0"/>
                <w:noProof/>
                <w:sz w:val="15"/>
                <w:szCs w:val="15"/>
              </w:rPr>
              <w:t>[4</w:t>
            </w:r>
            <w:r w:rsidR="00F810EE">
              <w:rPr>
                <w:rFonts w:cs="Arial"/>
                <w:i w:val="0"/>
                <w:iCs w:val="0"/>
                <w:noProof/>
                <w:sz w:val="15"/>
                <w:szCs w:val="15"/>
              </w:rPr>
              <w:t>6</w:t>
            </w:r>
            <w:r w:rsidR="00D17611" w:rsidRPr="00D17611">
              <w:rPr>
                <w:rFonts w:cs="Arial"/>
                <w:i w:val="0"/>
                <w:iCs w:val="0"/>
                <w:noProof/>
                <w:sz w:val="15"/>
                <w:szCs w:val="15"/>
              </w:rPr>
              <w:t>]</w:t>
            </w:r>
            <w:r w:rsidRPr="005067BA">
              <w:rPr>
                <w:rFonts w:cs="Arial"/>
                <w:sz w:val="15"/>
                <w:szCs w:val="15"/>
              </w:rPr>
              <w:fldChar w:fldCharType="end"/>
            </w:r>
          </w:p>
        </w:tc>
        <w:tc>
          <w:tcPr>
            <w:tcW w:w="1235" w:type="pct"/>
            <w:noWrap/>
            <w:hideMark/>
          </w:tcPr>
          <w:p w14:paraId="07E086EE"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Φ = 3.21 </w:t>
            </w:r>
          </w:p>
        </w:tc>
        <w:tc>
          <w:tcPr>
            <w:tcW w:w="1913" w:type="pct"/>
            <w:noWrap/>
            <w:hideMark/>
          </w:tcPr>
          <w:p w14:paraId="4BA511EE"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API 5L X70</w:t>
            </w:r>
          </w:p>
        </w:tc>
        <w:tc>
          <w:tcPr>
            <w:tcW w:w="1600" w:type="pct"/>
          </w:tcPr>
          <w:p w14:paraId="14806292" w14:textId="6B87520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+ 5 g/l KH</w:t>
            </w:r>
            <w:r w:rsidRPr="00A74AA0">
              <w:rPr>
                <w:rFonts w:cs="Arial"/>
                <w:sz w:val="15"/>
                <w:szCs w:val="15"/>
                <w:vertAlign w:val="subscript"/>
              </w:rPr>
              <w:t>2</w:t>
            </w:r>
            <w:r w:rsidRPr="00B318B5">
              <w:rPr>
                <w:rFonts w:cs="Arial"/>
                <w:sz w:val="15"/>
                <w:szCs w:val="15"/>
              </w:rPr>
              <w:t>AsO</w:t>
            </w:r>
            <w:r w:rsidRPr="00A74AA0">
              <w:rPr>
                <w:rFonts w:cs="Arial"/>
                <w:sz w:val="15"/>
                <w:szCs w:val="15"/>
                <w:vertAlign w:val="subscript"/>
              </w:rPr>
              <w:t>4</w:t>
            </w:r>
          </w:p>
        </w:tc>
      </w:tr>
      <w:tr w:rsidR="0091253D" w:rsidRPr="00B318B5" w14:paraId="47012AB5" w14:textId="26193BF7"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224C3391" w14:textId="19C371E6" w:rsidR="00D93C73" w:rsidRPr="00AF6D62" w:rsidRDefault="0061321A"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{"citationItems":[{"id":"ITEM-1","itemData":{"DOI":"10.1007/BF02644500","ISSN":"1073-5615","abstract":"The kinetics of hydrogen embrittlement of an N 80 steel (0. 41C-1. 55Mn-0. 31Si-0. 12Cu) was studied in a Na//2S-CH//3COOH solution. Determination of hydrogen content, metal density, and degree of embrittlement, together with acoustic-emission measurements show that the hydrogen distribution within the metal lattice is time-dependent and strongly influenced by nonmetallic inclusions. The inclusions cause local stress intensification, favoring hydrogen collection in the lattice around them. Fracturing of charged specimens at different times evidences a mechanism of crack inactivation. An explanation of crack inactivation in terms of plastic deformation around inclusions, due to interaction of hydrogen and dislocations is suggested.","author":[{"dropping-particle":"","family":"Giuliani","given":"L.","non-dropping-particle":"","parse-names":false,"suffix":""},{"dropping-particle":"","family":"Mirabile","given":"M.","non-dropping-particle":"","parse-names":false,"suffix":""},{"dropping-particle":"","family":"Sarracino","given":"M.","non-dropping-particle":"","parse-names":false,"suffix":""}],"container-title":"Metall Trans","id":"ITEM-1","issue":"9","issued":{"date-parts":[["1974"]]},"page":"2069-2073","title":"Embrittlement Kinetics of N 80 Steel in H2S Environment.","type":"article-journal","volume":"5"},"uris":["http://www.mendeley.com/documents/?uuid=02490478-ea51-4569-9d42-9b5f83118c4b"]}],"mendeley":{"formattedCitation":"[18]","plainTextFormattedCitation":"[18]","previouslyFormattedCitation":"[18]"},"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[18]</w:t>
            </w:r>
            <w:r>
              <w:rPr>
                <w:rFonts w:cs="Arial"/>
                <w:b/>
                <w:bCs/>
                <w:sz w:val="15"/>
                <w:szCs w:val="15"/>
              </w:rPr>
              <w:fldChar w:fldCharType="end"/>
            </w:r>
          </w:p>
        </w:tc>
        <w:tc>
          <w:tcPr>
            <w:tcW w:w="1235" w:type="pct"/>
            <w:noWrap/>
            <w:hideMark/>
          </w:tcPr>
          <w:p w14:paraId="60630782"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Φ = 3.8 </w:t>
            </w:r>
          </w:p>
        </w:tc>
        <w:tc>
          <w:tcPr>
            <w:tcW w:w="1913" w:type="pct"/>
            <w:noWrap/>
            <w:hideMark/>
          </w:tcPr>
          <w:p w14:paraId="5223EB27"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N80 steel</w:t>
            </w:r>
          </w:p>
        </w:tc>
        <w:tc>
          <w:tcPr>
            <w:tcW w:w="1600" w:type="pct"/>
          </w:tcPr>
          <w:p w14:paraId="311E4441" w14:textId="4162C656"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0.5 M CH</w:t>
            </w:r>
            <w:r w:rsidRPr="00A74AA0">
              <w:rPr>
                <w:rFonts w:cs="Arial"/>
                <w:sz w:val="15"/>
                <w:szCs w:val="15"/>
                <w:vertAlign w:val="subscript"/>
              </w:rPr>
              <w:t>3</w:t>
            </w:r>
            <w:r w:rsidRPr="00B318B5">
              <w:rPr>
                <w:rFonts w:cs="Arial"/>
                <w:sz w:val="15"/>
                <w:szCs w:val="15"/>
              </w:rPr>
              <w:t>COOH + 0.01M Na</w:t>
            </w:r>
            <w:r w:rsidRPr="00A74AA0">
              <w:rPr>
                <w:rFonts w:cs="Arial"/>
                <w:sz w:val="15"/>
                <w:szCs w:val="15"/>
                <w:vertAlign w:val="subscript"/>
              </w:rPr>
              <w:t>2</w:t>
            </w:r>
            <w:r w:rsidRPr="00B318B5">
              <w:rPr>
                <w:rFonts w:cs="Arial"/>
                <w:sz w:val="15"/>
                <w:szCs w:val="15"/>
              </w:rPr>
              <w:t>S</w:t>
            </w:r>
          </w:p>
        </w:tc>
      </w:tr>
      <w:tr w:rsidR="00041769" w:rsidRPr="00B318B5" w14:paraId="38CB8EE6" w14:textId="7DD60417" w:rsidTr="00D93C73">
        <w:trPr>
          <w:trHeight w:val="288"/>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12D03F0B" w14:textId="10A3FCA5" w:rsidR="00D93C73" w:rsidRPr="00AF6D62" w:rsidRDefault="0028353B"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{"citationItems":[{"id":"ITEM-1","itemData":{"DOI":"10.1016/S0013-7944(98)00073-3","ISSN":"00137944","abstract":"A model of hydrogen induced microcracking in pressure vessel steels has been developed. It is assumed that the initiation of microcracks is caused by a localized increase in hydrogen concentration at inclusions. The propagation at these site initiated microcracks results in fisheye formation and is controlled by a local stress intensity factor and fracture resistance of the matrix. Stability of the hydrogen induced brittle microcrack is dictated by the relative increase of both these quantities. This criterion has been used for the estimation of fisheye crack size at the fracture surface as a function of temperature. The introduced dimensionless coefficient of fracture resistance increase rate grows as the temperature increases. Very good agreement of predicted fisheye crack size with experimental fractographic observations has been found.","author":[{"dropping-particle":"","family":"Strnadel","given":"B.","non-dropping-particle":"","parse-names":false,"suffix":""}],"container-title":"Engineering Fracture Mechanics","id":"ITEM-1","issue":"3-4","issued":{"date-parts":[["1998"]]},"page":"299-310","title":"Failure of steels caused by hydrogen induced microcracking","type":"article-journal","volume":"61"},"uris":["http://www.mendeley.com/documents/?uuid=f929c3cd-a66b-4e54-9ab5-b243174f6e9e"]}],"mendeley":{"formattedCitation":"[19]","plainTextFormattedCitation":"[19]","previouslyFormattedCitation":"[19]"},"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[19]</w:t>
            </w:r>
            <w:r>
              <w:rPr>
                <w:rFonts w:cs="Arial"/>
                <w:b/>
                <w:bCs/>
                <w:sz w:val="15"/>
                <w:szCs w:val="15"/>
              </w:rPr>
              <w:fldChar w:fldCharType="end"/>
            </w:r>
          </w:p>
        </w:tc>
        <w:tc>
          <w:tcPr>
            <w:tcW w:w="1235" w:type="pct"/>
            <w:noWrap/>
            <w:hideMark/>
          </w:tcPr>
          <w:p w14:paraId="5A0F41F1"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Φ = 4 </w:t>
            </w:r>
          </w:p>
        </w:tc>
        <w:tc>
          <w:tcPr>
            <w:tcW w:w="1913" w:type="pct"/>
            <w:noWrap/>
            <w:hideMark/>
          </w:tcPr>
          <w:p w14:paraId="16619631"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Pressure vessel C-steel</w:t>
            </w:r>
          </w:p>
        </w:tc>
        <w:tc>
          <w:tcPr>
            <w:tcW w:w="1600" w:type="pct"/>
          </w:tcPr>
          <w:p w14:paraId="1667EDC1" w14:textId="055FAB63"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HCl solution </w:t>
            </w:r>
          </w:p>
        </w:tc>
      </w:tr>
      <w:tr w:rsidR="0091253D" w:rsidRPr="00B318B5" w14:paraId="483A0B56" w14:textId="5915F1C0"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7435D0C3" w14:textId="0C6D93C5" w:rsidR="00D93C73" w:rsidRPr="00AF6D62" w:rsidRDefault="00AD634F"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{"citationItems":[{"id":"ITEM-1","itemData":{"DOI":"10.1016/0360-3199(94)E0004-I","ISSN":"03603199","abstract":"AISI 420 steel test-pieces were submitted to hydrogen discharge by electrolyzation at a constant current density (8 mA cm-2) under a constant load (14 daN mm-2), with different charging times (from 3600 to 450,000 s). Two test-pieces were hydrogenated simultaneously, then one was tensioned by a tensile machine, while the other was tested by a hydrogen analyzer. Tensile tests results have shown that as the charging time increases, the material toughness (obtained by the value of reduction in area) decreases, passes through a minimum value and then later tends to recover its original value. Hydrogen-analyzer results have highlighted that, in parallel with the decrease and the recovery in material toughness, there is an increase and a decrease in the amount of hydrogen extractable at 400 °C, respectively, while at 600 °C and 800 °C respectively, it remains practically constant and subsequently increases. This phenomenon has been confirmed by fractographic analysis. © 1994.","author":[{"dropping-particle":"","family":"Biggiero","given":"G.","non-dropping-particle":"","parse-names":false,"suffix":""},{"dropping-particle":"","family":"Borruto","given":"A.","non-dropping-particle":"","parse-names":false,"suffix":""},{"dropping-particle":"","family":"Gaudino","given":"F.","non-dropping-particle":"","parse-names":false,"suffix":""}],"container-title":"International Journal of Hydrogen Energy","id":"ITEM-1","issued":{"date-parts":[["1995"]]},"title":"Embrittlement due to hydrogen in ferritic and martensitic structural steels","type":"article-journal"},"uris":["http://www.mendeley.com/documents/?uuid=f6e9f40c-a543-4d22-bb51-5489d65dcfde"]}],"mendeley":{"formattedCitation":"[21]","plainTextFormattedCitation":"[21]","previouslyFormattedCitation":"[21]"},"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[21]</w:t>
            </w:r>
            <w:r>
              <w:rPr>
                <w:rFonts w:cs="Arial"/>
                <w:b/>
                <w:bCs/>
                <w:sz w:val="15"/>
                <w:szCs w:val="15"/>
              </w:rPr>
              <w:fldChar w:fldCharType="end"/>
            </w:r>
          </w:p>
        </w:tc>
        <w:tc>
          <w:tcPr>
            <w:tcW w:w="1235" w:type="pct"/>
            <w:noWrap/>
            <w:hideMark/>
          </w:tcPr>
          <w:p w14:paraId="4F96C66B"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Φ = 4 </w:t>
            </w:r>
          </w:p>
        </w:tc>
        <w:tc>
          <w:tcPr>
            <w:tcW w:w="1913" w:type="pct"/>
            <w:noWrap/>
            <w:hideMark/>
          </w:tcPr>
          <w:p w14:paraId="6646E131"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AISI 420 steel</w:t>
            </w:r>
          </w:p>
        </w:tc>
        <w:tc>
          <w:tcPr>
            <w:tcW w:w="1600" w:type="pct"/>
          </w:tcPr>
          <w:p w14:paraId="39E82612" w14:textId="423E95C9"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0.1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p>
        </w:tc>
      </w:tr>
      <w:tr w:rsidR="00041769" w:rsidRPr="00B318B5" w14:paraId="57C654EA" w14:textId="1011D0E9"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75D1C9B7" w14:textId="012FB984" w:rsidR="00D93C73" w:rsidRPr="00AF6D62" w:rsidRDefault="00F36B5E"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{"citationItems":[{"id":"ITEM-1","itemData":{"DOI":"10.1016/S0921-5093(02)00737-2","ISSN":"09215093","abstract":"The tensile behavior of hydrogen-charged SA 508 Cl.3 pressure vessel steel and the dependence of strain rate at both room and high temperatures (473-623 K) was investigated. It was found that charged hydrogen induced a slight hardening and a decrease in ductility at room temperature. There was an abrupt decrease in ductility at the low strain rate of 10-5s-1. Distinct quasi-cleavage or cleavage features appeared near the inclusions. However, charged hydrogen induced a softening and a decrease in ductility at the high temperatures, especially in the dynamic strain aging (DSA) region. The presence of hydrogen shifted the temperature at which DSA happens to a higher level. The fracture mode of hydrogen-charged steel was microvoid coalescence at high temperatures, with flat, or brittle-like areas, on local fracture surfaces and the dimples being smaller and shallower. Observable hydrogen effects appeared at the strain rate of approximate 10-3 s-1 at the high temperatures compared with 10-5s-1 at room temperature. The observed tensile behavior may be attributed to interactions between hydrogen and dislocations at room temperature and between hydrogen and DSA at the high temperatures. © 2002 Elsevier Science B.V. All rights reserved.","author":[{"dropping-particle":"","family":"Wu","given":"X. Q.","non-dropping-particle":"","parse-names":false,"suffix":""},{"dropping-particle":"","family":"Kim","given":"I. S.","non-dropping-particle":"","parse-names":false,"suffix":""}],"container-title":"Materials Science and Engineering A","id":"ITEM-1","issue":"1-2","issued":{"date-parts":[["2003"]]},"page":"309-318","title":"Effects of strain rate and temperature on tensile behavior of hydrogen-charged SA508 Cl.3 pressure vessel steel","type":"article-journal","volume":"348"},"uris":["http://www.mendeley.com/documents/?uuid=dea3e100-34fc-4cca-b922-aa3a1992b551"]}],"mendeley":{"formattedCitation":"[42]","plainTextFormattedCitation":"[42]","previouslyFormattedCitation":"[42]"},"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[42]</w:t>
            </w:r>
            <w:r>
              <w:rPr>
                <w:rFonts w:cs="Arial"/>
                <w:b/>
                <w:bCs/>
                <w:sz w:val="15"/>
                <w:szCs w:val="15"/>
              </w:rPr>
              <w:fldChar w:fldCharType="end"/>
            </w:r>
          </w:p>
        </w:tc>
        <w:tc>
          <w:tcPr>
            <w:tcW w:w="1235" w:type="pct"/>
            <w:noWrap/>
            <w:hideMark/>
          </w:tcPr>
          <w:p w14:paraId="0C346BC4"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Φ = 4 </w:t>
            </w:r>
          </w:p>
        </w:tc>
        <w:tc>
          <w:tcPr>
            <w:tcW w:w="1913" w:type="pct"/>
            <w:noWrap/>
            <w:hideMark/>
          </w:tcPr>
          <w:p w14:paraId="52170276"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Pressure vessel C-steel</w:t>
            </w:r>
          </w:p>
        </w:tc>
        <w:tc>
          <w:tcPr>
            <w:tcW w:w="1600" w:type="pct"/>
          </w:tcPr>
          <w:p w14:paraId="168845F3" w14:textId="760508EC"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1 N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+ 0.25g/L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91253D" w:rsidRPr="00B318B5" w14:paraId="01D40623" w14:textId="3B36FAB0"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6EB46BFF" w14:textId="04EDA01F" w:rsidR="00D93C73" w:rsidRPr="00AF6D62" w:rsidRDefault="001A5325"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{"citationItems":[{"id":"ITEM-1","itemData":{"DOI":"10.1016/j.corsci.2009.07.013","ISSN":"0010938X","abstract":"Effects of hydrogen on the fracture toughness of a X70 pipeline steel were investigated in the cases of hydrogen pre-charging and dynamic hydrogen charging in 0.5 mol/L H2SO4 solution under slow strain rate tensile testing. Under the hydrogen pre-charging, the fracture toughness decreased in a linear relationship with the hydrogen concentration as the hydrogen concentration was more than 1 ppm in weight. The fracture surfaces were characteristic of dimples. Under the dynamic hydrogen charging, the fracture toughness for hydrogen-induced cracking decreased linearly with logarithm of the hydrogen concentration without stress. The hydrogen-induced fracture had the appearance of cleavage facets. © 2009 Elsevier Ltd. All rights reserved.","author":[{"dropping-particle":"","family":"Wang","given":"Rong","non-dropping-particle":"","parse-names":false,"suffix":""}],"container-title":"Corrosion Science","id":"ITEM-1","issued":{"date-parts":[["2009"]]},"title":"Effects of hydrogen on the fracture toughness of a X70 pipeline steel","type":"article-journal"},"uris":["http://www.mendeley.com/documents/?uuid=984c8bde-ded8-424f-96e1-37542a08bbd9"]}],"mendeley":{"formattedCitation":"[23]","plainTextFormattedCitation":"[23]","previouslyFormattedCitation":"[23]"},"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[23]</w:t>
            </w:r>
            <w:r>
              <w:rPr>
                <w:rFonts w:cs="Arial"/>
                <w:b/>
                <w:bCs/>
                <w:sz w:val="15"/>
                <w:szCs w:val="15"/>
              </w:rPr>
              <w:fldChar w:fldCharType="end"/>
            </w:r>
          </w:p>
        </w:tc>
        <w:tc>
          <w:tcPr>
            <w:tcW w:w="1235" w:type="pct"/>
            <w:noWrap/>
            <w:hideMark/>
          </w:tcPr>
          <w:p w14:paraId="1AA0116C"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Thickness = 4</w:t>
            </w:r>
          </w:p>
        </w:tc>
        <w:tc>
          <w:tcPr>
            <w:tcW w:w="1913" w:type="pct"/>
            <w:noWrap/>
            <w:hideMark/>
          </w:tcPr>
          <w:p w14:paraId="09C91269"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API 5 L X70</w:t>
            </w:r>
          </w:p>
        </w:tc>
        <w:tc>
          <w:tcPr>
            <w:tcW w:w="1600" w:type="pct"/>
          </w:tcPr>
          <w:p w14:paraId="473BF659" w14:textId="3A343BD2"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p>
        </w:tc>
      </w:tr>
      <w:tr w:rsidR="00041769" w:rsidRPr="00B318B5" w14:paraId="2991096D" w14:textId="7D50547E" w:rsidTr="00D93C73">
        <w:trPr>
          <w:trHeight w:val="288"/>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3DFC24D6" w14:textId="0B85E183" w:rsidR="00D93C73" w:rsidRPr="00AF6D62" w:rsidRDefault="00F66F85"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{"citationItems":[{"id":"ITEM-1","itemData":{"DOI":"10.1007/978-3-642-17665-4_11","ISBN":"9781615030033","abstract":"Nano-precipitates of alloy carbides TiC, NbC and VC in tempered martensite have been characterized by means of high-resolution transmission electron microscope (HRTEM) and correlated to the hydrogen trapping property. The examination of whether the amount of hydrogen absorbed by the TiC particles depends on their surface area or volume indicate that the coherent and semi-coherent TiC particles trap hydrogen at the precipitate/matrix interface at ambient temperature while the incoherent TiC particles trap hydrogen inside themselves only at high temperatures. Coherent and semi-coherent NbC and VC particles also demonstrate a surface area dependence of hydrogen trapping capacity with NbC &gt; TiC &gt;&gt; VC. Contrary to TiC, incoherent NbC and VC particles are unable to trap hydrogen. Copyright © 2009 ASM International ® All rights reserved.","author":[{"dropping-particle":"","family":"Wei","given":"Fu Gao","non-dropping-particle":"","parse-names":false,"suffix":""},{"dropping-particle":"","family":"Hara","given":"Toru","non-dropping-particle":"","parse-names":false,"suffix":""},{"dropping-particle":"","family":"Tsuzaki","given":"Kaneaki","non-dropping-particle":"","parse-names":false,"suffix":""}],"container-title":"International Hydrogen Conference - Effects of Hydrogen on Materials","id":"ITEM-1","issued":{"date-parts":[["2009"]]},"title":"Nano-precipitates design with hydrogen trapping character in high strength steels","type":"paper-conference"},"uris":["http://www.mendeley.com/documents/?uuid=e81ac4ca-89b8-4940-9fcc-046fff577881"]}],"mendeley":{"formattedCitation":"[24]","plainTextFormattedCitation":"[24]","previouslyFormattedCitation":"[24]"},"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[24]</w:t>
            </w:r>
            <w:r>
              <w:rPr>
                <w:rFonts w:cs="Arial"/>
                <w:b/>
                <w:bCs/>
                <w:sz w:val="15"/>
                <w:szCs w:val="15"/>
              </w:rPr>
              <w:fldChar w:fldCharType="end"/>
            </w:r>
          </w:p>
        </w:tc>
        <w:tc>
          <w:tcPr>
            <w:tcW w:w="1235" w:type="pct"/>
            <w:noWrap/>
            <w:hideMark/>
          </w:tcPr>
          <w:p w14:paraId="0D1E0176"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Φ = 5</w:t>
            </w:r>
          </w:p>
        </w:tc>
        <w:tc>
          <w:tcPr>
            <w:tcW w:w="1913" w:type="pct"/>
            <w:noWrap/>
            <w:hideMark/>
          </w:tcPr>
          <w:p w14:paraId="532ABC92" w14:textId="4EEF1378"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0.05 C-0.20 + various alloys</w:t>
            </w:r>
          </w:p>
        </w:tc>
        <w:tc>
          <w:tcPr>
            <w:tcW w:w="1600" w:type="pct"/>
          </w:tcPr>
          <w:p w14:paraId="0DC661A2" w14:textId="00E7CB53"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3 % NaCl</w:t>
            </w:r>
          </w:p>
        </w:tc>
      </w:tr>
      <w:tr w:rsidR="0091253D" w:rsidRPr="00B318B5" w14:paraId="2F7C0DF0" w14:textId="0EC2C79E"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3C237303" w14:textId="6AB661D3" w:rsidR="00D93C73" w:rsidRPr="00AF6D62" w:rsidRDefault="00D7628D"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{"citationItems":[{"id":"ITEM-1","itemData":{"DOI":"10.2355/isijinternational.43.527","ISSN":"09151559","abstract":"Hydrogen trapping and de-trapping behavior was investigated for steels with and without V. The de-trapping of hydrogen is very slow while the trapping presumably proceeds rapidly for steels containing VC precipitates. The activation energy for de-trapping is in the range of 33 to 35 kJ/mol. The trapped-hydrogen content and diffusible-hydrogen content in the steady state increase with increasing hydrogen entry rate into the steel. The density of hydrogen trapping sites decides the maximum trapped-hydrogen content; 9 ppm for 1 % V steel tempered at peak secondary hardening temperature. Analysis of hydrogen embrittlement cracking tests in terms of hydrogen contents such as the critical hydrogen content should be performed on the specimens with uniform hydrogen distribution and must consider the nature of hydrogen whether it is trapped or diffusible.","author":[{"dropping-particle":"","family":"Asahi","given":"Hitoshi","non-dropping-particle":"","parse-names":false,"suffix":""},{"dropping-particle":"","family":"Hirakami","given":"Daisuke","non-dropping-particle":"","parse-names":false,"suffix":""},{"dropping-particle":"","family":"Yamasaki","given":"Shingo","non-dropping-particle":"","parse-names":false,"suffix":""}],"container-title":"ISIJ International","id":"ITEM-1","issued":{"date-parts":[["2003"]]},"title":"Hydrogen trapping behavior in vanadium-added steel","type":"article-journal"},"uris":["http://www.mendeley.com/documents/?uuid=d818b782-482e-4d4c-a654-6851b3a2f97b"]}],"mendeley":{"formattedCitation":"[25]","plainTextFormattedCitation":"[25]","previouslyFormattedCitation":"[25]"},"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[25]</w:t>
            </w:r>
            <w:r>
              <w:rPr>
                <w:rFonts w:cs="Arial"/>
                <w:b/>
                <w:bCs/>
                <w:sz w:val="15"/>
                <w:szCs w:val="15"/>
              </w:rPr>
              <w:fldChar w:fldCharType="end"/>
            </w:r>
          </w:p>
        </w:tc>
        <w:tc>
          <w:tcPr>
            <w:tcW w:w="1235" w:type="pct"/>
            <w:noWrap/>
            <w:hideMark/>
          </w:tcPr>
          <w:p w14:paraId="370020D1"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Φ = 5</w:t>
            </w:r>
          </w:p>
        </w:tc>
        <w:tc>
          <w:tcPr>
            <w:tcW w:w="1913" w:type="pct"/>
            <w:noWrap/>
            <w:hideMark/>
          </w:tcPr>
          <w:p w14:paraId="1AF7CCE4"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C-Mn steel</w:t>
            </w:r>
          </w:p>
        </w:tc>
        <w:tc>
          <w:tcPr>
            <w:tcW w:w="1600" w:type="pct"/>
          </w:tcPr>
          <w:p w14:paraId="6170AA99" w14:textId="576FCF12"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3 % NaCl + 3 g/l NH</w:t>
            </w:r>
            <w:r w:rsidRPr="00A74AA0">
              <w:rPr>
                <w:rFonts w:cs="Arial"/>
                <w:sz w:val="15"/>
                <w:szCs w:val="15"/>
                <w:vertAlign w:val="subscript"/>
              </w:rPr>
              <w:t>4</w:t>
            </w:r>
            <w:r w:rsidRPr="00B318B5">
              <w:rPr>
                <w:rFonts w:cs="Arial"/>
                <w:sz w:val="15"/>
                <w:szCs w:val="15"/>
              </w:rPr>
              <w:t>NCS</w:t>
            </w:r>
          </w:p>
        </w:tc>
      </w:tr>
      <w:tr w:rsidR="00041769" w:rsidRPr="00B318B5" w14:paraId="4F9D750E" w14:textId="35364387"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452F7220" w14:textId="0DD5D407" w:rsidR="00D93C73" w:rsidRPr="00AF6D62" w:rsidRDefault="00E5749B"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author":[{"dropping-particle":"","family":"Schmitt","given":"G.","non-dropping-particle":"","parse-names":false,"suffix":""},{"dropping-particle":"","family":"Buschmann","given":"R.","non-dropping-particle":"","parse-names":false,"suffix":""},{"dropping-particle":"","family":"Sadlowsky","given":"B.","non-dropping-particle":"","parse-names":false,"suffix":""}],"container-title":"Corrosion","id":"ITEM-1","issued":{"date-parts":[["2004"]]},"title":"Hydrogen Permeation under Tensile Stress – Unexpected Effect of Stress on Hydrogen Cracking of Steel under Subcritical Charging","type":"paper-conference"},"uris":["http://www.mendeley.com/documents/?uuid=5d873b79-c982-4d95-9ea2-07452098b44b"]}],"mendeley":{"formattedCitation":"[43]","plainTextFormattedCitation":"[43]","previouslyFormattedCitation":"[43]"},"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[43]</w:t>
            </w:r>
            <w:r>
              <w:rPr>
                <w:rFonts w:cs="Arial"/>
                <w:b/>
                <w:bCs/>
                <w:sz w:val="15"/>
                <w:szCs w:val="15"/>
              </w:rPr>
              <w:fldChar w:fldCharType="end"/>
            </w:r>
          </w:p>
        </w:tc>
        <w:tc>
          <w:tcPr>
            <w:tcW w:w="1235" w:type="pct"/>
            <w:noWrap/>
            <w:hideMark/>
          </w:tcPr>
          <w:p w14:paraId="483A0978"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Thickness = 5 </w:t>
            </w:r>
          </w:p>
        </w:tc>
        <w:tc>
          <w:tcPr>
            <w:tcW w:w="1913" w:type="pct"/>
            <w:noWrap/>
            <w:hideMark/>
          </w:tcPr>
          <w:p w14:paraId="758A243F"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API 5L X65</w:t>
            </w:r>
          </w:p>
        </w:tc>
        <w:tc>
          <w:tcPr>
            <w:tcW w:w="1600" w:type="pct"/>
          </w:tcPr>
          <w:p w14:paraId="7DC9734C" w14:textId="7767CDEA"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Sol</w:t>
            </w:r>
            <w:r w:rsidRPr="00A74AA0">
              <w:rPr>
                <w:rFonts w:cs="Arial"/>
                <w:sz w:val="15"/>
                <w:szCs w:val="15"/>
                <w:vertAlign w:val="subscript"/>
              </w:rPr>
              <w:t>1</w:t>
            </w:r>
            <w:r w:rsidRPr="00B318B5">
              <w:rPr>
                <w:rFonts w:cs="Arial"/>
                <w:sz w:val="15"/>
                <w:szCs w:val="15"/>
              </w:rPr>
              <w:t xml:space="preserve"> = 1 N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SeO</w:t>
            </w:r>
            <w:r w:rsidRPr="00A74AA0">
              <w:rPr>
                <w:rFonts w:cs="Arial"/>
                <w:sz w:val="15"/>
                <w:szCs w:val="15"/>
                <w:vertAlign w:val="subscript"/>
              </w:rPr>
              <w:t>2</w:t>
            </w:r>
            <w:r w:rsidRPr="00B318B5">
              <w:rPr>
                <w:rFonts w:cs="Arial"/>
                <w:sz w:val="15"/>
                <w:szCs w:val="15"/>
              </w:rPr>
              <w:t>, Sol</w:t>
            </w:r>
            <w:r w:rsidRPr="00A74AA0">
              <w:rPr>
                <w:rFonts w:cs="Arial"/>
                <w:sz w:val="15"/>
                <w:szCs w:val="15"/>
                <w:vertAlign w:val="subscript"/>
              </w:rPr>
              <w:t>2</w:t>
            </w:r>
            <w:r w:rsidRPr="00B318B5">
              <w:rPr>
                <w:rFonts w:cs="Arial"/>
                <w:sz w:val="15"/>
                <w:szCs w:val="15"/>
              </w:rPr>
              <w:t xml:space="preserve"> = NACE + 1 bar H</w:t>
            </w:r>
            <w:r w:rsidRPr="00A74AA0">
              <w:rPr>
                <w:rFonts w:cs="Arial"/>
                <w:sz w:val="15"/>
                <w:szCs w:val="15"/>
                <w:vertAlign w:val="subscript"/>
              </w:rPr>
              <w:t>2</w:t>
            </w:r>
            <w:r w:rsidRPr="00B318B5">
              <w:rPr>
                <w:rFonts w:cs="Arial"/>
                <w:sz w:val="15"/>
                <w:szCs w:val="15"/>
              </w:rPr>
              <w:t>S, Sol</w:t>
            </w:r>
            <w:r w:rsidRPr="00A74AA0">
              <w:rPr>
                <w:rFonts w:cs="Arial"/>
                <w:sz w:val="15"/>
                <w:szCs w:val="15"/>
                <w:vertAlign w:val="subscript"/>
              </w:rPr>
              <w:t>3</w:t>
            </w:r>
            <w:r w:rsidRPr="00B318B5">
              <w:rPr>
                <w:rFonts w:cs="Arial"/>
                <w:sz w:val="15"/>
                <w:szCs w:val="15"/>
              </w:rPr>
              <w:t xml:space="preserve"> = NACE + H</w:t>
            </w:r>
            <w:r w:rsidRPr="00A74AA0">
              <w:rPr>
                <w:rFonts w:cs="Arial"/>
                <w:sz w:val="15"/>
                <w:szCs w:val="15"/>
                <w:vertAlign w:val="subscript"/>
              </w:rPr>
              <w:t>2</w:t>
            </w:r>
            <w:r w:rsidRPr="00B318B5">
              <w:rPr>
                <w:rFonts w:cs="Arial"/>
                <w:sz w:val="15"/>
                <w:szCs w:val="15"/>
              </w:rPr>
              <w:t>S various pressures</w:t>
            </w:r>
          </w:p>
        </w:tc>
      </w:tr>
      <w:tr w:rsidR="0091253D" w:rsidRPr="00B318B5" w14:paraId="4FB27EB6" w14:textId="7130CAF5"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66A070C7" w14:textId="666252BC" w:rsidR="00D93C73" w:rsidRPr="00AF6D62" w:rsidRDefault="00800946"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{"citationItems":[{"id":"ITEM-1","itemData":{"DOI":"10.1016/0010-938X(95)00001-Z","ISSN":"0010938X","abstract":"The loss of ductility of a longitudinally welded steel pipe, brought about by hydrogen ingress during exposure to simulated sour environments, was investigated. The material was found to be very prone to hydrogen induced cracking (HIC). The presence of hydrogen-induced cracks were not necessarily detrimental to the ductility as demonstrated by ex-situ straining. It was concluded that mobile lattice hydrogen was responsible for ductile loss, while trapped hydrogen was responsible for HIC. © 1995.","author":[{"dropping-particle":"","family":"Chattoraj","given":"I.","non-dropping-particle":"","parse-names":false,"suffix":""},{"dropping-particle":"","family":"Tiwari","given":"S. B.","non-dropping-particle":"","parse-names":false,"suffix":""},{"dropping-particle":"","family":"Ray","given":"A. K.","non-dropping-particle":"","parse-names":false,"suffix":""},{"dropping-particle":"","family":"Mitra","given":"A.","non-dropping-particle":"","parse-names":false,"suffix":""},{"dropping-particle":"","family":"Das","given":"S. K.","non-dropping-particle":"","parse-names":false,"suffix":""}],"container-title":"Corrosion Science","id":"ITEM-1","issued":{"date-parts":[["1995"]]},"title":"Investigation on the mechanical degradation of a steel line pipe due to hydrogen ingress during exposure to a simulated sour environment","type":"article-journal"},"uris":["http://www.mendeley.com/documents/?uuid=3a9826ec-e59c-4e6a-895b-5ba6e6e4edf6"]}],"mendeley":{"formattedCitation":"[26]","plainTextFormattedCitation":"[26]","previouslyFormattedCitation":"[26]"},"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[26]</w:t>
            </w:r>
            <w:r>
              <w:rPr>
                <w:rFonts w:cs="Arial"/>
                <w:b/>
                <w:bCs/>
                <w:sz w:val="15"/>
                <w:szCs w:val="15"/>
              </w:rPr>
              <w:fldChar w:fldCharType="end"/>
            </w:r>
          </w:p>
        </w:tc>
        <w:tc>
          <w:tcPr>
            <w:tcW w:w="1235" w:type="pct"/>
            <w:noWrap/>
            <w:hideMark/>
          </w:tcPr>
          <w:p w14:paraId="34136234"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Thickness = 5 </w:t>
            </w:r>
          </w:p>
        </w:tc>
        <w:tc>
          <w:tcPr>
            <w:tcW w:w="1913" w:type="pct"/>
            <w:noWrap/>
            <w:hideMark/>
          </w:tcPr>
          <w:p w14:paraId="66AB2B8C"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C-Mn steel</w:t>
            </w:r>
          </w:p>
        </w:tc>
        <w:tc>
          <w:tcPr>
            <w:tcW w:w="1600" w:type="pct"/>
          </w:tcPr>
          <w:p w14:paraId="77E703A0" w14:textId="64537048"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NACE = 5 % NaCl + 0.5 % CH</w:t>
            </w:r>
            <w:r w:rsidRPr="00A74AA0">
              <w:rPr>
                <w:rFonts w:cs="Arial"/>
                <w:sz w:val="15"/>
                <w:szCs w:val="15"/>
                <w:vertAlign w:val="subscript"/>
              </w:rPr>
              <w:t>3</w:t>
            </w:r>
            <w:r w:rsidRPr="00B318B5">
              <w:rPr>
                <w:rFonts w:cs="Arial"/>
                <w:sz w:val="15"/>
                <w:szCs w:val="15"/>
              </w:rPr>
              <w:t>COOH + H</w:t>
            </w:r>
            <w:r w:rsidRPr="00A74AA0">
              <w:rPr>
                <w:rFonts w:cs="Arial"/>
                <w:sz w:val="15"/>
                <w:szCs w:val="15"/>
                <w:vertAlign w:val="subscript"/>
              </w:rPr>
              <w:t>2</w:t>
            </w:r>
            <w:r w:rsidRPr="00B318B5">
              <w:rPr>
                <w:rFonts w:cs="Arial"/>
                <w:sz w:val="15"/>
                <w:szCs w:val="15"/>
              </w:rPr>
              <w:t>S</w:t>
            </w:r>
          </w:p>
        </w:tc>
      </w:tr>
      <w:tr w:rsidR="00041769" w:rsidRPr="00B318B5" w14:paraId="63CD7413" w14:textId="34803113"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0DB3F8B1" w14:textId="1192CC12" w:rsidR="00D93C73" w:rsidRPr="00AF6D62" w:rsidRDefault="008C4515"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{"citationItems":[{"id":"ITEM-1","itemData":{"DOI":"10.1016/0010-938X(95)00001-Z","ISSN":"0010938X","abstract":"The loss of ductility of a longitudinally welded steel pipe, brought about by hydrogen ingress during exposure to simulated sour environments, was investigated. The material was found to be very prone to hydrogen induced cracking (HIC). The presence of hydrogen-induced cracks were not necessarily detrimental to the ductility as demonstrated by ex-situ straining. It was concluded that mobile lattice hydrogen was responsible for ductile loss, while trapped hydrogen was responsible for HIC. © 1995.","author":[{"dropping-particle":"","family":"Chattoraj","given":"I.","non-dropping-particle":"","parse-names":false,"suffix":""},{"dropping-particle":"","family":"Tiwari","given":"S. B.","non-dropping-particle":"","parse-names":false,"suffix":""},{"dropping-particle":"","family":"Ray","given":"A. K.","non-dropping-particle":"","parse-names":false,"suffix":""},{"dropping-particle":"","family":"Mitra","given":"A.","non-dropping-particle":"","parse-names":false,"suffix":""},{"dropping-particle":"","family":"Das","given":"S. K.","non-dropping-particle":"","parse-names":false,"suffix":""}],"container-title":"Corrosion Science","id":"ITEM-1","issued":{"date-parts":[["1995"]]},"title":"Investigation on the mechanical degradation of a steel line pipe due to hydrogen ingress during exposure to a simulated sour environment","type":"article-journal"},"uris":["http://www.mendeley.com/documents/?uuid=3a9826ec-e59c-4e6a-895b-5ba6e6e4edf6"]}],"mendeley":{"formattedCitation":"[26]","plainTextFormattedCitation":"[26]","previouslyFormattedCitation":"[26]"},"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[26]</w:t>
            </w:r>
            <w:r>
              <w:rPr>
                <w:rFonts w:cs="Arial"/>
                <w:b/>
                <w:bCs/>
                <w:sz w:val="15"/>
                <w:szCs w:val="15"/>
              </w:rPr>
              <w:fldChar w:fldCharType="end"/>
            </w:r>
          </w:p>
        </w:tc>
        <w:tc>
          <w:tcPr>
            <w:tcW w:w="1235" w:type="pct"/>
            <w:noWrap/>
            <w:hideMark/>
          </w:tcPr>
          <w:p w14:paraId="4C585958"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Φ = 6 </w:t>
            </w:r>
          </w:p>
        </w:tc>
        <w:tc>
          <w:tcPr>
            <w:tcW w:w="1913" w:type="pct"/>
            <w:noWrap/>
            <w:hideMark/>
          </w:tcPr>
          <w:p w14:paraId="746863E6"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w:t>
            </w:r>
          </w:p>
        </w:tc>
        <w:tc>
          <w:tcPr>
            <w:tcW w:w="1600" w:type="pct"/>
          </w:tcPr>
          <w:p w14:paraId="34E785A9" w14:textId="7007781C"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+ 200 mg/l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91253D" w:rsidRPr="00B318B5" w14:paraId="091024B0" w14:textId="70A5EA54"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5BEAF11D" w14:textId="7F54B435" w:rsidR="00D93C73" w:rsidRPr="00AF6D62" w:rsidRDefault="00441CA1"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{"citationItems":[{"id":"ITEM-1","itemData":{"DOI":"10.1016/S0921-5093(00)00793-0","ISSN":"09215093","abstract":"A novel procedure for hydrogen charging and studying the Internal Hydrogen Embrittlement (IHE) of steels is described here. A cylindrical notched tensile sample with an extended end is employed for hydrogen charging. The extended portion of the sample forms the cathode in an alkaline bath and a constant uni-axial tensile load is applied during hydrogen charging. The stress gradient set up by the notch, which is not in contact with the electrolyte, enhances the hydrogen concentration at various trapping sites of the matrix beyond the solubility limit. Subsequent to charging, the specimen is kept under the same load as that during charging, for another 24 h to stabilize the population of hydrogen within the specimen matrix. At the end of this stage, the specimen is tensile tested to failure at room temperature. Two different steels namely maraging and mild steels have been chosen to study the effect of hydrogen ingress on mechanical properties. While an increase in tangent modulus (linear portion of the stress-strain diagram), yield strength, work hardening rate and ultimate tensile stress (UTS) has been observed on hydrogenation, a decrease in total elongation has been noticed for both the steels studied. Fractographic investigation has revealed that the fracture mode is predominantly ductile dimple (failure by micro-void coalescence) in both the materials and that the hydrogen reduces the size of the dimples. The observations of this investigation are significant in two respects: firstly, it demonstrates the efficacy of a hydrogen charging method for steels which can introduce hydrogen to a level much higher than its solubility limit and secondly, it reports for the first time enhancement of modulus and work hardening by hydrogen charging. These observations have been rationalized on the basis of current understanding on the effect of hydrogen on plastic properties and hypothesis of the models of IHE. It is suggested that the trapping of hydrogen by dislocations and other structural features of the matrix and the mutual interactions of their strain fields can account for the observed effects on yield strength, tangent modulus, work hardening rate, UTS and ductility. (C) 2000 Elsevier Science S.A. All rights reserved.","author":[{"dropping-particle":"","family":"Tiwari","given":"G. P.","non-dropping-particle":"","parse-names":false,"suffix":""},{"dropping-particle":"","family":"Bose","given":"A.","non-dropping-particle":"","parse-names":false,"suffix":""},{"dropping-particle":"","family":"Chakravartty","given":"J. K.","non-dropping-particle":"","parse-names":false,"suffix":""},{"dropping-particle":"","family":"Wadekar","given":"S. L.","non-dropping-particle":"","parse-names":false,"suffix":""},{"dropping-particle":"","family":"Totlani","given":"M. K.","non-dropping-particle":"","parse-names":false,"suffix":""},{"dropping-particle":"","family":"Arya","given":"R. N.","non-dropping-particle":"","parse-names":false,"suffix":""},{"dropping-particle":"","family":"Fotedar","given":"R. K.","non-dropping-particle":"","parse-names":false,"suffix":""}],"container-title":"Materials Science and Engineering A","id":"ITEM-1","issued":{"date-parts":[["2000"]]},"title":"A study of internal hydrogen embrittlement of steels","type":"article-journal"},"uris":["http://www.mendeley.com/documents/?uuid=af850292-d0ca-4cfc-8ed0-680ba90d535a"]}],"mendeley":{"formattedCitation":"[27]","plainTextFormattedCitation":"[27]","previouslyFormattedCitation":"[27]"},"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[27]</w:t>
            </w:r>
            <w:r>
              <w:rPr>
                <w:rFonts w:cs="Arial"/>
                <w:b/>
                <w:bCs/>
                <w:sz w:val="15"/>
                <w:szCs w:val="15"/>
              </w:rPr>
              <w:fldChar w:fldCharType="end"/>
            </w:r>
          </w:p>
        </w:tc>
        <w:tc>
          <w:tcPr>
            <w:tcW w:w="1235" w:type="pct"/>
            <w:noWrap/>
            <w:hideMark/>
          </w:tcPr>
          <w:p w14:paraId="5F30DB2C"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Φ = 6 </w:t>
            </w:r>
          </w:p>
        </w:tc>
        <w:tc>
          <w:tcPr>
            <w:tcW w:w="1913" w:type="pct"/>
            <w:noWrap/>
            <w:hideMark/>
          </w:tcPr>
          <w:p w14:paraId="70550790"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Mild steel, Maraging steel grade 350</w:t>
            </w:r>
          </w:p>
        </w:tc>
        <w:tc>
          <w:tcPr>
            <w:tcW w:w="1600" w:type="pct"/>
          </w:tcPr>
          <w:p w14:paraId="281B80F8" w14:textId="6997B0F9"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1 % NaOH + 1 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041769" w:rsidRPr="00B318B5" w14:paraId="5F0631EC" w14:textId="74BC7AB2"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4B5C33B3" w14:textId="6B8F11BA" w:rsidR="00D93C73" w:rsidRPr="00AF6D62" w:rsidRDefault="0091253D"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{"citationItems":[{"id":"ITEM-1","itemData":{"DOI":"10.1016/j.corsci.2007.03.038","ISSN":"0010938X","abstract":"The effect of hydrogen on the fracture behavior of the quenched and tempered AISI 4135 steel at 1450 MPa has been investigated by means of slow strain rate tests on smooth and circumferentially-notched round-bar specimens. Hydrogen was introduced into specimens by electrochemical charging and its content was measured by thermal desorption spectrometry (TDS) analysis. Results showed that the steel had high hydrogen embrittlement susceptibility. For both smooth and notched specimens, the fracture mode was changed from microvoid coalescence (MVC) to brittle intergranular (IG) fracture after the introduction of a small amount of diffusible hydrogen. Fracture initiated in the vicinity of the notch root for notched specimens, while it started from around the center in smooth specimens. The fracture stress decreased with increasing diffusible hydrogen content, and the decreasing trend was more prominent for specimens with a higher stress concentration factor. Taking into account the stress-driven hydrogen diffusion and accumulation in the vicinity of the notch root, the local diffusible hydrogen concentration and local fracture stress in notched specimens have been calculated. According to numerical results, the relationship between the local fracture stress and local diffusible hydrogen concentration was independent of stress concentration factor, which could account for the effect of hydrogen on the fracture stress of the steel. © 2007.","author":[{"dropping-particle":"","family":"Wang","given":"Maoqiu","non-dropping-particle":"","parse-names":false,"suffix":""},{"dropping-particle":"","family":"Akiyama","given":"Eiji","non-dropping-particle":"","parse-names":false,"suffix":""},{"dropping-particle":"","family":"Tsuzaki","given":"Kaneaki","non-dropping-particle":"","parse-names":false,"suffix":""}],"container-title":"Corrosion Science","id":"ITEM-1","issued":{"date-parts":[["2007"]]},"title":"Effect of hydrogen on the fracture behavior of high strength steel during slow strain rate test","type":"article-journal"},"uris":["http://www.mendeley.com/documents/?uuid=5d937422-e784-4225-bc46-37173db59859"]}],"mendeley":{"formattedCitation":"[28]","plainTextFormattedCitation":"[28]","previouslyFormattedCitation":"[28]"},"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[28]</w:t>
            </w:r>
            <w:r>
              <w:rPr>
                <w:rFonts w:cs="Arial"/>
                <w:b/>
                <w:bCs/>
                <w:sz w:val="15"/>
                <w:szCs w:val="15"/>
              </w:rPr>
              <w:fldChar w:fldCharType="end"/>
            </w:r>
          </w:p>
        </w:tc>
        <w:tc>
          <w:tcPr>
            <w:tcW w:w="1235" w:type="pct"/>
            <w:noWrap/>
            <w:hideMark/>
          </w:tcPr>
          <w:p w14:paraId="2B3849F9"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Φ = 6 </w:t>
            </w:r>
          </w:p>
        </w:tc>
        <w:tc>
          <w:tcPr>
            <w:tcW w:w="1913" w:type="pct"/>
            <w:noWrap/>
            <w:hideMark/>
          </w:tcPr>
          <w:p w14:paraId="297A972C"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AISI 4135</w:t>
            </w:r>
          </w:p>
        </w:tc>
        <w:tc>
          <w:tcPr>
            <w:tcW w:w="1600" w:type="pct"/>
          </w:tcPr>
          <w:p w14:paraId="7DBBF559" w14:textId="7B6D2263"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3 % NaCl + 0.3 % NH</w:t>
            </w:r>
            <w:r w:rsidRPr="00A74AA0">
              <w:rPr>
                <w:rFonts w:cs="Arial"/>
                <w:sz w:val="15"/>
                <w:szCs w:val="15"/>
                <w:vertAlign w:val="subscript"/>
              </w:rPr>
              <w:t>4</w:t>
            </w:r>
            <w:r w:rsidRPr="00B318B5">
              <w:rPr>
                <w:rFonts w:cs="Arial"/>
                <w:sz w:val="15"/>
                <w:szCs w:val="15"/>
              </w:rPr>
              <w:t>SCN</w:t>
            </w:r>
          </w:p>
        </w:tc>
      </w:tr>
      <w:tr w:rsidR="0091253D" w:rsidRPr="00B318B5" w14:paraId="3DB3E67E" w14:textId="0017BC0F" w:rsidTr="00D93C7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0BB61AC1" w14:textId="6CD5CA2A" w:rsidR="00D93C73" w:rsidRPr="00B00A2D" w:rsidRDefault="0091253D"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{"citationItems":[{"id":"ITEM-1","itemData":{"DOI":"10.1016/j.corsci.2007.03.038","ISSN":"0010938X","abstract":"The effect of hydrogen on the fracture behavior of the quenched and tempered AISI 4135 steel at 1450 MPa has been investigated by means of slow strain rate tests on smooth and circumferentially-notched round-bar specimens. Hydrogen was introduced into specimens by electrochemical charging and its content was measured by thermal desorption spectrometry (TDS) analysis. Results showed that the steel had high hydrogen embrittlement susceptibility. For both smooth and notched specimens, the fracture mode was changed from microvoid coalescence (MVC) to brittle intergranular (IG) fracture after the introduction of a small amount of diffusible hydrogen. Fracture initiated in the vicinity of the notch root for notched specimens, while it started from around the center in smooth specimens. The fracture stress decreased with increasing diffusible hydrogen content, and the decreasing trend was more prominent for specimens with a higher stress concentration factor. Taking into account the stress-driven hydrogen diffusion and accumulation in the vicinity of the notch root, the local diffusible hydrogen concentration and local fracture stress in notched specimens have been calculated. According to numerical results, the relationship between the local fracture stress and local diffusible hydrogen concentration was independent of stress concentration factor, which could account for the effect of hydrogen on the fracture stress of the steel. © 2007.","author":[{"dropping-particle":"","family":"Wang","given":"Maoqiu","non-dropping-particle":"","parse-names":false,"suffix":""},{"dropping-particle":"","family":"Akiyama","given":"Eiji","non-dropping-particle":"","parse-names":false,"suffix":""},{"dropping-particle":"","family":"Tsuzaki","given":"Kaneaki","non-dropping-particle":"","parse-names":false,"suffix":""}],"container-title":"Corrosion Science","id":"ITEM-1","issued":{"date-parts":[["2007"]]},"title":"Effect of hydrogen on the fracture behavior of high strength steel during slow strain rate test","type":"article-journal"},"uris":["http://www.mendeley.com/documents/?uuid=5d937422-e784-4225-bc46-37173db59859"]}],"mendeley":{"formattedCitation":"[28]","plainTextFormattedCitation":"[28]","previouslyFormattedCitation":"[28]"},"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[28]</w:t>
            </w:r>
            <w:r w:rsidRPr="00B00A2D">
              <w:rPr>
                <w:rFonts w:cs="Arial"/>
                <w:sz w:val="15"/>
                <w:szCs w:val="15"/>
              </w:rPr>
              <w:fldChar w:fldCharType="end"/>
            </w:r>
          </w:p>
        </w:tc>
        <w:tc>
          <w:tcPr>
            <w:tcW w:w="1235" w:type="pct"/>
            <w:noWrap/>
            <w:hideMark/>
          </w:tcPr>
          <w:p w14:paraId="642D26CB"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Φ = 6 </w:t>
            </w:r>
          </w:p>
        </w:tc>
        <w:tc>
          <w:tcPr>
            <w:tcW w:w="1913" w:type="pct"/>
            <w:noWrap/>
            <w:hideMark/>
          </w:tcPr>
          <w:p w14:paraId="33361AEE"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AISI 4135</w:t>
            </w:r>
          </w:p>
        </w:tc>
        <w:tc>
          <w:tcPr>
            <w:tcW w:w="1600" w:type="pct"/>
          </w:tcPr>
          <w:p w14:paraId="299645F8" w14:textId="24CD1951"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0.1 N NaOH</w:t>
            </w:r>
          </w:p>
        </w:tc>
      </w:tr>
      <w:tr w:rsidR="00041769" w:rsidRPr="00B318B5" w14:paraId="19E7DBB5" w14:textId="38AD39C1"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399E34EF" w14:textId="28D3A85F" w:rsidR="00D93C73" w:rsidRPr="00AF6D62" w:rsidRDefault="00041769"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{"citationItems":[{"id":"ITEM-1","itemData":{"DOI":"10.1016/j.corsci.2008.09.030","ISSN":"0010938X","abstract":"Hydrogen induced cracking (HIC) resistance of two high strength low alloy (HSLA) steel plates equivalent to API X70 grade was evaluated in various test solutions with different H2S partial pressures and pH values. Results showed that H2S partial pressure is the key parameter affecting HIC resistance. Hydrogen permeation rate was affected by both H2S partial pressure and pH of test solutions, whereas the apparent hydrogen diffusivity was determined mainly by pH value in case of H2S partial pressure less than 0.1 atm. HIC in the steels primarily nucleated at inclusions and/or clusters containing the Al and Ca oxides. HIC resistance was determined by diffusible hydrogen amount with different microstructures. © 2008 Elsevier Ltd. All rights reserved.","author":[{"dropping-particle":"","family":"Kim","given":"Wan Keun","non-dropping-particle":"","parse-names":false,"suffix":""},{"dropping-particle":"","family":"Koh","given":"Seong Ung","non-dropping-particle":"","parse-names":false,"suffix":""},{"dropping-particle":"","family":"Yang","given":"Boo Young","non-dropping-particle":"","parse-names":false,"suffix":""},{"dropping-particle":"","family":"Kim","given":"Kyoo Young","non-dropping-particle":"","parse-names":false,"suffix":""}],"container-title":"Corrosion Science","id":"ITEM-1","issued":{"date-parts":[["2008"]]},"title":"Effect of environmental and metallurgical factors on hydrogen induced cracking of HSLA steels","type":"article-journal"},"uris":["http://www.mendeley.com/documents/?uuid=124b87bb-dc44-406a-9547-e21b9d2ccda1"]}],"mendeley":{"formattedCitation":"[38]","plainTextFormattedCitation":"[38]","previouslyFormattedCitation":"[38]"},"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[38]</w:t>
            </w:r>
            <w:r>
              <w:rPr>
                <w:rFonts w:cs="Arial"/>
                <w:b/>
                <w:bCs/>
                <w:sz w:val="15"/>
                <w:szCs w:val="15"/>
              </w:rPr>
              <w:fldChar w:fldCharType="end"/>
            </w:r>
          </w:p>
        </w:tc>
        <w:tc>
          <w:tcPr>
            <w:tcW w:w="1235" w:type="pct"/>
            <w:noWrap/>
            <w:hideMark/>
          </w:tcPr>
          <w:p w14:paraId="05618168"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Φ = 6 </w:t>
            </w:r>
          </w:p>
        </w:tc>
        <w:tc>
          <w:tcPr>
            <w:tcW w:w="1913" w:type="pct"/>
            <w:noWrap/>
            <w:hideMark/>
          </w:tcPr>
          <w:p w14:paraId="08AE1853"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API 5L X70</w:t>
            </w:r>
          </w:p>
        </w:tc>
        <w:tc>
          <w:tcPr>
            <w:tcW w:w="1600" w:type="pct"/>
          </w:tcPr>
          <w:p w14:paraId="688D65F8" w14:textId="6B50FAE3"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0.5 M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 xml:space="preserve">4 </w:t>
            </w:r>
            <w:r w:rsidRPr="00B318B5">
              <w:rPr>
                <w:rFonts w:cs="Arial"/>
                <w:sz w:val="15"/>
                <w:szCs w:val="15"/>
              </w:rPr>
              <w:t>+ 200 mg/L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r w:rsidR="0091253D" w:rsidRPr="00B318B5" w14:paraId="7342FB3F" w14:textId="14A38998" w:rsidTr="00D93C73">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6EE46107" w14:textId="4F8FD3C2" w:rsidR="00D93C73" w:rsidRPr="00AF6D62" w:rsidRDefault="00EF6E17"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{"citationItems":[{"id":"ITEM-1","itemData":{"DOI":"10.1016/j.corsci.2005.07.010","ISSN":"0010938X","abstract":"The critical hydrogen concentration for hydrogen induced delayed fracture of the AISI 4135 steel at 1320 and 1450 MPa has been determined by constant load tests in combination with numerical calculations, and thus the concept of a critical hydrogen concentration has been verified. The time to fracture was obtained for circumferentially notched round bar specimens under a constant load after electrochemically pre-charged with various hydrogen contents. A numerical model was then developed for calculating the accumulated hydrogen concentration in the vicinity of the notch root, taking into account the driving effect of the hydrostatic stress on hydrogen transport. The results showed that the delayed fracture of the steel occurred when a critical hydrogen concentration at the location of the stress peak was reached by accumulation, and that the time to fracture was related to the stress-driven hydrogen accumulation process. The critical hydrogen concentration was dependent not only on the strength level, but also on the stress concentration factor of the specimens. © 2005 Elsevier Ltd. All rights reserved.","author":[{"dropping-particle":"","family":"Wang","given":"Maoqiu","non-dropping-particle":"","parse-names":false,"suffix":""},{"dropping-particle":"","family":"Akiyama","given":"Eiji","non-dropping-particle":"","parse-names":false,"suffix":""},{"dropping-particle":"","family":"Tsuzaki","given":"Kaneaki","non-dropping-particle":"","parse-names":false,"suffix":""}],"container-title":"Corrosion Science","id":"ITEM-1","issued":{"date-parts":[["2006"]]},"title":"Determination of the critical hydrogen concentration for delayed fracture of high strength steel by constant load test and numerical calculation","type":"article-journal"},"uris":["http://www.mendeley.com/documents/?uuid=8fe7d3f3-d578-4aa6-ba6b-b20860385803"]}],"mendeley":{"formattedCitation":"[29]","plainTextFormattedCitation":"[29]","previouslyFormattedCitation":"[29]"},"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[29]</w:t>
            </w:r>
            <w:r>
              <w:rPr>
                <w:rFonts w:cs="Arial"/>
                <w:b/>
                <w:bCs/>
                <w:sz w:val="15"/>
                <w:szCs w:val="15"/>
              </w:rPr>
              <w:fldChar w:fldCharType="end"/>
            </w:r>
          </w:p>
        </w:tc>
        <w:tc>
          <w:tcPr>
            <w:tcW w:w="1235" w:type="pct"/>
            <w:noWrap/>
            <w:hideMark/>
          </w:tcPr>
          <w:p w14:paraId="4A6B452D"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Φ = 10 </w:t>
            </w:r>
          </w:p>
        </w:tc>
        <w:tc>
          <w:tcPr>
            <w:tcW w:w="1913" w:type="pct"/>
            <w:noWrap/>
            <w:hideMark/>
          </w:tcPr>
          <w:p w14:paraId="10499E1A"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AISI 4135</w:t>
            </w:r>
          </w:p>
        </w:tc>
        <w:tc>
          <w:tcPr>
            <w:tcW w:w="1600" w:type="pct"/>
          </w:tcPr>
          <w:p w14:paraId="60E24C95" w14:textId="1CB5B4BA"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0.1N NaOH </w:t>
            </w:r>
          </w:p>
        </w:tc>
      </w:tr>
      <w:tr w:rsidR="00041769" w:rsidRPr="00B318B5" w14:paraId="4B977220" w14:textId="0B576CF5" w:rsidTr="00D93C73">
        <w:trPr>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6BAD9BBE" w14:textId="4FB715BE" w:rsidR="00D93C73" w:rsidRPr="00AF6D62" w:rsidRDefault="00F07BF6"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{"citationItems":[{"id":"ITEM-1","itemData":{"DOI":"10.1016/S1359-6454(98)00247-X","ISSN":"13596454","abstract":"Hydrogen trapping in three high-strength steels - AerMet 100 and AISI 4340 and H11 - was studied using a potentiostatic pulse technique. Irreversible trapping constants (k) and hydrogen entry fluxes were determined for these alloys in 1 mol/1 acetic acid/1 mol/1 sodium acetate. The order of the k values for the three steels and two 18Ni maraging steels previously studied inversely parallels their threshold stress intensities for stress corrosion cracking (KISCC). Irreversible trapping in AerMet 100 varies with aging temperature and appears to depend on the type of carbide (Fe3C or M2C) present. For 4340 steel, k can be correlated with KISCC over a range of yield strengths. The change in k is consistent with a change in the principal type of irreversible trap from matrix boundaries to incoherent Fe3C. The principal irreversible traps in H11 at high yield strengths are thought to be similar to those in 4340 steel. © 1998 Acta Metallurgica Inc. Published by Elsevier Science Ltd. All rights reserved.","author":[{"dropping-particle":"","family":"Pound","given":"B. G.","non-dropping-particle":"","parse-names":false,"suffix":""}],"container-title":"Acta Materialia","id":"ITEM-1","issued":{"date-parts":[["1998"]]},"title":"Hydrogen trapping in high-strength steels","type":"article-journal"},"uris":["http://www.mendeley.com/documents/?uuid=20213637-b136-42c8-a946-079ffddfc4b2"]}],"mendeley":{"formattedCitation":"[30]","plainTextFormattedCitation":"[30]","previouslyFormattedCitation":"[30]"},"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[30]</w:t>
            </w:r>
            <w:r>
              <w:rPr>
                <w:rFonts w:cs="Arial"/>
                <w:b/>
                <w:bCs/>
                <w:sz w:val="15"/>
                <w:szCs w:val="15"/>
              </w:rPr>
              <w:fldChar w:fldCharType="end"/>
            </w:r>
          </w:p>
        </w:tc>
        <w:tc>
          <w:tcPr>
            <w:tcW w:w="1235" w:type="pct"/>
            <w:noWrap/>
            <w:hideMark/>
          </w:tcPr>
          <w:p w14:paraId="7E3CAB9A"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Φ = 12.7 </w:t>
            </w:r>
          </w:p>
        </w:tc>
        <w:tc>
          <w:tcPr>
            <w:tcW w:w="1913" w:type="pct"/>
            <w:noWrap/>
            <w:hideMark/>
          </w:tcPr>
          <w:p w14:paraId="78901C37" w14:textId="77777777"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High strength alloyed steels</w:t>
            </w:r>
          </w:p>
        </w:tc>
        <w:tc>
          <w:tcPr>
            <w:tcW w:w="1600" w:type="pct"/>
          </w:tcPr>
          <w:p w14:paraId="33FBA07D" w14:textId="01E30A88"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1 M CH</w:t>
            </w:r>
            <w:r w:rsidRPr="00A74AA0">
              <w:rPr>
                <w:rFonts w:cs="Arial"/>
                <w:sz w:val="15"/>
                <w:szCs w:val="15"/>
                <w:vertAlign w:val="subscript"/>
              </w:rPr>
              <w:t>3</w:t>
            </w:r>
            <w:r w:rsidRPr="00B318B5">
              <w:rPr>
                <w:rFonts w:cs="Arial"/>
                <w:sz w:val="15"/>
                <w:szCs w:val="15"/>
              </w:rPr>
              <w:t>COOH + 1M NaHCO</w:t>
            </w:r>
            <w:r w:rsidRPr="00A74AA0">
              <w:rPr>
                <w:rFonts w:cs="Arial"/>
                <w:sz w:val="15"/>
                <w:szCs w:val="15"/>
                <w:vertAlign w:val="subscript"/>
              </w:rPr>
              <w:t>3</w:t>
            </w:r>
            <w:r w:rsidRPr="00B318B5">
              <w:rPr>
                <w:rFonts w:cs="Arial"/>
                <w:sz w:val="15"/>
                <w:szCs w:val="15"/>
              </w:rPr>
              <w:t xml:space="preserve"> +15 ppm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r w:rsidRPr="00B318B5">
              <w:rPr>
                <w:rFonts w:cs="Arial"/>
                <w:sz w:val="15"/>
                <w:szCs w:val="15"/>
              </w:rPr>
              <w:t xml:space="preserve">(pH 4.8) </w:t>
            </w:r>
          </w:p>
        </w:tc>
      </w:tr>
      <w:tr w:rsidR="0091253D" w:rsidRPr="00B318B5" w14:paraId="49F06563" w14:textId="67AF83C7" w:rsidTr="00D93C73">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53" w:type="pct"/>
            <w:tcBorders>
              <w:right w:val="nil"/>
            </w:tcBorders>
            <w:shd w:val="clear" w:color="auto" w:fill="auto"/>
            <w:noWrap/>
            <w:vAlign w:val="center"/>
            <w:hideMark/>
          </w:tcPr>
          <w:p w14:paraId="0C02111E" w14:textId="1AD6B6DD" w:rsidR="00D93C73" w:rsidRPr="00AF6D62" w:rsidRDefault="00A54A7D" w:rsidP="00D93C73">
            <w:pPr>
              <w:rPr>
                <w:rFonts w:cs="Arial"/>
                <w:b/>
                <w:bCs/>
                <w:i w:val="0"/>
                <w:iCs w:val="0"/>
                <w:sz w:val="15"/>
                <w:szCs w:val="15"/>
              </w:rPr>
            </w:pPr>
            <w:r>
              <w:rPr>
                <w:rFonts w:cs="Arial"/>
                <w:b/>
                <w:bCs/>
                <w:sz w:val="15"/>
                <w:szCs w:val="15"/>
              </w:rPr>
              <w:fldChar w:fldCharType="begin" w:fldLock="1"/>
            </w:r>
            <w:r w:rsidR="007C6A0E">
              <w:rPr>
                <w:rFonts w:cs="Arial"/>
                <w:b/>
                <w:bCs/>
                <w:i w:val="0"/>
                <w:iCs w:val="0"/>
                <w:sz w:val="15"/>
                <w:szCs w:val="15"/>
              </w:rPr>
              <w:instrText>ADDIN CSL_CITATION {"citationItems":[{"id":"ITEM-1","itemData":{"DOI":"10.1007/BF02651657","ISSN":"03602133","abstract":"The susceptibility of a Ti microalloyed HSLA steel to internal hydrogen induced cracking has been correlated with the hydrogen trapping character of the microstructure. Both of these properties are influenced by aging reactions which determine the type and extent of carbide precipitation as well as metalloid segregation to grain boundarie. In turn, crack path susceptibility and total trapping character determine in large part the threshold and steady-state cracking propensities. Thus, metalloid segregation concurrent with potent irreversible trap (TiC) precipitation results in low inherent toughness, but no appreciables drop in threshold stress intensity. Conversely, cementite precipitates formed at lower aging temperatures provide potent crack initiation sites in the absence of deep trapping, resulting in a lower threshold for cracking. © 1989 The Minerals, Metals &amp; Materials Society and ASM International.","author":[{"dropping-particle":"","family":"Stevens","given":"M. F.","non-dropping-particle":"","parse-names":false,"suffix":""},{"dropping-particle":"","family":"Bernstein","given":"I. M.","non-dropping-particle":"","parse-names":false,"suffix":""}],"container-title":"Metallurgical Transactions A","id":"ITEM-1","issued":{"date-parts":[["1989"]]},"title":"Microstructural trapping effects on hydrogen induced cracking of a microalloyed steel","type":"article-journal"},"uris":["http://www.mendeley.com/documents/?uuid=c72ef74f-37b5-4397-86de-e1771f09d33f"]}],"mendeley":{"formattedCitation":"[32]","plainTextFormattedCitation":"[32]","previouslyFormattedCitation":"[32]"},"properties":{"noteIndex":0},"schema":"https://github.com/citation-style-language/schema/raw/master/csl-citation.json"}</w:instrText>
            </w:r>
            <w:r>
              <w:rPr>
                <w:rFonts w:cs="Arial"/>
                <w:b/>
                <w:bCs/>
                <w:sz w:val="15"/>
                <w:szCs w:val="15"/>
              </w:rPr>
              <w:fldChar w:fldCharType="separate"/>
            </w:r>
            <w:r w:rsidR="007C6A0E" w:rsidRPr="007C6A0E">
              <w:rPr>
                <w:rFonts w:cs="Arial"/>
                <w:bCs/>
                <w:i w:val="0"/>
                <w:iCs w:val="0"/>
                <w:noProof/>
                <w:sz w:val="15"/>
                <w:szCs w:val="15"/>
              </w:rPr>
              <w:t>[32]</w:t>
            </w:r>
            <w:r>
              <w:rPr>
                <w:rFonts w:cs="Arial"/>
                <w:b/>
                <w:bCs/>
                <w:sz w:val="15"/>
                <w:szCs w:val="15"/>
              </w:rPr>
              <w:fldChar w:fldCharType="end"/>
            </w:r>
          </w:p>
        </w:tc>
        <w:tc>
          <w:tcPr>
            <w:tcW w:w="1235" w:type="pct"/>
            <w:noWrap/>
            <w:hideMark/>
          </w:tcPr>
          <w:p w14:paraId="4657570F"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Thickness = 16 </w:t>
            </w:r>
          </w:p>
        </w:tc>
        <w:tc>
          <w:tcPr>
            <w:tcW w:w="1913" w:type="pct"/>
            <w:noWrap/>
            <w:hideMark/>
          </w:tcPr>
          <w:p w14:paraId="1FB3A5E8" w14:textId="7777777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C-steel with Ti</w:t>
            </w:r>
          </w:p>
        </w:tc>
        <w:tc>
          <w:tcPr>
            <w:tcW w:w="1600" w:type="pct"/>
          </w:tcPr>
          <w:p w14:paraId="535F6898" w14:textId="7E17B767"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1 N H</w:t>
            </w:r>
            <w:r w:rsidRPr="00A74AA0">
              <w:rPr>
                <w:rFonts w:cs="Arial"/>
                <w:sz w:val="15"/>
                <w:szCs w:val="15"/>
                <w:vertAlign w:val="subscript"/>
              </w:rPr>
              <w:t>2</w:t>
            </w:r>
            <w:r w:rsidRPr="00B318B5">
              <w:rPr>
                <w:rFonts w:cs="Arial"/>
                <w:sz w:val="15"/>
                <w:szCs w:val="15"/>
              </w:rPr>
              <w:t>SO</w:t>
            </w:r>
            <w:r w:rsidRPr="00A74AA0">
              <w:rPr>
                <w:rFonts w:cs="Arial"/>
                <w:sz w:val="15"/>
                <w:szCs w:val="15"/>
                <w:vertAlign w:val="subscript"/>
              </w:rPr>
              <w:t>4</w:t>
            </w:r>
            <w:r w:rsidRPr="00B318B5">
              <w:rPr>
                <w:rFonts w:cs="Arial"/>
                <w:sz w:val="15"/>
                <w:szCs w:val="15"/>
              </w:rPr>
              <w:t xml:space="preserve"> + 10g/L   As</w:t>
            </w:r>
            <w:r w:rsidRPr="00A74AA0">
              <w:rPr>
                <w:rFonts w:cs="Arial"/>
                <w:sz w:val="15"/>
                <w:szCs w:val="15"/>
                <w:vertAlign w:val="subscript"/>
              </w:rPr>
              <w:t>2</w:t>
            </w:r>
            <w:r w:rsidRPr="00B318B5">
              <w:rPr>
                <w:rFonts w:cs="Arial"/>
                <w:sz w:val="15"/>
                <w:szCs w:val="15"/>
              </w:rPr>
              <w:t>O</w:t>
            </w:r>
            <w:r w:rsidRPr="00A74AA0">
              <w:rPr>
                <w:rFonts w:cs="Arial"/>
                <w:sz w:val="15"/>
                <w:szCs w:val="15"/>
                <w:vertAlign w:val="subscript"/>
              </w:rPr>
              <w:t>3</w:t>
            </w:r>
          </w:p>
        </w:tc>
      </w:tr>
    </w:tbl>
    <w:p w14:paraId="2537C16E" w14:textId="670457F9" w:rsidR="00513AAE" w:rsidRPr="00B318B5" w:rsidRDefault="00513AAE" w:rsidP="005A094E">
      <w:pPr>
        <w:rPr>
          <w:rFonts w:cs="Arial"/>
          <w:sz w:val="15"/>
          <w:szCs w:val="15"/>
        </w:rPr>
      </w:pPr>
    </w:p>
    <w:p w14:paraId="1A4BA1A8" w14:textId="008A7740" w:rsidR="00B318B5" w:rsidRPr="009D6D38" w:rsidRDefault="009D6D38" w:rsidP="006F29A1">
      <w:pPr>
        <w:pStyle w:val="Caption"/>
        <w:keepNext/>
        <w:spacing w:after="240"/>
        <w:rPr>
          <w:b/>
          <w:bCs w:val="0"/>
          <w:i w:val="0"/>
          <w:iCs/>
          <w:sz w:val="20"/>
          <w:szCs w:val="20"/>
        </w:rPr>
      </w:pPr>
      <w:r w:rsidRPr="009D6D38">
        <w:rPr>
          <w:rFonts w:cs="Arial"/>
          <w:b/>
          <w:bCs w:val="0"/>
          <w:i w:val="0"/>
          <w:iCs/>
          <w:color w:val="000000"/>
          <w:sz w:val="20"/>
          <w:szCs w:val="20"/>
          <w:lang w:val="en-GB"/>
        </w:rPr>
        <w:lastRenderedPageBreak/>
        <w:t>Tab. 2</w:t>
      </w:r>
      <w:r>
        <w:rPr>
          <w:rFonts w:cs="Arial"/>
          <w:i w:val="0"/>
          <w:iCs/>
          <w:color w:val="000000"/>
          <w:sz w:val="20"/>
          <w:szCs w:val="20"/>
          <w:lang w:val="en-GB"/>
        </w:rPr>
        <w:t xml:space="preserve"> </w:t>
      </w:r>
      <w:r w:rsidRPr="009D6D38">
        <w:rPr>
          <w:rFonts w:cs="Arial"/>
          <w:i w:val="0"/>
          <w:iCs/>
          <w:color w:val="000000"/>
          <w:sz w:val="20"/>
          <w:szCs w:val="20"/>
          <w:lang w:val="en-GB"/>
        </w:rPr>
        <w:t xml:space="preserve">Experimental parameters and hydrogen content in literature experiments </w:t>
      </w:r>
      <w:r w:rsidR="00E42C73" w:rsidRPr="00E42C73">
        <w:rPr>
          <w:rFonts w:cs="Arial"/>
          <w:i w:val="0"/>
          <w:iCs/>
          <w:color w:val="000000"/>
          <w:sz w:val="20"/>
          <w:szCs w:val="20"/>
          <w:lang w:val="en-GB"/>
        </w:rPr>
        <w:fldChar w:fldCharType="begin" w:fldLock="1"/>
      </w:r>
      <w:r w:rsidR="007C6A0E">
        <w:rPr>
          <w:rFonts w:cs="Arial"/>
          <w:i w:val="0"/>
          <w:iCs/>
          <w:color w:val="000000"/>
          <w:sz w:val="20"/>
          <w:szCs w:val="20"/>
          <w:lang w:val="en-GB"/>
        </w:rPr>
        <w:instrText>ADDIN CSL_CITATION {"citationItems":[{"id":"ITEM-1","itemData":{"DOI":"10.1016/j.ijhydene.2016.05.235","ISSN":"03603199","abstract":"Hydrogen-induced cold cracking and blistering in hydrogen-charged X70 steel was found to be highly dependent on microstructure, with the banded ferrite-pearlite microstructure of hot rolled strip showing a higher susceptibility than other microstructures produced by different thermal-mechanical routes. Although crack initiation was particularly sensitive to microstructure, crack growth occurred largely parallel to the rolling plane, at least at a macroscopic level, for all of the microstructures investigated. The crack plane was associated with structural anisotropy arising from processing by rolling and was not found to be related to a preferred grain orientation. At a microstructural level, crack propagation was mostly transgranular and occurred dominantly along slip planes of the ferrite grains. Cracks were initiated at strong traps in the microstructure when the hydrogen and local stress concentrations reached critical levels for hydrogen-induced fracture. The main initiation sites were coarse inclusions, mainly oxides, and ferrite-pearlite interfaces.","author":[{"dropping-particle":"","family":"Saleh","given":"A. A.","non-dropping-particle":"","parse-names":false,"suffix":""},{"dropping-particle":"","family":"Hejazi","given":"D.","non-dropping-particle":"","parse-names":false,"suffix":""},{"dropping-particle":"","family":"Gazder","given":"A. A.","non-dropping-particle":"","parse-names":false,"suffix":""},{"dropping-particle":"","family":"Dunne","given":"D. P.","non-dropping-particle":"","parse-names":false,"suffix":""},{"dropping-particle":"V.","family":"Pereloma","given":"E.","non-dropping-particle":"","parse-names":false,"suffix":""}],"container-title":"International Journal of Hydrogen Energy","id":"ITEM-1","issued":{"date-parts":[["2016"]]},"title":"Investigation of the effect of electrolytic hydrogen charging of X70 steel: II. Microstructural and crystallographic analyses of the formation of hydrogen induced cracks and blisters","type":"article-journal"},"uris":["http://www.mendeley.com/documents/?uuid=d19587ee-2e52-4e20-93ac-f9b253a6a59e","http://www.mendeley.com/documents/?uuid=666580be-c3da-48d8-b798-e90bea676aa9"]},{"id":"ITEM-2","itemData":{"DOI":"10.1016/j.ijhydene.2005.04.007","ISSN":"03603199","abstract":"Studies were carried out on the effect of hydrogen on the mechanical properties of X-70 pipeline steel at different heat treatment conditions. Heat treatments were carried out as-received, under water-quenched, water-quenched and tempered and water-sprayed conditions. The solutions used consisted of 0.1, 0.05, 0.01 and 0.005 M sodium bicarbonate (NaHCO3) for the slow strain rate testing (SSRT) technique and hydrogen permeation measurements at 50°C. Hydrogen permeation increased with solution concentration and was maximum for the quenched steel. Pre-charging of specimens with hydrogen did not have any effect on the mechanical properties of the as-received or water-sprayed steel but it did in the quenched and the quenched+tempered steels. In all the heat treatments, the mechanical properties of the steel were seriously affected only in 0.005 M NaHCO3, the steel in the quenched condition being the most susceptible. The cracking mechanism is dominated by anodic dissolution, film rupture of the steel in the as-received and water-sprayed conditions. But it was dominated by hydrogen embrittlement for the quenched and the quenched+tempered steels. © 2005 International Association for Hydrogen Energy. Published by Elsevier Ltd. All rights reserved.","author":[{"dropping-particle":"","family":"Torres-Islas","given":"A.","non-dropping-particle":"","parse-names":false,"suffix":""},{"dropping-particle":"","family":"Salinas-Bravo","given":"V. M.","non-dropping-particle":"","parse-names":false,"suffix":""},{"dropping-particle":"","family":"Albarran","given":"J. L.","non-dropping-particle":"","parse-names":false,"suffix":""},{"dropping-particle":"","family":"Gonzalez-Rodriguez","given":"J. G.","non-dropping-particle":"","parse-names":false,"suffix":""}],"container-title":"International Journal of Hydrogen Energy","id":"ITEM-2","issue":"12","issued":{"date-parts":[["2005"]]},"page":"1317-1322","title":"Effect of hydrogen on the mechanical properties of X-70 pipeline steel in diluted NaHCO3 solutions at different heat treatments","type":"article-journal","volume":"30"},"uris":["http://www.mendeley.com/documents/?uuid=761d0d59-caf7-4fe8-b1e8-9fed71b4de6c"]},{"id":"ITEM-3","itemData":{"DOI":"10.1016/S0925-8388(03)00354-2","ISSN":"09258388","abstract":"Steel surfaces of machines undergo corrosion protection most commonly by means of electrodeposited Zn, Cd, Ni, Cr etc. with chemical or electrochemical surface pretreatment for deposition. To preserve the surface geometry steel wire and strips undergo cathodic electrocleaning in an alkaline bath and cathodic etching or pickling in acid solutions. A major obstacle to progression in our knowledge of hydrogen absorption (HA) by metals in the above processes was a lack of techniques for determining the hydrogen distribution in steel, resulting from electrochemical processes at the steel surface. Determination of hydrogen absorbed in the processes of corrosion, cathodic etching and electroplating of metal coating was carried out by means of anodic dissolution of steel. This technique was specially adapted to determine the distribution of electrochemically absorbed hydrogen in steel. For gathering information on the behaviour of hydrogen inside the metal and the deterioration of its stress-related properties, the method of anodic dissolution of steel has no equal. By applying the anodic dissolution technique we were the first to establish the concentration profile of hydrogen in metals (steels, titanium alloys). All the hydrogen absorbed by the cathodically treated metal was found to be distributed in a thin surface layer (δ&lt;0.1 mm for carbon steels), and this layer is responsible for changes in the plasticity and fatigue of steel under static or dynamic loading. The same characteristic is found in the hydrogen distribution in substrate metal (steel) as a result of electrodeposition processes. Peculiarities of the absorbed hydrogen distribution in steel under cathodic polarisation is the aim of the present paper. Examples of experimental data for steel corrosion, Zn and Cd electrodeposition are presented. © 2003 Elsevier B.V. All rights reserved.","author":[{"dropping-particle":"","family":"Beloglazov","given":"S. M.","non-dropping-particle":"","parse-names":false,"suffix":""}],"container-title":"Journal of Alloys and Compounds","id":"ITEM-3","issued":{"date-parts":[["2003"]]},"page":"240-243","title":"Peculiarity of hydrogen distribution in steel by cathodic charging","type":"article-journal","volume":"356-357"},"uris":["http://www.mendeley.com/documents/?uuid=6c51daa6-58d1-481a-b0d5-302f51b87771","http://www.mendeley.com/documents/?uuid=508d60e4-7b30-4560-8554-ac7637a24be0"]},{"id":"ITEM-4","itemData":{"DOI":"10.2355/isijinternational1966.25.21","ISSN":"00211583","author":[{"dropping-particle":"","family":"Ohtsubo","given":"Takashi","non-dropping-particle":"","parse-names":false,"suffix":""},{"dropping-particle":"","family":"Goto","given":"Shunsuke","non-dropping-particle":"","parse-names":false,"suffix":""},{"dropping-particle":"","family":"Amano","given":"Minoru","non-dropping-particle":"","parse-names":false,"suffix":""}],"container-title":"Transactions of the Iron and Steel Institute of Japan","id":"ITEM-4","issued":{"date-parts":[["1985"]]},"title":"Development of apparatus for determination of diffusible hydrogen in steel.","type":"article-journal"},"uris":["http://www.mendeley.com/documents/?uuid=a3704b44-cb7b-4b40-96f2-96097f12931d","http://www.mendeley.com/documents/?uuid=b1ef58d5-a77d-4309-90d1-29e0e4445520"]},{"id":"ITEM-5","itemData":{"DOI":"10.1007/BF02655096","ISSN":"03602133","abstract":"The effect of hydrogen on the plastic deformation of pearlitic and spheroidized 1045 steels is examined. We find that hyrogen in the dissolved state invariably hardens 1045 steel. Luders band formation and propagation require greater applied stress, the slope of the stress-strain curve is increased, and the amount of plastic deformation over a given stress-time history is decreased by dissolved hydrogen. We find, however, that microvoids, the population of which at a given degree of strain is increased by hydrogen of themselves are a softening influence. Furthermore, because hydrogen at very high input activity has the additional effect of generating very large gas pressures within the microvoids, such hydrogen produces an apparent softening effect. Some prior results in the literature are considered, and a reasonably consistent rationalization is given of the results in terms of the effects here described. An attempt is made to relate the hardening and softening effects to dislocation behavior. It is argued that the increase by hydrogen of the number of microcavities by decohesion, the reduction of the Peierls barrier to dislocation motion observable only in iron of very high purity, and the reduction of cross slip of screw dislocations are all manifestations of the reduction by hydrogen of the cohesive force between metal atoms. © 1980 American Society for Metals and The Metallurgical Society of AIME.","author":[{"dropping-particle":"","family":"Oriani","given":"R. A.","non-dropping-particle":"","parse-names":false,"suffix":""},{"dropping-particle":"","family":"Josephic","given":"P. H.","non-dropping-particle":"","parse-names":false,"suffix":""}],"container-title":"Metallurgical Transactions A","id":"ITEM-5","issue":"11","issued":{"date-parts":[["1980"]]},"page":"1809-1820","title":"Effects of hydrogen on the plastic properties of medium-Carbon steels","type":"article-journal","volume":"11"},"uris":["http://www.mendeley.com/documents/?uuid=b44b1002-777f-4c1d-bb04-3d2fd80bf49d"]},{"id":"ITEM-6","itemData":{"DOI":"10.1016/j.ijhydene.2009.09.090","ISSN":"03603199","abstract":"In this work, the hydrogen-induced cracking (HIC) behavior of X100 pipeline steel was investigated by a combination of tensile test, electrochemical hydrogen permeation measurement and surface characterization techniques. The effect of inclusions in the steel on the crack initiation was analyzed. Results demonstrated that the amount of hydrogen-charging into the X100 steel specimen increases with the charging time and charging current density. Hydrogen-charging will enhance the susceptibility of the steel to HIC. The cracks initiate primarily at inclusions, such as aluminum oxides, titanium oxides and ferric carbides, in the steel. The diffusivity of hydrogen at room temperature in X100 steel is determined to be 1.04 × 10-8 cm2/s. © 2009 Professor T. Nejat Veziroglu.","author":[{"dropping-particle":"","family":"Dong","given":"C. F.","non-dropping-particle":"","parse-names":false,"suffix":""},{"dropping-particle":"","family":"Liu","given":"Z. Y.","non-dropping-particle":"","parse-names":false,"suffix":""},{"dropping-particle":"","family":"Li","given":"X. G.","non-dropping-particle":"","parse-names":false,"suffix":""},{"dropping-particle":"","family":"Cheng","given":"Y. F.","non-dropping-particle":"","parse-names":false,"suffix":""}],"container-title":"International Journal of Hydrogen Energy","id":"ITEM-6","issued":{"date-parts":[["2009"]]},"title":"Effects of hydrogen-charging on the susceptibility of X100 pipeline steel to hydrogen-induced cracking","type":"article-journal"},"uris":["http://www.mendeley.com/documents/?uuid=16cab132-c01d-453b-b97a-878227423ab9","http://www.mendeley.com/documents/?uuid=48851307-755b-40c3-af9a-c7700b1f93a1"]},{"id":"ITEM-7","itemData":{"DOI":"10.1016/S1359-6462(97)00037-7","ISSN":"13596462","author":[{"dropping-particle":"","family":"Yu","given":"Guang Hua","non-dropping-particle":"","parse-names":false,"suffix":""},{"dropping-particle":"","family":"Jiang","given":"Bai Lin","non-dropping-particle":"","parse-names":false,"suffix":""},{"dropping-particle":"","family":"Qiao","given":"Li Jie","non-dropping-particle":"","parse-names":false,"suffix":""},{"dropping-particle":"Bin","family":"Wang","given":"Yan","non-dropping-particle":"","parse-names":false,"suffix":""},{"dropping-particle":"","family":"Chu","given":"Wu Yang","non-dropping-particle":"","parse-names":false,"suffix":""}],"container-title":"Scripta Materialia","id":"ITEM-7","issued":{"date-parts":[["1997"]]},"title":"Threshold stress intensity for hydrogen - Induced cracking of tubular steel","type":"article-journal"},"uris":["http://www.mendeley.com/documents/?uuid=682047d5-01b2-4ebc-8062-827926c14b80","http://www.mendeley.com/documents/?uuid=7319f52a-cfcb-42a6-a702-378ed43f512d"]},{"id":"ITEM-8","itemData":{"DOI":"10.1016/j.msea.2015.09.124","ISSN":"09215093","abstract":"The present work investigates the phenomenon of hydrogen embrittlement in dual phase steel by evaluating tensile tests performed on both hydrogen saturated and non-saturated samples together with a thorough investigation of the role of hydrogen diffusion. First, a hot/melt extraction was done to study the evolution of the hydrogen level up to saturation as a function of the electrochemical charging time. The results were correlated with in-situ hydrogen charged tensile tests performed after different pre-charging times. An increasing ductility loss was observed with longer pre-charging times up to a maximal 50% ductility loss for hydrogen saturated samples. Furthermore, changing the cross-head deformation speed allowed evaluating the effect of hydrogen diffusion. It was clearly demonstrated that the hydrogen sensitivity increased when lowering the test speed, since hydrogen could diffuse to critical regions ahead of the crack tip. Lastly, different cross-head deformation speeds were also applied on non-pre-charged samples. Here, hydrogen charging just started at the same moment as the actual tensile test. Fractography allowed to correlate the features of the fracture surface with the hydrogen diffusion distance during the test.","author":[{"dropping-particle":"","family":"Depover","given":"T.","non-dropping-particle":"","parse-names":false,"suffix":""},{"dropping-particle":"","family":"Wallaert","given":"E.","non-dropping-particle":"","parse-names":false,"suffix":""},{"dropping-particle":"","family":"Verbeken","given":"K.","non-dropping-particle":"","parse-names":false,"suffix":""}],"container-title":"Materials Science and Engineering A","id":"ITEM-8","issued":{"date-parts":[["2016"]]},"title":"Fractographic analysis of the role of hydrogen diffusion on the hydrogen embrittlement susceptibility of DP steel","type":"article-journal"},"uris":["http://www.mendeley.com/documents/?uuid=eb5b487d-dd1b-45b9-b36d-1bcb4cbb7885","http://www.mendeley.com/documents/?uuid=c9dfdfe0-5370-4224-93e6-d9a27d72a570"]},{"id":"ITEM-9","itemData":{"DOI":"10.1016/j.corsci.2005.01.011","ISSN":"0010938X","abstract":"The hydrogen electrochemical oxidation method was used to determine the total amount of hydrogen absorbed by pipeline steels under cathodic charging. The oxidation currents were obtained for the hydrogen pre-charged specimen maintained at a certain positive potential in dilute NaOH electrolyte. The area under the current curve demonstrated a relationship with the hydrogen concentration. Hydrogen concentrations in pre-charged X70 and 16Mn steels were estimated using this method. It is shown clearly that hydrogen concentration in specimens increase as the applied current density increased, but the sensitivities of different materials to hydrogen are different. The effect of solution pH and pre-charging time on absorbed hydrogen is also studied. © 2005 Elsevier Ltd. All rights reserved.","author":[{"dropping-particle":"","family":"Yan","given":"Maocheng","non-dropping-particle":"","parse-names":false,"suffix":""},{"dropping-particle":"","family":"Weng","given":"Yongji","non-dropping-particle":"","parse-names":false,"suffix":""}],"container-title":"Corrosion Science","id":"ITEM-9","issued":{"date-parts":[["2006"]]},"title":"Study on hydrogen absorption of pipeline steel under cathodic charging","type":"article-journal"},"uris":["http://www.mendeley.com/documents/?uuid=a987062c-b88b-4e6a-8644-6708aea2546a","http://www.mendeley.com/documents/?uuid=332ab6f6-16d8-4530-bd75-9c04483d251a"]},{"id":"ITEM-10","itemData":{"DOI":"10.1016/j.corsci.2008.09.030","ISSN":"0010938X","abstract":"Hydrogen induced cracking (HIC) resistance of two high strength low alloy (HSLA) steel plates equivalent to API X70 grade was evaluated in various test solutions with different H2S partial pressures and pH values. Results showed that H2S partial pressure is the key parameter affecting HIC resistance. Hydrogen permeation rate was affected by both H2S partial pressure and pH of test solutions, whereas the apparent hydrogen diffusivity was determined mainly by pH value in case of H2S partial pressure less than 0.1 atm. HIC in the steels primarily nucleated at inclusions and/or clusters containing the Al and Ca oxides. HIC resistance was determined by diffusible hydrogen amount with different microstructures. © 2008 Elsevier Ltd. All rights reserved.","author":[{"dropping-particle":"","family":"Kim","given":"Wan Keun","non-dropping-particle":"","parse-names":false,"suffix":""},{"dropping-particle":"","family":"Koh","given":"Seong Ung","non-dropping-particle":"","parse-names":false,"suffix":""},{"dropping-particle":"","family":"Yang","given":"Boo Young","non-dropping-particle":"","parse-names":false,"suffix":""},{"dropping-particle":"","family":"Kim","given":"Kyoo Young","non-dropping-particle":"","parse-names":false,"suffix":""}],"container-title":"Corrosion Science","id":"ITEM-10","issued":{"date-parts":[["2008"]]},"title":"Effect of environmental and metallurgical factors on hydrogen induced cracking of HSLA steels","type":"article-journal"},"uris":["http://www.mendeley.com/documents/?uuid=39b06e53-2fb3-4610-bed1-897c1a55752e","http://www.mendeley.com/documents/?uuid=124b87bb-dc44-406a-9547-e21b9d2ccda1"]},{"id":"ITEM-11","itemData":{"DOI":"10.5006/0010-9312-32.8.321","ISSN":"00109312","abstract":"Effects of strain rate, applied potential, pH, temperature, and hydrogen sulfide concentration on sulfide cracking of mild steel were examined at constant strain rates by means of an Instron-type machine. Fractographic observations were also carried out on a scanning electron microscope. Kinetic studies were also made to elucidate the hydrogen electrode reaction mechanism for mild steel and the effect of hydrogen sulfide on the reaction. Amount of hydrogen absorbed in mild steels stressed at a constant strain rate was measured and relationship of hydrogen embrittlement of mild steel with hydrogen electrode reaction and hydrogen absorption in hydrogen sulfide solutions was investigated. The dissolved species which promotes hydrogen embrittlement in hydrogen sulfide solutions is undissociated molecular H//2S.","author":[{"dropping-particle":"","family":"Kawashima","given":"Asahi","non-dropping-particle":"","parse-names":false,"suffix":""},{"dropping-particle":"","family":"Hashimoto","given":"Koji","non-dropping-particle":"","parse-names":false,"suffix":""},{"dropping-particle":"","family":"Shimodaira","given":"Saburo","non-dropping-particle":"","parse-names":false,"suffix":""}],"container-title":"Corrosion","id":"ITEM-11","issued":{"date-parts":[["1976"]]},"title":"Hydrogen electrode reaction and H embrittlement of mild steel in hydrogen sulfde solutions.","type":"article-journal"},"uris":["http://www.mendeley.com/documents/?uuid=9c89109f-af7a-40f3-a6dc-240acf383c1f","http://www.mendeley.com/documents/?uuid=4e66d311-5100-49ba-8d8c-982166ead478"]},{"id":"ITEM-12","itemData":{"DOI":"10.1016/S0921-5093(02)00600-7","ISSN":"09215093","abstract":"A X80 pipeline steel loaded over yield is unloaded and charged with hydrogen. The yield strength of the charged specimen loaded in air is lower than the flow stress before unloading, and the difference is defined as the hydrogen-induced stress, which can be added to the external stress to enhance the plastic deformation. The hydrogen-induced stress, σad, increases linearly with increasing hydrogen concentration C0, i.e., σad = -14.1 + 3.89C0. Fracture stress at slow strain rate tests during dynamic hydrogen charging increases also linearly with increasing hydrogen concentration, i.e. σF(H) = 675-6.1C0. Threshold stress of hydrogen-induced cracking (HIC) during dynamic hydrogen charging under constant stress decreases linearly with increasing the logarithm of hydrogen concentration, i.e., σHIC = 669-124 ln C0. © 2002 Elsevier Science B.V. All rights reserved.","author":[{"dropping-particle":"","family":"Zhang","given":"T.","non-dropping-particle":"","parse-names":false,"suffix":""},{"dropping-particle":"","family":"Chu","given":"W. Y.","non-dropping-particle":"","parse-names":false,"suffix":""},{"dropping-particle":"","family":"Gao","given":"K. W.","non-dropping-particle":"","parse-names":false,"suffix":""},{"dropping-particle":"","family":"Qiao","given":"L. J.","non-dropping-particle":"","parse-names":false,"suffix":""}],"container-title":"Materials Science and Engineering A","id":"ITEM-12","issued":{"date-parts":[["2003"]]},"title":"Study of correlation between hydrogen-induced stress and hydrogen embrittlement","type":"article-journal"},"uris":["http://www.mendeley.com/documents/?uuid=cc0401eb-75c9-4320-970a-5c314f6ed88b","http://www.mendeley.com/documents/?uuid=0f8e28ba-60b0-4921-97cd-c5edd3287df6"]},{"id":"ITEM-13","itemData":{"DOI":"10.1016/j.ijhydene.2010.05.089","ISSN":"03603199","abstract":"In this work, the type, composition and distribution of inclusions contained in an API5L X100 steel were characterized by scanning electron microscopy and energy-dispersive x-ray analysis. A hydrogen-charging at various current densities was used to introduce hydrogen into the steel, and the correlation between HIC and the inclusions was established. The microstructure of the steel consists of a leather-like bainitic ferrite matrix, with martensite/austenite as the second phase particles. At least four types of inclusions are contained in API5L X100 steel, elongated MnS inclusions and spherical Al-, Si- and Ca-Al-O-S-enriched inclusions. In particular, the majority of inclusions in the steel are Al-enriched. Upon hydrogen-charging, hydrogen blisters and HIC could be caused in the steel in the absence of external stress. The cracks are primarily associated with the Al- and Si-enriched inclusions, rather than the elongated MnS inclusion. The critical amount of hydrogen resulting in HIC of the tested API5L X100 steel is determined to be 3.24 ppm under condition in this work. © 2010 Professor T. Nejat Veziroglu. Published by Elsevier Ltd. All rights reserved.","author":[{"dropping-particle":"","family":"Jin","given":"T. Y.","non-dropping-particle":"","parse-names":false,"suffix":""},{"dropping-particle":"","family":"Liu","given":"Z. Y.","non-dropping-particle":"","parse-names":false,"suffix":""},{"dropping-particle":"","family":"Cheng","given":"Y. F.","non-dropping-particle":"","parse-names":false,"suffix":""}],"container-title":"International Journal of Hydrogen Energy","id":"ITEM-13","issued":{"date-parts":[["2010"]]},"title":"Effect of non-metallic inclusions on hydrogen-induced cracking of API5L X100 steel","type":"article-journal"},"uris":["http://www.mendeley.com/documents/?uuid=743f7da6-2407-4859-8b4e-8f702163b942","http://www.mendeley.com/documents/?uuid=15bb034d-f3bf-4ec3-af7d-fbc26d69ae8c"]},{"id":"ITEM-14","itemData":{"DOI":"10.1016/S1359-6462(03)00469-X","ISSN":"13596462","author":[{"dropping-particle":"","family":"Nagumo","given":"M.","non-dropping-particle":"","parse-names":false,"suffix":""},{"dropping-particle":"","family":"Ishikawa","given":"T.","non-dropping-particle":"","parse-names":false,"suffix":""},{"dropping-particle":"","family":"Endoh","given":"T.","non-dropping-particle":"","parse-names":false,"suffix":""},{"dropping-particle":"","family":"Inoue","given":"Y.","non-dropping-particle":"","parse-names":false,"suffix":""}],"container-title":"Scripta Materialia","id":"ITEM-14","issued":{"date-parts":[["2003"]]},"title":"Amorphization associated with crack propagation in hydrogen-charged steel","type":"article-journal"},"uris":["http://www.mendeley.com/documents/?uuid=d38337f2-5566-476e-b057-3d4121de77fd","http://www.mendeley.com/documents/?uuid=c40f88f3-fc14-4de8-a3d3-4764c3fe4092"]},{"id":"ITEM-15","itemData":{"DOI":"10.1016/j.scriptamat.2015.05.017","ISSN":"13596462","abstract":"Thermal desorption spectroscopy and nanoindentation techniques were employed to elucidate the key differences in the hydrogen (H) charging methods (electrochemical versus gaseous) and their consequences on the mechanical response of a low carbon steel. While electrochemical charging enhances the hardness, gaseous charging reduces it. This contrasting behavior is rationalized in terms of the dependency of the strength on the absorbed amount of H during charging and the H concentration gradient in the specimen.","author":[{"dropping-particle":"","family":"Zhao","given":"Yakai","non-dropping-particle":"","parse-names":false,"suffix":""},{"dropping-particle":"","family":"Seok","given":"Moo Young","non-dropping-particle":"","parse-names":false,"suffix":""},{"dropping-particle":"","family":"Choi","given":"In Chul","non-dropping-particle":"","parse-names":false,"suffix":""},{"dropping-particle":"","family":"Lee","given":"Yun Hee","non-dropping-particle":"","parse-names":false,"suffix":""},{"dropping-particle":"","family":"Park","given":"Seong Jun","non-dropping-particle":"","parse-names":false,"suffix":""},{"dropping-particle":"","family":"Ramamurty","given":"Upadrasta","non-dropping-particle":"","parse-names":false,"suffix":""},{"dropping-particle":"","family":"Suh","given":"Jin Yoo","non-dropping-particle":"","parse-names":false,"suffix":""},{"dropping-particle":"Il","family":"Jang","given":"Jae","non-dropping-particle":"","parse-names":false,"suffix":""}],"container-title":"Scripta Materialia","id":"ITEM-15","issued":{"date-parts":[["2015"]]},"title":"The role of hydrogen in hardening/softening steel: Influence of the charging process","type":"article-journal"},"uris":["http://www.mendeley.com/documents/?uuid=633afab2-82d7-4779-95ca-081502fee1a0","http://www.mendeley.com/documents/?uuid=039fe205-fd19-4c17-a984-44f3f9081178"]},{"id":"ITEM-16","itemData":{"DOI":"10.1016/S1359-6462(00)00594-7","ISSN":"13596462","abstract":"The hydrogen permeability and hydrogen content on cathodic charging in HSLA 80 steel are marginally higher than those in the HSLA 100 steel. The difference can be attributed to the compositional and structural variations in these two steels providing a variation in hydrogen trapping and hydrogen repelling effects. The higher breakthrough time in HSLA 100 is indicative of a lower diffusivity of hydrogen compared to HSLA 80. The total hydrogen content in the uncharged HSLA 80 was found to be 0.89 ppm and in the HSLA 100 was 0.48 ppm.","author":[{"dropping-particle":"","family":"Banerjee","given":"Kumkum","non-dropping-particle":"","parse-names":false,"suffix":""},{"dropping-particle":"","family":"Chatterjee","given":"U. K.","non-dropping-particle":"","parse-names":false,"suffix":""}],"container-title":"Scripta Materialia","id":"ITEM-16","issued":{"date-parts":[["2001"]]},"title":"Hydrogen permeation and hydrogen content under cathodic charging in HSLA 80 and HSLA 100 steels","type":"article-journal"},"uris":["http://www.mendeley.com/documents/?uuid=13f91979-8b80-49c9-9451-e718d23c9ffc","http://www.mendeley.com/documents/?uuid=7b16c112-9ae9-438e-98f2-ef2bdf3f31d6"]},{"id":"ITEM-17","itemData":{"DOI":"10.1016/j.corsci.2017.12.018","ISSN":"0010938X","abstract":"A new thermal desorption spectroscopy (TDS) apparatus was used to identify the hydrogen trapping peaks, and to measure the hydrogen concentrations in 3.5NiCrMoV steel after hydrogen charging electrochemically, and in gaseous hydrogen. The hydrogen concentration increased with (i) increasingly negative charging potential and (ii) increasing hydrogen gas pressure. The equivalent hydrogen fugacity versus charging overpotential was derived. There was a difference in the diffusible hydrogen traps activated during electrochemical and gas phase charging, attributed to the difference in the hydrogen fugacity. A two-site model for Sieverts’ Law explained the positive Y-intercept, as the density of already filled hydrogen traps.","author":[{"dropping-particle":"","family":"Venezuela","given":"Jeffrey","non-dropping-particle":"","parse-names":false,"suffix":""},{"dropping-particle":"","family":"Tapia-Bastidas","given":"Clotario","non-dropping-particle":"","parse-names":false,"suffix":""},{"dropping-particle":"","family":"Zhou","given":"Qingjun","non-dropping-particle":"","parse-names":false,"suffix":""},{"dropping-particle":"","family":"Depover","given":"Tom","non-dropping-particle":"","parse-names":false,"suffix":""},{"dropping-particle":"","family":"Verbeken","given":"Kim","non-dropping-particle":"","parse-names":false,"suffix":""},{"dropping-particle":"","family":"Gray","given":"Evan","non-dropping-particle":"","parse-names":false,"suffix":""},{"dropping-particle":"","family":"Liu","given":"Qinglong","non-dropping-particle":"","parse-names":false,"suffix":""},{"dropping-particle":"","family":"Liu","given":"Qian","non-dropping-particle":"","parse-names":false,"suffix":""},{"dropping-particle":"","family":"Zhang","given":"Mingxing","non-dropping-particle":"","parse-names":false,"suffix":""},{"dropping-particle":"","family":"Atrens","given":"Andrej","non-dropping-particle":"","parse-names":false,"suffix":""}],"container-title":"Corrosion Science","id":"ITEM-17","issued":{"date-parts":[["2018"]]},"title":"Determination of the equivalent hydrogen fugacity during electrochemical charging of 3.5NiCrMoV steel","type":"article-journal"},"uris":["http://www.mendeley.com/documents/?uuid=604411c9-7380-4f8d-8f20-7c71bc65ccac","http://www.mendeley.com/documents/?uuid=d7376190-addc-4084-817c-9ae52d857d9b"]},{"id":"ITEM-18","itemData":{"DOI":"10.1016/S0010-938X(69)80117-4","ISSN":"0010938X","abstract":"The saturation solubility of hydrogen in steel has been investigated by cathodically charging steel specimens in solutions of different pH values containing various promoters. Hydrogen has been determined volumetrically after vacuum extraction at 300°C. It has been established that the [H]sat vs. pH vurve for each promoter rises to a maximum [H]max and then decreases with increase in pH. This observation has led to the conclusion that the hydride of the promoter is the dominant species in the mechanism of promoter action, and support for this view is provided by the fact that [H]max increases with the bond strength (or binding energy) of the promoter hydride. Hydrogen entry into steel in the presence of promoters is facilitated by formation of a promoter hydride, which thereby weakens the Fe{single bond}H bond. From the values of [H]max the order of effectiveness of the promoters studied is S &gt; P &gt; Se &gt; Te &gt; As which is contrary to the results obtained by previous workers. Nevertheless it should be emphasized that promoter action is dependent upon the pH of the solution, the precise experimental conditions of charging and the method used to evaluate hydrogen entry. © 1969.","author":[{"dropping-particle":"","family":"Newman","given":"J. F.","non-dropping-particle":"","parse-names":false,"suffix":""},{"dropping-particle":"","family":"Shreir","given":"L. L.","non-dropping-particle":"","parse-names":false,"suffix":""}],"container-title":"Corrosion Science","id":"ITEM-18","issue":"8","issued":{"date-parts":[["1969"]]},"note":"- attenzione alla formazione del film di FeS che blocca l'ingresso dell'idrogeno.\n- secondo Newman se insufflo con azoto evacuo il promotore sotto forma di gas di idruri.\n- promoter concentration reaches a maximum\n- pH of the solution shows a maximum in H conc.\n- critical promoter conc.= concentrazione tale per cui raggiungo il max di [H]. dipende dal tipo di promoter ma non dalla natura della charging solution.\n- critical pH= pH in corrispondenza del quale la [H] è massima. in genere si attesta fra 2 e 4.\n- quindi i S lavorano meglio a pH=4.6 cioè soluzione NACE.\n\n- è necessario che il promotore sia ridotto e formi idruri affinchè funzioni, ad esempio l'ossido di arsenico non funziona finchè il potenziale è meno negativo di -0.4 V. siccome AsH3 è stabile in tutto il range di pH allora As lavora sempre come promotore.\n\n- H2X è la specie + influente nel caricamento. un motivo può ad esempio essere il fatto che H2X è neutra quindi viene meno respinta dal catodo.\n\n- idruri di P e As sono invece stabili anche a pH alti quindi possono essere usati in tale range. gli idruri di P sono + complicati perchè ce ne sono di due tipi e P2H4 può rubare H ads per dare PH3.\n\nmechanism:\n1 the promoter is adsorbed on Fe\n\n2 the promoter interacts with Hads and promoter hydrides\n\n3 this weakens Fe-H bond causing H to enter the lattice.\n\nhigher the stability of the promoter hydride more effective is the Habs.","page":"631-641","title":"Role of hydrides in hydrogen entry into steel from solutions containing promoters","type":"article-journal","volume":"9"},"uris":["http://www.mendeley.com/documents/?uuid=ebfcd070-0dcf-4659-9ed8-d731ae971b46"]},{"id":"ITEM-19","itemData":{"DOI":"10.1007/BF02644500","ISSN":"1073-5615","abstract":"The kinetics of hydrogen embrittlement of an N 80 steel (0. 41C-1. 55Mn-0. 31Si-0. 12Cu) was studied in a Na//2S-CH//3COOH solution. Determination of hydrogen content, metal density, and degree of embrittlement, together with acoustic-emission measurements show that the hydrogen distribution within the metal lattice is time-dependent and strongly influenced by nonmetallic inclusions. The inclusions cause local stress intensification, favoring hydrogen collection in the lattice around them. Fracturing of charged specimens at different times evidences a mechanism of crack inactivation. An explanation of crack inactivation in terms of plastic deformation around inclusions, due to interaction of hydrogen and dislocations is suggested.","author":[{"dropping-particle":"","family":"Giuliani","given":"L.","non-dropping-particle":"","parse-names":false,"suffix":""},{"dropping-particle":"","family":"Mirabile","given":"M.","non-dropping-particle":"","parse-names":false,"suffix":""},{"dropping-particle":"","family":"Sarracino","given":"M.","non-dropping-particle":"","parse-names":false,"suffix":""}],"container-title":"Metall Trans","id":"ITEM-19","issue":"9","issued":{"date-parts":[["1974"]]},"page":"2069-2073","title":"Embrittlement Kinetics of N 80 Steel in H2S Environment.","type":"article-journal","volume":"5"},"uris":["http://www.mendeley.com/documents/?uuid=02490478-ea51-4569-9d42-9b5f83118c4b"]},{"id":"ITEM-20","itemData":{"DOI":"10.1016/S0013-7944(98)00073-3","ISSN":"00137944","abstract":"A model of hydrogen induced microcracking in pressure vessel steels has been developed. It is assumed that the initiation of microcracks is caused by a localized increase in hydrogen concentration at inclusions. The propagation at these site initiated microcracks results in fisheye formation and is controlled by a local stress intensity factor and fracture resistance of the matrix. Stability of the hydrogen induced brittle microcrack is dictated by the relative increase of both these quantities. This criterion has been used for the estimation of fisheye crack size at the fracture surface as a function of temperature. The introduced dimensionless coefficient of fracture resistance increase rate grows as the temperature increases. Very good agreement of predicted fisheye crack size with experimental fractographic observations has been found.","author":[{"dropping-particle":"","family":"Strnadel","given":"B.","non-dropping-particle":"","parse-names":false,"suffix":""}],"container-title":"Engineering Fracture Mechanics","id":"ITEM-20","issue":"3-4","issued":{"date-parts":[["1998"]]},"page":"299-310","title":"Failure of steels caused by hydrogen induced microcracking","type":"article-journal","volume":"61"},"uris":["http://www.mendeley.com/documents/?uuid=f929c3cd-a66b-4e54-9ab5-b243174f6e9e"]},{"id":"ITEM-21","itemData":{"DOI":"10.1016/0360-3199(94)E0004-I","ISSN":"03603199","abstract":"AISI 420 steel test-pieces were submitted to hydrogen discharge by electrolyzation at a constant current density (8 mA cm-2) under a constant load (14 daN mm-2), with different charging times (from 3600 to 450,000 s). Two test-pieces were hydrogenated simultaneously, then one was tensioned by a tensile machine, while the other was tested by a hydrogen analyzer. Tensile tests results have shown that as the charging time increases, the material toughness (obtained by the value of reduction in area) decreases, passes through a minimum value and then later tends to recover its original value. Hydrogen-analyzer results have highlighted that, in parallel with the decrease and the recovery in material toughness, there is an increase and a decrease in the amount of hydrogen extractable at 400 °C, respectively, while at 600 °C and 800 °C respectively, it remains practically constant and subsequently increases. This phenomenon has been confirmed by fractographic analysis. © 1994.","author":[{"dropping-particle":"","family":"Biggiero","given":"G.","non-dropping-particle":"","parse-names":false,"suffix":""},{"dropping-particle":"","family":"Borruto","given":"A.","non-dropping-particle":"","parse-names":false,"suffix":""},{"dropping-particle":"","family":"Gaudino","given":"F.","non-dropping-particle":"","parse-names":false,"suffix":""}],"container-title":"International Journal of Hydrogen Energy","id":"ITEM-21","issued":{"date-parts":[["1995"]]},"title":"Embrittlement due to hydrogen in ferritic and martensitic structural steels","type":"article-journal"},"uris":["http://www.mendeley.com/documents/?uuid=df1e4b01-8739-4d9c-ba16-ba6771f879fe","http://www.mendeley.com/documents/?uuid=f6e9f40c-a543-4d22-bb51-5489d65dcfde"]},{"id":"ITEM-22","itemData":{"DOI":"10.1016/S0921-5093(02)00737-2","ISSN":"09215093","abstract":"The tensile behavior of hydrogen-charged SA 508 Cl.3 pressure vessel steel and the dependence of strain rate at both room and high temperatures (473-623 K) was investigated. It was found that charged hydrogen induced a slight hardening and a decrease in ductility at room temperature. There was an abrupt decrease in ductility at the low strain rate of 10-5s-1. Distinct quasi-cleavage or cleavage features appeared near the inclusions. However, charged hydrogen induced a softening and a decrease in ductility at the high temperatures, especially in the dynamic strain aging (DSA) region. The presence of hydrogen shifted the temperature at which DSA happens to a higher level. The fracture mode of hydrogen-charged steel was microvoid coalescence at high temperatures, with flat, or brittle-like areas, on local fracture surfaces and the dimples being smaller and shallower. Observable hydrogen effects appeared at the strain rate of approximate 10-3 s-1 at the high temperatures compared with 10-5s-1 at room temperature. The observed tensile behavior may be attributed to interactions between hydrogen and dislocations at room temperature and between hydrogen and DSA at the high temperatures. © 2002 Elsevier Science B.V. All rights reserved.","author":[{"dropping-particle":"","family":"Wu","given":"X. Q.","non-dropping-particle":"","parse-names":false,"suffix":""},{"dropping-particle":"","family":"Kim","given":"I. S.","non-dropping-particle":"","parse-names":false,"suffix":""}],"container-title":"Materials Science and Engineering A","id":"ITEM-22","issued":{"date-parts":[["2003"]]},"title":"Effects of strain rate and temperature on tensile behavior of hydrogen-charged SA508 Cl.3 pressure vessel steel","type":"article-journal"},"uris":["http://www.mendeley.com/documents/?uuid=0a73cd9c-a5c3-4ef0-b305-778c369dc526","http://www.mendeley.com/documents/?uuid=44ddc0e1-308a-4ada-bf00-12a5d56a0300"]},{"id":"ITEM-23","itemData":{"DOI":"10.1016/j.corsci.2009.07.013","ISSN":"0010938X","abstract":"Effects of hydrogen on the fracture toughness of a X70 pipeline steel were investigated in the cases of hydrogen pre-charging and dynamic hydrogen charging in 0.5 mol/L H2SO4 solution under slow strain rate tensile testing. Under the hydrogen pre-charging, the fracture toughness decreased in a linear relationship with the hydrogen concentration as the hydrogen concentration was more than 1 ppm in weight. The fracture surfaces were characteristic of dimples. Under the dynamic hydrogen charging, the fracture toughness for hydrogen-induced cracking decreased linearly with logarithm of the hydrogen concentration without stress. The hydrogen-induced fracture had the appearance of cleavage facets. © 2009 Elsevier Ltd. All rights reserved.","author":[{"dropping-particle":"","family":"Wang","given":"Rong","non-dropping-particle":"","parse-names":false,"suffix":""}],"container-title":"Corrosion Science","id":"ITEM-23","issued":{"date-parts":[["2009"]]},"title":"Effects of hydrogen on the fracture toughness of a X70 pipeline steel","type":"article-journal"},"uris":["http://www.mendeley.com/documents/?uuid=37ff6769-023e-4695-a587-88f9dc6ffc43","http://www.mendeley.com/documents/?uuid=984c8bde-ded8-424f-96e1-37542a08bbd9"]},{"id":"ITEM-24","itemData":{"DOI":"10.1007/978-3-642-17665-4_11","ISBN":"9781615030033","abstract":"Nano-precipitates of alloy carbides TiC, NbC and VC in tempered martensite have been characterized by means of high-resolution transmission electron microscope (HRTEM) and correlated to the hydrogen trapping property. The examination of whether the amount of hydrogen absorbed by the TiC particles depends on their surface area or volume indicate that the coherent and semi-coherent TiC particles trap hydrogen at the precipitate/matrix interface at ambient temperature while the incoherent TiC particles trap hydrogen inside themselves only at high temperatures. Coherent and semi-coherent NbC and VC particles also demonstrate a surface area dependence of hydrogen trapping capacity with NbC &gt; TiC &gt;&gt; VC. Contrary to TiC, incoherent NbC and VC particles are unable to trap hydrogen. Copyright © 2009 ASM International ® All rights reserved.","author":[{"dropping-particle":"","family":"Wei","given":"Fu Gao","non-dropping-particle":"","parse-names":false,"suffix":""},{"dropping-particle":"","family":"Hara","given":"Toru","non-dropping-particle":"","parse-names":false,"suffix":""},{"dropping-particle":"","family":"Tsuzaki","given":"Kaneaki","non-dropping-particle":"","parse-names":false,"suffix":""}],"container-title":"International Hydrogen Conference - Effects of Hydrogen on Materials","id":"ITEM-24","issued":{"date-parts":[["2009"]]},"title":"Nano-precipitates design with hydrogen trapping character in high strength steels","type":"paper-conference"},"uris":["http://www.mendeley.com/documents/?uuid=a848fa7a-9a3a-4143-a1bd-188b40ae7179","http://www.mendeley.com/documents/?uuid=e81ac4ca-89b8-4940-9fcc-046fff577881"]},{"id":"ITEM-25","itemData":{"DOI":"10.2355/isijinternational.43.527","ISSN":"09151559","abstract":"Hydrogen trapping and de-trapping behavior was investigated for steels with and without V. The de-trapping of hydrogen is very slow while the trapping presumably proceeds rapidly for steels containing VC precipitates. The activation energy for de-trapping is in the range of 33 to 35 kJ/mol. The trapped-hydrogen content and diffusible-hydrogen content in the steady state increase with increasing hydrogen entry rate into the steel. The density of hydrogen trapping sites decides the maximum trapped-hydrogen content; 9 ppm for 1 % V steel tempered at peak secondary hardening temperature. Analysis of hydrogen embrittlement cracking tests in terms of hydrogen contents such as the critical hydrogen content should be performed on the specimens with uniform hydrogen distribution and must consider the nature of hydrogen whether it is trapped or diffusible.","author":[{"dropping-particle":"","family":"Asahi","given":"Hitoshi","non-dropping-particle":"","parse-names":false,"suffix":""},{"dropping-particle":"","family":"Hirakami","given":"Daisuke","non-dropping-particle":"","parse-names":false,"suffix":""},{"dropping-particle":"","family":"Yamasaki","given":"Shingo","non-dropping-particle":"","parse-names":false,"suffix":""}],"container-title":"ISIJ International","id":"ITEM-25","issued":{"date-parts":[["2003"]]},"title":"Hydrogen trapping behavior in vanadium-added steel","type":"article-journal"},"uris":["http://www.mendeley.com/documents/?uuid=741f0583-68f6-4476-be5c-278876e0ab4e","http://www.mendeley.com/documents/?uuid=d818b782-482e-4d4c-a654-6851b3a2f97b"]},{"id":"ITEM-26","itemData":{"DOI":"10.1016/0010-938X(95)00001-Z","ISSN":"0010938X","abstract":"The loss of ductility of a longitudinally welded steel pipe, brought about by hydrogen ingress during exposure to simulated sour environments, was investigated. The material was found to be very prone to hydrogen induced cracking (HIC). The presence of hydrogen-induced cracks were not necessarily detrimental to the ductility as demonstrated by ex-situ straining. It was concluded that mobile lattice hydrogen was responsible for ductile loss, while trapped hydrogen was responsible for HIC. © 1995.","author":[{"dropping-particle":"","family":"Chattoraj","given":"I.","non-dropping-particle":"","parse-names":false,"suffix":""},{"dropping-particle":"","family":"Tiwari","given":"S. B.","non-dropping-particle":"","parse-names":false,"suffix":""},{"dropping-particle":"","family":"Ray","given":"A. K.","non-dropping-particle":"","parse-names":false,"suffix":""},{"dropping-particle":"","family":"Mitra","given":"A.","non-dropping-particle":"","parse-names":false,"suffix":""},{"dropping-particle":"","family":"Das","given":"S. K.","non-dropping-particle":"","parse-names":false,"suffix":""}],"container-title":"Corrosion Science","id":"ITEM-26","issued":{"date-parts":[["1995"]]},"title":"Investigation on the mechanical degradation of a steel line pipe due to hydrogen ingress during exposure to a simulated sour environment","type":"article-journal"},"uris":["http://www.mendeley.com/documents/?uuid=aabf75b1-3b9f-4bf5-93f4-d484bc9b93bf","http://www.mendeley.com/documents/?uuid=3a9826ec-e59c-4e6a-895b-5ba6e6e4edf6"]},{"id":"ITEM-27","itemData":{"DOI":"10.1016/S0921-5093(00)00793-0","ISSN":"09215093","abstract":"A novel procedure for hydrogen charging and studying the Internal Hydrogen Embrittlement (IHE) of steels is described here. A cylindrical notched tensile sample with an extended end is employed for hydrogen charging. The extended portion of the sample forms the cathode in an alkaline bath and a constant uni-axial tensile load is applied during hydrogen charging. The stress gradient set up by the notch, which is not in contact with the electrolyte, enhances the hydrogen concentration at various trapping sites of the matrix beyond the solubility limit. Subsequent to charging, the specimen is kept under the same load as that during charging, for another 24 h to stabilize the population of hydrogen within the specimen matrix. At the end of this stage, the specimen is tensile tested to failure at room temperature. Two different steels namely maraging and mild steels have been chosen to study the effect of hydrogen ingress on mechanical properties. While an increase in tangent modulus (linear portion of the stress-strain diagram), yield strength, work hardening rate and ultimate tensile stress (UTS) has been observed on hydrogenation, a decrease in total elongation has been noticed for both the steels studied. Fractographic investigation has revealed that the fracture mode is predominantly ductile dimple (failure by micro-void coalescence) in both the materials and that the hydrogen reduces the size of the dimples. The observations of this investigation are significant in two respects: firstly, it demonstrates the efficacy of a hydrogen charging method for steels which can introduce hydrogen to a level much higher than its solubility limit and secondly, it reports for the first time enhancement of modulus and work hardening by hydrogen charging. These observations have been rationalized on the basis of current understanding on the effect of hydrogen on plastic properties and hypothesis of the models of IHE. It is suggested that the trapping of hydrogen by dislocations and other structural features of the matrix and the mutual interactions of their strain fields can account for the observed effects on yield strength, tangent modulus, work hardening rate, UTS and ductility. (C) 2000 Elsevier Science S.A. All rights reserved.","author":[{"dropping-particle":"","family":"Tiwari","given":"G. P.","non-dropping-particle":"","parse-names":false,"suffix":""},{"dropping-particle":"","family":"Bose","given":"A.","non-dropping-particle":"","parse-names":false,"suffix":""},{"dropping-particle":"","family":"Chakravartty","given":"J. K.","non-dropping-particle":"","parse-names":false,"suffix":""},{"dropping-particle":"","family":"Wadekar","given":"S. L.","non-dropping-particle":"","parse-names":false,"suffix":""},{"dropping-particle":"","family":"Totlani","given":"M. K.","non-dropping-particle":"","parse-names":false,"suffix":""},{"dropping-particle":"","family":"Arya","given":"R. N.","non-dropping-particle":"","parse-names":false,"suffix":""},{"dropping-particle":"","family":"Fotedar","given":"R. K.","non-dropping-particle":"","parse-names":false,"suffix":""}],"container-title":"Materials Science and Engineering A","id":"ITEM-27","issued":{"date-parts":[["2000"]]},"title":"A study of internal hydrogen embrittlement of steels","type":"article-journal"},"uris":["http://www.mendeley.com/documents/?uuid=545bf77b-8032-49f9-9707-227e37cec2dc","http://www.mendeley.com/documents/?uuid=af850292-d0ca-4cfc-8ed0-680ba90d535a"]},{"id":"ITEM-28","itemData":{"DOI":"10.1016/j.corsci.2007.03.038","ISSN":"0010938X","abstract":"The effect of hydrogen on the fracture behavior of the quenched and tempered AISI 4135 steel at 1450 MPa has been investigated by means of slow strain rate tests on smooth and circumferentially-notched round-bar specimens. Hydrogen was introduced into specimens by electrochemical charging and its content was measured by thermal desorption spectrometry (TDS) analysis. Results showed that the steel had high hydrogen embrittlement susceptibility. For both smooth and notched specimens, the fracture mode was changed from microvoid coalescence (MVC) to brittle intergranular (IG) fracture after the introduction of a small amount of diffusible hydrogen. Fracture initiated in the vicinity of the notch root for notched specimens, while it started from around the center in smooth specimens. The fracture stress decreased with increasing diffusible hydrogen content, and the decreasing trend was more prominent for specimens with a higher stress concentration factor. Taking into account the stress-driven hydrogen diffusion and accumulation in the vicinity of the notch root, the local diffusible hydrogen concentration and local fracture stress in notched specimens have been calculated. According to numerical results, the relationship between the local fracture stress and local diffusible hydrogen concentration was independent of stress concentration factor, which could account for the effect of hydrogen on the fracture stress of the steel. © 2007.","author":[{"dropping-particle":"","family":"Wang","given":"Maoqiu","non-dropping-particle":"","parse-names":false,"suffix":""},{"dropping-particle":"","family":"Akiyama","given":"Eiji","non-dropping-particle":"","parse-names":false,"suffix":""},{"dropping-particle":"","family":"Tsuzaki","given":"Kaneaki","non-dropping-particle":"","parse-names":false,"suffix":""}],"container-title":"Corrosion Science","id":"ITEM-28","issued":{"date-parts":[["2007"]]},"title":"Effect of hydrogen on the fracture behavior of high strength steel during slow strain rate test","type":"article-journal"},"uris":["http://www.mendeley.com/documents/?uuid=7c71aef9-dac8-4dce-84e4-1ede2f9d9654","http://www.mendeley.com/documents/?uuid=5d937422-e784-4225-bc46-37173db59859"]},{"id":"ITEM-29","itemData":{"DOI":"10.1016/j.corsci.2005.07.010","ISSN":"0010938X","abstract":"The critical hydrogen concentration for hydrogen induced delayed fracture of the AISI 4135 steel at 1320 and 1450 MPa has been determined by constant load tests in combination with numerical calculations, and thus the concept of a critical hydrogen concentration has been verified. The time to fracture was obtained for circumferentially notched round bar specimens under a constant load after electrochemically pre-charged with various hydrogen contents. A numerical model was then developed for calculating the accumulated hydrogen concentration in the vicinity of the notch root, taking into account the driving effect of the hydrostatic stress on hydrogen transport. The results showed that the delayed fracture of the steel occurred when a critical hydrogen concentration at the location of the stress peak was reached by accumulation, and that the time to fracture was related to the stress-driven hydrogen accumulation process. The critical hydrogen concentration was dependent not only on the strength level, but also on the stress concentration factor of the specimens. © 2005 Elsevier Ltd. All rights reserved.","author":[{"dropping-particle":"","family":"Wang","given":"Maoqiu","non-dropping-particle":"","parse-names":false,"suffix":""},{"dropping-particle":"","family":"Akiyama","given":"Eiji","non-dropping-particle":"","parse-names":false,"suffix":""},{"dropping-particle":"","family":"Tsuzaki","given":"Kaneaki","non-dropping-particle":"","parse-names":false,"suffix":""}],"container-title":"Corrosion Science","id":"ITEM-29","issued":{"date-parts":[["2006"]]},"title":"Determination of the critical hydrogen concentration for delayed fracture of high strength steel by constant load test and numerical calculation","type":"article-journal"},"uris":["http://www.mendeley.com/documents/?uuid=2370d4a3-1dfa-48d1-b9d3-707aa003d0a8","http://www.mendeley.com/documents/?uuid=8fe7d3f3-d578-4aa6-ba6b-b20860385803"]},{"id":"ITEM-30","itemData":{"DOI":"10.1016/S1359-6454(98)00247-X","ISSN":"13596454","abstract":"Hydrogen trapping in three high-strength steels - AerMet 100 and AISI 4340 and H11 - was studied using a potentiostatic pulse technique. Irreversible trapping constants (k) and hydrogen entry fluxes were determined for these alloys in 1 mol/1 acetic acid/1 mol/1 sodium acetate. The order of the k values for the three steels and two 18Ni maraging steels previously studied inversely parallels their threshold stress intensities for stress corrosion cracking (KISCC). Irreversible trapping in AerMet 100 varies with aging temperature and appears to depend on the type of carbide (Fe3C or M2C) present. For 4340 steel, k can be correlated with KISCC over a range of yield strengths. The change in k is consistent with a change in the principal type of irreversible trap from matrix boundaries to incoherent Fe3C. The principal irreversible traps in H11 at high yield strengths are thought to be similar to those in 4340 steel. © 1998 Acta Metallurgica Inc. Published by Elsevier Science Ltd. All rights reserved.","author":[{"dropping-particle":"","family":"Pound","given":"B. G.","non-dropping-particle":"","parse-names":false,"suffix":""}],"container-title":"Acta Materialia","id":"ITEM-30","issued":{"date-parts":[["1998"]]},"title":"Hydrogen trapping in high-strength steels","type":"article-journal"},"uris":["http://www.mendeley.com/documents/?uuid=970998bd-e481-46b7-9533-bce0ded9841a","http://www.mendeley.com/documents/?uuid=20213637-b136-42c8-a946-079ffddfc4b2"]},{"id":"ITEM-31","itemData":{"DOI":"10.1007/BF02651657","ISSN":"03602133","abstract":"The susceptibility of a Ti microalloyed HSLA steel to internal hydrogen induced cracking has been correlated with the hydrogen trapping character of the microstructure. Both of these properties are influenced by aging reactions which determine the type and extent of carbide precipitation as well as metalloid segregation to grain boundarie. In turn, crack path susceptibility and total trapping character determine in large part the threshold and steady-state cracking propensities. Thus, metalloid segregation concurrent with potent irreversible trap (TiC) precipitation results in low inherent toughness, but no appreciables drop in threshold stress intensity. Conversely, cementite precipitates formed at lower aging temperatures provide potent crack initiation sites in the absence of deep trapping, resulting in a lower threshold for cracking. © 1989 The Minerals, Metals &amp; Materials Society and ASM International.","author":[{"dropping-particle":"","family":"Stevens","given":"M. F.","non-dropping-particle":"","parse-names":false,"suffix":""},{"dropping-particle":"","family":"Bernstein","given":"I. M.","non-dropping-particle":"","parse-names":false,"suffix":""}],"container-title":"Metallurgical Transactions A","id":"ITEM-31","issued":{"date-parts":[["1989"]]},"title":"Microstructural trapping effects on hydrogen induced cracking of a microalloyed steel","type":"article-journal"},"uris":["http://www.mendeley.com/documents/?uuid=691c6418-e98f-4065-b930-c9cb4e5d6733","http://www.mendeley.com/documents/?uuid=c72ef74f-37b5-4397-86de-e1771f09d33f"]}],"mendeley":{"formattedCitation":"[8–38]","manualFormatting":"[10–46]","plainTextFormattedCitation":"[8–38]","previouslyFormattedCitation":"[8–38]"},"properties":{"noteIndex":0},"schema":"https://github.com/citation-style-language/schema/raw/master/csl-citation.json"}</w:instrText>
      </w:r>
      <w:r w:rsidR="00E42C73" w:rsidRPr="00E42C73">
        <w:rPr>
          <w:rFonts w:cs="Arial"/>
          <w:i w:val="0"/>
          <w:iCs/>
          <w:color w:val="000000"/>
          <w:sz w:val="20"/>
          <w:szCs w:val="20"/>
          <w:lang w:val="en-GB"/>
        </w:rPr>
        <w:fldChar w:fldCharType="separate"/>
      </w:r>
      <w:r w:rsidR="00D17611" w:rsidRPr="00D17611">
        <w:rPr>
          <w:rFonts w:cs="Arial"/>
          <w:i w:val="0"/>
          <w:iCs/>
          <w:noProof/>
          <w:color w:val="000000"/>
          <w:sz w:val="20"/>
          <w:szCs w:val="20"/>
          <w:lang w:val="en-GB"/>
        </w:rPr>
        <w:t>[10–4</w:t>
      </w:r>
      <w:r w:rsidR="00F810EE">
        <w:rPr>
          <w:rFonts w:cs="Arial"/>
          <w:i w:val="0"/>
          <w:iCs/>
          <w:noProof/>
          <w:color w:val="000000"/>
          <w:sz w:val="20"/>
          <w:szCs w:val="20"/>
          <w:lang w:val="en-GB"/>
        </w:rPr>
        <w:t>6</w:t>
      </w:r>
      <w:r w:rsidR="00D17611" w:rsidRPr="00D17611">
        <w:rPr>
          <w:rFonts w:cs="Arial"/>
          <w:i w:val="0"/>
          <w:iCs/>
          <w:noProof/>
          <w:color w:val="000000"/>
          <w:sz w:val="20"/>
          <w:szCs w:val="20"/>
          <w:lang w:val="en-GB"/>
        </w:rPr>
        <w:t>]</w:t>
      </w:r>
      <w:r w:rsidR="00E42C73" w:rsidRPr="00E42C73">
        <w:rPr>
          <w:rFonts w:cs="Arial"/>
          <w:i w:val="0"/>
          <w:iCs/>
          <w:color w:val="000000"/>
          <w:sz w:val="20"/>
          <w:szCs w:val="20"/>
          <w:lang w:val="en-GB"/>
        </w:rPr>
        <w:fldChar w:fldCharType="end"/>
      </w:r>
      <w:r w:rsidR="006F29A1">
        <w:rPr>
          <w:rFonts w:cs="Arial"/>
          <w:i w:val="0"/>
          <w:iCs/>
          <w:color w:val="000000"/>
          <w:sz w:val="20"/>
          <w:szCs w:val="20"/>
          <w:lang w:val="en-GB"/>
        </w:rPr>
        <w:t>.</w:t>
      </w:r>
    </w:p>
    <w:tbl>
      <w:tblPr>
        <w:tblStyle w:val="GridTable3-Accent3"/>
        <w:tblW w:w="4994" w:type="pct"/>
        <w:jc w:val="center"/>
        <w:tblLook w:val="04A0" w:firstRow="1" w:lastRow="0" w:firstColumn="1" w:lastColumn="0" w:noHBand="0" w:noVBand="1"/>
      </w:tblPr>
      <w:tblGrid>
        <w:gridCol w:w="500"/>
        <w:gridCol w:w="3301"/>
        <w:gridCol w:w="1169"/>
        <w:gridCol w:w="4089"/>
      </w:tblGrid>
      <w:tr w:rsidR="00786D13" w:rsidRPr="00B318B5" w14:paraId="1DB929D3" w14:textId="45F5ACE6" w:rsidTr="006E42FD">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100" w:firstRow="0" w:lastRow="0" w:firstColumn="1" w:lastColumn="0" w:oddVBand="0" w:evenVBand="0" w:oddHBand="0" w:evenHBand="0" w:firstRowFirstColumn="1" w:firstRowLastColumn="0" w:lastRowFirstColumn="0" w:lastRowLastColumn="0"/>
            <w:tcW w:w="276" w:type="pct"/>
            <w:noWrap/>
            <w:hideMark/>
          </w:tcPr>
          <w:p w14:paraId="5D5EED0E" w14:textId="6D8F0B53" w:rsidR="00FC0400" w:rsidRPr="00B318B5" w:rsidRDefault="004A42A6" w:rsidP="00FC0400">
            <w:pPr>
              <w:rPr>
                <w:rFonts w:cs="Arial"/>
                <w:sz w:val="15"/>
                <w:szCs w:val="15"/>
              </w:rPr>
            </w:pPr>
            <w:r>
              <w:rPr>
                <w:rFonts w:cs="Arial"/>
                <w:sz w:val="15"/>
                <w:szCs w:val="15"/>
              </w:rPr>
              <w:t>Ref</w:t>
            </w:r>
          </w:p>
        </w:tc>
        <w:tc>
          <w:tcPr>
            <w:tcW w:w="1822" w:type="pct"/>
          </w:tcPr>
          <w:p w14:paraId="0BDC1DA3" w14:textId="3A7D1985" w:rsidR="00FC0400" w:rsidRPr="00B318B5" w:rsidRDefault="00FC0400" w:rsidP="00FC0400">
            <w:pPr>
              <w:cnfStyle w:val="100000000000" w:firstRow="1"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Current density </w:t>
            </w:r>
            <w:r w:rsidR="006F29A1">
              <w:rPr>
                <w:rFonts w:cs="Arial"/>
                <w:sz w:val="15"/>
                <w:szCs w:val="15"/>
              </w:rPr>
              <w:t>(</w:t>
            </w:r>
            <w:r w:rsidRPr="00B318B5">
              <w:rPr>
                <w:rFonts w:cs="Arial"/>
                <w:sz w:val="15"/>
                <w:szCs w:val="15"/>
              </w:rPr>
              <w:t>mA/cm^2</w:t>
            </w:r>
            <w:r w:rsidR="006F29A1">
              <w:rPr>
                <w:rFonts w:cs="Arial"/>
                <w:sz w:val="15"/>
                <w:szCs w:val="15"/>
              </w:rPr>
              <w:t>)</w:t>
            </w:r>
          </w:p>
        </w:tc>
        <w:tc>
          <w:tcPr>
            <w:tcW w:w="645" w:type="pct"/>
          </w:tcPr>
          <w:p w14:paraId="70A79899" w14:textId="0BA91EA7" w:rsidR="00FC0400" w:rsidRPr="00B318B5" w:rsidRDefault="00FC0400" w:rsidP="00FC0400">
            <w:pPr>
              <w:cnfStyle w:val="100000000000" w:firstRow="1"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Time (h)</w:t>
            </w:r>
          </w:p>
        </w:tc>
        <w:tc>
          <w:tcPr>
            <w:tcW w:w="2257" w:type="pct"/>
          </w:tcPr>
          <w:p w14:paraId="7CF6D808" w14:textId="30F8B458" w:rsidR="00FC0400" w:rsidRPr="00B318B5" w:rsidRDefault="00CF7D32" w:rsidP="00FC0400">
            <w:pPr>
              <w:jc w:val="left"/>
              <w:cnfStyle w:val="100000000000" w:firstRow="1"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H content (</w:t>
            </w:r>
            <w:r w:rsidR="00FC0400" w:rsidRPr="00B318B5">
              <w:rPr>
                <w:rFonts w:cs="Arial"/>
                <w:sz w:val="15"/>
                <w:szCs w:val="15"/>
              </w:rPr>
              <w:t>ppm</w:t>
            </w:r>
            <w:r>
              <w:rPr>
                <w:rFonts w:cs="Arial"/>
                <w:sz w:val="15"/>
                <w:szCs w:val="15"/>
              </w:rPr>
              <w:t>)</w:t>
            </w:r>
          </w:p>
        </w:tc>
      </w:tr>
      <w:tr w:rsidR="00D93C73" w:rsidRPr="00B318B5" w14:paraId="307EED55" w14:textId="76CD178D" w:rsidTr="006E42FD">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6386412B" w14:textId="5B14226A"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{"citationItems":[{"id":"ITEM-1","itemData":{"DOI":"10.1016/j.ijhydene.2016.05.235","ISSN":"03603199","abstract":"Hydrogen-induced cold cracking and blistering in hydrogen-charged X70 steel was found to be highly dependent on microstructure, with the banded ferrite-pearlite microstructure of hot rolled strip showing a higher susceptibility than other microstructures produced by different thermal-mechanical routes. Although crack initiation was particularly sensitive to microstructure, crack growth occurred largely parallel to the rolling plane, at least at a macroscopic level, for all of the microstructures investigated. The crack plane was associated with structural anisotropy arising from processing by rolling and was not found to be related to a preferred grain orientation. At a microstructural level, crack propagation was mostly transgranular and occurred dominantly along slip planes of the ferrite grains. Cracks were initiated at strong traps in the microstructure when the hydrogen and local stress concentrations reached critical levels for hydrogen-induced fracture. The main initiation sites were coarse inclusions, mainly oxides, and ferrite-pearlite interfaces.","author":[{"dropping-particle":"","family":"Saleh","given":"A. A.","non-dropping-particle":"","parse-names":false,"suffix":""},{"dropping-particle":"","family":"Hejazi","given":"D.","non-dropping-particle":"","parse-names":false,"suffix":""},{"dropping-particle":"","family":"Gazder","given":"A. A.","non-dropping-particle":"","parse-names":false,"suffix":""},{"dropping-particle":"","family":"Dunne","given":"D. P.","non-dropping-particle":"","parse-names":false,"suffix":""},{"dropping-particle":"V.","family":"Pereloma","given":"E.","non-dropping-particle":"","parse-names":false,"suffix":""}],"container-title":"International Journal of Hydrogen Energy","id":"ITEM-1","issued":{"date-parts":[["2016"]]},"title":"Investigation of the effect of electrolytic hydrogen charging of X70 steel: II. Microstructural and crystallographic analyses of the formation of hydrogen induced cracks and blisters","type":"article-journal"},"uris":["http://www.mendeley.com/documents/?uuid=666580be-c3da-48d8-b798-e90bea676aa9"]}],"mendeley":{"formattedCitation":"[8]","plainTextFormattedCitation":"[8]","previouslyFormattedCitation":"[8]"},"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[8]</w:t>
            </w:r>
            <w:r w:rsidRPr="00B00A2D">
              <w:rPr>
                <w:rFonts w:cs="Arial"/>
                <w:sz w:val="15"/>
                <w:szCs w:val="15"/>
              </w:rPr>
              <w:fldChar w:fldCharType="end"/>
            </w:r>
          </w:p>
        </w:tc>
        <w:tc>
          <w:tcPr>
            <w:tcW w:w="1822" w:type="pct"/>
          </w:tcPr>
          <w:p w14:paraId="28738E7E" w14:textId="357DBB42" w:rsidR="00D93C73" w:rsidRPr="00B318B5" w:rsidRDefault="00ED0E7B"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50</w:t>
            </w:r>
          </w:p>
        </w:tc>
        <w:tc>
          <w:tcPr>
            <w:tcW w:w="645" w:type="pct"/>
          </w:tcPr>
          <w:p w14:paraId="15DC0118" w14:textId="340C6689"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3</w:t>
            </w:r>
          </w:p>
        </w:tc>
        <w:tc>
          <w:tcPr>
            <w:tcW w:w="2257" w:type="pct"/>
          </w:tcPr>
          <w:p w14:paraId="350D644D" w14:textId="5AC65A54"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5903126A" w14:textId="06842A13"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1063A023" w14:textId="4A1A71FA"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{"citationItems":[{"id":"ITEM-1","itemData":{"DOI":"10.1016/j.ijhydene.2005.04.007","ISSN":"03603199","abstract":"Studies were carried out on the effect of hydrogen on the mechanical properties of X-70 pipeline steel at different heat treatment conditions. Heat treatments were carried out as-received, under water-quenched, water-quenched and tempered and water-sprayed conditions. The solutions used consisted of 0.1, 0.05, 0.01 and 0.005 M sodium bicarbonate (NaHCO3) for the slow strain rate testing (SSRT) technique and hydrogen permeation measurements at 50°C. Hydrogen permeation increased with solution concentration and was maximum for the quenched steel. Pre-charging of specimens with hydrogen did not have any effect on the mechanical properties of the as-received or water-sprayed steel but it did in the quenched and the quenched+tempered steels. In all the heat treatments, the mechanical properties of the steel were seriously affected only in 0.005 M NaHCO3, the steel in the quenched condition being the most susceptible. The cracking mechanism is dominated by anodic dissolution, film rupture of the steel in the as-received and water-sprayed conditions. But it was dominated by hydrogen embrittlement for the quenched and the quenched+tempered steels. © 2005 International Association for Hydrogen Energy. Published by Elsevier Ltd. All rights reserved.","author":[{"dropping-particle":"","family":"Torres-Islas","given":"A.","non-dropping-particle":"","parse-names":false,"suffix":""},{"dropping-particle":"","family":"Salinas-Bravo","given":"V. M.","non-dropping-particle":"","parse-names":false,"suffix":""},{"dropping-particle":"","family":"Albarran","given":"J. L.","non-dropping-particle":"","parse-names":false,"suffix":""},{"dropping-particle":"","family":"Gonzalez-Rodriguez","given":"J. G.","non-dropping-particle":"","parse-names":false,"suffix":""}],"container-title":"International Journal of Hydrogen Energy","id":"ITEM-1","issue":"12","issued":{"date-parts":[["2005"]]},"page":"1317-1322","title":"Effect of hydrogen on the mechanical properties of X-70 pipeline steel in diluted NaHCO3 solutions at different heat treatments","type":"article-journal","volume":"30"},"uris":["http://www.mendeley.com/documents/?uuid=761d0d59-caf7-4fe8-b1e8-9fed71b4de6c"]}],"mendeley":{"formattedCitation":"[9]","plainTextFormattedCitation":"[9]","previouslyFormattedCitation":"[9]"},"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[9]</w:t>
            </w:r>
            <w:r w:rsidRPr="00B00A2D">
              <w:rPr>
                <w:rFonts w:cs="Arial"/>
                <w:sz w:val="15"/>
                <w:szCs w:val="15"/>
              </w:rPr>
              <w:fldChar w:fldCharType="end"/>
            </w:r>
          </w:p>
        </w:tc>
        <w:tc>
          <w:tcPr>
            <w:tcW w:w="1822" w:type="pct"/>
          </w:tcPr>
          <w:p w14:paraId="414C2D52" w14:textId="28667511" w:rsidR="00D93C73" w:rsidRPr="00B318B5" w:rsidRDefault="00ED0E7B"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0.1 </w:t>
            </w:r>
          </w:p>
        </w:tc>
        <w:tc>
          <w:tcPr>
            <w:tcW w:w="645" w:type="pct"/>
          </w:tcPr>
          <w:p w14:paraId="57ADFB96" w14:textId="1A4E4444"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1</w:t>
            </w:r>
          </w:p>
        </w:tc>
        <w:tc>
          <w:tcPr>
            <w:tcW w:w="2257" w:type="pct"/>
          </w:tcPr>
          <w:p w14:paraId="174EE16A" w14:textId="479D9EFF"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500E4005" w14:textId="04E9829E"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65E65315" w14:textId="57899E06"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{"citationItems":[{"id":"ITEM-1","itemData":{"DOI":"10.1016/S0925-8388(03)00354-2","ISSN":"09258388","abstract":"Steel surfaces of machines undergo corrosion protection most commonly by means of electrodeposited Zn, Cd, Ni, Cr etc. with chemical or electrochemical surface pretreatment for deposition. To preserve the surface geometry steel wire and strips undergo cathodic electrocleaning in an alkaline bath and cathodic etching or pickling in acid solutions. A major obstacle to progression in our knowledge of hydrogen absorption (HA) by metals in the above processes was a lack of techniques for determining the hydrogen distribution in steel, resulting from electrochemical processes at the steel surface. Determination of hydrogen absorbed in the processes of corrosion, cathodic etching and electroplating of metal coating was carried out by means of anodic dissolution of steel. This technique was specially adapted to determine the distribution of electrochemically absorbed hydrogen in steel. For gathering information on the behaviour of hydrogen inside the metal and the deterioration of its stress-related properties, the method of anodic dissolution of steel has no equal. By applying the anodic dissolution technique we were the first to establish the concentration profile of hydrogen in metals (steels, titanium alloys). All the hydrogen absorbed by the cathodically treated metal was found to be distributed in a thin surface layer (δ&lt;0.1 mm for carbon steels), and this layer is responsible for changes in the plasticity and fatigue of steel under static or dynamic loading. The same characteristic is found in the hydrogen distribution in substrate metal (steel) as a result of electrodeposition processes. Peculiarities of the absorbed hydrogen distribution in steel under cathodic polarisation is the aim of the present paper. Examples of experimental data for steel corrosion, Zn and Cd electrodeposition are presented. © 2003 Elsevier B.V. All rights reserved.","author":[{"dropping-particle":"","family":"Beloglazov","given":"S. M.","non-dropping-particle":"","parse-names":false,"suffix":""}],"container-title":"Journal of Alloys and Compounds","id":"ITEM-1","issued":{"date-parts":[["2003"]]},"page":"240-243","title":"Peculiarity of hydrogen distribution in steel by cathodic charging","type":"article-journal","volume":"356-357"},"uris":["http://www.mendeley.com/documents/?uuid=508d60e4-7b30-4560-8554-ac7637a24be0"]}],"mendeley":{"formattedCitation":"[20]","plainTextFormattedCitation":"[20]","previouslyFormattedCitation":"[20]"},"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[20]</w:t>
            </w:r>
            <w:r w:rsidRPr="00B00A2D">
              <w:rPr>
                <w:rFonts w:cs="Arial"/>
                <w:sz w:val="15"/>
                <w:szCs w:val="15"/>
              </w:rPr>
              <w:fldChar w:fldCharType="end"/>
            </w:r>
          </w:p>
        </w:tc>
        <w:tc>
          <w:tcPr>
            <w:tcW w:w="1822" w:type="pct"/>
          </w:tcPr>
          <w:p w14:paraId="773ABA0B" w14:textId="4FCACBC4" w:rsidR="00D93C73" w:rsidRPr="00B318B5" w:rsidRDefault="00ED0E7B"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10</w:t>
            </w:r>
          </w:p>
        </w:tc>
        <w:tc>
          <w:tcPr>
            <w:tcW w:w="645" w:type="pct"/>
          </w:tcPr>
          <w:p w14:paraId="32C4E0D0" w14:textId="48249CD5"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1 to 8</w:t>
            </w:r>
          </w:p>
        </w:tc>
        <w:tc>
          <w:tcPr>
            <w:tcW w:w="2257" w:type="pct"/>
          </w:tcPr>
          <w:p w14:paraId="0D44A30B" w14:textId="3FA16814"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12AA65D0" w14:textId="2E2292CB"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4DBACF2A" w14:textId="67F5D5C8"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10.2355/isijinternational1966.25.21","ISSN":"00211583","author":[{"dropping-particle":"","family":"Ohtsubo","given":"Takashi","non-dropping-particle":"","parse-names":false,"suffix":""},{"dropping-particle":"","family":"Goto","given":"Shunsuke","non-dropping-particle":"","parse-names":false,"suffix":""},{"dropping-particle":"","family":"Amano","given":"Minoru","non-dropping-particle":"","parse-names":false,"suffix":""}],"container-title":"Transactions of the Iron and Steel Institute of Japan","id":"ITEM-1","issued":{"date-parts":[["1985"]]},"title":"Development of apparatus for determination of diffusible hydrogen in steel.","type":"article-journal"},"uris":["http://www.mendeley.com/documents/?uuid=b1ef58d5-a77d-4309-90d1-29e0e4445520"]}],"mendeley":{"formattedCitation":"[31]","plainTextFormattedCitation":"[31]","previouslyFormattedCitation":"[31]"},"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[31]</w:t>
            </w:r>
            <w:r w:rsidRPr="00B00A2D">
              <w:rPr>
                <w:rFonts w:cs="Arial"/>
                <w:sz w:val="15"/>
                <w:szCs w:val="15"/>
              </w:rPr>
              <w:fldChar w:fldCharType="end"/>
            </w:r>
          </w:p>
        </w:tc>
        <w:tc>
          <w:tcPr>
            <w:tcW w:w="1822" w:type="pct"/>
          </w:tcPr>
          <w:p w14:paraId="66D9D0BC" w14:textId="102A58B9" w:rsidR="00D93C73" w:rsidRPr="00B318B5" w:rsidRDefault="00ED0E7B"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50</w:t>
            </w:r>
          </w:p>
        </w:tc>
        <w:tc>
          <w:tcPr>
            <w:tcW w:w="645" w:type="pct"/>
          </w:tcPr>
          <w:p w14:paraId="7CD102E3" w14:textId="4D1922EF" w:rsidR="00D93C73" w:rsidRPr="00B318B5" w:rsidRDefault="00DF63E6"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0.5</w:t>
            </w:r>
          </w:p>
        </w:tc>
        <w:tc>
          <w:tcPr>
            <w:tcW w:w="2257" w:type="pct"/>
          </w:tcPr>
          <w:p w14:paraId="7F66532E" w14:textId="0050C302"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29.5</w:t>
            </w:r>
          </w:p>
        </w:tc>
      </w:tr>
      <w:tr w:rsidR="00D93C73" w:rsidRPr="00B318B5" w14:paraId="4C9ADF7E" w14:textId="3555D7A7"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2E109117" w14:textId="282E17AF"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{"citationItems":[{"id":"ITEM-1","itemData":{"DOI":"10.1007/BF02655096","ISSN":"03602133","abstract":"The effect of hydrogen on the plastic deformation of pearlitic and spheroidized 1045 steels is examined. We find that hyrogen in the dissolved state invariably hardens 1045 steel. Luders band formation and propagation require greater applied stress, the slope of the stress-strain curve is increased, and the amount of plastic deformation over a given stress-time history is decreased by dissolved hydrogen. We find, however, that microvoids, the population of which at a given degree of strain is increased by hydrogen of themselves are a softening influence. Furthermore, because hydrogen at very high input activity has the additional effect of generating very large gas pressures within the microvoids, such hydrogen produces an apparent softening effect. Some prior results in the literature are considered, and a reasonably consistent rationalization is given of the results in terms of the effects here described. An attempt is made to relate the hardening and softening effects to dislocation behavior. It is argued that the increase by hydrogen of the number of microcavities by decohesion, the reduction of the Peierls barrier to dislocation motion observable only in iron of very high purity, and the reduction of cross slip of screw dislocations are all manifestations of the reduction by hydrogen of the cohesive force between metal atoms. © 1980 American Society for Metals and The Metallurgical Society of AIME.","author":[{"dropping-particle":"","family":"Oriani","given":"R. A.","non-dropping-particle":"","parse-names":false,"suffix":""},{"dropping-particle":"","family":"Josephic","given":"P. H.","non-dropping-particle":"","parse-names":false,"suffix":""}],"container-title":"Metallurgical Transactions A","id":"ITEM-1","issue":"11","issued":{"date-parts":[["1980"]]},"page":"1809-1820","title":"Effects of hydrogen on the plastic properties of medium-Carbon steels","type":"article-journal","volume":"11"},"uris":["http://www.mendeley.com/documents/?uuid=b44b1002-777f-4c1d-bb04-3d2fd80bf49d"]}],"mendeley":{"formattedCitation":"[33]","plainTextFormattedCitation":"[33]","previouslyFormattedCitation":"[33]"},"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[33]</w:t>
            </w:r>
            <w:r w:rsidRPr="00B00A2D">
              <w:rPr>
                <w:rFonts w:cs="Arial"/>
                <w:sz w:val="15"/>
                <w:szCs w:val="15"/>
              </w:rPr>
              <w:fldChar w:fldCharType="end"/>
            </w:r>
          </w:p>
        </w:tc>
        <w:tc>
          <w:tcPr>
            <w:tcW w:w="1822" w:type="pct"/>
          </w:tcPr>
          <w:p w14:paraId="2CD0E933" w14:textId="50383B35" w:rsidR="00D93C73" w:rsidRPr="00B318B5" w:rsidRDefault="00734402"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4.5 </w:t>
            </w:r>
          </w:p>
        </w:tc>
        <w:tc>
          <w:tcPr>
            <w:tcW w:w="645" w:type="pct"/>
          </w:tcPr>
          <w:p w14:paraId="07F11DEE" w14:textId="56C8D800"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c>
          <w:tcPr>
            <w:tcW w:w="2257" w:type="pct"/>
          </w:tcPr>
          <w:p w14:paraId="393EF6CA" w14:textId="7213635F"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ND </w:t>
            </w:r>
          </w:p>
        </w:tc>
      </w:tr>
      <w:tr w:rsidR="00D93C73" w:rsidRPr="00B318B5" w14:paraId="0B723EA3" w14:textId="6CD81883"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6C7CD131" w14:textId="0DE170B5"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{"citationItems":[{"id":"ITEM-1","itemData":{"DOI":"10.1016/j.ijhydene.2009.09.090","ISSN":"03603199","abstract":"In this work, the hydrogen-induced cracking (HIC) behavior of X100 pipeline steel was investigated by a combination of tensile test, electrochemical hydrogen permeation measurement and surface characterization techniques. The effect of inclusions in the steel on the crack initiation was analyzed. Results demonstrated that the amount of hydrogen-charging into the X100 steel specimen increases with the charging time and charging current density. Hydrogen-charging will enhance the susceptibility of the steel to HIC. The cracks initiate primarily at inclusions, such as aluminum oxides, titanium oxides and ferric carbides, in the steel. The diffusivity of hydrogen at room temperature in X100 steel is determined to be 1.04 × 10-8 cm2/s. © 2009 Professor T. Nejat Veziroglu.","author":[{"dropping-particle":"","family":"Dong","given":"C. F.","non-dropping-particle":"","parse-names":false,"suffix":""},{"dropping-particle":"","family":"Liu","given":"Z. Y.","non-dropping-particle":"","parse-names":false,"suffix":""},{"dropping-particle":"","family":"Li","given":"X. G.","non-dropping-particle":"","parse-names":false,"suffix":""},{"dropping-particle":"","family":"Cheng","given":"Y. F.","non-dropping-particle":"","parse-names":false,"suffix":""}],"container-title":"International Journal of Hydrogen Energy","id":"ITEM-1","issued":{"date-parts":[["2009"]]},"title":"Effects of hydrogen-charging on the susceptibility of X100 pipeline steel to hydrogen-induced cracking","type":"article-journal"},"uris":["http://www.mendeley.com/documents/?uuid=48851307-755b-40c3-af9a-c7700b1f93a1"]}],"mendeley":{"formattedCitation":"[34]","plainTextFormattedCitation":"[34]","previouslyFormattedCitation":"[34]"},"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[34]</w:t>
            </w:r>
            <w:r w:rsidRPr="00B00A2D">
              <w:rPr>
                <w:rFonts w:cs="Arial"/>
                <w:sz w:val="15"/>
                <w:szCs w:val="15"/>
              </w:rPr>
              <w:fldChar w:fldCharType="end"/>
            </w:r>
          </w:p>
        </w:tc>
        <w:tc>
          <w:tcPr>
            <w:tcW w:w="1822" w:type="pct"/>
          </w:tcPr>
          <w:p w14:paraId="5565EFCA" w14:textId="0CFC9651" w:rsidR="00D93C73" w:rsidRPr="00B318B5" w:rsidRDefault="00734402"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50</w:t>
            </w:r>
          </w:p>
        </w:tc>
        <w:tc>
          <w:tcPr>
            <w:tcW w:w="645" w:type="pct"/>
          </w:tcPr>
          <w:p w14:paraId="0BCD176F" w14:textId="656F5C70"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1,3,5</w:t>
            </w:r>
          </w:p>
        </w:tc>
        <w:tc>
          <w:tcPr>
            <w:tcW w:w="2257" w:type="pct"/>
          </w:tcPr>
          <w:p w14:paraId="39315419" w14:textId="7C3A2F0B"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9,10,13</w:t>
            </w:r>
          </w:p>
        </w:tc>
      </w:tr>
      <w:tr w:rsidR="00D93C73" w:rsidRPr="00B318B5" w14:paraId="12E20EB2" w14:textId="5F2BAA96"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38D9B42E" w14:textId="72AB40CF"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{"citationItems":[{"id":"ITEM-1","itemData":{"DOI":"10.1016/S1359-6462(97)00037-7","ISSN":"13596462","author":[{"dropping-particle":"","family":"Yu","given":"Guang Hua","non-dropping-particle":"","parse-names":false,"suffix":""},{"dropping-particle":"","family":"Jiang","given":"Bai Lin","non-dropping-particle":"","parse-names":false,"suffix":""},{"dropping-particle":"","family":"Qiao","given":"Li Jie","non-dropping-particle":"","parse-names":false,"suffix":""},{"dropping-particle":"Bin","family":"Wang","given":"Yan","non-dropping-particle":"","parse-names":false,"suffix":""},{"dropping-particle":"","family":"Chu","given":"Wu Yang","non-dropping-particle":"","parse-names":false,"suffix":""}],"container-title":"Scripta Materialia","id":"ITEM-1","issued":{"date-parts":[["1997"]]},"title":"Threshold stress intensity for hydrogen - Induced cracking of tubular steel","type":"article-journal"},"uris":["http://www.mendeley.com/documents/?uuid=7319f52a-cfcb-42a6-a702-378ed43f512d"]}],"mendeley":{"formattedCitation":"[35]","plainTextFormattedCitation":"[35]","previouslyFormattedCitation":"[35]"},"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[35]</w:t>
            </w:r>
            <w:r w:rsidRPr="00B00A2D">
              <w:rPr>
                <w:rFonts w:cs="Arial"/>
                <w:sz w:val="15"/>
                <w:szCs w:val="15"/>
              </w:rPr>
              <w:fldChar w:fldCharType="end"/>
            </w:r>
          </w:p>
        </w:tc>
        <w:tc>
          <w:tcPr>
            <w:tcW w:w="1822" w:type="pct"/>
          </w:tcPr>
          <w:p w14:paraId="4272C130" w14:textId="39AFD79A" w:rsidR="00D93C73" w:rsidRPr="00B318B5" w:rsidRDefault="00734402"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1 - 80</w:t>
            </w:r>
          </w:p>
        </w:tc>
        <w:tc>
          <w:tcPr>
            <w:tcW w:w="645" w:type="pct"/>
          </w:tcPr>
          <w:p w14:paraId="7A3F0CCD" w14:textId="609F9A0E"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24</w:t>
            </w:r>
          </w:p>
        </w:tc>
        <w:tc>
          <w:tcPr>
            <w:tcW w:w="2257" w:type="pct"/>
          </w:tcPr>
          <w:p w14:paraId="293C246B" w14:textId="65E5F961"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up to 15.8</w:t>
            </w:r>
          </w:p>
        </w:tc>
      </w:tr>
      <w:tr w:rsidR="00D93C73" w:rsidRPr="00B318B5" w14:paraId="7E33298D" w14:textId="429CFD77"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055A8F2B" w14:textId="4ED08BD2"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{"citationItems":[{"id":"ITEM-1","itemData":{"author":[{"dropping-particle":"","family":"Antano-Lopez","given":"R.","non-dropping-particle":"","parse-names":false,"suffix":""}],"container-title":"EUROCORR","id":"ITEM-1","issued":{"date-parts":[["2003"]]},"title":"Hydrogen Permeation in Iron Membranes under Various Charging Conditions Including Wet H2S","type":"paper-conference"},"uris":["http://www.mendeley.com/documents/?uuid=a4ef44b9-d1be-4dd8-bbb7-666fe9ba4fcd"]}],"mendeley":{"formattedCitation":"[39]","plainTextFormattedCitation":"[39]","previouslyFormattedCitation":"[39]"},"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[39]</w:t>
            </w:r>
            <w:r w:rsidRPr="00B00A2D">
              <w:rPr>
                <w:rFonts w:cs="Arial"/>
                <w:sz w:val="15"/>
                <w:szCs w:val="15"/>
              </w:rPr>
              <w:fldChar w:fldCharType="end"/>
            </w:r>
          </w:p>
        </w:tc>
        <w:tc>
          <w:tcPr>
            <w:tcW w:w="1822" w:type="pct"/>
          </w:tcPr>
          <w:p w14:paraId="3E98F676" w14:textId="4E45A5D3" w:rsidR="00D93C73" w:rsidRPr="00B318B5" w:rsidRDefault="00734402"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0.5 - 2</w:t>
            </w:r>
          </w:p>
        </w:tc>
        <w:tc>
          <w:tcPr>
            <w:tcW w:w="645" w:type="pct"/>
          </w:tcPr>
          <w:p w14:paraId="0672B9A0" w14:textId="2249692C"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ND</w:t>
            </w:r>
          </w:p>
        </w:tc>
        <w:tc>
          <w:tcPr>
            <w:tcW w:w="2257" w:type="pct"/>
          </w:tcPr>
          <w:p w14:paraId="1BB4A868" w14:textId="7554903A"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Permeation curves </w:t>
            </w:r>
          </w:p>
        </w:tc>
      </w:tr>
      <w:tr w:rsidR="00D93C73" w:rsidRPr="00B318B5" w14:paraId="7A7A4E19" w14:textId="482DF9B4"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0BCE0AA0" w14:textId="113E5FFC"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{"citationItems":[{"id":"ITEM-1","itemData":{"DOI":"10.1016/j.msea.2015.09.124","ISSN":"09215093","abstract":"The present work investigates the phenomenon of hydrogen embrittlement in dual phase steel by evaluating tensile tests performed on both hydrogen saturated and non-saturated samples together with a thorough investigation of the role of hydrogen diffusion. First, a hot/melt extraction was done to study the evolution of the hydrogen level up to saturation as a function of the electrochemical charging time. The results were correlated with in-situ hydrogen charged tensile tests performed after different pre-charging times. An increasing ductility loss was observed with longer pre-charging times up to a maximal 50% ductility loss for hydrogen saturated samples. Furthermore, changing the cross-head deformation speed allowed evaluating the effect of hydrogen diffusion. It was clearly demonstrated that the hydrogen sensitivity increased when lowering the test speed, since hydrogen could diffuse to critical regions ahead of the crack tip. Lastly, different cross-head deformation speeds were also applied on non-pre-charged samples. Here, hydrogen charging just started at the same moment as the actual tensile test. Fractography allowed to correlate the features of the fracture surface with the hydrogen diffusion distance during the test.","author":[{"dropping-particle":"","family":"Depover","given":"T.","non-dropping-particle":"","parse-names":false,"suffix":""},{"dropping-particle":"","family":"Wallaert","given":"E.","non-dropping-particle":"","parse-names":false,"suffix":""},{"dropping-particle":"","family":"Verbeken","given":"K.","non-dropping-particle":"","parse-names":false,"suffix":""}],"container-title":"Materials Science and Engineering A","id":"ITEM-1","issued":{"date-parts":[["2016"]]},"title":"Fractographic analysis of the role of hydrogen diffusion on the hydrogen embrittlement susceptibility of DP steel","type":"article-journal"},"uris":["http://www.mendeley.com/documents/?uuid=c9dfdfe0-5370-4224-93e6-d9a27d72a570"]}],"mendeley":{"formattedCitation":"[36]","plainTextFormattedCitation":"[36]","previouslyFormattedCitation":"[36]"},"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[36]</w:t>
            </w:r>
            <w:r w:rsidRPr="00B00A2D">
              <w:rPr>
                <w:rFonts w:cs="Arial"/>
                <w:sz w:val="15"/>
                <w:szCs w:val="15"/>
              </w:rPr>
              <w:fldChar w:fldCharType="end"/>
            </w:r>
          </w:p>
        </w:tc>
        <w:tc>
          <w:tcPr>
            <w:tcW w:w="1822" w:type="pct"/>
          </w:tcPr>
          <w:p w14:paraId="44F10CD7" w14:textId="115718C3" w:rsidR="00D93C73" w:rsidRPr="00B318B5" w:rsidRDefault="00734402"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0.8</w:t>
            </w:r>
          </w:p>
        </w:tc>
        <w:tc>
          <w:tcPr>
            <w:tcW w:w="645" w:type="pct"/>
          </w:tcPr>
          <w:p w14:paraId="17CA6497" w14:textId="24EFBD41" w:rsidR="00D93C73" w:rsidRPr="00B318B5" w:rsidRDefault="00DF63E6"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0.5 to 3</w:t>
            </w:r>
          </w:p>
        </w:tc>
        <w:tc>
          <w:tcPr>
            <w:tcW w:w="2257" w:type="pct"/>
          </w:tcPr>
          <w:p w14:paraId="26D15951" w14:textId="554A2AFB"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6.3 max (2.3 diffusible)</w:t>
            </w:r>
          </w:p>
        </w:tc>
      </w:tr>
      <w:tr w:rsidR="00D93C73" w:rsidRPr="00B318B5" w14:paraId="15077921" w14:textId="195FD400"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41131B34" w14:textId="70F15281"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{"citationItems":[{"id":"ITEM-1","itemData":{"DOI":"10.1016/j.corsci.2005.01.011","ISSN":"0010938X","abstract":"The hydrogen electrochemical oxidation method was used to determine the total amount of hydrogen absorbed by pipeline steels under cathodic charging. The oxidation currents were obtained for the hydrogen pre-charged specimen maintained at a certain positive potential in dilute NaOH electrolyte. The area under the current curve demonstrated a relationship with the hydrogen concentration. Hydrogen concentrations in pre-charged X70 and 16Mn steels were estimated using this method. It is shown clearly that hydrogen concentration in specimens increase as the applied current density increased, but the sensitivities of different materials to hydrogen are different. The effect of solution pH and pre-charging time on absorbed hydrogen is also studied. © 2005 Elsevier Ltd. All rights reserved.","author":[{"dropping-particle":"","family":"Yan","given":"Maocheng","non-dropping-particle":"","parse-names":false,"suffix":""},{"dropping-particle":"","family":"Weng","given":"Yongji","non-dropping-particle":"","parse-names":false,"suffix":""}],"container-title":"Corrosion Science","id":"ITEM-1","issued":{"date-parts":[["2006"]]},"title":"Study on hydrogen absorption of pipeline steel under cathodic charging","type":"article-journal"},"uris":["http://www.mendeley.com/documents/?uuid=332ab6f6-16d8-4530-bd75-9c04483d251a"]}],"mendeley":{"formattedCitation":"[37]","plainTextFormattedCitation":"[37]","previouslyFormattedCitation":"[37]"},"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[37]</w:t>
            </w:r>
            <w:r w:rsidRPr="00B00A2D">
              <w:rPr>
                <w:rFonts w:cs="Arial"/>
                <w:sz w:val="15"/>
                <w:szCs w:val="15"/>
              </w:rPr>
              <w:fldChar w:fldCharType="end"/>
            </w:r>
          </w:p>
        </w:tc>
        <w:tc>
          <w:tcPr>
            <w:tcW w:w="1822" w:type="pct"/>
          </w:tcPr>
          <w:p w14:paraId="6F37A054" w14:textId="084F7CBE" w:rsidR="00D93C73" w:rsidRPr="00B318B5" w:rsidRDefault="00734402"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0 - 70  </w:t>
            </w:r>
          </w:p>
        </w:tc>
        <w:tc>
          <w:tcPr>
            <w:tcW w:w="645" w:type="pct"/>
          </w:tcPr>
          <w:p w14:paraId="6A52FDA1" w14:textId="08DB51B8"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2</w:t>
            </w:r>
          </w:p>
        </w:tc>
        <w:tc>
          <w:tcPr>
            <w:tcW w:w="2257" w:type="pct"/>
          </w:tcPr>
          <w:p w14:paraId="0C54BE4C" w14:textId="60DAA36F"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0.9 to 11.5 </w:t>
            </w:r>
          </w:p>
        </w:tc>
      </w:tr>
      <w:tr w:rsidR="00D93C73" w:rsidRPr="00B318B5" w14:paraId="5C7241D3" w14:textId="3EBCBDE1"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5ABE954B" w14:textId="650995C1"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{"citationItems":[{"id":"ITEM-1","itemData":{"DOI":"10.1016/j.corsci.2008.09.030","ISSN":"0010938X","abstract":"Hydrogen induced cracking (HIC) resistance of two high strength low alloy (HSLA) steel plates equivalent to API X70 grade was evaluated in various test solutions with different H2S partial pressures and pH values. Results showed that H2S partial pressure is the key parameter affecting HIC resistance. Hydrogen permeation rate was affected by both H2S partial pressure and pH of test solutions, whereas the apparent hydrogen diffusivity was determined mainly by pH value in case of H2S partial pressure less than 0.1 atm. HIC in the steels primarily nucleated at inclusions and/or clusters containing the Al and Ca oxides. HIC resistance was determined by diffusible hydrogen amount with different microstructures. © 2008 Elsevier Ltd. All rights reserved.","author":[{"dropping-particle":"","family":"Kim","given":"Wan Keun","non-dropping-particle":"","parse-names":false,"suffix":""},{"dropping-particle":"","family":"Koh","given":"Seong Ung","non-dropping-particle":"","parse-names":false,"suffix":""},{"dropping-particle":"","family":"Yang","given":"Boo Young","non-dropping-particle":"","parse-names":false,"suffix":""},{"dropping-particle":"","family":"Kim","given":"Kyoo Young","non-dropping-particle":"","parse-names":false,"suffix":""}],"container-title":"Corrosion Science","id":"ITEM-1","issued":{"date-parts":[["2008"]]},"title":"Effect of environmental and metallurgical factors on hydrogen induced cracking of HSLA steels","type":"article-journal"},"uris":["http://www.mendeley.com/documents/?uuid=124b87bb-dc44-406a-9547-e21b9d2ccda1"]}],"mendeley":{"formattedCitation":"[38]","plainTextFormattedCitation":"[38]","previouslyFormattedCitation":"[38]"},"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[38]</w:t>
            </w:r>
            <w:r w:rsidRPr="00B00A2D">
              <w:rPr>
                <w:rFonts w:cs="Arial"/>
                <w:sz w:val="15"/>
                <w:szCs w:val="15"/>
              </w:rPr>
              <w:fldChar w:fldCharType="end"/>
            </w:r>
          </w:p>
        </w:tc>
        <w:tc>
          <w:tcPr>
            <w:tcW w:w="1822" w:type="pct"/>
          </w:tcPr>
          <w:p w14:paraId="494BE6DE" w14:textId="4F632EBB" w:rsidR="00D93C73" w:rsidRPr="00B318B5" w:rsidRDefault="00734402"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1-2</w:t>
            </w:r>
          </w:p>
        </w:tc>
        <w:tc>
          <w:tcPr>
            <w:tcW w:w="645" w:type="pct"/>
          </w:tcPr>
          <w:p w14:paraId="63E58C72" w14:textId="7714586A"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24 to 48</w:t>
            </w:r>
          </w:p>
        </w:tc>
        <w:tc>
          <w:tcPr>
            <w:tcW w:w="2257" w:type="pct"/>
          </w:tcPr>
          <w:p w14:paraId="69CD316F" w14:textId="6290C7D4"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0 to 2.8 </w:t>
            </w:r>
          </w:p>
        </w:tc>
      </w:tr>
      <w:tr w:rsidR="00D93C73" w:rsidRPr="00B318B5" w14:paraId="051699F0" w14:textId="674EEA74"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265424DB" w14:textId="4AF49D5D"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author":[{"dropping-particle":"","family":"Kim","given":"V.K.","non-dropping-particle":"","parse-names":false,"suffix":""},{"dropping-particle":"","family":"Koh","given":"S.U.","non-dropping-particle":"","parse-names":false,"suffix":""},{"dropping-particle":"","family":"Kim","given":"K.Y.","non-dropping-particle":"","parse-names":false,"suffix":""}],"container-title":"Corrosion","id":"ITEM-1","issued":{"date-parts":[["2007"]]},"title":"The Effect of Metallurgical Factors on HIC of High Strength Linepipe Steels","type":"paper-conference"},"uris":["http://www.mendeley.com/documents/?uuid=d8ce4705-cc4d-47b1-a713-e2a406eb2526"]}],"mendeley":{"formattedCitation":"[40]","plainTextFormattedCitation":"[40]","previouslyFormattedCitation":"[40]"},"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[40]</w:t>
            </w:r>
            <w:r w:rsidRPr="00B00A2D">
              <w:rPr>
                <w:rFonts w:cs="Arial"/>
                <w:sz w:val="15"/>
                <w:szCs w:val="15"/>
              </w:rPr>
              <w:fldChar w:fldCharType="end"/>
            </w:r>
          </w:p>
        </w:tc>
        <w:tc>
          <w:tcPr>
            <w:tcW w:w="1822" w:type="pct"/>
          </w:tcPr>
          <w:p w14:paraId="484096CC" w14:textId="140F8F61" w:rsidR="00D93C73" w:rsidRPr="00B318B5" w:rsidRDefault="00734402"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Pr>
                <w:rFonts w:cs="Arial"/>
                <w:sz w:val="15"/>
                <w:szCs w:val="15"/>
                <w:vertAlign w:val="subscript"/>
              </w:rPr>
              <w:t>1</w:t>
            </w:r>
            <w:r w:rsidR="00D93C73" w:rsidRPr="00B318B5">
              <w:rPr>
                <w:rFonts w:cs="Arial"/>
                <w:sz w:val="15"/>
                <w:szCs w:val="15"/>
              </w:rPr>
              <w:t xml:space="preserve"> = 1 </w:t>
            </w:r>
            <w:r>
              <w:rPr>
                <w:rFonts w:cs="Arial"/>
                <w:sz w:val="15"/>
                <w:szCs w:val="15"/>
              </w:rPr>
              <w:t>i</w:t>
            </w:r>
            <w:r>
              <w:rPr>
                <w:rFonts w:cs="Arial"/>
                <w:sz w:val="15"/>
                <w:szCs w:val="15"/>
                <w:vertAlign w:val="subscript"/>
              </w:rPr>
              <w:t>1</w:t>
            </w:r>
            <w:r w:rsidR="00D93C73" w:rsidRPr="00B318B5">
              <w:rPr>
                <w:rFonts w:cs="Arial"/>
                <w:sz w:val="15"/>
                <w:szCs w:val="15"/>
              </w:rPr>
              <w:t xml:space="preserve"> = 1.5 </w:t>
            </w:r>
            <w:r>
              <w:rPr>
                <w:rFonts w:cs="Arial"/>
                <w:sz w:val="15"/>
                <w:szCs w:val="15"/>
              </w:rPr>
              <w:t>i</w:t>
            </w:r>
            <w:r>
              <w:rPr>
                <w:rFonts w:cs="Arial"/>
                <w:sz w:val="15"/>
                <w:szCs w:val="15"/>
                <w:vertAlign w:val="subscript"/>
              </w:rPr>
              <w:t>3</w:t>
            </w:r>
            <w:r w:rsidR="00D93C73" w:rsidRPr="00B318B5">
              <w:rPr>
                <w:rFonts w:cs="Arial"/>
                <w:sz w:val="15"/>
                <w:szCs w:val="15"/>
              </w:rPr>
              <w:t xml:space="preserve"> = 2 </w:t>
            </w:r>
          </w:p>
        </w:tc>
        <w:tc>
          <w:tcPr>
            <w:tcW w:w="645" w:type="pct"/>
          </w:tcPr>
          <w:p w14:paraId="7EA964AD" w14:textId="1F4E6680"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48</w:t>
            </w:r>
          </w:p>
        </w:tc>
        <w:tc>
          <w:tcPr>
            <w:tcW w:w="2257" w:type="pct"/>
          </w:tcPr>
          <w:p w14:paraId="59854732" w14:textId="1DBF1272"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Test</w:t>
            </w:r>
            <w:r w:rsidRPr="001018CA">
              <w:rPr>
                <w:rFonts w:cs="Arial"/>
                <w:sz w:val="15"/>
                <w:szCs w:val="15"/>
                <w:vertAlign w:val="subscript"/>
              </w:rPr>
              <w:t>1</w:t>
            </w:r>
            <w:r w:rsidRPr="00B318B5">
              <w:rPr>
                <w:rFonts w:cs="Arial"/>
                <w:sz w:val="15"/>
                <w:szCs w:val="15"/>
              </w:rPr>
              <w:t xml:space="preserve"> = 1.6 Test</w:t>
            </w:r>
            <w:r w:rsidRPr="001018CA">
              <w:rPr>
                <w:rFonts w:cs="Arial"/>
                <w:sz w:val="15"/>
                <w:szCs w:val="15"/>
                <w:vertAlign w:val="subscript"/>
              </w:rPr>
              <w:t>2</w:t>
            </w:r>
            <w:r w:rsidRPr="00B318B5">
              <w:rPr>
                <w:rFonts w:cs="Arial"/>
                <w:sz w:val="15"/>
                <w:szCs w:val="15"/>
              </w:rPr>
              <w:t xml:space="preserve"> = 3 Test</w:t>
            </w:r>
            <w:r w:rsidRPr="001018CA">
              <w:rPr>
                <w:rFonts w:cs="Arial"/>
                <w:sz w:val="15"/>
                <w:szCs w:val="15"/>
                <w:vertAlign w:val="subscript"/>
              </w:rPr>
              <w:t>3</w:t>
            </w:r>
            <w:r w:rsidRPr="00B318B5">
              <w:rPr>
                <w:rFonts w:cs="Arial"/>
                <w:sz w:val="15"/>
                <w:szCs w:val="15"/>
              </w:rPr>
              <w:t xml:space="preserve"> = 4.5 </w:t>
            </w:r>
          </w:p>
        </w:tc>
      </w:tr>
      <w:tr w:rsidR="00D93C73" w:rsidRPr="00B318B5" w14:paraId="099250A2" w14:textId="46336001"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4F1C3E64" w14:textId="5F1C206B"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{"citationItems":[{"id":"ITEM-1","itemData":{"DOI":"10.5006/0010-9312-32.8.321","ISSN":"00109312","abstract":"Effects of strain rate, applied potential, pH, temperature, and hydrogen sulfide concentration on sulfide cracking of mild steel were examined at constant strain rates by means of an Instron-type machine. Fractographic observations were also carried out on a scanning electron microscope. Kinetic studies were also made to elucidate the hydrogen electrode reaction mechanism for mild steel and the effect of hydrogen sulfide on the reaction. Amount of hydrogen absorbed in mild steels stressed at a constant strain rate was measured and relationship of hydrogen embrittlement of mild steel with hydrogen electrode reaction and hydrogen absorption in hydrogen sulfide solutions was investigated. The dissolved species which promotes hydrogen embrittlement in hydrogen sulfide solutions is undissociated molecular H//2S.","author":[{"dropping-particle":"","family":"Kawashima","given":"Asahi","non-dropping-particle":"","parse-names":false,"suffix":""},{"dropping-particle":"","family":"Hashimoto","given":"Koji","non-dropping-particle":"","parse-names":false,"suffix":""},{"dropping-particle":"","family":"Shimodaira","given":"Saburo","non-dropping-particle":"","parse-names":false,"suffix":""}],"container-title":"Corrosion","id":"ITEM-1","issued":{"date-parts":[["1976"]]},"title":"Hydrogen electrode reaction and H embrittlement of mild steel in hydrogen sulfde solutions.","type":"article-journal"},"uris":["http://www.mendeley.com/documents/?uuid=4e66d311-5100-49ba-8d8c-982166ead478"]}],"mendeley":{"formattedCitation":"[10]","plainTextFormattedCitation":"[10]","previouslyFormattedCitation":"[10]"},"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[10]</w:t>
            </w:r>
            <w:r w:rsidRPr="00B00A2D">
              <w:rPr>
                <w:rFonts w:cs="Arial"/>
                <w:sz w:val="15"/>
                <w:szCs w:val="15"/>
              </w:rPr>
              <w:fldChar w:fldCharType="end"/>
            </w:r>
          </w:p>
        </w:tc>
        <w:tc>
          <w:tcPr>
            <w:tcW w:w="1822" w:type="pct"/>
          </w:tcPr>
          <w:p w14:paraId="0D7A5FB6" w14:textId="069158C2"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c>
          <w:tcPr>
            <w:tcW w:w="645" w:type="pct"/>
          </w:tcPr>
          <w:p w14:paraId="4E6BAB13" w14:textId="1106CD8A"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c>
          <w:tcPr>
            <w:tcW w:w="2257" w:type="pct"/>
          </w:tcPr>
          <w:p w14:paraId="3BF6CFDE" w14:textId="4D07F06A"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2C83F67A" w14:textId="449EDEB6"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4D2C0335" w14:textId="60F02EB7"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{"citationItems":[{"id":"ITEM-1","itemData":{"author":[{"dropping-particle":"","family":"Zhang","given":"T.","non-dropping-particle":"","parse-names":false,"suffix":""}],"container-title":"Materials Science and Engineering","id":"ITEM-1","issued":{"date-parts":[["2003"]]},"page":"291-299","title":"Study on Correlation between Hydrogen-Induced Stress and Hydrogen Embrittlement","type":"article-journal"},"uris":["http://www.mendeley.com/documents/?uuid=890ea7cf-eff5-4c8a-b2b2-463a897f0f3a"]}],"mendeley":{"formattedCitation":"[41]","plainTextFormattedCitation":"[41]","previouslyFormattedCitation":"[41]"},"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[41]</w:t>
            </w:r>
            <w:r w:rsidRPr="00B00A2D">
              <w:rPr>
                <w:rFonts w:cs="Arial"/>
                <w:sz w:val="15"/>
                <w:szCs w:val="15"/>
              </w:rPr>
              <w:fldChar w:fldCharType="end"/>
            </w:r>
          </w:p>
        </w:tc>
        <w:tc>
          <w:tcPr>
            <w:tcW w:w="1822" w:type="pct"/>
          </w:tcPr>
          <w:p w14:paraId="50E527C7" w14:textId="329D10FC" w:rsidR="00D93C73" w:rsidRPr="00B318B5" w:rsidRDefault="00734402"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Pr>
                <w:rFonts w:cs="Arial"/>
                <w:sz w:val="15"/>
                <w:szCs w:val="15"/>
                <w:vertAlign w:val="subscript"/>
              </w:rPr>
              <w:t>1</w:t>
            </w:r>
            <w:r w:rsidR="00D93C73" w:rsidRPr="00B318B5">
              <w:rPr>
                <w:rFonts w:cs="Arial"/>
                <w:sz w:val="15"/>
                <w:szCs w:val="15"/>
              </w:rPr>
              <w:t xml:space="preserve"> = 2 </w:t>
            </w:r>
            <w:r>
              <w:rPr>
                <w:rFonts w:cs="Arial"/>
                <w:sz w:val="15"/>
                <w:szCs w:val="15"/>
              </w:rPr>
              <w:t>i</w:t>
            </w:r>
            <w:r>
              <w:rPr>
                <w:rFonts w:cs="Arial"/>
                <w:sz w:val="15"/>
                <w:szCs w:val="15"/>
                <w:vertAlign w:val="subscript"/>
              </w:rPr>
              <w:t>2</w:t>
            </w:r>
            <w:r w:rsidR="00D93C73" w:rsidRPr="00B318B5">
              <w:rPr>
                <w:rFonts w:cs="Arial"/>
                <w:sz w:val="15"/>
                <w:szCs w:val="15"/>
              </w:rPr>
              <w:t xml:space="preserve"> = 4 </w:t>
            </w:r>
            <w:r>
              <w:rPr>
                <w:rFonts w:cs="Arial"/>
                <w:sz w:val="15"/>
                <w:szCs w:val="15"/>
              </w:rPr>
              <w:t>i</w:t>
            </w:r>
            <w:r>
              <w:rPr>
                <w:rFonts w:cs="Arial"/>
                <w:sz w:val="15"/>
                <w:szCs w:val="15"/>
                <w:vertAlign w:val="subscript"/>
              </w:rPr>
              <w:t>3</w:t>
            </w:r>
            <w:r w:rsidR="00D93C73" w:rsidRPr="00B318B5">
              <w:rPr>
                <w:rFonts w:cs="Arial"/>
                <w:sz w:val="15"/>
                <w:szCs w:val="15"/>
              </w:rPr>
              <w:t xml:space="preserve"> = 6 </w:t>
            </w:r>
            <w:r>
              <w:rPr>
                <w:rFonts w:cs="Arial"/>
                <w:sz w:val="15"/>
                <w:szCs w:val="15"/>
              </w:rPr>
              <w:t>i</w:t>
            </w:r>
            <w:r>
              <w:rPr>
                <w:rFonts w:cs="Arial"/>
                <w:sz w:val="15"/>
                <w:szCs w:val="15"/>
                <w:vertAlign w:val="subscript"/>
              </w:rPr>
              <w:t>4</w:t>
            </w:r>
            <w:r w:rsidR="00D93C73" w:rsidRPr="00B318B5">
              <w:rPr>
                <w:rFonts w:cs="Arial"/>
                <w:sz w:val="15"/>
                <w:szCs w:val="15"/>
              </w:rPr>
              <w:t xml:space="preserve"> = 10 </w:t>
            </w:r>
            <w:r>
              <w:rPr>
                <w:rFonts w:cs="Arial"/>
                <w:sz w:val="15"/>
                <w:szCs w:val="15"/>
              </w:rPr>
              <w:t>i</w:t>
            </w:r>
            <w:r>
              <w:rPr>
                <w:rFonts w:cs="Arial"/>
                <w:sz w:val="15"/>
                <w:szCs w:val="15"/>
                <w:vertAlign w:val="subscript"/>
              </w:rPr>
              <w:t>5</w:t>
            </w:r>
            <w:r w:rsidR="00D93C73" w:rsidRPr="00B318B5">
              <w:rPr>
                <w:rFonts w:cs="Arial"/>
                <w:sz w:val="15"/>
                <w:szCs w:val="15"/>
              </w:rPr>
              <w:t xml:space="preserve"> = 15 </w:t>
            </w:r>
            <w:r>
              <w:rPr>
                <w:rFonts w:cs="Arial"/>
                <w:sz w:val="15"/>
                <w:szCs w:val="15"/>
              </w:rPr>
              <w:t>i</w:t>
            </w:r>
            <w:r w:rsidR="00985C2F">
              <w:rPr>
                <w:rFonts w:cs="Arial"/>
                <w:sz w:val="15"/>
                <w:szCs w:val="15"/>
              </w:rPr>
              <w:t>6</w:t>
            </w:r>
            <w:r w:rsidR="00D93C73" w:rsidRPr="00B318B5">
              <w:rPr>
                <w:rFonts w:cs="Arial"/>
                <w:sz w:val="15"/>
                <w:szCs w:val="15"/>
              </w:rPr>
              <w:t xml:space="preserve"> = 20 </w:t>
            </w:r>
          </w:p>
        </w:tc>
        <w:tc>
          <w:tcPr>
            <w:tcW w:w="645" w:type="pct"/>
          </w:tcPr>
          <w:p w14:paraId="396AA5AD" w14:textId="77075C6F"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48</w:t>
            </w:r>
          </w:p>
        </w:tc>
        <w:tc>
          <w:tcPr>
            <w:tcW w:w="2257" w:type="pct"/>
          </w:tcPr>
          <w:p w14:paraId="1DD2BB8B" w14:textId="7071F533"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Test</w:t>
            </w:r>
            <w:r w:rsidRPr="001018CA">
              <w:rPr>
                <w:rFonts w:cs="Arial"/>
                <w:sz w:val="15"/>
                <w:szCs w:val="15"/>
                <w:vertAlign w:val="subscript"/>
              </w:rPr>
              <w:t>1</w:t>
            </w:r>
            <w:r w:rsidRPr="00B318B5">
              <w:rPr>
                <w:rFonts w:cs="Arial"/>
                <w:sz w:val="15"/>
                <w:szCs w:val="15"/>
              </w:rPr>
              <w:t xml:space="preserve"> = 2.52 Test</w:t>
            </w:r>
            <w:r w:rsidRPr="001018CA">
              <w:rPr>
                <w:rFonts w:cs="Arial"/>
                <w:sz w:val="15"/>
                <w:szCs w:val="15"/>
                <w:vertAlign w:val="subscript"/>
              </w:rPr>
              <w:t>2</w:t>
            </w:r>
            <w:r w:rsidRPr="00B318B5">
              <w:rPr>
                <w:rFonts w:cs="Arial"/>
                <w:sz w:val="15"/>
                <w:szCs w:val="15"/>
              </w:rPr>
              <w:t xml:space="preserve"> = 4.15 Test</w:t>
            </w:r>
            <w:r w:rsidRPr="001018CA">
              <w:rPr>
                <w:rFonts w:cs="Arial"/>
                <w:sz w:val="15"/>
                <w:szCs w:val="15"/>
                <w:vertAlign w:val="subscript"/>
              </w:rPr>
              <w:t>3</w:t>
            </w:r>
            <w:r w:rsidRPr="00B318B5">
              <w:rPr>
                <w:rFonts w:cs="Arial"/>
                <w:sz w:val="15"/>
                <w:szCs w:val="15"/>
              </w:rPr>
              <w:t xml:space="preserve"> = 5.75 Test</w:t>
            </w:r>
            <w:r w:rsidRPr="001018CA">
              <w:rPr>
                <w:rFonts w:cs="Arial"/>
                <w:sz w:val="15"/>
                <w:szCs w:val="15"/>
                <w:vertAlign w:val="subscript"/>
              </w:rPr>
              <w:t>4</w:t>
            </w:r>
            <w:r w:rsidRPr="00B318B5">
              <w:rPr>
                <w:rFonts w:cs="Arial"/>
                <w:sz w:val="15"/>
                <w:szCs w:val="15"/>
              </w:rPr>
              <w:t xml:space="preserve"> = 10.1 Test</w:t>
            </w:r>
            <w:r w:rsidRPr="001018CA">
              <w:rPr>
                <w:rFonts w:cs="Arial"/>
                <w:sz w:val="15"/>
                <w:szCs w:val="15"/>
                <w:vertAlign w:val="subscript"/>
              </w:rPr>
              <w:t>5</w:t>
            </w:r>
            <w:r w:rsidRPr="00B318B5">
              <w:rPr>
                <w:rFonts w:cs="Arial"/>
                <w:sz w:val="15"/>
                <w:szCs w:val="15"/>
              </w:rPr>
              <w:t xml:space="preserve"> = 11.88 Test</w:t>
            </w:r>
            <w:r w:rsidRPr="001018CA">
              <w:rPr>
                <w:rFonts w:cs="Arial"/>
                <w:sz w:val="15"/>
                <w:szCs w:val="15"/>
                <w:vertAlign w:val="subscript"/>
              </w:rPr>
              <w:t>6</w:t>
            </w:r>
            <w:r w:rsidRPr="00B318B5">
              <w:rPr>
                <w:rFonts w:cs="Arial"/>
                <w:sz w:val="15"/>
                <w:szCs w:val="15"/>
              </w:rPr>
              <w:t xml:space="preserve"> = 14.81 </w:t>
            </w:r>
          </w:p>
        </w:tc>
      </w:tr>
      <w:tr w:rsidR="00D93C73" w:rsidRPr="00B318B5" w14:paraId="7A054BFA" w14:textId="5ED88E80"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5D936136" w14:textId="26B4C75C"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{"citationItems":[{"id":"ITEM-1","itemData":{"author":[{"dropping-particle":"","family":"Antano-Lopez","given":"R.","non-dropping-particle":"","parse-names":false,"suffix":""}],"container-title":"EUROCORR","id":"ITEM-1","issued":{"date-parts":[["2003"]]},"title":"Hydrogen Permeation in Iron Membranes under Various Charging Conditions Including Wet H2S","type":"paper-conference"},"uris":["http://www.mendeley.com/documents/?uuid=a4ef44b9-d1be-4dd8-bbb7-666fe9ba4fcd"]}],"mendeley":{"formattedCitation":"[39]","plainTextFormattedCitation":"[39]","previouslyFormattedCitation":"[39]"},"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[39]</w:t>
            </w:r>
            <w:r w:rsidRPr="00B00A2D">
              <w:rPr>
                <w:rFonts w:cs="Arial"/>
                <w:sz w:val="15"/>
                <w:szCs w:val="15"/>
              </w:rPr>
              <w:fldChar w:fldCharType="end"/>
            </w:r>
          </w:p>
        </w:tc>
        <w:tc>
          <w:tcPr>
            <w:tcW w:w="1822" w:type="pct"/>
          </w:tcPr>
          <w:p w14:paraId="41CFCE23" w14:textId="1DFD4E08"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=1 - 10</w:t>
            </w:r>
          </w:p>
        </w:tc>
        <w:tc>
          <w:tcPr>
            <w:tcW w:w="645" w:type="pct"/>
          </w:tcPr>
          <w:p w14:paraId="44B95C9A" w14:textId="53FB659A"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3</w:t>
            </w:r>
          </w:p>
        </w:tc>
        <w:tc>
          <w:tcPr>
            <w:tcW w:w="2257" w:type="pct"/>
          </w:tcPr>
          <w:p w14:paraId="34DFB0C6" w14:textId="53495D2E"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ND </w:t>
            </w:r>
          </w:p>
        </w:tc>
      </w:tr>
      <w:tr w:rsidR="00D93C73" w:rsidRPr="00B318B5" w14:paraId="21DC60A9" w14:textId="40888980"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38409D39" w14:textId="6C12E1EF"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{"citationItems":[{"id":"ITEM-1","itemData":{"DOI":"10.1016/j.ijhydene.2010.05.089","ISSN":"03603199","abstract":"In this work, the type, composition and distribution of inclusions contained in an API5L X100 steel were characterized by scanning electron microscopy and energy-dispersive x-ray analysis. A hydrogen-charging at various current densities was used to introduce hydrogen into the steel, and the correlation between HIC and the inclusions was established. The microstructure of the steel consists of a leather-like bainitic ferrite matrix, with martensite/austenite as the second phase particles. At least four types of inclusions are contained in API5L X100 steel, elongated MnS inclusions and spherical Al-, Si- and Ca-Al-O-S-enriched inclusions. In particular, the majority of inclusions in the steel are Al-enriched. Upon hydrogen-charging, hydrogen blisters and HIC could be caused in the steel in the absence of external stress. The cracks are primarily associated with the Al- and Si-enriched inclusions, rather than the elongated MnS inclusion. The critical amount of hydrogen resulting in HIC of the tested API5L X100 steel is determined to be 3.24 ppm under condition in this work. © 2010 Professor T. Nejat Veziroglu. Published by Elsevier Ltd. All rights reserved.","author":[{"dropping-particle":"","family":"Jin","given":"T. Y.","non-dropping-particle":"","parse-names":false,"suffix":""},{"dropping-particle":"","family":"Liu","given":"Z. Y.","non-dropping-particle":"","parse-names":false,"suffix":""},{"dropping-particle":"","family":"Cheng","given":"Y. F.","non-dropping-particle":"","parse-names":false,"suffix":""}],"container-title":"International Journal of Hydrogen Energy","id":"ITEM-1","issued":{"date-parts":[["2010"]]},"title":"Effect of non-metallic inclusions on hydrogen-induced cracking of API5L X100 steel","type":"article-journal"},"uris":["http://www.mendeley.com/documents/?uuid=15bb034d-f3bf-4ec3-af7d-fbc26d69ae8c"]}],"mendeley":{"formattedCitation":"[12]","plainTextFormattedCitation":"[12]","previouslyFormattedCitation":"[12]"},"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[12]</w:t>
            </w:r>
            <w:r w:rsidRPr="00B00A2D">
              <w:rPr>
                <w:rFonts w:cs="Arial"/>
                <w:sz w:val="15"/>
                <w:szCs w:val="15"/>
              </w:rPr>
              <w:fldChar w:fldCharType="end"/>
            </w:r>
          </w:p>
        </w:tc>
        <w:tc>
          <w:tcPr>
            <w:tcW w:w="1822" w:type="pct"/>
          </w:tcPr>
          <w:p w14:paraId="192D35B4" w14:textId="43C0BF5D" w:rsidR="00D93C73" w:rsidRPr="00B318B5" w:rsidRDefault="00985C2F"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10 - 100</w:t>
            </w:r>
          </w:p>
        </w:tc>
        <w:tc>
          <w:tcPr>
            <w:tcW w:w="645" w:type="pct"/>
          </w:tcPr>
          <w:p w14:paraId="70BE0BC4" w14:textId="6DB52EA0"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20</w:t>
            </w:r>
          </w:p>
        </w:tc>
        <w:tc>
          <w:tcPr>
            <w:tcW w:w="2257" w:type="pct"/>
          </w:tcPr>
          <w:p w14:paraId="510FBA88" w14:textId="5ACA9367"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2 to 18</w:t>
            </w:r>
          </w:p>
        </w:tc>
      </w:tr>
      <w:tr w:rsidR="00D93C73" w:rsidRPr="00B318B5" w14:paraId="08EBC69B" w14:textId="2885CA2F"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1E74FBC7" w14:textId="385EED34"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1359-6462(03)00469-X","ISSN":"13596462","author":[{"dropping-particle":"","family":"Nagumo","given":"M.","non-dropping-particle":"","parse-names":false,"suffix":""},{"dropping-particle":"","family":"Ishikawa","given":"T.","non-dropping-particle":"","parse-names":false,"suffix":""},{"dropping-particle":"","family":"Endoh","given":"T.","non-dropping-particle":"","parse-names":false,"suffix":""},{"dropping-particle":"","family":"Inoue","given":"Y.","non-dropping-particle":"","parse-names":false,"suffix":""}],"container-title":"Scripta Materialia","id":"ITEM-1","issued":{"date-parts":[["2003"]]},"title":"Amorphization associated with crack propagation in hydrogen-charged steel","type":"article-journal"},"uris":["http://www.mendeley.com/documents/?uuid=c40f88f3-fc14-4de8-a3d3-4764c3fe4092"]}],"mendeley":{"formattedCitation":"[13]","plainTextFormattedCitation":"[13]","previouslyFormattedCitation":"[13]"},"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[13]</w:t>
            </w:r>
            <w:r w:rsidRPr="00B00A2D">
              <w:rPr>
                <w:rFonts w:cs="Arial"/>
                <w:sz w:val="15"/>
                <w:szCs w:val="15"/>
              </w:rPr>
              <w:fldChar w:fldCharType="end"/>
            </w:r>
          </w:p>
        </w:tc>
        <w:tc>
          <w:tcPr>
            <w:tcW w:w="1822" w:type="pct"/>
          </w:tcPr>
          <w:p w14:paraId="212F0FAF" w14:textId="6D37317E"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1</w:t>
            </w:r>
          </w:p>
        </w:tc>
        <w:tc>
          <w:tcPr>
            <w:tcW w:w="645" w:type="pct"/>
          </w:tcPr>
          <w:p w14:paraId="4734A022" w14:textId="6607A30B"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12</w:t>
            </w:r>
          </w:p>
        </w:tc>
        <w:tc>
          <w:tcPr>
            <w:tcW w:w="2257" w:type="pct"/>
          </w:tcPr>
          <w:p w14:paraId="2FAA38E7" w14:textId="4E06D841"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18CC5E88" w14:textId="77A307BB"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582EDC75" w14:textId="4BA045F4"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{"citationItems":[{"id":"ITEM-1","itemData":{"DOI":"10.1016/j.scriptamat.2015.05.017","ISSN":"13596462","abstract":"Thermal desorption spectroscopy and nanoindentation techniques were employed to elucidate the key differences in the hydrogen (H) charging methods (electrochemical versus gaseous) and their consequences on the mechanical response of a low carbon steel. While electrochemical charging enhances the hardness, gaseous charging reduces it. This contrasting behavior is rationalized in terms of the dependency of the strength on the absorbed amount of H during charging and the H concentration gradient in the specimen.","author":[{"dropping-particle":"","family":"Zhao","given":"Yakai","non-dropping-particle":"","parse-names":false,"suffix":""},{"dropping-particle":"","family":"Seok","given":"Moo Young","non-dropping-particle":"","parse-names":false,"suffix":""},{"dropping-particle":"","family":"Choi","given":"In Chul","non-dropping-particle":"","parse-names":false,"suffix":""},{"dropping-particle":"","family":"Lee","given":"Yun Hee","non-dropping-particle":"","parse-names":false,"suffix":""},{"dropping-particle":"","family":"Park","given":"Seong Jun","non-dropping-particle":"","parse-names":false,"suffix":""},{"dropping-particle":"","family":"Ramamurty","given":"Upadrasta","non-dropping-particle":"","parse-names":false,"suffix":""},{"dropping-particle":"","family":"Suh","given":"Jin Yoo","non-dropping-particle":"","parse-names":false,"suffix":""},{"dropping-particle":"Il","family":"Jang","given":"Jae","non-dropping-particle":"","parse-names":false,"suffix":""}],"container-title":"Scripta Materialia","id":"ITEM-1","issued":{"date-parts":[["2015"]]},"title":"The role of hydrogen in hardening/softening steel: Influence of the charging process","type":"article-journal"},"uris":["http://www.mendeley.com/documents/?uuid=039fe205-fd19-4c17-a984-44f3f9081178"]}],"mendeley":{"formattedCitation":"[14]","plainTextFormattedCitation":"[14]","previouslyFormattedCitation":"[14]"},"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[14]</w:t>
            </w:r>
            <w:r w:rsidRPr="00B00A2D">
              <w:rPr>
                <w:rFonts w:cs="Arial"/>
                <w:sz w:val="15"/>
                <w:szCs w:val="15"/>
              </w:rPr>
              <w:fldChar w:fldCharType="end"/>
            </w:r>
          </w:p>
        </w:tc>
        <w:tc>
          <w:tcPr>
            <w:tcW w:w="1822" w:type="pct"/>
          </w:tcPr>
          <w:p w14:paraId="0DE8389D" w14:textId="3FF19BAB" w:rsidR="00D93C73" w:rsidRPr="00B318B5" w:rsidRDefault="00985C2F"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10</w:t>
            </w:r>
          </w:p>
        </w:tc>
        <w:tc>
          <w:tcPr>
            <w:tcW w:w="645" w:type="pct"/>
          </w:tcPr>
          <w:p w14:paraId="2CBFE025" w14:textId="6959C3D9"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3</w:t>
            </w:r>
          </w:p>
        </w:tc>
        <w:tc>
          <w:tcPr>
            <w:tcW w:w="2257" w:type="pct"/>
          </w:tcPr>
          <w:p w14:paraId="446C9422" w14:textId="33BB5B49"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3.94</w:t>
            </w:r>
          </w:p>
        </w:tc>
      </w:tr>
      <w:tr w:rsidR="00D93C73" w:rsidRPr="00B318B5" w14:paraId="5B266059" w14:textId="35A9D83C" w:rsidTr="00DD4A5F">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73533BB4" w14:textId="2B9F4A3D"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{"citationItems":[{"id":"ITEM-1","itemData":{"DOI":"10.1016/S1359-6462(00)00594-7","ISSN":"13596462","abstract":"The hydrogen permeability and hydrogen content on cathodic charging in HSLA 80 steel are marginally higher than those in the HSLA 100 steel. The difference can be attributed to the compositional and structural variations in these two steels providing a variation in hydrogen trapping and hydrogen repelling effects. The higher breakthrough time in HSLA 100 is indicative of a lower diffusivity of hydrogen compared to HSLA 80. The total hydrogen content in the uncharged HSLA 80 was found to be 0.89 ppm and in the HSLA 100 was 0.48 ppm.","author":[{"dropping-particle":"","family":"Banerjee","given":"Kumkum","non-dropping-particle":"","parse-names":false,"suffix":""},{"dropping-particle":"","family":"Chatterjee","given":"U. K.","non-dropping-particle":"","parse-names":false,"suffix":""}],"container-title":"Scripta Materialia","id":"ITEM-1","issued":{"date-parts":[["2001"]]},"title":"Hydrogen permeation and hydrogen content under cathodic charging in HSLA 80 and HSLA 100 steels","type":"article-journal"},"uris":["http://www.mendeley.com/documents/?uuid=7b16c112-9ae9-438e-98f2-ef2bdf3f31d6"]}],"mendeley":{"formattedCitation":"[15]","plainTextFormattedCitation":"[15]","previouslyFormattedCitation":"[15]"},"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[15]</w:t>
            </w:r>
            <w:r w:rsidRPr="00B00A2D">
              <w:rPr>
                <w:rFonts w:cs="Arial"/>
                <w:sz w:val="15"/>
                <w:szCs w:val="15"/>
              </w:rPr>
              <w:fldChar w:fldCharType="end"/>
            </w:r>
          </w:p>
        </w:tc>
        <w:tc>
          <w:tcPr>
            <w:tcW w:w="1822" w:type="pct"/>
          </w:tcPr>
          <w:p w14:paraId="0CA16B68" w14:textId="5F2CEDBF"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Cathodic potential</w:t>
            </w:r>
          </w:p>
        </w:tc>
        <w:tc>
          <w:tcPr>
            <w:tcW w:w="645" w:type="pct"/>
          </w:tcPr>
          <w:p w14:paraId="618F77F5" w14:textId="59A9A75B"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2</w:t>
            </w:r>
          </w:p>
        </w:tc>
        <w:tc>
          <w:tcPr>
            <w:tcW w:w="2257" w:type="pct"/>
          </w:tcPr>
          <w:p w14:paraId="4FD95208" w14:textId="5C862845"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1 to 2.2</w:t>
            </w:r>
          </w:p>
        </w:tc>
      </w:tr>
      <w:tr w:rsidR="00D93C73" w:rsidRPr="00B318B5" w14:paraId="615E441D" w14:textId="21C3D395" w:rsidTr="00DD4A5F">
        <w:trPr>
          <w:trHeight w:val="288"/>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6A4B2F30" w14:textId="551D9095"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{"citationItems":[{"id":"ITEM-1","itemData":{"DOI":"10.1016/j.corsci.2017.12.018","ISSN":"0010938X","abstract":"A new thermal desorption spectroscopy (TDS) apparatus was used to identify the hydrogen trapping peaks, and to measure the hydrogen concentrations in 3.5NiCrMoV steel after hydrogen charging electrochemically, and in gaseous hydrogen. The hydrogen concentration increased with (i) increasingly negative charging potential and (ii) increasing hydrogen gas pressure. The equivalent hydrogen fugacity versus charging overpotential was derived. There was a difference in the diffusible hydrogen traps activated during electrochemical and gas phase charging, attributed to the difference in the hydrogen fugacity. A two-site model for Sieverts’ Law explained the positive Y-intercept, as the density of already filled hydrogen traps.","author":[{"dropping-particle":"","family":"Venezuela","given":"Jeffrey","non-dropping-particle":"","parse-names":false,"suffix":""},{"dropping-particle":"","family":"Tapia-Bastidas","given":"Clotario","non-dropping-particle":"","parse-names":false,"suffix":""},{"dropping-particle":"","family":"Zhou","given":"Qingjun","non-dropping-particle":"","parse-names":false,"suffix":""},{"dropping-particle":"","family":"Depover","given":"Tom","non-dropping-particle":"","parse-names":false,"suffix":""},{"dropping-particle":"","family":"Verbeken","given":"Kim","non-dropping-particle":"","parse-names":false,"suffix":""},{"dropping-particle":"","family":"Gray","given":"Evan","non-dropping-particle":"","parse-names":false,"suffix":""},{"dropping-particle":"","family":"Liu","given":"Qinglong","non-dropping-particle":"","parse-names":false,"suffix":""},{"dropping-particle":"","family":"Liu","given":"Qian","non-dropping-particle":"","parse-names":false,"suffix":""},{"dropping-particle":"","family":"Zhang","given":"Mingxing","non-dropping-particle":"","parse-names":false,"suffix":""},{"dropping-particle":"","family":"Atrens","given":"Andrej","non-dropping-particle":"","parse-names":false,"suffix":""}],"container-title":"Corrosion Science","id":"ITEM-1","issued":{"date-parts":[["2018"]]},"title":"Determination of the equivalent hydrogen fugacity during electrochemical charging of 3.5NiCrMoV steel","type":"article-journal"},"uris":["http://www.mendeley.com/documents/?uuid=d7376190-addc-4084-817c-9ae52d857d9b"]}],"mendeley":{"formattedCitation":"[16]","plainTextFormattedCitation":"[16]","previouslyFormattedCitation":"[16]"},"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[16]</w:t>
            </w:r>
            <w:r w:rsidRPr="00B00A2D">
              <w:rPr>
                <w:rFonts w:cs="Arial"/>
                <w:sz w:val="15"/>
                <w:szCs w:val="15"/>
              </w:rPr>
              <w:fldChar w:fldCharType="end"/>
            </w:r>
          </w:p>
        </w:tc>
        <w:tc>
          <w:tcPr>
            <w:tcW w:w="1822" w:type="pct"/>
          </w:tcPr>
          <w:p w14:paraId="7597FA37" w14:textId="2F07441C"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Various Potentials</w:t>
            </w:r>
          </w:p>
        </w:tc>
        <w:tc>
          <w:tcPr>
            <w:tcW w:w="645" w:type="pct"/>
          </w:tcPr>
          <w:p w14:paraId="1CA2E1D8" w14:textId="44CCA064"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24</w:t>
            </w:r>
          </w:p>
        </w:tc>
        <w:tc>
          <w:tcPr>
            <w:tcW w:w="2257" w:type="pct"/>
          </w:tcPr>
          <w:p w14:paraId="7098BFE9" w14:textId="7931FB56"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0,704 to 1.038</w:t>
            </w:r>
          </w:p>
        </w:tc>
      </w:tr>
      <w:tr w:rsidR="00D93C73" w:rsidRPr="00B318B5" w14:paraId="47F4A068" w14:textId="0D83F85F"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7867FA27" w14:textId="63A229D3"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{"citationItems":[{"id":"ITEM-1","itemData":{"DOI":"10.1016/j.corsci.2017.12.018","ISSN":"0010938X","abstract":"A new thermal desorption spectroscopy (TDS) apparatus was used to identify the hydrogen trapping peaks, and to measure the hydrogen concentrations in 3.5NiCrMoV steel after hydrogen charging electrochemically, and in gaseous hydrogen. The hydrogen concentration increased with (i) increasingly negative charging potential and (ii) increasing hydrogen gas pressure. The equivalent hydrogen fugacity versus charging overpotential was derived. There was a difference in the diffusible hydrogen traps activated during electrochemical and gas phase charging, attributed to the difference in the hydrogen fugacity. A two-site model for Sieverts’ Law explained the positive Y-intercept, as the density of already filled hydrogen traps.","author":[{"dropping-particle":"","family":"Venezuela","given":"Jeffrey","non-dropping-particle":"","parse-names":false,"suffix":""},{"dropping-particle":"","family":"Tapia-Bastidas","given":"Clotario","non-dropping-particle":"","parse-names":false,"suffix":""},{"dropping-particle":"","family":"Zhou","given":"Qingjun","non-dropping-particle":"","parse-names":false,"suffix":""},{"dropping-particle":"","family":"Depover","given":"Tom","non-dropping-particle":"","parse-names":false,"suffix":""},{"dropping-particle":"","family":"Verbeken","given":"Kim","non-dropping-particle":"","parse-names":false,"suffix":""},{"dropping-particle":"","family":"Gray","given":"Evan","non-dropping-particle":"","parse-names":false,"suffix":""},{"dropping-particle":"","family":"Liu","given":"Qinglong","non-dropping-particle":"","parse-names":false,"suffix":""},{"dropping-particle":"","family":"Liu","given":"Qian","non-dropping-particle":"","parse-names":false,"suffix":""},{"dropping-particle":"","family":"Zhang","given":"Mingxing","non-dropping-particle":"","parse-names":false,"suffix":""},{"dropping-particle":"","family":"Atrens","given":"Andrej","non-dropping-particle":"","parse-names":false,"suffix":""}],"container-title":"Corrosion Science","id":"ITEM-1","issued":{"date-parts":[["2018"]]},"title":"Determination of the equivalent hydrogen fugacity during electrochemical charging of 3.5NiCrMoV steel","type":"article-journal"},"uris":["http://www.mendeley.com/documents/?uuid=d7376190-addc-4084-817c-9ae52d857d9b"]}],"mendeley":{"formattedCitation":"[16]","plainTextFormattedCitation":"[16]","previouslyFormattedCitation":"[16]"},"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[16]</w:t>
            </w:r>
            <w:r w:rsidRPr="00B00A2D">
              <w:rPr>
                <w:rFonts w:cs="Arial"/>
                <w:sz w:val="15"/>
                <w:szCs w:val="15"/>
              </w:rPr>
              <w:fldChar w:fldCharType="end"/>
            </w:r>
          </w:p>
        </w:tc>
        <w:tc>
          <w:tcPr>
            <w:tcW w:w="1822" w:type="pct"/>
          </w:tcPr>
          <w:p w14:paraId="51515360" w14:textId="097E204E"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Various Potentials</w:t>
            </w:r>
          </w:p>
        </w:tc>
        <w:tc>
          <w:tcPr>
            <w:tcW w:w="645" w:type="pct"/>
          </w:tcPr>
          <w:p w14:paraId="27FD7BAD" w14:textId="46AA0B28"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24</w:t>
            </w:r>
          </w:p>
        </w:tc>
        <w:tc>
          <w:tcPr>
            <w:tcW w:w="2257" w:type="pct"/>
          </w:tcPr>
          <w:p w14:paraId="1ADC1E2B" w14:textId="047AC790"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0.987 to 1.682</w:t>
            </w:r>
          </w:p>
        </w:tc>
      </w:tr>
      <w:tr w:rsidR="00D93C73" w:rsidRPr="00B318B5" w14:paraId="240830C0" w14:textId="7546A478" w:rsidTr="00DD4A5F">
        <w:trPr>
          <w:trHeight w:val="288"/>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0EBA8189" w14:textId="394F98F1"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{"citationItems":[{"id":"ITEM-1","itemData":{"DOI":"10.1016/S0010-938X(69)80117-4","ISSN":"0010938X","abstract":"The saturation solubility of hydrogen in steel has been investigated by cathodically charging steel specimens in solutions of different pH values containing various promoters. Hydrogen has been determined volumetrically after vacuum extraction at 300°C. It has been established that the [H]sat vs. pH vurve for each promoter rises to a maximum [H]max and then decreases with increase in pH. This observation has led to the conclusion that the hydride of the promoter is the dominant species in the mechanism of promoter action, and support for this view is provided by the fact that [H]max increases with the bond strength (or binding energy) of the promoter hydride. Hydrogen entry into steel in the presence of promoters is facilitated by formation of a promoter hydride, which thereby weakens the Fe{single bond}H bond. From the values of [H]max the order of effectiveness of the promoters studied is S &gt; P &gt; Se &gt; Te &gt; As which is contrary to the results obtained by previous workers. Nevertheless it should be emphasized that promoter action is dependent upon the pH of the solution, the precise experimental conditions of charging and the method used to evaluate hydrogen entry. © 1969.","author":[{"dropping-particle":"","family":"Newman","given":"J. F.","non-dropping-particle":"","parse-names":false,"suffix":""},{"dropping-particle":"","family":"Shreir","given":"L. L.","non-dropping-particle":"","parse-names":false,"suffix":""}],"container-title":"Corrosion Science","id":"ITEM-1","issue":"8","issued":{"date-parts":[["1969"]]},"note":"- attenzione alla formazione del film di FeS che blocca l'ingresso dell'idrogeno.\n- secondo Newman se insufflo con azoto evacuo il promotore sotto forma di gas di idruri.\n- promoter concentration reaches a maximum\n- pH of the solution shows a maximum in H conc.\n- critical promoter conc.= concentrazione tale per cui raggiungo il max di [H]. dipende dal tipo di promoter ma non dalla natura della charging solution.\n- critical pH= pH in corrispondenza del quale la [H] è massima. in genere si attesta fra 2 e 4.\n- quindi i S lavorano meglio a pH=4.6 cioè soluzione NACE.\n\n- è necessario che il promotore sia ridotto e formi idruri affinchè funzioni, ad esempio l'ossido di arsenico non funziona finchè il potenziale è meno negativo di -0.4 V. siccome AsH3 è stabile in tutto il range di pH allora As lavora sempre come promotore.\n\n- H2X è la specie + influente nel caricamento. un motivo può ad esempio essere il fatto che H2X è neutra quindi viene meno respinta dal catodo.\n\n- idruri di P e As sono invece stabili anche a pH alti quindi possono essere usati in tale range. gli idruri di P sono + complicati perchè ce ne sono di due tipi e P2H4 può rubare H ads per dare PH3.\n\nmechanism:\n1 the promoter is adsorbed on Fe\n\n2 the promoter interacts with Hads and promoter hydrides\n\n3 this weakens Fe-H bond causing H to enter the lattice.\n\nhigher the stability of the promoter hydride more effective is the Habs.","page":"631-641","title":"Role of hydrides in hydrogen entry into steel from solutions containing promoters","type":"article-journal","volume":"9"},"uris":["http://www.mendeley.com/documents/?uuid=ebfcd070-0dcf-4659-9ed8-d731ae971b46"]}],"mendeley":{"formattedCitation":"[17]","plainTextFormattedCitation":"[17]","previouslyFormattedCitation":"[17]"},"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[17]</w:t>
            </w:r>
            <w:r w:rsidRPr="00B00A2D">
              <w:rPr>
                <w:rFonts w:cs="Arial"/>
                <w:sz w:val="15"/>
                <w:szCs w:val="15"/>
              </w:rPr>
              <w:fldChar w:fldCharType="end"/>
            </w:r>
          </w:p>
        </w:tc>
        <w:tc>
          <w:tcPr>
            <w:tcW w:w="1822" w:type="pct"/>
          </w:tcPr>
          <w:p w14:paraId="481135A4" w14:textId="6696DECC" w:rsidR="00D93C73" w:rsidRPr="00B318B5" w:rsidRDefault="00985C2F"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0.5 </w:t>
            </w:r>
          </w:p>
        </w:tc>
        <w:tc>
          <w:tcPr>
            <w:tcW w:w="645" w:type="pct"/>
          </w:tcPr>
          <w:p w14:paraId="2864D8F6" w14:textId="42199924"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24</w:t>
            </w:r>
          </w:p>
        </w:tc>
        <w:tc>
          <w:tcPr>
            <w:tcW w:w="2257" w:type="pct"/>
          </w:tcPr>
          <w:p w14:paraId="32208289" w14:textId="6B14CA79"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Depends on pH and promoter </w:t>
            </w:r>
          </w:p>
        </w:tc>
      </w:tr>
      <w:tr w:rsidR="00D93C73" w:rsidRPr="00B318B5" w14:paraId="48085B96" w14:textId="17A88057"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6942F044" w14:textId="05E31797"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author":[{"dropping-particle":"","family":"Kim","given":"V.K.","non-dropping-particle":"","parse-names":false,"suffix":""},{"dropping-particle":"","family":"Koh","given":"S.U.","non-dropping-particle":"","parse-names":false,"suffix":""},{"dropping-particle":"","family":"Kim","given":"K.Y.","non-dropping-particle":"","parse-names":false,"suffix":""}],"container-title":"Corrosion","id":"ITEM-1","issued":{"date-parts":[["2007"]]},"title":"The Effect of Metallurgical Factors on HIC of High Strength Linepipe Steels","type":"paper-conference"},"uris":["http://www.mendeley.com/documents/?uuid=d8ce4705-cc4d-47b1-a713-e2a406eb2526"]}],"mendeley":{"formattedCitation":"[40]","manualFormatting":"[46]","plainTextFormattedCitation":"[40]","previouslyFormattedCitation":"[40]"},"properties":{"noteIndex":0},"schema":"https://github.com/citation-style-language/schema/raw/master/csl-citation.json"}</w:instrText>
            </w:r>
            <w:r w:rsidRPr="00B00A2D">
              <w:rPr>
                <w:rFonts w:cs="Arial"/>
                <w:sz w:val="15"/>
                <w:szCs w:val="15"/>
              </w:rPr>
              <w:fldChar w:fldCharType="separate"/>
            </w:r>
            <w:r w:rsidR="00D17611" w:rsidRPr="00D17611">
              <w:rPr>
                <w:rFonts w:cs="Arial"/>
                <w:i w:val="0"/>
                <w:iCs w:val="0"/>
                <w:noProof/>
                <w:sz w:val="15"/>
                <w:szCs w:val="15"/>
              </w:rPr>
              <w:t>[4</w:t>
            </w:r>
            <w:r w:rsidR="00F810EE">
              <w:rPr>
                <w:rFonts w:cs="Arial"/>
                <w:i w:val="0"/>
                <w:iCs w:val="0"/>
                <w:noProof/>
                <w:sz w:val="15"/>
                <w:szCs w:val="15"/>
              </w:rPr>
              <w:t>6</w:t>
            </w:r>
            <w:r w:rsidR="00D17611" w:rsidRPr="00D17611">
              <w:rPr>
                <w:rFonts w:cs="Arial"/>
                <w:i w:val="0"/>
                <w:iCs w:val="0"/>
                <w:noProof/>
                <w:sz w:val="15"/>
                <w:szCs w:val="15"/>
              </w:rPr>
              <w:t>]</w:t>
            </w:r>
            <w:r w:rsidRPr="00B00A2D">
              <w:rPr>
                <w:rFonts w:cs="Arial"/>
                <w:sz w:val="15"/>
                <w:szCs w:val="15"/>
              </w:rPr>
              <w:fldChar w:fldCharType="end"/>
            </w:r>
          </w:p>
        </w:tc>
        <w:tc>
          <w:tcPr>
            <w:tcW w:w="1822" w:type="pct"/>
          </w:tcPr>
          <w:p w14:paraId="0C0C918E" w14:textId="7EB18C3C"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70</w:t>
            </w:r>
          </w:p>
        </w:tc>
        <w:tc>
          <w:tcPr>
            <w:tcW w:w="645" w:type="pct"/>
          </w:tcPr>
          <w:p w14:paraId="02BFB4D6" w14:textId="668B2175" w:rsidR="00D93C73" w:rsidRPr="00B318B5" w:rsidRDefault="00ED0E7B"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0.25</w:t>
            </w:r>
          </w:p>
        </w:tc>
        <w:tc>
          <w:tcPr>
            <w:tcW w:w="2257" w:type="pct"/>
          </w:tcPr>
          <w:p w14:paraId="3650512A" w14:textId="5DA9CB5A"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53848CCB" w14:textId="55EB16BB"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03AE5F24" w14:textId="65B51FCB"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author":[{"dropping-particle":"","family":"Kim","given":"V.K.","non-dropping-particle":"","parse-names":false,"suffix":""},{"dropping-particle":"","family":"Koh","given":"S.U.","non-dropping-particle":"","parse-names":false,"suffix":""},{"dropping-particle":"","family":"Kim","given":"K.Y.","non-dropping-particle":"","parse-names":false,"suffix":""}],"container-title":"Corrosion","id":"ITEM-1","issued":{"date-parts":[["2007"]]},"title":"The Effect of Metallurgical Factors on HIC of High Strength Linepipe Steels","type":"paper-conference"},"uris":["http://www.mendeley.com/documents/?uuid=d8ce4705-cc4d-47b1-a713-e2a406eb2526"]}],"mendeley":{"formattedCitation":"[40]","plainTextFormattedCitation":"[40]","previouslyFormattedCitation":"[40]"},"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[40]</w:t>
            </w:r>
            <w:r w:rsidRPr="00B00A2D">
              <w:rPr>
                <w:rFonts w:cs="Arial"/>
                <w:sz w:val="15"/>
                <w:szCs w:val="15"/>
              </w:rPr>
              <w:fldChar w:fldCharType="end"/>
            </w:r>
          </w:p>
        </w:tc>
        <w:tc>
          <w:tcPr>
            <w:tcW w:w="1822" w:type="pct"/>
          </w:tcPr>
          <w:p w14:paraId="33F7C976" w14:textId="384FFA70" w:rsidR="00D93C73" w:rsidRPr="00B318B5" w:rsidRDefault="00985C2F"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10 - 66</w:t>
            </w:r>
          </w:p>
        </w:tc>
        <w:tc>
          <w:tcPr>
            <w:tcW w:w="645" w:type="pct"/>
          </w:tcPr>
          <w:p w14:paraId="1569FC5A" w14:textId="640F85DC" w:rsidR="00D93C73" w:rsidRPr="00B318B5" w:rsidRDefault="00ED0E7B"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0.25</w:t>
            </w:r>
          </w:p>
        </w:tc>
        <w:tc>
          <w:tcPr>
            <w:tcW w:w="2257" w:type="pct"/>
          </w:tcPr>
          <w:p w14:paraId="36D3F85F" w14:textId="12987874"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488D08E8" w14:textId="7E51AF56"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1F1A21BD" w14:textId="531DAECE"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{"citationItems":[{"id":"ITEM-1","itemData":{"DOI":"10.1007/BF02644500","ISSN":"1073-5615","abstract":"The kinetics of hydrogen embrittlement of an N 80 steel (0. 41C-1. 55Mn-0. 31Si-0. 12Cu) was studied in a Na//2S-CH//3COOH solution. Determination of hydrogen content, metal density, and degree of embrittlement, together with acoustic-emission measurements show that the hydrogen distribution within the metal lattice is time-dependent and strongly influenced by nonmetallic inclusions. The inclusions cause local stress intensification, favoring hydrogen collection in the lattice around them. Fracturing of charged specimens at different times evidences a mechanism of crack inactivation. An explanation of crack inactivation in terms of plastic deformation around inclusions, due to interaction of hydrogen and dislocations is suggested.","author":[{"dropping-particle":"","family":"Giuliani","given":"L.","non-dropping-particle":"","parse-names":false,"suffix":""},{"dropping-particle":"","family":"Mirabile","given":"M.","non-dropping-particle":"","parse-names":false,"suffix":""},{"dropping-particle":"","family":"Sarracino","given":"M.","non-dropping-particle":"","parse-names":false,"suffix":""}],"container-title":"Metall Trans","id":"ITEM-1","issue":"9","issued":{"date-parts":[["1974"]]},"page":"2069-2073","title":"Embrittlement Kinetics of N 80 Steel in H2S Environment.","type":"article-journal","volume":"5"},"uris":["http://www.mendeley.com/documents/?uuid=02490478-ea51-4569-9d42-9b5f83118c4b"]}],"mendeley":{"formattedCitation":"[18]","plainTextFormattedCitation":"[18]","previouslyFormattedCitation":"[18]"},"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[18]</w:t>
            </w:r>
            <w:r w:rsidRPr="00B00A2D">
              <w:rPr>
                <w:rFonts w:cs="Arial"/>
                <w:sz w:val="15"/>
                <w:szCs w:val="15"/>
              </w:rPr>
              <w:fldChar w:fldCharType="end"/>
            </w:r>
          </w:p>
        </w:tc>
        <w:tc>
          <w:tcPr>
            <w:tcW w:w="1822" w:type="pct"/>
          </w:tcPr>
          <w:p w14:paraId="626DACF2" w14:textId="201255F7"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0.3</w:t>
            </w:r>
          </w:p>
        </w:tc>
        <w:tc>
          <w:tcPr>
            <w:tcW w:w="645" w:type="pct"/>
          </w:tcPr>
          <w:p w14:paraId="7880E36D" w14:textId="6A812438"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50</w:t>
            </w:r>
          </w:p>
        </w:tc>
        <w:tc>
          <w:tcPr>
            <w:tcW w:w="2257" w:type="pct"/>
          </w:tcPr>
          <w:p w14:paraId="1EC07519" w14:textId="77576211"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1</w:t>
            </w:r>
          </w:p>
        </w:tc>
      </w:tr>
      <w:tr w:rsidR="00D93C73" w:rsidRPr="00B318B5" w14:paraId="1927B3F0" w14:textId="6E5A0B54" w:rsidTr="00DD4A5F">
        <w:trPr>
          <w:trHeight w:val="288"/>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659B7D6D" w14:textId="4EA50BD8"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{"citationItems":[{"id":"ITEM-1","itemData":{"DOI":"10.1016/S0013-7944(98)00073-3","ISSN":"00137944","abstract":"A model of hydrogen induced microcracking in pressure vessel steels has been developed. It is assumed that the initiation of microcracks is caused by a localized increase in hydrogen concentration at inclusions. The propagation at these site initiated microcracks results in fisheye formation and is controlled by a local stress intensity factor and fracture resistance of the matrix. Stability of the hydrogen induced brittle microcrack is dictated by the relative increase of both these quantities. This criterion has been used for the estimation of fisheye crack size at the fracture surface as a function of temperature. The introduced dimensionless coefficient of fracture resistance increase rate grows as the temperature increases. Very good agreement of predicted fisheye crack size with experimental fractographic observations has been found.","author":[{"dropping-particle":"","family":"Strnadel","given":"B.","non-dropping-particle":"","parse-names":false,"suffix":""}],"container-title":"Engineering Fracture Mechanics","id":"ITEM-1","issue":"3-4","issued":{"date-parts":[["1998"]]},"page":"299-310","title":"Failure of steels caused by hydrogen induced microcracking","type":"article-journal","volume":"61"},"uris":["http://www.mendeley.com/documents/?uuid=f929c3cd-a66b-4e54-9ab5-b243174f6e9e"]}],"mendeley":{"formattedCitation":"[19]","plainTextFormattedCitation":"[19]","previouslyFormattedCitation":"[19]"},"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[19]</w:t>
            </w:r>
            <w:r w:rsidRPr="00B00A2D">
              <w:rPr>
                <w:rFonts w:cs="Arial"/>
                <w:sz w:val="15"/>
                <w:szCs w:val="15"/>
              </w:rPr>
              <w:fldChar w:fldCharType="end"/>
            </w:r>
          </w:p>
        </w:tc>
        <w:tc>
          <w:tcPr>
            <w:tcW w:w="1822" w:type="pct"/>
          </w:tcPr>
          <w:p w14:paraId="0483C7A3" w14:textId="7F0C7F94" w:rsidR="00D93C73" w:rsidRPr="00B318B5" w:rsidRDefault="00985C2F"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5 </w:t>
            </w:r>
          </w:p>
        </w:tc>
        <w:tc>
          <w:tcPr>
            <w:tcW w:w="645" w:type="pct"/>
          </w:tcPr>
          <w:p w14:paraId="65A1F44F" w14:textId="4FD15DF3"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24</w:t>
            </w:r>
          </w:p>
        </w:tc>
        <w:tc>
          <w:tcPr>
            <w:tcW w:w="2257" w:type="pct"/>
          </w:tcPr>
          <w:p w14:paraId="0F7177C0" w14:textId="2E0E00FB"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53F7BAAF" w14:textId="6A485E85"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232EC2E6" w14:textId="67A282C4"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{"citationItems":[{"id":"ITEM-1","itemData":{"DOI":"10.1016/0360-3199(94)E0004-I","ISSN":"03603199","abstract":"AISI 420 steel test-pieces were submitted to hydrogen discharge by electrolyzation at a constant current density (8 mA cm-2) under a constant load (14 daN mm-2), with different charging times (from 3600 to 450,000 s). Two test-pieces were hydrogenated simultaneously, then one was tensioned by a tensile machine, while the other was tested by a hydrogen analyzer. Tensile tests results have shown that as the charging time increases, the material toughness (obtained by the value of reduction in area) decreases, passes through a minimum value and then later tends to recover its original value. Hydrogen-analyzer results have highlighted that, in parallel with the decrease and the recovery in material toughness, there is an increase and a decrease in the amount of hydrogen extractable at 400 °C, respectively, while at 600 °C and 800 °C respectively, it remains practically constant and subsequently increases. This phenomenon has been confirmed by fractographic analysis. © 1994.","author":[{"dropping-particle":"","family":"Biggiero","given":"G.","non-dropping-particle":"","parse-names":false,"suffix":""},{"dropping-particle":"","family":"Borruto","given":"A.","non-dropping-particle":"","parse-names":false,"suffix":""},{"dropping-particle":"","family":"Gaudino","given":"F.","non-dropping-particle":"","parse-names":false,"suffix":""}],"container-title":"International Journal of Hydrogen Energy","id":"ITEM-1","issued":{"date-parts":[["1995"]]},"title":"Embrittlement due to hydrogen in ferritic and martensitic structural steels","type":"article-journal"},"uris":["http://www.mendeley.com/documents/?uuid=f6e9f40c-a543-4d22-bb51-5489d65dcfde"]}],"mendeley":{"formattedCitation":"[21]","plainTextFormattedCitation":"[21]","previouslyFormattedCitation":"[21]"},"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[21]</w:t>
            </w:r>
            <w:r w:rsidRPr="00B00A2D">
              <w:rPr>
                <w:rFonts w:cs="Arial"/>
                <w:sz w:val="15"/>
                <w:szCs w:val="15"/>
              </w:rPr>
              <w:fldChar w:fldCharType="end"/>
            </w:r>
          </w:p>
        </w:tc>
        <w:tc>
          <w:tcPr>
            <w:tcW w:w="1822" w:type="pct"/>
          </w:tcPr>
          <w:p w14:paraId="1D9084EF" w14:textId="7E4B6BBB"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8 </w:t>
            </w:r>
          </w:p>
        </w:tc>
        <w:tc>
          <w:tcPr>
            <w:tcW w:w="645" w:type="pct"/>
          </w:tcPr>
          <w:p w14:paraId="4C2FFA6D" w14:textId="320BCC90"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1-125</w:t>
            </w:r>
          </w:p>
        </w:tc>
        <w:tc>
          <w:tcPr>
            <w:tcW w:w="2257" w:type="pct"/>
          </w:tcPr>
          <w:p w14:paraId="755EFD23" w14:textId="09B38AAE"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5E91928E" w14:textId="47DBEAEF"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61C1B034" w14:textId="34D69DDD"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{"citationItems":[{"id":"ITEM-1","itemData":{"DOI":"10.1016/S0921-5093(02)00737-2","ISSN":"09215093","abstract":"The tensile behavior of hydrogen-charged SA 508 Cl.3 pressure vessel steel and the dependence of strain rate at both room and high temperatures (473-623 K) was investigated. It was found that charged hydrogen induced a slight hardening and a decrease in ductility at room temperature. There was an abrupt decrease in ductility at the low strain rate of 10-5s-1. Distinct quasi-cleavage or cleavage features appeared near the inclusions. However, charged hydrogen induced a softening and a decrease in ductility at the high temperatures, especially in the dynamic strain aging (DSA) region. The presence of hydrogen shifted the temperature at which DSA happens to a higher level. The fracture mode of hydrogen-charged steel was microvoid coalescence at high temperatures, with flat, or brittle-like areas, on local fracture surfaces and the dimples being smaller and shallower. Observable hydrogen effects appeared at the strain rate of approximate 10-3 s-1 at the high temperatures compared with 10-5s-1 at room temperature. The observed tensile behavior may be attributed to interactions between hydrogen and dislocations at room temperature and between hydrogen and DSA at the high temperatures. © 2002 Elsevier Science B.V. All rights reserved.","author":[{"dropping-particle":"","family":"Wu","given":"X. Q.","non-dropping-particle":"","parse-names":false,"suffix":""},{"dropping-particle":"","family":"Kim","given":"I. S.","non-dropping-particle":"","parse-names":false,"suffix":""}],"container-title":"Materials Science and Engineering A","id":"ITEM-1","issue":"1-2","issued":{"date-parts":[["2003"]]},"page":"309-318","title":"Effects of strain rate and temperature on tensile behavior of hydrogen-charged SA508 Cl.3 pressure vessel steel","type":"article-journal","volume":"348"},"uris":["http://www.mendeley.com/documents/?uuid=dea3e100-34fc-4cca-b922-aa3a1992b551"]}],"mendeley":{"formattedCitation":"[42]","plainTextFormattedCitation":"[42]","previouslyFormattedCitation":"[42]"},"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[42]</w:t>
            </w:r>
            <w:r w:rsidRPr="00B00A2D">
              <w:rPr>
                <w:rFonts w:cs="Arial"/>
                <w:sz w:val="15"/>
                <w:szCs w:val="15"/>
              </w:rPr>
              <w:fldChar w:fldCharType="end"/>
            </w:r>
          </w:p>
        </w:tc>
        <w:tc>
          <w:tcPr>
            <w:tcW w:w="1822" w:type="pct"/>
          </w:tcPr>
          <w:p w14:paraId="3E993C63" w14:textId="7D304FCC" w:rsidR="00D93C73" w:rsidRPr="00B318B5" w:rsidRDefault="00A74AA0"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Pr>
                <w:rFonts w:cs="Arial"/>
                <w:sz w:val="15"/>
                <w:szCs w:val="15"/>
                <w:vertAlign w:val="subscript"/>
              </w:rPr>
              <w:t>1</w:t>
            </w:r>
            <w:r w:rsidR="00D93C73" w:rsidRPr="00B318B5">
              <w:rPr>
                <w:rFonts w:cs="Arial"/>
                <w:sz w:val="15"/>
                <w:szCs w:val="15"/>
              </w:rPr>
              <w:t xml:space="preserve"> = 10 </w:t>
            </w:r>
            <w:r>
              <w:rPr>
                <w:rFonts w:cs="Arial"/>
                <w:sz w:val="15"/>
                <w:szCs w:val="15"/>
              </w:rPr>
              <w:t>i</w:t>
            </w:r>
            <w:r>
              <w:rPr>
                <w:rFonts w:cs="Arial"/>
                <w:sz w:val="15"/>
                <w:szCs w:val="15"/>
                <w:vertAlign w:val="subscript"/>
              </w:rPr>
              <w:t>2</w:t>
            </w:r>
            <w:r w:rsidR="00D93C73" w:rsidRPr="00B318B5">
              <w:rPr>
                <w:rFonts w:cs="Arial"/>
                <w:sz w:val="15"/>
                <w:szCs w:val="15"/>
              </w:rPr>
              <w:t xml:space="preserve"> = 1 </w:t>
            </w:r>
          </w:p>
        </w:tc>
        <w:tc>
          <w:tcPr>
            <w:tcW w:w="645" w:type="pct"/>
          </w:tcPr>
          <w:p w14:paraId="59751493" w14:textId="7E29BCB0" w:rsidR="00D93C73" w:rsidRPr="00B318B5" w:rsidRDefault="00DF63E6"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0.5</w:t>
            </w:r>
          </w:p>
        </w:tc>
        <w:tc>
          <w:tcPr>
            <w:tcW w:w="2257" w:type="pct"/>
          </w:tcPr>
          <w:p w14:paraId="5AD0B5BA" w14:textId="7A555374"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Test</w:t>
            </w:r>
            <w:r w:rsidRPr="001018CA">
              <w:rPr>
                <w:rFonts w:cs="Arial"/>
                <w:sz w:val="15"/>
                <w:szCs w:val="15"/>
                <w:vertAlign w:val="subscript"/>
              </w:rPr>
              <w:t>1</w:t>
            </w:r>
            <w:r w:rsidRPr="00B318B5">
              <w:rPr>
                <w:rFonts w:cs="Arial"/>
                <w:sz w:val="15"/>
                <w:szCs w:val="15"/>
              </w:rPr>
              <w:t xml:space="preserve"> = 2.4 Test</w:t>
            </w:r>
            <w:r w:rsidRPr="001018CA">
              <w:rPr>
                <w:rFonts w:cs="Arial"/>
                <w:sz w:val="15"/>
                <w:szCs w:val="15"/>
                <w:vertAlign w:val="subscript"/>
              </w:rPr>
              <w:t>2</w:t>
            </w:r>
            <w:r w:rsidRPr="00B318B5">
              <w:rPr>
                <w:rFonts w:cs="Arial"/>
                <w:sz w:val="15"/>
                <w:szCs w:val="15"/>
              </w:rPr>
              <w:t xml:space="preserve"> = 1.1 </w:t>
            </w:r>
          </w:p>
        </w:tc>
      </w:tr>
      <w:tr w:rsidR="00D93C73" w:rsidRPr="00B318B5" w14:paraId="317B63DF" w14:textId="366F7736"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11B03F5C" w14:textId="6F6DD150"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{"citationItems":[{"id":"ITEM-1","itemData":{"DOI":"10.1016/j.corsci.2009.07.013","ISSN":"0010938X","abstract":"Effects of hydrogen on the fracture toughness of a X70 pipeline steel were investigated in the cases of hydrogen pre-charging and dynamic hydrogen charging in 0.5 mol/L H2SO4 solution under slow strain rate tensile testing. Under the hydrogen pre-charging, the fracture toughness decreased in a linear relationship with the hydrogen concentration as the hydrogen concentration was more than 1 ppm in weight. The fracture surfaces were characteristic of dimples. Under the dynamic hydrogen charging, the fracture toughness for hydrogen-induced cracking decreased linearly with logarithm of the hydrogen concentration without stress. The hydrogen-induced fracture had the appearance of cleavage facets. © 2009 Elsevier Ltd. All rights reserved.","author":[{"dropping-particle":"","family":"Wang","given":"Rong","non-dropping-particle":"","parse-names":false,"suffix":""}],"container-title":"Corrosion Science","id":"ITEM-1","issued":{"date-parts":[["2009"]]},"title":"Effects of hydrogen on the fracture toughness of a X70 pipeline steel","type":"article-journal"},"uris":["http://www.mendeley.com/documents/?uuid=984c8bde-ded8-424f-96e1-37542a08bbd9"]}],"mendeley":{"formattedCitation":"[23]","plainTextFormattedCitation":"[23]","previouslyFormattedCitation":"[23]"},"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[23]</w:t>
            </w:r>
            <w:r w:rsidRPr="00B00A2D">
              <w:rPr>
                <w:rFonts w:cs="Arial"/>
                <w:sz w:val="15"/>
                <w:szCs w:val="15"/>
              </w:rPr>
              <w:fldChar w:fldCharType="end"/>
            </w:r>
          </w:p>
        </w:tc>
        <w:tc>
          <w:tcPr>
            <w:tcW w:w="1822" w:type="pct"/>
          </w:tcPr>
          <w:p w14:paraId="1CBF3BDC" w14:textId="1AB27771"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10 - 1000</w:t>
            </w:r>
          </w:p>
        </w:tc>
        <w:tc>
          <w:tcPr>
            <w:tcW w:w="645" w:type="pct"/>
          </w:tcPr>
          <w:p w14:paraId="5BF815EC" w14:textId="2D524324"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48</w:t>
            </w:r>
          </w:p>
        </w:tc>
        <w:tc>
          <w:tcPr>
            <w:tcW w:w="2257" w:type="pct"/>
          </w:tcPr>
          <w:p w14:paraId="6D3D2603" w14:textId="47E69072"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0.3 to 8</w:t>
            </w:r>
          </w:p>
        </w:tc>
      </w:tr>
      <w:tr w:rsidR="00D93C73" w:rsidRPr="00B318B5" w14:paraId="24AD92AB" w14:textId="7340537B" w:rsidTr="00DD4A5F">
        <w:trPr>
          <w:trHeight w:val="288"/>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65B3255F" w14:textId="28E2FD58"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{"citationItems":[{"id":"ITEM-1","itemData":{"DOI":"10.1007/978-3-642-17665-4_11","ISBN":"9781615030033","abstract":"Nano-precipitates of alloy carbides TiC, NbC and VC in tempered martensite have been characterized by means of high-resolution transmission electron microscope (HRTEM) and correlated to the hydrogen trapping property. The examination of whether the amount of hydrogen absorbed by the TiC particles depends on their surface area or volume indicate that the coherent and semi-coherent TiC particles trap hydrogen at the precipitate/matrix interface at ambient temperature while the incoherent TiC particles trap hydrogen inside themselves only at high temperatures. Coherent and semi-coherent NbC and VC particles also demonstrate a surface area dependence of hydrogen trapping capacity with NbC &gt; TiC &gt;&gt; VC. Contrary to TiC, incoherent NbC and VC particles are unable to trap hydrogen. Copyright © 2009 ASM International ® All rights reserved.","author":[{"dropping-particle":"","family":"Wei","given":"Fu Gao","non-dropping-particle":"","parse-names":false,"suffix":""},{"dropping-particle":"","family":"Hara","given":"Toru","non-dropping-particle":"","parse-names":false,"suffix":""},{"dropping-particle":"","family":"Tsuzaki","given":"Kaneaki","non-dropping-particle":"","parse-names":false,"suffix":""}],"container-title":"International Hydrogen Conference - Effects of Hydrogen on Materials","id":"ITEM-1","issued":{"date-parts":[["2009"]]},"title":"Nano-precipitates design with hydrogen trapping character in high strength steels","type":"paper-conference"},"uris":["http://www.mendeley.com/documents/?uuid=e81ac4ca-89b8-4940-9fcc-046fff577881"]}],"mendeley":{"formattedCitation":"[24]","plainTextFormattedCitation":"[24]","previouslyFormattedCitation":"[24]"},"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[24]</w:t>
            </w:r>
            <w:r w:rsidRPr="00B00A2D">
              <w:rPr>
                <w:rFonts w:cs="Arial"/>
                <w:sz w:val="15"/>
                <w:szCs w:val="15"/>
              </w:rPr>
              <w:fldChar w:fldCharType="end"/>
            </w:r>
          </w:p>
        </w:tc>
        <w:tc>
          <w:tcPr>
            <w:tcW w:w="1822" w:type="pct"/>
          </w:tcPr>
          <w:p w14:paraId="54657D32" w14:textId="60778156" w:rsidR="00D93C73" w:rsidRPr="00B318B5" w:rsidRDefault="00985C2F"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0.3</w:t>
            </w:r>
          </w:p>
        </w:tc>
        <w:tc>
          <w:tcPr>
            <w:tcW w:w="645" w:type="pct"/>
          </w:tcPr>
          <w:p w14:paraId="4AF3072C" w14:textId="70E8D69D"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1</w:t>
            </w:r>
          </w:p>
        </w:tc>
        <w:tc>
          <w:tcPr>
            <w:tcW w:w="2257" w:type="pct"/>
          </w:tcPr>
          <w:p w14:paraId="05CF8F5F" w14:textId="2F7E3F65"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08AFBA08" w14:textId="1952D0FF"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31E065D7" w14:textId="316726D9"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{"citationItems":[{"id":"ITEM-1","itemData":{"DOI":"10.2355/isijinternational.43.527","ISSN":"09151559","abstract":"Hydrogen trapping and de-trapping behavior was investigated for steels with and without V. The de-trapping of hydrogen is very slow while the trapping presumably proceeds rapidly for steels containing VC precipitates. The activation energy for de-trapping is in the range of 33 to 35 kJ/mol. The trapped-hydrogen content and diffusible-hydrogen content in the steady state increase with increasing hydrogen entry rate into the steel. The density of hydrogen trapping sites decides the maximum trapped-hydrogen content; 9 ppm for 1 % V steel tempered at peak secondary hardening temperature. Analysis of hydrogen embrittlement cracking tests in terms of hydrogen contents such as the critical hydrogen content should be performed on the specimens with uniform hydrogen distribution and must consider the nature of hydrogen whether it is trapped or diffusible.","author":[{"dropping-particle":"","family":"Asahi","given":"Hitoshi","non-dropping-particle":"","parse-names":false,"suffix":""},{"dropping-particle":"","family":"Hirakami","given":"Daisuke","non-dropping-particle":"","parse-names":false,"suffix":""},{"dropping-particle":"","family":"Yamasaki","given":"Shingo","non-dropping-particle":"","parse-names":false,"suffix":""}],"container-title":"ISIJ International","id":"ITEM-1","issued":{"date-parts":[["2003"]]},"title":"Hydrogen trapping behavior in vanadium-added steel","type":"article-journal"},"uris":["http://www.mendeley.com/documents/?uuid=d818b782-482e-4d4c-a654-6851b3a2f97b"]}],"mendeley":{"formattedCitation":"[25]","plainTextFormattedCitation":"[25]","previouslyFormattedCitation":"[25]"},"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[25]</w:t>
            </w:r>
            <w:r w:rsidRPr="00B00A2D">
              <w:rPr>
                <w:rFonts w:cs="Arial"/>
                <w:sz w:val="15"/>
                <w:szCs w:val="15"/>
              </w:rPr>
              <w:fldChar w:fldCharType="end"/>
            </w:r>
          </w:p>
        </w:tc>
        <w:tc>
          <w:tcPr>
            <w:tcW w:w="1822" w:type="pct"/>
          </w:tcPr>
          <w:p w14:paraId="4EEFBA22" w14:textId="7F4EE95B"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0.02 - 1.0</w:t>
            </w:r>
          </w:p>
        </w:tc>
        <w:tc>
          <w:tcPr>
            <w:tcW w:w="645" w:type="pct"/>
          </w:tcPr>
          <w:p w14:paraId="3213FD3C" w14:textId="30B111EC"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variable</w:t>
            </w:r>
          </w:p>
        </w:tc>
        <w:tc>
          <w:tcPr>
            <w:tcW w:w="2257" w:type="pct"/>
          </w:tcPr>
          <w:p w14:paraId="19288F2C" w14:textId="14094F26"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max 1.6 ppm with TDS, at time 0s 1 ppm</w:t>
            </w:r>
          </w:p>
        </w:tc>
      </w:tr>
      <w:tr w:rsidR="00D93C73" w:rsidRPr="00B318B5" w14:paraId="54940DE4" w14:textId="442E1210"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58807EF9" w14:textId="23216411"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author":[{"dropping-particle":"","family":"Schmitt","given":"G.","non-dropping-particle":"","parse-names":false,"suffix":""},{"dropping-particle":"","family":"Buschmann","given":"R.","non-dropping-particle":"","parse-names":false,"suffix":""},{"dropping-particle":"","family":"Sadlowsky","given":"B.","non-dropping-particle":"","parse-names":false,"suffix":""}],"container-title":"Corrosion","id":"ITEM-1","issued":{"date-parts":[["2004"]]},"title":"Hydrogen Permeation under Tensile Stress – Unexpected Effect of Stress on Hydrogen Cracking of Steel under Subcritical Charging","type":"paper-conference"},"uris":["http://www.mendeley.com/documents/?uuid=5d873b79-c982-4d95-9ea2-07452098b44b"]}],"mendeley":{"formattedCitation":"[43]","plainTextFormattedCitation":"[43]","previouslyFormattedCitation":"[43]"},"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[43]</w:t>
            </w:r>
            <w:r w:rsidRPr="00B00A2D">
              <w:rPr>
                <w:rFonts w:cs="Arial"/>
                <w:sz w:val="15"/>
                <w:szCs w:val="15"/>
              </w:rPr>
              <w:fldChar w:fldCharType="end"/>
            </w:r>
          </w:p>
        </w:tc>
        <w:tc>
          <w:tcPr>
            <w:tcW w:w="1822" w:type="pct"/>
          </w:tcPr>
          <w:p w14:paraId="6B74403E" w14:textId="2AD6707B"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Variable </w:t>
            </w:r>
          </w:p>
        </w:tc>
        <w:tc>
          <w:tcPr>
            <w:tcW w:w="645" w:type="pct"/>
          </w:tcPr>
          <w:p w14:paraId="04F26A2E" w14:textId="7FA5F42C"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variable</w:t>
            </w:r>
          </w:p>
        </w:tc>
        <w:tc>
          <w:tcPr>
            <w:tcW w:w="2257" w:type="pct"/>
          </w:tcPr>
          <w:p w14:paraId="3677BE90" w14:textId="1C9545DB"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0.91 to 2.93 </w:t>
            </w:r>
          </w:p>
        </w:tc>
      </w:tr>
      <w:tr w:rsidR="00D93C73" w:rsidRPr="00B318B5" w14:paraId="61BDB75B" w14:textId="25A59E6E"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4EE5D232" w14:textId="4F532F83"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{"citationItems":[{"id":"ITEM-1","itemData":{"DOI":"10.1016/0010-938X(95)00001-Z","ISSN":"0010938X","abstract":"The loss of ductility of a longitudinally welded steel pipe, brought about by hydrogen ingress during exposure to simulated sour environments, was investigated. The material was found to be very prone to hydrogen induced cracking (HIC). The presence of hydrogen-induced cracks were not necessarily detrimental to the ductility as demonstrated by ex-situ straining. It was concluded that mobile lattice hydrogen was responsible for ductile loss, while trapped hydrogen was responsible for HIC. © 1995.","author":[{"dropping-particle":"","family":"Chattoraj","given":"I.","non-dropping-particle":"","parse-names":false,"suffix":""},{"dropping-particle":"","family":"Tiwari","given":"S. B.","non-dropping-particle":"","parse-names":false,"suffix":""},{"dropping-particle":"","family":"Ray","given":"A. K.","non-dropping-particle":"","parse-names":false,"suffix":""},{"dropping-particle":"","family":"Mitra","given":"A.","non-dropping-particle":"","parse-names":false,"suffix":""},{"dropping-particle":"","family":"Das","given":"S. K.","non-dropping-particle":"","parse-names":false,"suffix":""}],"container-title":"Corrosion Science","id":"ITEM-1","issued":{"date-parts":[["1995"]]},"title":"Investigation on the mechanical degradation of a steel line pipe due to hydrogen ingress during exposure to a simulated sour environment","type":"article-journal"},"uris":["http://www.mendeley.com/documents/?uuid=3a9826ec-e59c-4e6a-895b-5ba6e6e4edf6"]}],"mendeley":{"formattedCitation":"[26]","plainTextFormattedCitation":"[26]","previouslyFormattedCitation":"[26]"},"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[26]</w:t>
            </w:r>
            <w:r w:rsidRPr="00B00A2D">
              <w:rPr>
                <w:rFonts w:cs="Arial"/>
                <w:sz w:val="15"/>
                <w:szCs w:val="15"/>
              </w:rPr>
              <w:fldChar w:fldCharType="end"/>
            </w:r>
          </w:p>
        </w:tc>
        <w:tc>
          <w:tcPr>
            <w:tcW w:w="1822" w:type="pct"/>
          </w:tcPr>
          <w:p w14:paraId="0D6A2CAD" w14:textId="012152B3"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NACE test </w:t>
            </w:r>
          </w:p>
        </w:tc>
        <w:tc>
          <w:tcPr>
            <w:tcW w:w="645" w:type="pct"/>
          </w:tcPr>
          <w:p w14:paraId="0C57ACB3" w14:textId="766E487C"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96</w:t>
            </w:r>
          </w:p>
        </w:tc>
        <w:tc>
          <w:tcPr>
            <w:tcW w:w="2257" w:type="pct"/>
          </w:tcPr>
          <w:p w14:paraId="5DBB9A75" w14:textId="7FDFA45F"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Test</w:t>
            </w:r>
            <w:r w:rsidRPr="001018CA">
              <w:rPr>
                <w:rFonts w:cs="Arial"/>
                <w:sz w:val="15"/>
                <w:szCs w:val="15"/>
                <w:vertAlign w:val="subscript"/>
              </w:rPr>
              <w:t>1</w:t>
            </w:r>
            <w:r w:rsidRPr="00B318B5">
              <w:rPr>
                <w:rFonts w:cs="Arial"/>
                <w:sz w:val="15"/>
                <w:szCs w:val="15"/>
              </w:rPr>
              <w:t xml:space="preserve"> = 1.9 Test</w:t>
            </w:r>
            <w:r w:rsidRPr="001018CA">
              <w:rPr>
                <w:rFonts w:cs="Arial"/>
                <w:sz w:val="15"/>
                <w:szCs w:val="15"/>
                <w:vertAlign w:val="subscript"/>
              </w:rPr>
              <w:t>2</w:t>
            </w:r>
            <w:r w:rsidRPr="00B318B5">
              <w:rPr>
                <w:rFonts w:cs="Arial"/>
                <w:sz w:val="15"/>
                <w:szCs w:val="15"/>
              </w:rPr>
              <w:t xml:space="preserve"> = 1.6 Test</w:t>
            </w:r>
            <w:r w:rsidRPr="001018CA">
              <w:rPr>
                <w:rFonts w:cs="Arial"/>
                <w:sz w:val="15"/>
                <w:szCs w:val="15"/>
                <w:vertAlign w:val="subscript"/>
              </w:rPr>
              <w:t>3</w:t>
            </w:r>
            <w:r w:rsidRPr="00B318B5">
              <w:rPr>
                <w:rFonts w:cs="Arial"/>
                <w:sz w:val="15"/>
                <w:szCs w:val="15"/>
              </w:rPr>
              <w:t xml:space="preserve"> = 0.8 Test</w:t>
            </w:r>
            <w:r w:rsidRPr="001018CA">
              <w:rPr>
                <w:rFonts w:cs="Arial"/>
                <w:sz w:val="15"/>
                <w:szCs w:val="15"/>
                <w:vertAlign w:val="subscript"/>
              </w:rPr>
              <w:t xml:space="preserve">4 </w:t>
            </w:r>
            <w:r w:rsidRPr="00B318B5">
              <w:rPr>
                <w:rFonts w:cs="Arial"/>
                <w:sz w:val="15"/>
                <w:szCs w:val="15"/>
              </w:rPr>
              <w:t xml:space="preserve">= 0.8 </w:t>
            </w:r>
          </w:p>
        </w:tc>
      </w:tr>
      <w:tr w:rsidR="00D93C73" w:rsidRPr="00B318B5" w14:paraId="3C765F80" w14:textId="41B1C879"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46300D2D" w14:textId="713B8C97" w:rsidR="00D93C73" w:rsidRPr="00B00A2D" w:rsidRDefault="00E11C3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{"citationItems":[{"id":"ITEM-1","itemData":{"DOI":"10.1016/S0921-5093(00)00793-0","ISSN":"09215093","abstract":"A novel procedure for hydrogen charging and studying the Internal Hydrogen Embrittlement (IHE) of steels is described here. A cylindrical notched tensile sample with an extended end is employed for hydrogen charging. The extended portion of the sample forms the cathode in an alkaline bath and a constant uni-axial tensile load is applied during hydrogen charging. The stress gradient set up by the notch, which is not in contact with the electrolyte, enhances the hydrogen concentration at various trapping sites of the matrix beyond the solubility limit. Subsequent to charging, the specimen is kept under the same load as that during charging, for another 24 h to stabilize the population of hydrogen within the specimen matrix. At the end of this stage, the specimen is tensile tested to failure at room temperature. Two different steels namely maraging and mild steels have been chosen to study the effect of hydrogen ingress on mechanical properties. While an increase in tangent modulus (linear portion of the stress-strain diagram), yield strength, work hardening rate and ultimate tensile stress (UTS) has been observed on hydrogenation, a decrease in total elongation has been noticed for both the steels studied. Fractographic investigation has revealed that the fracture mode is predominantly ductile dimple (failure by micro-void coalescence) in both the materials and that the hydrogen reduces the size of the dimples. The observations of this investigation are significant in two respects: firstly, it demonstrates the efficacy of a hydrogen charging method for steels which can introduce hydrogen to a level much higher than its solubility limit and secondly, it reports for the first time enhancement of modulus and work hardening by hydrogen charging. These observations have been rationalized on the basis of current understanding on the effect of hydrogen on plastic properties and hypothesis of the models of IHE. It is suggested that the trapping of hydrogen by dislocations and other structural features of the matrix and the mutual interactions of their strain fields can account for the observed effects on yield strength, tangent modulus, work hardening rate, UTS and ductility. (C) 2000 Elsevier Science S.A. All rights reserved.","author":[{"dropping-particle":"","family":"Tiwari","given":"G. P.","non-dropping-particle":"","parse-names":false,"suffix":""},{"dropping-particle":"","family":"Bose","given":"A.","non-dropping-particle":"","parse-names":false,"suffix":""},{"dropping-particle":"","family":"Chakravartty","given":"J. K.","non-dropping-particle":"","parse-names":false,"suffix":""},{"dropping-particle":"","family":"Wadekar","given":"S. L.","non-dropping-particle":"","parse-names":false,"suffix":""},{"dropping-particle":"","family":"Totlani","given":"M. K.","non-dropping-particle":"","parse-names":false,"suffix":""},{"dropping-particle":"","family":"Arya","given":"R. N.","non-dropping-particle":"","parse-names":false,"suffix":""},{"dropping-particle":"","family":"Fotedar","given":"R. K.","non-dropping-particle":"","parse-names":false,"suffix":""}],"container-title":"Materials Science and Engineering A","id":"ITEM-1","issued":{"date-parts":[["2000"]]},"title":"A study of internal hydrogen embrittlement of steels","type":"article-journal"},"uris":["http://www.mendeley.com/documents/?uuid=af850292-d0ca-4cfc-8ed0-680ba90d535a"]}],"mendeley":{"formattedCitation":"[27]","plainTextFormattedCitation":"[27]","previouslyFormattedCitation":"[27]"},"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[27]</w:t>
            </w:r>
            <w:r w:rsidRPr="00B00A2D">
              <w:rPr>
                <w:rFonts w:cs="Arial"/>
                <w:sz w:val="15"/>
                <w:szCs w:val="15"/>
              </w:rPr>
              <w:fldChar w:fldCharType="end"/>
            </w:r>
          </w:p>
        </w:tc>
        <w:tc>
          <w:tcPr>
            <w:tcW w:w="1822" w:type="pct"/>
          </w:tcPr>
          <w:p w14:paraId="3474F8C8" w14:textId="72CE0817" w:rsidR="00D93C73" w:rsidRPr="00B318B5" w:rsidRDefault="00985C2F"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4</w:t>
            </w:r>
          </w:p>
        </w:tc>
        <w:tc>
          <w:tcPr>
            <w:tcW w:w="645" w:type="pct"/>
          </w:tcPr>
          <w:p w14:paraId="1903B21D" w14:textId="2238B668"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5 and 30</w:t>
            </w:r>
          </w:p>
        </w:tc>
        <w:tc>
          <w:tcPr>
            <w:tcW w:w="2257" w:type="pct"/>
          </w:tcPr>
          <w:p w14:paraId="5C649C74" w14:textId="12091AB7"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4.5</w:t>
            </w:r>
          </w:p>
        </w:tc>
      </w:tr>
      <w:tr w:rsidR="00D93C73" w:rsidRPr="00B318B5" w14:paraId="7203BCAD" w14:textId="0252AA16"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243A7769" w14:textId="3C1687D0" w:rsidR="00D93C73" w:rsidRPr="00B00A2D" w:rsidRDefault="00B31FA0"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{"citationItems":[{"id":"ITEM-1","itemData":{"DOI":"10.1016/S0921-5093(00)00793-0","ISSN":"09215093","abstract":"A novel procedure for hydrogen charging and studying the Internal Hydrogen Embrittlement (IHE) of steels is described here. A cylindrical notched tensile sample with an extended end is employed for hydrogen charging. The extended portion of the sample forms the cathode in an alkaline bath and a constant uni-axial tensile load is applied during hydrogen charging. The stress gradient set up by the notch, which is not in contact with the electrolyte, enhances the hydrogen concentration at various trapping sites of the matrix beyond the solubility limit. Subsequent to charging, the specimen is kept under the same load as that during charging, for another 24 h to stabilize the population of hydrogen within the specimen matrix. At the end of this stage, the specimen is tensile tested to failure at room temperature. Two different steels namely maraging and mild steels have been chosen to study the effect of hydrogen ingress on mechanical properties. While an increase in tangent modulus (linear portion of the stress-strain diagram), yield strength, work hardening rate and ultimate tensile stress (UTS) has been observed on hydrogenation, a decrease in total elongation has been noticed for both the steels studied. Fractographic investigation has revealed that the fracture mode is predominantly ductile dimple (failure by micro-void coalescence) in both the materials and that the hydrogen reduces the size of the dimples. The observations of this investigation are significant in two respects: firstly, it demonstrates the efficacy of a hydrogen charging method for steels which can introduce hydrogen to a level much higher than its solubility limit and secondly, it reports for the first time enhancement of modulus and work hardening by hydrogen charging. These observations have been rationalized on the basis of current understanding on the effect of hydrogen on plastic properties and hypothesis of the models of IHE. It is suggested that the trapping of hydrogen by dislocations and other structural features of the matrix and the mutual interactions of their strain fields can account for the observed effects on yield strength, tangent modulus, work hardening rate, UTS and ductility. (C) 2000 Elsevier Science S.A. All rights reserved.","author":[{"dropping-particle":"","family":"Tiwari","given":"G. P.","non-dropping-particle":"","parse-names":false,"suffix":""},{"dropping-particle":"","family":"Bose","given":"A.","non-dropping-particle":"","parse-names":false,"suffix":""},{"dropping-particle":"","family":"Chakravartty","given":"J. K.","non-dropping-particle":"","parse-names":false,"suffix":""},{"dropping-particle":"","family":"Wadekar","given":"S. L.","non-dropping-particle":"","parse-names":false,"suffix":""},{"dropping-particle":"","family":"Totlani","given":"M. K.","non-dropping-particle":"","parse-names":false,"suffix":""},{"dropping-particle":"","family":"Arya","given":"R. N.","non-dropping-particle":"","parse-names":false,"suffix":""},{"dropping-particle":"","family":"Fotedar","given":"R. K.","non-dropping-particle":"","parse-names":false,"suffix":""}],"container-title":"Materials Science and Engineering A","id":"ITEM-1","issued":{"date-parts":[["2000"]]},"title":"A study of internal hydrogen embrittlement of steels","type":"article-journal"},"uris":["http://www.mendeley.com/documents/?uuid=af850292-d0ca-4cfc-8ed0-680ba90d535a"]}],"mendeley":{"formattedCitation":"[27]","plainTextFormattedCitation":"[27]","previouslyFormattedCitation":"[27]"},"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[27]</w:t>
            </w:r>
            <w:r w:rsidRPr="00B00A2D">
              <w:rPr>
                <w:rFonts w:cs="Arial"/>
                <w:sz w:val="15"/>
                <w:szCs w:val="15"/>
              </w:rPr>
              <w:fldChar w:fldCharType="end"/>
            </w:r>
          </w:p>
        </w:tc>
        <w:tc>
          <w:tcPr>
            <w:tcW w:w="1822" w:type="pct"/>
          </w:tcPr>
          <w:p w14:paraId="7B0915CF" w14:textId="1877947D"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15</w:t>
            </w:r>
          </w:p>
        </w:tc>
        <w:tc>
          <w:tcPr>
            <w:tcW w:w="645" w:type="pct"/>
          </w:tcPr>
          <w:p w14:paraId="5363385E" w14:textId="52BD75AE"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24</w:t>
            </w:r>
          </w:p>
        </w:tc>
        <w:tc>
          <w:tcPr>
            <w:tcW w:w="2257" w:type="pct"/>
          </w:tcPr>
          <w:p w14:paraId="3853CC09" w14:textId="495867D5"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ND</w:t>
            </w:r>
          </w:p>
        </w:tc>
      </w:tr>
      <w:tr w:rsidR="00D93C73" w:rsidRPr="00B318B5" w14:paraId="47979670" w14:textId="5F943C21"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146A2845" w14:textId="01BC1D60" w:rsidR="00D93C73" w:rsidRPr="00B00A2D" w:rsidRDefault="00B31FA0"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{"citationItems":[{"id":"ITEM-1","itemData":{"DOI":"10.1016/j.corsci.2007.03.038","ISSN":"0010938X","abstract":"The effect of hydrogen on the fracture behavior of the quenched and tempered AISI 4135 steel at 1450 MPa has been investigated by means of slow strain rate tests on smooth and circumferentially-notched round-bar specimens. Hydrogen was introduced into specimens by electrochemical charging and its content was measured by thermal desorption spectrometry (TDS) analysis. Results showed that the steel had high hydrogen embrittlement susceptibility. For both smooth and notched specimens, the fracture mode was changed from microvoid coalescence (MVC) to brittle intergranular (IG) fracture after the introduction of a small amount of diffusible hydrogen. Fracture initiated in the vicinity of the notch root for notched specimens, while it started from around the center in smooth specimens. The fracture stress decreased with increasing diffusible hydrogen content, and the decreasing trend was more prominent for specimens with a higher stress concentration factor. Taking into account the stress-driven hydrogen diffusion and accumulation in the vicinity of the notch root, the local diffusible hydrogen concentration and local fracture stress in notched specimens have been calculated. According to numerical results, the relationship between the local fracture stress and local diffusible hydrogen concentration was independent of stress concentration factor, which could account for the effect of hydrogen on the fracture stress of the steel. © 2007.","author":[{"dropping-particle":"","family":"Wang","given":"Maoqiu","non-dropping-particle":"","parse-names":false,"suffix":""},{"dropping-particle":"","family":"Akiyama","given":"Eiji","non-dropping-particle":"","parse-names":false,"suffix":""},{"dropping-particle":"","family":"Tsuzaki","given":"Kaneaki","non-dropping-particle":"","parse-names":false,"suffix":""}],"container-title":"Corrosion Science","id":"ITEM-1","issued":{"date-parts":[["2007"]]},"title":"Effect of hydrogen on the fracture behavior of high strength steel during slow strain rate test","type":"article-journal"},"uris":["http://www.mendeley.com/documents/?uuid=5d937422-e784-4225-bc46-37173db59859"]}],"mendeley":{"formattedCitation":"[28]","plainTextFormattedCitation":"[28]","previouslyFormattedCitation":"[28]"},"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[28]</w:t>
            </w:r>
            <w:r w:rsidRPr="00B00A2D">
              <w:rPr>
                <w:rFonts w:cs="Arial"/>
                <w:sz w:val="15"/>
                <w:szCs w:val="15"/>
              </w:rPr>
              <w:fldChar w:fldCharType="end"/>
            </w:r>
          </w:p>
        </w:tc>
        <w:tc>
          <w:tcPr>
            <w:tcW w:w="1822" w:type="pct"/>
          </w:tcPr>
          <w:p w14:paraId="17EC46C1" w14:textId="0D92F7EB" w:rsidR="00D93C73" w:rsidRPr="00B318B5" w:rsidRDefault="00985C2F"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0.3 - 30</w:t>
            </w:r>
          </w:p>
        </w:tc>
        <w:tc>
          <w:tcPr>
            <w:tcW w:w="645" w:type="pct"/>
          </w:tcPr>
          <w:p w14:paraId="63E9B01D" w14:textId="644BBCEF"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1 to 72</w:t>
            </w:r>
          </w:p>
        </w:tc>
        <w:tc>
          <w:tcPr>
            <w:tcW w:w="2257" w:type="pct"/>
          </w:tcPr>
          <w:p w14:paraId="54D3B174" w14:textId="489BF816"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up to 1.3</w:t>
            </w:r>
          </w:p>
        </w:tc>
      </w:tr>
      <w:tr w:rsidR="00D93C73" w:rsidRPr="00B318B5" w14:paraId="6609BD53" w14:textId="228946F9" w:rsidTr="00DD4A5F">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1D732972" w14:textId="380D3CEE" w:rsidR="00D93C73" w:rsidRPr="00B00A2D" w:rsidRDefault="00B31FA0"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{"citationItems":[{"id":"ITEM-1","itemData":{"DOI":"10.1016/j.corsci.2007.03.038","ISSN":"0010938X","abstract":"The effect of hydrogen on the fracture behavior of the quenched and tempered AISI 4135 steel at 1450 MPa has been investigated by means of slow strain rate tests on smooth and circumferentially-notched round-bar specimens. Hydrogen was introduced into specimens by electrochemical charging and its content was measured by thermal desorption spectrometry (TDS) analysis. Results showed that the steel had high hydrogen embrittlement susceptibility. For both smooth and notched specimens, the fracture mode was changed from microvoid coalescence (MVC) to brittle intergranular (IG) fracture after the introduction of a small amount of diffusible hydrogen. Fracture initiated in the vicinity of the notch root for notched specimens, while it started from around the center in smooth specimens. The fracture stress decreased with increasing diffusible hydrogen content, and the decreasing trend was more prominent for specimens with a higher stress concentration factor. Taking into account the stress-driven hydrogen diffusion and accumulation in the vicinity of the notch root, the local diffusible hydrogen concentration and local fracture stress in notched specimens have been calculated. According to numerical results, the relationship between the local fracture stress and local diffusible hydrogen concentration was independent of stress concentration factor, which could account for the effect of hydrogen on the fracture stress of the steel. © 2007.","author":[{"dropping-particle":"","family":"Wang","given":"Maoqiu","non-dropping-particle":"","parse-names":false,"suffix":""},{"dropping-particle":"","family":"Akiyama","given":"Eiji","non-dropping-particle":"","parse-names":false,"suffix":""},{"dropping-particle":"","family":"Tsuzaki","given":"Kaneaki","non-dropping-particle":"","parse-names":false,"suffix":""}],"container-title":"Corrosion Science","id":"ITEM-1","issued":{"date-parts":[["2007"]]},"title":"Effect of hydrogen on the fracture behavior of high strength steel during slow strain rate test","type":"article-journal"},"uris":["http://www.mendeley.com/documents/?uuid=5d937422-e784-4225-bc46-37173db59859"]}],"mendeley":{"formattedCitation":"[28]","plainTextFormattedCitation":"[28]","previouslyFormattedCitation":"[28]"},"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[28]</w:t>
            </w:r>
            <w:r w:rsidRPr="00B00A2D">
              <w:rPr>
                <w:rFonts w:cs="Arial"/>
                <w:sz w:val="15"/>
                <w:szCs w:val="15"/>
              </w:rPr>
              <w:fldChar w:fldCharType="end"/>
            </w:r>
          </w:p>
        </w:tc>
        <w:tc>
          <w:tcPr>
            <w:tcW w:w="1822" w:type="pct"/>
          </w:tcPr>
          <w:p w14:paraId="35287523" w14:textId="0D660119"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0.3 </w:t>
            </w:r>
          </w:p>
        </w:tc>
        <w:tc>
          <w:tcPr>
            <w:tcW w:w="645" w:type="pct"/>
          </w:tcPr>
          <w:p w14:paraId="550195B0" w14:textId="40171180"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1 to 72</w:t>
            </w:r>
          </w:p>
        </w:tc>
        <w:tc>
          <w:tcPr>
            <w:tcW w:w="2257" w:type="pct"/>
          </w:tcPr>
          <w:p w14:paraId="07749647" w14:textId="50071F9C"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up to 0.13</w:t>
            </w:r>
          </w:p>
        </w:tc>
      </w:tr>
      <w:tr w:rsidR="00D93C73" w:rsidRPr="00B318B5" w14:paraId="06949E5F" w14:textId="3C5481C8"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1EB0FADC" w14:textId="4C8FC2E7" w:rsidR="00D93C73" w:rsidRPr="00B00A2D" w:rsidRDefault="00B31FA0"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{"citationItems":[{"id":"ITEM-1","itemData":{"DOI":"10.1016/j.corsci.2008.09.030","ISSN":"0010938X","abstract":"Hydrogen induced cracking (HIC) resistance of two high strength low alloy (HSLA) steel plates equivalent to API X70 grade was evaluated in various test solutions with different H2S partial pressures and pH values. Results showed that H2S partial pressure is the key parameter affecting HIC resistance. Hydrogen permeation rate was affected by both H2S partial pressure and pH of test solutions, whereas the apparent hydrogen diffusivity was determined mainly by pH value in case of H2S partial pressure less than 0.1 atm. HIC in the steels primarily nucleated at inclusions and/or clusters containing the Al and Ca oxides. HIC resistance was determined by diffusible hydrogen amount with different microstructures. © 2008 Elsevier Ltd. All rights reserved.","author":[{"dropping-particle":"","family":"Kim","given":"Wan Keun","non-dropping-particle":"","parse-names":false,"suffix":""},{"dropping-particle":"","family":"Koh","given":"Seong Ung","non-dropping-particle":"","parse-names":false,"suffix":""},{"dropping-particle":"","family":"Yang","given":"Boo Young","non-dropping-particle":"","parse-names":false,"suffix":""},{"dropping-particle":"","family":"Kim","given":"Kyoo Young","non-dropping-particle":"","parse-names":false,"suffix":""}],"container-title":"Corrosion Science","id":"ITEM-1","issued":{"date-parts":[["2008"]]},"title":"Effect of environmental and metallurgical factors on hydrogen induced cracking of HSLA steels","type":"article-journal"},"uris":["http://www.mendeley.com/documents/?uuid=124b87bb-dc44-406a-9547-e21b9d2ccda1"]}],"mendeley":{"formattedCitation":"[38]","plainTextFormattedCitation":"[38]","previouslyFormattedCitation":"[38]"},"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[38]</w:t>
            </w:r>
            <w:r w:rsidRPr="00B00A2D">
              <w:rPr>
                <w:rFonts w:cs="Arial"/>
                <w:sz w:val="15"/>
                <w:szCs w:val="15"/>
              </w:rPr>
              <w:fldChar w:fldCharType="end"/>
            </w:r>
          </w:p>
        </w:tc>
        <w:tc>
          <w:tcPr>
            <w:tcW w:w="1822" w:type="pct"/>
          </w:tcPr>
          <w:p w14:paraId="48DF0583" w14:textId="74570D0F" w:rsidR="00D93C73" w:rsidRPr="00B318B5" w:rsidRDefault="00985C2F"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0.4 </w:t>
            </w:r>
          </w:p>
        </w:tc>
        <w:tc>
          <w:tcPr>
            <w:tcW w:w="645" w:type="pct"/>
          </w:tcPr>
          <w:p w14:paraId="11ED4143" w14:textId="11821CA3" w:rsidR="00D93C73" w:rsidRPr="00B318B5" w:rsidRDefault="00ED0E7B"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Pr>
                <w:rFonts w:cs="Arial"/>
                <w:sz w:val="15"/>
                <w:szCs w:val="15"/>
              </w:rPr>
              <w:t>0.1 to 0.5</w:t>
            </w:r>
          </w:p>
        </w:tc>
        <w:tc>
          <w:tcPr>
            <w:tcW w:w="2257" w:type="pct"/>
          </w:tcPr>
          <w:p w14:paraId="1103B4E5" w14:textId="137E6FAF"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4.5</w:t>
            </w:r>
          </w:p>
        </w:tc>
      </w:tr>
      <w:tr w:rsidR="00D93C73" w:rsidRPr="00B318B5" w14:paraId="371F4FDA" w14:textId="748F40F2" w:rsidTr="00DD4A5F">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0E8C4AD4" w14:textId="7E47D96D" w:rsidR="00D93C73" w:rsidRPr="00B00A2D" w:rsidRDefault="00B31FA0"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{"citationItems":[{"id":"ITEM-1","itemData":{"DOI":"10.1016/j.corsci.2005.07.010","ISSN":"0010938X","abstract":"The critical hydrogen concentration for hydrogen induced delayed fracture of the AISI 4135 steel at 1320 and 1450 MPa has been determined by constant load tests in combination with numerical calculations, and thus the concept of a critical hydrogen concentration has been verified. The time to fracture was obtained for circumferentially notched round bar specimens under a constant load after electrochemically pre-charged with various hydrogen contents. A numerical model was then developed for calculating the accumulated hydrogen concentration in the vicinity of the notch root, taking into account the driving effect of the hydrostatic stress on hydrogen transport. The results showed that the delayed fracture of the steel occurred when a critical hydrogen concentration at the location of the stress peak was reached by accumulation, and that the time to fracture was related to the stress-driven hydrogen accumulation process. The critical hydrogen concentration was dependent not only on the strength level, but also on the stress concentration factor of the specimens. © 2005 Elsevier Ltd. All rights reserved.","author":[{"dropping-particle":"","family":"Wang","given":"Maoqiu","non-dropping-particle":"","parse-names":false,"suffix":""},{"dropping-particle":"","family":"Akiyama","given":"Eiji","non-dropping-particle":"","parse-names":false,"suffix":""},{"dropping-particle":"","family":"Tsuzaki","given":"Kaneaki","non-dropping-particle":"","parse-names":false,"suffix":""}],"container-title":"Corrosion Science","id":"ITEM-1","issued":{"date-parts":[["2006"]]},"title":"Determination of the critical hydrogen concentration for delayed fracture of high strength steel by constant load test and numerical calculation","type":"article-journal"},"uris":["http://www.mendeley.com/documents/?uuid=8fe7d3f3-d578-4aa6-ba6b-b20860385803"]}],"mendeley":{"formattedCitation":"[29]","plainTextFormattedCitation":"[29]","previouslyFormattedCitation":"[29]"},"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[29]</w:t>
            </w:r>
            <w:r w:rsidRPr="00B00A2D">
              <w:rPr>
                <w:rFonts w:cs="Arial"/>
                <w:sz w:val="15"/>
                <w:szCs w:val="15"/>
              </w:rPr>
              <w:fldChar w:fldCharType="end"/>
            </w:r>
          </w:p>
        </w:tc>
        <w:tc>
          <w:tcPr>
            <w:tcW w:w="1822" w:type="pct"/>
          </w:tcPr>
          <w:p w14:paraId="0055DA58" w14:textId="7F5B7A1C"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0.03-1</w:t>
            </w:r>
          </w:p>
        </w:tc>
        <w:tc>
          <w:tcPr>
            <w:tcW w:w="645" w:type="pct"/>
          </w:tcPr>
          <w:p w14:paraId="65ACEEEA" w14:textId="15542608"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48</w:t>
            </w:r>
          </w:p>
        </w:tc>
        <w:tc>
          <w:tcPr>
            <w:tcW w:w="2257" w:type="pct"/>
          </w:tcPr>
          <w:p w14:paraId="36BB82D8" w14:textId="5843C085"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0.1 to 0.4</w:t>
            </w:r>
          </w:p>
        </w:tc>
      </w:tr>
      <w:tr w:rsidR="00D93C73" w:rsidRPr="00B318B5" w14:paraId="1234E355" w14:textId="3A3D9053" w:rsidTr="00DD4A5F">
        <w:trPr>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474737CF" w14:textId="0D392AA2" w:rsidR="00D93C73" w:rsidRPr="00B00A2D" w:rsidRDefault="00202DA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{"citationItems":[{"id":"ITEM-1","itemData":{"DOI":"10.1016/S1359-6454(98)00247-X","ISSN":"13596454","abstract":"Hydrogen trapping in three high-strength steels - AerMet 100 and AISI 4340 and H11 - was studied using a potentiostatic pulse technique. Irreversible trapping constants (k) and hydrogen entry fluxes were determined for these alloys in 1 mol/1 acetic acid/1 mol/1 sodium acetate. The order of the k values for the three steels and two 18Ni maraging steels previously studied inversely parallels their threshold stress intensities for stress corrosion cracking (KISCC). Irreversible trapping in AerMet 100 varies with aging temperature and appears to depend on the type of carbide (Fe3C or M2C) present. For 4340 steel, k can be correlated with KISCC over a range of yield strengths. The change in k is consistent with a change in the principal type of irreversible trap from matrix boundaries to incoherent Fe3C. The principal irreversible traps in H11 at high yield strengths are thought to be similar to those in 4340 steel. © 1998 Acta Metallurgica Inc. Published by Elsevier Science Ltd. All rights reserved.","author":[{"dropping-particle":"","family":"Pound","given":"B. G.","non-dropping-particle":"","parse-names":false,"suffix":""}],"container-title":"Acta Materialia","id":"ITEM-1","issued":{"date-parts":[["1998"]]},"title":"Hydrogen trapping in high-strength steels","type":"article-journal"},"uris":["http://www.mendeley.com/documents/?uuid=20213637-b136-42c8-a946-079ffddfc4b2"]}],"mendeley":{"formattedCitation":"[30]","plainTextFormattedCitation":"[30]","previouslyFormattedCitation":"[30]"},"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[30]</w:t>
            </w:r>
            <w:r w:rsidRPr="00B00A2D">
              <w:rPr>
                <w:rFonts w:cs="Arial"/>
                <w:sz w:val="15"/>
                <w:szCs w:val="15"/>
              </w:rPr>
              <w:fldChar w:fldCharType="end"/>
            </w:r>
          </w:p>
        </w:tc>
        <w:tc>
          <w:tcPr>
            <w:tcW w:w="1822" w:type="pct"/>
          </w:tcPr>
          <w:p w14:paraId="65ABF571" w14:textId="4F7D125D"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ND</w:t>
            </w:r>
          </w:p>
        </w:tc>
        <w:tc>
          <w:tcPr>
            <w:tcW w:w="645" w:type="pct"/>
          </w:tcPr>
          <w:p w14:paraId="52D9F5B3" w14:textId="0C364A7D" w:rsidR="00D93C73" w:rsidRPr="00B318B5" w:rsidRDefault="00D93C73" w:rsidP="00D93C73">
            <w:pPr>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ND</w:t>
            </w:r>
          </w:p>
        </w:tc>
        <w:tc>
          <w:tcPr>
            <w:tcW w:w="2257" w:type="pct"/>
          </w:tcPr>
          <w:p w14:paraId="66D68A1B" w14:textId="19D44294" w:rsidR="00D93C73" w:rsidRPr="00B318B5" w:rsidRDefault="00D93C73" w:rsidP="00D93C73">
            <w:pPr>
              <w:jc w:val="left"/>
              <w:cnfStyle w:val="000000000000" w:firstRow="0" w:lastRow="0" w:firstColumn="0" w:lastColumn="0" w:oddVBand="0" w:evenVBand="0" w:oddHBand="0" w:evenHBand="0" w:firstRowFirstColumn="0" w:firstRowLastColumn="0" w:lastRowFirstColumn="0" w:lastRowLastColumn="0"/>
              <w:rPr>
                <w:rFonts w:cs="Arial"/>
                <w:sz w:val="15"/>
                <w:szCs w:val="15"/>
              </w:rPr>
            </w:pPr>
            <w:r w:rsidRPr="00B318B5">
              <w:rPr>
                <w:rFonts w:cs="Arial"/>
                <w:sz w:val="15"/>
                <w:szCs w:val="15"/>
              </w:rPr>
              <w:t xml:space="preserve">ND </w:t>
            </w:r>
          </w:p>
        </w:tc>
      </w:tr>
      <w:tr w:rsidR="00D93C73" w:rsidRPr="00B318B5" w14:paraId="6FDE6B2A" w14:textId="7F0ADED6" w:rsidTr="00DD4A5F">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276" w:type="pct"/>
            <w:tcBorders>
              <w:right w:val="nil"/>
            </w:tcBorders>
            <w:shd w:val="clear" w:color="auto" w:fill="auto"/>
            <w:noWrap/>
            <w:vAlign w:val="center"/>
            <w:hideMark/>
          </w:tcPr>
          <w:p w14:paraId="1201F345" w14:textId="334EA14C" w:rsidR="00D93C73" w:rsidRPr="00B00A2D" w:rsidRDefault="00202DAF" w:rsidP="00D93C73">
            <w:pPr>
              <w:rPr>
                <w:rFonts w:cs="Arial"/>
                <w:i w:val="0"/>
                <w:iCs w:val="0"/>
                <w:sz w:val="15"/>
                <w:szCs w:val="15"/>
              </w:rPr>
            </w:pPr>
            <w:r w:rsidRPr="00B00A2D">
              <w:rPr>
                <w:rFonts w:cs="Arial"/>
                <w:sz w:val="15"/>
                <w:szCs w:val="15"/>
              </w:rPr>
              <w:fldChar w:fldCharType="begin" w:fldLock="1"/>
            </w:r>
            <w:r w:rsidR="007C6A0E">
              <w:rPr>
                <w:rFonts w:cs="Arial"/>
                <w:i w:val="0"/>
                <w:iCs w:val="0"/>
                <w:sz w:val="15"/>
                <w:szCs w:val="15"/>
              </w:rPr>
              <w:instrText>ADDIN CSL_CITATION {"citationItems":[{"id":"ITEM-1","itemData":{"DOI":"10.1007/BF02651657","ISSN":"03602133","abstract":"The susceptibility of a Ti microalloyed HSLA steel to internal hydrogen induced cracking has been correlated with the hydrogen trapping character of the microstructure. Both of these properties are influenced by aging reactions which determine the type and extent of carbide precipitation as well as metalloid segregation to grain boundarie. In turn, crack path susceptibility and total trapping character determine in large part the threshold and steady-state cracking propensities. Thus, metalloid segregation concurrent with potent irreversible trap (TiC) precipitation results in low inherent toughness, but no appreciables drop in threshold stress intensity. Conversely, cementite precipitates formed at lower aging temperatures provide potent crack initiation sites in the absence of deep trapping, resulting in a lower threshold for cracking. © 1989 The Minerals, Metals &amp; Materials Society and ASM International.","author":[{"dropping-particle":"","family":"Stevens","given":"M. F.","non-dropping-particle":"","parse-names":false,"suffix":""},{"dropping-particle":"","family":"Bernstein","given":"I. M.","non-dropping-particle":"","parse-names":false,"suffix":""}],"container-title":"Metallurgical Transactions A","id":"ITEM-1","issued":{"date-parts":[["1989"]]},"title":"Microstructural trapping effects on hydrogen induced cracking of a microalloyed steel","type":"article-journal"},"uris":["http://www.mendeley.com/documents/?uuid=c72ef74f-37b5-4397-86de-e1771f09d33f"]}],"mendeley":{"formattedCitation":"[32]","plainTextFormattedCitation":"[32]","previouslyFormattedCitation":"[32]"},"properties":{"noteIndex":0},"schema":"https://github.com/citation-style-language/schema/raw/master/csl-citation.json"}</w:instrText>
            </w:r>
            <w:r w:rsidRPr="00B00A2D">
              <w:rPr>
                <w:rFonts w:cs="Arial"/>
                <w:sz w:val="15"/>
                <w:szCs w:val="15"/>
              </w:rPr>
              <w:fldChar w:fldCharType="separate"/>
            </w:r>
            <w:r w:rsidR="007C6A0E" w:rsidRPr="007C6A0E">
              <w:rPr>
                <w:rFonts w:cs="Arial"/>
                <w:i w:val="0"/>
                <w:iCs w:val="0"/>
                <w:noProof/>
                <w:sz w:val="15"/>
                <w:szCs w:val="15"/>
              </w:rPr>
              <w:t>[32]</w:t>
            </w:r>
            <w:r w:rsidRPr="00B00A2D">
              <w:rPr>
                <w:rFonts w:cs="Arial"/>
                <w:sz w:val="15"/>
                <w:szCs w:val="15"/>
              </w:rPr>
              <w:fldChar w:fldCharType="end"/>
            </w:r>
          </w:p>
        </w:tc>
        <w:tc>
          <w:tcPr>
            <w:tcW w:w="1822" w:type="pct"/>
          </w:tcPr>
          <w:p w14:paraId="23A13340" w14:textId="09DC5D86" w:rsidR="00D93C73" w:rsidRPr="00B318B5" w:rsidRDefault="00985C2F"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Pr>
                <w:rFonts w:cs="Arial"/>
                <w:sz w:val="15"/>
                <w:szCs w:val="15"/>
              </w:rPr>
              <w:t>i</w:t>
            </w:r>
            <w:r w:rsidR="00D93C73" w:rsidRPr="00B318B5">
              <w:rPr>
                <w:rFonts w:cs="Arial"/>
                <w:sz w:val="15"/>
                <w:szCs w:val="15"/>
              </w:rPr>
              <w:t xml:space="preserve"> = 0.02 </w:t>
            </w:r>
          </w:p>
        </w:tc>
        <w:tc>
          <w:tcPr>
            <w:tcW w:w="645" w:type="pct"/>
          </w:tcPr>
          <w:p w14:paraId="3BEC78AE" w14:textId="071ABD4A" w:rsidR="00D93C73" w:rsidRPr="00B318B5" w:rsidRDefault="00D93C73" w:rsidP="00D93C73">
            <w:pPr>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24</w:t>
            </w:r>
          </w:p>
        </w:tc>
        <w:tc>
          <w:tcPr>
            <w:tcW w:w="2257" w:type="pct"/>
          </w:tcPr>
          <w:p w14:paraId="5F13A4FC" w14:textId="27DC73CF" w:rsidR="00D93C73" w:rsidRPr="00B318B5" w:rsidRDefault="00D93C73" w:rsidP="00D93C73">
            <w:pPr>
              <w:jc w:val="left"/>
              <w:cnfStyle w:val="000000100000" w:firstRow="0" w:lastRow="0" w:firstColumn="0" w:lastColumn="0" w:oddVBand="0" w:evenVBand="0" w:oddHBand="1" w:evenHBand="0" w:firstRowFirstColumn="0" w:firstRowLastColumn="0" w:lastRowFirstColumn="0" w:lastRowLastColumn="0"/>
              <w:rPr>
                <w:rFonts w:cs="Arial"/>
                <w:sz w:val="15"/>
                <w:szCs w:val="15"/>
              </w:rPr>
            </w:pPr>
            <w:r w:rsidRPr="00B318B5">
              <w:rPr>
                <w:rFonts w:cs="Arial"/>
                <w:sz w:val="15"/>
                <w:szCs w:val="15"/>
              </w:rPr>
              <w:t xml:space="preserve">ND </w:t>
            </w:r>
          </w:p>
        </w:tc>
      </w:tr>
    </w:tbl>
    <w:p w14:paraId="652E130C" w14:textId="77777777" w:rsidR="00513AAE" w:rsidRDefault="00513AAE" w:rsidP="005A094E"/>
    <w:p w14:paraId="31C46BE3" w14:textId="0B14AF07" w:rsidR="00957499" w:rsidRDefault="00957499" w:rsidP="00957499">
      <w:pPr>
        <w:rPr>
          <w:color w:val="000000"/>
        </w:rPr>
      </w:pPr>
      <w:r w:rsidRPr="002F1E15">
        <w:lastRenderedPageBreak/>
        <w:t xml:space="preserve">Solutions </w:t>
      </w:r>
      <w:r>
        <w:t>used were</w:t>
      </w:r>
      <w:r w:rsidRPr="002F1E15">
        <w:t xml:space="preserve"> mostly acid</w:t>
      </w:r>
      <w:r>
        <w:t>ic although</w:t>
      </w:r>
      <w:r w:rsidRPr="002F1E15">
        <w:t xml:space="preserve"> also synthetic sea water and even NaOH solution </w:t>
      </w:r>
      <w:r>
        <w:t>were</w:t>
      </w:r>
      <w:r w:rsidRPr="002F1E15">
        <w:t xml:space="preserve"> used. </w:t>
      </w:r>
      <w:r>
        <w:t xml:space="preserve">Among available </w:t>
      </w:r>
      <w:r w:rsidRPr="002F1E15">
        <w:t>hydrogen entry promoters (</w:t>
      </w:r>
      <w:r>
        <w:t>recombination poison</w:t>
      </w:r>
      <w:r w:rsidR="00ED42A3">
        <w:t>ers</w:t>
      </w:r>
      <w:r w:rsidRPr="002F1E15">
        <w:t>) at different concentration</w:t>
      </w:r>
      <w:r>
        <w:t>,</w:t>
      </w:r>
      <w:r w:rsidRPr="002F1E15">
        <w:t xml:space="preserve"> arsenic compounds </w:t>
      </w:r>
      <w:r>
        <w:t xml:space="preserve">were </w:t>
      </w:r>
      <w:r w:rsidRPr="002F1E15">
        <w:t xml:space="preserve">preferred due to their chemical and physical stability in these solutions. </w:t>
      </w:r>
      <w:r>
        <w:t>E</w:t>
      </w:r>
      <w:r w:rsidRPr="002F1E15">
        <w:t>lectrochemical method</w:t>
      </w:r>
      <w:r>
        <w:t>s generally</w:t>
      </w:r>
      <w:r w:rsidRPr="002F1E15">
        <w:t xml:space="preserve"> </w:t>
      </w:r>
      <w:r>
        <w:t xml:space="preserve">employ </w:t>
      </w:r>
      <w:r w:rsidRPr="002F1E15">
        <w:t xml:space="preserve">current densities </w:t>
      </w:r>
      <w:r>
        <w:t>in between</w:t>
      </w:r>
      <w:r w:rsidRPr="002F1E15">
        <w:t xml:space="preserve"> 0.</w:t>
      </w:r>
      <w:r>
        <w:t>0</w:t>
      </w:r>
      <w:r w:rsidRPr="002F1E15">
        <w:t xml:space="preserve">2 to </w:t>
      </w:r>
      <w:r>
        <w:t>1000</w:t>
      </w:r>
      <w:r w:rsidRPr="002F1E15">
        <w:t xml:space="preserve"> </w:t>
      </w:r>
      <w:r>
        <w:t>m</w:t>
      </w:r>
      <w:r w:rsidRPr="002F1E15">
        <w:t>A/</w:t>
      </w:r>
      <w:r>
        <w:t>c</w:t>
      </w:r>
      <w:r w:rsidRPr="002F1E15">
        <w:t>m</w:t>
      </w:r>
      <w:r w:rsidRPr="002F1E15">
        <w:rPr>
          <w:vertAlign w:val="superscript"/>
        </w:rPr>
        <w:t>2</w:t>
      </w:r>
      <w:r w:rsidRPr="002F1E15">
        <w:t>.</w:t>
      </w:r>
      <w:r>
        <w:t xml:space="preserve"> </w:t>
      </w:r>
      <w:r w:rsidRPr="002F1E15">
        <w:rPr>
          <w:color w:val="000000"/>
        </w:rPr>
        <w:t xml:space="preserve">The measured hydrogen content </w:t>
      </w:r>
      <w:r>
        <w:rPr>
          <w:color w:val="000000"/>
        </w:rPr>
        <w:t>was rather scattered from 0.1</w:t>
      </w:r>
      <w:r w:rsidRPr="002F1E15">
        <w:rPr>
          <w:color w:val="000000"/>
        </w:rPr>
        <w:t xml:space="preserve"> ppm</w:t>
      </w:r>
      <w:r>
        <w:rPr>
          <w:color w:val="000000"/>
        </w:rPr>
        <w:t xml:space="preserve"> to almost 20</w:t>
      </w:r>
      <w:r w:rsidRPr="002F1E15">
        <w:rPr>
          <w:color w:val="000000"/>
        </w:rPr>
        <w:t xml:space="preserve"> ppm</w:t>
      </w:r>
      <w:r>
        <w:rPr>
          <w:color w:val="000000"/>
        </w:rPr>
        <w:t>. The wide measurement scattering of more than 2 orders of magnitude is in part attributable to some influencing parameters, such as applied current, time, sample thickness, pH and</w:t>
      </w:r>
      <w:r w:rsidR="001D171D">
        <w:rPr>
          <w:color w:val="000000"/>
        </w:rPr>
        <w:t xml:space="preserve"> type of</w:t>
      </w:r>
      <w:r>
        <w:rPr>
          <w:color w:val="000000"/>
        </w:rPr>
        <w:t xml:space="preserve"> recombination poison</w:t>
      </w:r>
      <w:r w:rsidR="001D171D">
        <w:rPr>
          <w:color w:val="000000"/>
        </w:rPr>
        <w:t>er</w:t>
      </w:r>
      <w:r>
        <w:rPr>
          <w:color w:val="000000"/>
        </w:rPr>
        <w:t xml:space="preserve"> used</w:t>
      </w:r>
      <w:r w:rsidRPr="002F1E15">
        <w:rPr>
          <w:color w:val="000000"/>
        </w:rPr>
        <w:t>.</w:t>
      </w:r>
      <w:r>
        <w:rPr>
          <w:color w:val="000000"/>
        </w:rPr>
        <w:t xml:space="preserve"> </w:t>
      </w:r>
    </w:p>
    <w:p w14:paraId="576BA89F" w14:textId="58FAC645" w:rsidR="00957499" w:rsidRPr="00D500D2" w:rsidRDefault="00957499" w:rsidP="00957499">
      <w:pPr>
        <w:rPr>
          <w:rFonts w:cs="Arial"/>
          <w:color w:val="000000"/>
        </w:rPr>
      </w:pPr>
      <w:r w:rsidRPr="00D500D2">
        <w:t>Newman and Shreir</w:t>
      </w:r>
      <w:r>
        <w:t>’s</w:t>
      </w:r>
      <w:r w:rsidRPr="00D500D2">
        <w:t xml:space="preserve"> </w:t>
      </w:r>
      <w:r>
        <w:t xml:space="preserve">paper </w:t>
      </w:r>
      <w:r>
        <w:fldChar w:fldCharType="begin" w:fldLock="1"/>
      </w:r>
      <w:r w:rsidR="007C6A0E">
        <w:instrText>ADDIN CSL_CITATION {"citationItems":[{"id":"ITEM-1","itemData":{"DOI":"10.1016/S0010-938X(69)80117-4","ISSN":"0010938X","abstract":"The saturation solubility of hydrogen in steel has been investigated by cathodically charging steel specimens in solutions of different pH values containing various promoters. Hydrogen has been determined volumetrically after vacuum extraction at 300°C. It has been established that the [H]sat vs. pH vurve for each promoter rises to a maximum [H]max and then decreases with increase in pH. This observation has led to the conclusion that the hydride of the promoter is the dominant species in the mechanism of promoter action, and support for this view is provided by the fact that [H]max increases with the bond strength (or binding energy) of the promoter hydride. Hydrogen entry into steel in the presence of promoters is facilitated by formation of a promoter hydride, which thereby weakens the Fe{single bond}H bond. From the values of [H]max the order of effectiveness of the promoters studied is S &gt; P &gt; Se &gt; Te &gt; As which is contrary to the results obtained by previous workers. Nevertheless it should be emphasized that promoter action is dependent upon the pH of the solution, the precise experimental conditions of charging and the method used to evaluate hydrogen entry. © 1969.","author":[{"dropping-particle":"","family":"Newman","given":"J. F.","non-dropping-particle":"","parse-names":false,"suffix":""},{"dropping-particle":"","family":"Shreir","given":"L. L.","non-dropping-particle":"","parse-names":false,"suffix":""}],"container-title":"Corrosion Science","id":"ITEM-1","issue":"8","issued":{"date-parts":[["1969"]]},"note":"- attenzione alla formazione del film di FeS che blocca l'ingresso dell'idrogeno.\n- secondo Newman se insufflo con azoto evacuo il promotore sotto forma di gas di idruri.\n- promoter concentration reaches a maximum\n- pH of the solution shows a maximum in H conc.\n- critical promoter conc.= concentrazione tale per cui raggiungo il max di [H]. dipende dal tipo di promoter ma non dalla natura della charging solution.\n- critical pH= pH in corrispondenza del quale la [H] è massima. in genere si attesta fra 2 e 4.\n- quindi i S lavorano meglio a pH=4.6 cioè soluzione NACE.\n\n- è necessario che il promotore sia ridotto e formi idruri affinchè funzioni, ad esempio l'ossido di arsenico non funziona finchè il potenziale è meno negativo di -0.4 V. siccome AsH3 è stabile in tutto il range di pH allora As lavora sempre come promotore.\n\n- H2X è la specie + influente nel caricamento. un motivo può ad esempio essere il fatto che H2X è neutra quindi viene meno respinta dal catodo.\n\n- idruri di P e As sono invece stabili anche a pH alti quindi possono essere usati in tale range. gli idruri di P sono + complicati perchè ce ne sono di due tipi e P2H4 può rubare H ads per dare PH3.\n\nmechanism:\n1 the promoter is adsorbed on Fe\n\n2 the promoter interacts with Hads and promoter hydrides\n\n3 this weakens Fe-H bond causing H to enter the lattice.\n\nhigher the stability of the promoter hydride more effective is the Habs.","page":"631-641","title":"Role of hydrides in hydrogen entry into steel from solutions containing promoters","type":"article-journal","volume":"9"},"uris":["http://www.mendeley.com/documents/?uuid=ebfcd070-0dcf-4659-9ed8-d731ae971b46"]}],"mendeley":{"formattedCitation":"[17]","plainTextFormattedCitation":"[17]","previouslyFormattedCitation":"[17]"},"properties":{"noteIndex":0},"schema":"https://github.com/citation-style-language/schema/raw/master/csl-citation.json"}</w:instrText>
      </w:r>
      <w:r>
        <w:fldChar w:fldCharType="separate"/>
      </w:r>
      <w:r w:rsidR="007C6A0E" w:rsidRPr="007C6A0E">
        <w:rPr>
          <w:noProof/>
        </w:rPr>
        <w:t>[17]</w:t>
      </w:r>
      <w:r>
        <w:fldChar w:fldCharType="end"/>
      </w:r>
      <w:r>
        <w:t xml:space="preserve"> is t</w:t>
      </w:r>
      <w:r w:rsidRPr="00D500D2">
        <w:t xml:space="preserve">he most complete, accurate and reliable. These </w:t>
      </w:r>
      <w:r>
        <w:t>a</w:t>
      </w:r>
      <w:r w:rsidRPr="00D500D2">
        <w:t xml:space="preserve">uthors charged small steel cylinders of </w:t>
      </w:r>
      <w:smartTag w:uri="urn:schemas-microsoft-com:office:smarttags" w:element="metricconverter">
        <w:smartTagPr>
          <w:attr w:name="ProductID" w:val="2.54 mm"/>
        </w:smartTagPr>
        <w:r w:rsidRPr="00D500D2">
          <w:t>2.54 mm</w:t>
        </w:r>
      </w:smartTag>
      <w:r w:rsidRPr="00D500D2">
        <w:t xml:space="preserve"> in diameter using an electrochemical procedure in different solutions with pH ranging from 1.2 to 13. </w:t>
      </w:r>
      <w:r w:rsidRPr="00C62832">
        <w:rPr>
          <w:i/>
          <w:iCs/>
        </w:rPr>
        <w:t>As</w:t>
      </w:r>
      <w:r w:rsidRPr="00D500D2">
        <w:t xml:space="preserve">, </w:t>
      </w:r>
      <w:r w:rsidRPr="00C62832">
        <w:rPr>
          <w:i/>
          <w:iCs/>
        </w:rPr>
        <w:t>S</w:t>
      </w:r>
      <w:r w:rsidRPr="00D500D2">
        <w:t xml:space="preserve">, </w:t>
      </w:r>
      <w:r w:rsidRPr="00C62832">
        <w:rPr>
          <w:i/>
          <w:iCs/>
        </w:rPr>
        <w:t>Se</w:t>
      </w:r>
      <w:r w:rsidRPr="00D500D2">
        <w:t xml:space="preserve">, </w:t>
      </w:r>
      <w:r w:rsidRPr="00C62832">
        <w:rPr>
          <w:i/>
          <w:iCs/>
        </w:rPr>
        <w:t>Te</w:t>
      </w:r>
      <w:r w:rsidRPr="00D500D2">
        <w:t xml:space="preserve">, </w:t>
      </w:r>
      <w:r w:rsidRPr="00C62832">
        <w:rPr>
          <w:i/>
          <w:iCs/>
        </w:rPr>
        <w:t>P</w:t>
      </w:r>
      <w:r w:rsidRPr="00D500D2">
        <w:t xml:space="preserve"> </w:t>
      </w:r>
      <w:r>
        <w:t>were used a</w:t>
      </w:r>
      <w:r w:rsidRPr="00D500D2">
        <w:t>s hydrogen entry promoter</w:t>
      </w:r>
      <w:r>
        <w:t>s</w:t>
      </w:r>
      <w:r w:rsidRPr="00D500D2">
        <w:t xml:space="preserve"> at different concentrations; </w:t>
      </w:r>
      <w:r w:rsidRPr="00C62832">
        <w:rPr>
          <w:i/>
          <w:iCs/>
        </w:rPr>
        <w:t>S</w:t>
      </w:r>
      <w:r w:rsidRPr="00D500D2">
        <w:t xml:space="preserve"> </w:t>
      </w:r>
      <w:r>
        <w:t>was</w:t>
      </w:r>
      <w:r w:rsidRPr="00D500D2">
        <w:t xml:space="preserve"> the most effective in buffered acetic solution at pH about 4.6</w:t>
      </w:r>
      <w:r>
        <w:t xml:space="preserve">. </w:t>
      </w:r>
      <w:r w:rsidRPr="00D500D2">
        <w:t xml:space="preserve">pH </w:t>
      </w:r>
      <w:r>
        <w:t xml:space="preserve">resulted a </w:t>
      </w:r>
      <w:r w:rsidRPr="00D500D2">
        <w:t>very critical</w:t>
      </w:r>
      <w:r>
        <w:t xml:space="preserve"> parameter</w:t>
      </w:r>
      <w:r w:rsidRPr="00D500D2">
        <w:t xml:space="preserve"> in controlling the effectiveness of the promoter and </w:t>
      </w:r>
      <w:r>
        <w:t>even a</w:t>
      </w:r>
      <w:r w:rsidRPr="00D500D2">
        <w:t xml:space="preserve"> small change </w:t>
      </w:r>
      <w:r>
        <w:t xml:space="preserve">showed </w:t>
      </w:r>
      <w:r w:rsidRPr="00D500D2">
        <w:t xml:space="preserve">a </w:t>
      </w:r>
      <w:r>
        <w:t xml:space="preserve">huge </w:t>
      </w:r>
      <w:r w:rsidRPr="00D500D2">
        <w:t>effect on the total absorbed hydrogen</w:t>
      </w:r>
      <w:r>
        <w:t xml:space="preserve"> content</w:t>
      </w:r>
      <w:r w:rsidRPr="00D500D2">
        <w:t>. On the contrary</w:t>
      </w:r>
      <w:r>
        <w:t>,</w:t>
      </w:r>
      <w:r w:rsidRPr="00D500D2">
        <w:t xml:space="preserve"> </w:t>
      </w:r>
      <w:r w:rsidRPr="00C62832">
        <w:rPr>
          <w:i/>
          <w:iCs/>
        </w:rPr>
        <w:t>S</w:t>
      </w:r>
      <w:r w:rsidRPr="00C62832">
        <w:rPr>
          <w:i/>
          <w:iCs/>
          <w:vertAlign w:val="superscript"/>
        </w:rPr>
        <w:t>2-</w:t>
      </w:r>
      <w:r w:rsidRPr="00D500D2">
        <w:rPr>
          <w:vertAlign w:val="superscript"/>
        </w:rPr>
        <w:t xml:space="preserve"> </w:t>
      </w:r>
      <w:r w:rsidRPr="00D500D2">
        <w:t>concentration (at least if higher than 60 ppm) d</w:t>
      </w:r>
      <w:r>
        <w:t xml:space="preserve">id not result as </w:t>
      </w:r>
      <w:r w:rsidRPr="00D500D2">
        <w:t xml:space="preserve">a critical parameter. </w:t>
      </w:r>
      <w:r>
        <w:t>A</w:t>
      </w:r>
      <w:r w:rsidRPr="00D500D2">
        <w:t xml:space="preserve"> complete removal of oxygen was obtained by fluxing solutions with high purity nitrogen</w:t>
      </w:r>
      <w:r>
        <w:t xml:space="preserve"> and </w:t>
      </w:r>
      <w:r>
        <w:rPr>
          <w:rFonts w:cs="Arial"/>
          <w:color w:val="000000"/>
        </w:rPr>
        <w:t xml:space="preserve">a </w:t>
      </w:r>
      <w:r w:rsidRPr="00D500D2">
        <w:rPr>
          <w:rFonts w:cs="Arial"/>
          <w:color w:val="000000"/>
        </w:rPr>
        <w:t>current density</w:t>
      </w:r>
      <w:r>
        <w:rPr>
          <w:rFonts w:cs="Arial"/>
          <w:color w:val="000000"/>
        </w:rPr>
        <w:t xml:space="preserve"> optimized to 0.5</w:t>
      </w:r>
      <w:r w:rsidRPr="00D500D2">
        <w:rPr>
          <w:rFonts w:cs="Arial"/>
          <w:color w:val="000000"/>
        </w:rPr>
        <w:t xml:space="preserve"> </w:t>
      </w:r>
      <w:r>
        <w:rPr>
          <w:rFonts w:cs="Arial"/>
          <w:color w:val="000000"/>
        </w:rPr>
        <w:t>m</w:t>
      </w:r>
      <w:r w:rsidRPr="00D500D2">
        <w:rPr>
          <w:rFonts w:cs="Arial"/>
          <w:color w:val="000000"/>
        </w:rPr>
        <w:t>A/</w:t>
      </w:r>
      <w:r>
        <w:rPr>
          <w:rFonts w:cs="Arial"/>
          <w:color w:val="000000"/>
        </w:rPr>
        <w:t>c</w:t>
      </w:r>
      <w:r w:rsidRPr="00D500D2">
        <w:rPr>
          <w:rFonts w:cs="Arial"/>
          <w:color w:val="000000"/>
        </w:rPr>
        <w:t>m</w:t>
      </w:r>
      <w:r w:rsidRPr="00D500D2">
        <w:rPr>
          <w:rFonts w:cs="Arial"/>
          <w:color w:val="000000"/>
          <w:vertAlign w:val="superscript"/>
        </w:rPr>
        <w:t>2</w:t>
      </w:r>
      <w:r w:rsidRPr="00D500D2">
        <w:rPr>
          <w:rFonts w:cs="Arial"/>
          <w:color w:val="000000"/>
        </w:rPr>
        <w:t xml:space="preserve">. No information regarding the counter electrode material </w:t>
      </w:r>
      <w:r>
        <w:rPr>
          <w:rFonts w:cs="Arial"/>
          <w:color w:val="000000"/>
        </w:rPr>
        <w:t>were reported</w:t>
      </w:r>
      <w:r w:rsidRPr="00D500D2">
        <w:rPr>
          <w:rFonts w:cs="Arial"/>
          <w:color w:val="000000"/>
        </w:rPr>
        <w:t>.</w:t>
      </w:r>
    </w:p>
    <w:p w14:paraId="20E410DB" w14:textId="63769B4B" w:rsidR="00E75DE8" w:rsidRPr="00EB4F80" w:rsidRDefault="00E75DE8" w:rsidP="00E75DE8">
      <w:r w:rsidRPr="00EB4F80">
        <w:t xml:space="preserve">The purpose of the present work </w:t>
      </w:r>
      <w:r>
        <w:t>is</w:t>
      </w:r>
      <w:r w:rsidRPr="00EB4F80">
        <w:t xml:space="preserve"> </w:t>
      </w:r>
      <w:r>
        <w:t xml:space="preserve">to set up an </w:t>
      </w:r>
      <w:r w:rsidRPr="00D500D2">
        <w:t xml:space="preserve">electrochemical </w:t>
      </w:r>
      <w:r>
        <w:t xml:space="preserve">method for </w:t>
      </w:r>
      <w:r w:rsidRPr="00EB4F80">
        <w:t>hydrogen</w:t>
      </w:r>
      <w:r>
        <w:t xml:space="preserve"> charging</w:t>
      </w:r>
      <w:r w:rsidRPr="00EB4F80">
        <w:t xml:space="preserve"> </w:t>
      </w:r>
      <w:r>
        <w:t>of thick</w:t>
      </w:r>
      <w:r w:rsidRPr="00EB4F80">
        <w:t xml:space="preserve"> steel specimens. The hydrogen charging can be divided into three steps:</w:t>
      </w:r>
    </w:p>
    <w:p w14:paraId="68676E5C" w14:textId="77777777" w:rsidR="00E75DE8" w:rsidRPr="00D500D2" w:rsidRDefault="00E75DE8" w:rsidP="00E75DE8">
      <w:pPr>
        <w:numPr>
          <w:ilvl w:val="0"/>
          <w:numId w:val="14"/>
        </w:numPr>
      </w:pPr>
      <w:r w:rsidRPr="00D500D2">
        <w:t xml:space="preserve">production of a large amount of atomic hydrogen on the material surface available for absorption and diffusion into </w:t>
      </w:r>
      <w:r>
        <w:t>steel</w:t>
      </w:r>
      <w:r w:rsidRPr="00D500D2">
        <w:t>;</w:t>
      </w:r>
    </w:p>
    <w:p w14:paraId="6301A03A" w14:textId="77777777" w:rsidR="00E75DE8" w:rsidRPr="00D500D2" w:rsidRDefault="00E75DE8" w:rsidP="00E75DE8">
      <w:pPr>
        <w:numPr>
          <w:ilvl w:val="0"/>
          <w:numId w:val="14"/>
        </w:numPr>
      </w:pPr>
      <w:r w:rsidRPr="00D500D2">
        <w:t xml:space="preserve">diffusion of the atomic hydrogen into </w:t>
      </w:r>
      <w:r>
        <w:t>steel</w:t>
      </w:r>
      <w:r w:rsidRPr="00D500D2">
        <w:t xml:space="preserve"> through the full thickness;</w:t>
      </w:r>
    </w:p>
    <w:p w14:paraId="506CC4FC" w14:textId="075ADA08" w:rsidR="00E75DE8" w:rsidRDefault="00E75DE8" w:rsidP="00E75DE8">
      <w:pPr>
        <w:numPr>
          <w:ilvl w:val="0"/>
          <w:numId w:val="14"/>
        </w:numPr>
      </w:pPr>
      <w:r w:rsidRPr="00D500D2">
        <w:t xml:space="preserve">hydrogen </w:t>
      </w:r>
      <w:r w:rsidR="00CC1AE3" w:rsidRPr="00BD163D">
        <w:t>containment</w:t>
      </w:r>
      <w:r>
        <w:t xml:space="preserve"> in </w:t>
      </w:r>
      <w:r w:rsidRPr="00D500D2">
        <w:t xml:space="preserve">the </w:t>
      </w:r>
      <w:r>
        <w:t>steel</w:t>
      </w:r>
      <w:r w:rsidRPr="00D500D2">
        <w:t>.</w:t>
      </w:r>
    </w:p>
    <w:p w14:paraId="77CDD14F" w14:textId="1F03AD88" w:rsidR="00E75DE8" w:rsidRPr="002E065F" w:rsidRDefault="00E75DE8" w:rsidP="00E75DE8">
      <w:r w:rsidRPr="00D500D2">
        <w:t xml:space="preserve">The </w:t>
      </w:r>
      <w:r w:rsidRPr="00885EB8">
        <w:rPr>
          <w:i/>
          <w:iCs/>
        </w:rPr>
        <w:t>first step</w:t>
      </w:r>
      <w:r>
        <w:t xml:space="preserve"> is the electrochemical one and </w:t>
      </w:r>
      <w:r w:rsidRPr="00D500D2">
        <w:t>is controlled by the electrochemical parameters, i.e.</w:t>
      </w:r>
      <w:r>
        <w:t>,</w:t>
      </w:r>
      <w:r w:rsidRPr="00D500D2">
        <w:t xml:space="preserve"> current density and potential of steel, and by the </w:t>
      </w:r>
      <w:r>
        <w:t xml:space="preserve">use </w:t>
      </w:r>
      <w:r w:rsidRPr="00D500D2">
        <w:t>of a poison</w:t>
      </w:r>
      <w:r w:rsidR="00D76629">
        <w:t>er</w:t>
      </w:r>
      <w:r w:rsidRPr="00D500D2">
        <w:t xml:space="preserve"> for </w:t>
      </w:r>
      <w:r>
        <w:t xml:space="preserve">inhibiting </w:t>
      </w:r>
      <w:r w:rsidRPr="00D500D2">
        <w:t xml:space="preserve">the </w:t>
      </w:r>
      <w:r>
        <w:t xml:space="preserve">hydrogen recombination </w:t>
      </w:r>
      <w:r w:rsidRPr="00D500D2">
        <w:t xml:space="preserve">reaction </w:t>
      </w:r>
      <w:r>
        <w:t>(</w:t>
      </w:r>
      <w:r w:rsidRPr="00D500D2">
        <w:t>2H</w:t>
      </w:r>
      <w:r>
        <w:t xml:space="preserve"> </w:t>
      </w:r>
      <w:r w:rsidRPr="00D500D2">
        <w:rPr>
          <w:rFonts w:cs="Arial"/>
        </w:rPr>
        <w:t xml:space="preserve">→ </w:t>
      </w:r>
      <w:r w:rsidRPr="00D500D2">
        <w:t>H</w:t>
      </w:r>
      <w:r w:rsidRPr="00EC767F">
        <w:rPr>
          <w:vertAlign w:val="subscript"/>
        </w:rPr>
        <w:t>2</w:t>
      </w:r>
      <w:r>
        <w:t>)</w:t>
      </w:r>
      <w:r w:rsidRPr="00D500D2">
        <w:t>.</w:t>
      </w:r>
    </w:p>
    <w:p w14:paraId="42F3155D" w14:textId="41297F82" w:rsidR="002E065F" w:rsidRDefault="002E065F" w:rsidP="002E065F">
      <w:r w:rsidRPr="00D500D2">
        <w:t xml:space="preserve">The </w:t>
      </w:r>
      <w:r w:rsidRPr="00885EB8">
        <w:rPr>
          <w:i/>
          <w:iCs/>
        </w:rPr>
        <w:t>second step</w:t>
      </w:r>
      <w:r>
        <w:t>, which</w:t>
      </w:r>
      <w:r w:rsidRPr="00D500D2">
        <w:t xml:space="preserve"> is a physical one, is governed by the Fick’s laws</w:t>
      </w:r>
      <w:r>
        <w:t xml:space="preserve"> so that </w:t>
      </w:r>
      <w:r w:rsidRPr="00D500D2">
        <w:t>it depends on the diffusion coefficient of hydrogen</w:t>
      </w:r>
      <w:r>
        <w:t>,</w:t>
      </w:r>
      <w:r w:rsidRPr="00D500D2">
        <w:t xml:space="preserve"> </w:t>
      </w:r>
      <w:r>
        <w:t xml:space="preserve">the </w:t>
      </w:r>
      <w:r w:rsidRPr="00D500D2">
        <w:t>fugacity of hydrogen on the steel surface and time. Temperature</w:t>
      </w:r>
      <w:r>
        <w:t xml:space="preserve"> affects the </w:t>
      </w:r>
      <w:r w:rsidRPr="00D500D2">
        <w:t>diffusion coefficient</w:t>
      </w:r>
      <w:r>
        <w:t>.</w:t>
      </w:r>
    </w:p>
    <w:p w14:paraId="02876D2D" w14:textId="77777777" w:rsidR="002E065F" w:rsidRPr="00D500D2" w:rsidRDefault="002E065F" w:rsidP="002E065F"/>
    <w:p w14:paraId="2CA14C26" w14:textId="6BF96419" w:rsidR="002E065F" w:rsidRPr="002E065F" w:rsidRDefault="002E065F" w:rsidP="002E065F">
      <w:r>
        <w:t xml:space="preserve">The </w:t>
      </w:r>
      <w:r w:rsidRPr="00BB7EA7">
        <w:rPr>
          <w:i/>
          <w:iCs/>
        </w:rPr>
        <w:t>third step</w:t>
      </w:r>
      <w:r>
        <w:t xml:space="preserve"> is needed because </w:t>
      </w:r>
      <w:r w:rsidRPr="00EB4F80">
        <w:t xml:space="preserve">in ferritic steels at room temperature, hydrogen not bonded to high energy traps, </w:t>
      </w:r>
      <w:r>
        <w:t>diffuses</w:t>
      </w:r>
      <w:r w:rsidRPr="00EB4F80">
        <w:t xml:space="preserve"> </w:t>
      </w:r>
      <w:r>
        <w:t xml:space="preserve">fast </w:t>
      </w:r>
      <w:r w:rsidRPr="00EB4F80">
        <w:t>enough to have an almost complete degassing of a specimen 1-</w:t>
      </w:r>
      <w:smartTag w:uri="urn:schemas-microsoft-com:office:smarttags" w:element="metricconverter">
        <w:smartTagPr>
          <w:attr w:name="ProductID" w:val="2 cm"/>
        </w:smartTagPr>
        <w:r w:rsidRPr="00EB4F80">
          <w:t>2 cm</w:t>
        </w:r>
      </w:smartTag>
      <w:r w:rsidRPr="00EB4F80">
        <w:t xml:space="preserve"> thick in one da</w:t>
      </w:r>
      <w:r>
        <w:t xml:space="preserve">y, a </w:t>
      </w:r>
      <w:r w:rsidRPr="008D5643">
        <w:t xml:space="preserve">containment of hydrogen </w:t>
      </w:r>
      <w:r>
        <w:t>is necessary. This can be done</w:t>
      </w:r>
      <w:r w:rsidRPr="008D5643">
        <w:t xml:space="preserve"> </w:t>
      </w:r>
      <w:r>
        <w:t xml:space="preserve">according to </w:t>
      </w:r>
      <w:r w:rsidRPr="008D5643">
        <w:t xml:space="preserve">a deep cooling of the </w:t>
      </w:r>
      <w:r>
        <w:t>sample by immersion</w:t>
      </w:r>
      <w:r w:rsidRPr="008D5643">
        <w:t xml:space="preserve"> </w:t>
      </w:r>
      <w:r>
        <w:t xml:space="preserve">in </w:t>
      </w:r>
      <w:r w:rsidRPr="008D5643">
        <w:t xml:space="preserve">liquid nitrogen </w:t>
      </w:r>
      <w:r>
        <w:t xml:space="preserve">(thus </w:t>
      </w:r>
      <w:r w:rsidRPr="008D5643">
        <w:t>reduc</w:t>
      </w:r>
      <w:r>
        <w:t>ing</w:t>
      </w:r>
      <w:r w:rsidRPr="008D5643">
        <w:t xml:space="preserve"> the diffusion coefficient</w:t>
      </w:r>
      <w:r>
        <w:t>)</w:t>
      </w:r>
      <w:r w:rsidR="00F25D5E">
        <w:t>.</w:t>
      </w:r>
    </w:p>
    <w:p w14:paraId="1CD4F3B0" w14:textId="30A8BB5D" w:rsidR="00A51FFD" w:rsidRPr="00007740" w:rsidRDefault="000F7C75" w:rsidP="00A51FFD">
      <w:pPr>
        <w:pStyle w:val="1"/>
        <w:spacing w:before="240" w:after="120"/>
        <w:rPr>
          <w:rFonts w:cs="Arial"/>
          <w:szCs w:val="22"/>
          <w:lang w:val="en-GB"/>
        </w:rPr>
      </w:pPr>
      <w:r>
        <w:rPr>
          <w:rFonts w:cs="Arial"/>
          <w:szCs w:val="22"/>
          <w:lang w:val="en-GB"/>
        </w:rPr>
        <w:t>3</w:t>
      </w:r>
      <w:r w:rsidR="00A51FFD" w:rsidRPr="00007740">
        <w:rPr>
          <w:rFonts w:cs="Arial"/>
          <w:szCs w:val="22"/>
          <w:lang w:val="en-GB"/>
        </w:rPr>
        <w:tab/>
        <w:t>Experimental Setup</w:t>
      </w:r>
    </w:p>
    <w:p w14:paraId="30957A55" w14:textId="362087C0" w:rsidR="00A51FFD" w:rsidRPr="00007740" w:rsidRDefault="000F7C75" w:rsidP="00007740">
      <w:pPr>
        <w:pStyle w:val="2"/>
        <w:spacing w:after="120"/>
        <w:rPr>
          <w:rFonts w:cs="Arial"/>
          <w:i/>
          <w:iCs/>
          <w:lang w:val="en-GB"/>
        </w:rPr>
      </w:pPr>
      <w:r>
        <w:rPr>
          <w:rFonts w:cs="Arial"/>
          <w:i/>
          <w:iCs/>
          <w:lang w:val="en-GB"/>
        </w:rPr>
        <w:t>3</w:t>
      </w:r>
      <w:r w:rsidR="00A51FFD" w:rsidRPr="00007740">
        <w:rPr>
          <w:rFonts w:cs="Arial"/>
          <w:i/>
          <w:iCs/>
          <w:lang w:val="en-GB"/>
        </w:rPr>
        <w:t>.1</w:t>
      </w:r>
      <w:r w:rsidR="00A51FFD" w:rsidRPr="00007740">
        <w:rPr>
          <w:rFonts w:cs="Arial"/>
          <w:i/>
          <w:iCs/>
          <w:lang w:val="en-GB"/>
        </w:rPr>
        <w:tab/>
        <w:t>Materials</w:t>
      </w:r>
    </w:p>
    <w:p w14:paraId="7182EF16" w14:textId="208EC0DE" w:rsidR="00D500D2" w:rsidRPr="00644172" w:rsidRDefault="000001F6" w:rsidP="00CA7B7B">
      <w:r>
        <w:t>Steel</w:t>
      </w:r>
      <w:r w:rsidR="002F783E">
        <w:t>s</w:t>
      </w:r>
      <w:r>
        <w:t xml:space="preserve"> tested w</w:t>
      </w:r>
      <w:r w:rsidR="002F783E">
        <w:t>ere</w:t>
      </w:r>
      <w:r w:rsidR="00D500D2" w:rsidRPr="00644172">
        <w:t>:</w:t>
      </w:r>
    </w:p>
    <w:p w14:paraId="471B0186" w14:textId="1F89C145" w:rsidR="00D500D2" w:rsidRPr="00644172" w:rsidRDefault="00D500D2" w:rsidP="00CA7B7B">
      <w:pPr>
        <w:numPr>
          <w:ilvl w:val="0"/>
          <w:numId w:val="17"/>
        </w:numPr>
      </w:pPr>
      <w:r w:rsidRPr="00644172">
        <w:t>Micro</w:t>
      </w:r>
      <w:r>
        <w:t>-</w:t>
      </w:r>
      <w:r w:rsidRPr="00644172">
        <w:t>alloyed C-Mn</w:t>
      </w:r>
      <w:r>
        <w:t xml:space="preserve"> </w:t>
      </w:r>
      <w:r w:rsidRPr="00644172">
        <w:t>steel, X65 grade (</w:t>
      </w:r>
      <w:smartTag w:uri="urn:schemas-microsoft-com:office:smarttags" w:element="metricconverter">
        <w:smartTagPr>
          <w:attr w:name="ProductID" w:val="323 mm"/>
        </w:smartTagPr>
        <w:r w:rsidRPr="00644172">
          <w:t>323 mm</w:t>
        </w:r>
      </w:smartTag>
      <w:r w:rsidRPr="00644172">
        <w:t xml:space="preserve"> OD x </w:t>
      </w:r>
      <w:smartTag w:uri="urn:schemas-microsoft-com:office:smarttags" w:element="metricconverter">
        <w:smartTagPr>
          <w:attr w:name="ProductID" w:val="46 mm"/>
        </w:smartTagPr>
        <w:r w:rsidRPr="00644172">
          <w:t>46 mm</w:t>
        </w:r>
      </w:smartTag>
      <w:r w:rsidRPr="00644172">
        <w:t xml:space="preserve"> WT);</w:t>
      </w:r>
    </w:p>
    <w:p w14:paraId="7216461F" w14:textId="02C82586" w:rsidR="00D500D2" w:rsidRPr="00644172" w:rsidRDefault="00D500D2" w:rsidP="00CA7B7B">
      <w:pPr>
        <w:numPr>
          <w:ilvl w:val="0"/>
          <w:numId w:val="17"/>
        </w:numPr>
      </w:pPr>
      <w:r w:rsidRPr="00644172">
        <w:t>2</w:t>
      </w:r>
      <w:r w:rsidR="002F783E">
        <w:t>.</w:t>
      </w:r>
      <w:r w:rsidRPr="00644172">
        <w:t>5 Cr 1 Mo steel, namely F22 (</w:t>
      </w:r>
      <w:smartTag w:uri="urn:schemas-microsoft-com:office:smarttags" w:element="metricconverter">
        <w:smartTagPr>
          <w:attr w:name="ProductID" w:val="230 mm"/>
        </w:smartTagPr>
        <w:r w:rsidRPr="00644172">
          <w:t>230 mm</w:t>
        </w:r>
      </w:smartTag>
      <w:r w:rsidRPr="00644172">
        <w:t xml:space="preserve"> OD x </w:t>
      </w:r>
      <w:smartTag w:uri="urn:schemas-microsoft-com:office:smarttags" w:element="metricconverter">
        <w:smartTagPr>
          <w:attr w:name="ProductID" w:val="65 mm"/>
        </w:smartTagPr>
        <w:r w:rsidRPr="00644172">
          <w:t>65 mm</w:t>
        </w:r>
      </w:smartTag>
      <w:r w:rsidRPr="00644172">
        <w:t xml:space="preserve"> WT).</w:t>
      </w:r>
    </w:p>
    <w:p w14:paraId="4C844152" w14:textId="49CA9C75" w:rsidR="00371B28" w:rsidRPr="00414B92" w:rsidRDefault="000001F6" w:rsidP="00CA7B7B">
      <w:r>
        <w:t xml:space="preserve">Taken from </w:t>
      </w:r>
      <w:r w:rsidRPr="00644172">
        <w:t>seamless pipes in quenched and tempered conditions</w:t>
      </w:r>
      <w:r>
        <w:t xml:space="preserve">. </w:t>
      </w:r>
      <w:r w:rsidR="00D500D2" w:rsidRPr="00644172">
        <w:t xml:space="preserve">X65 grade pipe </w:t>
      </w:r>
      <w:r>
        <w:t>wa</w:t>
      </w:r>
      <w:r w:rsidR="00D500D2" w:rsidRPr="00644172">
        <w:t>s a pipe from conventional billet casting – piercing – hot rolling – quench and tempering operations.</w:t>
      </w:r>
      <w:r w:rsidR="00D500D2">
        <w:t xml:space="preserve"> </w:t>
      </w:r>
      <w:r w:rsidR="00D500D2" w:rsidRPr="00644172">
        <w:t xml:space="preserve">F22 pipe </w:t>
      </w:r>
      <w:r>
        <w:t>was</w:t>
      </w:r>
      <w:r w:rsidR="00D500D2" w:rsidRPr="00644172">
        <w:t xml:space="preserve"> a pipe from ingot casting – forging – piercing – hot rolling – quench and tempering production route.</w:t>
      </w:r>
      <w:r>
        <w:t xml:space="preserve"> </w:t>
      </w:r>
      <w:r w:rsidR="00D500D2" w:rsidRPr="00414B92">
        <w:t>Both materials are for sour service use, so that they underwent through all the required qualifications.</w:t>
      </w:r>
      <w:r w:rsidR="00414B92" w:rsidRPr="00414B92">
        <w:t xml:space="preserve"> </w:t>
      </w:r>
      <w:r w:rsidR="00D500D2" w:rsidRPr="00AD44FD">
        <w:rPr>
          <w:b/>
          <w:bCs/>
        </w:rPr>
        <w:fldChar w:fldCharType="begin"/>
      </w:r>
      <w:r w:rsidR="00D500D2" w:rsidRPr="00AD44FD">
        <w:rPr>
          <w:b/>
          <w:bCs/>
        </w:rPr>
        <w:instrText xml:space="preserve"> REF _Ref245196282 \h  \* MERGEFORMAT </w:instrText>
      </w:r>
      <w:r w:rsidR="00D500D2" w:rsidRPr="00AD44FD">
        <w:rPr>
          <w:b/>
          <w:bCs/>
        </w:rPr>
      </w:r>
      <w:r w:rsidR="00D500D2" w:rsidRPr="00AD44FD">
        <w:rPr>
          <w:b/>
          <w:bCs/>
        </w:rPr>
        <w:fldChar w:fldCharType="separate"/>
      </w:r>
      <w:r w:rsidR="00F7674E" w:rsidRPr="00F7674E">
        <w:rPr>
          <w:b/>
          <w:bCs/>
        </w:rPr>
        <w:t xml:space="preserve">Tab. </w:t>
      </w:r>
      <w:r w:rsidR="00D500D2" w:rsidRPr="00AD44FD">
        <w:rPr>
          <w:b/>
          <w:bCs/>
        </w:rPr>
        <w:fldChar w:fldCharType="end"/>
      </w:r>
      <w:r w:rsidR="00414B92" w:rsidRPr="00AD44FD">
        <w:rPr>
          <w:b/>
          <w:bCs/>
        </w:rPr>
        <w:t>3</w:t>
      </w:r>
      <w:r w:rsidR="00D500D2" w:rsidRPr="00414B92">
        <w:t xml:space="preserve"> </w:t>
      </w:r>
      <w:r w:rsidRPr="00414B92">
        <w:t>report</w:t>
      </w:r>
      <w:r>
        <w:t xml:space="preserve">s </w:t>
      </w:r>
      <w:r w:rsidR="00D500D2" w:rsidRPr="00414B92">
        <w:t xml:space="preserve">the chemical compositions of the </w:t>
      </w:r>
      <w:r>
        <w:t>steels tested.</w:t>
      </w:r>
    </w:p>
    <w:p w14:paraId="08CACE58" w14:textId="38127CE6" w:rsidR="004A0ECC" w:rsidRDefault="0093772A" w:rsidP="00CA7B7B">
      <w:r w:rsidRPr="0093772A">
        <w:lastRenderedPageBreak/>
        <w:t>X65 steel microstructure is equiaxed and acicular ferrite with finely dispersed carbides</w:t>
      </w:r>
      <w:r w:rsidR="000001F6">
        <w:t xml:space="preserve">, as shown in </w:t>
      </w:r>
      <w:r w:rsidR="00EB4F80" w:rsidRPr="00AD44FD">
        <w:rPr>
          <w:b/>
          <w:bCs/>
        </w:rPr>
        <w:t>Fig.</w:t>
      </w:r>
      <w:r w:rsidR="00AD44FD">
        <w:rPr>
          <w:b/>
          <w:bCs/>
        </w:rPr>
        <w:t xml:space="preserve"> </w:t>
      </w:r>
      <w:r w:rsidR="00EB4F80" w:rsidRPr="00AD44FD">
        <w:rPr>
          <w:b/>
          <w:bCs/>
        </w:rPr>
        <w:t>1</w:t>
      </w:r>
      <w:r w:rsidR="00EB4F80">
        <w:t xml:space="preserve">. </w:t>
      </w:r>
      <w:r w:rsidRPr="0093772A">
        <w:t xml:space="preserve">The microstructure is rather homogeneous, no differences are visible among different alignments (internal, centre, external) or different orientations (longitudinal, transversal). </w:t>
      </w:r>
      <w:r>
        <w:t>I</w:t>
      </w:r>
      <w:r w:rsidRPr="0093772A">
        <w:t>nclusion shape is round as it is expected for a “sour gas” material treated with calcium in order to have only spheroidized inclusions (type D globular inclusions) and no elongated inclusions are present</w:t>
      </w:r>
      <w:r w:rsidR="005C2CBD">
        <w:t>.</w:t>
      </w:r>
      <w:r>
        <w:t xml:space="preserve"> L</w:t>
      </w:r>
      <w:r w:rsidRPr="0093772A">
        <w:t>ongitudinal and transverse orientation don’t show any difference neither as density nor as mean diameter (</w:t>
      </w:r>
      <w:smartTag w:uri="urn:schemas-microsoft-com:office:smarttags" w:element="metricconverter">
        <w:smartTagPr>
          <w:attr w:name="ProductID" w:val="1.5 mm"/>
        </w:smartTagPr>
        <w:r w:rsidRPr="0093772A">
          <w:t xml:space="preserve">1.5 </w:t>
        </w:r>
        <w:r w:rsidRPr="0093772A">
          <w:rPr>
            <w:rFonts w:ascii="Symbol" w:hAnsi="Symbol"/>
          </w:rPr>
          <w:t></w:t>
        </w:r>
        <w:r w:rsidRPr="0093772A">
          <w:t>m</w:t>
        </w:r>
      </w:smartTag>
      <w:r w:rsidRPr="0093772A">
        <w:t xml:space="preserve"> long. surface, </w:t>
      </w:r>
      <w:smartTag w:uri="urn:schemas-microsoft-com:office:smarttags" w:element="metricconverter">
        <w:smartTagPr>
          <w:attr w:name="ProductID" w:val="1.4 mm"/>
        </w:smartTagPr>
        <w:r w:rsidRPr="0093772A">
          <w:t xml:space="preserve">1.4 </w:t>
        </w:r>
        <w:r w:rsidRPr="0093772A">
          <w:rPr>
            <w:rFonts w:ascii="Symbol" w:hAnsi="Symbol"/>
          </w:rPr>
          <w:t></w:t>
        </w:r>
        <w:r w:rsidRPr="0093772A">
          <w:t>m</w:t>
        </w:r>
      </w:smartTag>
      <w:r w:rsidRPr="0093772A">
        <w:t xml:space="preserve"> transv. surface);</w:t>
      </w:r>
      <w:r>
        <w:t xml:space="preserve"> </w:t>
      </w:r>
      <w:r w:rsidRPr="0093772A">
        <w:t>no</w:t>
      </w:r>
      <w:r w:rsidR="00414B92">
        <w:t xml:space="preserve"> central segregation is present</w:t>
      </w:r>
      <w:r>
        <w:t>.</w:t>
      </w:r>
      <w:r w:rsidR="00414B92">
        <w:t xml:space="preserve"> </w:t>
      </w:r>
    </w:p>
    <w:p w14:paraId="675ABA7E" w14:textId="77777777" w:rsidR="00371B28" w:rsidRDefault="00371B28" w:rsidP="00CA7B7B"/>
    <w:p w14:paraId="1EB15A47" w14:textId="4948B754" w:rsidR="004A0ECC" w:rsidRDefault="004A0ECC" w:rsidP="00CA7B7B">
      <w:r>
        <w:t xml:space="preserve">F22 steel </w:t>
      </w:r>
      <w:r w:rsidRPr="0093772A">
        <w:t>microstructure is typical of tempered lath martensite, i.e., elongated ferrite grains with finely dispersed carbides</w:t>
      </w:r>
      <w:r w:rsidR="00EB4F80">
        <w:t xml:space="preserve"> (</w:t>
      </w:r>
      <w:r w:rsidR="00EB4F80" w:rsidRPr="00AD44FD">
        <w:rPr>
          <w:b/>
          <w:bCs/>
        </w:rPr>
        <w:t>Fig.</w:t>
      </w:r>
      <w:r w:rsidR="00AD44FD" w:rsidRPr="00AD44FD">
        <w:rPr>
          <w:b/>
          <w:bCs/>
        </w:rPr>
        <w:t xml:space="preserve"> </w:t>
      </w:r>
      <w:r w:rsidR="00EB4F80" w:rsidRPr="00AD44FD">
        <w:rPr>
          <w:b/>
          <w:bCs/>
        </w:rPr>
        <w:t>2</w:t>
      </w:r>
      <w:r w:rsidR="00EB4F80">
        <w:t>)</w:t>
      </w:r>
      <w:r w:rsidRPr="0093772A">
        <w:t xml:space="preserve">. Metallographic attacks also </w:t>
      </w:r>
      <w:r w:rsidR="00AC6646" w:rsidRPr="0093772A">
        <w:t>show</w:t>
      </w:r>
      <w:r w:rsidRPr="0093772A">
        <w:t xml:space="preserve"> prior-austenitic grains</w:t>
      </w:r>
      <w:r>
        <w:t>; t</w:t>
      </w:r>
      <w:r w:rsidRPr="0093772A">
        <w:t>he microstructure is rather homogeneous, no differences are visible among different alignments</w:t>
      </w:r>
      <w:r w:rsidR="00C00873">
        <w:t xml:space="preserve"> </w:t>
      </w:r>
      <w:r w:rsidRPr="0093772A">
        <w:t>or different orientations (longitudinal, transversal).</w:t>
      </w:r>
      <w:r>
        <w:t xml:space="preserve"> I</w:t>
      </w:r>
      <w:r w:rsidRPr="0093772A">
        <w:t>nclusion density is very low;</w:t>
      </w:r>
      <w:r>
        <w:t xml:space="preserve"> </w:t>
      </w:r>
      <w:r w:rsidRPr="0093772A">
        <w:t>material has been treated with calcium and inclusion shape is round (type D globular inclusions) and no elongated inclusions are present;</w:t>
      </w:r>
      <w:r>
        <w:t xml:space="preserve"> </w:t>
      </w:r>
      <w:r w:rsidRPr="0093772A">
        <w:t>longitudinal and transverse orientation don’t show any difference neither as density nor as mean diameter (</w:t>
      </w:r>
      <w:smartTag w:uri="urn:schemas-microsoft-com:office:smarttags" w:element="metricconverter">
        <w:smartTagPr>
          <w:attr w:name="ProductID" w:val="1.2 mm"/>
        </w:smartTagPr>
        <w:r w:rsidRPr="0093772A">
          <w:t xml:space="preserve">1.2 </w:t>
        </w:r>
        <w:r w:rsidRPr="00414B92">
          <w:rPr>
            <w:rFonts w:ascii="Symbol" w:hAnsi="Symbol"/>
          </w:rPr>
          <w:t></w:t>
        </w:r>
        <w:r w:rsidRPr="0093772A">
          <w:t>m</w:t>
        </w:r>
      </w:smartTag>
      <w:r w:rsidRPr="0093772A">
        <w:t xml:space="preserve"> long. surface, </w:t>
      </w:r>
      <w:smartTag w:uri="urn:schemas-microsoft-com:office:smarttags" w:element="metricconverter">
        <w:smartTagPr>
          <w:attr w:name="ProductID" w:val="1.3 mm"/>
        </w:smartTagPr>
        <w:r w:rsidRPr="0093772A">
          <w:t xml:space="preserve">1.3 </w:t>
        </w:r>
        <w:r w:rsidRPr="00414B92">
          <w:rPr>
            <w:rFonts w:ascii="Symbol" w:hAnsi="Symbol"/>
          </w:rPr>
          <w:t></w:t>
        </w:r>
        <w:r w:rsidRPr="0093772A">
          <w:t>m</w:t>
        </w:r>
      </w:smartTag>
      <w:r w:rsidRPr="0093772A">
        <w:t xml:space="preserve"> transv</w:t>
      </w:r>
      <w:r w:rsidR="000001F6">
        <w:t>ersal</w:t>
      </w:r>
      <w:r w:rsidRPr="0093772A">
        <w:t xml:space="preserve"> surface);</w:t>
      </w:r>
      <w:r>
        <w:t xml:space="preserve"> </w:t>
      </w:r>
      <w:r w:rsidRPr="0093772A">
        <w:t>no central segregation is present.</w:t>
      </w:r>
    </w:p>
    <w:p w14:paraId="14E11BDB" w14:textId="77777777" w:rsidR="00371B28" w:rsidRDefault="00371B28" w:rsidP="00CA7B7B"/>
    <w:p w14:paraId="6232C3F9" w14:textId="3A405CC0" w:rsidR="003051DA" w:rsidRDefault="004A0ECC" w:rsidP="00CA7B7B">
      <w:r>
        <w:t xml:space="preserve">Microhardness </w:t>
      </w:r>
      <w:r w:rsidR="000001F6">
        <w:t>was</w:t>
      </w:r>
      <w:r>
        <w:t xml:space="preserve"> measured. </w:t>
      </w:r>
      <w:r w:rsidRPr="00C564D5">
        <w:t>For X65, me</w:t>
      </w:r>
      <w:r w:rsidR="0093772A" w:rsidRPr="00C564D5">
        <w:t>an value of 209.5</w:t>
      </w:r>
      <w:r w:rsidR="003768B0" w:rsidRPr="00C564D5">
        <w:t xml:space="preserve"> ±</w:t>
      </w:r>
      <w:r w:rsidR="0093772A" w:rsidRPr="00C564D5">
        <w:t xml:space="preserve"> </w:t>
      </w:r>
      <w:r w:rsidR="003768B0" w:rsidRPr="00C564D5">
        <w:t>12.</w:t>
      </w:r>
      <w:r w:rsidR="008E3C8A" w:rsidRPr="00C564D5">
        <w:t>1</w:t>
      </w:r>
      <w:r w:rsidR="00E10C84" w:rsidRPr="00C564D5">
        <w:t xml:space="preserve"> HV</w:t>
      </w:r>
      <w:r w:rsidR="0093772A" w:rsidRPr="00C564D5">
        <w:t xml:space="preserve"> </w:t>
      </w:r>
      <w:r w:rsidR="005C2CBD" w:rsidRPr="00C564D5">
        <w:t xml:space="preserve">and </w:t>
      </w:r>
      <w:r w:rsidR="001C79AC" w:rsidRPr="00C564D5">
        <w:t>Y</w:t>
      </w:r>
      <w:r w:rsidR="005C2CBD" w:rsidRPr="00C564D5">
        <w:t xml:space="preserve">ield </w:t>
      </w:r>
      <w:r w:rsidR="001C79AC" w:rsidRPr="00C564D5">
        <w:t>S</w:t>
      </w:r>
      <w:r w:rsidR="005C2CBD" w:rsidRPr="00C564D5">
        <w:t xml:space="preserve">trength </w:t>
      </w:r>
      <w:r w:rsidR="001C79AC" w:rsidRPr="00C564D5">
        <w:t>51</w:t>
      </w:r>
      <w:r w:rsidR="005A0C0E" w:rsidRPr="00C564D5">
        <w:t>1</w:t>
      </w:r>
      <w:r w:rsidR="00F44816" w:rsidRPr="00C564D5">
        <w:t xml:space="preserve"> MPa</w:t>
      </w:r>
      <w:r w:rsidR="001C79AC" w:rsidRPr="00C564D5">
        <w:t xml:space="preserve"> </w:t>
      </w:r>
      <w:r w:rsidR="00BB3654" w:rsidRPr="00C564D5">
        <w:t>U</w:t>
      </w:r>
      <w:r w:rsidR="005C2CBD" w:rsidRPr="00C564D5">
        <w:t xml:space="preserve">ltimate </w:t>
      </w:r>
      <w:r w:rsidR="001C79AC" w:rsidRPr="00C564D5">
        <w:t>T</w:t>
      </w:r>
      <w:r w:rsidR="005C2CBD" w:rsidRPr="00C564D5">
        <w:t xml:space="preserve">ensile </w:t>
      </w:r>
      <w:r w:rsidR="001C79AC" w:rsidRPr="00C564D5">
        <w:t>S</w:t>
      </w:r>
      <w:r w:rsidR="005C2CBD" w:rsidRPr="00C564D5">
        <w:t xml:space="preserve">trength </w:t>
      </w:r>
      <w:r w:rsidR="001C79AC" w:rsidRPr="00C564D5">
        <w:t>6</w:t>
      </w:r>
      <w:r w:rsidR="005A0C0E" w:rsidRPr="00C564D5">
        <w:t>09</w:t>
      </w:r>
      <w:r w:rsidR="0017133E" w:rsidRPr="00C564D5">
        <w:t xml:space="preserve"> MPa</w:t>
      </w:r>
      <w:r w:rsidR="005C2CBD" w:rsidRPr="00C564D5">
        <w:t xml:space="preserve"> </w:t>
      </w:r>
      <w:r w:rsidR="0017133E" w:rsidRPr="00C564D5">
        <w:fldChar w:fldCharType="begin" w:fldLock="1"/>
      </w:r>
      <w:r w:rsidR="007C6A0E">
        <w:instrText>ADDIN CSL_CITATION {"citationItems":[{"id":"ITEM-1","itemData":{"DOI":"10.1016/j.engfracmech.2011.09.016","ISSN":"00137944","abstract":"In the presence of H 2S, metallic materials, such as carbon and low alloy steels, may suffer hydrogen damage and hydrogen embrittlement. Sour service materials must be used in compliance with international standards when fluids are classified as sour.Gas transporting pipes in low temperature environment, during the shutdown and the subsequent re-starting operations, are exposed to very low temperatures (T=-40°C). In presence of high H 2S content in the gas the risk of brittle failure can be increased due to the effect of hydrogen on steel toughness.In this paper the influence of hydrogen and low temperature on mechanical properties of two pipeline materials, X65 micro-alloyed and F22 low alloy steels, is studied.An electrochemical hydrogen charging method has been setup, avoiding any critical condition from the point of view of preparation, safety and disposal. Diffusible hydrogen content of steels is in the range 0.6 to 2. ppm.Charpy and J-.R curve tests were carried out in the range from room temperature to T= -120. °C. Hydrogen affects mechanical properties of the tested materials, mainly reducing fracture toughness in J integral tests, while little influence has been observed in Charpy tests. Fracture surface examination confirms the results of mechanical testing. © 2011 Elsevier Ltd.","author":[{"dropping-particle":"","family":"Fassina","given":"P.","non-dropping-particle":"","parse-names":false,"suffix":""},{"dropping-particle":"","family":"Bolzoni","given":"F.","non-dropping-particle":"","parse-names":false,"suffix":""},{"dropping-particle":"","family":"Fumagalli","given":"G.","non-dropping-particle":"","parse-names":false,"suffix":""},{"dropping-particle":"","family":"Lazzari","given":"L.","non-dropping-particle":"","parse-names":false,"suffix":""},{"dropping-particle":"","family":"Vergani","given":"L.","non-dropping-particle":"","parse-names":false,"suffix":""},{"dropping-particle":"","family":"Sciuccati","given":"A.","non-dropping-particle":"","parse-names":false,"suffix":""}],"container-title":"Engineering Fracture Mechanics","id":"ITEM-1","issued":{"date-parts":[["2012"]]},"page":"43-55","publisher":"Elsevier Ltd","title":"Influence of hydrogen and low temperature on mechanical behaviour of two pipeline steels","type":"article-journal","volume":"81"},"uris":["http://www.mendeley.com/documents/?uuid=47952fb4-e426-44af-83b2-e009bc4fef5d"]}],"mendeley":{"formattedCitation":"[7]","plainTextFormattedCitation":"[7]","previouslyFormattedCitation":"[7]"},"properties":{"noteIndex":0},"schema":"https://github.com/citation-style-language/schema/raw/master/csl-citation.json"}</w:instrText>
      </w:r>
      <w:r w:rsidR="0017133E" w:rsidRPr="00C564D5">
        <w:fldChar w:fldCharType="separate"/>
      </w:r>
      <w:r w:rsidR="007C6A0E" w:rsidRPr="007C6A0E">
        <w:rPr>
          <w:noProof/>
        </w:rPr>
        <w:t>[7]</w:t>
      </w:r>
      <w:r w:rsidR="0017133E" w:rsidRPr="00C564D5">
        <w:fldChar w:fldCharType="end"/>
      </w:r>
      <w:r w:rsidR="00BB3654" w:rsidRPr="00C564D5">
        <w:t>)</w:t>
      </w:r>
      <w:r w:rsidR="0017133E">
        <w:t xml:space="preserve"> </w:t>
      </w:r>
      <w:r w:rsidR="0093772A" w:rsidRPr="0093772A">
        <w:t>in the expected range</w:t>
      </w:r>
      <w:r>
        <w:t xml:space="preserve"> for an X65 steel (531-758 MPa),</w:t>
      </w:r>
      <w:r w:rsidR="0093772A" w:rsidRPr="0093772A">
        <w:t xml:space="preserve"> hardness is rather homogeneous on both internal and external surfaces while it is lower on the </w:t>
      </w:r>
      <w:r w:rsidR="00E10C84" w:rsidRPr="0093772A">
        <w:t>centreline</w:t>
      </w:r>
      <w:r w:rsidR="0093772A" w:rsidRPr="0093772A">
        <w:t>.</w:t>
      </w:r>
      <w:r>
        <w:t xml:space="preserve"> For F22 steel,</w:t>
      </w:r>
      <w:r w:rsidR="0093772A" w:rsidRPr="0093772A">
        <w:t xml:space="preserve"> mean value of 210.3</w:t>
      </w:r>
      <w:r w:rsidR="00E10C84">
        <w:t xml:space="preserve"> </w:t>
      </w:r>
      <w:r w:rsidR="00E10C84" w:rsidRPr="0093772A">
        <w:t>±</w:t>
      </w:r>
      <w:r w:rsidR="00E10C84">
        <w:t xml:space="preserve"> </w:t>
      </w:r>
      <w:r w:rsidR="00E10C84" w:rsidRPr="0093772A">
        <w:t>11.</w:t>
      </w:r>
      <w:r w:rsidR="008E3C8A">
        <w:t>7</w:t>
      </w:r>
      <w:r w:rsidR="00E10C84" w:rsidRPr="0093772A">
        <w:t xml:space="preserve"> </w:t>
      </w:r>
      <w:r w:rsidR="0093772A" w:rsidRPr="00D838DE">
        <w:t>HV</w:t>
      </w:r>
      <w:r w:rsidR="00DD6C8A" w:rsidRPr="00D838DE">
        <w:t xml:space="preserve"> and Yield Strength</w:t>
      </w:r>
      <w:r w:rsidR="00740961" w:rsidRPr="00D838DE">
        <w:t xml:space="preserve"> 468 MPa</w:t>
      </w:r>
      <w:r w:rsidR="00F6497E" w:rsidRPr="00D838DE">
        <w:t xml:space="preserve"> Ultimate Tensile Strength </w:t>
      </w:r>
      <w:r w:rsidR="00D838DE" w:rsidRPr="00D838DE">
        <w:t xml:space="preserve">592 MPa </w:t>
      </w:r>
      <w:r w:rsidR="00BB3654" w:rsidRPr="00D838DE">
        <w:fldChar w:fldCharType="begin" w:fldLock="1"/>
      </w:r>
      <w:r w:rsidR="007C6A0E">
        <w:instrText>ADDIN CSL_CITATION {"citationItems":[{"id":"ITEM-1","itemData":{"DOI":"10.1016/j.engfracmech.2011.09.016","ISSN":"00137944","abstract":"In the presence of H 2S, metallic materials, such as carbon and low alloy steels, may suffer hydrogen damage and hydrogen embrittlement. Sour service materials must be used in compliance with international standards when fluids are classified as sour.Gas transporting pipes in low temperature environment, during the shutdown and the subsequent re-starting operations, are exposed to very low temperatures (T=-40°C). In presence of high H 2S content in the gas the risk of brittle failure can be increased due to the effect of hydrogen on steel toughness.In this paper the influence of hydrogen and low temperature on mechanical properties of two pipeline materials, X65 micro-alloyed and F22 low alloy steels, is studied.An electrochemical hydrogen charging method has been setup, avoiding any critical condition from the point of view of preparation, safety and disposal. Diffusible hydrogen content of steels is in the range 0.6 to 2. ppm.Charpy and J-.R curve tests were carried out in the range from room temperature to T= -120. °C. Hydrogen affects mechanical properties of the tested materials, mainly reducing fracture toughness in J integral tests, while little influence has been observed in Charpy tests. Fracture surface examination confirms the results of mechanical testing. © 2011 Elsevier Ltd.","author":[{"dropping-particle":"","family":"Fassina","given":"P.","non-dropping-particle":"","parse-names":false,"suffix":""},{"dropping-particle":"","family":"Bolzoni","given":"F.","non-dropping-particle":"","parse-names":false,"suffix":""},{"dropping-particle":"","family":"Fumagalli","given":"G.","non-dropping-particle":"","parse-names":false,"suffix":""},{"dropping-particle":"","family":"Lazzari","given":"L.","non-dropping-particle":"","parse-names":false,"suffix":""},{"dropping-particle":"","family":"Vergani","given":"L.","non-dropping-particle":"","parse-names":false,"suffix":""},{"dropping-particle":"","family":"Sciuccati","given":"A.","non-dropping-particle":"","parse-names":false,"suffix":""}],"container-title":"Engineering Fracture Mechanics","id":"ITEM-1","issued":{"date-parts":[["2012"]]},"page":"43-55","publisher":"Elsevier Ltd","title":"Influence of hydrogen and low temperature on mechanical behaviour of two pipeline steels","type":"article-journal","volume":"81"},"uris":["http://www.mendeley.com/documents/?uuid=47952fb4-e426-44af-83b2-e009bc4fef5d"]}],"mendeley":{"formattedCitation":"[7]","plainTextFormattedCitation":"[7]","previouslyFormattedCitation":"[7]"},"properties":{"noteIndex":0},"schema":"https://github.com/citation-style-language/schema/raw/master/csl-citation.json"}</w:instrText>
      </w:r>
      <w:r w:rsidR="00BB3654" w:rsidRPr="00D838DE">
        <w:fldChar w:fldCharType="separate"/>
      </w:r>
      <w:r w:rsidR="007C6A0E" w:rsidRPr="007C6A0E">
        <w:rPr>
          <w:noProof/>
        </w:rPr>
        <w:t>[7]</w:t>
      </w:r>
      <w:r w:rsidR="00BB3654" w:rsidRPr="00D838DE">
        <w:fldChar w:fldCharType="end"/>
      </w:r>
      <w:r w:rsidR="001C79AC" w:rsidRPr="00D838DE">
        <w:t>)</w:t>
      </w:r>
      <w:r w:rsidRPr="00D838DE">
        <w:t>, ha</w:t>
      </w:r>
      <w:r w:rsidR="0093772A" w:rsidRPr="00D838DE">
        <w:t>rdness is rather homogeneous through the thickness</w:t>
      </w:r>
      <w:r w:rsidR="005C2CBD">
        <w:t>.</w:t>
      </w:r>
    </w:p>
    <w:p w14:paraId="760E59EE" w14:textId="7CB240F0" w:rsidR="00715A24" w:rsidRPr="00414B92" w:rsidRDefault="00715A24" w:rsidP="002F783E">
      <w:pPr>
        <w:pStyle w:val="Caption"/>
        <w:spacing w:before="288" w:after="120"/>
        <w:ind w:firstLine="0"/>
        <w:rPr>
          <w:rFonts w:cs="Arial"/>
          <w:bCs w:val="0"/>
          <w:i w:val="0"/>
          <w:iCs/>
          <w:sz w:val="20"/>
          <w:szCs w:val="24"/>
        </w:rPr>
      </w:pPr>
      <w:bookmarkStart w:id="1" w:name="_Ref245196282"/>
      <w:r w:rsidRPr="00414B92">
        <w:rPr>
          <w:rFonts w:cs="Arial"/>
          <w:b/>
          <w:bCs w:val="0"/>
          <w:i w:val="0"/>
          <w:iCs/>
          <w:sz w:val="20"/>
          <w:szCs w:val="24"/>
        </w:rPr>
        <w:t>Tab</w:t>
      </w:r>
      <w:r w:rsidR="00030140">
        <w:rPr>
          <w:rFonts w:cs="Arial"/>
          <w:b/>
          <w:bCs w:val="0"/>
          <w:i w:val="0"/>
          <w:iCs/>
          <w:sz w:val="20"/>
          <w:szCs w:val="24"/>
        </w:rPr>
        <w:t>.</w:t>
      </w:r>
      <w:r w:rsidRPr="00414B92">
        <w:rPr>
          <w:rFonts w:cs="Arial"/>
          <w:b/>
          <w:bCs w:val="0"/>
          <w:i w:val="0"/>
          <w:iCs/>
          <w:sz w:val="20"/>
          <w:szCs w:val="24"/>
        </w:rPr>
        <w:t xml:space="preserve"> </w:t>
      </w:r>
      <w:bookmarkEnd w:id="1"/>
      <w:r>
        <w:rPr>
          <w:rFonts w:cs="Arial"/>
          <w:b/>
          <w:bCs w:val="0"/>
          <w:i w:val="0"/>
          <w:iCs/>
          <w:sz w:val="20"/>
          <w:szCs w:val="24"/>
        </w:rPr>
        <w:t>3</w:t>
      </w:r>
      <w:r w:rsidRPr="00414B92">
        <w:rPr>
          <w:rFonts w:cs="Arial"/>
          <w:bCs w:val="0"/>
          <w:i w:val="0"/>
          <w:iCs/>
          <w:sz w:val="20"/>
          <w:szCs w:val="24"/>
        </w:rPr>
        <w:t xml:space="preserve"> chemical composition (weight%)</w:t>
      </w:r>
    </w:p>
    <w:tbl>
      <w:tblPr>
        <w:tblW w:w="62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30"/>
        <w:gridCol w:w="641"/>
        <w:gridCol w:w="641"/>
        <w:gridCol w:w="641"/>
        <w:gridCol w:w="641"/>
        <w:gridCol w:w="641"/>
        <w:gridCol w:w="752"/>
        <w:gridCol w:w="758"/>
        <w:gridCol w:w="758"/>
      </w:tblGrid>
      <w:tr w:rsidR="00715A24" w:rsidRPr="000F0BD4" w14:paraId="697706AE" w14:textId="77777777" w:rsidTr="00AA030E">
        <w:trPr>
          <w:trHeight w:val="315"/>
          <w:jc w:val="center"/>
        </w:trPr>
        <w:tc>
          <w:tcPr>
            <w:tcW w:w="730" w:type="dxa"/>
            <w:vMerge w:val="restart"/>
            <w:shd w:val="clear" w:color="000000" w:fill="D9D9D9"/>
            <w:vAlign w:val="center"/>
          </w:tcPr>
          <w:p w14:paraId="1F9D043C"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Steel</w:t>
            </w:r>
          </w:p>
        </w:tc>
        <w:tc>
          <w:tcPr>
            <w:tcW w:w="5473" w:type="dxa"/>
            <w:gridSpan w:val="8"/>
            <w:shd w:val="clear" w:color="000000" w:fill="D9D9D9"/>
            <w:vAlign w:val="center"/>
          </w:tcPr>
          <w:p w14:paraId="65B8468A" w14:textId="77777777" w:rsidR="00715A24" w:rsidRPr="00C87B4A" w:rsidRDefault="00715A24" w:rsidP="00AA030E">
            <w:pPr>
              <w:jc w:val="center"/>
              <w:rPr>
                <w:rFonts w:cs="Arial"/>
                <w:b/>
                <w:bCs/>
                <w:color w:val="000000"/>
                <w:sz w:val="16"/>
                <w:szCs w:val="20"/>
                <w:lang w:val="en-US" w:eastAsia="it-IT"/>
              </w:rPr>
            </w:pPr>
            <w:r w:rsidRPr="00C87B4A">
              <w:rPr>
                <w:rFonts w:cs="Arial"/>
                <w:b/>
                <w:bCs/>
                <w:color w:val="000000"/>
                <w:sz w:val="16"/>
                <w:szCs w:val="20"/>
                <w:lang w:val="en-US" w:eastAsia="it-IT"/>
              </w:rPr>
              <w:t>Element</w:t>
            </w:r>
          </w:p>
        </w:tc>
      </w:tr>
      <w:tr w:rsidR="00715A24" w:rsidRPr="000F0BD4" w14:paraId="411FC8A6" w14:textId="77777777" w:rsidTr="00AA030E">
        <w:trPr>
          <w:trHeight w:val="315"/>
          <w:jc w:val="center"/>
        </w:trPr>
        <w:tc>
          <w:tcPr>
            <w:tcW w:w="730" w:type="dxa"/>
            <w:vMerge/>
            <w:vAlign w:val="center"/>
          </w:tcPr>
          <w:p w14:paraId="1648264B" w14:textId="77777777" w:rsidR="00715A24" w:rsidRPr="00C87B4A" w:rsidRDefault="00715A24" w:rsidP="00AA030E">
            <w:pPr>
              <w:jc w:val="center"/>
              <w:rPr>
                <w:rFonts w:cs="Arial"/>
                <w:b/>
                <w:bCs/>
                <w:color w:val="000000"/>
                <w:sz w:val="16"/>
                <w:szCs w:val="20"/>
                <w:lang w:val="en-US" w:eastAsia="it-IT"/>
              </w:rPr>
            </w:pPr>
          </w:p>
        </w:tc>
        <w:tc>
          <w:tcPr>
            <w:tcW w:w="641" w:type="dxa"/>
            <w:shd w:val="clear" w:color="000000" w:fill="D9D9D9"/>
            <w:vAlign w:val="center"/>
          </w:tcPr>
          <w:p w14:paraId="68F1BFFE"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C</w:t>
            </w:r>
          </w:p>
        </w:tc>
        <w:tc>
          <w:tcPr>
            <w:tcW w:w="641" w:type="dxa"/>
            <w:shd w:val="clear" w:color="000000" w:fill="D9D9D9"/>
            <w:vAlign w:val="center"/>
          </w:tcPr>
          <w:p w14:paraId="1D5F6EAF"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Mn</w:t>
            </w:r>
          </w:p>
        </w:tc>
        <w:tc>
          <w:tcPr>
            <w:tcW w:w="641" w:type="dxa"/>
            <w:shd w:val="clear" w:color="000000" w:fill="D9D9D9"/>
            <w:vAlign w:val="center"/>
          </w:tcPr>
          <w:p w14:paraId="7125E944"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Cr</w:t>
            </w:r>
          </w:p>
        </w:tc>
        <w:tc>
          <w:tcPr>
            <w:tcW w:w="641" w:type="dxa"/>
            <w:shd w:val="clear" w:color="000000" w:fill="D9D9D9"/>
            <w:vAlign w:val="center"/>
          </w:tcPr>
          <w:p w14:paraId="5672D0A9"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Mo</w:t>
            </w:r>
          </w:p>
        </w:tc>
        <w:tc>
          <w:tcPr>
            <w:tcW w:w="641" w:type="dxa"/>
            <w:shd w:val="clear" w:color="000000" w:fill="D9D9D9"/>
            <w:vAlign w:val="center"/>
          </w:tcPr>
          <w:p w14:paraId="0DBBC016"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Ni</w:t>
            </w:r>
          </w:p>
        </w:tc>
        <w:tc>
          <w:tcPr>
            <w:tcW w:w="752" w:type="dxa"/>
            <w:shd w:val="clear" w:color="000000" w:fill="D9D9D9"/>
            <w:vAlign w:val="center"/>
          </w:tcPr>
          <w:p w14:paraId="76C4B38D"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Nb</w:t>
            </w:r>
          </w:p>
        </w:tc>
        <w:tc>
          <w:tcPr>
            <w:tcW w:w="758" w:type="dxa"/>
            <w:shd w:val="clear" w:color="000000" w:fill="D9D9D9"/>
            <w:vAlign w:val="center"/>
          </w:tcPr>
          <w:p w14:paraId="732924D3"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V</w:t>
            </w:r>
          </w:p>
        </w:tc>
        <w:tc>
          <w:tcPr>
            <w:tcW w:w="758" w:type="dxa"/>
            <w:shd w:val="clear" w:color="000000" w:fill="D9D9D9"/>
            <w:vAlign w:val="center"/>
          </w:tcPr>
          <w:p w14:paraId="0C76B58E"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Ti</w:t>
            </w:r>
          </w:p>
        </w:tc>
      </w:tr>
      <w:tr w:rsidR="00715A24" w:rsidRPr="000F0BD4" w14:paraId="570D8AB9" w14:textId="77777777" w:rsidTr="00AA030E">
        <w:trPr>
          <w:trHeight w:val="315"/>
          <w:jc w:val="center"/>
        </w:trPr>
        <w:tc>
          <w:tcPr>
            <w:tcW w:w="730" w:type="dxa"/>
            <w:shd w:val="clear" w:color="000000" w:fill="D9D9D9"/>
            <w:vAlign w:val="center"/>
          </w:tcPr>
          <w:p w14:paraId="7B616DC1"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X65</w:t>
            </w:r>
          </w:p>
        </w:tc>
        <w:tc>
          <w:tcPr>
            <w:tcW w:w="641" w:type="dxa"/>
            <w:shd w:val="clear" w:color="auto" w:fill="auto"/>
            <w:vAlign w:val="center"/>
          </w:tcPr>
          <w:p w14:paraId="63BC8311"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0.11</w:t>
            </w:r>
          </w:p>
        </w:tc>
        <w:tc>
          <w:tcPr>
            <w:tcW w:w="641" w:type="dxa"/>
            <w:shd w:val="clear" w:color="auto" w:fill="auto"/>
            <w:vAlign w:val="center"/>
          </w:tcPr>
          <w:p w14:paraId="51FD0A0D"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1.18</w:t>
            </w:r>
          </w:p>
        </w:tc>
        <w:tc>
          <w:tcPr>
            <w:tcW w:w="641" w:type="dxa"/>
            <w:shd w:val="clear" w:color="auto" w:fill="auto"/>
            <w:vAlign w:val="center"/>
          </w:tcPr>
          <w:p w14:paraId="73777D9F"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0.17</w:t>
            </w:r>
          </w:p>
        </w:tc>
        <w:tc>
          <w:tcPr>
            <w:tcW w:w="641" w:type="dxa"/>
            <w:shd w:val="clear" w:color="auto" w:fill="auto"/>
            <w:vAlign w:val="center"/>
          </w:tcPr>
          <w:p w14:paraId="4A1B21FD"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0.15</w:t>
            </w:r>
          </w:p>
        </w:tc>
        <w:tc>
          <w:tcPr>
            <w:tcW w:w="641" w:type="dxa"/>
            <w:shd w:val="clear" w:color="auto" w:fill="auto"/>
            <w:vAlign w:val="center"/>
          </w:tcPr>
          <w:p w14:paraId="0DF3D00A"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0.42</w:t>
            </w:r>
          </w:p>
        </w:tc>
        <w:tc>
          <w:tcPr>
            <w:tcW w:w="752" w:type="dxa"/>
            <w:shd w:val="clear" w:color="auto" w:fill="auto"/>
            <w:vAlign w:val="center"/>
          </w:tcPr>
          <w:p w14:paraId="5D80BD0A"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0.023</w:t>
            </w:r>
          </w:p>
        </w:tc>
        <w:tc>
          <w:tcPr>
            <w:tcW w:w="758" w:type="dxa"/>
            <w:shd w:val="clear" w:color="auto" w:fill="auto"/>
            <w:vAlign w:val="center"/>
          </w:tcPr>
          <w:p w14:paraId="2EE10552"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0.06</w:t>
            </w:r>
          </w:p>
        </w:tc>
        <w:tc>
          <w:tcPr>
            <w:tcW w:w="758" w:type="dxa"/>
            <w:shd w:val="clear" w:color="auto" w:fill="auto"/>
            <w:vAlign w:val="center"/>
          </w:tcPr>
          <w:p w14:paraId="0995E8B8"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&lt;0.01</w:t>
            </w:r>
          </w:p>
        </w:tc>
      </w:tr>
      <w:tr w:rsidR="00715A24" w:rsidRPr="000F0BD4" w14:paraId="3459D053" w14:textId="77777777" w:rsidTr="00AA030E">
        <w:trPr>
          <w:trHeight w:val="315"/>
          <w:jc w:val="center"/>
        </w:trPr>
        <w:tc>
          <w:tcPr>
            <w:tcW w:w="730" w:type="dxa"/>
            <w:shd w:val="clear" w:color="000000" w:fill="D9D9D9"/>
            <w:vAlign w:val="center"/>
          </w:tcPr>
          <w:p w14:paraId="3D8FB7AB" w14:textId="77777777" w:rsidR="00715A24" w:rsidRPr="00C87B4A" w:rsidRDefault="00715A24" w:rsidP="00AA030E">
            <w:pPr>
              <w:jc w:val="center"/>
              <w:rPr>
                <w:rFonts w:cs="Arial"/>
                <w:b/>
                <w:bCs/>
                <w:color w:val="000000"/>
                <w:sz w:val="16"/>
                <w:szCs w:val="20"/>
                <w:lang w:val="en-US" w:eastAsia="it-IT"/>
              </w:rPr>
            </w:pPr>
            <w:r w:rsidRPr="000F0BD4">
              <w:rPr>
                <w:rFonts w:cs="Arial"/>
                <w:b/>
                <w:bCs/>
                <w:color w:val="000000"/>
                <w:sz w:val="16"/>
                <w:szCs w:val="20"/>
                <w:lang w:val="en-US" w:eastAsia="it-IT"/>
              </w:rPr>
              <w:t>F22</w:t>
            </w:r>
          </w:p>
        </w:tc>
        <w:tc>
          <w:tcPr>
            <w:tcW w:w="641" w:type="dxa"/>
            <w:shd w:val="clear" w:color="auto" w:fill="auto"/>
            <w:vAlign w:val="center"/>
          </w:tcPr>
          <w:p w14:paraId="4D85FA81"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0.14</w:t>
            </w:r>
          </w:p>
        </w:tc>
        <w:tc>
          <w:tcPr>
            <w:tcW w:w="641" w:type="dxa"/>
            <w:shd w:val="clear" w:color="auto" w:fill="auto"/>
            <w:vAlign w:val="center"/>
          </w:tcPr>
          <w:p w14:paraId="27E80979"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0.43</w:t>
            </w:r>
          </w:p>
        </w:tc>
        <w:tc>
          <w:tcPr>
            <w:tcW w:w="641" w:type="dxa"/>
            <w:shd w:val="clear" w:color="auto" w:fill="auto"/>
            <w:vAlign w:val="center"/>
          </w:tcPr>
          <w:p w14:paraId="0BC01BEF"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2.25</w:t>
            </w:r>
          </w:p>
        </w:tc>
        <w:tc>
          <w:tcPr>
            <w:tcW w:w="641" w:type="dxa"/>
            <w:shd w:val="clear" w:color="auto" w:fill="auto"/>
            <w:vAlign w:val="center"/>
          </w:tcPr>
          <w:p w14:paraId="63FC6368"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1.04</w:t>
            </w:r>
          </w:p>
        </w:tc>
        <w:tc>
          <w:tcPr>
            <w:tcW w:w="641" w:type="dxa"/>
            <w:shd w:val="clear" w:color="auto" w:fill="auto"/>
            <w:vAlign w:val="center"/>
          </w:tcPr>
          <w:p w14:paraId="647E86D6"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0.08</w:t>
            </w:r>
          </w:p>
        </w:tc>
        <w:tc>
          <w:tcPr>
            <w:tcW w:w="752" w:type="dxa"/>
            <w:shd w:val="clear" w:color="auto" w:fill="auto"/>
            <w:vAlign w:val="center"/>
          </w:tcPr>
          <w:p w14:paraId="6507BBD2"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0.023</w:t>
            </w:r>
          </w:p>
        </w:tc>
        <w:tc>
          <w:tcPr>
            <w:tcW w:w="758" w:type="dxa"/>
            <w:shd w:val="clear" w:color="auto" w:fill="auto"/>
            <w:vAlign w:val="center"/>
          </w:tcPr>
          <w:p w14:paraId="74BD5FB2"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&lt;0.01</w:t>
            </w:r>
          </w:p>
        </w:tc>
        <w:tc>
          <w:tcPr>
            <w:tcW w:w="758" w:type="dxa"/>
            <w:shd w:val="clear" w:color="auto" w:fill="auto"/>
            <w:vAlign w:val="center"/>
          </w:tcPr>
          <w:p w14:paraId="200D2BE6" w14:textId="77777777" w:rsidR="00715A24" w:rsidRPr="00C87B4A" w:rsidRDefault="00715A24" w:rsidP="00AA030E">
            <w:pPr>
              <w:jc w:val="center"/>
              <w:rPr>
                <w:rFonts w:cs="Arial"/>
                <w:color w:val="000000"/>
                <w:sz w:val="16"/>
                <w:szCs w:val="20"/>
                <w:lang w:val="en-US" w:eastAsia="it-IT"/>
              </w:rPr>
            </w:pPr>
            <w:r w:rsidRPr="000F0BD4">
              <w:rPr>
                <w:rFonts w:cs="Arial"/>
                <w:color w:val="000000"/>
                <w:sz w:val="16"/>
                <w:szCs w:val="20"/>
                <w:lang w:val="en-US" w:eastAsia="it-IT"/>
              </w:rPr>
              <w:t>&lt;0.01</w:t>
            </w:r>
          </w:p>
        </w:tc>
      </w:tr>
    </w:tbl>
    <w:p w14:paraId="641FBD97" w14:textId="77777777" w:rsidR="00090B86" w:rsidRDefault="00090B86" w:rsidP="004E7377">
      <w:pPr>
        <w:pStyle w:val="Affiliation"/>
        <w:jc w:val="both"/>
        <w:rPr>
          <w:rStyle w:val="BUBeginn"/>
          <w:bCs/>
          <w:color w:val="000000"/>
        </w:rPr>
      </w:pPr>
    </w:p>
    <w:p w14:paraId="4D8ED3F8" w14:textId="624AF93A" w:rsidR="004E7377" w:rsidRDefault="00371B28" w:rsidP="004E7377">
      <w:pPr>
        <w:jc w:val="center"/>
        <w:rPr>
          <w:rStyle w:val="BUBeginn"/>
          <w:bCs/>
          <w:color w:val="000000"/>
        </w:rPr>
      </w:pPr>
      <w:r>
        <w:t xml:space="preserve"> </w:t>
      </w:r>
      <w:r w:rsidR="005978EB">
        <w:rPr>
          <w:noProof/>
        </w:rPr>
        <w:drawing>
          <wp:inline distT="0" distB="0" distL="0" distR="0" wp14:anchorId="7489DAC3" wp14:editId="7A95770D">
            <wp:extent cx="5882640" cy="1993265"/>
            <wp:effectExtent l="0" t="0" r="381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r="6140"/>
                    <a:stretch/>
                  </pic:blipFill>
                  <pic:spPr bwMode="auto">
                    <a:xfrm>
                      <a:off x="0" y="0"/>
                      <a:ext cx="5882640" cy="1993265"/>
                    </a:xfrm>
                    <a:prstGeom prst="rect">
                      <a:avLst/>
                    </a:prstGeom>
                    <a:noFill/>
                    <a:ln>
                      <a:noFill/>
                    </a:ln>
                    <a:extLst>
                      <a:ext uri="{53640926-AAD7-44D8-BBD7-CCE9431645EC}">
                        <a14:shadowObscured xmlns:a14="http://schemas.microsoft.com/office/drawing/2010/main"/>
                      </a:ext>
                    </a:extLst>
                  </pic:spPr>
                </pic:pic>
              </a:graphicData>
            </a:graphic>
          </wp:inline>
        </w:drawing>
      </w:r>
    </w:p>
    <w:p w14:paraId="7B66BEDC" w14:textId="77777777" w:rsidR="004E7377" w:rsidRDefault="004E7377" w:rsidP="004E7377">
      <w:pPr>
        <w:pStyle w:val="Affiliation"/>
        <w:jc w:val="both"/>
        <w:rPr>
          <w:rStyle w:val="BUBeginn"/>
          <w:bCs/>
          <w:color w:val="000000"/>
        </w:rPr>
      </w:pPr>
    </w:p>
    <w:p w14:paraId="4E1E3C71" w14:textId="23673348" w:rsidR="00715A24" w:rsidRPr="00F25D5E" w:rsidRDefault="004E7377" w:rsidP="00F25D5E">
      <w:pPr>
        <w:pStyle w:val="Affiliation"/>
        <w:jc w:val="center"/>
        <w:rPr>
          <w:color w:val="000000"/>
        </w:rPr>
      </w:pPr>
      <w:r w:rsidRPr="008D5643">
        <w:rPr>
          <w:rStyle w:val="BUBeginn"/>
          <w:bCs/>
          <w:color w:val="000000"/>
        </w:rPr>
        <w:t>Fig</w:t>
      </w:r>
      <w:r w:rsidR="00030140">
        <w:rPr>
          <w:rStyle w:val="BUBeginn"/>
          <w:bCs/>
          <w:color w:val="000000"/>
        </w:rPr>
        <w:t>.</w:t>
      </w:r>
      <w:r w:rsidRPr="008D5643">
        <w:rPr>
          <w:rStyle w:val="BUBeginn"/>
          <w:bCs/>
          <w:color w:val="000000"/>
        </w:rPr>
        <w:t xml:space="preserve"> 1</w:t>
      </w:r>
      <w:r w:rsidR="00794BA4">
        <w:rPr>
          <w:rStyle w:val="BUBeginn"/>
          <w:b w:val="0"/>
          <w:color w:val="000000"/>
        </w:rPr>
        <w:t xml:space="preserve"> </w:t>
      </w:r>
      <w:r w:rsidRPr="008D5643">
        <w:rPr>
          <w:rStyle w:val="BUBeginn"/>
          <w:bCs/>
          <w:color w:val="000000"/>
        </w:rPr>
        <w:t xml:space="preserve"> </w:t>
      </w:r>
      <w:r>
        <w:rPr>
          <w:rStyle w:val="BUBeginn"/>
          <w:b w:val="0"/>
          <w:color w:val="000000"/>
        </w:rPr>
        <w:t xml:space="preserve">Microstructure of X65 steel: </w:t>
      </w:r>
      <w:r w:rsidRPr="00A76813">
        <w:rPr>
          <w:rStyle w:val="BUBeginn"/>
          <w:b w:val="0"/>
          <w:color w:val="000000"/>
          <w:lang w:val="en-GB"/>
        </w:rPr>
        <w:t>cent</w:t>
      </w:r>
      <w:r w:rsidR="00765722" w:rsidRPr="00A76813">
        <w:rPr>
          <w:rStyle w:val="BUBeginn"/>
          <w:b w:val="0"/>
          <w:color w:val="000000"/>
          <w:lang w:val="en-GB"/>
        </w:rPr>
        <w:t>re</w:t>
      </w:r>
      <w:r>
        <w:rPr>
          <w:rStyle w:val="BUBeginn"/>
          <w:b w:val="0"/>
          <w:color w:val="000000"/>
        </w:rPr>
        <w:t xml:space="preserve"> (</w:t>
      </w:r>
      <w:r w:rsidR="005978EB" w:rsidRPr="002D04A1">
        <w:rPr>
          <w:rStyle w:val="BUBeginn"/>
          <w:bCs/>
          <w:color w:val="000000"/>
        </w:rPr>
        <w:t>a</w:t>
      </w:r>
      <w:r>
        <w:rPr>
          <w:rStyle w:val="BUBeginn"/>
          <w:b w:val="0"/>
          <w:color w:val="000000"/>
        </w:rPr>
        <w:t>) internal (</w:t>
      </w:r>
      <w:r w:rsidR="005978EB" w:rsidRPr="002D04A1">
        <w:rPr>
          <w:rStyle w:val="BUBeginn"/>
          <w:bCs/>
          <w:color w:val="000000"/>
        </w:rPr>
        <w:t>b</w:t>
      </w:r>
      <w:r>
        <w:rPr>
          <w:rStyle w:val="BUBeginn"/>
          <w:b w:val="0"/>
          <w:color w:val="000000"/>
        </w:rPr>
        <w:t>)</w:t>
      </w:r>
    </w:p>
    <w:p w14:paraId="7901A033" w14:textId="626F9FD3" w:rsidR="00372026" w:rsidRDefault="00371B28" w:rsidP="003F518B">
      <w:pPr>
        <w:jc w:val="center"/>
        <w:rPr>
          <w:iCs/>
          <w:color w:val="000000"/>
        </w:rPr>
      </w:pPr>
      <w:r>
        <w:lastRenderedPageBreak/>
        <w:t xml:space="preserve"> </w:t>
      </w:r>
      <w:r w:rsidR="002D04A1">
        <w:rPr>
          <w:noProof/>
        </w:rPr>
        <w:drawing>
          <wp:inline distT="0" distB="0" distL="0" distR="0" wp14:anchorId="59F7787C" wp14:editId="67D55228">
            <wp:extent cx="5821680" cy="1932305"/>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r="7113"/>
                    <a:stretch/>
                  </pic:blipFill>
                  <pic:spPr bwMode="auto">
                    <a:xfrm>
                      <a:off x="0" y="0"/>
                      <a:ext cx="5821680" cy="1932305"/>
                    </a:xfrm>
                    <a:prstGeom prst="rect">
                      <a:avLst/>
                    </a:prstGeom>
                    <a:noFill/>
                    <a:ln>
                      <a:noFill/>
                    </a:ln>
                    <a:extLst>
                      <a:ext uri="{53640926-AAD7-44D8-BBD7-CCE9431645EC}">
                        <a14:shadowObscured xmlns:a14="http://schemas.microsoft.com/office/drawing/2010/main"/>
                      </a:ext>
                    </a:extLst>
                  </pic:spPr>
                </pic:pic>
              </a:graphicData>
            </a:graphic>
          </wp:inline>
        </w:drawing>
      </w:r>
    </w:p>
    <w:p w14:paraId="4E6BCCF9" w14:textId="77777777" w:rsidR="00372026" w:rsidRDefault="00372026" w:rsidP="004E7377">
      <w:pPr>
        <w:rPr>
          <w:rStyle w:val="BUBeginn"/>
          <w:b w:val="0"/>
          <w:color w:val="000000"/>
        </w:rPr>
      </w:pPr>
    </w:p>
    <w:p w14:paraId="18A33D75" w14:textId="328179EB" w:rsidR="00372026" w:rsidRDefault="00372026" w:rsidP="00030140">
      <w:pPr>
        <w:pStyle w:val="Affiliation"/>
        <w:jc w:val="center"/>
        <w:rPr>
          <w:rStyle w:val="BUBeginn"/>
          <w:b w:val="0"/>
          <w:color w:val="000000"/>
        </w:rPr>
      </w:pPr>
      <w:r w:rsidRPr="008D5643">
        <w:rPr>
          <w:rStyle w:val="BUBeginn"/>
          <w:bCs/>
          <w:color w:val="000000"/>
        </w:rPr>
        <w:t>Fig</w:t>
      </w:r>
      <w:r w:rsidR="00030140">
        <w:rPr>
          <w:rStyle w:val="BUBeginn"/>
          <w:bCs/>
          <w:color w:val="000000"/>
        </w:rPr>
        <w:t>.</w:t>
      </w:r>
      <w:r w:rsidRPr="008D5643">
        <w:rPr>
          <w:rStyle w:val="BUBeginn"/>
          <w:bCs/>
          <w:color w:val="000000"/>
        </w:rPr>
        <w:t xml:space="preserve"> </w:t>
      </w:r>
      <w:r>
        <w:rPr>
          <w:rStyle w:val="BUBeginn"/>
          <w:bCs/>
          <w:color w:val="000000"/>
        </w:rPr>
        <w:t>2</w:t>
      </w:r>
      <w:r w:rsidRPr="008D5643">
        <w:rPr>
          <w:rStyle w:val="BUBeginn"/>
          <w:bCs/>
          <w:color w:val="000000"/>
        </w:rPr>
        <w:t xml:space="preserve"> </w:t>
      </w:r>
      <w:r>
        <w:rPr>
          <w:rStyle w:val="BUBeginn"/>
          <w:b w:val="0"/>
          <w:color w:val="000000"/>
        </w:rPr>
        <w:t xml:space="preserve">Microstructure of F22 steel: </w:t>
      </w:r>
      <w:r w:rsidRPr="00880E30">
        <w:rPr>
          <w:rStyle w:val="BUBeginn"/>
          <w:b w:val="0"/>
          <w:color w:val="000000"/>
          <w:lang w:val="en-GB"/>
        </w:rPr>
        <w:t>cent</w:t>
      </w:r>
      <w:r w:rsidR="00D55277" w:rsidRPr="00880E30">
        <w:rPr>
          <w:rStyle w:val="BUBeginn"/>
          <w:b w:val="0"/>
          <w:color w:val="000000"/>
          <w:lang w:val="en-GB"/>
        </w:rPr>
        <w:t>re</w:t>
      </w:r>
      <w:r>
        <w:rPr>
          <w:rStyle w:val="BUBeginn"/>
          <w:b w:val="0"/>
          <w:color w:val="000000"/>
        </w:rPr>
        <w:t xml:space="preserve"> (</w:t>
      </w:r>
      <w:r w:rsidR="002D04A1" w:rsidRPr="002D04A1">
        <w:rPr>
          <w:rStyle w:val="BUBeginn"/>
          <w:bCs/>
          <w:color w:val="000000"/>
        </w:rPr>
        <w:t>a</w:t>
      </w:r>
      <w:r>
        <w:rPr>
          <w:rStyle w:val="BUBeginn"/>
          <w:b w:val="0"/>
          <w:color w:val="000000"/>
        </w:rPr>
        <w:t>) internal (</w:t>
      </w:r>
      <w:r w:rsidR="002D04A1" w:rsidRPr="002D04A1">
        <w:rPr>
          <w:rStyle w:val="BUBeginn"/>
          <w:bCs/>
          <w:color w:val="000000"/>
        </w:rPr>
        <w:t>b</w:t>
      </w:r>
      <w:r>
        <w:rPr>
          <w:rStyle w:val="BUBeginn"/>
          <w:b w:val="0"/>
          <w:color w:val="000000"/>
        </w:rPr>
        <w:t>)</w:t>
      </w:r>
    </w:p>
    <w:p w14:paraId="50AC9AB7" w14:textId="77777777" w:rsidR="00007740" w:rsidRDefault="00007740" w:rsidP="00030140">
      <w:pPr>
        <w:pStyle w:val="Affiliation"/>
        <w:jc w:val="center"/>
        <w:rPr>
          <w:rStyle w:val="BUBeginn"/>
          <w:b w:val="0"/>
          <w:color w:val="000000"/>
        </w:rPr>
      </w:pPr>
    </w:p>
    <w:p w14:paraId="4979728B" w14:textId="7C2567A2" w:rsidR="00A51FFD" w:rsidRPr="00007740" w:rsidRDefault="008A75DA" w:rsidP="00007740">
      <w:pPr>
        <w:pStyle w:val="2"/>
        <w:spacing w:after="120"/>
        <w:rPr>
          <w:rFonts w:cs="Arial"/>
          <w:i/>
          <w:iCs/>
          <w:lang w:val="en-GB"/>
        </w:rPr>
      </w:pPr>
      <w:r>
        <w:rPr>
          <w:rFonts w:cs="Arial"/>
          <w:i/>
          <w:iCs/>
          <w:lang w:val="en-GB"/>
        </w:rPr>
        <w:t>3</w:t>
      </w:r>
      <w:r w:rsidR="00A51FFD" w:rsidRPr="00007740">
        <w:rPr>
          <w:rFonts w:cs="Arial"/>
          <w:i/>
          <w:iCs/>
          <w:lang w:val="en-GB"/>
        </w:rPr>
        <w:t>.2</w:t>
      </w:r>
      <w:r w:rsidR="00A51FFD" w:rsidRPr="00007740">
        <w:rPr>
          <w:rFonts w:cs="Arial"/>
          <w:i/>
          <w:iCs/>
          <w:lang w:val="en-GB"/>
        </w:rPr>
        <w:tab/>
        <w:t xml:space="preserve">Specimens </w:t>
      </w:r>
    </w:p>
    <w:p w14:paraId="5BC00328" w14:textId="0B10E138" w:rsidR="00414B92" w:rsidRPr="00414B92" w:rsidRDefault="00110F0A" w:rsidP="00CA7B7B">
      <w:pPr>
        <w:numPr>
          <w:ilvl w:val="0"/>
          <w:numId w:val="18"/>
        </w:numPr>
      </w:pPr>
      <w:r w:rsidRPr="00110F0A">
        <w:t>To facilitate the measurement of absorbed hydrogen, two kinds of specimens were used:</w:t>
      </w:r>
      <w:r>
        <w:t xml:space="preserve"> </w:t>
      </w:r>
      <w:r w:rsidR="00414B92" w:rsidRPr="00414B92">
        <w:t>prismatic specimens having a cross section of 10</w:t>
      </w:r>
      <w:r w:rsidR="00AC6646">
        <w:t xml:space="preserve"> </w:t>
      </w:r>
      <w:r w:rsidR="00581FDE">
        <w:t>x</w:t>
      </w:r>
      <w:r w:rsidR="00AC6646">
        <w:t xml:space="preserve"> </w:t>
      </w:r>
      <w:r w:rsidR="00414B92" w:rsidRPr="00414B92">
        <w:t>10 mm</w:t>
      </w:r>
      <w:r w:rsidR="00414B92" w:rsidRPr="00414B92">
        <w:rPr>
          <w:vertAlign w:val="superscript"/>
        </w:rPr>
        <w:t>2</w:t>
      </w:r>
      <w:r w:rsidR="00414B92" w:rsidRPr="00414B92">
        <w:t xml:space="preserve"> equal to Charpy specimens</w:t>
      </w:r>
      <w:r w:rsidR="004631D9">
        <w:t xml:space="preserve"> and length </w:t>
      </w:r>
      <w:smartTag w:uri="urn:schemas-microsoft-com:office:smarttags" w:element="metricconverter">
        <w:smartTagPr>
          <w:attr w:name="ProductID" w:val="40 mm"/>
        </w:smartTagPr>
        <w:r w:rsidR="004631D9">
          <w:t>40 mm</w:t>
        </w:r>
      </w:smartTag>
      <w:r w:rsidR="004631D9">
        <w:t>.</w:t>
      </w:r>
    </w:p>
    <w:p w14:paraId="70460133" w14:textId="77777777" w:rsidR="00414B92" w:rsidRPr="00414B92" w:rsidRDefault="00414B92" w:rsidP="00CA7B7B">
      <w:pPr>
        <w:numPr>
          <w:ilvl w:val="0"/>
          <w:numId w:val="18"/>
        </w:numPr>
      </w:pPr>
      <w:r w:rsidRPr="00414B92">
        <w:t>cylindrical specimens having a much smaller cross section (</w:t>
      </w:r>
      <w:r w:rsidR="004631D9">
        <w:t xml:space="preserve">height </w:t>
      </w:r>
      <w:smartTag w:uri="urn:schemas-microsoft-com:office:smarttags" w:element="metricconverter">
        <w:smartTagPr>
          <w:attr w:name="ProductID" w:val="9 mm"/>
        </w:smartTagPr>
        <w:r w:rsidR="004631D9" w:rsidRPr="004631D9">
          <w:t>9 mm</w:t>
        </w:r>
      </w:smartTag>
      <w:r w:rsidR="004631D9" w:rsidRPr="004631D9">
        <w:t xml:space="preserve">, </w:t>
      </w:r>
      <w:r w:rsidRPr="00414B92">
        <w:t xml:space="preserve">diameter </w:t>
      </w:r>
      <w:smartTag w:uri="urn:schemas-microsoft-com:office:smarttags" w:element="metricconverter">
        <w:smartTagPr>
          <w:attr w:name="ProductID" w:val="5 mm"/>
        </w:smartTagPr>
        <w:r w:rsidRPr="00414B92">
          <w:t>5 mm</w:t>
        </w:r>
      </w:smartTag>
      <w:r w:rsidRPr="00414B92">
        <w:t>).</w:t>
      </w:r>
    </w:p>
    <w:p w14:paraId="48A90267" w14:textId="57CC3046" w:rsidR="00414B92" w:rsidRPr="002A7477" w:rsidRDefault="00110F0A" w:rsidP="00CA7B7B">
      <w:pPr>
        <w:rPr>
          <w:lang w:val="en-US"/>
        </w:rPr>
      </w:pPr>
      <w:r>
        <w:t>T</w:t>
      </w:r>
      <w:r w:rsidRPr="00414B92">
        <w:t xml:space="preserve">he </w:t>
      </w:r>
      <w:r w:rsidR="00414B92" w:rsidRPr="00414B92">
        <w:t>prismatic specimen could contain up to some cm</w:t>
      </w:r>
      <w:r w:rsidR="00414B92" w:rsidRPr="00414B92">
        <w:rPr>
          <w:vertAlign w:val="superscript"/>
        </w:rPr>
        <w:t>3</w:t>
      </w:r>
      <w:r w:rsidR="00414B92" w:rsidRPr="00414B92">
        <w:t xml:space="preserve"> of hydrogen that can be measured by using the hot glycerol bath (described in </w:t>
      </w:r>
      <w:r w:rsidR="00AC6646" w:rsidRPr="00AC6646">
        <w:rPr>
          <w:i/>
          <w:iCs/>
        </w:rPr>
        <w:t>section</w:t>
      </w:r>
      <w:r w:rsidR="00414B92" w:rsidRPr="00AC6646">
        <w:rPr>
          <w:i/>
          <w:iCs/>
        </w:rPr>
        <w:t xml:space="preserve"> </w:t>
      </w:r>
      <w:r w:rsidR="00381B80">
        <w:rPr>
          <w:i/>
          <w:iCs/>
        </w:rPr>
        <w:t>3</w:t>
      </w:r>
      <w:r w:rsidR="00414B92" w:rsidRPr="00AC6646">
        <w:rPr>
          <w:i/>
          <w:iCs/>
        </w:rPr>
        <w:t>.</w:t>
      </w:r>
      <w:r w:rsidR="008A12B0">
        <w:rPr>
          <w:i/>
          <w:iCs/>
        </w:rPr>
        <w:t>4</w:t>
      </w:r>
      <w:r w:rsidR="00414B92" w:rsidRPr="00414B92">
        <w:t xml:space="preserve">), while hydrogen in small cylindrical specimens </w:t>
      </w:r>
      <w:r w:rsidR="00041762">
        <w:t>were</w:t>
      </w:r>
      <w:r w:rsidR="00414B92" w:rsidRPr="00414B92">
        <w:t xml:space="preserve"> measured by </w:t>
      </w:r>
      <w:r w:rsidR="0049391B">
        <w:t>two</w:t>
      </w:r>
      <w:r w:rsidR="00414B92" w:rsidRPr="00414B92">
        <w:t xml:space="preserve"> external laborator</w:t>
      </w:r>
      <w:r w:rsidR="0049391B">
        <w:t>ies</w:t>
      </w:r>
      <w:r w:rsidR="008A75DA">
        <w:t xml:space="preserve"> by means of </w:t>
      </w:r>
      <w:r w:rsidR="008A75DA" w:rsidRPr="007279ED">
        <w:t xml:space="preserve">IGF Inert gas fusion </w:t>
      </w:r>
      <w:r w:rsidR="008A75DA" w:rsidRPr="007279ED">
        <w:fldChar w:fldCharType="begin" w:fldLock="1"/>
      </w:r>
      <w:r w:rsidR="007C6A0E">
        <w:instrText>ADDIN CSL_CITATION {"citationItems":[{"id":"ITEM-1","itemData":{"DOI":"10.3390/hydrogen2020012","abstract":"The currently used bulk analysis and depth profiling methods for hydrogen in inorganic materials and inorganic coatings are reviewed. Bulk analysis of hydrogen is based on fusion of macroscopic samples in an inert gas and the detection of the thereby released gaseous H2 using inert gas fusion (IGF) and thermal desorption spectroscopy (TDS). They offer excellent accuracy and sensitivity. Depth profiling methods involve glow discharge optical emission spectroscopy and mass spectrometry (GDOES and GDMS), laser-induced breakdown spectroscopy (LIBS), secondary ion mass spectrometry (SIMS), nuclear reaction analysis (NRA), and elastic recoil detection analysis (ERDA). The principles of all these methods are explained in terms of the methodology, calibration procedures, analytical performance, and major application areas. The synergies and the complementarity of various methods of hydrogen analysis are described. The existing literature about these methods is critically evaluated, and major papers concerning each method are listed.","author":[{"dropping-particle":"","family":"Weiss","given":"Zdeněk","non-dropping-particle":"","parse-names":false,"suffix":""}],"container-title":"Hydrogen","id":"ITEM-1","issue":"2","issued":{"date-parts":[["2021"]]},"page":"225-245","title":"Analysis of Hydrogen in Inorganic Materials and Coatings: A Critical Review","type":"article-journal","volume":"2"},"uris":["http://www.mendeley.com/documents/?uuid=1254a2d5-e834-4ef4-a582-5462be6ce25f"]}],"mendeley":{"formattedCitation":"[44]","plainTextFormattedCitation":"[44]","previouslyFormattedCitation":"[44]"},"properties":{"noteIndex":0},"schema":"https://github.com/citation-style-language/schema/raw/master/csl-citation.json"}</w:instrText>
      </w:r>
      <w:r w:rsidR="008A75DA" w:rsidRPr="007279ED">
        <w:fldChar w:fldCharType="separate"/>
      </w:r>
      <w:r w:rsidR="007C6A0E" w:rsidRPr="007C6A0E">
        <w:rPr>
          <w:noProof/>
          <w:lang w:val="en-US"/>
        </w:rPr>
        <w:t>[44]</w:t>
      </w:r>
      <w:r w:rsidR="008A75DA" w:rsidRPr="007279ED">
        <w:fldChar w:fldCharType="end"/>
      </w:r>
      <w:r w:rsidR="00414B92" w:rsidRPr="00414B92">
        <w:t xml:space="preserve"> using a commercial hydrogen </w:t>
      </w:r>
      <w:r w:rsidR="00144546">
        <w:t>analyser</w:t>
      </w:r>
      <w:r w:rsidR="006A06E0" w:rsidRPr="002A7477">
        <w:rPr>
          <w:lang w:val="en-US"/>
        </w:rPr>
        <w:t xml:space="preserve"> LECO</w:t>
      </w:r>
      <w:r w:rsidR="007C6A0E">
        <w:rPr>
          <w:lang w:val="en-US"/>
        </w:rPr>
        <w:t xml:space="preserve"> </w:t>
      </w:r>
      <w:r w:rsidR="002F7E98">
        <w:fldChar w:fldCharType="begin" w:fldLock="1"/>
      </w:r>
      <w:r w:rsidR="007C6A0E">
        <w:rPr>
          <w:lang w:val="en-US"/>
        </w:rPr>
        <w:instrText>ADDIN CSL_CITATION {"citationItems":[{"id":"ITEM-1","itemData":{"abstract":"The inert gas fusion (IGF) principle has been used to determine oxygen, nitrogen and hydrogen contents of a variety of metals for many years. Simultaneous oxygen and nitrogen, as well as hydrogen only, analytical instruments are currently in use in a variety of laboratories throughout the World. Significant advancements in technology and method development by LECO Corporation has led to the introduction of the TCH600, a simultaneous oxygen, nitrogen and hydrogen determinator. A brief description of the IGF principle along with key features of the TCH600 is presented. Simultaneous oxygen, nitrogen and hydrogen data obtained on a variety of metals is illustrated. Sampling and sample preparation, as well as proper analytical techniques are explained.","author":[{"dropping-particle":"","family":"Lawrenz","given":"Dennis","non-dropping-particle":"","parse-names":false,"suffix":""},{"dropping-particle":"","family":"Hawkins","given":"John","non-dropping-particle":"","parse-names":false,"suffix":""}],"id":"ITEM-1","issued":{"date-parts":[["0"]]},"page":"1-11","title":"Simultaneous Oxygen, Nitrogen and Hydrogen Determination of Metals","type":"article-journal"},"uris":["http://www.mendeley.com/documents/?uuid=993293b5-61c6-4f07-bc7e-d6d85cc2e6e9"]}],"mendeley":{"formattedCitation":"[45]","plainTextFormattedCitation":"[45]","previouslyFormattedCitation":"[45]"},"properties":{"noteIndex":0},"schema":"https://github.com/citation-style-language/schema/raw/master/csl-citation.json"}</w:instrText>
      </w:r>
      <w:r w:rsidR="002F7E98">
        <w:fldChar w:fldCharType="separate"/>
      </w:r>
      <w:r w:rsidR="007C6A0E" w:rsidRPr="007C6A0E">
        <w:rPr>
          <w:noProof/>
        </w:rPr>
        <w:t>[45]</w:t>
      </w:r>
      <w:r w:rsidR="002F7E98">
        <w:fldChar w:fldCharType="end"/>
      </w:r>
      <w:r w:rsidR="008A75DA">
        <w:rPr>
          <w:lang w:val="en-US"/>
        </w:rPr>
        <w:t>.</w:t>
      </w:r>
      <w:r w:rsidR="001C79AC" w:rsidRPr="002A7477">
        <w:rPr>
          <w:lang w:val="en-US"/>
        </w:rPr>
        <w:t xml:space="preserve"> </w:t>
      </w:r>
    </w:p>
    <w:p w14:paraId="16CE1372" w14:textId="77777777" w:rsidR="00371B28" w:rsidRPr="002A7477" w:rsidRDefault="00371B28" w:rsidP="00CA7B7B">
      <w:pPr>
        <w:rPr>
          <w:lang w:val="en-US"/>
        </w:rPr>
      </w:pPr>
    </w:p>
    <w:p w14:paraId="7ACCB0B6" w14:textId="500630F6" w:rsidR="00414B92" w:rsidRPr="00414B92" w:rsidRDefault="00414B92" w:rsidP="00CA7B7B">
      <w:r w:rsidRPr="002A7477">
        <w:rPr>
          <w:lang w:val="en-US"/>
        </w:rPr>
        <w:t xml:space="preserve">After the </w:t>
      </w:r>
      <w:r w:rsidR="00342C79" w:rsidRPr="002A7477">
        <w:rPr>
          <w:lang w:val="en-US"/>
        </w:rPr>
        <w:t xml:space="preserve">adjustment </w:t>
      </w:r>
      <w:r w:rsidRPr="002A7477">
        <w:rPr>
          <w:lang w:val="en-US"/>
        </w:rPr>
        <w:t xml:space="preserve">of the hydrogen charging method, </w:t>
      </w:r>
      <w:r w:rsidR="00E115A2">
        <w:rPr>
          <w:lang w:val="en-US"/>
        </w:rPr>
        <w:t xml:space="preserve">different type of specimens were charged: </w:t>
      </w:r>
      <w:r w:rsidRPr="002A7477">
        <w:rPr>
          <w:lang w:val="en-US"/>
        </w:rPr>
        <w:t>Charpy CV</w:t>
      </w:r>
      <w:r w:rsidR="00E115A2">
        <w:rPr>
          <w:lang w:val="en-US"/>
        </w:rPr>
        <w:t xml:space="preserve">, </w:t>
      </w:r>
      <w:r w:rsidRPr="002A7477">
        <w:rPr>
          <w:lang w:val="en-US"/>
        </w:rPr>
        <w:t xml:space="preserve">J integral </w:t>
      </w:r>
      <w:r w:rsidR="00E115A2" w:rsidRPr="00D838DE">
        <w:rPr>
          <w:lang w:val="en-US"/>
        </w:rPr>
        <w:t>or fatigue crack propagation</w:t>
      </w:r>
      <w:r w:rsidR="00E115A2">
        <w:rPr>
          <w:lang w:val="en-US"/>
        </w:rPr>
        <w:t xml:space="preserve"> </w:t>
      </w:r>
      <w:r w:rsidR="00342C79" w:rsidRPr="002A7477">
        <w:rPr>
          <w:lang w:val="en-US"/>
        </w:rPr>
        <w:t>C</w:t>
      </w:r>
      <w:r w:rsidR="00E115A2">
        <w:rPr>
          <w:lang w:val="en-US"/>
        </w:rPr>
        <w:t xml:space="preserve">ompact </w:t>
      </w:r>
      <w:r w:rsidR="00342C79" w:rsidRPr="002A7477">
        <w:rPr>
          <w:lang w:val="en-US"/>
        </w:rPr>
        <w:t>T</w:t>
      </w:r>
      <w:r w:rsidR="00E115A2">
        <w:rPr>
          <w:lang w:val="en-US"/>
        </w:rPr>
        <w:t>ension (CT)</w:t>
      </w:r>
      <w:r w:rsidR="00342C79" w:rsidRPr="002A7477">
        <w:rPr>
          <w:lang w:val="en-US"/>
        </w:rPr>
        <w:t xml:space="preserve"> specimens </w:t>
      </w:r>
      <w:r w:rsidR="00A252A3">
        <w:rPr>
          <w:color w:val="000000"/>
        </w:rPr>
        <w:fldChar w:fldCharType="begin" w:fldLock="1"/>
      </w:r>
      <w:r w:rsidR="007C6A0E">
        <w:rPr>
          <w:color w:val="000000"/>
          <w:lang w:val="en-US"/>
        </w:rPr>
        <w:instrText>ADDIN CSL_CITATION {"citationItems":[{"id":"ITEM-1","itemData":{"DOI":"10.1016/j.engfracmech.2012.09.023","ISSN":"00137944","abstract":"In the presence of gaseous hydrogen or of H2S, metallic materials, such as carbon and low alloy steels, may suffer hydrogen damage and hydrogen embrittlement. In this paper the influence of hydrogen and low temperature on fatigue crack growth properties of two pipeline materials, X65 micro-alloyed and F22 low alloy steels, is studied. An electrochemical charging method has been adopted and fatigue propagation tests were carried out on hydrogen charged and uncharged specimens, by varying the test temperature and the frequency of the load application cycle. The experimental results show an evident effect of the hydrogen presence on the fatigue crack growth. The diffusion rate of hydrogen in the steels seems to be the most important parameter in order to explain the influence of temperature and frequency on the fatigue crack propagation rate. Fracture surface examination has been correlated with the results of mechanical testing. © 2012 Elsevier Ltd.","author":[{"dropping-particle":"","family":"Fassina","given":"P.","non-dropping-particle":"","parse-names":false,"suffix":""},{"dropping-particle":"","family":"Brunella","given":"M. F.","non-dropping-particle":"","parse-names":false,"suffix":""},{"dropping-particle":"","family":"Lazzari","given":"L.","non-dropping-particle":"","parse-names":false,"suffix":""},{"dropping-particle":"","family":"Re","given":"G.","non-dropping-particle":"","parse-names":false,"suffix":""},{"dropping-particle":"","family":"Vergani","given":"L.","non-dropping-particle":"","parse-names":false,"suffix":""},{"dropping-particle":"","family":"Sciuccati","given":"A.","non-dropping-particle":"","parse-names":false,"suffix":""}],"container-title":"Engineering Fracture Mechanics","id":"ITEM-1","issued":{"date-parts":[["2013"]]},"page":"10-25","title":"Effect of hydrogen and low temperature on fatigue crack growth of pipeline steels","type":"article-journal","volume":"103"},"uris":["http://www.mendeley.com/documents/?uuid=b9eb7aa2-edb4-4bf1-b30e-af0c6d269053"]},{"id":"ITEM-2","itemData":{"DOI":"10.1016/j.engfracmech.2011.09.016","ISSN":"00137944","abstract":"In the presence of H 2S, metallic materials, such as carbon and low alloy steels, may suffer hydrogen damage and hydrogen embrittlement. Sour service materials must be used in compliance with international standards when fluids are classified as sour.Gas transporting pipes in low temperature environment, during the shutdown and the subsequent re-starting operations, are exposed to very low temperatures (T=-40°C). In presence of high H 2S content in the gas the risk of brittle failure can be increased due to the effect of hydrogen on steel toughness.In this paper the influence of hydrogen and low temperature on mechanical properties of two pipeline materials, X65 micro-alloyed and F22 low alloy steels, is studied.An electrochemical hydrogen charging method has been setup, avoiding any critical condition from the point of view of preparation, safety and disposal. Diffusible hydrogen content of steels is in the range 0.6 to 2. ppm.Charpy and J-.R curve tests were carried out in the range from room temperature to T= -120. °C. Hydrogen affects mechanical properties of the tested materials, mainly reducing fracture toughness in J integral tests, while little influence has been observed in Charpy tests. Fracture surface examination confirms the results of mechanical testing. © 2011 Elsevier Ltd.","author":[{"dropping-particle":"","family":"Fassina","given":"P.","non-dropping-particle":"","parse-names":false,"suffix":""},{"dropping-particle":"","family":"Bolzoni","given":"F.","non-dropping-particle":"","parse-names":false,"suffix":""},{"dropping-particle":"","family":"Fumagalli","given":"G.","non-dropping-particle":"","parse-names":false,"suffix":""},{"dropping-particle":"","family":"Lazzari","given":"L.","non-dropping-particle":"","parse-names":false,"suffix":""},{"dropping-particle":"","family":"Vergani","given":"L.","non-dropping-particle":"","parse-names":false,"suffix":""},{"dropping-particle":"","family":"Sciuccati","given":"A.","non-dropping-particle":"","parse-names":false,"suffix":""}],"container-title":"Engineering Fracture Mechanics","id":"ITEM-2","issued":{"date-parts":[["2012"]]},"page":"43-55","publisher":"Elsevier Ltd","title":"Influence of hydrogen and low temperature on mechanical behaviour of two pipeline steels","type":"article-journal","volume":"81"},"uris":["http://www.mendeley.com/documents/?uuid=47952fb4-e426-44af-83b2-e009bc4fef5d"]}],"mendeley":{"formattedCitation":"[6,7]","plainTextFormattedCitation":"[6,7]","previouslyFormattedCitation":"[6,7]"},"properties":{"noteIndex":0},"schema":"https://github.com/citation-style-language/schema/raw/master/csl-citation.json"}</w:instrText>
      </w:r>
      <w:r w:rsidR="00A252A3">
        <w:rPr>
          <w:color w:val="000000"/>
        </w:rPr>
        <w:fldChar w:fldCharType="separate"/>
      </w:r>
      <w:r w:rsidR="007C6A0E" w:rsidRPr="007C6A0E">
        <w:rPr>
          <w:noProof/>
          <w:color w:val="000000"/>
        </w:rPr>
        <w:t>[6,7]</w:t>
      </w:r>
      <w:r w:rsidR="00A252A3">
        <w:rPr>
          <w:color w:val="000000"/>
        </w:rPr>
        <w:fldChar w:fldCharType="end"/>
      </w:r>
      <w:r w:rsidRPr="00414B92">
        <w:t>.</w:t>
      </w:r>
    </w:p>
    <w:p w14:paraId="19A42E14" w14:textId="15B894AB" w:rsidR="00A51FFD" w:rsidRPr="00007740" w:rsidRDefault="00E115A2" w:rsidP="00007740">
      <w:pPr>
        <w:pStyle w:val="2"/>
        <w:spacing w:after="120"/>
        <w:rPr>
          <w:i/>
          <w:iCs/>
        </w:rPr>
      </w:pPr>
      <w:r>
        <w:rPr>
          <w:rFonts w:cs="Arial"/>
          <w:i/>
          <w:iCs/>
          <w:lang w:val="en-GB"/>
        </w:rPr>
        <w:t>3</w:t>
      </w:r>
      <w:r w:rsidR="00A51FFD" w:rsidRPr="00007740">
        <w:rPr>
          <w:rFonts w:cs="Arial"/>
          <w:i/>
          <w:iCs/>
          <w:lang w:val="en-GB"/>
        </w:rPr>
        <w:t>.3</w:t>
      </w:r>
      <w:r w:rsidR="00A51FFD" w:rsidRPr="00007740">
        <w:rPr>
          <w:rFonts w:cs="Arial"/>
          <w:i/>
          <w:iCs/>
          <w:lang w:val="en-GB"/>
        </w:rPr>
        <w:tab/>
        <w:t>H</w:t>
      </w:r>
      <w:r w:rsidR="00A51FFD" w:rsidRPr="00007740">
        <w:rPr>
          <w:i/>
          <w:iCs/>
        </w:rPr>
        <w:t xml:space="preserve">ydrogen charging </w:t>
      </w:r>
    </w:p>
    <w:p w14:paraId="4A8887C3" w14:textId="41B14437" w:rsidR="00A51FFD" w:rsidRDefault="00A51FFD" w:rsidP="00A51FFD">
      <w:r w:rsidRPr="00C57E8B">
        <w:t xml:space="preserve">Preliminary tests on hydrogen charging </w:t>
      </w:r>
      <w:r>
        <w:t>were</w:t>
      </w:r>
      <w:r w:rsidRPr="00C57E8B">
        <w:t xml:space="preserve"> carried out in a cell with volume of 1</w:t>
      </w:r>
      <w:r w:rsidR="00AC6646">
        <w:t xml:space="preserve"> </w:t>
      </w:r>
      <w:r w:rsidRPr="00C57E8B">
        <w:t>L and the counter electrode is made by a</w:t>
      </w:r>
      <w:r w:rsidR="00D54215">
        <w:t>n activated</w:t>
      </w:r>
      <w:r w:rsidRPr="00C57E8B">
        <w:t xml:space="preserve"> titanium net. </w:t>
      </w:r>
    </w:p>
    <w:p w14:paraId="72CD1D27" w14:textId="77777777" w:rsidR="00A51FFD" w:rsidRPr="00C57E8B" w:rsidRDefault="00A51FFD" w:rsidP="00A51FFD">
      <w:pPr>
        <w:rPr>
          <w:rFonts w:cs="Arial"/>
          <w:sz w:val="20"/>
        </w:rPr>
      </w:pPr>
      <w:r w:rsidRPr="00C57E8B">
        <w:t>The solution adopted is:</w:t>
      </w:r>
    </w:p>
    <w:p w14:paraId="41E44ECA" w14:textId="10DAB9B9" w:rsidR="00A51FFD" w:rsidRPr="006A06E0" w:rsidRDefault="00A51FFD" w:rsidP="00A51FFD">
      <w:pPr>
        <w:numPr>
          <w:ilvl w:val="0"/>
          <w:numId w:val="19"/>
        </w:numPr>
        <w:rPr>
          <w:lang w:val="en-US" w:eastAsia="it-IT"/>
        </w:rPr>
      </w:pPr>
      <w:r w:rsidRPr="006A06E0">
        <w:rPr>
          <w:lang w:val="en-US" w:eastAsia="it-IT"/>
        </w:rPr>
        <w:t>0.2 mol L</w:t>
      </w:r>
      <w:r w:rsidRPr="006A06E0">
        <w:rPr>
          <w:vertAlign w:val="superscript"/>
          <w:lang w:val="en-US" w:eastAsia="it-IT"/>
        </w:rPr>
        <w:t>-1</w:t>
      </w:r>
      <w:r w:rsidRPr="006A06E0">
        <w:rPr>
          <w:lang w:val="en-US" w:eastAsia="it-IT"/>
        </w:rPr>
        <w:t xml:space="preserve"> </w:t>
      </w:r>
      <w:r w:rsidR="00D54215" w:rsidRPr="006A06E0">
        <w:rPr>
          <w:lang w:val="en-US" w:eastAsia="it-IT"/>
        </w:rPr>
        <w:t>of</w:t>
      </w:r>
      <w:r w:rsidRPr="006A06E0">
        <w:rPr>
          <w:lang w:val="en-US" w:eastAsia="it-IT"/>
        </w:rPr>
        <w:t xml:space="preserve"> CH</w:t>
      </w:r>
      <w:r w:rsidRPr="006A06E0">
        <w:rPr>
          <w:vertAlign w:val="subscript"/>
          <w:lang w:val="en-US" w:eastAsia="it-IT"/>
        </w:rPr>
        <w:t>3</w:t>
      </w:r>
      <w:r w:rsidRPr="006A06E0">
        <w:rPr>
          <w:lang w:val="en-US" w:eastAsia="it-IT"/>
        </w:rPr>
        <w:t>COOH (12.0 g</w:t>
      </w:r>
      <w:r w:rsidR="00AC6646" w:rsidRPr="006A06E0">
        <w:rPr>
          <w:lang w:val="en-US" w:eastAsia="it-IT"/>
        </w:rPr>
        <w:t>/</w:t>
      </w:r>
      <w:r w:rsidRPr="006A06E0">
        <w:rPr>
          <w:lang w:val="en-US" w:eastAsia="it-IT"/>
        </w:rPr>
        <w:t>L</w:t>
      </w:r>
      <w:r w:rsidRPr="006A06E0">
        <w:rPr>
          <w:vertAlign w:val="superscript"/>
          <w:lang w:val="en-US" w:eastAsia="it-IT"/>
        </w:rPr>
        <w:t xml:space="preserve"> </w:t>
      </w:r>
      <w:r w:rsidRPr="006A06E0">
        <w:rPr>
          <w:lang w:val="en-US" w:eastAsia="it-IT"/>
        </w:rPr>
        <w:t>= 11.6 mL/L)</w:t>
      </w:r>
    </w:p>
    <w:p w14:paraId="6EAF6B54" w14:textId="1D23D592" w:rsidR="00A51FFD" w:rsidRPr="006A06E0" w:rsidRDefault="00A51FFD" w:rsidP="00A51FFD">
      <w:pPr>
        <w:numPr>
          <w:ilvl w:val="0"/>
          <w:numId w:val="19"/>
        </w:numPr>
        <w:rPr>
          <w:lang w:val="en-US" w:eastAsia="it-IT"/>
        </w:rPr>
      </w:pPr>
      <w:r w:rsidRPr="006A06E0">
        <w:rPr>
          <w:lang w:val="en-US" w:eastAsia="it-IT"/>
        </w:rPr>
        <w:t>0.2 mol L</w:t>
      </w:r>
      <w:r w:rsidRPr="006A06E0">
        <w:rPr>
          <w:vertAlign w:val="superscript"/>
          <w:lang w:val="en-US" w:eastAsia="it-IT"/>
        </w:rPr>
        <w:t>-1</w:t>
      </w:r>
      <w:r w:rsidRPr="006A06E0">
        <w:rPr>
          <w:lang w:val="en-US" w:eastAsia="it-IT"/>
        </w:rPr>
        <w:t xml:space="preserve"> </w:t>
      </w:r>
      <w:r w:rsidR="00D54215" w:rsidRPr="006A06E0">
        <w:rPr>
          <w:lang w:val="en-US" w:eastAsia="it-IT"/>
        </w:rPr>
        <w:t>of</w:t>
      </w:r>
      <w:r w:rsidRPr="006A06E0">
        <w:rPr>
          <w:lang w:val="en-US" w:eastAsia="it-IT"/>
        </w:rPr>
        <w:t xml:space="preserve"> CH</w:t>
      </w:r>
      <w:r w:rsidRPr="006A06E0">
        <w:rPr>
          <w:vertAlign w:val="subscript"/>
          <w:lang w:val="en-US" w:eastAsia="it-IT"/>
        </w:rPr>
        <w:t>3</w:t>
      </w:r>
      <w:r w:rsidRPr="006A06E0">
        <w:rPr>
          <w:lang w:val="en-US" w:eastAsia="it-IT"/>
        </w:rPr>
        <w:t>COONa (16.4 g</w:t>
      </w:r>
      <w:r w:rsidR="00AC6646" w:rsidRPr="006A06E0">
        <w:rPr>
          <w:lang w:val="en-US" w:eastAsia="it-IT"/>
        </w:rPr>
        <w:t>/</w:t>
      </w:r>
      <w:r w:rsidRPr="006A06E0">
        <w:rPr>
          <w:lang w:val="en-US" w:eastAsia="it-IT"/>
        </w:rPr>
        <w:t>L)</w:t>
      </w:r>
    </w:p>
    <w:p w14:paraId="5AB56E73" w14:textId="77777777" w:rsidR="00A51FFD" w:rsidRPr="00C57E8B" w:rsidRDefault="00A51FFD" w:rsidP="00A51FFD">
      <w:pPr>
        <w:numPr>
          <w:ilvl w:val="0"/>
          <w:numId w:val="19"/>
        </w:numPr>
        <w:rPr>
          <w:lang w:eastAsia="it-IT"/>
        </w:rPr>
      </w:pPr>
      <w:r w:rsidRPr="00C57E8B">
        <w:rPr>
          <w:lang w:eastAsia="it-IT"/>
        </w:rPr>
        <w:t>the solution is buffered at pH 4.8</w:t>
      </w:r>
    </w:p>
    <w:p w14:paraId="7D5B1235" w14:textId="2C920541" w:rsidR="00A51FFD" w:rsidRPr="00C57E8B" w:rsidRDefault="00A51FFD" w:rsidP="00A51FFD">
      <w:pPr>
        <w:numPr>
          <w:ilvl w:val="0"/>
          <w:numId w:val="19"/>
        </w:numPr>
        <w:rPr>
          <w:lang w:eastAsia="it-IT"/>
        </w:rPr>
      </w:pPr>
      <w:r w:rsidRPr="00C57E8B">
        <w:rPr>
          <w:lang w:eastAsia="it-IT"/>
        </w:rPr>
        <w:t>1.5 g</w:t>
      </w:r>
      <w:r w:rsidR="00AC6646">
        <w:rPr>
          <w:lang w:eastAsia="it-IT"/>
        </w:rPr>
        <w:t>/</w:t>
      </w:r>
      <w:r w:rsidRPr="00C57E8B">
        <w:rPr>
          <w:lang w:eastAsia="it-IT"/>
        </w:rPr>
        <w:t>L of Na</w:t>
      </w:r>
      <w:r w:rsidRPr="00C57E8B">
        <w:rPr>
          <w:vertAlign w:val="subscript"/>
          <w:lang w:eastAsia="it-IT"/>
        </w:rPr>
        <w:t>2</w:t>
      </w:r>
      <w:r w:rsidRPr="00C57E8B">
        <w:rPr>
          <w:lang w:eastAsia="it-IT"/>
        </w:rPr>
        <w:t>S.9H</w:t>
      </w:r>
      <w:r w:rsidRPr="00C57E8B">
        <w:rPr>
          <w:vertAlign w:val="subscript"/>
          <w:lang w:eastAsia="it-IT"/>
        </w:rPr>
        <w:t>2</w:t>
      </w:r>
      <w:r w:rsidRPr="00C57E8B">
        <w:rPr>
          <w:lang w:eastAsia="it-IT"/>
        </w:rPr>
        <w:t xml:space="preserve">O equivalent to 200 ppm of </w:t>
      </w:r>
      <w:r w:rsidR="006B3E6C" w:rsidRPr="00C57E8B">
        <w:rPr>
          <w:lang w:eastAsia="it-IT"/>
        </w:rPr>
        <w:t>sulphide</w:t>
      </w:r>
      <w:r w:rsidRPr="00C57E8B">
        <w:rPr>
          <w:lang w:eastAsia="it-IT"/>
        </w:rPr>
        <w:t xml:space="preserve"> as S</w:t>
      </w:r>
      <w:r w:rsidR="00CF5166">
        <w:rPr>
          <w:vertAlign w:val="superscript"/>
          <w:lang w:eastAsia="it-IT"/>
        </w:rPr>
        <w:t>2-</w:t>
      </w:r>
    </w:p>
    <w:p w14:paraId="29D672B1" w14:textId="77777777" w:rsidR="00A51FFD" w:rsidRDefault="00A51FFD" w:rsidP="00A51FFD"/>
    <w:p w14:paraId="22FAB875" w14:textId="04700358" w:rsidR="00A51FFD" w:rsidRPr="004631D9" w:rsidRDefault="00A51FFD" w:rsidP="00A51FFD">
      <w:r w:rsidRPr="004631D9">
        <w:t xml:space="preserve">Hydrogen charging </w:t>
      </w:r>
      <w:r>
        <w:t>was</w:t>
      </w:r>
      <w:r w:rsidRPr="004631D9">
        <w:t xml:space="preserve"> carried out at room temperature, at a current density of 0.6 mA/cm</w:t>
      </w:r>
      <w:r w:rsidRPr="004631D9">
        <w:rPr>
          <w:vertAlign w:val="superscript"/>
        </w:rPr>
        <w:t>2</w:t>
      </w:r>
      <w:r w:rsidRPr="004631D9">
        <w:t>, for 20 hours.</w:t>
      </w:r>
      <w:r>
        <w:t xml:space="preserve"> The solution contained atmospheric oxygen.</w:t>
      </w:r>
      <w:r w:rsidR="00266087">
        <w:t xml:space="preserve"> </w:t>
      </w:r>
    </w:p>
    <w:p w14:paraId="07833746" w14:textId="77777777" w:rsidR="00A51FFD" w:rsidRDefault="00A51FFD" w:rsidP="00A51FFD"/>
    <w:p w14:paraId="4FEC38F1" w14:textId="77777777" w:rsidR="00A51FFD" w:rsidRPr="00C57E8B" w:rsidRDefault="00A51FFD" w:rsidP="00A51FFD">
      <w:r>
        <w:t xml:space="preserve">Before </w:t>
      </w:r>
      <w:r w:rsidRPr="00C57E8B">
        <w:t xml:space="preserve">hydrogen charging </w:t>
      </w:r>
      <w:r>
        <w:t>the specimens were treated as</w:t>
      </w:r>
      <w:r w:rsidRPr="00C57E8B">
        <w:t xml:space="preserve"> following:</w:t>
      </w:r>
      <w:r>
        <w:t xml:space="preserve"> </w:t>
      </w:r>
    </w:p>
    <w:p w14:paraId="34515E74" w14:textId="77777777" w:rsidR="00A51FFD" w:rsidRPr="00C57E8B" w:rsidRDefault="00A51FFD" w:rsidP="00A51FFD">
      <w:pPr>
        <w:numPr>
          <w:ilvl w:val="0"/>
          <w:numId w:val="20"/>
        </w:numPr>
      </w:pPr>
      <w:r w:rsidRPr="00C57E8B">
        <w:t xml:space="preserve">mechanical polishing with emery paper (up to 600 mesh) </w:t>
      </w:r>
    </w:p>
    <w:p w14:paraId="30A14702" w14:textId="77777777" w:rsidR="00A51FFD" w:rsidRPr="00C57E8B" w:rsidRDefault="00A51FFD" w:rsidP="00A51FFD">
      <w:pPr>
        <w:numPr>
          <w:ilvl w:val="0"/>
          <w:numId w:val="20"/>
        </w:numPr>
      </w:pPr>
      <w:r w:rsidRPr="00C57E8B">
        <w:t xml:space="preserve">degreasing in trichloroethylene for </w:t>
      </w:r>
      <w:smartTag w:uri="urn:schemas-microsoft-com:office:smarttags" w:element="metricconverter">
        <w:smartTagPr>
          <w:attr w:name="ProductID" w:val="5’"/>
        </w:smartTagPr>
        <w:r w:rsidRPr="00C57E8B">
          <w:t>5’</w:t>
        </w:r>
      </w:smartTag>
      <w:r w:rsidRPr="00C57E8B">
        <w:t xml:space="preserve"> with ultrasounds,</w:t>
      </w:r>
    </w:p>
    <w:p w14:paraId="362DDA6A" w14:textId="4D33AC0F" w:rsidR="00A51FFD" w:rsidRPr="00C57E8B" w:rsidRDefault="00A51FFD" w:rsidP="00A51FFD">
      <w:pPr>
        <w:numPr>
          <w:ilvl w:val="0"/>
          <w:numId w:val="20"/>
        </w:numPr>
      </w:pPr>
      <w:r w:rsidRPr="00C57E8B">
        <w:t>pickling in concentrated HCl solution (37</w:t>
      </w:r>
      <w:r w:rsidR="00AC6646">
        <w:t xml:space="preserve"> </w:t>
      </w:r>
      <w:r w:rsidRPr="00C57E8B">
        <w:t xml:space="preserve">%) for </w:t>
      </w:r>
      <w:smartTag w:uri="urn:schemas-microsoft-com:office:smarttags" w:element="metricconverter">
        <w:smartTagPr>
          <w:attr w:name="ProductID" w:val="5’"/>
        </w:smartTagPr>
        <w:r w:rsidRPr="00C57E8B">
          <w:t>5’</w:t>
        </w:r>
      </w:smartTag>
      <w:r w:rsidRPr="00C57E8B">
        <w:t xml:space="preserve"> with ultrasounds,</w:t>
      </w:r>
    </w:p>
    <w:p w14:paraId="1820E150" w14:textId="77777777" w:rsidR="00A51FFD" w:rsidRPr="00C57E8B" w:rsidRDefault="00A51FFD" w:rsidP="00A51FFD">
      <w:pPr>
        <w:numPr>
          <w:ilvl w:val="0"/>
          <w:numId w:val="20"/>
        </w:numPr>
      </w:pPr>
      <w:r w:rsidRPr="00C57E8B">
        <w:t>rinsing in distilled water,</w:t>
      </w:r>
    </w:p>
    <w:p w14:paraId="40707482" w14:textId="77777777" w:rsidR="00A51FFD" w:rsidRPr="00C57E8B" w:rsidRDefault="00A51FFD" w:rsidP="00A51FFD">
      <w:pPr>
        <w:numPr>
          <w:ilvl w:val="0"/>
          <w:numId w:val="20"/>
        </w:numPr>
      </w:pPr>
      <w:r w:rsidRPr="00C57E8B">
        <w:t>final rinsing in ethylic alcohol.</w:t>
      </w:r>
    </w:p>
    <w:p w14:paraId="60D5040F" w14:textId="77777777" w:rsidR="00A51FFD" w:rsidRDefault="00A51FFD" w:rsidP="00A51FFD"/>
    <w:p w14:paraId="6709A916" w14:textId="77777777" w:rsidR="00A51FFD" w:rsidRDefault="00A51FFD" w:rsidP="00A51FFD">
      <w:r>
        <w:lastRenderedPageBreak/>
        <w:t>The most critical factors influencing hydrogen charging procedure resulted the following: current density, presence of oxygen, solution composition and its modification during the tests, type of counter electrode and charging time.</w:t>
      </w:r>
    </w:p>
    <w:p w14:paraId="78A89192" w14:textId="77777777" w:rsidR="00A51FFD" w:rsidRDefault="00A51FFD" w:rsidP="00A51FFD"/>
    <w:p w14:paraId="03550947" w14:textId="1245C91F" w:rsidR="00A51FFD" w:rsidRDefault="00A51FFD" w:rsidP="00A51FFD">
      <w:r w:rsidRPr="004D6311">
        <w:t xml:space="preserve">Current density </w:t>
      </w:r>
      <w:r>
        <w:t>was</w:t>
      </w:r>
      <w:r w:rsidRPr="004D6311">
        <w:t xml:space="preserve"> fixed at a low value, as in</w:t>
      </w:r>
      <w:r w:rsidR="009C79FF">
        <w:t xml:space="preserve"> </w:t>
      </w:r>
      <w:r w:rsidR="007C6A0E">
        <w:fldChar w:fldCharType="begin" w:fldLock="1"/>
      </w:r>
      <w:r w:rsidR="007C6A0E">
        <w:instrText>ADDIN CSL_CITATION {"citationItems":[{"id":"ITEM-1","itemData":{"DOI":"10.1016/S0010-938X(69)80117-4","ISSN":"0010938X","abstract":"The saturation solubility of hydrogen in steel has been investigated by cathodically charging steel specimens in solutions of different pH values containing various promoters. Hydrogen has been determined volumetrically after vacuum extraction at 300°C. It has been established that the [H]sat vs. pH vurve for each promoter rises to a maximum [H]max and then decreases with increase in pH. This observation has led to the conclusion that the hydride of the promoter is the dominant species in the mechanism of promoter action, and support for this view is provided by the fact that [H]max increases with the bond strength (or binding energy) of the promoter hydride. Hydrogen entry into steel in the presence of promoters is facilitated by formation of a promoter hydride, which thereby weakens the Fe{single bond}H bond. From the values of [H]max the order of effectiveness of the promoters studied is S &gt; P &gt; Se &gt; Te &gt; As which is contrary to the results obtained by previous workers. Nevertheless it should be emphasized that promoter action is dependent upon the pH of the solution, the precise experimental conditions of charging and the method used to evaluate hydrogen entry. © 1969.","author":[{"dropping-particle":"","family":"Newman","given":"J. F.","non-dropping-particle":"","parse-names":false,"suffix":""},{"dropping-particle":"","family":"Shreir","given":"L. L.","non-dropping-particle":"","parse-names":false,"suffix":""}],"container-title":"Corrosion Science","id":"ITEM-1","issue":"8","issued":{"date-parts":[["1969"]]},"note":"- attenzione alla formazione del film di FeS che blocca l'ingresso dell'idrogeno.\n- secondo Newman se insufflo con azoto evacuo il promotore sotto forma di gas di idruri.\n- promoter concentration reaches a maximum\n- pH of the solution shows a maximum in H conc.\n- critical promoter conc.= concentrazione tale per cui raggiungo il max di [H]. dipende dal tipo di promoter ma non dalla natura della charging solution.\n- critical pH= pH in corrispondenza del quale la [H] è massima. in genere si attesta fra 2 e 4.\n- quindi i S lavorano meglio a pH=4.6 cioè soluzione NACE.\n\n- è necessario che il promotore sia ridotto e formi idruri affinchè funzioni, ad esempio l'ossido di arsenico non funziona finchè il potenziale è meno negativo di -0.4 V. siccome AsH3 è stabile in tutto il range di pH allora As lavora sempre come promotore.\n\n- H2X è la specie + influente nel caricamento. un motivo può ad esempio essere il fatto che H2X è neutra quindi viene meno respinta dal catodo.\n\n- idruri di P e As sono invece stabili anche a pH alti quindi possono essere usati in tale range. gli idruri di P sono + complicati perchè ce ne sono di due tipi e P2H4 può rubare H ads per dare PH3.\n\nmechanism:\n1 the promoter is adsorbed on Fe\n\n2 the promoter interacts with Hads and promoter hydrides\n\n3 this weakens Fe-H bond causing H to enter the lattice.\n\nhigher the stability of the promoter hydride more effective is the Habs.","page":"631-641","title":"Role of hydrides in hydrogen entry into steel from solutions containing promoters","type":"article-journal","volume":"9"},"uris":["http://www.mendeley.com/documents/?uuid=ebfcd070-0dcf-4659-9ed8-d731ae971b46"]},{"id":"ITEM-2","itemData":{"author":[{"dropping-particle":"","family":"Bolzoni","given":"F","non-dropping-particle":"","parse-names":false,"suffix":""},{"dropping-particle":"","family":"Fassina","given":"P","non-dropping-particle":"","parse-names":false,"suffix":""},{"dropping-particle":"","family":"Fumagalli","given":"G","non-dropping-particle":"","parse-names":false,"suffix":""},{"dropping-particle":"","family":"Lazzari","given":"L","non-dropping-particle":"","parse-names":false,"suffix":""},{"dropping-particle":"","family":"Re","given":"G","non-dropping-particle":"","parse-names":false,"suffix":""}],"container-title":"Eurocorr 2010","id":"ITEM-2","issued":{"date-parts":[["2010"]]},"publisher-place":"Moscow","title":"Hydrogen charging of carbon and low alloy steel by electrochemical methods","type":"paper-conference"},"uris":["http://www.mendeley.com/documents/?uuid=a68ea9e3-5042-4376-8431-507aabcb0b2e"]}],"mendeley":{"formattedCitation":"[17,46]","plainTextFormattedCitation":"[17,46]","previouslyFormattedCitation":"[17,46]"},"properties":{"noteIndex":0},"schema":"https://github.com/citation-style-language/schema/raw/master/csl-citation.json"}</w:instrText>
      </w:r>
      <w:r w:rsidR="007C6A0E">
        <w:fldChar w:fldCharType="separate"/>
      </w:r>
      <w:r w:rsidR="007C6A0E" w:rsidRPr="007C6A0E">
        <w:rPr>
          <w:noProof/>
        </w:rPr>
        <w:t>[17,46]</w:t>
      </w:r>
      <w:r w:rsidR="007C6A0E">
        <w:fldChar w:fldCharType="end"/>
      </w:r>
      <w:r w:rsidRPr="004D6311">
        <w:t xml:space="preserve">, in order to have a good level of produced hydrogen, </w:t>
      </w:r>
      <w:r>
        <w:t xml:space="preserve">avoiding </w:t>
      </w:r>
      <w:r w:rsidRPr="004D6311">
        <w:t>hydrogen bubble</w:t>
      </w:r>
      <w:r w:rsidRPr="004C1C09">
        <w:t xml:space="preserve"> </w:t>
      </w:r>
      <w:r w:rsidRPr="004D6311">
        <w:t xml:space="preserve">turbulence. </w:t>
      </w:r>
      <w:r>
        <w:t>In fact,</w:t>
      </w:r>
      <w:r w:rsidR="00594E8E">
        <w:t xml:space="preserve"> the higher the </w:t>
      </w:r>
      <w:r w:rsidR="00206957">
        <w:t>current density, the lower will be the</w:t>
      </w:r>
      <w:r w:rsidR="00215C0B">
        <w:t xml:space="preserve"> a</w:t>
      </w:r>
      <w:r w:rsidR="00916F83">
        <w:t>bsorbed hydrogen in proportion to the total charge</w:t>
      </w:r>
      <w:r w:rsidR="00AE7E1D">
        <w:t xml:space="preserve"> measured during the whole charging process.</w:t>
      </w:r>
      <w:r w:rsidR="002A3EEE">
        <w:t xml:space="preserve"> This could be a consequence of</w:t>
      </w:r>
      <w:r w:rsidR="00DC724B">
        <w:t xml:space="preserve"> the</w:t>
      </w:r>
      <w:r w:rsidR="00B969A2">
        <w:t xml:space="preserve"> increasing</w:t>
      </w:r>
      <w:r>
        <w:t xml:space="preserve"> </w:t>
      </w:r>
      <w:r w:rsidRPr="004D6311">
        <w:t xml:space="preserve">hydrogen </w:t>
      </w:r>
      <w:r>
        <w:t>evolution on steel surface</w:t>
      </w:r>
      <w:r w:rsidR="00B969A2">
        <w:t>, which creates turbulence and</w:t>
      </w:r>
      <w:r>
        <w:t xml:space="preserve"> </w:t>
      </w:r>
      <w:r w:rsidRPr="004D6311">
        <w:rPr>
          <w:lang w:eastAsia="it-IT"/>
        </w:rPr>
        <w:t>large gas bubbles on the surface partially shield</w:t>
      </w:r>
      <w:r w:rsidR="00B969A2">
        <w:rPr>
          <w:lang w:eastAsia="it-IT"/>
        </w:rPr>
        <w:t>ing</w:t>
      </w:r>
      <w:r w:rsidRPr="004D6311">
        <w:rPr>
          <w:lang w:eastAsia="it-IT"/>
        </w:rPr>
        <w:t xml:space="preserve"> it</w:t>
      </w:r>
      <w:r w:rsidR="002A7477">
        <w:rPr>
          <w:lang w:eastAsia="it-IT"/>
        </w:rPr>
        <w:t>, leading to</w:t>
      </w:r>
      <w:r w:rsidRPr="004D6311">
        <w:rPr>
          <w:lang w:eastAsia="it-IT"/>
        </w:rPr>
        <w:t xml:space="preserve"> an inhomogeneous current distribution</w:t>
      </w:r>
      <w:r w:rsidR="00654228">
        <w:rPr>
          <w:lang w:eastAsia="it-IT"/>
        </w:rPr>
        <w:t xml:space="preserve"> thus</w:t>
      </w:r>
      <w:r w:rsidRPr="004D6311">
        <w:rPr>
          <w:lang w:eastAsia="it-IT"/>
        </w:rPr>
        <w:t xml:space="preserve"> reducing</w:t>
      </w:r>
      <w:r w:rsidR="00C14D50">
        <w:rPr>
          <w:lang w:eastAsia="it-IT"/>
        </w:rPr>
        <w:t xml:space="preserve"> the overall</w:t>
      </w:r>
      <w:r w:rsidRPr="004D6311">
        <w:rPr>
          <w:lang w:eastAsia="it-IT"/>
        </w:rPr>
        <w:t xml:space="preserve"> hydrogen penetration</w:t>
      </w:r>
      <w:r w:rsidR="00C14D50">
        <w:rPr>
          <w:lang w:eastAsia="it-IT"/>
        </w:rPr>
        <w:t xml:space="preserve">. </w:t>
      </w:r>
      <w:r w:rsidR="00D863D3">
        <w:rPr>
          <w:lang w:eastAsia="it-IT"/>
        </w:rPr>
        <w:t>Furthermore</w:t>
      </w:r>
      <w:r w:rsidR="00BA09FB">
        <w:rPr>
          <w:lang w:eastAsia="it-IT"/>
        </w:rPr>
        <w:t xml:space="preserve"> </w:t>
      </w:r>
      <w:r w:rsidRPr="004D6311">
        <w:rPr>
          <w:lang w:eastAsia="it-IT"/>
        </w:rPr>
        <w:t>H</w:t>
      </w:r>
      <w:r w:rsidRPr="004D6311">
        <w:rPr>
          <w:vertAlign w:val="subscript"/>
          <w:lang w:eastAsia="it-IT"/>
        </w:rPr>
        <w:t>2</w:t>
      </w:r>
      <w:r w:rsidRPr="004D6311">
        <w:rPr>
          <w:lang w:eastAsia="it-IT"/>
        </w:rPr>
        <w:t xml:space="preserve">S (stable at low pH) can move to cathodic surface only by diffusion and can be easily stripped by a gas flow (nitrogen, hydrogen). </w:t>
      </w:r>
    </w:p>
    <w:p w14:paraId="70518C15" w14:textId="3441B3C2" w:rsidR="00A51FFD" w:rsidRPr="00CA7B7B" w:rsidRDefault="00A51FFD" w:rsidP="00A51FFD">
      <w:r w:rsidRPr="004D6311">
        <w:t xml:space="preserve">The presence of oxygen as cathodic reaction </w:t>
      </w:r>
      <w:r>
        <w:t xml:space="preserve">is </w:t>
      </w:r>
      <w:r w:rsidRPr="004D6311">
        <w:t xml:space="preserve">negligible </w:t>
      </w:r>
      <w:r>
        <w:t>(</w:t>
      </w:r>
      <w:r w:rsidRPr="004D6311">
        <w:t>oxygen limit</w:t>
      </w:r>
      <w:r>
        <w:t>ing</w:t>
      </w:r>
      <w:r w:rsidRPr="004D6311">
        <w:t xml:space="preserve"> current density </w:t>
      </w:r>
      <w:r>
        <w:t>much lower than current density applied); however,</w:t>
      </w:r>
      <w:r w:rsidRPr="004D6311">
        <w:t xml:space="preserve"> oxygen oxidize</w:t>
      </w:r>
      <w:r>
        <w:t>s</w:t>
      </w:r>
      <w:r w:rsidRPr="004D6311">
        <w:t xml:space="preserve"> sul</w:t>
      </w:r>
      <w:r>
        <w:t>ph</w:t>
      </w:r>
      <w:r w:rsidRPr="004D6311">
        <w:t>ides to sul</w:t>
      </w:r>
      <w:r>
        <w:t>ph</w:t>
      </w:r>
      <w:r w:rsidRPr="004D6311">
        <w:t xml:space="preserve">ur or </w:t>
      </w:r>
      <w:r>
        <w:t xml:space="preserve">to </w:t>
      </w:r>
      <w:r w:rsidRPr="004D6311">
        <w:t>other oxidized species</w:t>
      </w:r>
      <w:r>
        <w:t>,</w:t>
      </w:r>
      <w:r w:rsidRPr="004D6311">
        <w:t xml:space="preserve"> as it is clearly demonstrated by the changing of the solution appearance</w:t>
      </w:r>
      <w:r>
        <w:t>,</w:t>
      </w:r>
      <w:r w:rsidRPr="004D6311">
        <w:t xml:space="preserve"> which </w:t>
      </w:r>
      <w:r w:rsidR="008619C5" w:rsidRPr="004D6311">
        <w:t>became</w:t>
      </w:r>
      <w:r w:rsidRPr="004D6311">
        <w:t xml:space="preserve"> milky </w:t>
      </w:r>
      <w:r>
        <w:t xml:space="preserve">as </w:t>
      </w:r>
      <w:r w:rsidRPr="004D6311">
        <w:t>sul</w:t>
      </w:r>
      <w:r>
        <w:t>ph</w:t>
      </w:r>
      <w:r w:rsidRPr="004D6311">
        <w:t>ides</w:t>
      </w:r>
      <w:r>
        <w:t xml:space="preserve"> are added to the solution</w:t>
      </w:r>
      <w:r w:rsidRPr="004D6311">
        <w:t xml:space="preserve">. </w:t>
      </w:r>
      <w:r>
        <w:t xml:space="preserve">A </w:t>
      </w:r>
      <w:r w:rsidRPr="002D03FE">
        <w:t xml:space="preserve">long degassing </w:t>
      </w:r>
      <w:r>
        <w:t xml:space="preserve">procedure </w:t>
      </w:r>
      <w:r w:rsidRPr="002D03FE">
        <w:t xml:space="preserve">with flux </w:t>
      </w:r>
      <w:r>
        <w:t xml:space="preserve">of </w:t>
      </w:r>
      <w:r w:rsidRPr="002D03FE">
        <w:t>99</w:t>
      </w:r>
      <w:r>
        <w:t>.99</w:t>
      </w:r>
      <w:r w:rsidR="008619C5">
        <w:t xml:space="preserve"> </w:t>
      </w:r>
      <w:r>
        <w:t>%</w:t>
      </w:r>
      <w:r w:rsidRPr="001D6C6B">
        <w:t xml:space="preserve"> </w:t>
      </w:r>
      <w:r w:rsidRPr="002D03FE">
        <w:t>purity nitrogen</w:t>
      </w:r>
      <w:r>
        <w:t xml:space="preserve">, </w:t>
      </w:r>
      <w:r w:rsidRPr="006D661D">
        <w:t xml:space="preserve">according to </w:t>
      </w:r>
      <w:r w:rsidR="003D7979" w:rsidRPr="006D661D">
        <w:fldChar w:fldCharType="begin" w:fldLock="1"/>
      </w:r>
      <w:r w:rsidR="007C6A0E">
        <w:instrText>ADDIN CSL_CITATION {"citationItems":[{"id":"ITEM-1","itemData":{"DOI":"10.1016/j.ijhydene.2016.05.235","ISSN":"03603199","abstract":"Hydrogen-induced cold cracking and blistering in hydrogen-charged X70 steel was found to be highly dependent on microstructure, with the banded ferrite-pearlite microstructure of hot rolled strip showing a higher susceptibility than other microstructures produced by different thermal-mechanical routes. Although crack initiation was particularly sensitive to microstructure, crack growth occurred largely parallel to the rolling plane, at least at a macroscopic level, for all of the microstructures investigated. The crack plane was associated with structural anisotropy arising from processing by rolling and was not found to be related to a preferred grain orientation. At a microstructural level, crack propagation was mostly transgranular and occurred dominantly along slip planes of the ferrite grains. Cracks were initiated at strong traps in the microstructure when the hydrogen and local stress concentrations reached critical levels for hydrogen-induced fracture. The main initiation sites were coarse inclusions, mainly oxides, and ferrite-pearlite interfaces.","author":[{"dropping-particle":"","family":"Saleh","given":"A. A.","non-dropping-particle":"","parse-names":false,"suffix":""},{"dropping-particle":"","family":"Hejazi","given":"D.","non-dropping-particle":"","parse-names":false,"suffix":""},{"dropping-particle":"","family":"Gazder","given":"A. A.","non-dropping-particle":"","parse-names":false,"suffix":""},{"dropping-particle":"","family":"Dunne","given":"D. P.","non-dropping-particle":"","parse-names":false,"suffix":""},{"dropping-particle":"V.","family":"Pereloma","given":"E.","non-dropping-particle":"","parse-names":false,"suffix":""}],"container-title":"International Journal of Hydrogen Energy","id":"ITEM-1","issued":{"date-parts":[["2016"]]},"title":"Investigation of the effect of electrolytic hydrogen charging of X70 steel: II. Microstructural and crystallographic analyses of the formation of hydrogen induced cracks and blisters","type":"article-journal"},"uris":["http://www.mendeley.com/documents/?uuid=666580be-c3da-48d8-b798-e90bea676aa9"]}],"mendeley":{"formattedCitation":"[8]","plainTextFormattedCitation":"[8]","previouslyFormattedCitation":"[8]"},"properties":{"noteIndex":0},"schema":"https://github.com/citation-style-language/schema/raw/master/csl-citation.json"}</w:instrText>
      </w:r>
      <w:r w:rsidR="003D7979" w:rsidRPr="006D661D">
        <w:fldChar w:fldCharType="separate"/>
      </w:r>
      <w:r w:rsidR="007C6A0E" w:rsidRPr="007C6A0E">
        <w:rPr>
          <w:noProof/>
        </w:rPr>
        <w:t>[8]</w:t>
      </w:r>
      <w:r w:rsidR="003D7979" w:rsidRPr="006D661D">
        <w:fldChar w:fldCharType="end"/>
      </w:r>
      <w:r w:rsidRPr="006D661D">
        <w:rPr>
          <w:lang w:eastAsia="it-IT"/>
        </w:rPr>
        <w:t xml:space="preserve"> w</w:t>
      </w:r>
      <w:r w:rsidRPr="0057433F">
        <w:rPr>
          <w:lang w:eastAsia="it-IT"/>
        </w:rPr>
        <w:t>as</w:t>
      </w:r>
      <w:r>
        <w:rPr>
          <w:lang w:eastAsia="it-IT"/>
        </w:rPr>
        <w:t xml:space="preserve"> used. </w:t>
      </w:r>
    </w:p>
    <w:p w14:paraId="0377F0AE" w14:textId="77777777" w:rsidR="00A51FFD" w:rsidRDefault="00A51FFD" w:rsidP="00A51FFD"/>
    <w:p w14:paraId="2B58EEBF" w14:textId="06F24241" w:rsidR="00A51FFD" w:rsidRPr="00FB7A18" w:rsidRDefault="00A51FFD" w:rsidP="00A51FFD">
      <w:r w:rsidRPr="00FB7A18">
        <w:t xml:space="preserve">The composition of the solution </w:t>
      </w:r>
      <w:r>
        <w:t xml:space="preserve">was </w:t>
      </w:r>
      <w:r w:rsidRPr="00FB7A18">
        <w:t xml:space="preserve">modified during the research: sulphide content </w:t>
      </w:r>
      <w:r>
        <w:t xml:space="preserve">was </w:t>
      </w:r>
      <w:r w:rsidRPr="00FB7A18">
        <w:t>increased to 600 ppm in order to guarantee a residual presence of sul</w:t>
      </w:r>
      <w:r>
        <w:t>ph</w:t>
      </w:r>
      <w:r w:rsidRPr="00FB7A18">
        <w:t xml:space="preserve">ides high enough to have the expected effect on the inhibition of hydrogen recombination during charging. Moreover, the pH of the solution </w:t>
      </w:r>
      <w:r>
        <w:t xml:space="preserve">was </w:t>
      </w:r>
      <w:r w:rsidRPr="00FB7A18">
        <w:t>decreased to 4.3 to increase the stability of H</w:t>
      </w:r>
      <w:r w:rsidRPr="001D6C6B">
        <w:rPr>
          <w:vertAlign w:val="subscript"/>
        </w:rPr>
        <w:t>2</w:t>
      </w:r>
      <w:r w:rsidRPr="00FB7A18">
        <w:t xml:space="preserve">S in solution </w:t>
      </w:r>
      <w:r w:rsidR="003D7979">
        <w:fldChar w:fldCharType="begin" w:fldLock="1"/>
      </w:r>
      <w:r w:rsidR="007C6A0E">
        <w:instrText>ADDIN CSL_CITATION {"citationItems":[{"id":"ITEM-1","itemData":{"DOI":"10.1016/S0010-938X(69)80117-4","ISSN":"0010938X","abstract":"The saturation solubility of hydrogen in steel has been investigated by cathodically charging steel specimens in solutions of different pH values containing various promoters. Hydrogen has been determined volumetrically after vacuum extraction at 300°C. It has been established that the [H]sat vs. pH vurve for each promoter rises to a maximum [H]max and then decreases with increase in pH. This observation has led to the conclusion that the hydride of the promoter is the dominant species in the mechanism of promoter action, and support for this view is provided by the fact that [H]max increases with the bond strength (or binding energy) of the promoter hydride. Hydrogen entry into steel in the presence of promoters is facilitated by formation of a promoter hydride, which thereby weakens the Fe{single bond}H bond. From the values of [H]max the order of effectiveness of the promoters studied is S &gt; P &gt; Se &gt; Te &gt; As which is contrary to the results obtained by previous workers. Nevertheless it should be emphasized that promoter action is dependent upon the pH of the solution, the precise experimental conditions of charging and the method used to evaluate hydrogen entry. © 1969.","author":[{"dropping-particle":"","family":"Newman","given":"J. F.","non-dropping-particle":"","parse-names":false,"suffix":""},{"dropping-particle":"","family":"Shreir","given":"L. L.","non-dropping-particle":"","parse-names":false,"suffix":""}],"container-title":"Corrosion Science","id":"ITEM-1","issue":"8","issued":{"date-parts":[["1969"]]},"note":"- attenzione alla formazione del film di FeS che blocca l'ingresso dell'idrogeno.\n- secondo Newman se insufflo con azoto evacuo il promotore sotto forma di gas di idruri.\n- promoter concentration reaches a maximum\n- pH of the solution shows a maximum in H conc.\n- critical promoter conc.= concentrazione tale per cui raggiungo il max di [H]. dipende dal tipo di promoter ma non dalla natura della charging solution.\n- critical pH= pH in corrispondenza del quale la [H] è massima. in genere si attesta fra 2 e 4.\n- quindi i S lavorano meglio a pH=4.6 cioè soluzione NACE.\n\n- è necessario che il promotore sia ridotto e formi idruri affinchè funzioni, ad esempio l'ossido di arsenico non funziona finchè il potenziale è meno negativo di -0.4 V. siccome AsH3 è stabile in tutto il range di pH allora As lavora sempre come promotore.\n\n- H2X è la specie + influente nel caricamento. un motivo può ad esempio essere il fatto che H2X è neutra quindi viene meno respinta dal catodo.\n\n- idruri di P e As sono invece stabili anche a pH alti quindi possono essere usati in tale range. gli idruri di P sono + complicati perchè ce ne sono di due tipi e P2H4 può rubare H ads per dare PH3.\n\nmechanism:\n1 the promoter is adsorbed on Fe\n\n2 the promoter interacts with Hads and promoter hydrides\n\n3 this weakens Fe-H bond causing H to enter the lattice.\n\nhigher the stability of the promoter hydride more effective is the Habs.","page":"631-641","title":"Role of hydrides in hydrogen entry into steel from solutions containing promoters","type":"article-journal","volume":"9"},"uris":["http://www.mendeley.com/documents/?uuid=ebfcd070-0dcf-4659-9ed8-d731ae971b46"]}],"mendeley":{"formattedCitation":"[17]","plainTextFormattedCitation":"[17]","previouslyFormattedCitation":"[17]"},"properties":{"noteIndex":0},"schema":"https://github.com/citation-style-language/schema/raw/master/csl-citation.json"}</w:instrText>
      </w:r>
      <w:r w:rsidR="003D7979">
        <w:fldChar w:fldCharType="separate"/>
      </w:r>
      <w:r w:rsidR="007C6A0E" w:rsidRPr="007C6A0E">
        <w:rPr>
          <w:noProof/>
        </w:rPr>
        <w:t>[17]</w:t>
      </w:r>
      <w:r w:rsidR="003D7979">
        <w:fldChar w:fldCharType="end"/>
      </w:r>
      <w:r w:rsidRPr="00FB7A18">
        <w:t xml:space="preserve">.  </w:t>
      </w:r>
    </w:p>
    <w:p w14:paraId="0DCBDD52" w14:textId="77777777" w:rsidR="00A51FFD" w:rsidRDefault="00A51FFD" w:rsidP="00A51FFD"/>
    <w:p w14:paraId="60F654A6" w14:textId="77777777" w:rsidR="00A51FFD" w:rsidRDefault="00A51FFD" w:rsidP="00A51FFD">
      <w:r w:rsidRPr="00FB7A18">
        <w:t xml:space="preserve">In order to reduce </w:t>
      </w:r>
      <w:r>
        <w:t xml:space="preserve">any </w:t>
      </w:r>
      <w:r w:rsidRPr="00FB7A18">
        <w:t xml:space="preserve">possible effects of </w:t>
      </w:r>
      <w:r w:rsidRPr="004E7377">
        <w:t xml:space="preserve">solution modification </w:t>
      </w:r>
      <w:r w:rsidRPr="00FB7A18">
        <w:t xml:space="preserve">during hydrogen charging two actions </w:t>
      </w:r>
      <w:r>
        <w:t xml:space="preserve">were </w:t>
      </w:r>
      <w:r w:rsidRPr="00FB7A18">
        <w:t xml:space="preserve">adopted: increasing the ratio of the solution volume to specimen surface and increasing the anode surface. The solution modification depends on the total circulated charge during one charging operation, being </w:t>
      </w:r>
      <w:r>
        <w:t xml:space="preserve">current and charging time equal </w:t>
      </w:r>
      <w:r w:rsidRPr="00FB7A18">
        <w:t xml:space="preserve">their faradic effects on the solution will be diluted the larger is the solution volume. </w:t>
      </w:r>
      <w:r>
        <w:t>Moreover, i</w:t>
      </w:r>
      <w:r w:rsidRPr="00FB7A18">
        <w:t>ncreas</w:t>
      </w:r>
      <w:r>
        <w:t>ing</w:t>
      </w:r>
      <w:r w:rsidRPr="00FB7A18">
        <w:t xml:space="preserve"> </w:t>
      </w:r>
      <w:r>
        <w:t>the</w:t>
      </w:r>
      <w:r w:rsidRPr="00FB7A18">
        <w:t xml:space="preserve"> anode surface the anodic overvoltage will decrease and spurious uncontrolled reactions will be less probable. </w:t>
      </w:r>
    </w:p>
    <w:p w14:paraId="651A578B" w14:textId="77777777" w:rsidR="00A51FFD" w:rsidRDefault="00A51FFD" w:rsidP="00A51FFD"/>
    <w:p w14:paraId="3E9D5746" w14:textId="77777777" w:rsidR="00A51FFD" w:rsidRDefault="00A51FFD" w:rsidP="00A51FFD">
      <w:r>
        <w:t xml:space="preserve">The anode material is also important, because the anodic potential can influence </w:t>
      </w:r>
      <w:r w:rsidRPr="00FB7A18">
        <w:t>oxidation of other speci</w:t>
      </w:r>
      <w:r>
        <w:t>es in solution.</w:t>
      </w:r>
    </w:p>
    <w:p w14:paraId="3529E1DC" w14:textId="77777777" w:rsidR="00A51FFD" w:rsidRDefault="00A51FFD" w:rsidP="00A51FFD">
      <w:pPr>
        <w:rPr>
          <w:lang w:eastAsia="it-IT"/>
        </w:rPr>
      </w:pPr>
    </w:p>
    <w:p w14:paraId="3DDB428B" w14:textId="77777777" w:rsidR="00A51FFD" w:rsidRPr="00C57E8B" w:rsidRDefault="00A51FFD" w:rsidP="00A51FFD">
      <w:pPr>
        <w:rPr>
          <w:rFonts w:cs="Arial"/>
          <w:sz w:val="20"/>
        </w:rPr>
      </w:pPr>
      <w:r w:rsidRPr="00C57E8B">
        <w:t xml:space="preserve">The </w:t>
      </w:r>
      <w:r>
        <w:t xml:space="preserve">charging conditions </w:t>
      </w:r>
      <w:r w:rsidRPr="00C57E8B">
        <w:t xml:space="preserve">adopted </w:t>
      </w:r>
      <w:r>
        <w:t>at the end of the experiments are the following</w:t>
      </w:r>
      <w:r w:rsidRPr="00C57E8B">
        <w:t>:</w:t>
      </w:r>
    </w:p>
    <w:p w14:paraId="1F949E39" w14:textId="67D1E67C" w:rsidR="00A51FFD" w:rsidRPr="00D23B0B" w:rsidRDefault="00A51FFD" w:rsidP="00A51FFD">
      <w:pPr>
        <w:numPr>
          <w:ilvl w:val="0"/>
          <w:numId w:val="22"/>
        </w:numPr>
        <w:rPr>
          <w:lang w:eastAsia="it-IT"/>
        </w:rPr>
      </w:pPr>
      <w:r w:rsidRPr="00D23B0B">
        <w:rPr>
          <w:lang w:eastAsia="it-IT"/>
        </w:rPr>
        <w:t>0.4 mol</w:t>
      </w:r>
      <w:r w:rsidR="009B068F">
        <w:rPr>
          <w:lang w:eastAsia="it-IT"/>
        </w:rPr>
        <w:t>/</w:t>
      </w:r>
      <w:r w:rsidRPr="00D23B0B">
        <w:rPr>
          <w:lang w:eastAsia="it-IT"/>
        </w:rPr>
        <w:t>L CH</w:t>
      </w:r>
      <w:r w:rsidRPr="00D23B0B">
        <w:rPr>
          <w:vertAlign w:val="subscript"/>
          <w:lang w:eastAsia="it-IT"/>
        </w:rPr>
        <w:t>3</w:t>
      </w:r>
      <w:r w:rsidRPr="00D23B0B">
        <w:rPr>
          <w:lang w:eastAsia="it-IT"/>
        </w:rPr>
        <w:t>COOH (</w:t>
      </w:r>
      <w:r w:rsidR="0036692D">
        <w:rPr>
          <w:lang w:eastAsia="it-IT"/>
        </w:rPr>
        <w:t>24</w:t>
      </w:r>
      <w:r w:rsidRPr="00D23B0B">
        <w:rPr>
          <w:lang w:eastAsia="it-IT"/>
        </w:rPr>
        <w:t>.0 g</w:t>
      </w:r>
      <w:r w:rsidR="00AC6646">
        <w:rPr>
          <w:lang w:eastAsia="it-IT"/>
        </w:rPr>
        <w:t>/</w:t>
      </w:r>
      <w:r w:rsidRPr="00D23B0B">
        <w:rPr>
          <w:lang w:eastAsia="it-IT"/>
        </w:rPr>
        <w:t>L</w:t>
      </w:r>
      <w:r w:rsidRPr="00D23B0B">
        <w:rPr>
          <w:vertAlign w:val="superscript"/>
          <w:lang w:eastAsia="it-IT"/>
        </w:rPr>
        <w:t xml:space="preserve"> </w:t>
      </w:r>
      <w:r w:rsidRPr="00D23B0B">
        <w:rPr>
          <w:lang w:eastAsia="it-IT"/>
        </w:rPr>
        <w:t xml:space="preserve">= </w:t>
      </w:r>
      <w:r w:rsidR="0097388D">
        <w:rPr>
          <w:lang w:eastAsia="it-IT"/>
        </w:rPr>
        <w:t>23</w:t>
      </w:r>
      <w:r w:rsidRPr="00D23B0B">
        <w:rPr>
          <w:lang w:eastAsia="it-IT"/>
        </w:rPr>
        <w:t>.</w:t>
      </w:r>
      <w:r w:rsidR="0097388D">
        <w:rPr>
          <w:lang w:eastAsia="it-IT"/>
        </w:rPr>
        <w:t>2</w:t>
      </w:r>
      <w:r w:rsidRPr="00D23B0B">
        <w:rPr>
          <w:lang w:eastAsia="it-IT"/>
        </w:rPr>
        <w:t xml:space="preserve"> mL/L)</w:t>
      </w:r>
    </w:p>
    <w:p w14:paraId="2386AE60" w14:textId="40F977A2" w:rsidR="00A51FFD" w:rsidRPr="00822146" w:rsidRDefault="00A51FFD" w:rsidP="00A51FFD">
      <w:pPr>
        <w:numPr>
          <w:ilvl w:val="0"/>
          <w:numId w:val="22"/>
        </w:numPr>
        <w:rPr>
          <w:lang w:val="it-IT" w:eastAsia="it-IT"/>
        </w:rPr>
      </w:pPr>
      <w:r w:rsidRPr="00822146">
        <w:rPr>
          <w:lang w:val="it-IT" w:eastAsia="it-IT"/>
        </w:rPr>
        <w:t>0.2 mol</w:t>
      </w:r>
      <w:r w:rsidR="009B068F">
        <w:rPr>
          <w:lang w:val="it-IT" w:eastAsia="it-IT"/>
        </w:rPr>
        <w:t>/</w:t>
      </w:r>
      <w:r w:rsidRPr="00822146">
        <w:rPr>
          <w:lang w:val="it-IT" w:eastAsia="it-IT"/>
        </w:rPr>
        <w:t>L CH</w:t>
      </w:r>
      <w:r w:rsidRPr="00822146">
        <w:rPr>
          <w:vertAlign w:val="subscript"/>
          <w:lang w:val="it-IT" w:eastAsia="it-IT"/>
        </w:rPr>
        <w:t>3</w:t>
      </w:r>
      <w:r w:rsidRPr="00822146">
        <w:rPr>
          <w:lang w:val="it-IT" w:eastAsia="it-IT"/>
        </w:rPr>
        <w:t>COONa (16.4 g</w:t>
      </w:r>
      <w:r w:rsidR="00AC6646">
        <w:rPr>
          <w:lang w:val="it-IT" w:eastAsia="it-IT"/>
        </w:rPr>
        <w:t>/</w:t>
      </w:r>
      <w:r w:rsidRPr="00822146">
        <w:rPr>
          <w:lang w:val="it-IT" w:eastAsia="it-IT"/>
        </w:rPr>
        <w:t>L)</w:t>
      </w:r>
    </w:p>
    <w:p w14:paraId="00DC5F29" w14:textId="77777777" w:rsidR="00A51FFD" w:rsidRPr="00C57E8B" w:rsidRDefault="00A51FFD" w:rsidP="00A51FFD">
      <w:pPr>
        <w:numPr>
          <w:ilvl w:val="0"/>
          <w:numId w:val="22"/>
        </w:numPr>
        <w:rPr>
          <w:lang w:eastAsia="it-IT"/>
        </w:rPr>
      </w:pPr>
      <w:r w:rsidRPr="00C57E8B">
        <w:rPr>
          <w:lang w:eastAsia="it-IT"/>
        </w:rPr>
        <w:t>the solution is buffered at pH 4.</w:t>
      </w:r>
      <w:r>
        <w:rPr>
          <w:lang w:eastAsia="it-IT"/>
        </w:rPr>
        <w:t>3</w:t>
      </w:r>
    </w:p>
    <w:p w14:paraId="213B69E9" w14:textId="1A28495D" w:rsidR="00A51FFD" w:rsidRPr="00822146" w:rsidRDefault="00A51FFD" w:rsidP="00A51FFD">
      <w:pPr>
        <w:numPr>
          <w:ilvl w:val="0"/>
          <w:numId w:val="22"/>
        </w:numPr>
        <w:rPr>
          <w:lang w:eastAsia="it-IT"/>
        </w:rPr>
      </w:pPr>
      <w:r>
        <w:rPr>
          <w:lang w:eastAsia="it-IT"/>
        </w:rPr>
        <w:t>4</w:t>
      </w:r>
      <w:r w:rsidRPr="00C57E8B">
        <w:rPr>
          <w:lang w:eastAsia="it-IT"/>
        </w:rPr>
        <w:t>.5 g</w:t>
      </w:r>
      <w:r w:rsidR="00AC6646">
        <w:rPr>
          <w:lang w:eastAsia="it-IT"/>
        </w:rPr>
        <w:t>/</w:t>
      </w:r>
      <w:r w:rsidRPr="00C57E8B">
        <w:rPr>
          <w:lang w:eastAsia="it-IT"/>
        </w:rPr>
        <w:t>L of Na</w:t>
      </w:r>
      <w:r w:rsidRPr="00C57E8B">
        <w:rPr>
          <w:vertAlign w:val="subscript"/>
          <w:lang w:eastAsia="it-IT"/>
        </w:rPr>
        <w:t>2</w:t>
      </w:r>
      <w:r w:rsidRPr="00C57E8B">
        <w:rPr>
          <w:lang w:eastAsia="it-IT"/>
        </w:rPr>
        <w:t>S.9H</w:t>
      </w:r>
      <w:r w:rsidRPr="00C57E8B">
        <w:rPr>
          <w:vertAlign w:val="subscript"/>
          <w:lang w:eastAsia="it-IT"/>
        </w:rPr>
        <w:t>2</w:t>
      </w:r>
      <w:r w:rsidRPr="00C57E8B">
        <w:rPr>
          <w:lang w:eastAsia="it-IT"/>
        </w:rPr>
        <w:t>O equivalent to</w:t>
      </w:r>
      <w:r>
        <w:rPr>
          <w:lang w:eastAsia="it-IT"/>
        </w:rPr>
        <w:t xml:space="preserve"> 6</w:t>
      </w:r>
      <w:r w:rsidRPr="00C57E8B">
        <w:rPr>
          <w:lang w:eastAsia="it-IT"/>
        </w:rPr>
        <w:t xml:space="preserve">00 ppm of </w:t>
      </w:r>
      <w:r w:rsidR="00AC6646" w:rsidRPr="00C57E8B">
        <w:rPr>
          <w:lang w:eastAsia="it-IT"/>
        </w:rPr>
        <w:t>sulphide</w:t>
      </w:r>
      <w:r w:rsidRPr="00C57E8B">
        <w:rPr>
          <w:lang w:eastAsia="it-IT"/>
        </w:rPr>
        <w:t xml:space="preserve"> as S</w:t>
      </w:r>
      <w:r w:rsidR="00AC6646">
        <w:rPr>
          <w:vertAlign w:val="superscript"/>
          <w:lang w:eastAsia="it-IT"/>
        </w:rPr>
        <w:t>2-</w:t>
      </w:r>
    </w:p>
    <w:p w14:paraId="7F5AC418" w14:textId="182C5501" w:rsidR="00A51FFD" w:rsidRDefault="00A51FFD" w:rsidP="00A51FFD">
      <w:pPr>
        <w:numPr>
          <w:ilvl w:val="0"/>
          <w:numId w:val="22"/>
        </w:numPr>
        <w:rPr>
          <w:lang w:eastAsia="it-IT"/>
        </w:rPr>
      </w:pPr>
      <w:r>
        <w:rPr>
          <w:lang w:eastAsia="it-IT"/>
        </w:rPr>
        <w:t>de-aerated solution</w:t>
      </w:r>
    </w:p>
    <w:p w14:paraId="5821B7C1" w14:textId="77777777" w:rsidR="00A51FFD" w:rsidRPr="00C57E8B" w:rsidRDefault="00A51FFD" w:rsidP="00A51FFD">
      <w:pPr>
        <w:numPr>
          <w:ilvl w:val="0"/>
          <w:numId w:val="22"/>
        </w:numPr>
        <w:rPr>
          <w:lang w:eastAsia="it-IT"/>
        </w:rPr>
      </w:pPr>
      <w:r>
        <w:rPr>
          <w:lang w:eastAsia="it-IT"/>
        </w:rPr>
        <w:t>room temperature</w:t>
      </w:r>
    </w:p>
    <w:p w14:paraId="2093400E" w14:textId="77777777" w:rsidR="00A51FFD" w:rsidRDefault="00A51FFD" w:rsidP="00A51FFD">
      <w:r>
        <w:t xml:space="preserve">The </w:t>
      </w:r>
      <w:r w:rsidRPr="004631D9">
        <w:t xml:space="preserve">current density </w:t>
      </w:r>
      <w:r>
        <w:t xml:space="preserve">is </w:t>
      </w:r>
      <w:r w:rsidRPr="004631D9">
        <w:t>0.6 mA/cm</w:t>
      </w:r>
      <w:r w:rsidRPr="004631D9">
        <w:rPr>
          <w:vertAlign w:val="superscript"/>
        </w:rPr>
        <w:t>2</w:t>
      </w:r>
      <w:r w:rsidRPr="004631D9">
        <w:t>, for 20 hours.</w:t>
      </w:r>
      <w:r>
        <w:t xml:space="preserve"> </w:t>
      </w:r>
    </w:p>
    <w:p w14:paraId="11CF7EB3" w14:textId="09995336" w:rsidR="00440C3E" w:rsidRDefault="00A51FFD" w:rsidP="00A574CE">
      <w:r>
        <w:t xml:space="preserve">The volume of the test cell has been increased to </w:t>
      </w:r>
      <w:r w:rsidRPr="00FB7A18">
        <w:t>5</w:t>
      </w:r>
      <w:r w:rsidR="000C2062">
        <w:t xml:space="preserve"> </w:t>
      </w:r>
      <w:r w:rsidRPr="00FB7A18">
        <w:t>L (CV specimens) or 10</w:t>
      </w:r>
      <w:r w:rsidR="000C2062">
        <w:t xml:space="preserve"> </w:t>
      </w:r>
      <w:r w:rsidRPr="00FB7A18">
        <w:t>L (CT specimens)</w:t>
      </w:r>
      <w:r>
        <w:t xml:space="preserve">. </w:t>
      </w:r>
      <w:r w:rsidRPr="00FB7A18">
        <w:t xml:space="preserve">Also the anode material </w:t>
      </w:r>
      <w:r>
        <w:t xml:space="preserve">was </w:t>
      </w:r>
      <w:r w:rsidRPr="00FB7A18">
        <w:t>changed</w:t>
      </w:r>
      <w:r w:rsidR="00CB3207">
        <w:t xml:space="preserve">. </w:t>
      </w:r>
      <w:r w:rsidR="00915623">
        <w:t>Initially</w:t>
      </w:r>
      <w:r w:rsidR="00CB3207">
        <w:t xml:space="preserve">, </w:t>
      </w:r>
      <w:r w:rsidR="00915623">
        <w:t>zinc</w:t>
      </w:r>
      <w:r w:rsidRPr="00FB7A18">
        <w:t xml:space="preserve"> and</w:t>
      </w:r>
      <w:r w:rsidR="00915623">
        <w:t xml:space="preserve"> aluminium were tried as possible </w:t>
      </w:r>
      <w:r w:rsidR="00B33E28">
        <w:t>candidates;</w:t>
      </w:r>
      <w:r w:rsidR="00915623">
        <w:t xml:space="preserve"> </w:t>
      </w:r>
      <w:r w:rsidR="003C7B1A">
        <w:t>however,</w:t>
      </w:r>
      <w:r w:rsidRPr="00FB7A18">
        <w:t xml:space="preserve"> </w:t>
      </w:r>
      <w:r w:rsidR="00BD52F9">
        <w:t>the final choice f</w:t>
      </w:r>
      <w:r w:rsidR="00B22FF8">
        <w:t>e</w:t>
      </w:r>
      <w:r w:rsidR="00BD52F9">
        <w:t>ll over</w:t>
      </w:r>
      <w:r w:rsidRPr="00FB7A18">
        <w:t xml:space="preserve"> </w:t>
      </w:r>
      <w:r w:rsidR="000C2062" w:rsidRPr="00FB7A18">
        <w:t>magnesium because</w:t>
      </w:r>
      <w:r w:rsidRPr="00FB7A18">
        <w:t xml:space="preserve"> its anodic potential under current is lower and oxidation of other species in solution is less probable.</w:t>
      </w:r>
      <w:r w:rsidR="00A574CE">
        <w:t xml:space="preserve"> </w:t>
      </w:r>
    </w:p>
    <w:p w14:paraId="363B5AC5" w14:textId="3055B3F6" w:rsidR="00E115A2" w:rsidRDefault="00E115A2" w:rsidP="00A574CE">
      <w:r w:rsidRPr="005B30B8">
        <w:t xml:space="preserve">The same method was found to be effective for electrochemical H charging of low-alloy Cr-Mo steel for pressure vessel </w:t>
      </w:r>
      <w:r w:rsidRPr="005B30B8">
        <w:fldChar w:fldCharType="begin" w:fldLock="1"/>
      </w:r>
      <w:r w:rsidR="007C6A0E">
        <w:instrText>ADDIN CSL_CITATION {"citationItems":[{"id":"ITEM-1","itemData":{"DOI":"10.1016/j.ijfatigue.2015.06.002","ISSN":"01421123","abstract":"Aim of the present work is to study the mechanical behavior in presence of hydrogen of a quenched&amp;tempered low alloy Cr-Mo steel, AISI 4130, used for hydrogen storage and transportation. The sensitivity of steels to hydrogen embrittlement is generally determined by means of two kinds of experimental procedures to hydrogen charge the specimens: gaseous hydrogen in environmental chambers or autoclaves or H2S solution (recommended by NACE standard). In this work experimental tests are carried out on specimens pre-charged by means of an electrochemical method. A campaign of toughness and fatigue crack growth tests is performed on specimens without and with pre-charged hydrogen. The results are compared and discussed with other, from literature, obtained by following more traditional testing procedures. By this comparison the adopted experimental procedure, that is safer and easier, seems to provide useful information.","author":[{"dropping-particle":"","family":"Colombo","given":"Chiara","non-dropping-particle":"","parse-names":false,"suffix":""},{"dropping-particle":"","family":"Fumagalli","given":"Gabriele","non-dropping-particle":"","parse-names":false,"suffix":""},{"dropping-particle":"","family":"Bolzoni","given":"Fabio","non-dropping-particle":"","parse-names":false,"suffix":""},{"dropping-particle":"","family":"Gobbi","given":"Giorgia","non-dropping-particle":"","parse-names":false,"suffix":""},{"dropping-particle":"","family":"Vergani","given":"Laura","non-dropping-particle":"","parse-names":false,"suffix":""}],"container-title":"International Journal of Fatigue","id":"ITEM-1","issued":{"date-parts":[["2015"]]},"page":"2-9","publisher":"Elsevier Ltd","title":"Fatigue behavior of hydrogen pre-charged low alloy Cr-Mo steel","type":"article-journal","volume":"83"},"uris":["http://www.mendeley.com/documents/?uuid=d1c002d3-c9a7-4fea-8098-8d72ab70b5e5"]}],"mendeley":{"formattedCitation":"[47]","plainTextFormattedCitation":"[47]","previouslyFormattedCitation":"[47]"},"properties":{"noteIndex":0},"schema":"https://github.com/citation-style-language/schema/raw/master/csl-citation.json"}</w:instrText>
      </w:r>
      <w:r w:rsidRPr="005B30B8">
        <w:fldChar w:fldCharType="separate"/>
      </w:r>
      <w:r w:rsidR="007C6A0E" w:rsidRPr="007C6A0E">
        <w:rPr>
          <w:noProof/>
        </w:rPr>
        <w:t>[47]</w:t>
      </w:r>
      <w:r w:rsidRPr="005B30B8">
        <w:fldChar w:fldCharType="end"/>
      </w:r>
      <w:r w:rsidRPr="005B30B8">
        <w:t>.</w:t>
      </w:r>
    </w:p>
    <w:p w14:paraId="2F25B9C4" w14:textId="6C69344C" w:rsidR="00A51FFD" w:rsidRDefault="00381B80" w:rsidP="00007740">
      <w:pPr>
        <w:pStyle w:val="3"/>
        <w:spacing w:after="120"/>
        <w:rPr>
          <w:rFonts w:ascii="Arial" w:hAnsi="Arial" w:cs="Arial"/>
          <w:lang w:val="en-GB"/>
        </w:rPr>
      </w:pPr>
      <w:r>
        <w:rPr>
          <w:rFonts w:ascii="Arial" w:hAnsi="Arial" w:cs="Arial"/>
          <w:lang w:val="en-GB"/>
        </w:rPr>
        <w:lastRenderedPageBreak/>
        <w:t>3</w:t>
      </w:r>
      <w:r w:rsidR="00A51FFD">
        <w:rPr>
          <w:rFonts w:ascii="Arial" w:hAnsi="Arial" w:cs="Arial"/>
          <w:lang w:val="en-GB"/>
        </w:rPr>
        <w:t>.3.1</w:t>
      </w:r>
      <w:r w:rsidR="00A51FFD">
        <w:rPr>
          <w:rFonts w:ascii="Arial" w:hAnsi="Arial" w:cs="Arial"/>
          <w:lang w:val="en-GB"/>
        </w:rPr>
        <w:tab/>
        <w:t>Treatment after hydrogen charging</w:t>
      </w:r>
    </w:p>
    <w:p w14:paraId="415D4509" w14:textId="43903600" w:rsidR="00A51FFD" w:rsidRDefault="00A51FFD" w:rsidP="00722467">
      <w:r w:rsidRPr="00822146">
        <w:t xml:space="preserve">After hydrogen charging, in order to prevent </w:t>
      </w:r>
      <w:r w:rsidR="003C7B1A" w:rsidRPr="00822146">
        <w:t>hydrogen,</w:t>
      </w:r>
      <w:r w:rsidRPr="00822146">
        <w:t xml:space="preserve"> escape </w:t>
      </w:r>
      <w:r w:rsidR="00145D99">
        <w:t>the</w:t>
      </w:r>
      <w:r w:rsidRPr="00AC6A04">
        <w:t xml:space="preserve"> specimens</w:t>
      </w:r>
      <w:r w:rsidR="00145D99">
        <w:t xml:space="preserve"> were inserted</w:t>
      </w:r>
      <w:r w:rsidRPr="00AC6A04">
        <w:t xml:space="preserve"> into liquid nitrogen in order </w:t>
      </w:r>
      <w:r w:rsidR="00C232A4">
        <w:t xml:space="preserve">to drop the </w:t>
      </w:r>
      <w:r w:rsidR="00307F58">
        <w:t>hydrogen diffusion coefficient</w:t>
      </w:r>
      <w:r w:rsidRPr="00371B28">
        <w:rPr>
          <w:color w:val="000000"/>
        </w:rPr>
        <w:t>.</w:t>
      </w:r>
      <w:r w:rsidR="00722467">
        <w:rPr>
          <w:color w:val="000000"/>
        </w:rPr>
        <w:t xml:space="preserve"> Following this idea, the</w:t>
      </w:r>
      <w:r>
        <w:t xml:space="preserve"> specimens were immersed after 30</w:t>
      </w:r>
      <w:r w:rsidR="002A3513">
        <w:t>’’</w:t>
      </w:r>
      <w:r w:rsidR="00191198">
        <w:t xml:space="preserve"> </w:t>
      </w:r>
      <w:r>
        <w:t>-</w:t>
      </w:r>
      <w:r w:rsidR="00191198">
        <w:t xml:space="preserve"> </w:t>
      </w:r>
      <w:r>
        <w:t>45</w:t>
      </w:r>
      <w:r w:rsidR="002A3513">
        <w:t>’’</w:t>
      </w:r>
      <w:r>
        <w:t xml:space="preserve"> after the hydrogen charging, and the maximum conditioning time to reach the temperature was 3 minutes for CT specimens. By using this </w:t>
      </w:r>
      <w:r w:rsidR="003C7B1A">
        <w:t>approach,</w:t>
      </w:r>
      <w:r>
        <w:t xml:space="preserve"> it was possible to reduce the time needed for the hydrogen charging and to increase the number of specimens charged (until 12 CV or 4 CT specimens in 24 hours</w:t>
      </w:r>
      <w:r w:rsidRPr="00CA62A0">
        <w:t>).</w:t>
      </w:r>
      <w:r w:rsidR="00E115A2" w:rsidRPr="00CA62A0">
        <w:t xml:space="preserve"> Preliminary tests were also carried out plating the specimens with a layer of FCC material (Cu and Ni) which has a hydrogen diffusion coefficient at least two orders of magnitude lower than ferritic steel. </w:t>
      </w:r>
      <w:r w:rsidR="003C7B1A" w:rsidRPr="00CA62A0">
        <w:t>Finally,</w:t>
      </w:r>
      <w:r w:rsidR="00E115A2" w:rsidRPr="00CA62A0">
        <w:t xml:space="preserve"> the immersion in liquid nitrogen was selected.</w:t>
      </w:r>
      <w:r w:rsidR="00E115A2">
        <w:t xml:space="preserve">  </w:t>
      </w:r>
    </w:p>
    <w:p w14:paraId="322E3772" w14:textId="234E1B36" w:rsidR="00A51FFD" w:rsidRPr="00007740" w:rsidRDefault="00381B80" w:rsidP="00007740">
      <w:pPr>
        <w:pStyle w:val="2"/>
        <w:spacing w:after="120"/>
        <w:rPr>
          <w:rFonts w:cs="Arial"/>
          <w:i/>
          <w:iCs/>
          <w:lang w:val="en-GB"/>
        </w:rPr>
      </w:pPr>
      <w:r>
        <w:rPr>
          <w:rFonts w:cs="Arial"/>
          <w:i/>
          <w:iCs/>
          <w:lang w:val="en-GB"/>
        </w:rPr>
        <w:t>3</w:t>
      </w:r>
      <w:r w:rsidR="00A51FFD" w:rsidRPr="00007740">
        <w:rPr>
          <w:rFonts w:cs="Arial"/>
          <w:i/>
          <w:iCs/>
          <w:lang w:val="en-GB"/>
        </w:rPr>
        <w:t>.4</w:t>
      </w:r>
      <w:r w:rsidR="00A51FFD" w:rsidRPr="00007740">
        <w:rPr>
          <w:rFonts w:cs="Arial"/>
          <w:i/>
          <w:iCs/>
          <w:lang w:val="en-GB"/>
        </w:rPr>
        <w:tab/>
        <w:t xml:space="preserve">Hydrogen measurement </w:t>
      </w:r>
    </w:p>
    <w:p w14:paraId="3211EDB3" w14:textId="5FBF51B0" w:rsidR="00C57E8B" w:rsidRPr="00C57E8B" w:rsidRDefault="008D5643" w:rsidP="00CA7B7B">
      <w:r w:rsidRPr="00C57E8B">
        <w:t>Measurement of hydrogen in steel is rather complex, normally the specimen must be heated at a temperature high enough to release hydrogen that can be measured in different ways. Since hydrogen is trapped into steel in various sites at progressively increasing energy levels, this means that the higher the trapping energy the higher the temperature needed to release hydrogen from the steel specimen.</w:t>
      </w:r>
    </w:p>
    <w:p w14:paraId="74D8CB55" w14:textId="77777777" w:rsidR="00371B28" w:rsidRDefault="00371B28" w:rsidP="00CA7B7B"/>
    <w:p w14:paraId="2A591CF9" w14:textId="77777777" w:rsidR="007C6A0E" w:rsidRDefault="008D5643" w:rsidP="00347DF8">
      <w:r w:rsidRPr="004631D9">
        <w:t xml:space="preserve">In case of sour grade steel having a very low inclusion level, as the material under study, it is expected that most of absorbed hydrogen is present in reversible traps (grain boundaries, dislocations, etc.), therefore in order to have a quick and simple evaluation of the hydrogen content the method of hot </w:t>
      </w:r>
      <w:r w:rsidRPr="004E7377">
        <w:rPr>
          <w:color w:val="000000"/>
        </w:rPr>
        <w:t xml:space="preserve">glycerol bath </w:t>
      </w:r>
      <w:r w:rsidR="00041762">
        <w:rPr>
          <w:color w:val="000000"/>
        </w:rPr>
        <w:t xml:space="preserve">was adopted </w:t>
      </w:r>
      <w:r w:rsidRPr="004E7377">
        <w:rPr>
          <w:color w:val="000000"/>
        </w:rPr>
        <w:t>(</w:t>
      </w:r>
      <w:r w:rsidRPr="00AD44FD">
        <w:rPr>
          <w:b/>
          <w:bCs/>
          <w:color w:val="000000"/>
        </w:rPr>
        <w:t xml:space="preserve">Fig. </w:t>
      </w:r>
      <w:r w:rsidR="00372026" w:rsidRPr="00AD44FD">
        <w:rPr>
          <w:b/>
          <w:bCs/>
          <w:color w:val="000000"/>
        </w:rPr>
        <w:t>3</w:t>
      </w:r>
      <w:r w:rsidRPr="004E7377">
        <w:rPr>
          <w:color w:val="000000"/>
        </w:rPr>
        <w:t>)</w:t>
      </w:r>
      <w:r w:rsidR="002E065F">
        <w:rPr>
          <w:color w:val="000000"/>
        </w:rPr>
        <w:t xml:space="preserve"> </w:t>
      </w:r>
      <w:r w:rsidR="002E065F" w:rsidRPr="002E065F">
        <w:rPr>
          <w:color w:val="000000"/>
        </w:rPr>
        <w:t>although this method underestimates the hydrogen content for two reasons:</w:t>
      </w:r>
      <w:r w:rsidR="00381B80">
        <w:rPr>
          <w:color w:val="000000"/>
        </w:rPr>
        <w:t xml:space="preserve"> </w:t>
      </w:r>
      <w:r w:rsidR="00347DF8" w:rsidRPr="004631D9">
        <w:t>it measure</w:t>
      </w:r>
      <w:r w:rsidR="00347DF8">
        <w:t>s</w:t>
      </w:r>
      <w:r w:rsidR="00347DF8" w:rsidRPr="004631D9">
        <w:t xml:space="preserve"> only hydrogen which is released at a temperature below </w:t>
      </w:r>
      <w:smartTag w:uri="urn:schemas-microsoft-com:office:smarttags" w:element="metricconverter">
        <w:smartTagPr>
          <w:attr w:name="ProductID" w:val="200 ﾰC"/>
        </w:smartTagPr>
        <w:r w:rsidR="00347DF8" w:rsidRPr="004631D9">
          <w:t>200 °C</w:t>
        </w:r>
      </w:smartTag>
      <w:r w:rsidR="00347DF8" w:rsidRPr="004631D9">
        <w:t xml:space="preserve"> and part of this hydrogen can dissolve into glycerol, then for low hydrogen content the error can be rather high. </w:t>
      </w:r>
    </w:p>
    <w:p w14:paraId="5BDA3729" w14:textId="790319AC" w:rsidR="007C6A0E" w:rsidRDefault="007C6A0E" w:rsidP="00347DF8"/>
    <w:p w14:paraId="2C17B109" w14:textId="77777777" w:rsidR="007C6A0E" w:rsidRPr="00372026" w:rsidRDefault="007C6A0E" w:rsidP="007C6A0E">
      <w:pPr>
        <w:tabs>
          <w:tab w:val="left" w:pos="1820"/>
          <w:tab w:val="left" w:pos="3261"/>
        </w:tabs>
        <w:jc w:val="center"/>
        <w:rPr>
          <w:rFonts w:cs="Arial"/>
          <w:noProof/>
          <w:sz w:val="28"/>
          <w:szCs w:val="28"/>
        </w:rPr>
      </w:pPr>
      <w:r>
        <w:rPr>
          <w:rFonts w:cs="Arial"/>
          <w:noProof/>
          <w:sz w:val="28"/>
          <w:szCs w:val="28"/>
        </w:rPr>
        <w:drawing>
          <wp:inline distT="0" distB="0" distL="0" distR="0" wp14:anchorId="155CA187" wp14:editId="1DAD65D4">
            <wp:extent cx="3556000" cy="3022366"/>
            <wp:effectExtent l="0" t="0" r="6350" b="698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10">
                      <a:extLst>
                        <a:ext uri="{28A0092B-C50C-407E-A947-70E740481C1C}">
                          <a14:useLocalDpi xmlns:a14="http://schemas.microsoft.com/office/drawing/2010/main" val="0"/>
                        </a:ext>
                      </a:extLst>
                    </a:blip>
                    <a:srcRect l="8797" b="1314"/>
                    <a:stretch/>
                  </pic:blipFill>
                  <pic:spPr bwMode="auto">
                    <a:xfrm>
                      <a:off x="0" y="0"/>
                      <a:ext cx="3571300" cy="3035370"/>
                    </a:xfrm>
                    <a:prstGeom prst="rect">
                      <a:avLst/>
                    </a:prstGeom>
                    <a:noFill/>
                    <a:ln>
                      <a:noFill/>
                    </a:ln>
                    <a:extLst>
                      <a:ext uri="{53640926-AAD7-44D8-BBD7-CCE9431645EC}">
                        <a14:shadowObscured xmlns:a14="http://schemas.microsoft.com/office/drawing/2010/main"/>
                      </a:ext>
                    </a:extLst>
                  </pic:spPr>
                </pic:pic>
              </a:graphicData>
            </a:graphic>
          </wp:inline>
        </w:drawing>
      </w:r>
    </w:p>
    <w:p w14:paraId="23EF71F3" w14:textId="77777777" w:rsidR="007C6A0E" w:rsidRDefault="007C6A0E" w:rsidP="007C6A0E">
      <w:pPr>
        <w:pStyle w:val="Affiliation"/>
        <w:jc w:val="both"/>
        <w:rPr>
          <w:rStyle w:val="BUBeginn"/>
          <w:bCs/>
          <w:color w:val="000000"/>
        </w:rPr>
      </w:pPr>
    </w:p>
    <w:p w14:paraId="06FCD22D" w14:textId="10B4F61C" w:rsidR="007C6A0E" w:rsidRPr="007C6A0E" w:rsidRDefault="007C6A0E" w:rsidP="007C6A0E">
      <w:pPr>
        <w:pStyle w:val="Affiliation"/>
        <w:jc w:val="center"/>
        <w:rPr>
          <w:color w:val="000000"/>
        </w:rPr>
      </w:pPr>
      <w:r w:rsidRPr="008D5643">
        <w:rPr>
          <w:rStyle w:val="BUBeginn"/>
          <w:bCs/>
          <w:color w:val="000000"/>
        </w:rPr>
        <w:t>Fig</w:t>
      </w:r>
      <w:r>
        <w:rPr>
          <w:rStyle w:val="BUBeginn"/>
          <w:bCs/>
          <w:color w:val="000000"/>
        </w:rPr>
        <w:t>.</w:t>
      </w:r>
      <w:r w:rsidRPr="008D5643">
        <w:rPr>
          <w:rStyle w:val="BUBeginn"/>
          <w:bCs/>
          <w:color w:val="000000"/>
        </w:rPr>
        <w:t xml:space="preserve"> </w:t>
      </w:r>
      <w:r>
        <w:rPr>
          <w:rStyle w:val="BUBeginn"/>
          <w:bCs/>
          <w:color w:val="000000"/>
        </w:rPr>
        <w:t>3</w:t>
      </w:r>
      <w:r w:rsidRPr="008D5643">
        <w:rPr>
          <w:rStyle w:val="BUBeginn"/>
          <w:bCs/>
          <w:color w:val="000000"/>
        </w:rPr>
        <w:t xml:space="preserve"> </w:t>
      </w:r>
      <w:r w:rsidRPr="008D5643">
        <w:rPr>
          <w:rStyle w:val="BUBeginn"/>
          <w:b w:val="0"/>
          <w:color w:val="000000"/>
        </w:rPr>
        <w:t>Measurement of hydrogen content by hot glycerol bath</w:t>
      </w:r>
    </w:p>
    <w:p w14:paraId="05E9E501" w14:textId="77777777" w:rsidR="007C6A0E" w:rsidRDefault="007C6A0E" w:rsidP="00347DF8"/>
    <w:p w14:paraId="6B2B068D" w14:textId="5D8301D3" w:rsidR="00347DF8" w:rsidRPr="004631D9" w:rsidRDefault="00347DF8" w:rsidP="00347DF8">
      <w:r w:rsidRPr="004631D9">
        <w:t xml:space="preserve">According to </w:t>
      </w:r>
      <w:r>
        <w:fldChar w:fldCharType="begin" w:fldLock="1"/>
      </w:r>
      <w:r w:rsidR="007C6A0E">
        <w:instrText>ADDIN CSL_CITATION {"citationItems":[{"id":"ITEM-1","itemData":{"DOI":"10.2355/isijinternational1966.25.21","ISSN":"00211583","author":[{"dropping-particle":"","family":"Ohtsubo","given":"Takashi","non-dropping-particle":"","parse-names":false,"suffix":""},{"dropping-particle":"","family":"Goto","given":"Shunsuke","non-dropping-particle":"","parse-names":false,"suffix":""},{"dropping-particle":"","family":"Amano","given":"Minoru","non-dropping-particle":"","parse-names":false,"suffix":""}],"container-title":"Transactions of the Iron and Steel Institute of Japan","id":"ITEM-1","issued":{"date-parts":[["1985"]]},"title":"Development of apparatus for determination of diffusible hydrogen in steel.","type":"article-journal"},"uris":["http://www.mendeley.com/documents/?uuid=b1ef58d5-a77d-4309-90d1-29e0e4445520"]}],"mendeley":{"formattedCitation":"[31]","plainTextFormattedCitation":"[31]","previouslyFormattedCitation":"[31]"},"properties":{"noteIndex":0},"schema":"https://github.com/citation-style-language/schema/raw/master/csl-citation.json"}</w:instrText>
      </w:r>
      <w:r>
        <w:fldChar w:fldCharType="separate"/>
      </w:r>
      <w:r w:rsidR="007C6A0E" w:rsidRPr="007C6A0E">
        <w:rPr>
          <w:noProof/>
        </w:rPr>
        <w:t>[31]</w:t>
      </w:r>
      <w:r>
        <w:fldChar w:fldCharType="end"/>
      </w:r>
      <w:r>
        <w:t xml:space="preserve"> glycerol bath method can underestimate the real amount of diffused hydrogen of 30-60 %, with greater error for low hydrogen volumes adsorbed</w:t>
      </w:r>
      <w:r w:rsidRPr="004631D9">
        <w:t>. In spite of this, this method</w:t>
      </w:r>
      <w:r>
        <w:t xml:space="preserve"> is still widely used, and</w:t>
      </w:r>
      <w:r w:rsidRPr="004631D9">
        <w:t xml:space="preserve"> </w:t>
      </w:r>
      <w:r>
        <w:t>was</w:t>
      </w:r>
      <w:r w:rsidRPr="004631D9">
        <w:t xml:space="preserve"> adopted because it allows a very easy </w:t>
      </w:r>
      <w:r w:rsidRPr="004631D9">
        <w:lastRenderedPageBreak/>
        <w:t xml:space="preserve">preliminary evaluation of hydrogen content and, due to the very low inclusion content of the studied steels, it is expected that most of the hydrogen is easily diffusible, and it is reasonable to expect that it is released below </w:t>
      </w:r>
      <w:smartTag w:uri="urn:schemas-microsoft-com:office:smarttags" w:element="metricconverter">
        <w:smartTagPr>
          <w:attr w:name="ProductID" w:val="200 ﾰC"/>
        </w:smartTagPr>
        <w:r w:rsidRPr="004631D9">
          <w:t>200 °C</w:t>
        </w:r>
      </w:smartTag>
      <w:r w:rsidRPr="004631D9">
        <w:t>.</w:t>
      </w:r>
    </w:p>
    <w:p w14:paraId="0E8C09B9" w14:textId="3FB2B99C" w:rsidR="000105D2" w:rsidRPr="007C6A0E" w:rsidRDefault="00347DF8" w:rsidP="007C6A0E">
      <w:pPr>
        <w:rPr>
          <w:lang w:eastAsia="it-IT"/>
        </w:rPr>
      </w:pPr>
      <w:r w:rsidRPr="00AF03C0">
        <w:rPr>
          <w:lang w:eastAsia="it-IT"/>
        </w:rPr>
        <w:t>A</w:t>
      </w:r>
      <w:r w:rsidR="00381B80">
        <w:rPr>
          <w:lang w:eastAsia="it-IT"/>
        </w:rPr>
        <w:t>s already introduced</w:t>
      </w:r>
      <w:r w:rsidRPr="00AF03C0">
        <w:rPr>
          <w:lang w:eastAsia="it-IT"/>
        </w:rPr>
        <w:t xml:space="preserve"> control measurement was performed in external laboratories, using a commercial </w:t>
      </w:r>
      <w:r>
        <w:rPr>
          <w:lang w:eastAsia="it-IT"/>
        </w:rPr>
        <w:t xml:space="preserve">IGF </w:t>
      </w:r>
      <w:r w:rsidR="00381B80">
        <w:rPr>
          <w:lang w:eastAsia="it-IT"/>
        </w:rPr>
        <w:t xml:space="preserve">instrument </w:t>
      </w:r>
      <w:r>
        <w:rPr>
          <w:lang w:eastAsia="it-IT"/>
        </w:rPr>
        <w:t>(LECO)</w:t>
      </w:r>
      <w:r w:rsidRPr="00AF03C0">
        <w:rPr>
          <w:lang w:eastAsia="it-IT"/>
        </w:rPr>
        <w:t>, on two types of specimens, small cylindrical and prismatic.</w:t>
      </w:r>
    </w:p>
    <w:p w14:paraId="1010ED44" w14:textId="194FD361" w:rsidR="001C79AC" w:rsidRPr="00007740" w:rsidRDefault="00381B80" w:rsidP="007C6A0E">
      <w:pPr>
        <w:pStyle w:val="2"/>
        <w:spacing w:before="240" w:after="0"/>
        <w:rPr>
          <w:rFonts w:cs="Arial"/>
          <w:i/>
          <w:iCs/>
          <w:lang w:val="en-GB"/>
        </w:rPr>
      </w:pPr>
      <w:r>
        <w:rPr>
          <w:rFonts w:cs="Arial"/>
          <w:i/>
          <w:iCs/>
          <w:lang w:val="en-GB"/>
        </w:rPr>
        <w:t>3</w:t>
      </w:r>
      <w:r w:rsidR="001C79AC" w:rsidRPr="00007740">
        <w:rPr>
          <w:rFonts w:cs="Arial"/>
          <w:i/>
          <w:iCs/>
          <w:lang w:val="en-GB"/>
        </w:rPr>
        <w:t>.</w:t>
      </w:r>
      <w:r w:rsidR="001C79AC">
        <w:rPr>
          <w:rFonts w:cs="Arial"/>
          <w:i/>
          <w:iCs/>
          <w:lang w:val="en-GB"/>
        </w:rPr>
        <w:t>5</w:t>
      </w:r>
      <w:r w:rsidR="001C79AC" w:rsidRPr="00007740">
        <w:rPr>
          <w:rFonts w:cs="Arial"/>
          <w:i/>
          <w:iCs/>
          <w:lang w:val="en-GB"/>
        </w:rPr>
        <w:tab/>
      </w:r>
      <w:r w:rsidR="001C79AC">
        <w:rPr>
          <w:rFonts w:cs="Arial"/>
          <w:i/>
          <w:iCs/>
          <w:lang w:val="en-GB"/>
        </w:rPr>
        <w:t>Mechanical tests</w:t>
      </w:r>
    </w:p>
    <w:p w14:paraId="2159E0C7" w14:textId="77777777" w:rsidR="001C79AC" w:rsidRDefault="001C79AC" w:rsidP="002E065F"/>
    <w:p w14:paraId="09925155" w14:textId="46876DCA" w:rsidR="001C79AC" w:rsidRPr="002E065F" w:rsidRDefault="001C79AC" w:rsidP="002E065F">
      <w:r w:rsidRPr="007279ED">
        <w:t xml:space="preserve">Fracture mechanics tests were carried out on standard CT specimens, according to ASTM 1820 </w:t>
      </w:r>
      <w:r w:rsidRPr="007279ED">
        <w:fldChar w:fldCharType="begin" w:fldLock="1"/>
      </w:r>
      <w:r w:rsidR="007C6A0E">
        <w:instrText>ADDIN CSL_CITATION {"citationItems":[{"id":"ITEM-1","itemData":{"author":[{"dropping-particle":"","family":"ASTM","given":"","non-dropping-particle":"","parse-names":false,"suffix":""}],"container-title":"ASTM Book of Standards","id":"ITEM-1","issued":{"date-parts":[["2022"]]},"title":"ASTM E1820-21 Standard Test Method for Measurement of Fracture Toughness","type":"article-journal"},"uris":["http://www.mendeley.com/documents/?uuid=6632e0f5-ac33-40a0-93c4-a91c6da33a2b","http://www.mendeley.com/documents/?uuid=e9f77069-629d-415d-9f91-7d78cdfc1f48"]}],"mendeley":{"formattedCitation":"[48]","plainTextFormattedCitation":"[48]","previouslyFormattedCitation":"[48]"},"properties":{"noteIndex":0},"schema":"https://github.com/citation-style-language/schema/raw/master/csl-citation.json"}</w:instrText>
      </w:r>
      <w:r w:rsidRPr="007279ED">
        <w:fldChar w:fldCharType="separate"/>
      </w:r>
      <w:r w:rsidR="007C6A0E" w:rsidRPr="007C6A0E">
        <w:rPr>
          <w:noProof/>
        </w:rPr>
        <w:t>[48]</w:t>
      </w:r>
      <w:r w:rsidRPr="007279ED">
        <w:fldChar w:fldCharType="end"/>
      </w:r>
      <w:r w:rsidRPr="007279ED">
        <w:t xml:space="preserve">. An optimized thickness of 20 mm was selected in order to guarantee plane strain condition, during the mechanical test, and an agile hydrogen charging (being the latter process much </w:t>
      </w:r>
      <w:r w:rsidR="007279ED" w:rsidRPr="007279ED">
        <w:t>easier</w:t>
      </w:r>
      <w:r w:rsidRPr="007279ED">
        <w:t xml:space="preserve"> in thin samples). Side grooves were machined on the specimens, along the crack propagation direction, in order to reduce the plane stress condition </w:t>
      </w:r>
      <w:r w:rsidRPr="0057433F">
        <w:fldChar w:fldCharType="begin" w:fldLock="1"/>
      </w:r>
      <w:r w:rsidR="007C6A0E">
        <w:instrText>ADDIN CSL_CITATION {"citationItems":[{"id":"ITEM-1","itemData":{"DOI":"10.1016/j.engfracmech.2012.09.023","ISSN":"00137944","abstract":"In the presence of gaseous hydrogen or of H2S, metallic materials, such as carbon and low alloy steels, may suffer hydrogen damage and hydrogen embrittlement. In this paper the influence of hydrogen and low temperature on fatigue crack growth properties of two pipeline materials, X65 micro-alloyed and F22 low alloy steels, is studied. An electrochemical charging method has been adopted and fatigue propagation tests were carried out on hydrogen charged and uncharged specimens, by varying the test temperature and the frequency of the load application cycle. The experimental results show an evident effect of the hydrogen presence on the fatigue crack growth. The diffusion rate of hydrogen in the steels seems to be the most important parameter in order to explain the influence of temperature and frequency on the fatigue crack propagation rate. Fracture surface examination has been correlated with the results of mechanical testing. © 2012 Elsevier Ltd.","author":[{"dropping-particle":"","family":"Fassina","given":"P.","non-dropping-particle":"","parse-names":false,"suffix":""},{"dropping-particle":"","family":"Brunella","given":"M. F.","non-dropping-particle":"","parse-names":false,"suffix":""},{"dropping-particle":"","family":"Lazzari","given":"L.","non-dropping-particle":"","parse-names":false,"suffix":""},{"dropping-particle":"","family":"Re","given":"G.","non-dropping-particle":"","parse-names":false,"suffix":""},{"dropping-particle":"","family":"Vergani","given":"L.","non-dropping-particle":"","parse-names":false,"suffix":""},{"dropping-particle":"","family":"Sciuccati","given":"A.","non-dropping-particle":"","parse-names":false,"suffix":""}],"container-title":"Engineering Fracture Mechanics","id":"ITEM-1","issued":{"date-parts":[["2013"]]},"page":"10-25","title":"Effect of hydrogen and low temperature on fatigue crack growth of pipeline steels","type":"article-journal","volume":"103"},"uris":["http://www.mendeley.com/documents/?uuid=b9eb7aa2-edb4-4bf1-b30e-af0c6d269053"]},{"id":"ITEM-2","itemData":{"DOI":"10.1179/030716975803277212","ISSN":"03071693","abstract":"The use of side grooves in determining critical crack opening displacement values in small notch bend specimens is discussed. The critical crack opening displacement for fully ductile behaviour δmax. is seen to decrease to a constant value with increasing side-groove depth. This value of δmax. is found to coincide with the crack opening displacement for the initiation of fibrous fracture δ1 determined on non-side-grooved specimens. The effect of deep side grooving is considered to be one of promoting through-thickness plane strain conditions in specimens normally too thin for this behaviour to be observed. The use of appropriately side-grooved specimens is considered to be a reliable and effective method of determining δ1. © 1975 Maney Publishing.","author":[{"dropping-particle":"","family":"Green","given":"G.","non-dropping-particle":"","parse-names":false,"suffix":""},{"dropping-particle":"","family":"Knott","given":"J. F.","non-dropping-particle":"","parse-names":false,"suffix":""}],"container-title":"Metals Technology","id":"ITEM-2","issued":{"date-parts":[["1975"]]},"title":"Effects of side grooves on initiation and propagation of ductile fracture","type":"article-journal"},"uris":["http://www.mendeley.com/documents/?uuid=5028c1b1-f93e-4573-b0f3-341ee7ec59bf","http://www.mendeley.com/documents/?uuid=a7d2d6c1-69d2-41e9-9c44-ffd27afea9d0"]}],"mendeley":{"formattedCitation":"[6,49]","plainTextFormattedCitation":"[6,49]","previouslyFormattedCitation":"[6,49]"},"properties":{"noteIndex":0},"schema":"https://github.com/citation-style-language/schema/raw/master/csl-citation.json"}</w:instrText>
      </w:r>
      <w:r w:rsidRPr="0057433F">
        <w:fldChar w:fldCharType="separate"/>
      </w:r>
      <w:r w:rsidR="007C6A0E" w:rsidRPr="007C6A0E">
        <w:rPr>
          <w:noProof/>
        </w:rPr>
        <w:t>[6,49]</w:t>
      </w:r>
      <w:r w:rsidRPr="0057433F">
        <w:fldChar w:fldCharType="end"/>
      </w:r>
      <w:r w:rsidRPr="007279ED">
        <w:t>. During the J-integral tests J</w:t>
      </w:r>
      <w:r w:rsidRPr="007279ED">
        <w:rPr>
          <w:vertAlign w:val="subscript"/>
        </w:rPr>
        <w:t>Q</w:t>
      </w:r>
      <w:r w:rsidRPr="007279ED">
        <w:t xml:space="preserve"> values were evaluated. The test was performed at different temperatures by feeding</w:t>
      </w:r>
      <w:r w:rsidR="00AC0777">
        <w:t xml:space="preserve"> a blend of </w:t>
      </w:r>
      <w:r w:rsidR="00BC5038">
        <w:t>liquid nitrogen and alcohol</w:t>
      </w:r>
      <w:r w:rsidRPr="007279ED">
        <w:t>. To check the specimen temperature in the bulk, before and during tests, a small hole was machined in the specimens and a T-type thermocouple was welded in, without interfering with the test.</w:t>
      </w:r>
    </w:p>
    <w:p w14:paraId="6B12CC6F" w14:textId="00682914" w:rsidR="001F1AD6" w:rsidRPr="00007740" w:rsidRDefault="00381B80" w:rsidP="00007740">
      <w:pPr>
        <w:pStyle w:val="1"/>
        <w:spacing w:before="240" w:after="120"/>
        <w:rPr>
          <w:szCs w:val="28"/>
        </w:rPr>
      </w:pPr>
      <w:r>
        <w:rPr>
          <w:rFonts w:cs="Arial"/>
          <w:szCs w:val="28"/>
          <w:lang w:val="en-GB"/>
        </w:rPr>
        <w:t>4</w:t>
      </w:r>
      <w:r w:rsidR="00A51FFD" w:rsidRPr="00007740">
        <w:rPr>
          <w:rFonts w:cs="Arial"/>
          <w:szCs w:val="28"/>
          <w:lang w:val="en-GB"/>
        </w:rPr>
        <w:tab/>
      </w:r>
      <w:r w:rsidR="001F1AD6" w:rsidRPr="00007740">
        <w:rPr>
          <w:szCs w:val="28"/>
        </w:rPr>
        <w:t>Results and Discussion</w:t>
      </w:r>
    </w:p>
    <w:p w14:paraId="4B39BDB4" w14:textId="12E04B01" w:rsidR="009E13D5" w:rsidRPr="00007740" w:rsidRDefault="00381B80" w:rsidP="00007740">
      <w:pPr>
        <w:pStyle w:val="2"/>
        <w:spacing w:after="120"/>
        <w:rPr>
          <w:i/>
          <w:iCs/>
        </w:rPr>
      </w:pPr>
      <w:r>
        <w:rPr>
          <w:rFonts w:cs="Arial"/>
          <w:i/>
          <w:iCs/>
          <w:lang w:val="en-GB"/>
        </w:rPr>
        <w:t>4</w:t>
      </w:r>
      <w:r w:rsidR="00A51FFD" w:rsidRPr="00007740">
        <w:rPr>
          <w:rFonts w:cs="Arial"/>
          <w:i/>
          <w:iCs/>
          <w:lang w:val="en-GB"/>
        </w:rPr>
        <w:t>.1</w:t>
      </w:r>
      <w:r w:rsidR="00A51FFD" w:rsidRPr="00007740">
        <w:rPr>
          <w:rFonts w:cs="Arial"/>
          <w:i/>
          <w:iCs/>
          <w:lang w:val="en-GB"/>
        </w:rPr>
        <w:tab/>
      </w:r>
      <w:r w:rsidR="009E13D5" w:rsidRPr="00007740">
        <w:rPr>
          <w:i/>
          <w:iCs/>
        </w:rPr>
        <w:t xml:space="preserve">Hydrogen charging  </w:t>
      </w:r>
    </w:p>
    <w:p w14:paraId="012F7FAE" w14:textId="5D411993" w:rsidR="00371B28" w:rsidRPr="00CC597B" w:rsidRDefault="00371B28" w:rsidP="00371B28">
      <w:r>
        <w:t>T</w:t>
      </w:r>
      <w:r w:rsidRPr="00CC597B">
        <w:t xml:space="preserve">he charging conditions </w:t>
      </w:r>
      <w:r>
        <w:t xml:space="preserve">of the specimens subjected to the measurement of the hydrogen content </w:t>
      </w:r>
      <w:r w:rsidRPr="00CC597B">
        <w:t xml:space="preserve">are reported in </w:t>
      </w:r>
      <w:r w:rsidR="00AD44FD">
        <w:rPr>
          <w:b/>
          <w:bCs/>
        </w:rPr>
        <w:t>T</w:t>
      </w:r>
      <w:r w:rsidRPr="00AD44FD">
        <w:rPr>
          <w:b/>
          <w:bCs/>
        </w:rPr>
        <w:t>ab</w:t>
      </w:r>
      <w:r w:rsidR="00AD44FD" w:rsidRPr="00AD44FD">
        <w:rPr>
          <w:b/>
          <w:bCs/>
        </w:rPr>
        <w:t>.</w:t>
      </w:r>
      <w:r w:rsidRPr="00AD44FD">
        <w:rPr>
          <w:b/>
          <w:bCs/>
        </w:rPr>
        <w:t xml:space="preserve"> 4</w:t>
      </w:r>
      <w:r w:rsidRPr="00CC597B">
        <w:t xml:space="preserve"> and the results of the hydrogen measurements are reported in </w:t>
      </w:r>
      <w:r w:rsidR="00AD44FD" w:rsidRPr="00AD44FD">
        <w:rPr>
          <w:b/>
          <w:bCs/>
        </w:rPr>
        <w:t>T</w:t>
      </w:r>
      <w:r w:rsidRPr="00AD44FD">
        <w:rPr>
          <w:b/>
          <w:bCs/>
        </w:rPr>
        <w:t>ab</w:t>
      </w:r>
      <w:r w:rsidR="00AD44FD" w:rsidRPr="00AD44FD">
        <w:rPr>
          <w:b/>
          <w:bCs/>
        </w:rPr>
        <w:t>.</w:t>
      </w:r>
      <w:r w:rsidRPr="00AD44FD">
        <w:rPr>
          <w:b/>
          <w:bCs/>
        </w:rPr>
        <w:t xml:space="preserve"> 5</w:t>
      </w:r>
      <w:r w:rsidRPr="00CC597B">
        <w:t xml:space="preserve"> to </w:t>
      </w:r>
      <w:r w:rsidRPr="00AD44FD">
        <w:rPr>
          <w:b/>
          <w:bCs/>
        </w:rPr>
        <w:t>7</w:t>
      </w:r>
      <w:r>
        <w:t xml:space="preserve"> and in </w:t>
      </w:r>
      <w:r w:rsidRPr="00D250C8">
        <w:rPr>
          <w:b/>
          <w:bCs/>
        </w:rPr>
        <w:t>Fig</w:t>
      </w:r>
      <w:r w:rsidR="00B005E2" w:rsidRPr="00D250C8">
        <w:rPr>
          <w:b/>
          <w:bCs/>
        </w:rPr>
        <w:t>.</w:t>
      </w:r>
      <w:r w:rsidRPr="00D250C8">
        <w:rPr>
          <w:b/>
          <w:bCs/>
        </w:rPr>
        <w:t xml:space="preserve"> 4</w:t>
      </w:r>
      <w:r w:rsidRPr="00D250C8">
        <w:t xml:space="preserve"> and </w:t>
      </w:r>
      <w:r w:rsidRPr="00D250C8">
        <w:rPr>
          <w:b/>
          <w:bCs/>
        </w:rPr>
        <w:t>5</w:t>
      </w:r>
      <w:r w:rsidRPr="00D250C8">
        <w:t>.</w:t>
      </w:r>
      <w:r w:rsidRPr="00CC597B">
        <w:t xml:space="preserve"> </w:t>
      </w:r>
    </w:p>
    <w:p w14:paraId="2BAF3C8C" w14:textId="77777777" w:rsidR="00381B80" w:rsidRPr="00822146" w:rsidRDefault="00381B80" w:rsidP="00381B80">
      <w:pPr>
        <w:rPr>
          <w:lang w:eastAsia="it-IT"/>
        </w:rPr>
      </w:pPr>
      <w:r w:rsidRPr="00B87EAF">
        <w:rPr>
          <w:lang w:eastAsia="it-IT"/>
        </w:rPr>
        <w:t>Charging time determines the total amount of produced hydrogen at a given current intensity (Faraday’s law) and the amount of atomic hydrogen penetrated into the steel specimens (2</w:t>
      </w:r>
      <w:r w:rsidRPr="00B87EAF">
        <w:rPr>
          <w:vertAlign w:val="superscript"/>
          <w:lang w:eastAsia="it-IT"/>
        </w:rPr>
        <w:t>nd</w:t>
      </w:r>
      <w:r w:rsidRPr="00B87EAF">
        <w:rPr>
          <w:lang w:eastAsia="it-IT"/>
        </w:rPr>
        <w:t xml:space="preserve"> Fick’s law), then increasing charging time one should expect an increasing of the dissolved hydrogen.</w:t>
      </w:r>
      <w:r w:rsidRPr="00822146">
        <w:rPr>
          <w:lang w:eastAsia="it-IT"/>
        </w:rPr>
        <w:t xml:space="preserve"> </w:t>
      </w:r>
    </w:p>
    <w:p w14:paraId="653352D6" w14:textId="45CCFA64" w:rsidR="00671B8E" w:rsidRPr="00883971" w:rsidRDefault="00366BA7" w:rsidP="00381B80">
      <w:pPr>
        <w:rPr>
          <w:color w:val="000000"/>
          <w:highlight w:val="yellow"/>
          <w:lang w:eastAsia="it-IT"/>
        </w:rPr>
      </w:pPr>
      <w:r w:rsidRPr="004E7377">
        <w:t>If we consider all the results obtained in very different charging conditions,</w:t>
      </w:r>
      <w:r w:rsidR="001D6C6B">
        <w:t xml:space="preserve"> as</w:t>
      </w:r>
      <w:r w:rsidRPr="004E7377">
        <w:t xml:space="preserve"> reported in </w:t>
      </w:r>
      <w:r w:rsidRPr="00B005E2">
        <w:rPr>
          <w:b/>
          <w:bCs/>
        </w:rPr>
        <w:t xml:space="preserve">Fig. </w:t>
      </w:r>
      <w:r w:rsidR="00522F0E">
        <w:rPr>
          <w:b/>
          <w:bCs/>
        </w:rPr>
        <w:t>4</w:t>
      </w:r>
      <w:r w:rsidRPr="004E7377">
        <w:t xml:space="preserve">, </w:t>
      </w:r>
      <w:r w:rsidR="00A54D0F">
        <w:t>it is possible to observe</w:t>
      </w:r>
      <w:r w:rsidRPr="004E7377">
        <w:t xml:space="preserve"> </w:t>
      </w:r>
      <w:r w:rsidR="001D6C6B">
        <w:t xml:space="preserve">that </w:t>
      </w:r>
      <w:r w:rsidRPr="004E7377">
        <w:t>when the total charge increase</w:t>
      </w:r>
      <w:r w:rsidR="00047844">
        <w:t>s</w:t>
      </w:r>
      <w:r w:rsidRPr="004E7377">
        <w:t xml:space="preserve"> (longer times or higher current </w:t>
      </w:r>
      <w:r w:rsidR="001D6C6B">
        <w:t>densities</w:t>
      </w:r>
      <w:r w:rsidRPr="004E7377">
        <w:t>)</w:t>
      </w:r>
      <w:r w:rsidR="004D76EE">
        <w:t>, the</w:t>
      </w:r>
      <w:r w:rsidRPr="004E7377">
        <w:t xml:space="preserve"> </w:t>
      </w:r>
      <w:r w:rsidR="00931871">
        <w:t>portion</w:t>
      </w:r>
      <w:r w:rsidRPr="004E7377">
        <w:t xml:space="preserve"> of hydrogen dissolved in the steel sample</w:t>
      </w:r>
      <w:r w:rsidR="00787E6E" w:rsidRPr="004E7377">
        <w:t xml:space="preserve"> (measured by hot gl</w:t>
      </w:r>
      <w:r w:rsidR="001D6C6B">
        <w:t>y</w:t>
      </w:r>
      <w:r w:rsidR="00787E6E" w:rsidRPr="004E7377">
        <w:t>cerol bath)</w:t>
      </w:r>
      <w:r w:rsidR="00E74539">
        <w:t xml:space="preserve"> with</w:t>
      </w:r>
      <w:r w:rsidR="00787E6E" w:rsidRPr="004E7377">
        <w:t xml:space="preserve"> </w:t>
      </w:r>
      <w:r w:rsidR="00587035">
        <w:t>respect to</w:t>
      </w:r>
      <w:r w:rsidR="00F86566">
        <w:t xml:space="preserve"> the total amount evolved </w:t>
      </w:r>
      <w:r w:rsidRPr="004E7377">
        <w:t>decrease</w:t>
      </w:r>
      <w:r w:rsidR="00931871">
        <w:t>s</w:t>
      </w:r>
      <w:r w:rsidRPr="004E7377">
        <w:t>.</w:t>
      </w:r>
      <w:r w:rsidR="009468BE" w:rsidRPr="004E7377">
        <w:t xml:space="preserve"> </w:t>
      </w:r>
      <w:r w:rsidR="00417223">
        <w:t>T</w:t>
      </w:r>
      <w:r w:rsidRPr="004E7377">
        <w:t>he ratio of the absorbed hydrogen vs. the total produced hydrogen during charging, calculated from the total electric charge with the Faraday’s law, decrease</w:t>
      </w:r>
      <w:r w:rsidR="001D6C6B">
        <w:t>d</w:t>
      </w:r>
      <w:r w:rsidRPr="004E7377">
        <w:t xml:space="preserve"> roughly with </w:t>
      </w:r>
      <w:r w:rsidR="000C2062" w:rsidRPr="004E7377">
        <w:t>a</w:t>
      </w:r>
      <w:r w:rsidRPr="004E7377">
        <w:t xml:space="preserve"> hyperbolic law (</w:t>
      </w:r>
      <w:r w:rsidRPr="00B005E2">
        <w:rPr>
          <w:b/>
          <w:bCs/>
        </w:rPr>
        <w:t>Fig.</w:t>
      </w:r>
      <w:r w:rsidR="00AA030E" w:rsidRPr="00B005E2">
        <w:rPr>
          <w:b/>
          <w:bCs/>
        </w:rPr>
        <w:t xml:space="preserve"> </w:t>
      </w:r>
      <w:r w:rsidR="00522F0E">
        <w:rPr>
          <w:b/>
          <w:bCs/>
        </w:rPr>
        <w:t>5</w:t>
      </w:r>
      <w:r w:rsidRPr="004E7377">
        <w:t xml:space="preserve">). This ratio could be defined as the “charging efficiency” of the process. </w:t>
      </w:r>
      <w:r w:rsidR="00AA030E" w:rsidRPr="004E7377">
        <w:t>A possible reason of this behaviour is that the circulation of electric current and in particular anodic reactions have an effect in progressively reducing the sulphide content in the solution then if from one side longer charging time increase hydrogen production on the other increase sulphide consumption increase and the effect of promoter fall to zero.</w:t>
      </w:r>
      <w:r w:rsidR="00371B28">
        <w:t xml:space="preserve"> </w:t>
      </w:r>
      <w:r w:rsidR="00371B28" w:rsidRPr="00371B28">
        <w:rPr>
          <w:color w:val="000000"/>
          <w:lang w:eastAsia="it-IT"/>
        </w:rPr>
        <w:t xml:space="preserve">The results shown in </w:t>
      </w:r>
      <w:r w:rsidR="00371B28" w:rsidRPr="00B005E2">
        <w:rPr>
          <w:b/>
          <w:bCs/>
          <w:color w:val="000000"/>
          <w:lang w:eastAsia="it-IT"/>
        </w:rPr>
        <w:t>Fig.</w:t>
      </w:r>
      <w:r w:rsidR="000C2062" w:rsidRPr="00B005E2">
        <w:rPr>
          <w:b/>
          <w:bCs/>
          <w:color w:val="000000"/>
          <w:lang w:eastAsia="it-IT"/>
        </w:rPr>
        <w:t xml:space="preserve"> </w:t>
      </w:r>
      <w:r w:rsidR="00883971">
        <w:rPr>
          <w:b/>
          <w:bCs/>
          <w:color w:val="000000"/>
          <w:lang w:eastAsia="it-IT"/>
        </w:rPr>
        <w:t>4</w:t>
      </w:r>
      <w:r w:rsidR="0046462A" w:rsidRPr="00B005E2">
        <w:rPr>
          <w:b/>
          <w:bCs/>
          <w:color w:val="000000"/>
          <w:lang w:eastAsia="it-IT"/>
        </w:rPr>
        <w:t xml:space="preserve"> </w:t>
      </w:r>
      <w:r w:rsidR="00371B28" w:rsidRPr="00371B28">
        <w:rPr>
          <w:color w:val="000000"/>
          <w:lang w:eastAsia="it-IT"/>
        </w:rPr>
        <w:t xml:space="preserve">and </w:t>
      </w:r>
      <w:r w:rsidR="00883971">
        <w:rPr>
          <w:b/>
          <w:bCs/>
          <w:color w:val="000000"/>
          <w:lang w:eastAsia="it-IT"/>
        </w:rPr>
        <w:t>5</w:t>
      </w:r>
      <w:r w:rsidR="0046462A" w:rsidRPr="00371B28">
        <w:rPr>
          <w:color w:val="000000"/>
          <w:lang w:eastAsia="it-IT"/>
        </w:rPr>
        <w:t xml:space="preserve"> </w:t>
      </w:r>
      <w:r w:rsidR="00371B28" w:rsidRPr="00371B28">
        <w:rPr>
          <w:color w:val="000000"/>
          <w:lang w:eastAsia="it-IT"/>
        </w:rPr>
        <w:t>were confirmed by the first set of hydrogen measurement on small cylindrical specimens (</w:t>
      </w:r>
      <w:r w:rsidR="00371B28" w:rsidRPr="00371B28">
        <w:rPr>
          <w:rFonts w:ascii="Symbol" w:hAnsi="Symbol"/>
          <w:color w:val="000000"/>
          <w:lang w:eastAsia="it-IT"/>
        </w:rPr>
        <w:t></w:t>
      </w:r>
      <w:r w:rsidR="000C2062">
        <w:rPr>
          <w:rFonts w:ascii="Symbol" w:hAnsi="Symbol"/>
          <w:color w:val="000000"/>
          <w:lang w:eastAsia="it-IT"/>
        </w:rPr>
        <w:t></w:t>
      </w:r>
      <w:r w:rsidR="00371B28" w:rsidRPr="00371B28">
        <w:rPr>
          <w:color w:val="000000"/>
          <w:lang w:eastAsia="it-IT"/>
        </w:rPr>
        <w:t>=</w:t>
      </w:r>
      <w:r w:rsidR="000C2062">
        <w:rPr>
          <w:color w:val="000000"/>
          <w:lang w:eastAsia="it-IT"/>
        </w:rPr>
        <w:t xml:space="preserve"> </w:t>
      </w:r>
      <w:r w:rsidR="00371B28" w:rsidRPr="00371B28">
        <w:rPr>
          <w:color w:val="000000"/>
          <w:lang w:eastAsia="it-IT"/>
        </w:rPr>
        <w:t xml:space="preserve">5 mm) made by an external laboratory (OMECO </w:t>
      </w:r>
      <w:r w:rsidR="000C2062">
        <w:rPr>
          <w:color w:val="000000"/>
          <w:lang w:eastAsia="it-IT"/>
        </w:rPr>
        <w:t>S.</w:t>
      </w:r>
      <w:r w:rsidR="00371B28" w:rsidRPr="00371B28">
        <w:rPr>
          <w:color w:val="000000"/>
          <w:lang w:eastAsia="it-IT"/>
        </w:rPr>
        <w:t>r</w:t>
      </w:r>
      <w:r w:rsidR="000C2062">
        <w:rPr>
          <w:color w:val="000000"/>
          <w:lang w:eastAsia="it-IT"/>
        </w:rPr>
        <w:t>.</w:t>
      </w:r>
      <w:r w:rsidR="00371B28" w:rsidRPr="00371B28">
        <w:rPr>
          <w:color w:val="000000"/>
          <w:lang w:eastAsia="it-IT"/>
        </w:rPr>
        <w:t>l, Monza, Italy) using commercial</w:t>
      </w:r>
      <w:r w:rsidR="008F7748">
        <w:rPr>
          <w:color w:val="000000"/>
          <w:lang w:eastAsia="it-IT"/>
        </w:rPr>
        <w:t xml:space="preserve"> IGF</w:t>
      </w:r>
      <w:r w:rsidR="00371B28" w:rsidRPr="00371B28">
        <w:rPr>
          <w:color w:val="000000"/>
          <w:lang w:eastAsia="it-IT"/>
        </w:rPr>
        <w:t xml:space="preserve"> </w:t>
      </w:r>
      <w:r w:rsidR="00763FF5">
        <w:rPr>
          <w:color w:val="000000"/>
          <w:lang w:eastAsia="it-IT"/>
        </w:rPr>
        <w:t>“</w:t>
      </w:r>
      <w:r w:rsidR="00371B28" w:rsidRPr="00371B28">
        <w:rPr>
          <w:color w:val="000000"/>
          <w:lang w:eastAsia="it-IT"/>
        </w:rPr>
        <w:t>LECO</w:t>
      </w:r>
      <w:r w:rsidR="00763FF5">
        <w:rPr>
          <w:color w:val="000000"/>
          <w:lang w:eastAsia="it-IT"/>
        </w:rPr>
        <w:t>”</w:t>
      </w:r>
      <w:r w:rsidR="00371B28" w:rsidRPr="00371B28">
        <w:rPr>
          <w:color w:val="000000"/>
          <w:lang w:eastAsia="it-IT"/>
        </w:rPr>
        <w:t xml:space="preserve"> hydrogen </w:t>
      </w:r>
      <w:r w:rsidR="003C719B" w:rsidRPr="00371B28">
        <w:rPr>
          <w:color w:val="000000"/>
        </w:rPr>
        <w:t>analyser</w:t>
      </w:r>
      <w:r w:rsidR="00371B28" w:rsidRPr="00371B28">
        <w:rPr>
          <w:color w:val="000000"/>
          <w:lang w:eastAsia="it-IT"/>
        </w:rPr>
        <w:t xml:space="preserve"> (</w:t>
      </w:r>
      <w:r w:rsidR="00371B28" w:rsidRPr="00AD44FD">
        <w:rPr>
          <w:b/>
          <w:bCs/>
          <w:color w:val="000000"/>
          <w:lang w:eastAsia="it-IT"/>
        </w:rPr>
        <w:t>Tab. 5</w:t>
      </w:r>
      <w:r w:rsidR="00371B28" w:rsidRPr="00371B28">
        <w:rPr>
          <w:color w:val="000000"/>
          <w:lang w:eastAsia="it-IT"/>
        </w:rPr>
        <w:t xml:space="preserve">). </w:t>
      </w:r>
    </w:p>
    <w:p w14:paraId="35803595" w14:textId="77777777" w:rsidR="00371B28" w:rsidRDefault="00371B28" w:rsidP="00A824DF"/>
    <w:p w14:paraId="12946707" w14:textId="63EC9CC9" w:rsidR="004C11B4" w:rsidRDefault="00371B28" w:rsidP="00371B28">
      <w:r w:rsidRPr="00371B28">
        <w:t xml:space="preserve">The effect of the size of the specimen is very important because small specimens, used in most of the published research, need a very small amount of hydrogen to reach the equilibrium condition for the specific </w:t>
      </w:r>
      <w:r w:rsidR="000C2062" w:rsidRPr="00371B28">
        <w:t>chemical</w:t>
      </w:r>
      <w:r w:rsidRPr="00371B28">
        <w:t xml:space="preserve">-physical parameters adopted, moreover hydrogen diffusion in thin specimens is very fast and a short time is needed to saturate the whole thickness. Therefore saturation of small specimens with hydrogen can be reached in short time, the electrical charge is low, it is easy to obtain </w:t>
      </w:r>
      <w:r w:rsidRPr="00371B28">
        <w:lastRenderedPageBreak/>
        <w:t xml:space="preserve">a high ratio of the volume of the charging solution to the specimen surface  and then the solution modification during charging is negligible. </w:t>
      </w:r>
    </w:p>
    <w:p w14:paraId="6E5F5312" w14:textId="253FDD23" w:rsidR="00AF0F58" w:rsidRPr="00F10F64" w:rsidRDefault="004C11B4" w:rsidP="00371B28">
      <w:r>
        <w:t>T</w:t>
      </w:r>
      <w:r w:rsidR="00371B28">
        <w:t xml:space="preserve">he </w:t>
      </w:r>
      <w:r>
        <w:t>results obtained in our experimental work (</w:t>
      </w:r>
      <w:r w:rsidR="00AD44FD">
        <w:rPr>
          <w:b/>
          <w:bCs/>
        </w:rPr>
        <w:t>T</w:t>
      </w:r>
      <w:r w:rsidR="00371B28" w:rsidRPr="00AD44FD">
        <w:rPr>
          <w:b/>
          <w:bCs/>
        </w:rPr>
        <w:t>ab</w:t>
      </w:r>
      <w:r w:rsidR="00AD44FD" w:rsidRPr="00AD44FD">
        <w:rPr>
          <w:b/>
          <w:bCs/>
        </w:rPr>
        <w:t>.</w:t>
      </w:r>
      <w:r w:rsidR="00371B28" w:rsidRPr="00AD44FD">
        <w:rPr>
          <w:b/>
          <w:bCs/>
        </w:rPr>
        <w:t xml:space="preserve"> 5</w:t>
      </w:r>
      <w:r w:rsidR="00371B28">
        <w:t xml:space="preserve"> to </w:t>
      </w:r>
      <w:r w:rsidR="00371B28" w:rsidRPr="00AD44FD">
        <w:rPr>
          <w:b/>
          <w:bCs/>
        </w:rPr>
        <w:t>7</w:t>
      </w:r>
      <w:r>
        <w:t>)</w:t>
      </w:r>
      <w:r w:rsidR="00371B28">
        <w:t xml:space="preserve">, by taking into account the different charging conditions in </w:t>
      </w:r>
      <w:r w:rsidR="00371B28" w:rsidRPr="00AD44FD">
        <w:rPr>
          <w:b/>
          <w:bCs/>
        </w:rPr>
        <w:t>Tab</w:t>
      </w:r>
      <w:r w:rsidR="00AD44FD" w:rsidRPr="00AD44FD">
        <w:rPr>
          <w:b/>
          <w:bCs/>
        </w:rPr>
        <w:t>.</w:t>
      </w:r>
      <w:r w:rsidR="00371B28" w:rsidRPr="00AD44FD">
        <w:rPr>
          <w:b/>
          <w:bCs/>
        </w:rPr>
        <w:t xml:space="preserve"> 4</w:t>
      </w:r>
      <w:r w:rsidR="00371B28">
        <w:t xml:space="preserve">, allows to state that </w:t>
      </w:r>
      <w:r w:rsidR="00371B28" w:rsidRPr="00F10F64">
        <w:t xml:space="preserve">the lower the C/V ratios </w:t>
      </w:r>
      <w:r w:rsidR="00371B28">
        <w:t xml:space="preserve">(charge to solution volume) </w:t>
      </w:r>
      <w:r w:rsidR="00371B28" w:rsidRPr="000325CC">
        <w:t xml:space="preserve">and </w:t>
      </w:r>
      <w:r w:rsidR="00B12D75" w:rsidRPr="000325CC">
        <w:t>i</w:t>
      </w:r>
      <w:r w:rsidR="00376C58" w:rsidRPr="000325CC">
        <w:rPr>
          <w:vertAlign w:val="subscript"/>
        </w:rPr>
        <w:t>a</w:t>
      </w:r>
      <w:r w:rsidR="00371B28" w:rsidRPr="000325CC">
        <w:t xml:space="preserve"> (</w:t>
      </w:r>
      <w:r w:rsidR="00376C58" w:rsidRPr="000325CC">
        <w:t xml:space="preserve">anodic </w:t>
      </w:r>
      <w:r w:rsidR="00B12D75" w:rsidRPr="000325CC">
        <w:t>current density</w:t>
      </w:r>
      <w:r w:rsidR="00371B28" w:rsidRPr="000325CC">
        <w:t>) the higher the hydrogen content.</w:t>
      </w:r>
    </w:p>
    <w:p w14:paraId="7C2CED2E" w14:textId="77777777" w:rsidR="00371B28" w:rsidRDefault="00371B28" w:rsidP="00371B28"/>
    <w:p w14:paraId="6293F0F3" w14:textId="6199D0B1" w:rsidR="00371B28" w:rsidRDefault="00371B28" w:rsidP="00371B28">
      <w:pPr>
        <w:rPr>
          <w:color w:val="000000"/>
        </w:rPr>
      </w:pPr>
      <w:r w:rsidRPr="004C11B4">
        <w:rPr>
          <w:color w:val="000000"/>
        </w:rPr>
        <w:t xml:space="preserve">Finally, </w:t>
      </w:r>
      <w:r w:rsidR="000C2062" w:rsidRPr="00AD44FD">
        <w:rPr>
          <w:b/>
          <w:bCs/>
          <w:color w:val="000000"/>
        </w:rPr>
        <w:t>Tab.</w:t>
      </w:r>
      <w:r w:rsidRPr="00AD44FD">
        <w:rPr>
          <w:b/>
          <w:bCs/>
          <w:color w:val="000000"/>
        </w:rPr>
        <w:t xml:space="preserve"> 7</w:t>
      </w:r>
      <w:r w:rsidRPr="004C11B4">
        <w:rPr>
          <w:color w:val="000000"/>
        </w:rPr>
        <w:t xml:space="preserve"> refers to two sets of 4 specimens each, from each set one specimen was evaluated for hydrogen content in our laboratories with the glycerol bath method and the other three have been sent to an external laboratory (</w:t>
      </w:r>
      <w:r w:rsidR="004C11B4" w:rsidRPr="004C11B4">
        <w:rPr>
          <w:color w:val="000000"/>
        </w:rPr>
        <w:t>Centro Sviluppo Materiali S.p.A.</w:t>
      </w:r>
      <w:r w:rsidR="004C11B4">
        <w:rPr>
          <w:color w:val="000000"/>
        </w:rPr>
        <w:t>,</w:t>
      </w:r>
      <w:r w:rsidRPr="004C11B4">
        <w:rPr>
          <w:color w:val="000000"/>
        </w:rPr>
        <w:t xml:space="preserve"> </w:t>
      </w:r>
      <w:smartTag w:uri="urn:schemas-microsoft-com:office:smarttags" w:element="place">
        <w:smartTag w:uri="urn:schemas-microsoft-com:office:smarttags" w:element="City">
          <w:r w:rsidRPr="004C11B4">
            <w:rPr>
              <w:color w:val="000000"/>
            </w:rPr>
            <w:t>Roma</w:t>
          </w:r>
        </w:smartTag>
        <w:r w:rsidRPr="004C11B4">
          <w:rPr>
            <w:color w:val="000000"/>
          </w:rPr>
          <w:t xml:space="preserve">, </w:t>
        </w:r>
        <w:smartTag w:uri="urn:schemas-microsoft-com:office:smarttags" w:element="country-region">
          <w:r w:rsidRPr="004C11B4">
            <w:rPr>
              <w:color w:val="000000"/>
            </w:rPr>
            <w:t>Italy</w:t>
          </w:r>
        </w:smartTag>
      </w:smartTag>
      <w:r w:rsidRPr="004C11B4">
        <w:rPr>
          <w:color w:val="000000"/>
        </w:rPr>
        <w:t xml:space="preserve">). The two methodologies are in general agreement although the scattering of the results. </w:t>
      </w:r>
    </w:p>
    <w:p w14:paraId="608F8234" w14:textId="77777777" w:rsidR="00A51FFD" w:rsidRPr="004C11B4" w:rsidRDefault="00A51FFD" w:rsidP="00371B28">
      <w:pPr>
        <w:rPr>
          <w:color w:val="000000"/>
        </w:rPr>
      </w:pPr>
    </w:p>
    <w:p w14:paraId="7C82DC41" w14:textId="6D7D6BE8" w:rsidR="00371B28" w:rsidRDefault="00371B28" w:rsidP="00371B28">
      <w:pPr>
        <w:rPr>
          <w:color w:val="000000"/>
        </w:rPr>
      </w:pPr>
      <w:r w:rsidRPr="004C11B4">
        <w:rPr>
          <w:color w:val="000000"/>
        </w:rPr>
        <w:t>It is possible to state that hydrogen content of the charged specimens is in the range 0.6</w:t>
      </w:r>
      <w:r w:rsidR="000C2062">
        <w:rPr>
          <w:color w:val="000000"/>
        </w:rPr>
        <w:t xml:space="preserve"> </w:t>
      </w:r>
      <w:r w:rsidR="005B0920">
        <w:rPr>
          <w:rFonts w:cs="Arial"/>
          <w:color w:val="000000"/>
        </w:rPr>
        <w:t>÷</w:t>
      </w:r>
      <w:r w:rsidR="000C2062">
        <w:rPr>
          <w:color w:val="000000"/>
        </w:rPr>
        <w:t xml:space="preserve"> </w:t>
      </w:r>
      <w:r w:rsidRPr="004C11B4">
        <w:rPr>
          <w:color w:val="000000"/>
        </w:rPr>
        <w:t>2 ppm.</w:t>
      </w:r>
      <w:r w:rsidR="000944D6">
        <w:rPr>
          <w:color w:val="000000"/>
        </w:rPr>
        <w:t xml:space="preserve"> The present method was found to be effective</w:t>
      </w:r>
      <w:r w:rsidR="001F27A3">
        <w:rPr>
          <w:color w:val="000000"/>
        </w:rPr>
        <w:t xml:space="preserve"> also</w:t>
      </w:r>
      <w:r w:rsidR="000944D6">
        <w:rPr>
          <w:color w:val="000000"/>
        </w:rPr>
        <w:t xml:space="preserve"> in case of H chargi</w:t>
      </w:r>
      <w:r w:rsidR="00A37F6C">
        <w:rPr>
          <w:color w:val="000000"/>
        </w:rPr>
        <w:t>ng of low alloy Cr-Mo steel (AISI 4130)</w:t>
      </w:r>
      <w:r w:rsidR="00BA59A5">
        <w:rPr>
          <w:color w:val="000000"/>
        </w:rPr>
        <w:t xml:space="preserve">, offering an H concentration always in between 2-3 wt.ppm </w:t>
      </w:r>
      <w:r w:rsidR="0099762F">
        <w:rPr>
          <w:color w:val="000000"/>
        </w:rPr>
        <w:fldChar w:fldCharType="begin" w:fldLock="1"/>
      </w:r>
      <w:r w:rsidR="007C6A0E">
        <w:rPr>
          <w:color w:val="000000"/>
        </w:rPr>
        <w:instrText>ADDIN CSL_CITATION {"citationItems":[{"id":"ITEM-1","itemData":{"DOI":"10.1016/j.ijfatigue.2015.06.002","ISSN":"01421123","abstract":"Aim of the present work is to study the mechanical behavior in presence of hydrogen of a quenched&amp;tempered low alloy Cr-Mo steel, AISI 4130, used for hydrogen storage and transportation. The sensitivity of steels to hydrogen embrittlement is generally determined by means of two kinds of experimental procedures to hydrogen charge the specimens: gaseous hydrogen in environmental chambers or autoclaves or H2S solution (recommended by NACE standard). In this work experimental tests are carried out on specimens pre-charged by means of an electrochemical method. A campaign of toughness and fatigue crack growth tests is performed on specimens without and with pre-charged hydrogen. The results are compared and discussed with other, from literature, obtained by following more traditional testing procedures. By this comparison the adopted experimental procedure, that is safer and easier, seems to provide useful information.","author":[{"dropping-particle":"","family":"Colombo","given":"Chiara","non-dropping-particle":"","parse-names":false,"suffix":""},{"dropping-particle":"","family":"Fumagalli","given":"Gabriele","non-dropping-particle":"","parse-names":false,"suffix":""},{"dropping-particle":"","family":"Bolzoni","given":"Fabio","non-dropping-particle":"","parse-names":false,"suffix":""},{"dropping-particle":"","family":"Gobbi","given":"Giorgia","non-dropping-particle":"","parse-names":false,"suffix":""},{"dropping-particle":"","family":"Vergani","given":"Laura","non-dropping-particle":"","parse-names":false,"suffix":""}],"container-title":"International Journal of Fatigue","id":"ITEM-1","issued":{"date-parts":[["2015"]]},"page":"2-9","publisher":"Elsevier Ltd","title":"Fatigue behavior of hydrogen pre-charged low alloy Cr-Mo steel","type":"article-journal","volume":"83"},"uris":["http://www.mendeley.com/documents/?uuid=d1c002d3-c9a7-4fea-8098-8d72ab70b5e5"]}],"mendeley":{"formattedCitation":"[47]","plainTextFormattedCitation":"[47]","previouslyFormattedCitation":"[47]"},"properties":{"noteIndex":0},"schema":"https://github.com/citation-style-language/schema/raw/master/csl-citation.json"}</w:instrText>
      </w:r>
      <w:r w:rsidR="0099762F">
        <w:rPr>
          <w:color w:val="000000"/>
        </w:rPr>
        <w:fldChar w:fldCharType="separate"/>
      </w:r>
      <w:r w:rsidR="007C6A0E" w:rsidRPr="007C6A0E">
        <w:rPr>
          <w:noProof/>
          <w:color w:val="000000"/>
        </w:rPr>
        <w:t>[47]</w:t>
      </w:r>
      <w:r w:rsidR="0099762F">
        <w:rPr>
          <w:color w:val="000000"/>
        </w:rPr>
        <w:fldChar w:fldCharType="end"/>
      </w:r>
      <w:r w:rsidR="00BA59A5">
        <w:rPr>
          <w:color w:val="000000"/>
        </w:rPr>
        <w:t>.</w:t>
      </w:r>
    </w:p>
    <w:p w14:paraId="46640873" w14:textId="77777777" w:rsidR="00381B80" w:rsidRDefault="00381B80" w:rsidP="00381B80">
      <w:pPr>
        <w:rPr>
          <w:color w:val="000000"/>
          <w:lang w:eastAsia="it-IT"/>
        </w:rPr>
      </w:pPr>
    </w:p>
    <w:p w14:paraId="7D484D36" w14:textId="59C71B02" w:rsidR="00381B80" w:rsidRPr="003F58E0" w:rsidRDefault="00381B80" w:rsidP="00381B80">
      <w:pPr>
        <w:rPr>
          <w:color w:val="000000"/>
          <w:lang w:eastAsia="it-IT"/>
        </w:rPr>
      </w:pPr>
      <w:r w:rsidRPr="003F58E0">
        <w:rPr>
          <w:color w:val="000000"/>
          <w:lang w:eastAsia="it-IT"/>
        </w:rPr>
        <w:t xml:space="preserve">It is also reported (see </w:t>
      </w:r>
      <w:r w:rsidRPr="003F58E0">
        <w:rPr>
          <w:b/>
          <w:bCs/>
          <w:color w:val="000000"/>
          <w:lang w:eastAsia="it-IT"/>
        </w:rPr>
        <w:t>Fig. 6</w:t>
      </w:r>
      <w:r w:rsidRPr="003F58E0">
        <w:rPr>
          <w:color w:val="000000"/>
          <w:lang w:eastAsia="it-IT"/>
        </w:rPr>
        <w:t>) the effect of degassing time (h) required to desorb H from charged samples of AISI 4130. It is possible to see how after 5 h of degassing, a considerable amount (</w:t>
      </w:r>
      <w:r w:rsidRPr="003F58E0">
        <w:rPr>
          <w:rFonts w:cs="Arial"/>
          <w:color w:val="000000"/>
          <w:lang w:eastAsia="it-IT"/>
        </w:rPr>
        <w:t>~</w:t>
      </w:r>
      <w:r w:rsidRPr="003F58E0">
        <w:rPr>
          <w:color w:val="000000"/>
          <w:lang w:eastAsia="it-IT"/>
        </w:rPr>
        <w:t xml:space="preserve"> 1.3 ppm) of atomic H was still retained inside the metal, while after 24 h from the charging procedure permit to obtain low values </w:t>
      </w:r>
      <w:r w:rsidRPr="003F58E0">
        <w:rPr>
          <w:rFonts w:cs="Arial"/>
          <w:color w:val="000000"/>
          <w:lang w:eastAsia="it-IT"/>
        </w:rPr>
        <w:t>~</w:t>
      </w:r>
      <w:r w:rsidRPr="003F58E0">
        <w:rPr>
          <w:color w:val="000000"/>
          <w:lang w:eastAsia="it-IT"/>
        </w:rPr>
        <w:t xml:space="preserve"> 0.3 ppm.</w:t>
      </w:r>
    </w:p>
    <w:p w14:paraId="3CF23CC1" w14:textId="77777777" w:rsidR="00381B80" w:rsidRPr="004C11B4" w:rsidRDefault="00381B80" w:rsidP="00371B28">
      <w:pPr>
        <w:rPr>
          <w:color w:val="000000"/>
        </w:rPr>
      </w:pPr>
    </w:p>
    <w:p w14:paraId="4348A1E0" w14:textId="77777777" w:rsidR="00366BA7" w:rsidRDefault="00366BA7" w:rsidP="00366BA7">
      <w:pPr>
        <w:pStyle w:val="Nessunaspaziatura1"/>
        <w:jc w:val="both"/>
        <w:rPr>
          <w:rFonts w:ascii="Arial" w:hAnsi="Arial"/>
          <w:sz w:val="24"/>
          <w:szCs w:val="20"/>
          <w:lang w:val="en-GB" w:eastAsia="it-IT" w:bidi="ar-SA"/>
        </w:rPr>
      </w:pPr>
    </w:p>
    <w:p w14:paraId="5476D661" w14:textId="1F70BAB7" w:rsidR="00366BA7" w:rsidRPr="00FE0C32" w:rsidRDefault="004610E4" w:rsidP="00AA030E">
      <w:pPr>
        <w:pStyle w:val="Nessunaspaziatura1"/>
        <w:jc w:val="center"/>
        <w:rPr>
          <w:rFonts w:ascii="Times New Roman" w:hAnsi="Times New Roman"/>
          <w:sz w:val="24"/>
          <w:szCs w:val="20"/>
          <w:lang w:val="en-GB" w:eastAsia="it-IT" w:bidi="ar-SA"/>
        </w:rPr>
      </w:pPr>
      <w:r w:rsidRPr="00FE0C32">
        <w:rPr>
          <w:noProof/>
          <w:lang w:bidi="ar-SA"/>
        </w:rPr>
        <w:drawing>
          <wp:inline distT="0" distB="0" distL="0" distR="0" wp14:anchorId="1D181F11" wp14:editId="2C12FA03">
            <wp:extent cx="4610633" cy="281093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020" t="3235" r="1332" b="2420"/>
                    <a:stretch/>
                  </pic:blipFill>
                  <pic:spPr bwMode="auto">
                    <a:xfrm>
                      <a:off x="0" y="0"/>
                      <a:ext cx="4619639" cy="2816424"/>
                    </a:xfrm>
                    <a:prstGeom prst="rect">
                      <a:avLst/>
                    </a:prstGeom>
                    <a:noFill/>
                    <a:ln>
                      <a:noFill/>
                    </a:ln>
                    <a:extLst>
                      <a:ext uri="{53640926-AAD7-44D8-BBD7-CCE9431645EC}">
                        <a14:shadowObscured xmlns:a14="http://schemas.microsoft.com/office/drawing/2010/main"/>
                      </a:ext>
                    </a:extLst>
                  </pic:spPr>
                </pic:pic>
              </a:graphicData>
            </a:graphic>
          </wp:inline>
        </w:drawing>
      </w:r>
    </w:p>
    <w:p w14:paraId="6E0B366E" w14:textId="77777777" w:rsidR="00366BA7" w:rsidRDefault="00366BA7" w:rsidP="00366BA7">
      <w:pPr>
        <w:pStyle w:val="Nessunaspaziatura1"/>
        <w:jc w:val="both"/>
        <w:rPr>
          <w:rFonts w:ascii="Times New Roman" w:hAnsi="Times New Roman"/>
          <w:sz w:val="24"/>
          <w:szCs w:val="20"/>
          <w:lang w:val="en-GB" w:eastAsia="it-IT" w:bidi="ar-SA"/>
        </w:rPr>
      </w:pPr>
    </w:p>
    <w:p w14:paraId="3F340914" w14:textId="0B6763F9" w:rsidR="00366BA7" w:rsidRPr="00AA030E" w:rsidRDefault="00AA030E" w:rsidP="000C2062">
      <w:pPr>
        <w:pStyle w:val="Nessunaspaziatura1"/>
        <w:jc w:val="center"/>
        <w:rPr>
          <w:rFonts w:ascii="Arial" w:hAnsi="Arial"/>
          <w:color w:val="000000"/>
          <w:sz w:val="20"/>
          <w:szCs w:val="20"/>
          <w:lang w:val="en-GB" w:eastAsia="it-IT" w:bidi="ar-SA"/>
        </w:rPr>
      </w:pPr>
      <w:r w:rsidRPr="00AA030E">
        <w:rPr>
          <w:rFonts w:ascii="Arial" w:hAnsi="Arial"/>
          <w:b/>
          <w:bCs/>
          <w:color w:val="000000"/>
          <w:sz w:val="20"/>
          <w:szCs w:val="20"/>
          <w:lang w:val="en-GB" w:eastAsia="it-IT" w:bidi="ar-SA"/>
        </w:rPr>
        <w:t xml:space="preserve">Fig. </w:t>
      </w:r>
      <w:r w:rsidR="003D4111">
        <w:rPr>
          <w:rFonts w:ascii="Arial" w:hAnsi="Arial"/>
          <w:b/>
          <w:bCs/>
          <w:color w:val="000000"/>
          <w:sz w:val="20"/>
          <w:szCs w:val="20"/>
          <w:lang w:val="en-GB" w:eastAsia="it-IT" w:bidi="ar-SA"/>
        </w:rPr>
        <w:t>4</w:t>
      </w:r>
      <w:r w:rsidR="00794BA4">
        <w:rPr>
          <w:rFonts w:ascii="Arial" w:hAnsi="Arial"/>
          <w:b/>
          <w:bCs/>
          <w:color w:val="000000"/>
          <w:sz w:val="20"/>
          <w:szCs w:val="20"/>
          <w:lang w:val="en-GB" w:eastAsia="it-IT" w:bidi="ar-SA"/>
        </w:rPr>
        <w:t xml:space="preserve"> </w:t>
      </w:r>
      <w:r w:rsidR="00366BA7" w:rsidRPr="00AA030E">
        <w:rPr>
          <w:rFonts w:ascii="Arial" w:hAnsi="Arial"/>
          <w:color w:val="000000"/>
          <w:sz w:val="20"/>
          <w:szCs w:val="20"/>
          <w:lang w:val="en-GB" w:eastAsia="it-IT" w:bidi="ar-SA"/>
        </w:rPr>
        <w:t xml:space="preserve">Hydrogen released from specimen in glycerol bath </w:t>
      </w:r>
      <w:r w:rsidR="005B0920">
        <w:rPr>
          <w:rFonts w:ascii="Arial" w:hAnsi="Arial"/>
          <w:color w:val="000000"/>
          <w:sz w:val="20"/>
          <w:szCs w:val="20"/>
          <w:lang w:val="en-GB" w:eastAsia="it-IT" w:bidi="ar-SA"/>
        </w:rPr>
        <w:t>V</w:t>
      </w:r>
      <w:r w:rsidR="00366BA7" w:rsidRPr="00AA030E">
        <w:rPr>
          <w:rFonts w:ascii="Arial" w:hAnsi="Arial"/>
          <w:color w:val="000000"/>
          <w:sz w:val="20"/>
          <w:szCs w:val="20"/>
          <w:lang w:val="en-GB" w:eastAsia="it-IT" w:bidi="ar-SA"/>
        </w:rPr>
        <w:t>s. total electrical charge</w:t>
      </w:r>
    </w:p>
    <w:p w14:paraId="399EC37A" w14:textId="77777777" w:rsidR="008A6D84" w:rsidRDefault="008A6D84" w:rsidP="00366BA7">
      <w:pPr>
        <w:pStyle w:val="Nessunaspaziatura1"/>
        <w:jc w:val="both"/>
        <w:rPr>
          <w:rFonts w:ascii="Times New Roman" w:hAnsi="Times New Roman"/>
          <w:sz w:val="24"/>
          <w:szCs w:val="20"/>
          <w:lang w:val="en-GB" w:eastAsia="it-IT" w:bidi="ar-SA"/>
        </w:rPr>
      </w:pPr>
    </w:p>
    <w:p w14:paraId="0754E1B7" w14:textId="77777777" w:rsidR="008A6D84" w:rsidRDefault="008A6D84" w:rsidP="00366BA7">
      <w:pPr>
        <w:pStyle w:val="Nessunaspaziatura1"/>
        <w:jc w:val="both"/>
        <w:rPr>
          <w:rFonts w:ascii="Times New Roman" w:hAnsi="Times New Roman"/>
          <w:sz w:val="24"/>
          <w:szCs w:val="20"/>
          <w:lang w:val="en-GB" w:eastAsia="it-IT" w:bidi="ar-SA"/>
        </w:rPr>
      </w:pPr>
    </w:p>
    <w:p w14:paraId="0DB0AAA7" w14:textId="5F9CC335" w:rsidR="00366BA7" w:rsidRPr="00A12D5A" w:rsidRDefault="004610E4" w:rsidP="00AA030E">
      <w:pPr>
        <w:pStyle w:val="Nessunaspaziatura1"/>
        <w:jc w:val="center"/>
        <w:rPr>
          <w:rFonts w:ascii="Times New Roman" w:hAnsi="Times New Roman"/>
          <w:sz w:val="24"/>
          <w:szCs w:val="20"/>
          <w:lang w:val="en-GB" w:eastAsia="it-IT" w:bidi="ar-SA"/>
        </w:rPr>
      </w:pPr>
      <w:r w:rsidRPr="00A12D5A">
        <w:rPr>
          <w:noProof/>
          <w:lang w:bidi="ar-SA"/>
        </w:rPr>
        <w:lastRenderedPageBreak/>
        <w:drawing>
          <wp:inline distT="0" distB="0" distL="0" distR="0" wp14:anchorId="416C95C2" wp14:editId="58CBE82F">
            <wp:extent cx="4284134" cy="2622254"/>
            <wp:effectExtent l="0" t="0" r="254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853" t="2688" r="1856" b="3198"/>
                    <a:stretch/>
                  </pic:blipFill>
                  <pic:spPr bwMode="auto">
                    <a:xfrm>
                      <a:off x="0" y="0"/>
                      <a:ext cx="4304691" cy="2634837"/>
                    </a:xfrm>
                    <a:prstGeom prst="rect">
                      <a:avLst/>
                    </a:prstGeom>
                    <a:noFill/>
                    <a:ln>
                      <a:noFill/>
                    </a:ln>
                    <a:extLst>
                      <a:ext uri="{53640926-AAD7-44D8-BBD7-CCE9431645EC}">
                        <a14:shadowObscured xmlns:a14="http://schemas.microsoft.com/office/drawing/2010/main"/>
                      </a:ext>
                    </a:extLst>
                  </pic:spPr>
                </pic:pic>
              </a:graphicData>
            </a:graphic>
          </wp:inline>
        </w:drawing>
      </w:r>
    </w:p>
    <w:p w14:paraId="4D8F8A14" w14:textId="77777777" w:rsidR="00366BA7" w:rsidRDefault="00366BA7" w:rsidP="00366BA7">
      <w:pPr>
        <w:pStyle w:val="Nessunaspaziatura1"/>
        <w:jc w:val="both"/>
        <w:rPr>
          <w:rFonts w:ascii="Times New Roman" w:hAnsi="Times New Roman"/>
          <w:sz w:val="24"/>
          <w:szCs w:val="20"/>
          <w:lang w:val="en-GB" w:eastAsia="it-IT" w:bidi="ar-SA"/>
        </w:rPr>
      </w:pPr>
    </w:p>
    <w:p w14:paraId="16B11110" w14:textId="58CB4C78" w:rsidR="00366BA7" w:rsidRPr="00AA030E" w:rsidRDefault="00366BA7" w:rsidP="000C2062">
      <w:pPr>
        <w:pStyle w:val="Nessunaspaziatura1"/>
        <w:jc w:val="center"/>
        <w:rPr>
          <w:rFonts w:ascii="Arial" w:hAnsi="Arial"/>
          <w:color w:val="000000"/>
          <w:sz w:val="20"/>
          <w:szCs w:val="20"/>
          <w:lang w:val="en-GB" w:eastAsia="it-IT" w:bidi="ar-SA"/>
        </w:rPr>
      </w:pPr>
      <w:r w:rsidRPr="00AA030E">
        <w:rPr>
          <w:rFonts w:ascii="Arial" w:hAnsi="Arial"/>
          <w:b/>
          <w:bCs/>
          <w:color w:val="000000"/>
          <w:sz w:val="20"/>
          <w:szCs w:val="20"/>
          <w:lang w:val="en-GB" w:eastAsia="it-IT" w:bidi="ar-SA"/>
        </w:rPr>
        <w:t xml:space="preserve">Fig. </w:t>
      </w:r>
      <w:r w:rsidR="00522F0E">
        <w:rPr>
          <w:rFonts w:ascii="Arial" w:hAnsi="Arial"/>
          <w:b/>
          <w:bCs/>
          <w:color w:val="000000"/>
          <w:sz w:val="20"/>
          <w:szCs w:val="20"/>
          <w:lang w:val="en-GB" w:eastAsia="it-IT" w:bidi="ar-SA"/>
        </w:rPr>
        <w:t>5</w:t>
      </w:r>
      <w:r w:rsidR="00794BA4">
        <w:rPr>
          <w:rFonts w:ascii="Arial" w:hAnsi="Arial"/>
          <w:color w:val="000000"/>
          <w:sz w:val="20"/>
          <w:szCs w:val="20"/>
          <w:lang w:val="en-GB" w:eastAsia="it-IT" w:bidi="ar-SA"/>
        </w:rPr>
        <w:t xml:space="preserve"> </w:t>
      </w:r>
      <w:r w:rsidRPr="00AA030E">
        <w:rPr>
          <w:rFonts w:ascii="Arial" w:hAnsi="Arial"/>
          <w:color w:val="000000"/>
          <w:sz w:val="20"/>
          <w:szCs w:val="20"/>
          <w:lang w:val="en-GB" w:eastAsia="it-IT" w:bidi="ar-SA"/>
        </w:rPr>
        <w:t xml:space="preserve">Charging “efficiency”  </w:t>
      </w:r>
      <w:r w:rsidR="005B0920">
        <w:rPr>
          <w:rFonts w:ascii="Arial" w:hAnsi="Arial"/>
          <w:color w:val="000000"/>
          <w:sz w:val="20"/>
          <w:szCs w:val="20"/>
          <w:lang w:val="en-GB" w:eastAsia="it-IT" w:bidi="ar-SA"/>
        </w:rPr>
        <w:t>V</w:t>
      </w:r>
      <w:r w:rsidRPr="00AA030E">
        <w:rPr>
          <w:rFonts w:ascii="Arial" w:hAnsi="Arial"/>
          <w:color w:val="000000"/>
          <w:sz w:val="20"/>
          <w:szCs w:val="20"/>
          <w:lang w:val="en-GB" w:eastAsia="it-IT" w:bidi="ar-SA"/>
        </w:rPr>
        <w:t>s. total produced hydrogen (Log-Log diagram)</w:t>
      </w:r>
    </w:p>
    <w:p w14:paraId="66E8D609" w14:textId="1ABDEDB3" w:rsidR="00A51FFD" w:rsidRDefault="00A51FFD" w:rsidP="00A824DF"/>
    <w:p w14:paraId="03549F5B" w14:textId="77777777" w:rsidR="008A6D84" w:rsidRDefault="008A6D84" w:rsidP="00A824DF"/>
    <w:p w14:paraId="3C00D497" w14:textId="10059FD0" w:rsidR="009468BE" w:rsidRPr="009468BE" w:rsidRDefault="009468BE" w:rsidP="000C2062">
      <w:pPr>
        <w:pStyle w:val="Flietext"/>
        <w:ind w:firstLine="0"/>
        <w:jc w:val="center"/>
        <w:rPr>
          <w:color w:val="000000"/>
          <w:sz w:val="20"/>
          <w:lang w:val="en-GB"/>
        </w:rPr>
      </w:pPr>
      <w:r w:rsidRPr="009468BE">
        <w:rPr>
          <w:b/>
          <w:bCs/>
          <w:color w:val="000000"/>
          <w:sz w:val="20"/>
          <w:lang w:val="en-GB"/>
        </w:rPr>
        <w:t xml:space="preserve">Tab. </w:t>
      </w:r>
      <w:r w:rsidR="00CC597B">
        <w:rPr>
          <w:b/>
          <w:bCs/>
          <w:color w:val="000000"/>
          <w:sz w:val="20"/>
          <w:lang w:val="en-GB"/>
        </w:rPr>
        <w:t>4</w:t>
      </w:r>
      <w:r w:rsidR="002D327A">
        <w:rPr>
          <w:b/>
          <w:bCs/>
          <w:i/>
          <w:iCs/>
          <w:color w:val="000000"/>
          <w:sz w:val="20"/>
          <w:lang w:val="en-GB"/>
        </w:rPr>
        <w:t xml:space="preserve"> </w:t>
      </w:r>
      <w:r w:rsidRPr="009468BE">
        <w:rPr>
          <w:color w:val="000000"/>
          <w:sz w:val="20"/>
          <w:lang w:val="en-GB"/>
        </w:rPr>
        <w:t>Experimental parameters of hydrogen charging of three different test sets of specimens subjected to the measurement of hydrogen content</w:t>
      </w:r>
    </w:p>
    <w:p w14:paraId="06E86B38" w14:textId="77777777" w:rsidR="009468BE" w:rsidRPr="009468BE" w:rsidRDefault="009468BE" w:rsidP="009468BE">
      <w:pPr>
        <w:pStyle w:val="Flietext"/>
        <w:ind w:firstLine="0"/>
        <w:rPr>
          <w:color w:val="000000"/>
          <w:sz w:val="22"/>
          <w:szCs w:val="22"/>
          <w:lang w:val="en-GB"/>
        </w:rPr>
      </w:pPr>
    </w:p>
    <w:tbl>
      <w:tblPr>
        <w:tblW w:w="8863" w:type="dxa"/>
        <w:tblInd w:w="58" w:type="dxa"/>
        <w:tblLayout w:type="fixed"/>
        <w:tblCellMar>
          <w:left w:w="70" w:type="dxa"/>
          <w:right w:w="70" w:type="dxa"/>
        </w:tblCellMar>
        <w:tblLook w:val="0000" w:firstRow="0" w:lastRow="0" w:firstColumn="0" w:lastColumn="0" w:noHBand="0" w:noVBand="0"/>
      </w:tblPr>
      <w:tblGrid>
        <w:gridCol w:w="1572"/>
        <w:gridCol w:w="912"/>
        <w:gridCol w:w="836"/>
        <w:gridCol w:w="1007"/>
        <w:gridCol w:w="1559"/>
        <w:gridCol w:w="992"/>
        <w:gridCol w:w="992"/>
        <w:gridCol w:w="993"/>
      </w:tblGrid>
      <w:tr w:rsidR="00CC597B" w:rsidRPr="00A824DF" w14:paraId="4D60D663" w14:textId="77777777" w:rsidTr="008B7BDE">
        <w:trPr>
          <w:trHeight w:val="470"/>
        </w:trPr>
        <w:tc>
          <w:tcPr>
            <w:tcW w:w="1572"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center"/>
          </w:tcPr>
          <w:p w14:paraId="1D65E5F7" w14:textId="77777777" w:rsidR="009468BE" w:rsidRPr="00742128" w:rsidRDefault="009468BE" w:rsidP="00094B4B">
            <w:pPr>
              <w:jc w:val="center"/>
              <w:rPr>
                <w:b/>
                <w:bCs/>
                <w:color w:val="000000"/>
                <w:sz w:val="16"/>
                <w:szCs w:val="16"/>
              </w:rPr>
            </w:pPr>
          </w:p>
        </w:tc>
        <w:tc>
          <w:tcPr>
            <w:tcW w:w="912" w:type="dxa"/>
            <w:tcBorders>
              <w:top w:val="single" w:sz="8" w:space="0" w:color="auto"/>
              <w:left w:val="nil"/>
              <w:bottom w:val="single" w:sz="4" w:space="0" w:color="auto"/>
              <w:right w:val="single" w:sz="4" w:space="0" w:color="auto"/>
            </w:tcBorders>
            <w:shd w:val="clear" w:color="auto" w:fill="D9D9D9" w:themeFill="background1" w:themeFillShade="D9"/>
            <w:noWrap/>
            <w:vAlign w:val="center"/>
          </w:tcPr>
          <w:p w14:paraId="6933E50F" w14:textId="5C3A3887" w:rsidR="009468BE" w:rsidRPr="00742128" w:rsidRDefault="00C67442" w:rsidP="00094B4B">
            <w:pPr>
              <w:jc w:val="center"/>
              <w:rPr>
                <w:b/>
                <w:bCs/>
                <w:color w:val="000000"/>
                <w:sz w:val="16"/>
                <w:szCs w:val="16"/>
              </w:rPr>
            </w:pPr>
            <w:r w:rsidRPr="00742128">
              <w:rPr>
                <w:b/>
                <w:bCs/>
                <w:color w:val="000000"/>
                <w:sz w:val="16"/>
                <w:szCs w:val="16"/>
              </w:rPr>
              <w:t>I [A]</w:t>
            </w:r>
          </w:p>
        </w:tc>
        <w:tc>
          <w:tcPr>
            <w:tcW w:w="836" w:type="dxa"/>
            <w:tcBorders>
              <w:top w:val="single" w:sz="8" w:space="0" w:color="auto"/>
              <w:left w:val="nil"/>
              <w:bottom w:val="single" w:sz="4" w:space="0" w:color="auto"/>
              <w:right w:val="single" w:sz="4" w:space="0" w:color="auto"/>
            </w:tcBorders>
            <w:shd w:val="clear" w:color="auto" w:fill="D9D9D9" w:themeFill="background1" w:themeFillShade="D9"/>
            <w:noWrap/>
            <w:vAlign w:val="center"/>
          </w:tcPr>
          <w:p w14:paraId="06E7505C" w14:textId="1965656D" w:rsidR="009468BE" w:rsidRPr="00742128" w:rsidRDefault="009468BE" w:rsidP="00094B4B">
            <w:pPr>
              <w:jc w:val="center"/>
              <w:rPr>
                <w:b/>
                <w:bCs/>
                <w:color w:val="000000"/>
                <w:sz w:val="16"/>
                <w:szCs w:val="16"/>
              </w:rPr>
            </w:pPr>
            <w:r w:rsidRPr="00742128">
              <w:rPr>
                <w:b/>
                <w:bCs/>
                <w:color w:val="000000"/>
                <w:sz w:val="16"/>
                <w:szCs w:val="16"/>
              </w:rPr>
              <w:t>Time</w:t>
            </w:r>
            <w:r w:rsidR="00C67442" w:rsidRPr="00742128">
              <w:rPr>
                <w:b/>
                <w:bCs/>
                <w:color w:val="000000"/>
                <w:sz w:val="16"/>
                <w:szCs w:val="16"/>
              </w:rPr>
              <w:t xml:space="preserve"> [h]</w:t>
            </w:r>
          </w:p>
        </w:tc>
        <w:tc>
          <w:tcPr>
            <w:tcW w:w="1007" w:type="dxa"/>
            <w:tcBorders>
              <w:top w:val="single" w:sz="8" w:space="0" w:color="auto"/>
              <w:left w:val="nil"/>
              <w:bottom w:val="single" w:sz="4" w:space="0" w:color="auto"/>
              <w:right w:val="single" w:sz="4" w:space="0" w:color="auto"/>
            </w:tcBorders>
            <w:shd w:val="clear" w:color="auto" w:fill="D9D9D9" w:themeFill="background1" w:themeFillShade="D9"/>
            <w:vAlign w:val="center"/>
          </w:tcPr>
          <w:p w14:paraId="7302A014" w14:textId="605409ED" w:rsidR="009468BE" w:rsidRPr="00742128" w:rsidRDefault="009468BE" w:rsidP="00094B4B">
            <w:pPr>
              <w:jc w:val="center"/>
              <w:rPr>
                <w:b/>
                <w:bCs/>
                <w:color w:val="000000"/>
                <w:sz w:val="16"/>
                <w:szCs w:val="16"/>
              </w:rPr>
            </w:pPr>
            <w:r w:rsidRPr="00742128">
              <w:rPr>
                <w:b/>
                <w:bCs/>
                <w:color w:val="000000"/>
                <w:sz w:val="16"/>
                <w:szCs w:val="16"/>
              </w:rPr>
              <w:t>V</w:t>
            </w:r>
            <w:r w:rsidR="00C67442" w:rsidRPr="00742128">
              <w:rPr>
                <w:b/>
                <w:bCs/>
                <w:color w:val="000000"/>
                <w:sz w:val="16"/>
                <w:szCs w:val="16"/>
              </w:rPr>
              <w:t>olume</w:t>
            </w:r>
            <w:r w:rsidRPr="00742128">
              <w:rPr>
                <w:b/>
                <w:bCs/>
                <w:color w:val="000000"/>
                <w:sz w:val="16"/>
                <w:szCs w:val="16"/>
              </w:rPr>
              <w:t xml:space="preserve"> (</w:t>
            </w:r>
            <w:r w:rsidR="001D12C9" w:rsidRPr="00742128">
              <w:rPr>
                <w:b/>
                <w:bCs/>
                <w:color w:val="000000"/>
                <w:sz w:val="16"/>
                <w:szCs w:val="16"/>
              </w:rPr>
              <w:t>L</w:t>
            </w:r>
            <w:r w:rsidRPr="00742128">
              <w:rPr>
                <w:b/>
                <w:bCs/>
                <w:color w:val="000000"/>
                <w:sz w:val="16"/>
                <w:szCs w:val="16"/>
              </w:rPr>
              <w:t>)</w:t>
            </w:r>
          </w:p>
        </w:tc>
        <w:tc>
          <w:tcPr>
            <w:tcW w:w="1559" w:type="dxa"/>
            <w:tcBorders>
              <w:top w:val="single" w:sz="8" w:space="0" w:color="auto"/>
              <w:left w:val="nil"/>
              <w:bottom w:val="single" w:sz="4" w:space="0" w:color="auto"/>
              <w:right w:val="single" w:sz="4" w:space="0" w:color="auto"/>
            </w:tcBorders>
            <w:shd w:val="clear" w:color="auto" w:fill="D9D9D9" w:themeFill="background1" w:themeFillShade="D9"/>
            <w:noWrap/>
            <w:vAlign w:val="center"/>
          </w:tcPr>
          <w:p w14:paraId="46C4041E" w14:textId="43CA254B" w:rsidR="009468BE" w:rsidRPr="00742128" w:rsidRDefault="009468BE" w:rsidP="00094B4B">
            <w:pPr>
              <w:jc w:val="center"/>
              <w:rPr>
                <w:b/>
                <w:bCs/>
                <w:color w:val="000000"/>
                <w:sz w:val="16"/>
                <w:szCs w:val="16"/>
              </w:rPr>
            </w:pPr>
            <w:r w:rsidRPr="00742128">
              <w:rPr>
                <w:b/>
                <w:bCs/>
                <w:color w:val="000000"/>
                <w:sz w:val="16"/>
                <w:szCs w:val="16"/>
              </w:rPr>
              <w:t xml:space="preserve">Anode </w:t>
            </w:r>
            <w:r w:rsidR="001D12C9" w:rsidRPr="00742128">
              <w:rPr>
                <w:b/>
                <w:bCs/>
                <w:color w:val="000000"/>
                <w:sz w:val="16"/>
                <w:szCs w:val="16"/>
              </w:rPr>
              <w:t>area [cm</w:t>
            </w:r>
            <w:r w:rsidR="001D12C9" w:rsidRPr="00742128">
              <w:rPr>
                <w:b/>
                <w:bCs/>
                <w:color w:val="000000"/>
                <w:sz w:val="16"/>
                <w:szCs w:val="16"/>
                <w:vertAlign w:val="superscript"/>
              </w:rPr>
              <w:t>2</w:t>
            </w:r>
            <w:r w:rsidR="001D12C9" w:rsidRPr="00742128">
              <w:rPr>
                <w:b/>
                <w:bCs/>
                <w:color w:val="000000"/>
                <w:sz w:val="16"/>
                <w:szCs w:val="16"/>
              </w:rPr>
              <w:t>]</w:t>
            </w:r>
          </w:p>
        </w:tc>
        <w:tc>
          <w:tcPr>
            <w:tcW w:w="992" w:type="dxa"/>
            <w:tcBorders>
              <w:top w:val="single" w:sz="8" w:space="0" w:color="auto"/>
              <w:left w:val="nil"/>
              <w:bottom w:val="single" w:sz="4" w:space="0" w:color="auto"/>
              <w:right w:val="single" w:sz="4" w:space="0" w:color="auto"/>
            </w:tcBorders>
            <w:shd w:val="clear" w:color="auto" w:fill="D9D9D9" w:themeFill="background1" w:themeFillShade="D9"/>
            <w:noWrap/>
            <w:vAlign w:val="center"/>
          </w:tcPr>
          <w:p w14:paraId="68DEDF9E" w14:textId="733F2B87" w:rsidR="009468BE" w:rsidRPr="00742128" w:rsidRDefault="009468BE" w:rsidP="00094B4B">
            <w:pPr>
              <w:jc w:val="center"/>
              <w:rPr>
                <w:b/>
                <w:bCs/>
                <w:color w:val="000000"/>
                <w:sz w:val="16"/>
                <w:szCs w:val="16"/>
              </w:rPr>
            </w:pPr>
            <w:r w:rsidRPr="00742128">
              <w:rPr>
                <w:b/>
                <w:bCs/>
                <w:color w:val="000000"/>
                <w:sz w:val="16"/>
                <w:szCs w:val="16"/>
              </w:rPr>
              <w:t xml:space="preserve">Charge </w:t>
            </w:r>
            <w:r w:rsidR="001D12C9" w:rsidRPr="00742128">
              <w:rPr>
                <w:b/>
                <w:bCs/>
                <w:color w:val="000000"/>
                <w:sz w:val="16"/>
                <w:szCs w:val="16"/>
              </w:rPr>
              <w:t>[C]</w:t>
            </w:r>
          </w:p>
        </w:tc>
        <w:tc>
          <w:tcPr>
            <w:tcW w:w="992" w:type="dxa"/>
            <w:tcBorders>
              <w:top w:val="single" w:sz="8" w:space="0" w:color="auto"/>
              <w:left w:val="nil"/>
              <w:bottom w:val="single" w:sz="4" w:space="0" w:color="auto"/>
              <w:right w:val="single" w:sz="4" w:space="0" w:color="auto"/>
            </w:tcBorders>
            <w:shd w:val="clear" w:color="auto" w:fill="D9D9D9" w:themeFill="background1" w:themeFillShade="D9"/>
            <w:noWrap/>
            <w:vAlign w:val="center"/>
          </w:tcPr>
          <w:p w14:paraId="49359FBE" w14:textId="21A1F3B4" w:rsidR="009468BE" w:rsidRPr="00742128" w:rsidRDefault="009468BE" w:rsidP="00094B4B">
            <w:pPr>
              <w:jc w:val="center"/>
              <w:rPr>
                <w:b/>
                <w:bCs/>
                <w:color w:val="000000"/>
                <w:sz w:val="16"/>
                <w:szCs w:val="16"/>
              </w:rPr>
            </w:pPr>
            <w:r w:rsidRPr="00742128">
              <w:rPr>
                <w:b/>
                <w:bCs/>
                <w:color w:val="000000"/>
                <w:sz w:val="16"/>
                <w:szCs w:val="16"/>
              </w:rPr>
              <w:t>C/V</w:t>
            </w:r>
            <w:r w:rsidR="00536E2D">
              <w:rPr>
                <w:b/>
                <w:bCs/>
                <w:color w:val="000000"/>
                <w:sz w:val="16"/>
                <w:szCs w:val="16"/>
              </w:rPr>
              <w:t xml:space="preserve"> [C/l]</w:t>
            </w:r>
          </w:p>
        </w:tc>
        <w:tc>
          <w:tcPr>
            <w:tcW w:w="993" w:type="dxa"/>
            <w:tcBorders>
              <w:top w:val="single" w:sz="8" w:space="0" w:color="auto"/>
              <w:left w:val="nil"/>
              <w:bottom w:val="single" w:sz="4" w:space="0" w:color="auto"/>
              <w:right w:val="single" w:sz="8" w:space="0" w:color="auto"/>
            </w:tcBorders>
            <w:shd w:val="clear" w:color="auto" w:fill="D9D9D9" w:themeFill="background1" w:themeFillShade="D9"/>
            <w:noWrap/>
            <w:vAlign w:val="center"/>
          </w:tcPr>
          <w:p w14:paraId="293E12B8" w14:textId="1BBDA783" w:rsidR="009468BE" w:rsidRPr="003D4111" w:rsidRDefault="001D12C9" w:rsidP="00094B4B">
            <w:pPr>
              <w:jc w:val="center"/>
              <w:rPr>
                <w:b/>
                <w:bCs/>
                <w:color w:val="000000"/>
                <w:sz w:val="16"/>
                <w:szCs w:val="16"/>
                <w:highlight w:val="yellow"/>
              </w:rPr>
            </w:pPr>
            <w:r w:rsidRPr="008B7BDE">
              <w:rPr>
                <w:b/>
                <w:bCs/>
                <w:color w:val="000000"/>
                <w:sz w:val="16"/>
                <w:szCs w:val="16"/>
              </w:rPr>
              <w:t>i</w:t>
            </w:r>
            <w:r w:rsidR="00E60F96" w:rsidRPr="00E60F96">
              <w:rPr>
                <w:b/>
                <w:bCs/>
                <w:color w:val="000000"/>
                <w:sz w:val="16"/>
                <w:szCs w:val="16"/>
                <w:vertAlign w:val="subscript"/>
              </w:rPr>
              <w:t>a</w:t>
            </w:r>
            <w:r w:rsidRPr="008B7BDE">
              <w:rPr>
                <w:b/>
                <w:bCs/>
                <w:color w:val="000000"/>
                <w:sz w:val="16"/>
                <w:szCs w:val="16"/>
              </w:rPr>
              <w:t xml:space="preserve"> [mA/cm</w:t>
            </w:r>
            <w:r w:rsidRPr="008B7BDE">
              <w:rPr>
                <w:b/>
                <w:bCs/>
                <w:color w:val="000000"/>
                <w:sz w:val="16"/>
                <w:szCs w:val="16"/>
                <w:vertAlign w:val="superscript"/>
              </w:rPr>
              <w:t>2</w:t>
            </w:r>
            <w:r w:rsidRPr="008B7BDE">
              <w:rPr>
                <w:b/>
                <w:bCs/>
                <w:color w:val="000000"/>
                <w:sz w:val="16"/>
                <w:szCs w:val="16"/>
              </w:rPr>
              <w:t>]</w:t>
            </w:r>
          </w:p>
        </w:tc>
      </w:tr>
      <w:tr w:rsidR="00CC597B" w:rsidRPr="00A824DF" w14:paraId="0026B717" w14:textId="77777777" w:rsidTr="008B7BDE">
        <w:trPr>
          <w:trHeight w:val="470"/>
        </w:trPr>
        <w:tc>
          <w:tcPr>
            <w:tcW w:w="1572" w:type="dxa"/>
            <w:tcBorders>
              <w:top w:val="nil"/>
              <w:left w:val="single" w:sz="8" w:space="0" w:color="auto"/>
              <w:bottom w:val="single" w:sz="4" w:space="0" w:color="auto"/>
              <w:right w:val="single" w:sz="4" w:space="0" w:color="auto"/>
            </w:tcBorders>
            <w:shd w:val="clear" w:color="auto" w:fill="D9D9D9" w:themeFill="background1" w:themeFillShade="D9"/>
            <w:noWrap/>
            <w:vAlign w:val="center"/>
          </w:tcPr>
          <w:p w14:paraId="3366CC53" w14:textId="77777777" w:rsidR="009468BE" w:rsidRPr="00742128" w:rsidRDefault="00CC597B" w:rsidP="00094B4B">
            <w:pPr>
              <w:jc w:val="center"/>
              <w:rPr>
                <w:b/>
                <w:bCs/>
                <w:color w:val="000000"/>
                <w:sz w:val="16"/>
                <w:szCs w:val="16"/>
              </w:rPr>
            </w:pPr>
            <w:r w:rsidRPr="00742128">
              <w:rPr>
                <w:b/>
                <w:bCs/>
                <w:color w:val="000000"/>
                <w:sz w:val="16"/>
                <w:szCs w:val="16"/>
              </w:rPr>
              <w:t>Laboratory 1 –series</w:t>
            </w:r>
            <w:r w:rsidR="00F10F64" w:rsidRPr="00742128">
              <w:rPr>
                <w:b/>
                <w:bCs/>
                <w:color w:val="000000"/>
                <w:sz w:val="16"/>
                <w:szCs w:val="16"/>
              </w:rPr>
              <w:t xml:space="preserve"> 1</w:t>
            </w:r>
          </w:p>
        </w:tc>
        <w:tc>
          <w:tcPr>
            <w:tcW w:w="912" w:type="dxa"/>
            <w:tcBorders>
              <w:top w:val="nil"/>
              <w:left w:val="nil"/>
              <w:bottom w:val="single" w:sz="4" w:space="0" w:color="auto"/>
              <w:right w:val="single" w:sz="4" w:space="0" w:color="auto"/>
            </w:tcBorders>
            <w:shd w:val="clear" w:color="auto" w:fill="auto"/>
            <w:noWrap/>
            <w:vAlign w:val="center"/>
          </w:tcPr>
          <w:p w14:paraId="09B96432" w14:textId="27BD74AC" w:rsidR="009468BE" w:rsidRPr="00A824DF" w:rsidRDefault="009468BE" w:rsidP="00094B4B">
            <w:pPr>
              <w:jc w:val="center"/>
              <w:rPr>
                <w:color w:val="000000"/>
                <w:sz w:val="16"/>
                <w:szCs w:val="16"/>
              </w:rPr>
            </w:pPr>
            <w:r w:rsidRPr="00A824DF">
              <w:rPr>
                <w:color w:val="000000"/>
                <w:sz w:val="16"/>
                <w:szCs w:val="16"/>
              </w:rPr>
              <w:t>0</w:t>
            </w:r>
            <w:r w:rsidR="0034785A">
              <w:rPr>
                <w:color w:val="000000"/>
                <w:sz w:val="16"/>
                <w:szCs w:val="16"/>
              </w:rPr>
              <w:t>.</w:t>
            </w:r>
            <w:r w:rsidRPr="00A824DF">
              <w:rPr>
                <w:color w:val="000000"/>
                <w:sz w:val="16"/>
                <w:szCs w:val="16"/>
              </w:rPr>
              <w:t>003</w:t>
            </w:r>
          </w:p>
        </w:tc>
        <w:tc>
          <w:tcPr>
            <w:tcW w:w="836" w:type="dxa"/>
            <w:tcBorders>
              <w:top w:val="nil"/>
              <w:left w:val="nil"/>
              <w:bottom w:val="single" w:sz="4" w:space="0" w:color="auto"/>
              <w:right w:val="single" w:sz="4" w:space="0" w:color="auto"/>
            </w:tcBorders>
            <w:shd w:val="clear" w:color="auto" w:fill="auto"/>
            <w:noWrap/>
            <w:vAlign w:val="center"/>
          </w:tcPr>
          <w:p w14:paraId="2845960D" w14:textId="77777777" w:rsidR="009468BE" w:rsidRPr="00A824DF" w:rsidRDefault="009468BE" w:rsidP="00094B4B">
            <w:pPr>
              <w:jc w:val="center"/>
              <w:rPr>
                <w:color w:val="000000"/>
                <w:sz w:val="16"/>
                <w:szCs w:val="16"/>
              </w:rPr>
            </w:pPr>
            <w:r w:rsidRPr="00A824DF">
              <w:rPr>
                <w:color w:val="000000"/>
                <w:sz w:val="16"/>
                <w:szCs w:val="16"/>
              </w:rPr>
              <w:t>20</w:t>
            </w:r>
          </w:p>
        </w:tc>
        <w:tc>
          <w:tcPr>
            <w:tcW w:w="1007" w:type="dxa"/>
            <w:tcBorders>
              <w:top w:val="nil"/>
              <w:left w:val="nil"/>
              <w:bottom w:val="single" w:sz="4" w:space="0" w:color="auto"/>
              <w:right w:val="single" w:sz="4" w:space="0" w:color="auto"/>
            </w:tcBorders>
            <w:shd w:val="clear" w:color="auto" w:fill="auto"/>
            <w:noWrap/>
            <w:vAlign w:val="center"/>
          </w:tcPr>
          <w:p w14:paraId="109A39EE" w14:textId="5AB0BBA2" w:rsidR="009468BE" w:rsidRPr="00A824DF" w:rsidRDefault="009468BE" w:rsidP="00094B4B">
            <w:pPr>
              <w:jc w:val="center"/>
              <w:rPr>
                <w:color w:val="000000"/>
                <w:sz w:val="16"/>
                <w:szCs w:val="16"/>
              </w:rPr>
            </w:pPr>
            <w:r w:rsidRPr="00A824DF">
              <w:rPr>
                <w:color w:val="000000"/>
                <w:sz w:val="16"/>
                <w:szCs w:val="16"/>
              </w:rPr>
              <w:t>0</w:t>
            </w:r>
            <w:r w:rsidR="0034785A">
              <w:rPr>
                <w:color w:val="000000"/>
                <w:sz w:val="16"/>
                <w:szCs w:val="16"/>
              </w:rPr>
              <w:t>.</w:t>
            </w:r>
            <w:r w:rsidRPr="00A824DF">
              <w:rPr>
                <w:color w:val="000000"/>
                <w:sz w:val="16"/>
                <w:szCs w:val="16"/>
              </w:rPr>
              <w:t>9</w:t>
            </w:r>
          </w:p>
        </w:tc>
        <w:tc>
          <w:tcPr>
            <w:tcW w:w="1559" w:type="dxa"/>
            <w:tcBorders>
              <w:top w:val="nil"/>
              <w:left w:val="nil"/>
              <w:bottom w:val="single" w:sz="4" w:space="0" w:color="auto"/>
              <w:right w:val="single" w:sz="4" w:space="0" w:color="auto"/>
            </w:tcBorders>
            <w:shd w:val="clear" w:color="auto" w:fill="auto"/>
            <w:noWrap/>
            <w:vAlign w:val="center"/>
          </w:tcPr>
          <w:p w14:paraId="07AD24B3" w14:textId="77777777" w:rsidR="009468BE" w:rsidRPr="00A824DF" w:rsidRDefault="009468BE" w:rsidP="00094B4B">
            <w:pPr>
              <w:jc w:val="center"/>
              <w:rPr>
                <w:color w:val="000000"/>
                <w:sz w:val="16"/>
                <w:szCs w:val="16"/>
              </w:rPr>
            </w:pPr>
            <w:r w:rsidRPr="00A824DF">
              <w:rPr>
                <w:color w:val="000000"/>
                <w:sz w:val="16"/>
                <w:szCs w:val="16"/>
              </w:rPr>
              <w:t>40</w:t>
            </w:r>
          </w:p>
        </w:tc>
        <w:tc>
          <w:tcPr>
            <w:tcW w:w="992" w:type="dxa"/>
            <w:tcBorders>
              <w:top w:val="nil"/>
              <w:left w:val="nil"/>
              <w:bottom w:val="single" w:sz="4" w:space="0" w:color="auto"/>
              <w:right w:val="single" w:sz="4" w:space="0" w:color="auto"/>
            </w:tcBorders>
            <w:shd w:val="clear" w:color="auto" w:fill="auto"/>
            <w:noWrap/>
            <w:vAlign w:val="center"/>
          </w:tcPr>
          <w:p w14:paraId="18659436" w14:textId="77777777" w:rsidR="009468BE" w:rsidRPr="00A824DF" w:rsidRDefault="009468BE" w:rsidP="00094B4B">
            <w:pPr>
              <w:jc w:val="center"/>
              <w:rPr>
                <w:color w:val="000000"/>
                <w:sz w:val="16"/>
                <w:szCs w:val="16"/>
              </w:rPr>
            </w:pPr>
            <w:r w:rsidRPr="00A824DF">
              <w:rPr>
                <w:color w:val="000000"/>
                <w:sz w:val="16"/>
                <w:szCs w:val="16"/>
              </w:rPr>
              <w:t>216</w:t>
            </w:r>
          </w:p>
        </w:tc>
        <w:tc>
          <w:tcPr>
            <w:tcW w:w="992" w:type="dxa"/>
            <w:tcBorders>
              <w:top w:val="nil"/>
              <w:left w:val="nil"/>
              <w:bottom w:val="single" w:sz="4" w:space="0" w:color="auto"/>
              <w:right w:val="single" w:sz="4" w:space="0" w:color="auto"/>
            </w:tcBorders>
            <w:shd w:val="clear" w:color="auto" w:fill="auto"/>
            <w:noWrap/>
            <w:vAlign w:val="center"/>
          </w:tcPr>
          <w:p w14:paraId="0BF3A367" w14:textId="77777777" w:rsidR="009468BE" w:rsidRPr="00A824DF" w:rsidRDefault="009468BE" w:rsidP="00094B4B">
            <w:pPr>
              <w:jc w:val="center"/>
              <w:rPr>
                <w:color w:val="000000"/>
                <w:sz w:val="16"/>
                <w:szCs w:val="16"/>
              </w:rPr>
            </w:pPr>
            <w:r w:rsidRPr="00A824DF">
              <w:rPr>
                <w:color w:val="000000"/>
                <w:sz w:val="16"/>
                <w:szCs w:val="16"/>
              </w:rPr>
              <w:t>240</w:t>
            </w:r>
          </w:p>
        </w:tc>
        <w:tc>
          <w:tcPr>
            <w:tcW w:w="993" w:type="dxa"/>
            <w:tcBorders>
              <w:top w:val="nil"/>
              <w:left w:val="nil"/>
              <w:bottom w:val="single" w:sz="4" w:space="0" w:color="auto"/>
              <w:right w:val="single" w:sz="8" w:space="0" w:color="auto"/>
            </w:tcBorders>
            <w:shd w:val="clear" w:color="auto" w:fill="auto"/>
            <w:noWrap/>
            <w:vAlign w:val="center"/>
          </w:tcPr>
          <w:p w14:paraId="1CD05A59" w14:textId="4AAE062C" w:rsidR="009468BE" w:rsidRPr="00A824DF" w:rsidRDefault="009468BE" w:rsidP="00094B4B">
            <w:pPr>
              <w:jc w:val="center"/>
              <w:rPr>
                <w:color w:val="000000"/>
                <w:sz w:val="16"/>
                <w:szCs w:val="16"/>
              </w:rPr>
            </w:pPr>
            <w:r w:rsidRPr="00A824DF">
              <w:rPr>
                <w:color w:val="000000"/>
                <w:sz w:val="16"/>
                <w:szCs w:val="16"/>
              </w:rPr>
              <w:t>0</w:t>
            </w:r>
            <w:r w:rsidR="0034785A">
              <w:rPr>
                <w:color w:val="000000"/>
                <w:sz w:val="16"/>
                <w:szCs w:val="16"/>
              </w:rPr>
              <w:t>.</w:t>
            </w:r>
            <w:r w:rsidRPr="00A824DF">
              <w:rPr>
                <w:color w:val="000000"/>
                <w:sz w:val="16"/>
                <w:szCs w:val="16"/>
              </w:rPr>
              <w:t>0750</w:t>
            </w:r>
          </w:p>
        </w:tc>
      </w:tr>
      <w:tr w:rsidR="00CC597B" w:rsidRPr="00A824DF" w14:paraId="44750CA8" w14:textId="77777777" w:rsidTr="008B7BDE">
        <w:trPr>
          <w:trHeight w:val="470"/>
        </w:trPr>
        <w:tc>
          <w:tcPr>
            <w:tcW w:w="1572" w:type="dxa"/>
            <w:tcBorders>
              <w:top w:val="nil"/>
              <w:left w:val="single" w:sz="8" w:space="0" w:color="auto"/>
              <w:bottom w:val="single" w:sz="4" w:space="0" w:color="auto"/>
              <w:right w:val="single" w:sz="4" w:space="0" w:color="auto"/>
            </w:tcBorders>
            <w:shd w:val="clear" w:color="auto" w:fill="D9D9D9" w:themeFill="background1" w:themeFillShade="D9"/>
            <w:noWrap/>
            <w:vAlign w:val="center"/>
          </w:tcPr>
          <w:p w14:paraId="684AAE04" w14:textId="77777777" w:rsidR="009468BE" w:rsidRPr="00742128" w:rsidRDefault="00CC597B" w:rsidP="00094B4B">
            <w:pPr>
              <w:jc w:val="center"/>
              <w:rPr>
                <w:b/>
                <w:bCs/>
                <w:color w:val="000000"/>
                <w:sz w:val="16"/>
                <w:szCs w:val="16"/>
              </w:rPr>
            </w:pPr>
            <w:r w:rsidRPr="00742128">
              <w:rPr>
                <w:b/>
                <w:bCs/>
                <w:color w:val="000000"/>
                <w:sz w:val="16"/>
                <w:szCs w:val="16"/>
              </w:rPr>
              <w:t>Laboratory 1 –series</w:t>
            </w:r>
            <w:r w:rsidR="00F10F64" w:rsidRPr="00742128">
              <w:rPr>
                <w:b/>
                <w:bCs/>
                <w:color w:val="000000"/>
                <w:sz w:val="16"/>
                <w:szCs w:val="16"/>
              </w:rPr>
              <w:t xml:space="preserve"> 2</w:t>
            </w:r>
          </w:p>
        </w:tc>
        <w:tc>
          <w:tcPr>
            <w:tcW w:w="912" w:type="dxa"/>
            <w:tcBorders>
              <w:top w:val="nil"/>
              <w:left w:val="nil"/>
              <w:bottom w:val="single" w:sz="4" w:space="0" w:color="auto"/>
              <w:right w:val="single" w:sz="4" w:space="0" w:color="auto"/>
            </w:tcBorders>
            <w:shd w:val="clear" w:color="auto" w:fill="auto"/>
            <w:noWrap/>
            <w:vAlign w:val="center"/>
          </w:tcPr>
          <w:p w14:paraId="1402C64B" w14:textId="50DB461E" w:rsidR="009468BE" w:rsidRPr="00A824DF" w:rsidRDefault="009468BE" w:rsidP="00094B4B">
            <w:pPr>
              <w:jc w:val="center"/>
              <w:rPr>
                <w:color w:val="000000"/>
                <w:sz w:val="16"/>
                <w:szCs w:val="16"/>
              </w:rPr>
            </w:pPr>
            <w:r w:rsidRPr="00A824DF">
              <w:rPr>
                <w:color w:val="000000"/>
                <w:sz w:val="16"/>
                <w:szCs w:val="16"/>
              </w:rPr>
              <w:t>0</w:t>
            </w:r>
            <w:r w:rsidR="0034785A">
              <w:rPr>
                <w:color w:val="000000"/>
                <w:sz w:val="16"/>
                <w:szCs w:val="16"/>
              </w:rPr>
              <w:t>.</w:t>
            </w:r>
            <w:r w:rsidRPr="00A824DF">
              <w:rPr>
                <w:color w:val="000000"/>
                <w:sz w:val="16"/>
                <w:szCs w:val="16"/>
              </w:rPr>
              <w:t>007</w:t>
            </w:r>
          </w:p>
        </w:tc>
        <w:tc>
          <w:tcPr>
            <w:tcW w:w="836" w:type="dxa"/>
            <w:tcBorders>
              <w:top w:val="nil"/>
              <w:left w:val="nil"/>
              <w:bottom w:val="single" w:sz="4" w:space="0" w:color="auto"/>
              <w:right w:val="single" w:sz="4" w:space="0" w:color="auto"/>
            </w:tcBorders>
            <w:shd w:val="clear" w:color="auto" w:fill="auto"/>
            <w:noWrap/>
            <w:vAlign w:val="center"/>
          </w:tcPr>
          <w:p w14:paraId="497DF041" w14:textId="77777777" w:rsidR="009468BE" w:rsidRPr="00A824DF" w:rsidRDefault="009468BE" w:rsidP="00094B4B">
            <w:pPr>
              <w:jc w:val="center"/>
              <w:rPr>
                <w:color w:val="000000"/>
                <w:sz w:val="16"/>
                <w:szCs w:val="16"/>
              </w:rPr>
            </w:pPr>
            <w:r w:rsidRPr="00A824DF">
              <w:rPr>
                <w:color w:val="000000"/>
                <w:sz w:val="16"/>
                <w:szCs w:val="16"/>
              </w:rPr>
              <w:t>20</w:t>
            </w:r>
          </w:p>
        </w:tc>
        <w:tc>
          <w:tcPr>
            <w:tcW w:w="1007" w:type="dxa"/>
            <w:tcBorders>
              <w:top w:val="nil"/>
              <w:left w:val="nil"/>
              <w:bottom w:val="single" w:sz="4" w:space="0" w:color="auto"/>
              <w:right w:val="single" w:sz="4" w:space="0" w:color="auto"/>
            </w:tcBorders>
            <w:shd w:val="clear" w:color="auto" w:fill="auto"/>
            <w:noWrap/>
            <w:vAlign w:val="center"/>
          </w:tcPr>
          <w:p w14:paraId="7F76D29D" w14:textId="2E63C8E8" w:rsidR="009468BE" w:rsidRPr="00A824DF" w:rsidRDefault="009468BE" w:rsidP="00094B4B">
            <w:pPr>
              <w:jc w:val="center"/>
              <w:rPr>
                <w:color w:val="000000"/>
                <w:sz w:val="16"/>
                <w:szCs w:val="16"/>
              </w:rPr>
            </w:pPr>
            <w:r w:rsidRPr="00A824DF">
              <w:rPr>
                <w:color w:val="000000"/>
                <w:sz w:val="16"/>
                <w:szCs w:val="16"/>
              </w:rPr>
              <w:t>5</w:t>
            </w:r>
            <w:r w:rsidR="0034785A">
              <w:rPr>
                <w:color w:val="000000"/>
                <w:sz w:val="16"/>
                <w:szCs w:val="16"/>
              </w:rPr>
              <w:t>.</w:t>
            </w:r>
            <w:r w:rsidRPr="00A824DF">
              <w:rPr>
                <w:color w:val="000000"/>
                <w:sz w:val="16"/>
                <w:szCs w:val="16"/>
              </w:rPr>
              <w:t>0</w:t>
            </w:r>
          </w:p>
        </w:tc>
        <w:tc>
          <w:tcPr>
            <w:tcW w:w="1559" w:type="dxa"/>
            <w:tcBorders>
              <w:top w:val="nil"/>
              <w:left w:val="nil"/>
              <w:bottom w:val="single" w:sz="4" w:space="0" w:color="auto"/>
              <w:right w:val="single" w:sz="4" w:space="0" w:color="auto"/>
            </w:tcBorders>
            <w:shd w:val="clear" w:color="auto" w:fill="auto"/>
            <w:noWrap/>
            <w:vAlign w:val="center"/>
          </w:tcPr>
          <w:p w14:paraId="0C7ACB8C" w14:textId="77777777" w:rsidR="009468BE" w:rsidRPr="00A824DF" w:rsidRDefault="009468BE" w:rsidP="00094B4B">
            <w:pPr>
              <w:jc w:val="center"/>
              <w:rPr>
                <w:color w:val="000000"/>
                <w:sz w:val="16"/>
                <w:szCs w:val="16"/>
              </w:rPr>
            </w:pPr>
            <w:r w:rsidRPr="00A824DF">
              <w:rPr>
                <w:color w:val="000000"/>
                <w:sz w:val="16"/>
                <w:szCs w:val="16"/>
              </w:rPr>
              <w:t>1800</w:t>
            </w:r>
          </w:p>
        </w:tc>
        <w:tc>
          <w:tcPr>
            <w:tcW w:w="992" w:type="dxa"/>
            <w:tcBorders>
              <w:top w:val="nil"/>
              <w:left w:val="nil"/>
              <w:bottom w:val="single" w:sz="4" w:space="0" w:color="auto"/>
              <w:right w:val="single" w:sz="4" w:space="0" w:color="auto"/>
            </w:tcBorders>
            <w:shd w:val="clear" w:color="auto" w:fill="auto"/>
            <w:noWrap/>
            <w:vAlign w:val="center"/>
          </w:tcPr>
          <w:p w14:paraId="5DDF6CBC" w14:textId="77777777" w:rsidR="009468BE" w:rsidRPr="00A824DF" w:rsidRDefault="009468BE" w:rsidP="00094B4B">
            <w:pPr>
              <w:jc w:val="center"/>
              <w:rPr>
                <w:color w:val="000000"/>
                <w:sz w:val="16"/>
                <w:szCs w:val="16"/>
              </w:rPr>
            </w:pPr>
            <w:r w:rsidRPr="00A824DF">
              <w:rPr>
                <w:color w:val="000000"/>
                <w:sz w:val="16"/>
                <w:szCs w:val="16"/>
              </w:rPr>
              <w:t>504</w:t>
            </w:r>
          </w:p>
        </w:tc>
        <w:tc>
          <w:tcPr>
            <w:tcW w:w="992" w:type="dxa"/>
            <w:tcBorders>
              <w:top w:val="nil"/>
              <w:left w:val="nil"/>
              <w:bottom w:val="single" w:sz="4" w:space="0" w:color="auto"/>
              <w:right w:val="single" w:sz="4" w:space="0" w:color="auto"/>
            </w:tcBorders>
            <w:shd w:val="clear" w:color="auto" w:fill="auto"/>
            <w:noWrap/>
            <w:vAlign w:val="center"/>
          </w:tcPr>
          <w:p w14:paraId="5F5B4EF2" w14:textId="0CA1A660" w:rsidR="009468BE" w:rsidRPr="00A824DF" w:rsidRDefault="009468BE" w:rsidP="00094B4B">
            <w:pPr>
              <w:jc w:val="center"/>
              <w:rPr>
                <w:color w:val="000000"/>
                <w:sz w:val="16"/>
                <w:szCs w:val="16"/>
              </w:rPr>
            </w:pPr>
            <w:r w:rsidRPr="00A824DF">
              <w:rPr>
                <w:color w:val="000000"/>
                <w:sz w:val="16"/>
                <w:szCs w:val="16"/>
              </w:rPr>
              <w:t>100</w:t>
            </w:r>
            <w:r w:rsidR="0034785A">
              <w:rPr>
                <w:color w:val="000000"/>
                <w:sz w:val="16"/>
                <w:szCs w:val="16"/>
              </w:rPr>
              <w:t>.</w:t>
            </w:r>
            <w:r w:rsidRPr="00A824DF">
              <w:rPr>
                <w:color w:val="000000"/>
                <w:sz w:val="16"/>
                <w:szCs w:val="16"/>
              </w:rPr>
              <w:t>8</w:t>
            </w:r>
          </w:p>
        </w:tc>
        <w:tc>
          <w:tcPr>
            <w:tcW w:w="993" w:type="dxa"/>
            <w:tcBorders>
              <w:top w:val="nil"/>
              <w:left w:val="nil"/>
              <w:bottom w:val="single" w:sz="4" w:space="0" w:color="auto"/>
              <w:right w:val="single" w:sz="8" w:space="0" w:color="auto"/>
            </w:tcBorders>
            <w:shd w:val="clear" w:color="auto" w:fill="auto"/>
            <w:noWrap/>
            <w:vAlign w:val="center"/>
          </w:tcPr>
          <w:p w14:paraId="4CF09446" w14:textId="1E7E4003" w:rsidR="009468BE" w:rsidRPr="00A824DF" w:rsidRDefault="009468BE" w:rsidP="00094B4B">
            <w:pPr>
              <w:jc w:val="center"/>
              <w:rPr>
                <w:color w:val="000000"/>
                <w:sz w:val="16"/>
                <w:szCs w:val="16"/>
              </w:rPr>
            </w:pPr>
            <w:r w:rsidRPr="00A824DF">
              <w:rPr>
                <w:color w:val="000000"/>
                <w:sz w:val="16"/>
                <w:szCs w:val="16"/>
              </w:rPr>
              <w:t>0</w:t>
            </w:r>
            <w:r w:rsidR="0034785A">
              <w:rPr>
                <w:color w:val="000000"/>
                <w:sz w:val="16"/>
                <w:szCs w:val="16"/>
              </w:rPr>
              <w:t>.</w:t>
            </w:r>
            <w:r w:rsidRPr="00A824DF">
              <w:rPr>
                <w:color w:val="000000"/>
                <w:sz w:val="16"/>
                <w:szCs w:val="16"/>
              </w:rPr>
              <w:t>0039</w:t>
            </w:r>
          </w:p>
        </w:tc>
      </w:tr>
      <w:tr w:rsidR="00CC597B" w:rsidRPr="00A824DF" w14:paraId="4FC7DCA9" w14:textId="77777777" w:rsidTr="008B7BDE">
        <w:trPr>
          <w:trHeight w:val="489"/>
        </w:trPr>
        <w:tc>
          <w:tcPr>
            <w:tcW w:w="1572" w:type="dxa"/>
            <w:tcBorders>
              <w:top w:val="nil"/>
              <w:left w:val="single" w:sz="8" w:space="0" w:color="auto"/>
              <w:bottom w:val="single" w:sz="8" w:space="0" w:color="auto"/>
              <w:right w:val="single" w:sz="4" w:space="0" w:color="auto"/>
            </w:tcBorders>
            <w:shd w:val="clear" w:color="auto" w:fill="D9D9D9" w:themeFill="background1" w:themeFillShade="D9"/>
            <w:noWrap/>
            <w:vAlign w:val="center"/>
          </w:tcPr>
          <w:p w14:paraId="597370F5" w14:textId="77777777" w:rsidR="009468BE" w:rsidRPr="00742128" w:rsidRDefault="00CC597B" w:rsidP="00094B4B">
            <w:pPr>
              <w:jc w:val="center"/>
              <w:rPr>
                <w:b/>
                <w:bCs/>
                <w:color w:val="000000"/>
                <w:sz w:val="16"/>
                <w:szCs w:val="16"/>
              </w:rPr>
            </w:pPr>
            <w:r w:rsidRPr="00742128">
              <w:rPr>
                <w:b/>
                <w:bCs/>
                <w:color w:val="000000"/>
                <w:sz w:val="16"/>
                <w:szCs w:val="16"/>
              </w:rPr>
              <w:t>Laboratory 2 –series</w:t>
            </w:r>
            <w:r w:rsidR="00F10F64" w:rsidRPr="00742128">
              <w:rPr>
                <w:b/>
                <w:bCs/>
                <w:color w:val="000000"/>
                <w:sz w:val="16"/>
                <w:szCs w:val="16"/>
              </w:rPr>
              <w:t xml:space="preserve"> 3</w:t>
            </w:r>
          </w:p>
        </w:tc>
        <w:tc>
          <w:tcPr>
            <w:tcW w:w="912" w:type="dxa"/>
            <w:tcBorders>
              <w:top w:val="nil"/>
              <w:left w:val="nil"/>
              <w:bottom w:val="single" w:sz="8" w:space="0" w:color="auto"/>
              <w:right w:val="single" w:sz="4" w:space="0" w:color="auto"/>
            </w:tcBorders>
            <w:shd w:val="clear" w:color="auto" w:fill="auto"/>
            <w:noWrap/>
            <w:vAlign w:val="center"/>
          </w:tcPr>
          <w:p w14:paraId="3CC13E5F" w14:textId="1F606FAD" w:rsidR="009468BE" w:rsidRPr="00A824DF" w:rsidRDefault="009468BE" w:rsidP="00094B4B">
            <w:pPr>
              <w:jc w:val="center"/>
              <w:rPr>
                <w:color w:val="000000"/>
                <w:sz w:val="16"/>
                <w:szCs w:val="16"/>
              </w:rPr>
            </w:pPr>
            <w:r w:rsidRPr="00A824DF">
              <w:rPr>
                <w:color w:val="000000"/>
                <w:sz w:val="16"/>
                <w:szCs w:val="16"/>
              </w:rPr>
              <w:t>0</w:t>
            </w:r>
            <w:r w:rsidR="0034785A">
              <w:rPr>
                <w:color w:val="000000"/>
                <w:sz w:val="16"/>
                <w:szCs w:val="16"/>
              </w:rPr>
              <w:t>.</w:t>
            </w:r>
            <w:r w:rsidRPr="00A824DF">
              <w:rPr>
                <w:color w:val="000000"/>
                <w:sz w:val="16"/>
                <w:szCs w:val="16"/>
              </w:rPr>
              <w:t>044</w:t>
            </w:r>
          </w:p>
        </w:tc>
        <w:tc>
          <w:tcPr>
            <w:tcW w:w="836" w:type="dxa"/>
            <w:tcBorders>
              <w:top w:val="nil"/>
              <w:left w:val="nil"/>
              <w:bottom w:val="single" w:sz="8" w:space="0" w:color="auto"/>
              <w:right w:val="single" w:sz="4" w:space="0" w:color="auto"/>
            </w:tcBorders>
            <w:shd w:val="clear" w:color="auto" w:fill="auto"/>
            <w:noWrap/>
            <w:vAlign w:val="center"/>
          </w:tcPr>
          <w:p w14:paraId="5C829468" w14:textId="77777777" w:rsidR="009468BE" w:rsidRPr="00A824DF" w:rsidRDefault="009468BE" w:rsidP="00094B4B">
            <w:pPr>
              <w:jc w:val="center"/>
              <w:rPr>
                <w:color w:val="000000"/>
                <w:sz w:val="16"/>
                <w:szCs w:val="16"/>
              </w:rPr>
            </w:pPr>
            <w:r w:rsidRPr="00A824DF">
              <w:rPr>
                <w:color w:val="000000"/>
                <w:sz w:val="16"/>
                <w:szCs w:val="16"/>
              </w:rPr>
              <w:t>20</w:t>
            </w:r>
          </w:p>
        </w:tc>
        <w:tc>
          <w:tcPr>
            <w:tcW w:w="1007" w:type="dxa"/>
            <w:tcBorders>
              <w:top w:val="nil"/>
              <w:left w:val="nil"/>
              <w:bottom w:val="single" w:sz="8" w:space="0" w:color="auto"/>
              <w:right w:val="single" w:sz="4" w:space="0" w:color="auto"/>
            </w:tcBorders>
            <w:shd w:val="clear" w:color="auto" w:fill="auto"/>
            <w:noWrap/>
            <w:vAlign w:val="center"/>
          </w:tcPr>
          <w:p w14:paraId="18844814" w14:textId="579ED54D" w:rsidR="009468BE" w:rsidRPr="00A824DF" w:rsidRDefault="009468BE" w:rsidP="00094B4B">
            <w:pPr>
              <w:jc w:val="center"/>
              <w:rPr>
                <w:color w:val="000000"/>
                <w:sz w:val="16"/>
                <w:szCs w:val="16"/>
              </w:rPr>
            </w:pPr>
            <w:r w:rsidRPr="00A824DF">
              <w:rPr>
                <w:color w:val="000000"/>
                <w:sz w:val="16"/>
                <w:szCs w:val="16"/>
              </w:rPr>
              <w:t>5</w:t>
            </w:r>
            <w:r w:rsidR="0034785A">
              <w:rPr>
                <w:color w:val="000000"/>
                <w:sz w:val="16"/>
                <w:szCs w:val="16"/>
              </w:rPr>
              <w:t>.</w:t>
            </w:r>
            <w:r w:rsidRPr="00A824DF">
              <w:rPr>
                <w:color w:val="000000"/>
                <w:sz w:val="16"/>
                <w:szCs w:val="16"/>
              </w:rPr>
              <w:t>0</w:t>
            </w:r>
          </w:p>
        </w:tc>
        <w:tc>
          <w:tcPr>
            <w:tcW w:w="1559" w:type="dxa"/>
            <w:tcBorders>
              <w:top w:val="nil"/>
              <w:left w:val="nil"/>
              <w:bottom w:val="single" w:sz="8" w:space="0" w:color="auto"/>
              <w:right w:val="single" w:sz="4" w:space="0" w:color="auto"/>
            </w:tcBorders>
            <w:shd w:val="clear" w:color="auto" w:fill="auto"/>
            <w:noWrap/>
            <w:vAlign w:val="center"/>
          </w:tcPr>
          <w:p w14:paraId="25CDE921" w14:textId="77777777" w:rsidR="009468BE" w:rsidRPr="00A824DF" w:rsidRDefault="009468BE" w:rsidP="00094B4B">
            <w:pPr>
              <w:jc w:val="center"/>
              <w:rPr>
                <w:color w:val="000000"/>
                <w:sz w:val="16"/>
                <w:szCs w:val="16"/>
              </w:rPr>
            </w:pPr>
            <w:r w:rsidRPr="00A824DF">
              <w:rPr>
                <w:color w:val="000000"/>
                <w:sz w:val="16"/>
                <w:szCs w:val="16"/>
              </w:rPr>
              <w:t>1800</w:t>
            </w:r>
          </w:p>
        </w:tc>
        <w:tc>
          <w:tcPr>
            <w:tcW w:w="992" w:type="dxa"/>
            <w:tcBorders>
              <w:top w:val="nil"/>
              <w:left w:val="nil"/>
              <w:bottom w:val="single" w:sz="8" w:space="0" w:color="auto"/>
              <w:right w:val="single" w:sz="4" w:space="0" w:color="auto"/>
            </w:tcBorders>
            <w:shd w:val="clear" w:color="auto" w:fill="auto"/>
            <w:noWrap/>
            <w:vAlign w:val="center"/>
          </w:tcPr>
          <w:p w14:paraId="677563DD" w14:textId="77777777" w:rsidR="009468BE" w:rsidRPr="00A824DF" w:rsidRDefault="009468BE" w:rsidP="00094B4B">
            <w:pPr>
              <w:jc w:val="center"/>
              <w:rPr>
                <w:color w:val="000000"/>
                <w:sz w:val="16"/>
                <w:szCs w:val="16"/>
              </w:rPr>
            </w:pPr>
            <w:r w:rsidRPr="00A824DF">
              <w:rPr>
                <w:color w:val="000000"/>
                <w:sz w:val="16"/>
                <w:szCs w:val="16"/>
              </w:rPr>
              <w:t>3168</w:t>
            </w:r>
          </w:p>
        </w:tc>
        <w:tc>
          <w:tcPr>
            <w:tcW w:w="992" w:type="dxa"/>
            <w:tcBorders>
              <w:top w:val="nil"/>
              <w:left w:val="nil"/>
              <w:bottom w:val="single" w:sz="8" w:space="0" w:color="auto"/>
              <w:right w:val="single" w:sz="4" w:space="0" w:color="auto"/>
            </w:tcBorders>
            <w:shd w:val="clear" w:color="auto" w:fill="auto"/>
            <w:noWrap/>
            <w:vAlign w:val="center"/>
          </w:tcPr>
          <w:p w14:paraId="1D84FD10" w14:textId="157AE4B3" w:rsidR="009468BE" w:rsidRPr="00A824DF" w:rsidRDefault="009468BE" w:rsidP="00094B4B">
            <w:pPr>
              <w:jc w:val="center"/>
              <w:rPr>
                <w:color w:val="000000"/>
                <w:sz w:val="16"/>
                <w:szCs w:val="16"/>
              </w:rPr>
            </w:pPr>
            <w:r w:rsidRPr="00A824DF">
              <w:rPr>
                <w:color w:val="000000"/>
                <w:sz w:val="16"/>
                <w:szCs w:val="16"/>
              </w:rPr>
              <w:t>633</w:t>
            </w:r>
            <w:r w:rsidR="0034785A">
              <w:rPr>
                <w:color w:val="000000"/>
                <w:sz w:val="16"/>
                <w:szCs w:val="16"/>
              </w:rPr>
              <w:t>.</w:t>
            </w:r>
            <w:r w:rsidRPr="00A824DF">
              <w:rPr>
                <w:color w:val="000000"/>
                <w:sz w:val="16"/>
                <w:szCs w:val="16"/>
              </w:rPr>
              <w:t>6</w:t>
            </w:r>
          </w:p>
        </w:tc>
        <w:tc>
          <w:tcPr>
            <w:tcW w:w="993" w:type="dxa"/>
            <w:tcBorders>
              <w:top w:val="nil"/>
              <w:left w:val="nil"/>
              <w:bottom w:val="single" w:sz="8" w:space="0" w:color="auto"/>
              <w:right w:val="single" w:sz="8" w:space="0" w:color="auto"/>
            </w:tcBorders>
            <w:shd w:val="clear" w:color="auto" w:fill="auto"/>
            <w:noWrap/>
            <w:vAlign w:val="center"/>
          </w:tcPr>
          <w:p w14:paraId="11ED183F" w14:textId="09BDDDB6" w:rsidR="009468BE" w:rsidRPr="00A824DF" w:rsidRDefault="009468BE" w:rsidP="00094B4B">
            <w:pPr>
              <w:jc w:val="center"/>
              <w:rPr>
                <w:color w:val="000000"/>
                <w:sz w:val="16"/>
                <w:szCs w:val="16"/>
              </w:rPr>
            </w:pPr>
            <w:r w:rsidRPr="00A824DF">
              <w:rPr>
                <w:color w:val="000000"/>
                <w:sz w:val="16"/>
                <w:szCs w:val="16"/>
              </w:rPr>
              <w:t>0</w:t>
            </w:r>
            <w:r w:rsidR="0034785A">
              <w:rPr>
                <w:color w:val="000000"/>
                <w:sz w:val="16"/>
                <w:szCs w:val="16"/>
              </w:rPr>
              <w:t>.</w:t>
            </w:r>
            <w:r w:rsidRPr="00A824DF">
              <w:rPr>
                <w:color w:val="000000"/>
                <w:sz w:val="16"/>
                <w:szCs w:val="16"/>
              </w:rPr>
              <w:t>0244</w:t>
            </w:r>
          </w:p>
        </w:tc>
      </w:tr>
    </w:tbl>
    <w:p w14:paraId="2828A109" w14:textId="3DEC9067" w:rsidR="008A6D84" w:rsidRDefault="008A6D84" w:rsidP="009468BE">
      <w:pPr>
        <w:pStyle w:val="Flietext"/>
        <w:ind w:firstLine="0"/>
        <w:rPr>
          <w:b/>
          <w:bCs/>
          <w:color w:val="FF0000"/>
          <w:sz w:val="22"/>
          <w:szCs w:val="22"/>
          <w:lang w:val="en-GB"/>
        </w:rPr>
      </w:pPr>
    </w:p>
    <w:p w14:paraId="517C6156" w14:textId="77777777" w:rsidR="00E75DE8" w:rsidRDefault="00E75DE8" w:rsidP="009468BE">
      <w:pPr>
        <w:pStyle w:val="Flietext"/>
        <w:ind w:firstLine="0"/>
        <w:rPr>
          <w:b/>
          <w:bCs/>
          <w:color w:val="FF0000"/>
          <w:sz w:val="22"/>
          <w:szCs w:val="22"/>
          <w:lang w:val="en-GB"/>
        </w:rPr>
      </w:pPr>
    </w:p>
    <w:p w14:paraId="1B98862B" w14:textId="5CB2F465" w:rsidR="008A6D84" w:rsidRDefault="009468BE" w:rsidP="008A6D84">
      <w:pPr>
        <w:pStyle w:val="Nessunaspaziatura1"/>
        <w:jc w:val="center"/>
        <w:rPr>
          <w:rFonts w:ascii="Arial" w:hAnsi="Arial"/>
          <w:sz w:val="20"/>
          <w:szCs w:val="20"/>
          <w:lang w:val="en-GB" w:eastAsia="it-IT" w:bidi="ar-SA"/>
        </w:rPr>
      </w:pPr>
      <w:r w:rsidRPr="00AA030E">
        <w:rPr>
          <w:rFonts w:ascii="Arial" w:hAnsi="Arial"/>
          <w:b/>
          <w:bCs/>
          <w:color w:val="000000"/>
          <w:sz w:val="20"/>
          <w:szCs w:val="20"/>
          <w:lang w:val="en-GB" w:eastAsia="it-IT" w:bidi="ar-SA"/>
        </w:rPr>
        <w:t xml:space="preserve">Tab. </w:t>
      </w:r>
      <w:r w:rsidR="008A6D84">
        <w:rPr>
          <w:rFonts w:ascii="Arial" w:hAnsi="Arial"/>
          <w:b/>
          <w:bCs/>
          <w:color w:val="000000"/>
          <w:sz w:val="20"/>
          <w:szCs w:val="20"/>
          <w:lang w:val="en-GB" w:eastAsia="it-IT" w:bidi="ar-SA"/>
        </w:rPr>
        <w:t>5</w:t>
      </w:r>
      <w:r w:rsidR="00794BA4">
        <w:rPr>
          <w:rFonts w:ascii="Arial" w:hAnsi="Arial"/>
          <w:bCs/>
          <w:i/>
          <w:iCs/>
          <w:color w:val="000000"/>
          <w:sz w:val="20"/>
          <w:szCs w:val="20"/>
          <w:lang w:val="en-GB" w:eastAsia="it-IT" w:bidi="ar-SA"/>
        </w:rPr>
        <w:t xml:space="preserve"> </w:t>
      </w:r>
      <w:r w:rsidRPr="00AA030E">
        <w:rPr>
          <w:rFonts w:ascii="Arial" w:hAnsi="Arial"/>
          <w:color w:val="000000"/>
          <w:sz w:val="20"/>
          <w:szCs w:val="20"/>
          <w:lang w:val="en-GB" w:eastAsia="it-IT" w:bidi="ar-SA"/>
        </w:rPr>
        <w:t xml:space="preserve">Mean hydrogen content </w:t>
      </w:r>
      <w:r w:rsidR="00CC597B">
        <w:rPr>
          <w:rFonts w:ascii="Arial" w:hAnsi="Arial"/>
          <w:color w:val="000000"/>
          <w:sz w:val="20"/>
          <w:szCs w:val="20"/>
          <w:lang w:val="en-GB" w:eastAsia="it-IT" w:bidi="ar-SA"/>
        </w:rPr>
        <w:t xml:space="preserve">(LECO, external laboratory 1) </w:t>
      </w:r>
      <w:r w:rsidRPr="00AA030E">
        <w:rPr>
          <w:rFonts w:ascii="Arial" w:hAnsi="Arial"/>
          <w:color w:val="000000"/>
          <w:sz w:val="20"/>
          <w:szCs w:val="20"/>
          <w:lang w:val="en-GB" w:eastAsia="it-IT" w:bidi="ar-SA"/>
        </w:rPr>
        <w:t>of specimens with different charging time (</w:t>
      </w:r>
      <w:r w:rsidR="00CC597B">
        <w:rPr>
          <w:rFonts w:ascii="Arial" w:hAnsi="Arial"/>
          <w:color w:val="000000"/>
          <w:sz w:val="20"/>
          <w:szCs w:val="20"/>
          <w:lang w:val="en-GB" w:eastAsia="it-IT" w:bidi="ar-SA"/>
        </w:rPr>
        <w:t xml:space="preserve">series 1, </w:t>
      </w:r>
      <w:r w:rsidRPr="00AA030E">
        <w:rPr>
          <w:rFonts w:ascii="Arial" w:hAnsi="Arial"/>
          <w:color w:val="000000"/>
          <w:sz w:val="20"/>
          <w:szCs w:val="20"/>
          <w:lang w:val="en-GB" w:eastAsia="it-IT" w:bidi="ar-SA"/>
        </w:rPr>
        <w:t>two specimens for each</w:t>
      </w:r>
      <w:r w:rsidRPr="003E6036">
        <w:rPr>
          <w:rFonts w:ascii="Arial" w:hAnsi="Arial"/>
          <w:sz w:val="20"/>
          <w:szCs w:val="20"/>
          <w:lang w:val="en-GB" w:eastAsia="it-IT" w:bidi="ar-SA"/>
        </w:rPr>
        <w:t xml:space="preserve"> </w:t>
      </w:r>
      <w:r w:rsidR="00CC597B">
        <w:rPr>
          <w:rFonts w:ascii="Arial" w:hAnsi="Arial"/>
          <w:sz w:val="20"/>
          <w:szCs w:val="20"/>
          <w:lang w:val="en-GB" w:eastAsia="it-IT" w:bidi="ar-SA"/>
        </w:rPr>
        <w:t>condition</w:t>
      </w:r>
      <w:r w:rsidRPr="003E6036">
        <w:rPr>
          <w:rFonts w:ascii="Arial" w:hAnsi="Arial"/>
          <w:sz w:val="20"/>
          <w:szCs w:val="20"/>
          <w:lang w:val="en-GB" w:eastAsia="it-IT" w:bidi="ar-SA"/>
        </w:rPr>
        <w:t>)</w:t>
      </w:r>
    </w:p>
    <w:p w14:paraId="0AF37205" w14:textId="77777777" w:rsidR="008A6D84" w:rsidRPr="003E6036" w:rsidRDefault="008A6D84" w:rsidP="008A6D84">
      <w:pPr>
        <w:pStyle w:val="Nessunaspaziatura1"/>
        <w:jc w:val="center"/>
        <w:rPr>
          <w:rFonts w:ascii="Arial" w:hAnsi="Arial"/>
          <w:sz w:val="20"/>
          <w:szCs w:val="20"/>
          <w:lang w:val="en-GB" w:eastAsia="it-IT" w:bidi="ar-SA"/>
        </w:rPr>
      </w:pPr>
    </w:p>
    <w:tbl>
      <w:tblPr>
        <w:tblW w:w="5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97"/>
        <w:gridCol w:w="1775"/>
        <w:gridCol w:w="2386"/>
      </w:tblGrid>
      <w:tr w:rsidR="009468BE" w:rsidRPr="00A824DF" w14:paraId="5214A7BA" w14:textId="77777777" w:rsidTr="00742128">
        <w:trPr>
          <w:trHeight w:val="315"/>
          <w:jc w:val="center"/>
        </w:trPr>
        <w:tc>
          <w:tcPr>
            <w:tcW w:w="1197" w:type="dxa"/>
            <w:shd w:val="clear" w:color="auto" w:fill="D9D9D9" w:themeFill="background1" w:themeFillShade="D9"/>
            <w:vAlign w:val="center"/>
          </w:tcPr>
          <w:p w14:paraId="38CBFF1A" w14:textId="77777777" w:rsidR="009468BE" w:rsidRPr="00742128" w:rsidRDefault="009468BE" w:rsidP="00094B4B">
            <w:pPr>
              <w:pStyle w:val="Nessunaspaziatura1"/>
              <w:jc w:val="center"/>
              <w:rPr>
                <w:rFonts w:ascii="Arial" w:hAnsi="Arial"/>
                <w:b/>
                <w:bCs/>
                <w:sz w:val="16"/>
                <w:szCs w:val="16"/>
                <w:lang w:val="en-GB" w:eastAsia="it-IT" w:bidi="ar-SA"/>
              </w:rPr>
            </w:pPr>
            <w:r w:rsidRPr="00742128">
              <w:rPr>
                <w:rFonts w:ascii="Arial" w:hAnsi="Arial"/>
                <w:b/>
                <w:bCs/>
                <w:sz w:val="16"/>
                <w:szCs w:val="16"/>
                <w:lang w:val="en-GB" w:eastAsia="it-IT" w:bidi="ar-SA"/>
              </w:rPr>
              <w:t>Specimen</w:t>
            </w:r>
            <w:r w:rsidR="00CC597B" w:rsidRPr="00742128">
              <w:rPr>
                <w:rFonts w:ascii="Arial" w:hAnsi="Arial"/>
                <w:b/>
                <w:bCs/>
                <w:sz w:val="16"/>
                <w:szCs w:val="16"/>
                <w:lang w:val="en-GB" w:eastAsia="it-IT" w:bidi="ar-SA"/>
              </w:rPr>
              <w:t xml:space="preserve"> set</w:t>
            </w:r>
            <w:r w:rsidRPr="00742128">
              <w:rPr>
                <w:rFonts w:ascii="Arial" w:hAnsi="Arial"/>
                <w:b/>
                <w:bCs/>
                <w:sz w:val="16"/>
                <w:szCs w:val="16"/>
                <w:lang w:val="en-GB" w:eastAsia="it-IT" w:bidi="ar-SA"/>
              </w:rPr>
              <w:t xml:space="preserve"> </w:t>
            </w:r>
          </w:p>
        </w:tc>
        <w:tc>
          <w:tcPr>
            <w:tcW w:w="1775" w:type="dxa"/>
            <w:shd w:val="clear" w:color="auto" w:fill="D9D9D9" w:themeFill="background1" w:themeFillShade="D9"/>
            <w:vAlign w:val="center"/>
          </w:tcPr>
          <w:p w14:paraId="05064EBB" w14:textId="77777777" w:rsidR="009468BE" w:rsidRPr="00742128" w:rsidRDefault="009468BE" w:rsidP="00094B4B">
            <w:pPr>
              <w:pStyle w:val="Nessunaspaziatura1"/>
              <w:jc w:val="center"/>
              <w:rPr>
                <w:rFonts w:ascii="Arial" w:hAnsi="Arial"/>
                <w:b/>
                <w:bCs/>
                <w:sz w:val="16"/>
                <w:szCs w:val="16"/>
                <w:lang w:val="en-GB" w:eastAsia="it-IT" w:bidi="ar-SA"/>
              </w:rPr>
            </w:pPr>
            <w:r w:rsidRPr="00742128">
              <w:rPr>
                <w:rFonts w:ascii="Arial" w:hAnsi="Arial"/>
                <w:b/>
                <w:bCs/>
                <w:sz w:val="16"/>
                <w:szCs w:val="16"/>
                <w:lang w:val="en-GB" w:eastAsia="it-IT" w:bidi="ar-SA"/>
              </w:rPr>
              <w:t>Charging time [h]</w:t>
            </w:r>
          </w:p>
        </w:tc>
        <w:tc>
          <w:tcPr>
            <w:tcW w:w="2386" w:type="dxa"/>
            <w:shd w:val="clear" w:color="auto" w:fill="D9D9D9" w:themeFill="background1" w:themeFillShade="D9"/>
            <w:vAlign w:val="center"/>
          </w:tcPr>
          <w:p w14:paraId="5E071DF2" w14:textId="77777777" w:rsidR="009468BE" w:rsidRPr="00742128" w:rsidRDefault="009468BE" w:rsidP="00094B4B">
            <w:pPr>
              <w:pStyle w:val="Nessunaspaziatura1"/>
              <w:jc w:val="center"/>
              <w:rPr>
                <w:rFonts w:ascii="Arial" w:hAnsi="Arial"/>
                <w:b/>
                <w:bCs/>
                <w:sz w:val="16"/>
                <w:szCs w:val="16"/>
                <w:lang w:val="en-GB" w:eastAsia="it-IT" w:bidi="ar-SA"/>
              </w:rPr>
            </w:pPr>
            <w:r w:rsidRPr="00742128">
              <w:rPr>
                <w:rFonts w:ascii="Arial" w:hAnsi="Arial"/>
                <w:b/>
                <w:bCs/>
                <w:sz w:val="16"/>
                <w:szCs w:val="16"/>
                <w:lang w:val="en-GB" w:eastAsia="it-IT" w:bidi="ar-SA"/>
              </w:rPr>
              <w:t>Hydrogen content [ppm]</w:t>
            </w:r>
          </w:p>
        </w:tc>
      </w:tr>
      <w:tr w:rsidR="009468BE" w:rsidRPr="00A824DF" w14:paraId="1918C8CE" w14:textId="77777777" w:rsidTr="00742128">
        <w:trPr>
          <w:trHeight w:val="315"/>
          <w:jc w:val="center"/>
        </w:trPr>
        <w:tc>
          <w:tcPr>
            <w:tcW w:w="1197" w:type="dxa"/>
            <w:shd w:val="clear" w:color="auto" w:fill="D9D9D9" w:themeFill="background1" w:themeFillShade="D9"/>
            <w:vAlign w:val="center"/>
          </w:tcPr>
          <w:p w14:paraId="7D736A1A" w14:textId="77777777" w:rsidR="009468BE" w:rsidRPr="00742128" w:rsidRDefault="009468BE" w:rsidP="00094B4B">
            <w:pPr>
              <w:pStyle w:val="Nessunaspaziatura1"/>
              <w:jc w:val="center"/>
              <w:rPr>
                <w:rFonts w:ascii="Arial" w:hAnsi="Arial"/>
                <w:b/>
                <w:bCs/>
                <w:sz w:val="16"/>
                <w:szCs w:val="16"/>
                <w:lang w:val="en-GB" w:eastAsia="it-IT" w:bidi="ar-SA"/>
              </w:rPr>
            </w:pPr>
            <w:r w:rsidRPr="00742128">
              <w:rPr>
                <w:rFonts w:ascii="Arial" w:hAnsi="Arial"/>
                <w:b/>
                <w:bCs/>
                <w:sz w:val="16"/>
                <w:szCs w:val="16"/>
                <w:lang w:val="en-GB" w:eastAsia="it-IT" w:bidi="ar-SA"/>
              </w:rPr>
              <w:t>0</w:t>
            </w:r>
          </w:p>
        </w:tc>
        <w:tc>
          <w:tcPr>
            <w:tcW w:w="1775" w:type="dxa"/>
            <w:shd w:val="clear" w:color="auto" w:fill="auto"/>
            <w:vAlign w:val="center"/>
          </w:tcPr>
          <w:p w14:paraId="4FBA57FD" w14:textId="77777777" w:rsidR="009468BE" w:rsidRPr="00A824DF" w:rsidRDefault="009468BE" w:rsidP="00094B4B">
            <w:pPr>
              <w:pStyle w:val="Nessunaspaziatura1"/>
              <w:jc w:val="center"/>
              <w:rPr>
                <w:rFonts w:ascii="Arial" w:hAnsi="Arial"/>
                <w:sz w:val="16"/>
                <w:szCs w:val="16"/>
                <w:lang w:val="en-GB" w:eastAsia="it-IT" w:bidi="ar-SA"/>
              </w:rPr>
            </w:pPr>
            <w:r w:rsidRPr="00A824DF">
              <w:rPr>
                <w:rFonts w:ascii="Arial" w:hAnsi="Arial"/>
                <w:sz w:val="16"/>
                <w:szCs w:val="16"/>
                <w:lang w:val="en-GB" w:eastAsia="it-IT" w:bidi="ar-SA"/>
              </w:rPr>
              <w:t>0 (As received)</w:t>
            </w:r>
          </w:p>
        </w:tc>
        <w:tc>
          <w:tcPr>
            <w:tcW w:w="2386" w:type="dxa"/>
            <w:vAlign w:val="center"/>
          </w:tcPr>
          <w:p w14:paraId="3ACE5828" w14:textId="77777777" w:rsidR="009468BE" w:rsidRPr="00A824DF" w:rsidRDefault="009468BE" w:rsidP="00094B4B">
            <w:pPr>
              <w:pStyle w:val="Nessunaspaziatura1"/>
              <w:jc w:val="center"/>
              <w:rPr>
                <w:rFonts w:ascii="Arial" w:hAnsi="Arial"/>
                <w:sz w:val="16"/>
                <w:szCs w:val="16"/>
                <w:lang w:val="en-GB" w:eastAsia="it-IT" w:bidi="ar-SA"/>
              </w:rPr>
            </w:pPr>
            <w:r w:rsidRPr="00A824DF">
              <w:rPr>
                <w:rFonts w:ascii="Arial" w:hAnsi="Arial"/>
                <w:sz w:val="16"/>
                <w:szCs w:val="16"/>
                <w:lang w:val="en-GB" w:eastAsia="it-IT" w:bidi="ar-SA"/>
              </w:rPr>
              <w:t>0.2</w:t>
            </w:r>
          </w:p>
        </w:tc>
      </w:tr>
      <w:tr w:rsidR="009468BE" w:rsidRPr="00A824DF" w14:paraId="1F57ACFD" w14:textId="77777777" w:rsidTr="00742128">
        <w:trPr>
          <w:trHeight w:val="315"/>
          <w:jc w:val="center"/>
        </w:trPr>
        <w:tc>
          <w:tcPr>
            <w:tcW w:w="1197" w:type="dxa"/>
            <w:shd w:val="clear" w:color="auto" w:fill="D9D9D9" w:themeFill="background1" w:themeFillShade="D9"/>
            <w:vAlign w:val="center"/>
          </w:tcPr>
          <w:p w14:paraId="66DC4B3E" w14:textId="77777777" w:rsidR="009468BE" w:rsidRPr="00742128" w:rsidRDefault="009468BE" w:rsidP="00094B4B">
            <w:pPr>
              <w:pStyle w:val="Nessunaspaziatura1"/>
              <w:jc w:val="center"/>
              <w:rPr>
                <w:rFonts w:ascii="Arial" w:hAnsi="Arial"/>
                <w:b/>
                <w:bCs/>
                <w:sz w:val="16"/>
                <w:szCs w:val="16"/>
                <w:lang w:val="en-GB" w:eastAsia="it-IT" w:bidi="ar-SA"/>
              </w:rPr>
            </w:pPr>
            <w:r w:rsidRPr="00742128">
              <w:rPr>
                <w:rFonts w:ascii="Arial" w:hAnsi="Arial"/>
                <w:b/>
                <w:bCs/>
                <w:sz w:val="16"/>
                <w:szCs w:val="16"/>
                <w:lang w:val="en-GB" w:eastAsia="it-IT" w:bidi="ar-SA"/>
              </w:rPr>
              <w:t>1</w:t>
            </w:r>
          </w:p>
        </w:tc>
        <w:tc>
          <w:tcPr>
            <w:tcW w:w="1775" w:type="dxa"/>
            <w:shd w:val="clear" w:color="auto" w:fill="auto"/>
            <w:vAlign w:val="center"/>
          </w:tcPr>
          <w:p w14:paraId="2C3F8382" w14:textId="77777777" w:rsidR="009468BE" w:rsidRPr="00A824DF" w:rsidRDefault="009468BE" w:rsidP="00094B4B">
            <w:pPr>
              <w:pStyle w:val="Nessunaspaziatura1"/>
              <w:jc w:val="center"/>
              <w:rPr>
                <w:rFonts w:ascii="Arial" w:hAnsi="Arial"/>
                <w:sz w:val="16"/>
                <w:szCs w:val="16"/>
                <w:lang w:val="en-GB" w:eastAsia="it-IT" w:bidi="ar-SA"/>
              </w:rPr>
            </w:pPr>
            <w:r w:rsidRPr="00A824DF">
              <w:rPr>
                <w:rFonts w:ascii="Arial" w:hAnsi="Arial"/>
                <w:sz w:val="16"/>
                <w:szCs w:val="16"/>
                <w:lang w:val="en-GB" w:eastAsia="it-IT" w:bidi="ar-SA"/>
              </w:rPr>
              <w:t>168</w:t>
            </w:r>
          </w:p>
        </w:tc>
        <w:tc>
          <w:tcPr>
            <w:tcW w:w="2386" w:type="dxa"/>
            <w:vAlign w:val="center"/>
          </w:tcPr>
          <w:p w14:paraId="1BA4E0FB" w14:textId="77777777" w:rsidR="009468BE" w:rsidRPr="00A824DF" w:rsidRDefault="009468BE" w:rsidP="00094B4B">
            <w:pPr>
              <w:pStyle w:val="Nessunaspaziatura1"/>
              <w:jc w:val="center"/>
              <w:rPr>
                <w:rFonts w:ascii="Arial" w:hAnsi="Arial"/>
                <w:sz w:val="16"/>
                <w:szCs w:val="16"/>
                <w:lang w:val="en-GB" w:eastAsia="it-IT" w:bidi="ar-SA"/>
              </w:rPr>
            </w:pPr>
            <w:r w:rsidRPr="00A824DF">
              <w:rPr>
                <w:rFonts w:ascii="Arial" w:hAnsi="Arial"/>
                <w:sz w:val="16"/>
                <w:szCs w:val="16"/>
                <w:lang w:val="en-GB" w:eastAsia="it-IT" w:bidi="ar-SA"/>
              </w:rPr>
              <w:t>1.9</w:t>
            </w:r>
          </w:p>
        </w:tc>
      </w:tr>
      <w:tr w:rsidR="009468BE" w:rsidRPr="00A824DF" w14:paraId="7BD65A16" w14:textId="77777777" w:rsidTr="00742128">
        <w:trPr>
          <w:trHeight w:val="315"/>
          <w:jc w:val="center"/>
        </w:trPr>
        <w:tc>
          <w:tcPr>
            <w:tcW w:w="1197" w:type="dxa"/>
            <w:shd w:val="clear" w:color="auto" w:fill="D9D9D9" w:themeFill="background1" w:themeFillShade="D9"/>
            <w:vAlign w:val="center"/>
          </w:tcPr>
          <w:p w14:paraId="01943B68" w14:textId="77777777" w:rsidR="009468BE" w:rsidRPr="00742128" w:rsidRDefault="009468BE" w:rsidP="00094B4B">
            <w:pPr>
              <w:pStyle w:val="Nessunaspaziatura1"/>
              <w:jc w:val="center"/>
              <w:rPr>
                <w:rFonts w:ascii="Arial" w:hAnsi="Arial"/>
                <w:b/>
                <w:bCs/>
                <w:sz w:val="16"/>
                <w:szCs w:val="16"/>
                <w:lang w:val="en-GB" w:eastAsia="it-IT" w:bidi="ar-SA"/>
              </w:rPr>
            </w:pPr>
            <w:r w:rsidRPr="00742128">
              <w:rPr>
                <w:rFonts w:ascii="Arial" w:hAnsi="Arial"/>
                <w:b/>
                <w:bCs/>
                <w:sz w:val="16"/>
                <w:szCs w:val="16"/>
                <w:lang w:val="en-GB" w:eastAsia="it-IT" w:bidi="ar-SA"/>
              </w:rPr>
              <w:t>2</w:t>
            </w:r>
          </w:p>
        </w:tc>
        <w:tc>
          <w:tcPr>
            <w:tcW w:w="1775" w:type="dxa"/>
            <w:shd w:val="clear" w:color="auto" w:fill="auto"/>
            <w:vAlign w:val="center"/>
          </w:tcPr>
          <w:p w14:paraId="2EB7C1ED" w14:textId="77777777" w:rsidR="009468BE" w:rsidRPr="00A824DF" w:rsidRDefault="009468BE" w:rsidP="00094B4B">
            <w:pPr>
              <w:pStyle w:val="Nessunaspaziatura1"/>
              <w:jc w:val="center"/>
              <w:rPr>
                <w:rFonts w:ascii="Arial" w:hAnsi="Arial"/>
                <w:sz w:val="16"/>
                <w:szCs w:val="16"/>
                <w:lang w:val="en-GB" w:eastAsia="it-IT" w:bidi="ar-SA"/>
              </w:rPr>
            </w:pPr>
            <w:r w:rsidRPr="00A824DF">
              <w:rPr>
                <w:rFonts w:ascii="Arial" w:hAnsi="Arial"/>
                <w:sz w:val="16"/>
                <w:szCs w:val="16"/>
                <w:lang w:val="en-GB" w:eastAsia="it-IT" w:bidi="ar-SA"/>
              </w:rPr>
              <w:t>20</w:t>
            </w:r>
          </w:p>
        </w:tc>
        <w:tc>
          <w:tcPr>
            <w:tcW w:w="2386" w:type="dxa"/>
            <w:vAlign w:val="center"/>
          </w:tcPr>
          <w:p w14:paraId="5A975CF7" w14:textId="77777777" w:rsidR="009468BE" w:rsidRPr="00A824DF" w:rsidRDefault="009468BE" w:rsidP="00094B4B">
            <w:pPr>
              <w:pStyle w:val="Nessunaspaziatura1"/>
              <w:jc w:val="center"/>
              <w:rPr>
                <w:rFonts w:ascii="Arial" w:hAnsi="Arial"/>
                <w:sz w:val="16"/>
                <w:szCs w:val="16"/>
                <w:lang w:val="en-GB" w:eastAsia="it-IT" w:bidi="ar-SA"/>
              </w:rPr>
            </w:pPr>
            <w:r w:rsidRPr="00A824DF">
              <w:rPr>
                <w:rFonts w:ascii="Arial" w:hAnsi="Arial"/>
                <w:sz w:val="16"/>
                <w:szCs w:val="16"/>
                <w:lang w:val="en-GB" w:eastAsia="it-IT" w:bidi="ar-SA"/>
              </w:rPr>
              <w:t>2.5</w:t>
            </w:r>
          </w:p>
        </w:tc>
      </w:tr>
      <w:tr w:rsidR="009468BE" w:rsidRPr="00A824DF" w14:paraId="110375CF" w14:textId="77777777" w:rsidTr="00742128">
        <w:trPr>
          <w:trHeight w:val="315"/>
          <w:jc w:val="center"/>
        </w:trPr>
        <w:tc>
          <w:tcPr>
            <w:tcW w:w="1197" w:type="dxa"/>
            <w:shd w:val="clear" w:color="auto" w:fill="D9D9D9" w:themeFill="background1" w:themeFillShade="D9"/>
            <w:vAlign w:val="center"/>
          </w:tcPr>
          <w:p w14:paraId="694B0B28" w14:textId="77777777" w:rsidR="009468BE" w:rsidRPr="00742128" w:rsidRDefault="009468BE" w:rsidP="00094B4B">
            <w:pPr>
              <w:pStyle w:val="Nessunaspaziatura1"/>
              <w:jc w:val="center"/>
              <w:rPr>
                <w:rFonts w:ascii="Arial" w:hAnsi="Arial"/>
                <w:b/>
                <w:bCs/>
                <w:sz w:val="16"/>
                <w:szCs w:val="16"/>
                <w:lang w:val="en-GB" w:eastAsia="it-IT" w:bidi="ar-SA"/>
              </w:rPr>
            </w:pPr>
            <w:r w:rsidRPr="00742128">
              <w:rPr>
                <w:rFonts w:ascii="Arial" w:hAnsi="Arial"/>
                <w:b/>
                <w:bCs/>
                <w:sz w:val="16"/>
                <w:szCs w:val="16"/>
                <w:lang w:val="en-GB" w:eastAsia="it-IT" w:bidi="ar-SA"/>
              </w:rPr>
              <w:t>3</w:t>
            </w:r>
          </w:p>
        </w:tc>
        <w:tc>
          <w:tcPr>
            <w:tcW w:w="1775" w:type="dxa"/>
            <w:shd w:val="clear" w:color="auto" w:fill="auto"/>
            <w:vAlign w:val="center"/>
          </w:tcPr>
          <w:p w14:paraId="7EF7DF76" w14:textId="77777777" w:rsidR="009468BE" w:rsidRPr="00A824DF" w:rsidRDefault="009468BE" w:rsidP="00094B4B">
            <w:pPr>
              <w:pStyle w:val="Nessunaspaziatura1"/>
              <w:jc w:val="center"/>
              <w:rPr>
                <w:rFonts w:ascii="Arial" w:hAnsi="Arial"/>
                <w:sz w:val="16"/>
                <w:szCs w:val="16"/>
                <w:lang w:val="en-GB" w:eastAsia="it-IT" w:bidi="ar-SA"/>
              </w:rPr>
            </w:pPr>
            <w:r w:rsidRPr="00A824DF">
              <w:rPr>
                <w:rFonts w:ascii="Arial" w:hAnsi="Arial"/>
                <w:sz w:val="16"/>
                <w:szCs w:val="16"/>
                <w:lang w:val="en-GB" w:eastAsia="it-IT" w:bidi="ar-SA"/>
              </w:rPr>
              <w:t>4</w:t>
            </w:r>
          </w:p>
        </w:tc>
        <w:tc>
          <w:tcPr>
            <w:tcW w:w="2386" w:type="dxa"/>
            <w:vAlign w:val="center"/>
          </w:tcPr>
          <w:p w14:paraId="06449B38" w14:textId="77777777" w:rsidR="009468BE" w:rsidRPr="00A824DF" w:rsidRDefault="009468BE" w:rsidP="00094B4B">
            <w:pPr>
              <w:pStyle w:val="Nessunaspaziatura1"/>
              <w:jc w:val="center"/>
              <w:rPr>
                <w:rFonts w:ascii="Arial" w:hAnsi="Arial"/>
                <w:sz w:val="16"/>
                <w:szCs w:val="16"/>
                <w:lang w:val="en-GB" w:eastAsia="it-IT" w:bidi="ar-SA"/>
              </w:rPr>
            </w:pPr>
            <w:r w:rsidRPr="00A824DF">
              <w:rPr>
                <w:rFonts w:ascii="Arial" w:hAnsi="Arial"/>
                <w:sz w:val="16"/>
                <w:szCs w:val="16"/>
                <w:lang w:val="en-GB" w:eastAsia="it-IT" w:bidi="ar-SA"/>
              </w:rPr>
              <w:t>2.0</w:t>
            </w:r>
          </w:p>
        </w:tc>
      </w:tr>
    </w:tbl>
    <w:p w14:paraId="4CCB3E18" w14:textId="2C7382A1" w:rsidR="000923BB" w:rsidRDefault="000923BB" w:rsidP="00366BA7">
      <w:pPr>
        <w:pStyle w:val="Flietext"/>
        <w:ind w:firstLine="0"/>
        <w:rPr>
          <w:b/>
          <w:bCs/>
          <w:color w:val="000000"/>
          <w:sz w:val="22"/>
          <w:szCs w:val="22"/>
          <w:lang w:val="en-GB"/>
        </w:rPr>
      </w:pPr>
    </w:p>
    <w:p w14:paraId="66671DC6" w14:textId="77777777" w:rsidR="008A6D84" w:rsidRDefault="008A6D84" w:rsidP="00366BA7">
      <w:pPr>
        <w:pStyle w:val="Flietext"/>
        <w:ind w:firstLine="0"/>
        <w:rPr>
          <w:b/>
          <w:bCs/>
          <w:color w:val="000000"/>
          <w:sz w:val="22"/>
          <w:szCs w:val="22"/>
          <w:lang w:val="en-GB"/>
        </w:rPr>
      </w:pPr>
    </w:p>
    <w:p w14:paraId="2C1A0BE4" w14:textId="23478645" w:rsidR="00366BA7" w:rsidRPr="002D327A" w:rsidRDefault="00366BA7" w:rsidP="000C2062">
      <w:pPr>
        <w:pStyle w:val="Flietext"/>
        <w:ind w:firstLine="0"/>
        <w:jc w:val="center"/>
        <w:rPr>
          <w:color w:val="000000"/>
          <w:sz w:val="20"/>
          <w:lang w:val="en-GB" w:eastAsia="it-IT"/>
        </w:rPr>
      </w:pPr>
      <w:r w:rsidRPr="002D327A">
        <w:rPr>
          <w:b/>
          <w:bCs/>
          <w:color w:val="000000"/>
          <w:sz w:val="20"/>
          <w:lang w:val="en-GB"/>
        </w:rPr>
        <w:t xml:space="preserve">Tab. </w:t>
      </w:r>
      <w:r w:rsidR="00F10F64" w:rsidRPr="002D327A">
        <w:rPr>
          <w:b/>
          <w:bCs/>
          <w:color w:val="000000"/>
          <w:sz w:val="20"/>
          <w:lang w:val="en-GB"/>
        </w:rPr>
        <w:t>6</w:t>
      </w:r>
      <w:r w:rsidR="002D327A">
        <w:rPr>
          <w:b/>
          <w:bCs/>
          <w:i/>
          <w:iCs/>
          <w:color w:val="000000"/>
          <w:sz w:val="20"/>
          <w:lang w:val="en-GB"/>
        </w:rPr>
        <w:t xml:space="preserve"> </w:t>
      </w:r>
      <w:r w:rsidR="000923BB" w:rsidRPr="002D327A">
        <w:rPr>
          <w:color w:val="000000"/>
          <w:sz w:val="20"/>
          <w:lang w:val="en-GB"/>
        </w:rPr>
        <w:t>H</w:t>
      </w:r>
      <w:r w:rsidR="00CC597B" w:rsidRPr="002D327A">
        <w:rPr>
          <w:color w:val="000000"/>
          <w:sz w:val="20"/>
          <w:lang w:val="en-GB" w:eastAsia="it-IT"/>
        </w:rPr>
        <w:t>ydrogen content (LECO, external laboratory 1) of specimens charged (series 2)</w:t>
      </w:r>
    </w:p>
    <w:p w14:paraId="7E46F640" w14:textId="3B414BFE" w:rsidR="00CC597B" w:rsidRPr="00B51F0F" w:rsidRDefault="00CC597B" w:rsidP="00366BA7">
      <w:pPr>
        <w:pStyle w:val="Flietext"/>
        <w:ind w:firstLine="0"/>
        <w:rPr>
          <w:color w:val="FF0000"/>
          <w:sz w:val="22"/>
          <w:szCs w:val="22"/>
          <w:lang w:val="en-GB"/>
        </w:rPr>
      </w:pPr>
    </w:p>
    <w:tbl>
      <w:tblPr>
        <w:tblStyle w:val="TableGrid"/>
        <w:tblW w:w="0" w:type="auto"/>
        <w:jc w:val="center"/>
        <w:tblLook w:val="01E0" w:firstRow="1" w:lastRow="1" w:firstColumn="1" w:lastColumn="1" w:noHBand="0" w:noVBand="0"/>
      </w:tblPr>
      <w:tblGrid>
        <w:gridCol w:w="972"/>
        <w:gridCol w:w="2074"/>
      </w:tblGrid>
      <w:tr w:rsidR="00366BA7" w:rsidRPr="00A824DF" w14:paraId="0405B185" w14:textId="77777777" w:rsidTr="00742128">
        <w:trPr>
          <w:trHeight w:hRule="exact" w:val="284"/>
          <w:jc w:val="center"/>
        </w:trPr>
        <w:tc>
          <w:tcPr>
            <w:tcW w:w="0" w:type="auto"/>
            <w:shd w:val="clear" w:color="auto" w:fill="D9D9D9" w:themeFill="background1" w:themeFillShade="D9"/>
            <w:vAlign w:val="center"/>
          </w:tcPr>
          <w:p w14:paraId="0361FFF2" w14:textId="77777777" w:rsidR="00366BA7" w:rsidRPr="00742128" w:rsidRDefault="00366BA7" w:rsidP="000923BB">
            <w:pPr>
              <w:jc w:val="center"/>
              <w:rPr>
                <w:b/>
                <w:bCs/>
                <w:color w:val="000000"/>
                <w:sz w:val="16"/>
                <w:szCs w:val="16"/>
              </w:rPr>
            </w:pPr>
            <w:r w:rsidRPr="00742128">
              <w:rPr>
                <w:b/>
                <w:bCs/>
                <w:color w:val="000000"/>
                <w:sz w:val="16"/>
                <w:szCs w:val="16"/>
              </w:rPr>
              <w:t>Specimen</w:t>
            </w:r>
          </w:p>
        </w:tc>
        <w:tc>
          <w:tcPr>
            <w:tcW w:w="0" w:type="auto"/>
            <w:shd w:val="clear" w:color="auto" w:fill="D9D9D9" w:themeFill="background1" w:themeFillShade="D9"/>
            <w:vAlign w:val="center"/>
          </w:tcPr>
          <w:p w14:paraId="61A4A2C8" w14:textId="77777777" w:rsidR="00366BA7" w:rsidRPr="00742128" w:rsidRDefault="00CC597B" w:rsidP="000923BB">
            <w:pPr>
              <w:rPr>
                <w:b/>
                <w:bCs/>
                <w:color w:val="000000"/>
                <w:sz w:val="16"/>
                <w:szCs w:val="16"/>
              </w:rPr>
            </w:pPr>
            <w:r w:rsidRPr="00742128">
              <w:rPr>
                <w:b/>
                <w:bCs/>
                <w:color w:val="000000"/>
                <w:sz w:val="16"/>
                <w:szCs w:val="16"/>
                <w:lang w:eastAsia="it-IT"/>
              </w:rPr>
              <w:t>Hydrogen content [ppm]</w:t>
            </w:r>
          </w:p>
        </w:tc>
      </w:tr>
      <w:tr w:rsidR="00366BA7" w:rsidRPr="00A824DF" w14:paraId="56B2CFAA" w14:textId="77777777" w:rsidTr="00742128">
        <w:trPr>
          <w:trHeight w:hRule="exact" w:val="284"/>
          <w:jc w:val="center"/>
        </w:trPr>
        <w:tc>
          <w:tcPr>
            <w:tcW w:w="0" w:type="auto"/>
            <w:shd w:val="clear" w:color="auto" w:fill="D9D9D9" w:themeFill="background1" w:themeFillShade="D9"/>
            <w:vAlign w:val="center"/>
          </w:tcPr>
          <w:p w14:paraId="6977ED24" w14:textId="77777777" w:rsidR="00366BA7" w:rsidRPr="00742128" w:rsidRDefault="00366BA7" w:rsidP="000923BB">
            <w:pPr>
              <w:jc w:val="center"/>
              <w:rPr>
                <w:b/>
                <w:bCs/>
                <w:color w:val="000000"/>
                <w:sz w:val="16"/>
                <w:szCs w:val="16"/>
              </w:rPr>
            </w:pPr>
            <w:r w:rsidRPr="00742128">
              <w:rPr>
                <w:b/>
                <w:bCs/>
                <w:color w:val="000000"/>
                <w:sz w:val="16"/>
                <w:szCs w:val="16"/>
              </w:rPr>
              <w:t>01</w:t>
            </w:r>
          </w:p>
        </w:tc>
        <w:tc>
          <w:tcPr>
            <w:tcW w:w="0" w:type="auto"/>
            <w:vAlign w:val="center"/>
          </w:tcPr>
          <w:p w14:paraId="38D17644" w14:textId="77777777" w:rsidR="00366BA7" w:rsidRPr="00A824DF" w:rsidRDefault="00366BA7" w:rsidP="000923BB">
            <w:pPr>
              <w:jc w:val="center"/>
              <w:rPr>
                <w:color w:val="000000"/>
                <w:sz w:val="16"/>
                <w:szCs w:val="16"/>
              </w:rPr>
            </w:pPr>
            <w:r w:rsidRPr="00A824DF">
              <w:rPr>
                <w:color w:val="000000"/>
                <w:sz w:val="16"/>
                <w:szCs w:val="16"/>
              </w:rPr>
              <w:t>14.1</w:t>
            </w:r>
          </w:p>
        </w:tc>
      </w:tr>
      <w:tr w:rsidR="00366BA7" w:rsidRPr="00A824DF" w14:paraId="34F15AFF" w14:textId="77777777" w:rsidTr="00742128">
        <w:trPr>
          <w:trHeight w:hRule="exact" w:val="284"/>
          <w:jc w:val="center"/>
        </w:trPr>
        <w:tc>
          <w:tcPr>
            <w:tcW w:w="0" w:type="auto"/>
            <w:shd w:val="clear" w:color="auto" w:fill="D9D9D9" w:themeFill="background1" w:themeFillShade="D9"/>
            <w:vAlign w:val="center"/>
          </w:tcPr>
          <w:p w14:paraId="24D5991B" w14:textId="77777777" w:rsidR="00366BA7" w:rsidRPr="00742128" w:rsidRDefault="00366BA7" w:rsidP="000923BB">
            <w:pPr>
              <w:jc w:val="center"/>
              <w:rPr>
                <w:b/>
                <w:bCs/>
                <w:color w:val="000000"/>
                <w:sz w:val="16"/>
                <w:szCs w:val="16"/>
              </w:rPr>
            </w:pPr>
            <w:r w:rsidRPr="00742128">
              <w:rPr>
                <w:b/>
                <w:bCs/>
                <w:color w:val="000000"/>
                <w:sz w:val="16"/>
                <w:szCs w:val="16"/>
              </w:rPr>
              <w:t>02</w:t>
            </w:r>
          </w:p>
        </w:tc>
        <w:tc>
          <w:tcPr>
            <w:tcW w:w="0" w:type="auto"/>
            <w:vAlign w:val="center"/>
          </w:tcPr>
          <w:p w14:paraId="315F6D50" w14:textId="77777777" w:rsidR="00366BA7" w:rsidRPr="00A824DF" w:rsidRDefault="00366BA7" w:rsidP="000923BB">
            <w:pPr>
              <w:jc w:val="center"/>
              <w:rPr>
                <w:color w:val="000000"/>
                <w:sz w:val="16"/>
                <w:szCs w:val="16"/>
              </w:rPr>
            </w:pPr>
            <w:r w:rsidRPr="00A824DF">
              <w:rPr>
                <w:color w:val="000000"/>
                <w:sz w:val="16"/>
                <w:szCs w:val="16"/>
              </w:rPr>
              <w:t>15.6</w:t>
            </w:r>
          </w:p>
        </w:tc>
      </w:tr>
      <w:tr w:rsidR="00366BA7" w:rsidRPr="00A824DF" w14:paraId="758A7A89" w14:textId="77777777" w:rsidTr="00742128">
        <w:trPr>
          <w:trHeight w:hRule="exact" w:val="284"/>
          <w:jc w:val="center"/>
        </w:trPr>
        <w:tc>
          <w:tcPr>
            <w:tcW w:w="0" w:type="auto"/>
            <w:shd w:val="clear" w:color="auto" w:fill="D9D9D9" w:themeFill="background1" w:themeFillShade="D9"/>
            <w:vAlign w:val="center"/>
          </w:tcPr>
          <w:p w14:paraId="2A3CC6AC" w14:textId="77777777" w:rsidR="00366BA7" w:rsidRPr="00742128" w:rsidRDefault="00366BA7" w:rsidP="000923BB">
            <w:pPr>
              <w:jc w:val="center"/>
              <w:rPr>
                <w:b/>
                <w:bCs/>
                <w:color w:val="000000"/>
                <w:sz w:val="16"/>
                <w:szCs w:val="16"/>
              </w:rPr>
            </w:pPr>
            <w:r w:rsidRPr="00742128">
              <w:rPr>
                <w:b/>
                <w:bCs/>
                <w:color w:val="000000"/>
                <w:sz w:val="16"/>
                <w:szCs w:val="16"/>
              </w:rPr>
              <w:t>04</w:t>
            </w:r>
          </w:p>
        </w:tc>
        <w:tc>
          <w:tcPr>
            <w:tcW w:w="0" w:type="auto"/>
            <w:vAlign w:val="center"/>
          </w:tcPr>
          <w:p w14:paraId="789E8CBF" w14:textId="77777777" w:rsidR="00366BA7" w:rsidRPr="00A824DF" w:rsidRDefault="00366BA7" w:rsidP="000923BB">
            <w:pPr>
              <w:jc w:val="center"/>
              <w:rPr>
                <w:color w:val="000000"/>
                <w:sz w:val="16"/>
                <w:szCs w:val="16"/>
              </w:rPr>
            </w:pPr>
            <w:r w:rsidRPr="00A824DF">
              <w:rPr>
                <w:color w:val="000000"/>
                <w:sz w:val="16"/>
                <w:szCs w:val="16"/>
              </w:rPr>
              <w:t>11.9</w:t>
            </w:r>
          </w:p>
        </w:tc>
      </w:tr>
      <w:tr w:rsidR="00366BA7" w:rsidRPr="00A824DF" w14:paraId="0401847A" w14:textId="77777777" w:rsidTr="00742128">
        <w:trPr>
          <w:trHeight w:hRule="exact" w:val="284"/>
          <w:jc w:val="center"/>
        </w:trPr>
        <w:tc>
          <w:tcPr>
            <w:tcW w:w="0" w:type="auto"/>
            <w:shd w:val="clear" w:color="auto" w:fill="D9D9D9" w:themeFill="background1" w:themeFillShade="D9"/>
            <w:vAlign w:val="center"/>
          </w:tcPr>
          <w:p w14:paraId="5C8BE369" w14:textId="77777777" w:rsidR="00366BA7" w:rsidRPr="00742128" w:rsidRDefault="00366BA7" w:rsidP="000923BB">
            <w:pPr>
              <w:jc w:val="center"/>
              <w:rPr>
                <w:b/>
                <w:bCs/>
                <w:color w:val="000000"/>
                <w:sz w:val="16"/>
                <w:szCs w:val="16"/>
              </w:rPr>
            </w:pPr>
            <w:r w:rsidRPr="00742128">
              <w:rPr>
                <w:b/>
                <w:bCs/>
                <w:color w:val="000000"/>
                <w:sz w:val="16"/>
                <w:szCs w:val="16"/>
              </w:rPr>
              <w:t>05</w:t>
            </w:r>
          </w:p>
        </w:tc>
        <w:tc>
          <w:tcPr>
            <w:tcW w:w="0" w:type="auto"/>
            <w:vAlign w:val="center"/>
          </w:tcPr>
          <w:p w14:paraId="7DA026E8" w14:textId="77777777" w:rsidR="00366BA7" w:rsidRPr="00A824DF" w:rsidRDefault="00366BA7" w:rsidP="000923BB">
            <w:pPr>
              <w:jc w:val="center"/>
              <w:rPr>
                <w:color w:val="000000"/>
                <w:sz w:val="16"/>
                <w:szCs w:val="16"/>
              </w:rPr>
            </w:pPr>
            <w:r w:rsidRPr="00A824DF">
              <w:rPr>
                <w:color w:val="000000"/>
                <w:sz w:val="16"/>
                <w:szCs w:val="16"/>
              </w:rPr>
              <w:t>22.7</w:t>
            </w:r>
          </w:p>
        </w:tc>
      </w:tr>
      <w:tr w:rsidR="00366BA7" w:rsidRPr="00A824DF" w14:paraId="481B621B" w14:textId="77777777" w:rsidTr="00742128">
        <w:trPr>
          <w:trHeight w:hRule="exact" w:val="284"/>
          <w:jc w:val="center"/>
        </w:trPr>
        <w:tc>
          <w:tcPr>
            <w:tcW w:w="0" w:type="auto"/>
            <w:shd w:val="clear" w:color="auto" w:fill="D9D9D9" w:themeFill="background1" w:themeFillShade="D9"/>
            <w:vAlign w:val="center"/>
          </w:tcPr>
          <w:p w14:paraId="4943E8E7" w14:textId="77777777" w:rsidR="00366BA7" w:rsidRPr="00742128" w:rsidRDefault="00366BA7" w:rsidP="000923BB">
            <w:pPr>
              <w:jc w:val="center"/>
              <w:rPr>
                <w:b/>
                <w:bCs/>
                <w:color w:val="000000"/>
                <w:sz w:val="16"/>
                <w:szCs w:val="16"/>
              </w:rPr>
            </w:pPr>
            <w:r w:rsidRPr="00742128">
              <w:rPr>
                <w:b/>
                <w:bCs/>
                <w:color w:val="000000"/>
                <w:sz w:val="16"/>
                <w:szCs w:val="16"/>
              </w:rPr>
              <w:t>06</w:t>
            </w:r>
          </w:p>
        </w:tc>
        <w:tc>
          <w:tcPr>
            <w:tcW w:w="0" w:type="auto"/>
            <w:vAlign w:val="center"/>
          </w:tcPr>
          <w:p w14:paraId="4D4AC2AE" w14:textId="77777777" w:rsidR="00366BA7" w:rsidRPr="00A824DF" w:rsidRDefault="00366BA7" w:rsidP="000923BB">
            <w:pPr>
              <w:jc w:val="center"/>
              <w:rPr>
                <w:color w:val="000000"/>
                <w:sz w:val="16"/>
                <w:szCs w:val="16"/>
              </w:rPr>
            </w:pPr>
            <w:r w:rsidRPr="00A824DF">
              <w:rPr>
                <w:color w:val="000000"/>
                <w:sz w:val="16"/>
                <w:szCs w:val="16"/>
              </w:rPr>
              <w:t>7.6</w:t>
            </w:r>
          </w:p>
        </w:tc>
      </w:tr>
      <w:tr w:rsidR="00366BA7" w:rsidRPr="00A824DF" w14:paraId="5942B978" w14:textId="77777777" w:rsidTr="00742128">
        <w:trPr>
          <w:trHeight w:hRule="exact" w:val="284"/>
          <w:jc w:val="center"/>
        </w:trPr>
        <w:tc>
          <w:tcPr>
            <w:tcW w:w="0" w:type="auto"/>
            <w:shd w:val="clear" w:color="auto" w:fill="D9D9D9" w:themeFill="background1" w:themeFillShade="D9"/>
            <w:vAlign w:val="center"/>
          </w:tcPr>
          <w:p w14:paraId="5D8F77EE" w14:textId="77777777" w:rsidR="00366BA7" w:rsidRPr="00742128" w:rsidRDefault="00366BA7" w:rsidP="000923BB">
            <w:pPr>
              <w:jc w:val="center"/>
              <w:rPr>
                <w:b/>
                <w:bCs/>
                <w:color w:val="000000"/>
                <w:sz w:val="16"/>
                <w:szCs w:val="16"/>
              </w:rPr>
            </w:pPr>
            <w:r w:rsidRPr="00742128">
              <w:rPr>
                <w:b/>
                <w:bCs/>
                <w:color w:val="000000"/>
                <w:sz w:val="16"/>
                <w:szCs w:val="16"/>
              </w:rPr>
              <w:t>07</w:t>
            </w:r>
          </w:p>
        </w:tc>
        <w:tc>
          <w:tcPr>
            <w:tcW w:w="0" w:type="auto"/>
            <w:vAlign w:val="center"/>
          </w:tcPr>
          <w:p w14:paraId="63F8C24C" w14:textId="77777777" w:rsidR="00366BA7" w:rsidRPr="00A824DF" w:rsidRDefault="00366BA7" w:rsidP="000923BB">
            <w:pPr>
              <w:jc w:val="center"/>
              <w:rPr>
                <w:color w:val="000000"/>
                <w:sz w:val="16"/>
                <w:szCs w:val="16"/>
              </w:rPr>
            </w:pPr>
            <w:r w:rsidRPr="00A824DF">
              <w:rPr>
                <w:color w:val="000000"/>
                <w:sz w:val="16"/>
                <w:szCs w:val="16"/>
              </w:rPr>
              <w:t>24.7</w:t>
            </w:r>
          </w:p>
        </w:tc>
      </w:tr>
    </w:tbl>
    <w:p w14:paraId="746025BC" w14:textId="77777777" w:rsidR="008A6D84" w:rsidRDefault="008A6D84" w:rsidP="00CC597B">
      <w:pPr>
        <w:pStyle w:val="Flietext"/>
        <w:ind w:firstLine="0"/>
        <w:rPr>
          <w:b/>
          <w:bCs/>
          <w:color w:val="000000"/>
          <w:sz w:val="22"/>
          <w:szCs w:val="22"/>
          <w:lang w:val="en-GB"/>
        </w:rPr>
      </w:pPr>
    </w:p>
    <w:p w14:paraId="6BE0A836" w14:textId="6CF6512A" w:rsidR="00CC597B" w:rsidRPr="002D327A" w:rsidRDefault="00366BA7" w:rsidP="000C2062">
      <w:pPr>
        <w:pStyle w:val="Flietext"/>
        <w:ind w:firstLine="0"/>
        <w:jc w:val="center"/>
        <w:rPr>
          <w:color w:val="000000"/>
          <w:sz w:val="20"/>
          <w:lang w:val="en-GB" w:eastAsia="it-IT"/>
        </w:rPr>
      </w:pPr>
      <w:r w:rsidRPr="002D327A">
        <w:rPr>
          <w:b/>
          <w:bCs/>
          <w:color w:val="000000"/>
          <w:sz w:val="20"/>
          <w:lang w:val="en-GB"/>
        </w:rPr>
        <w:lastRenderedPageBreak/>
        <w:t xml:space="preserve">Tab. </w:t>
      </w:r>
      <w:r w:rsidR="00F10F64" w:rsidRPr="002D327A">
        <w:rPr>
          <w:b/>
          <w:bCs/>
          <w:color w:val="000000"/>
          <w:sz w:val="20"/>
          <w:lang w:val="en-GB"/>
        </w:rPr>
        <w:t>7</w:t>
      </w:r>
      <w:r w:rsidR="00794BA4">
        <w:rPr>
          <w:bCs/>
          <w:i/>
          <w:iCs/>
          <w:color w:val="000000"/>
          <w:sz w:val="20"/>
          <w:lang w:val="en-GB"/>
        </w:rPr>
        <w:t xml:space="preserve"> </w:t>
      </w:r>
      <w:r w:rsidR="000923BB" w:rsidRPr="002D327A">
        <w:rPr>
          <w:color w:val="000000"/>
          <w:sz w:val="20"/>
          <w:lang w:val="en-GB" w:eastAsia="it-IT"/>
        </w:rPr>
        <w:t>H</w:t>
      </w:r>
      <w:r w:rsidR="00CC597B" w:rsidRPr="002D327A">
        <w:rPr>
          <w:color w:val="000000"/>
          <w:sz w:val="20"/>
          <w:lang w:val="en-GB" w:eastAsia="it-IT"/>
        </w:rPr>
        <w:t>ydrogen content of specimens (series 3)</w:t>
      </w:r>
    </w:p>
    <w:p w14:paraId="24A21E53" w14:textId="77777777" w:rsidR="00366BA7" w:rsidRPr="00CC597B" w:rsidRDefault="00366BA7" w:rsidP="00366BA7">
      <w:pPr>
        <w:pStyle w:val="Flietext"/>
        <w:ind w:firstLine="0"/>
        <w:rPr>
          <w:color w:val="000000"/>
          <w:sz w:val="22"/>
          <w:szCs w:val="22"/>
          <w:lang w:val="en-GB"/>
        </w:rPr>
      </w:pPr>
    </w:p>
    <w:tbl>
      <w:tblPr>
        <w:tblStyle w:val="TableGrid"/>
        <w:tblW w:w="0" w:type="auto"/>
        <w:jc w:val="center"/>
        <w:tblLook w:val="01E0" w:firstRow="1" w:lastRow="1" w:firstColumn="1" w:lastColumn="1" w:noHBand="0" w:noVBand="0"/>
      </w:tblPr>
      <w:tblGrid>
        <w:gridCol w:w="465"/>
        <w:gridCol w:w="972"/>
        <w:gridCol w:w="2012"/>
        <w:gridCol w:w="1985"/>
      </w:tblGrid>
      <w:tr w:rsidR="005B0920" w:rsidRPr="005B0920" w14:paraId="04BE1398" w14:textId="77777777" w:rsidTr="00B9056F">
        <w:trPr>
          <w:trHeight w:hRule="exact" w:val="858"/>
          <w:jc w:val="center"/>
        </w:trPr>
        <w:tc>
          <w:tcPr>
            <w:tcW w:w="0" w:type="auto"/>
            <w:shd w:val="clear" w:color="auto" w:fill="D9D9D9" w:themeFill="background1" w:themeFillShade="D9"/>
            <w:vAlign w:val="center"/>
          </w:tcPr>
          <w:p w14:paraId="7A720F9E" w14:textId="77777777" w:rsidR="00490F20" w:rsidRPr="00742128" w:rsidRDefault="00490F20" w:rsidP="00742128">
            <w:pPr>
              <w:jc w:val="center"/>
              <w:rPr>
                <w:b/>
                <w:bCs/>
                <w:sz w:val="16"/>
                <w:szCs w:val="16"/>
              </w:rPr>
            </w:pPr>
            <w:r w:rsidRPr="00742128">
              <w:rPr>
                <w:b/>
                <w:bCs/>
                <w:sz w:val="16"/>
                <w:szCs w:val="16"/>
              </w:rPr>
              <w:t>Set</w:t>
            </w:r>
          </w:p>
        </w:tc>
        <w:tc>
          <w:tcPr>
            <w:tcW w:w="0" w:type="auto"/>
            <w:shd w:val="clear" w:color="auto" w:fill="D9D9D9" w:themeFill="background1" w:themeFillShade="D9"/>
            <w:vAlign w:val="center"/>
          </w:tcPr>
          <w:p w14:paraId="04CE2CD1" w14:textId="77777777" w:rsidR="00490F20" w:rsidRPr="00742128" w:rsidRDefault="00490F20" w:rsidP="00742128">
            <w:pPr>
              <w:jc w:val="center"/>
              <w:rPr>
                <w:b/>
                <w:bCs/>
                <w:sz w:val="16"/>
                <w:szCs w:val="16"/>
              </w:rPr>
            </w:pPr>
            <w:r w:rsidRPr="00742128">
              <w:rPr>
                <w:b/>
                <w:bCs/>
                <w:sz w:val="16"/>
                <w:szCs w:val="16"/>
              </w:rPr>
              <w:t>Specimen</w:t>
            </w:r>
          </w:p>
        </w:tc>
        <w:tc>
          <w:tcPr>
            <w:tcW w:w="2012" w:type="dxa"/>
            <w:shd w:val="clear" w:color="auto" w:fill="D9D9D9" w:themeFill="background1" w:themeFillShade="D9"/>
            <w:vAlign w:val="center"/>
          </w:tcPr>
          <w:p w14:paraId="749A10AF" w14:textId="77777777" w:rsidR="00490F20" w:rsidRPr="00742128" w:rsidRDefault="00490F20" w:rsidP="00742128">
            <w:pPr>
              <w:jc w:val="center"/>
              <w:rPr>
                <w:b/>
                <w:bCs/>
                <w:sz w:val="16"/>
                <w:szCs w:val="16"/>
              </w:rPr>
            </w:pPr>
            <w:r w:rsidRPr="00742128">
              <w:rPr>
                <w:b/>
                <w:bCs/>
                <w:sz w:val="16"/>
                <w:szCs w:val="16"/>
                <w:lang w:eastAsia="it-IT"/>
              </w:rPr>
              <w:t>Hydrogen content [ppm]</w:t>
            </w:r>
          </w:p>
        </w:tc>
        <w:tc>
          <w:tcPr>
            <w:tcW w:w="1985" w:type="dxa"/>
            <w:shd w:val="clear" w:color="auto" w:fill="D9D9D9" w:themeFill="background1" w:themeFillShade="D9"/>
            <w:vAlign w:val="center"/>
          </w:tcPr>
          <w:p w14:paraId="557F03B5" w14:textId="77777777" w:rsidR="00490F20" w:rsidRPr="00742128" w:rsidRDefault="00490F20" w:rsidP="00742128">
            <w:pPr>
              <w:jc w:val="center"/>
              <w:rPr>
                <w:b/>
                <w:bCs/>
                <w:sz w:val="16"/>
                <w:szCs w:val="16"/>
              </w:rPr>
            </w:pPr>
            <w:r w:rsidRPr="00742128">
              <w:rPr>
                <w:b/>
                <w:bCs/>
                <w:sz w:val="16"/>
                <w:szCs w:val="16"/>
                <w:lang w:eastAsia="it-IT"/>
              </w:rPr>
              <w:t>Hydrogen content [ppm]</w:t>
            </w:r>
          </w:p>
        </w:tc>
      </w:tr>
      <w:tr w:rsidR="005B0920" w:rsidRPr="005B0920" w14:paraId="04CB65FC" w14:textId="77777777" w:rsidTr="00742128">
        <w:trPr>
          <w:trHeight w:hRule="exact" w:val="298"/>
          <w:jc w:val="center"/>
        </w:trPr>
        <w:tc>
          <w:tcPr>
            <w:tcW w:w="0" w:type="auto"/>
            <w:shd w:val="clear" w:color="auto" w:fill="D9D9D9" w:themeFill="background1" w:themeFillShade="D9"/>
            <w:vAlign w:val="center"/>
          </w:tcPr>
          <w:p w14:paraId="0B0263B9" w14:textId="77777777" w:rsidR="00490F20" w:rsidRPr="00742128" w:rsidRDefault="00490F20" w:rsidP="00742128">
            <w:pPr>
              <w:jc w:val="center"/>
              <w:rPr>
                <w:b/>
                <w:bCs/>
                <w:sz w:val="16"/>
                <w:szCs w:val="16"/>
              </w:rPr>
            </w:pPr>
          </w:p>
        </w:tc>
        <w:tc>
          <w:tcPr>
            <w:tcW w:w="0" w:type="auto"/>
            <w:shd w:val="clear" w:color="auto" w:fill="D9D9D9" w:themeFill="background1" w:themeFillShade="D9"/>
            <w:vAlign w:val="center"/>
          </w:tcPr>
          <w:p w14:paraId="75B857D7" w14:textId="77777777" w:rsidR="00490F20" w:rsidRPr="00742128" w:rsidRDefault="00490F20" w:rsidP="00742128">
            <w:pPr>
              <w:jc w:val="center"/>
              <w:rPr>
                <w:b/>
                <w:bCs/>
                <w:sz w:val="16"/>
                <w:szCs w:val="16"/>
              </w:rPr>
            </w:pPr>
          </w:p>
        </w:tc>
        <w:tc>
          <w:tcPr>
            <w:tcW w:w="2012" w:type="dxa"/>
            <w:shd w:val="clear" w:color="auto" w:fill="D9D9D9" w:themeFill="background1" w:themeFillShade="D9"/>
            <w:vAlign w:val="center"/>
          </w:tcPr>
          <w:p w14:paraId="3C0ED6AE" w14:textId="77777777" w:rsidR="00490F20" w:rsidRPr="00742128" w:rsidRDefault="00490F20" w:rsidP="00742128">
            <w:pPr>
              <w:jc w:val="center"/>
              <w:rPr>
                <w:b/>
                <w:bCs/>
                <w:sz w:val="16"/>
                <w:szCs w:val="16"/>
                <w:lang w:eastAsia="it-IT"/>
              </w:rPr>
            </w:pPr>
            <w:r w:rsidRPr="00742128">
              <w:rPr>
                <w:b/>
                <w:bCs/>
                <w:sz w:val="16"/>
                <w:szCs w:val="16"/>
                <w:lang w:eastAsia="it-IT"/>
              </w:rPr>
              <w:t>LECO*</w:t>
            </w:r>
          </w:p>
        </w:tc>
        <w:tc>
          <w:tcPr>
            <w:tcW w:w="1985" w:type="dxa"/>
            <w:shd w:val="clear" w:color="auto" w:fill="D9D9D9" w:themeFill="background1" w:themeFillShade="D9"/>
            <w:vAlign w:val="center"/>
          </w:tcPr>
          <w:p w14:paraId="204EA98E" w14:textId="77777777" w:rsidR="00490F20" w:rsidRPr="00742128" w:rsidRDefault="00490F20" w:rsidP="00742128">
            <w:pPr>
              <w:jc w:val="center"/>
              <w:rPr>
                <w:b/>
                <w:bCs/>
                <w:sz w:val="16"/>
                <w:szCs w:val="16"/>
                <w:lang w:eastAsia="it-IT"/>
              </w:rPr>
            </w:pPr>
            <w:r w:rsidRPr="00742128">
              <w:rPr>
                <w:b/>
                <w:bCs/>
                <w:sz w:val="16"/>
                <w:szCs w:val="16"/>
                <w:lang w:eastAsia="it-IT"/>
              </w:rPr>
              <w:t>Glycerol bath</w:t>
            </w:r>
          </w:p>
        </w:tc>
      </w:tr>
      <w:tr w:rsidR="005B0920" w:rsidRPr="005B0920" w14:paraId="5A9E496D" w14:textId="77777777" w:rsidTr="00742128">
        <w:trPr>
          <w:trHeight w:hRule="exact" w:val="284"/>
          <w:jc w:val="center"/>
        </w:trPr>
        <w:tc>
          <w:tcPr>
            <w:tcW w:w="0" w:type="auto"/>
            <w:shd w:val="clear" w:color="auto" w:fill="D9D9D9" w:themeFill="background1" w:themeFillShade="D9"/>
            <w:vAlign w:val="center"/>
          </w:tcPr>
          <w:p w14:paraId="0A142D45" w14:textId="77777777" w:rsidR="00490F20" w:rsidRPr="00742128" w:rsidRDefault="00490F20" w:rsidP="00742128">
            <w:pPr>
              <w:jc w:val="center"/>
              <w:rPr>
                <w:b/>
                <w:bCs/>
                <w:sz w:val="16"/>
                <w:szCs w:val="16"/>
              </w:rPr>
            </w:pPr>
            <w:r w:rsidRPr="00742128">
              <w:rPr>
                <w:b/>
                <w:bCs/>
                <w:sz w:val="16"/>
                <w:szCs w:val="16"/>
              </w:rPr>
              <w:t>1</w:t>
            </w:r>
          </w:p>
        </w:tc>
        <w:tc>
          <w:tcPr>
            <w:tcW w:w="0" w:type="auto"/>
            <w:shd w:val="clear" w:color="auto" w:fill="D9D9D9" w:themeFill="background1" w:themeFillShade="D9"/>
            <w:vAlign w:val="center"/>
          </w:tcPr>
          <w:p w14:paraId="431976CD" w14:textId="77777777" w:rsidR="00490F20" w:rsidRPr="00742128" w:rsidRDefault="00490F20" w:rsidP="00742128">
            <w:pPr>
              <w:jc w:val="center"/>
              <w:rPr>
                <w:b/>
                <w:bCs/>
                <w:sz w:val="16"/>
                <w:szCs w:val="16"/>
              </w:rPr>
            </w:pPr>
            <w:r w:rsidRPr="00742128">
              <w:rPr>
                <w:b/>
                <w:bCs/>
                <w:sz w:val="16"/>
                <w:szCs w:val="16"/>
              </w:rPr>
              <w:t>9</w:t>
            </w:r>
          </w:p>
        </w:tc>
        <w:tc>
          <w:tcPr>
            <w:tcW w:w="2012" w:type="dxa"/>
            <w:vAlign w:val="center"/>
          </w:tcPr>
          <w:p w14:paraId="42EF5BEE" w14:textId="77777777" w:rsidR="00490F20" w:rsidRPr="005B0920" w:rsidRDefault="00490F20" w:rsidP="00742128">
            <w:pPr>
              <w:jc w:val="center"/>
              <w:rPr>
                <w:sz w:val="16"/>
                <w:szCs w:val="16"/>
              </w:rPr>
            </w:pPr>
            <w:r w:rsidRPr="005B0920">
              <w:rPr>
                <w:sz w:val="16"/>
                <w:szCs w:val="16"/>
              </w:rPr>
              <w:t> </w:t>
            </w:r>
          </w:p>
        </w:tc>
        <w:tc>
          <w:tcPr>
            <w:tcW w:w="1985" w:type="dxa"/>
            <w:vAlign w:val="center"/>
          </w:tcPr>
          <w:p w14:paraId="73A6A1E8" w14:textId="5FDF1CCA" w:rsidR="00490F20" w:rsidRPr="005B0920" w:rsidRDefault="00490F20" w:rsidP="00742128">
            <w:pPr>
              <w:jc w:val="center"/>
              <w:rPr>
                <w:sz w:val="16"/>
                <w:szCs w:val="16"/>
              </w:rPr>
            </w:pPr>
            <w:r w:rsidRPr="005B0920">
              <w:rPr>
                <w:sz w:val="16"/>
                <w:szCs w:val="16"/>
              </w:rPr>
              <w:t>1</w:t>
            </w:r>
            <w:r w:rsidR="0034785A">
              <w:rPr>
                <w:sz w:val="16"/>
                <w:szCs w:val="16"/>
              </w:rPr>
              <w:t>.</w:t>
            </w:r>
            <w:r w:rsidRPr="005B0920">
              <w:rPr>
                <w:sz w:val="16"/>
                <w:szCs w:val="16"/>
              </w:rPr>
              <w:t>1 </w:t>
            </w:r>
          </w:p>
        </w:tc>
      </w:tr>
      <w:tr w:rsidR="005B0920" w:rsidRPr="005B0920" w14:paraId="79363040" w14:textId="77777777" w:rsidTr="00742128">
        <w:trPr>
          <w:trHeight w:hRule="exact" w:val="284"/>
          <w:jc w:val="center"/>
        </w:trPr>
        <w:tc>
          <w:tcPr>
            <w:tcW w:w="0" w:type="auto"/>
            <w:shd w:val="clear" w:color="auto" w:fill="D9D9D9" w:themeFill="background1" w:themeFillShade="D9"/>
            <w:vAlign w:val="center"/>
          </w:tcPr>
          <w:p w14:paraId="0573B617" w14:textId="77777777" w:rsidR="00490F20" w:rsidRPr="00742128" w:rsidRDefault="00490F20" w:rsidP="00742128">
            <w:pPr>
              <w:jc w:val="center"/>
              <w:rPr>
                <w:b/>
                <w:bCs/>
                <w:sz w:val="16"/>
                <w:szCs w:val="16"/>
              </w:rPr>
            </w:pPr>
            <w:r w:rsidRPr="00742128">
              <w:rPr>
                <w:b/>
                <w:bCs/>
                <w:sz w:val="16"/>
                <w:szCs w:val="16"/>
              </w:rPr>
              <w:t>1</w:t>
            </w:r>
          </w:p>
        </w:tc>
        <w:tc>
          <w:tcPr>
            <w:tcW w:w="0" w:type="auto"/>
            <w:shd w:val="clear" w:color="auto" w:fill="D9D9D9" w:themeFill="background1" w:themeFillShade="D9"/>
            <w:vAlign w:val="center"/>
          </w:tcPr>
          <w:p w14:paraId="431D3B84" w14:textId="77777777" w:rsidR="00490F20" w:rsidRPr="00742128" w:rsidRDefault="00490F20" w:rsidP="00742128">
            <w:pPr>
              <w:jc w:val="center"/>
              <w:rPr>
                <w:b/>
                <w:bCs/>
                <w:sz w:val="16"/>
                <w:szCs w:val="16"/>
              </w:rPr>
            </w:pPr>
            <w:r w:rsidRPr="00742128">
              <w:rPr>
                <w:b/>
                <w:bCs/>
                <w:sz w:val="16"/>
                <w:szCs w:val="16"/>
              </w:rPr>
              <w:t>2</w:t>
            </w:r>
          </w:p>
        </w:tc>
        <w:tc>
          <w:tcPr>
            <w:tcW w:w="2012" w:type="dxa"/>
            <w:vAlign w:val="center"/>
          </w:tcPr>
          <w:p w14:paraId="53810268" w14:textId="5FA44CDB" w:rsidR="00490F20" w:rsidRPr="005B0920" w:rsidRDefault="00490F20" w:rsidP="00742128">
            <w:pPr>
              <w:jc w:val="center"/>
              <w:rPr>
                <w:sz w:val="16"/>
                <w:szCs w:val="16"/>
              </w:rPr>
            </w:pPr>
            <w:r w:rsidRPr="005B0920">
              <w:rPr>
                <w:sz w:val="16"/>
                <w:szCs w:val="16"/>
              </w:rPr>
              <w:t>2</w:t>
            </w:r>
            <w:r w:rsidR="0034785A">
              <w:rPr>
                <w:sz w:val="16"/>
                <w:szCs w:val="16"/>
              </w:rPr>
              <w:t>.</w:t>
            </w:r>
            <w:r w:rsidRPr="005B0920">
              <w:rPr>
                <w:sz w:val="16"/>
                <w:szCs w:val="16"/>
              </w:rPr>
              <w:t>2</w:t>
            </w:r>
          </w:p>
        </w:tc>
        <w:tc>
          <w:tcPr>
            <w:tcW w:w="1985" w:type="dxa"/>
            <w:vAlign w:val="center"/>
          </w:tcPr>
          <w:p w14:paraId="17462640" w14:textId="77777777" w:rsidR="00490F20" w:rsidRPr="005B0920" w:rsidRDefault="00490F20" w:rsidP="00742128">
            <w:pPr>
              <w:jc w:val="center"/>
              <w:rPr>
                <w:sz w:val="16"/>
                <w:szCs w:val="16"/>
              </w:rPr>
            </w:pPr>
          </w:p>
        </w:tc>
      </w:tr>
      <w:tr w:rsidR="005B0920" w:rsidRPr="005B0920" w14:paraId="247381D3" w14:textId="77777777" w:rsidTr="00742128">
        <w:trPr>
          <w:trHeight w:hRule="exact" w:val="284"/>
          <w:jc w:val="center"/>
        </w:trPr>
        <w:tc>
          <w:tcPr>
            <w:tcW w:w="0" w:type="auto"/>
            <w:shd w:val="clear" w:color="auto" w:fill="D9D9D9" w:themeFill="background1" w:themeFillShade="D9"/>
            <w:vAlign w:val="center"/>
          </w:tcPr>
          <w:p w14:paraId="2EE600A3" w14:textId="77777777" w:rsidR="00490F20" w:rsidRPr="00742128" w:rsidRDefault="00490F20" w:rsidP="00742128">
            <w:pPr>
              <w:jc w:val="center"/>
              <w:rPr>
                <w:b/>
                <w:bCs/>
                <w:sz w:val="16"/>
                <w:szCs w:val="16"/>
              </w:rPr>
            </w:pPr>
            <w:r w:rsidRPr="00742128">
              <w:rPr>
                <w:b/>
                <w:bCs/>
                <w:sz w:val="16"/>
                <w:szCs w:val="16"/>
              </w:rPr>
              <w:t>1</w:t>
            </w:r>
          </w:p>
        </w:tc>
        <w:tc>
          <w:tcPr>
            <w:tcW w:w="0" w:type="auto"/>
            <w:shd w:val="clear" w:color="auto" w:fill="D9D9D9" w:themeFill="background1" w:themeFillShade="D9"/>
            <w:vAlign w:val="center"/>
          </w:tcPr>
          <w:p w14:paraId="48B32A95" w14:textId="77777777" w:rsidR="00490F20" w:rsidRPr="00742128" w:rsidRDefault="00490F20" w:rsidP="00742128">
            <w:pPr>
              <w:jc w:val="center"/>
              <w:rPr>
                <w:b/>
                <w:bCs/>
                <w:sz w:val="16"/>
                <w:szCs w:val="16"/>
              </w:rPr>
            </w:pPr>
            <w:r w:rsidRPr="00742128">
              <w:rPr>
                <w:b/>
                <w:bCs/>
                <w:sz w:val="16"/>
                <w:szCs w:val="16"/>
              </w:rPr>
              <w:t>4</w:t>
            </w:r>
          </w:p>
        </w:tc>
        <w:tc>
          <w:tcPr>
            <w:tcW w:w="2012" w:type="dxa"/>
            <w:vAlign w:val="center"/>
          </w:tcPr>
          <w:p w14:paraId="1C7566E7" w14:textId="5271A602" w:rsidR="00490F20" w:rsidRPr="005B0920" w:rsidRDefault="00490F20" w:rsidP="00742128">
            <w:pPr>
              <w:jc w:val="center"/>
              <w:rPr>
                <w:sz w:val="16"/>
                <w:szCs w:val="16"/>
              </w:rPr>
            </w:pPr>
            <w:r w:rsidRPr="005B0920">
              <w:rPr>
                <w:sz w:val="16"/>
                <w:szCs w:val="16"/>
              </w:rPr>
              <w:t>0</w:t>
            </w:r>
            <w:r w:rsidR="0034785A">
              <w:rPr>
                <w:sz w:val="16"/>
                <w:szCs w:val="16"/>
              </w:rPr>
              <w:t>.</w:t>
            </w:r>
            <w:r w:rsidRPr="005B0920">
              <w:rPr>
                <w:sz w:val="16"/>
                <w:szCs w:val="16"/>
              </w:rPr>
              <w:t>54</w:t>
            </w:r>
          </w:p>
        </w:tc>
        <w:tc>
          <w:tcPr>
            <w:tcW w:w="1985" w:type="dxa"/>
            <w:vAlign w:val="center"/>
          </w:tcPr>
          <w:p w14:paraId="5EF97E6A" w14:textId="77777777" w:rsidR="00490F20" w:rsidRPr="005B0920" w:rsidRDefault="00490F20" w:rsidP="00742128">
            <w:pPr>
              <w:jc w:val="center"/>
              <w:rPr>
                <w:sz w:val="16"/>
                <w:szCs w:val="16"/>
              </w:rPr>
            </w:pPr>
          </w:p>
        </w:tc>
      </w:tr>
      <w:tr w:rsidR="005B0920" w:rsidRPr="005B0920" w14:paraId="0343FCD7" w14:textId="77777777" w:rsidTr="00742128">
        <w:trPr>
          <w:trHeight w:hRule="exact" w:val="284"/>
          <w:jc w:val="center"/>
        </w:trPr>
        <w:tc>
          <w:tcPr>
            <w:tcW w:w="0" w:type="auto"/>
            <w:shd w:val="clear" w:color="auto" w:fill="D9D9D9" w:themeFill="background1" w:themeFillShade="D9"/>
            <w:vAlign w:val="center"/>
          </w:tcPr>
          <w:p w14:paraId="7E4842E8" w14:textId="77777777" w:rsidR="00490F20" w:rsidRPr="00742128" w:rsidRDefault="00490F20" w:rsidP="00742128">
            <w:pPr>
              <w:jc w:val="center"/>
              <w:rPr>
                <w:b/>
                <w:bCs/>
                <w:sz w:val="16"/>
                <w:szCs w:val="16"/>
              </w:rPr>
            </w:pPr>
            <w:r w:rsidRPr="00742128">
              <w:rPr>
                <w:b/>
                <w:bCs/>
                <w:sz w:val="16"/>
                <w:szCs w:val="16"/>
              </w:rPr>
              <w:t>1</w:t>
            </w:r>
          </w:p>
        </w:tc>
        <w:tc>
          <w:tcPr>
            <w:tcW w:w="0" w:type="auto"/>
            <w:shd w:val="clear" w:color="auto" w:fill="D9D9D9" w:themeFill="background1" w:themeFillShade="D9"/>
            <w:vAlign w:val="center"/>
          </w:tcPr>
          <w:p w14:paraId="353BB485" w14:textId="77777777" w:rsidR="00490F20" w:rsidRPr="00742128" w:rsidRDefault="00490F20" w:rsidP="00742128">
            <w:pPr>
              <w:jc w:val="center"/>
              <w:rPr>
                <w:b/>
                <w:bCs/>
                <w:sz w:val="16"/>
                <w:szCs w:val="16"/>
              </w:rPr>
            </w:pPr>
            <w:r w:rsidRPr="00742128">
              <w:rPr>
                <w:b/>
                <w:bCs/>
                <w:sz w:val="16"/>
                <w:szCs w:val="16"/>
              </w:rPr>
              <w:t>13</w:t>
            </w:r>
          </w:p>
        </w:tc>
        <w:tc>
          <w:tcPr>
            <w:tcW w:w="2012" w:type="dxa"/>
            <w:vAlign w:val="center"/>
          </w:tcPr>
          <w:p w14:paraId="4E891E11" w14:textId="0BA6CB22" w:rsidR="00490F20" w:rsidRPr="005B0920" w:rsidRDefault="00490F20" w:rsidP="00742128">
            <w:pPr>
              <w:jc w:val="center"/>
              <w:rPr>
                <w:sz w:val="16"/>
                <w:szCs w:val="16"/>
              </w:rPr>
            </w:pPr>
            <w:r w:rsidRPr="005B0920">
              <w:rPr>
                <w:sz w:val="16"/>
                <w:szCs w:val="16"/>
              </w:rPr>
              <w:t>0</w:t>
            </w:r>
            <w:r w:rsidR="0034785A">
              <w:rPr>
                <w:sz w:val="16"/>
                <w:szCs w:val="16"/>
              </w:rPr>
              <w:t>.</w:t>
            </w:r>
            <w:r w:rsidRPr="005B0920">
              <w:rPr>
                <w:sz w:val="16"/>
                <w:szCs w:val="16"/>
              </w:rPr>
              <w:t>7</w:t>
            </w:r>
          </w:p>
        </w:tc>
        <w:tc>
          <w:tcPr>
            <w:tcW w:w="1985" w:type="dxa"/>
            <w:vAlign w:val="center"/>
          </w:tcPr>
          <w:p w14:paraId="7D536483" w14:textId="77777777" w:rsidR="00490F20" w:rsidRPr="005B0920" w:rsidRDefault="00490F20" w:rsidP="00742128">
            <w:pPr>
              <w:jc w:val="center"/>
              <w:rPr>
                <w:sz w:val="16"/>
                <w:szCs w:val="16"/>
              </w:rPr>
            </w:pPr>
          </w:p>
        </w:tc>
      </w:tr>
      <w:tr w:rsidR="005B0920" w:rsidRPr="005B0920" w14:paraId="415FFAF2" w14:textId="77777777" w:rsidTr="00742128">
        <w:trPr>
          <w:trHeight w:hRule="exact" w:val="284"/>
          <w:jc w:val="center"/>
        </w:trPr>
        <w:tc>
          <w:tcPr>
            <w:tcW w:w="0" w:type="auto"/>
            <w:shd w:val="clear" w:color="auto" w:fill="D9D9D9" w:themeFill="background1" w:themeFillShade="D9"/>
            <w:vAlign w:val="center"/>
          </w:tcPr>
          <w:p w14:paraId="62477256" w14:textId="77777777" w:rsidR="00F10F64" w:rsidRPr="00742128" w:rsidRDefault="00F10F64" w:rsidP="00742128">
            <w:pPr>
              <w:jc w:val="center"/>
              <w:rPr>
                <w:b/>
                <w:bCs/>
                <w:sz w:val="16"/>
                <w:szCs w:val="16"/>
              </w:rPr>
            </w:pPr>
            <w:r w:rsidRPr="00742128">
              <w:rPr>
                <w:b/>
                <w:bCs/>
                <w:sz w:val="16"/>
                <w:szCs w:val="16"/>
              </w:rPr>
              <w:t>2</w:t>
            </w:r>
          </w:p>
        </w:tc>
        <w:tc>
          <w:tcPr>
            <w:tcW w:w="0" w:type="auto"/>
            <w:shd w:val="clear" w:color="auto" w:fill="D9D9D9" w:themeFill="background1" w:themeFillShade="D9"/>
            <w:vAlign w:val="center"/>
          </w:tcPr>
          <w:p w14:paraId="69FA29DB" w14:textId="77777777" w:rsidR="00F10F64" w:rsidRPr="00742128" w:rsidRDefault="00F10F64" w:rsidP="00742128">
            <w:pPr>
              <w:jc w:val="center"/>
              <w:rPr>
                <w:b/>
                <w:bCs/>
                <w:sz w:val="16"/>
                <w:szCs w:val="16"/>
              </w:rPr>
            </w:pPr>
            <w:r w:rsidRPr="00742128">
              <w:rPr>
                <w:b/>
                <w:bCs/>
                <w:sz w:val="16"/>
                <w:szCs w:val="16"/>
              </w:rPr>
              <w:t>1</w:t>
            </w:r>
          </w:p>
        </w:tc>
        <w:tc>
          <w:tcPr>
            <w:tcW w:w="2012" w:type="dxa"/>
            <w:vAlign w:val="center"/>
          </w:tcPr>
          <w:p w14:paraId="3D249485" w14:textId="77777777" w:rsidR="00F10F64" w:rsidRPr="005B0920" w:rsidRDefault="00F10F64" w:rsidP="00742128">
            <w:pPr>
              <w:jc w:val="center"/>
              <w:rPr>
                <w:sz w:val="16"/>
                <w:szCs w:val="16"/>
              </w:rPr>
            </w:pPr>
            <w:r w:rsidRPr="005B0920">
              <w:rPr>
                <w:sz w:val="16"/>
                <w:szCs w:val="16"/>
              </w:rPr>
              <w:t> </w:t>
            </w:r>
          </w:p>
        </w:tc>
        <w:tc>
          <w:tcPr>
            <w:tcW w:w="1985" w:type="dxa"/>
            <w:vAlign w:val="center"/>
          </w:tcPr>
          <w:p w14:paraId="3F62839D" w14:textId="25429A0A" w:rsidR="00F10F64" w:rsidRPr="005B0920" w:rsidRDefault="00F10F64" w:rsidP="00742128">
            <w:pPr>
              <w:jc w:val="center"/>
              <w:rPr>
                <w:sz w:val="16"/>
                <w:szCs w:val="16"/>
              </w:rPr>
            </w:pPr>
            <w:r w:rsidRPr="005B0920">
              <w:rPr>
                <w:sz w:val="16"/>
                <w:szCs w:val="16"/>
              </w:rPr>
              <w:t>0</w:t>
            </w:r>
            <w:r w:rsidR="0034785A">
              <w:rPr>
                <w:sz w:val="16"/>
                <w:szCs w:val="16"/>
              </w:rPr>
              <w:t>.</w:t>
            </w:r>
            <w:r w:rsidRPr="005B0920">
              <w:rPr>
                <w:sz w:val="16"/>
                <w:szCs w:val="16"/>
              </w:rPr>
              <w:t>6</w:t>
            </w:r>
          </w:p>
        </w:tc>
      </w:tr>
      <w:tr w:rsidR="005B0920" w:rsidRPr="005B0920" w14:paraId="4FE0867D" w14:textId="77777777" w:rsidTr="00742128">
        <w:trPr>
          <w:trHeight w:hRule="exact" w:val="284"/>
          <w:jc w:val="center"/>
        </w:trPr>
        <w:tc>
          <w:tcPr>
            <w:tcW w:w="0" w:type="auto"/>
            <w:shd w:val="clear" w:color="auto" w:fill="D9D9D9" w:themeFill="background1" w:themeFillShade="D9"/>
            <w:vAlign w:val="center"/>
          </w:tcPr>
          <w:p w14:paraId="1A2AF8BF" w14:textId="77777777" w:rsidR="00F10F64" w:rsidRPr="00742128" w:rsidRDefault="00F10F64" w:rsidP="00742128">
            <w:pPr>
              <w:jc w:val="center"/>
              <w:rPr>
                <w:b/>
                <w:bCs/>
                <w:sz w:val="16"/>
                <w:szCs w:val="16"/>
              </w:rPr>
            </w:pPr>
            <w:r w:rsidRPr="00742128">
              <w:rPr>
                <w:b/>
                <w:bCs/>
                <w:sz w:val="16"/>
                <w:szCs w:val="16"/>
              </w:rPr>
              <w:t>2</w:t>
            </w:r>
          </w:p>
        </w:tc>
        <w:tc>
          <w:tcPr>
            <w:tcW w:w="0" w:type="auto"/>
            <w:shd w:val="clear" w:color="auto" w:fill="D9D9D9" w:themeFill="background1" w:themeFillShade="D9"/>
            <w:vAlign w:val="center"/>
          </w:tcPr>
          <w:p w14:paraId="7D958143" w14:textId="77777777" w:rsidR="00F10F64" w:rsidRPr="00742128" w:rsidRDefault="00F10F64" w:rsidP="00742128">
            <w:pPr>
              <w:jc w:val="center"/>
              <w:rPr>
                <w:b/>
                <w:bCs/>
                <w:sz w:val="16"/>
                <w:szCs w:val="16"/>
              </w:rPr>
            </w:pPr>
            <w:r w:rsidRPr="00742128">
              <w:rPr>
                <w:b/>
                <w:bCs/>
                <w:sz w:val="16"/>
                <w:szCs w:val="16"/>
              </w:rPr>
              <w:t>11</w:t>
            </w:r>
          </w:p>
        </w:tc>
        <w:tc>
          <w:tcPr>
            <w:tcW w:w="2012" w:type="dxa"/>
            <w:vAlign w:val="center"/>
          </w:tcPr>
          <w:p w14:paraId="6B8CEB49" w14:textId="5AB51FC7" w:rsidR="00F10F64" w:rsidRPr="005B0920" w:rsidRDefault="00F10F64" w:rsidP="00742128">
            <w:pPr>
              <w:jc w:val="center"/>
              <w:rPr>
                <w:sz w:val="16"/>
                <w:szCs w:val="16"/>
              </w:rPr>
            </w:pPr>
            <w:r w:rsidRPr="005B0920">
              <w:rPr>
                <w:sz w:val="16"/>
                <w:szCs w:val="16"/>
              </w:rPr>
              <w:t>&lt;0</w:t>
            </w:r>
            <w:r w:rsidR="0034785A">
              <w:rPr>
                <w:sz w:val="16"/>
                <w:szCs w:val="16"/>
              </w:rPr>
              <w:t>.</w:t>
            </w:r>
            <w:r w:rsidRPr="005B0920">
              <w:rPr>
                <w:sz w:val="16"/>
                <w:szCs w:val="16"/>
              </w:rPr>
              <w:t>1</w:t>
            </w:r>
          </w:p>
        </w:tc>
        <w:tc>
          <w:tcPr>
            <w:tcW w:w="1985" w:type="dxa"/>
            <w:vAlign w:val="center"/>
          </w:tcPr>
          <w:p w14:paraId="182B4AC8" w14:textId="77777777" w:rsidR="00F10F64" w:rsidRPr="005B0920" w:rsidRDefault="00F10F64" w:rsidP="00742128">
            <w:pPr>
              <w:jc w:val="center"/>
              <w:rPr>
                <w:sz w:val="16"/>
                <w:szCs w:val="16"/>
              </w:rPr>
            </w:pPr>
            <w:r w:rsidRPr="005B0920">
              <w:rPr>
                <w:sz w:val="16"/>
                <w:szCs w:val="16"/>
              </w:rPr>
              <w:t> </w:t>
            </w:r>
          </w:p>
        </w:tc>
      </w:tr>
      <w:tr w:rsidR="005B0920" w:rsidRPr="005B0920" w14:paraId="0B4443EB" w14:textId="77777777" w:rsidTr="00742128">
        <w:trPr>
          <w:trHeight w:hRule="exact" w:val="284"/>
          <w:jc w:val="center"/>
        </w:trPr>
        <w:tc>
          <w:tcPr>
            <w:tcW w:w="0" w:type="auto"/>
            <w:shd w:val="clear" w:color="auto" w:fill="D9D9D9" w:themeFill="background1" w:themeFillShade="D9"/>
            <w:vAlign w:val="center"/>
          </w:tcPr>
          <w:p w14:paraId="73944D36" w14:textId="77777777" w:rsidR="00F10F64" w:rsidRPr="00742128" w:rsidRDefault="00F10F64" w:rsidP="00742128">
            <w:pPr>
              <w:jc w:val="center"/>
              <w:rPr>
                <w:b/>
                <w:bCs/>
                <w:sz w:val="16"/>
                <w:szCs w:val="16"/>
              </w:rPr>
            </w:pPr>
            <w:r w:rsidRPr="00742128">
              <w:rPr>
                <w:b/>
                <w:bCs/>
                <w:sz w:val="16"/>
                <w:szCs w:val="16"/>
              </w:rPr>
              <w:t>2</w:t>
            </w:r>
          </w:p>
        </w:tc>
        <w:tc>
          <w:tcPr>
            <w:tcW w:w="0" w:type="auto"/>
            <w:shd w:val="clear" w:color="auto" w:fill="D9D9D9" w:themeFill="background1" w:themeFillShade="D9"/>
            <w:vAlign w:val="center"/>
          </w:tcPr>
          <w:p w14:paraId="1B630EB9" w14:textId="77777777" w:rsidR="00F10F64" w:rsidRPr="00742128" w:rsidRDefault="00F10F64" w:rsidP="00742128">
            <w:pPr>
              <w:jc w:val="center"/>
              <w:rPr>
                <w:b/>
                <w:bCs/>
                <w:sz w:val="16"/>
                <w:szCs w:val="16"/>
              </w:rPr>
            </w:pPr>
            <w:r w:rsidRPr="00742128">
              <w:rPr>
                <w:b/>
                <w:bCs/>
                <w:sz w:val="16"/>
                <w:szCs w:val="16"/>
              </w:rPr>
              <w:t>12</w:t>
            </w:r>
          </w:p>
        </w:tc>
        <w:tc>
          <w:tcPr>
            <w:tcW w:w="2012" w:type="dxa"/>
            <w:vAlign w:val="center"/>
          </w:tcPr>
          <w:p w14:paraId="42389DA8" w14:textId="6C6C23CD" w:rsidR="00F10F64" w:rsidRPr="005B0920" w:rsidRDefault="00F10F64" w:rsidP="00742128">
            <w:pPr>
              <w:jc w:val="center"/>
              <w:rPr>
                <w:sz w:val="16"/>
                <w:szCs w:val="16"/>
              </w:rPr>
            </w:pPr>
            <w:r w:rsidRPr="005B0920">
              <w:rPr>
                <w:sz w:val="16"/>
                <w:szCs w:val="16"/>
              </w:rPr>
              <w:t>0</w:t>
            </w:r>
            <w:r w:rsidR="0034785A">
              <w:rPr>
                <w:sz w:val="16"/>
                <w:szCs w:val="16"/>
              </w:rPr>
              <w:t>.</w:t>
            </w:r>
            <w:r w:rsidRPr="005B0920">
              <w:rPr>
                <w:sz w:val="16"/>
                <w:szCs w:val="16"/>
              </w:rPr>
              <w:t>53</w:t>
            </w:r>
          </w:p>
        </w:tc>
        <w:tc>
          <w:tcPr>
            <w:tcW w:w="1985" w:type="dxa"/>
            <w:vAlign w:val="center"/>
          </w:tcPr>
          <w:p w14:paraId="110516B1" w14:textId="77777777" w:rsidR="00F10F64" w:rsidRPr="005B0920" w:rsidRDefault="00F10F64" w:rsidP="00742128">
            <w:pPr>
              <w:jc w:val="center"/>
              <w:rPr>
                <w:sz w:val="16"/>
                <w:szCs w:val="16"/>
              </w:rPr>
            </w:pPr>
            <w:r w:rsidRPr="005B0920">
              <w:rPr>
                <w:sz w:val="16"/>
                <w:szCs w:val="16"/>
              </w:rPr>
              <w:t> </w:t>
            </w:r>
          </w:p>
        </w:tc>
      </w:tr>
      <w:tr w:rsidR="005B0920" w:rsidRPr="005B0920" w14:paraId="25721315" w14:textId="77777777" w:rsidTr="00742128">
        <w:trPr>
          <w:trHeight w:hRule="exact" w:val="284"/>
          <w:jc w:val="center"/>
        </w:trPr>
        <w:tc>
          <w:tcPr>
            <w:tcW w:w="0" w:type="auto"/>
            <w:shd w:val="clear" w:color="auto" w:fill="D9D9D9" w:themeFill="background1" w:themeFillShade="D9"/>
            <w:vAlign w:val="center"/>
          </w:tcPr>
          <w:p w14:paraId="54EE4A03" w14:textId="77777777" w:rsidR="00F10F64" w:rsidRPr="00742128" w:rsidRDefault="00F10F64" w:rsidP="00742128">
            <w:pPr>
              <w:jc w:val="center"/>
              <w:rPr>
                <w:b/>
                <w:bCs/>
                <w:sz w:val="16"/>
                <w:szCs w:val="16"/>
              </w:rPr>
            </w:pPr>
            <w:r w:rsidRPr="00742128">
              <w:rPr>
                <w:b/>
                <w:bCs/>
                <w:sz w:val="16"/>
                <w:szCs w:val="16"/>
              </w:rPr>
              <w:t>2</w:t>
            </w:r>
          </w:p>
        </w:tc>
        <w:tc>
          <w:tcPr>
            <w:tcW w:w="0" w:type="auto"/>
            <w:shd w:val="clear" w:color="auto" w:fill="D9D9D9" w:themeFill="background1" w:themeFillShade="D9"/>
            <w:vAlign w:val="center"/>
          </w:tcPr>
          <w:p w14:paraId="549A4568" w14:textId="77777777" w:rsidR="00F10F64" w:rsidRPr="00742128" w:rsidRDefault="00F10F64" w:rsidP="00742128">
            <w:pPr>
              <w:jc w:val="center"/>
              <w:rPr>
                <w:b/>
                <w:bCs/>
                <w:sz w:val="16"/>
                <w:szCs w:val="16"/>
              </w:rPr>
            </w:pPr>
            <w:r w:rsidRPr="00742128">
              <w:rPr>
                <w:b/>
                <w:bCs/>
                <w:sz w:val="16"/>
                <w:szCs w:val="16"/>
              </w:rPr>
              <w:t>8</w:t>
            </w:r>
          </w:p>
        </w:tc>
        <w:tc>
          <w:tcPr>
            <w:tcW w:w="2012" w:type="dxa"/>
            <w:vAlign w:val="center"/>
          </w:tcPr>
          <w:p w14:paraId="3D658B56" w14:textId="423E1ADD" w:rsidR="00F10F64" w:rsidRPr="005B0920" w:rsidRDefault="00F10F64" w:rsidP="00742128">
            <w:pPr>
              <w:jc w:val="center"/>
              <w:rPr>
                <w:sz w:val="16"/>
                <w:szCs w:val="16"/>
              </w:rPr>
            </w:pPr>
            <w:r w:rsidRPr="005B0920">
              <w:rPr>
                <w:sz w:val="16"/>
                <w:szCs w:val="16"/>
              </w:rPr>
              <w:t>&lt;0</w:t>
            </w:r>
            <w:r w:rsidR="0034785A">
              <w:rPr>
                <w:sz w:val="16"/>
                <w:szCs w:val="16"/>
              </w:rPr>
              <w:t>.</w:t>
            </w:r>
            <w:r w:rsidRPr="005B0920">
              <w:rPr>
                <w:sz w:val="16"/>
                <w:szCs w:val="16"/>
              </w:rPr>
              <w:t>1</w:t>
            </w:r>
          </w:p>
        </w:tc>
        <w:tc>
          <w:tcPr>
            <w:tcW w:w="1985" w:type="dxa"/>
            <w:vAlign w:val="center"/>
          </w:tcPr>
          <w:p w14:paraId="7B9F32F0" w14:textId="77777777" w:rsidR="00F10F64" w:rsidRPr="005B0920" w:rsidRDefault="00F10F64" w:rsidP="00742128">
            <w:pPr>
              <w:jc w:val="center"/>
              <w:rPr>
                <w:sz w:val="16"/>
                <w:szCs w:val="16"/>
              </w:rPr>
            </w:pPr>
            <w:r w:rsidRPr="005B0920">
              <w:rPr>
                <w:sz w:val="16"/>
                <w:szCs w:val="16"/>
              </w:rPr>
              <w:t> </w:t>
            </w:r>
          </w:p>
        </w:tc>
      </w:tr>
    </w:tbl>
    <w:p w14:paraId="2452C3B4" w14:textId="3B52A069" w:rsidR="00AC07ED" w:rsidRDefault="00AA030E" w:rsidP="005B0920">
      <w:pPr>
        <w:pStyle w:val="Affiliation"/>
        <w:ind w:left="709" w:firstLine="709"/>
        <w:rPr>
          <w:rFonts w:cs="Arial"/>
          <w:iCs/>
          <w:color w:val="000000"/>
          <w:lang w:val="it-IT"/>
        </w:rPr>
      </w:pPr>
      <w:r w:rsidRPr="004C11B4">
        <w:rPr>
          <w:rFonts w:cs="Arial"/>
          <w:iCs/>
          <w:color w:val="000000"/>
          <w:lang w:val="it-IT"/>
        </w:rPr>
        <w:t xml:space="preserve">* external laboratory </w:t>
      </w:r>
      <w:r w:rsidR="008F554E" w:rsidRPr="004C11B4">
        <w:rPr>
          <w:rFonts w:cs="Arial"/>
          <w:iCs/>
          <w:color w:val="000000"/>
          <w:lang w:val="it-IT"/>
        </w:rPr>
        <w:t xml:space="preserve">2 </w:t>
      </w:r>
      <w:r w:rsidRPr="004C11B4">
        <w:rPr>
          <w:rFonts w:cs="Arial"/>
          <w:iCs/>
          <w:color w:val="000000"/>
          <w:lang w:val="it-IT"/>
        </w:rPr>
        <w:t>(</w:t>
      </w:r>
      <w:r w:rsidR="004C11B4" w:rsidRPr="004C11B4">
        <w:rPr>
          <w:rFonts w:cs="Arial"/>
          <w:iCs/>
          <w:color w:val="000000"/>
          <w:lang w:val="it-IT"/>
        </w:rPr>
        <w:t>Centro Sviluppo Materiali S.p.A.</w:t>
      </w:r>
      <w:r w:rsidRPr="004C11B4">
        <w:rPr>
          <w:rFonts w:cs="Arial"/>
          <w:iCs/>
          <w:color w:val="000000"/>
          <w:lang w:val="it-IT"/>
        </w:rPr>
        <w:t>, ROMA, Italy)</w:t>
      </w:r>
    </w:p>
    <w:p w14:paraId="6BE0A293" w14:textId="438F9059" w:rsidR="00742128" w:rsidRDefault="00742128" w:rsidP="005B0920">
      <w:pPr>
        <w:pStyle w:val="Affiliation"/>
        <w:ind w:left="709" w:firstLine="709"/>
        <w:rPr>
          <w:rFonts w:cs="Arial"/>
          <w:iCs/>
          <w:color w:val="000000"/>
          <w:lang w:val="it-IT"/>
        </w:rPr>
      </w:pPr>
    </w:p>
    <w:p w14:paraId="75A17FB8" w14:textId="4FADAA6E" w:rsidR="00D250C8" w:rsidRDefault="00D250C8" w:rsidP="005B0920">
      <w:pPr>
        <w:pStyle w:val="Affiliation"/>
        <w:ind w:left="709" w:firstLine="709"/>
        <w:rPr>
          <w:rFonts w:cs="Arial"/>
          <w:iCs/>
          <w:color w:val="000000"/>
          <w:lang w:val="it-IT"/>
        </w:rPr>
      </w:pPr>
    </w:p>
    <w:p w14:paraId="5773A2A1" w14:textId="77777777" w:rsidR="00D250C8" w:rsidRPr="003D4111" w:rsidRDefault="00D250C8" w:rsidP="00D250C8">
      <w:pPr>
        <w:jc w:val="center"/>
        <w:rPr>
          <w:color w:val="000000"/>
          <w:lang w:eastAsia="it-IT"/>
        </w:rPr>
      </w:pPr>
      <w:r w:rsidRPr="003D4111">
        <w:rPr>
          <w:noProof/>
          <w:color w:val="000000"/>
          <w:lang w:eastAsia="it-IT"/>
        </w:rPr>
        <w:drawing>
          <wp:inline distT="0" distB="0" distL="0" distR="0" wp14:anchorId="5E4A06AE" wp14:editId="25B5ABC5">
            <wp:extent cx="3572934" cy="2896234"/>
            <wp:effectExtent l="0" t="0" r="0" b="3810"/>
            <wp:docPr id="3" name="Picture 3"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histogram&#10;&#10;Description automatically generated"/>
                    <pic:cNvPicPr/>
                  </pic:nvPicPr>
                  <pic:blipFill rotWithShape="1">
                    <a:blip r:embed="rId13" cstate="print">
                      <a:extLst>
                        <a:ext uri="{28A0092B-C50C-407E-A947-70E740481C1C}">
                          <a14:useLocalDpi xmlns:a14="http://schemas.microsoft.com/office/drawing/2010/main" val="0"/>
                        </a:ext>
                      </a:extLst>
                    </a:blip>
                    <a:srcRect l="7057" t="9412" r="11493" b="4328"/>
                    <a:stretch/>
                  </pic:blipFill>
                  <pic:spPr bwMode="auto">
                    <a:xfrm>
                      <a:off x="0" y="0"/>
                      <a:ext cx="3572934" cy="2896234"/>
                    </a:xfrm>
                    <a:prstGeom prst="rect">
                      <a:avLst/>
                    </a:prstGeom>
                    <a:ln>
                      <a:noFill/>
                    </a:ln>
                    <a:extLst>
                      <a:ext uri="{53640926-AAD7-44D8-BBD7-CCE9431645EC}">
                        <a14:shadowObscured xmlns:a14="http://schemas.microsoft.com/office/drawing/2010/main"/>
                      </a:ext>
                    </a:extLst>
                  </pic:spPr>
                </pic:pic>
              </a:graphicData>
            </a:graphic>
          </wp:inline>
        </w:drawing>
      </w:r>
    </w:p>
    <w:p w14:paraId="6C1ECA2D" w14:textId="0FFA8C8B" w:rsidR="00D250C8" w:rsidRPr="00015353" w:rsidRDefault="00D250C8" w:rsidP="00015353">
      <w:pPr>
        <w:pStyle w:val="Affiliation"/>
        <w:jc w:val="center"/>
        <w:rPr>
          <w:color w:val="000000"/>
        </w:rPr>
      </w:pPr>
      <w:r w:rsidRPr="003D4111">
        <w:rPr>
          <w:rStyle w:val="BUBeginn"/>
          <w:bCs/>
          <w:color w:val="000000"/>
        </w:rPr>
        <w:t xml:space="preserve">Fig. </w:t>
      </w:r>
      <w:r w:rsidR="00522F0E">
        <w:rPr>
          <w:rStyle w:val="BUBeginn"/>
          <w:bCs/>
          <w:color w:val="000000"/>
        </w:rPr>
        <w:t>6</w:t>
      </w:r>
      <w:r w:rsidRPr="003D4111">
        <w:rPr>
          <w:rStyle w:val="BUBeginn"/>
          <w:bCs/>
          <w:color w:val="000000"/>
        </w:rPr>
        <w:t xml:space="preserve"> </w:t>
      </w:r>
      <w:r w:rsidRPr="003D4111">
        <w:rPr>
          <w:rStyle w:val="BUBeginn"/>
          <w:b w:val="0"/>
          <w:color w:val="000000"/>
        </w:rPr>
        <w:t xml:space="preserve">Evolution of the absorbed H as a function of the degassing time for </w:t>
      </w:r>
      <w:r w:rsidRPr="00D250C8">
        <w:rPr>
          <w:rStyle w:val="BUBeginn"/>
          <w:b w:val="0"/>
          <w:color w:val="000000"/>
        </w:rPr>
        <w:t>AISI 4130</w:t>
      </w:r>
      <w:r w:rsidR="00381B80">
        <w:rPr>
          <w:rStyle w:val="BUBeginn"/>
          <w:b w:val="0"/>
          <w:color w:val="000000"/>
        </w:rPr>
        <w:t xml:space="preserve"> </w:t>
      </w:r>
      <w:r w:rsidR="00381B80" w:rsidRPr="003F58E0">
        <w:rPr>
          <w:rStyle w:val="BUBeginn"/>
          <w:b w:val="0"/>
          <w:color w:val="000000"/>
        </w:rPr>
        <w:t>[4</w:t>
      </w:r>
      <w:r w:rsidR="00607CE9">
        <w:rPr>
          <w:rStyle w:val="BUBeginn"/>
          <w:b w:val="0"/>
          <w:color w:val="000000"/>
        </w:rPr>
        <w:t>8</w:t>
      </w:r>
      <w:r w:rsidR="00381B80" w:rsidRPr="003F58E0">
        <w:rPr>
          <w:rStyle w:val="BUBeginn"/>
          <w:b w:val="0"/>
          <w:color w:val="000000"/>
        </w:rPr>
        <w:t>]</w:t>
      </w:r>
    </w:p>
    <w:p w14:paraId="7AFA2BD2" w14:textId="57678365" w:rsidR="005F2AF4" w:rsidRPr="00007740" w:rsidRDefault="005F2AF4" w:rsidP="005F2AF4">
      <w:pPr>
        <w:pStyle w:val="2"/>
        <w:rPr>
          <w:i/>
          <w:iCs/>
        </w:rPr>
      </w:pPr>
      <w:r w:rsidRPr="00007740">
        <w:rPr>
          <w:rFonts w:cs="Arial"/>
          <w:i/>
          <w:iCs/>
          <w:lang w:val="en-GB"/>
        </w:rPr>
        <w:t>3.2</w:t>
      </w:r>
      <w:r w:rsidRPr="00007740">
        <w:rPr>
          <w:rFonts w:cs="Arial"/>
          <w:i/>
          <w:iCs/>
          <w:lang w:val="en-GB"/>
        </w:rPr>
        <w:tab/>
      </w:r>
      <w:r w:rsidR="00376C58">
        <w:rPr>
          <w:rFonts w:cs="Arial"/>
          <w:i/>
          <w:iCs/>
          <w:lang w:val="en-GB"/>
        </w:rPr>
        <w:t>Mechanical tests and f</w:t>
      </w:r>
      <w:r w:rsidRPr="00007740">
        <w:rPr>
          <w:rFonts w:cs="Arial"/>
          <w:i/>
          <w:iCs/>
          <w:lang w:val="en-GB"/>
        </w:rPr>
        <w:t xml:space="preserve">racture surface examination </w:t>
      </w:r>
      <w:r w:rsidRPr="00007740">
        <w:rPr>
          <w:i/>
          <w:iCs/>
        </w:rPr>
        <w:t xml:space="preserve">  </w:t>
      </w:r>
    </w:p>
    <w:p w14:paraId="6A366373" w14:textId="542E43C5" w:rsidR="008931A5" w:rsidRPr="00AF1797" w:rsidRDefault="009E13D5" w:rsidP="00874E18">
      <w:r>
        <w:t>The specimens charged with hydrogen with the electrochemical methods (hydrogen content in the range 0.6-2 ppm) have been subjected to mechanical testing</w:t>
      </w:r>
      <w:r w:rsidR="00627B9C" w:rsidRPr="00AF1797">
        <w:t>.</w:t>
      </w:r>
      <w:r w:rsidR="00EA124F" w:rsidRPr="00AF1797">
        <w:t xml:space="preserve"> Hydrogen induced mechanical properties variation of the material are more evident if the fracture toughness J–R curves are considered</w:t>
      </w:r>
      <w:r w:rsidR="00381B80">
        <w:t xml:space="preserve">, </w:t>
      </w:r>
      <w:r w:rsidR="00381B80" w:rsidRPr="003F58E0">
        <w:t>while for impact test the results were not significantly affected by the presence of hydrogen [</w:t>
      </w:r>
      <w:r w:rsidR="003F58E0" w:rsidRPr="003F58E0">
        <w:t>8</w:t>
      </w:r>
      <w:r w:rsidR="00381B80" w:rsidRPr="003F58E0">
        <w:t>]</w:t>
      </w:r>
      <w:r w:rsidR="00EA124F" w:rsidRPr="00AF1797">
        <w:t>. When</w:t>
      </w:r>
      <w:r w:rsidR="00AA51FF">
        <w:t xml:space="preserve"> the</w:t>
      </w:r>
      <w:r w:rsidR="00EA124F" w:rsidRPr="00AF1797">
        <w:t xml:space="preserve"> material is charged with hydrogen, in fact, J</w:t>
      </w:r>
      <w:r w:rsidR="00EA124F" w:rsidRPr="00AF1797">
        <w:rPr>
          <w:vertAlign w:val="subscript"/>
        </w:rPr>
        <w:t>Q</w:t>
      </w:r>
      <w:r w:rsidR="00EA124F" w:rsidRPr="00AF1797">
        <w:t xml:space="preserve"> (material fracture toughness) values decrease</w:t>
      </w:r>
      <w:r w:rsidR="0012438D" w:rsidRPr="00AF1797">
        <w:t>d</w:t>
      </w:r>
      <w:r w:rsidR="00EA124F" w:rsidRPr="00AF1797">
        <w:t xml:space="preserve"> significantly with respect to the values obtained in the uncharged conditions. </w:t>
      </w:r>
      <w:r w:rsidR="00EA124F" w:rsidRPr="00AF1797">
        <w:rPr>
          <w:b/>
          <w:bCs/>
        </w:rPr>
        <w:t xml:space="preserve">Fig. </w:t>
      </w:r>
      <w:r w:rsidR="00227D29">
        <w:rPr>
          <w:b/>
          <w:bCs/>
        </w:rPr>
        <w:t>7</w:t>
      </w:r>
      <w:r w:rsidR="0099704F">
        <w:rPr>
          <w:b/>
          <w:bCs/>
        </w:rPr>
        <w:t>a</w:t>
      </w:r>
      <w:r w:rsidR="00EA124F" w:rsidRPr="00AF1797">
        <w:t xml:space="preserve"> shows the measured values of J</w:t>
      </w:r>
      <w:r w:rsidR="00EA124F" w:rsidRPr="00AF1797">
        <w:rPr>
          <w:vertAlign w:val="subscript"/>
        </w:rPr>
        <w:t>Q</w:t>
      </w:r>
      <w:r w:rsidR="00EA124F" w:rsidRPr="00AF1797">
        <w:t xml:space="preserve"> vs. T for </w:t>
      </w:r>
      <w:r w:rsidR="000F3091">
        <w:t>X65</w:t>
      </w:r>
      <w:r w:rsidR="00EA124F" w:rsidRPr="00AF1797">
        <w:t xml:space="preserve"> steel with and without H. J</w:t>
      </w:r>
      <w:r w:rsidR="00EA124F" w:rsidRPr="00AF1797">
        <w:rPr>
          <w:vertAlign w:val="subscript"/>
        </w:rPr>
        <w:t>Q</w:t>
      </w:r>
      <w:r w:rsidR="00EA124F" w:rsidRPr="00AF1797">
        <w:t xml:space="preserve"> values of uncharged </w:t>
      </w:r>
      <w:r w:rsidR="006E64E9">
        <w:t>X65</w:t>
      </w:r>
      <w:r w:rsidR="00EA124F" w:rsidRPr="00AF1797">
        <w:t xml:space="preserve"> specimens are larger than 900 kJ/m</w:t>
      </w:r>
      <w:r w:rsidR="00EA124F" w:rsidRPr="00AF1797">
        <w:rPr>
          <w:vertAlign w:val="superscript"/>
        </w:rPr>
        <w:t>2</w:t>
      </w:r>
      <w:r w:rsidR="00EA124F" w:rsidRPr="00AF1797">
        <w:t xml:space="preserve"> to a temperature of T = -</w:t>
      </w:r>
      <w:r w:rsidR="00AB1C1E">
        <w:t>70</w:t>
      </w:r>
      <w:r w:rsidR="00EA124F" w:rsidRPr="00AF1797">
        <w:t xml:space="preserve"> °C then they start to decrease. During the tests the cracks never propagate in an unstable way and also the stable crack propagation is very small. The plastic zone at the crack tip is very extended and the crack tip blunts without propagation. The J</w:t>
      </w:r>
      <w:r w:rsidR="00EA124F" w:rsidRPr="00AF1797">
        <w:rPr>
          <w:vertAlign w:val="subscript"/>
        </w:rPr>
        <w:t>Q</w:t>
      </w:r>
      <w:r w:rsidR="00EA124F" w:rsidRPr="00AF1797">
        <w:t xml:space="preserve"> values of hydrogen charged specimens are significantly lower, reaching a plateau </w:t>
      </w:r>
      <w:r w:rsidR="00EA124F" w:rsidRPr="00AF1797">
        <w:rPr>
          <w:rFonts w:cs="Arial"/>
        </w:rPr>
        <w:t>around</w:t>
      </w:r>
      <w:r w:rsidR="00EA124F" w:rsidRPr="00AF1797">
        <w:t xml:space="preserve"> 150 kJ/m</w:t>
      </w:r>
      <w:r w:rsidR="00EA124F" w:rsidRPr="00AF1797">
        <w:rPr>
          <w:vertAlign w:val="superscript"/>
        </w:rPr>
        <w:t>2</w:t>
      </w:r>
      <w:r w:rsidR="00EA124F" w:rsidRPr="00AF1797">
        <w:t xml:space="preserve"> in all the experimented temperature range to the room temperature.</w:t>
      </w:r>
      <w:r w:rsidR="00A00BC6">
        <w:t xml:space="preserve"> </w:t>
      </w:r>
      <w:r w:rsidR="00A00BC6" w:rsidRPr="003D7BA6">
        <w:rPr>
          <w:rFonts w:cs="Arial"/>
          <w:bCs/>
        </w:rPr>
        <w:t xml:space="preserve">Similar considerations </w:t>
      </w:r>
      <w:r w:rsidR="00A00BC6" w:rsidRPr="00D47D01">
        <w:rPr>
          <w:rFonts w:cs="Arial"/>
        </w:rPr>
        <w:lastRenderedPageBreak/>
        <w:t xml:space="preserve">can be adduced in case of </w:t>
      </w:r>
      <w:r w:rsidR="00750E59">
        <w:rPr>
          <w:rFonts w:cs="Arial"/>
        </w:rPr>
        <w:t>F22</w:t>
      </w:r>
      <w:r w:rsidR="00A00BC6" w:rsidRPr="00D47D01">
        <w:rPr>
          <w:rFonts w:cs="Arial"/>
        </w:rPr>
        <w:t xml:space="preserve"> steel: </w:t>
      </w:r>
      <w:r w:rsidR="00A00BC6" w:rsidRPr="00D47D01">
        <w:rPr>
          <w:rFonts w:cs="Arial"/>
          <w:b/>
          <w:bCs/>
        </w:rPr>
        <w:t>Fig. 8</w:t>
      </w:r>
      <w:r w:rsidR="00A00BC6">
        <w:rPr>
          <w:rFonts w:cs="Arial"/>
          <w:b/>
          <w:bCs/>
        </w:rPr>
        <w:t>a</w:t>
      </w:r>
      <w:r w:rsidR="00A00BC6" w:rsidRPr="00D47D01">
        <w:rPr>
          <w:rFonts w:cs="Arial"/>
        </w:rPr>
        <w:t xml:space="preserve"> shows that the J</w:t>
      </w:r>
      <w:r w:rsidR="00A00BC6" w:rsidRPr="00D47D01">
        <w:rPr>
          <w:rFonts w:cs="Arial"/>
          <w:vertAlign w:val="subscript"/>
        </w:rPr>
        <w:t>Q</w:t>
      </w:r>
      <w:r w:rsidR="00A00BC6" w:rsidRPr="00D47D01">
        <w:rPr>
          <w:rFonts w:cs="Arial"/>
        </w:rPr>
        <w:t xml:space="preserve"> values of the hydrogen charged specimens are significantly lower with respect to the uncharged ones. It is possible to notice how J</w:t>
      </w:r>
      <w:r w:rsidR="00A00BC6" w:rsidRPr="00D47D01">
        <w:rPr>
          <w:rFonts w:cs="Arial"/>
          <w:vertAlign w:val="subscript"/>
        </w:rPr>
        <w:t>Q</w:t>
      </w:r>
      <w:r w:rsidR="00A00BC6" w:rsidRPr="00D47D01">
        <w:rPr>
          <w:rFonts w:cs="Arial"/>
        </w:rPr>
        <w:t xml:space="preserve"> values of the uncharged sample are temperature dependent and subjected to a decrease </w:t>
      </w:r>
      <w:r w:rsidR="00C35E8F">
        <w:rPr>
          <w:rFonts w:cs="Arial"/>
        </w:rPr>
        <w:t>for T lower than -80</w:t>
      </w:r>
      <w:r w:rsidR="00A00BC6" w:rsidRPr="00D47D01">
        <w:rPr>
          <w:rFonts w:cs="Arial"/>
        </w:rPr>
        <w:t xml:space="preserve"> °C. On the other hand, the H charged samples present almost constant J</w:t>
      </w:r>
      <w:r w:rsidR="00A00BC6" w:rsidRPr="00D47D01">
        <w:rPr>
          <w:rFonts w:cs="Arial"/>
          <w:vertAlign w:val="subscript"/>
        </w:rPr>
        <w:t>Q</w:t>
      </w:r>
      <w:r w:rsidR="00A00BC6" w:rsidRPr="00D47D01">
        <w:rPr>
          <w:rFonts w:cs="Arial"/>
        </w:rPr>
        <w:t xml:space="preserve"> values (J</w:t>
      </w:r>
      <w:r w:rsidR="00A00BC6" w:rsidRPr="00D47D01">
        <w:rPr>
          <w:rFonts w:cs="Arial"/>
          <w:vertAlign w:val="subscript"/>
        </w:rPr>
        <w:t>Q</w:t>
      </w:r>
      <w:r w:rsidR="00A00BC6" w:rsidRPr="00D47D01">
        <w:rPr>
          <w:rFonts w:cs="Arial"/>
        </w:rPr>
        <w:t xml:space="preserve"> ~ 90 kJ/m</w:t>
      </w:r>
      <w:r w:rsidR="00A00BC6" w:rsidRPr="00D47D01">
        <w:rPr>
          <w:rFonts w:cs="Arial"/>
          <w:vertAlign w:val="superscript"/>
        </w:rPr>
        <w:t>2</w:t>
      </w:r>
      <w:r w:rsidR="00A00BC6" w:rsidRPr="00D47D01">
        <w:rPr>
          <w:rFonts w:cs="Arial"/>
        </w:rPr>
        <w:t>) with the temperature in the range -80 to 25 °C.</w:t>
      </w:r>
      <w:r w:rsidR="00627B9C" w:rsidRPr="00AF1797">
        <w:t xml:space="preserve"> </w:t>
      </w:r>
      <w:r w:rsidRPr="00AF1797">
        <w:t>Here some</w:t>
      </w:r>
      <w:r w:rsidR="00627B9C" w:rsidRPr="00AF1797">
        <w:t xml:space="preserve"> </w:t>
      </w:r>
      <w:r w:rsidRPr="00AF1797">
        <w:t xml:space="preserve">fractographic analysis of the specimens after J integral tests are presented with the aim to underline the different behaviour of hydrogen free and hydrogen charged specimens. In </w:t>
      </w:r>
      <w:r w:rsidRPr="00AF1797">
        <w:rPr>
          <w:b/>
          <w:bCs/>
        </w:rPr>
        <w:t>Fig</w:t>
      </w:r>
      <w:r w:rsidR="00B005E2" w:rsidRPr="00AF1797">
        <w:rPr>
          <w:b/>
          <w:bCs/>
        </w:rPr>
        <w:t>.</w:t>
      </w:r>
      <w:r w:rsidRPr="00AF1797">
        <w:rPr>
          <w:b/>
          <w:bCs/>
        </w:rPr>
        <w:t xml:space="preserve"> </w:t>
      </w:r>
      <w:r w:rsidR="00CA5760">
        <w:rPr>
          <w:b/>
          <w:bCs/>
        </w:rPr>
        <w:t>7</w:t>
      </w:r>
      <w:r w:rsidR="00F51363">
        <w:rPr>
          <w:b/>
          <w:bCs/>
        </w:rPr>
        <w:t>b</w:t>
      </w:r>
      <w:r w:rsidR="00591FEE" w:rsidRPr="00AF1797">
        <w:t xml:space="preserve"> </w:t>
      </w:r>
      <w:r w:rsidRPr="00AF1797">
        <w:t>the behaviour of steel</w:t>
      </w:r>
      <w:r w:rsidR="00A72A24" w:rsidRPr="00AF1797">
        <w:t xml:space="preserve"> X65 without hydrogen is shown: </w:t>
      </w:r>
      <w:r w:rsidRPr="00AF1797">
        <w:t xml:space="preserve">fracture surface shows fatigue morphology, blunting, ductile propagation and cleavage (final breaking of the specimens in liquid nitrogen). In the specimen charged with hydrogen the fracture surface is quite different: </w:t>
      </w:r>
      <w:r w:rsidR="008931A5" w:rsidRPr="00AF1797">
        <w:t xml:space="preserve">the blunting zone is less evident, and the stable propagation zone shows </w:t>
      </w:r>
      <w:r w:rsidRPr="00AF1797">
        <w:t xml:space="preserve">a </w:t>
      </w:r>
      <w:r w:rsidR="008931A5" w:rsidRPr="00AF1797">
        <w:t xml:space="preserve">“cell” </w:t>
      </w:r>
      <w:r w:rsidRPr="00AF1797">
        <w:t>morphology</w:t>
      </w:r>
      <w:r w:rsidR="008931A5" w:rsidRPr="00AF1797">
        <w:t xml:space="preserve"> (</w:t>
      </w:r>
      <w:r w:rsidR="008931A5" w:rsidRPr="00AF1797">
        <w:rPr>
          <w:b/>
          <w:bCs/>
        </w:rPr>
        <w:t>Fig</w:t>
      </w:r>
      <w:r w:rsidR="00B005E2" w:rsidRPr="00AF1797">
        <w:rPr>
          <w:b/>
          <w:bCs/>
        </w:rPr>
        <w:t>.</w:t>
      </w:r>
      <w:r w:rsidR="008931A5" w:rsidRPr="00AF1797">
        <w:rPr>
          <w:b/>
          <w:bCs/>
        </w:rPr>
        <w:t xml:space="preserve"> </w:t>
      </w:r>
      <w:r w:rsidR="00CA5760">
        <w:rPr>
          <w:b/>
          <w:bCs/>
        </w:rPr>
        <w:t>7</w:t>
      </w:r>
      <w:r w:rsidR="00F51363">
        <w:rPr>
          <w:b/>
          <w:bCs/>
        </w:rPr>
        <w:t>c</w:t>
      </w:r>
      <w:r w:rsidR="008931A5" w:rsidRPr="00AF1797">
        <w:t xml:space="preserve">): inside the cell the fracture surface is </w:t>
      </w:r>
      <w:r w:rsidR="00C57DC4" w:rsidRPr="00AF1797">
        <w:t>brittle,</w:t>
      </w:r>
      <w:r w:rsidR="008931A5" w:rsidRPr="00AF1797">
        <w:t xml:space="preserve"> </w:t>
      </w:r>
      <w:r w:rsidR="008A6D84" w:rsidRPr="00AF1797">
        <w:t>and, in the borders,</w:t>
      </w:r>
      <w:r w:rsidR="008931A5" w:rsidRPr="00AF1797">
        <w:t xml:space="preserve"> ductile morphology is evident. </w:t>
      </w:r>
      <w:r w:rsidR="00A72A24" w:rsidRPr="00AF1797">
        <w:t xml:space="preserve">In most cases inclusion is noticed at the </w:t>
      </w:r>
      <w:r w:rsidR="00231F0A" w:rsidRPr="00AF1797">
        <w:t>centre</w:t>
      </w:r>
      <w:r w:rsidR="00A72A24" w:rsidRPr="00AF1797">
        <w:t xml:space="preserve"> of the “cell”.</w:t>
      </w:r>
      <w:r w:rsidR="00874E18" w:rsidRPr="00AF1797">
        <w:t xml:space="preserve"> </w:t>
      </w:r>
    </w:p>
    <w:p w14:paraId="4AE306F6" w14:textId="77777777" w:rsidR="00381B80" w:rsidRDefault="008F554E" w:rsidP="00381B80">
      <w:pPr>
        <w:pStyle w:val="Flietext"/>
      </w:pPr>
      <w:r w:rsidRPr="00AF1797">
        <w:t xml:space="preserve">In </w:t>
      </w:r>
      <w:r w:rsidRPr="00AF1797">
        <w:rPr>
          <w:b/>
          <w:bCs/>
        </w:rPr>
        <w:t>Fig</w:t>
      </w:r>
      <w:r w:rsidR="00B005E2" w:rsidRPr="00AF1797">
        <w:rPr>
          <w:b/>
          <w:bCs/>
        </w:rPr>
        <w:t>.</w:t>
      </w:r>
      <w:r w:rsidRPr="00AF1797">
        <w:rPr>
          <w:b/>
          <w:bCs/>
        </w:rPr>
        <w:t xml:space="preserve"> </w:t>
      </w:r>
      <w:r w:rsidR="00CA5760">
        <w:rPr>
          <w:b/>
          <w:bCs/>
        </w:rPr>
        <w:t>8</w:t>
      </w:r>
      <w:r w:rsidR="004D0BFE" w:rsidRPr="00AF1797">
        <w:t xml:space="preserve"> </w:t>
      </w:r>
      <w:r w:rsidRPr="00AF1797">
        <w:t>fractographic analysis of F22 specimens is shown. In the specimen without hydrogen (</w:t>
      </w:r>
      <w:r w:rsidRPr="00AF1797">
        <w:rPr>
          <w:b/>
          <w:bCs/>
        </w:rPr>
        <w:t>Fig</w:t>
      </w:r>
      <w:r w:rsidR="00B005E2" w:rsidRPr="00AF1797">
        <w:rPr>
          <w:b/>
          <w:bCs/>
        </w:rPr>
        <w:t>.</w:t>
      </w:r>
      <w:r w:rsidRPr="00AF1797">
        <w:rPr>
          <w:b/>
          <w:bCs/>
        </w:rPr>
        <w:t xml:space="preserve"> </w:t>
      </w:r>
      <w:r w:rsidR="00CA5760">
        <w:rPr>
          <w:b/>
          <w:bCs/>
        </w:rPr>
        <w:t>8</w:t>
      </w:r>
      <w:r w:rsidR="0024369E">
        <w:rPr>
          <w:b/>
          <w:bCs/>
        </w:rPr>
        <w:t>b</w:t>
      </w:r>
      <w:r w:rsidRPr="00AF1797">
        <w:t>) ductile fracture surface is observed</w:t>
      </w:r>
      <w:r w:rsidR="00E03162" w:rsidRPr="00AF1797">
        <w:t>, while</w:t>
      </w:r>
      <w:r w:rsidRPr="00AF1797">
        <w:t xml:space="preserve"> in the hydrogen charged (</w:t>
      </w:r>
      <w:r w:rsidRPr="00AF1797">
        <w:rPr>
          <w:b/>
          <w:bCs/>
        </w:rPr>
        <w:t>Fig</w:t>
      </w:r>
      <w:r w:rsidR="00B005E2" w:rsidRPr="00AF1797">
        <w:rPr>
          <w:b/>
          <w:bCs/>
        </w:rPr>
        <w:t>.</w:t>
      </w:r>
      <w:r w:rsidRPr="00AF1797">
        <w:rPr>
          <w:b/>
          <w:bCs/>
        </w:rPr>
        <w:t xml:space="preserve"> </w:t>
      </w:r>
      <w:r w:rsidR="00CA5760">
        <w:rPr>
          <w:b/>
          <w:bCs/>
        </w:rPr>
        <w:t>8</w:t>
      </w:r>
      <w:r w:rsidR="0024369E">
        <w:rPr>
          <w:b/>
          <w:bCs/>
        </w:rPr>
        <w:t>c</w:t>
      </w:r>
      <w:r w:rsidRPr="00AF1797">
        <w:t>)</w:t>
      </w:r>
      <w:r w:rsidR="00E03162" w:rsidRPr="00AF1797">
        <w:t xml:space="preserve"> scenario</w:t>
      </w:r>
      <w:r w:rsidRPr="00AF1797">
        <w:t xml:space="preserve"> it is possible to observe the stable propagation zone (“cell” morphology).</w:t>
      </w:r>
      <w:r w:rsidR="00381B80">
        <w:t xml:space="preserve"> </w:t>
      </w:r>
    </w:p>
    <w:p w14:paraId="5D11E1EC" w14:textId="3C23701E" w:rsidR="00381B80" w:rsidRPr="002D3147" w:rsidRDefault="00381B80" w:rsidP="00381B80">
      <w:pPr>
        <w:pStyle w:val="Flietext"/>
        <w:ind w:firstLine="0"/>
        <w:rPr>
          <w:lang w:val="en-GB"/>
        </w:rPr>
      </w:pPr>
      <w:r w:rsidRPr="0079426C">
        <w:rPr>
          <w:lang w:val="en-GB"/>
        </w:rPr>
        <w:t xml:space="preserve">In this paper only a brief outline of the results of the mechanical tests was presented. For more details about the experiments </w:t>
      </w:r>
      <w:r w:rsidR="00520EBB">
        <w:rPr>
          <w:lang w:val="en-GB"/>
        </w:rPr>
        <w:t xml:space="preserve">concerning J integral and fatigue crack propagation rate </w:t>
      </w:r>
      <w:r w:rsidRPr="0079426C">
        <w:rPr>
          <w:lang w:val="en-GB"/>
        </w:rPr>
        <w:t xml:space="preserve">it is possible to refer to </w:t>
      </w:r>
      <w:r>
        <w:rPr>
          <w:lang w:val="en-GB"/>
        </w:rPr>
        <w:fldChar w:fldCharType="begin" w:fldLock="1"/>
      </w:r>
      <w:r w:rsidR="007C6A0E">
        <w:rPr>
          <w:lang w:val="en-GB"/>
        </w:rPr>
        <w:instrText>ADDIN CSL_CITATION {"citationItems":[{"id":"ITEM-1","itemData":{"DOI":"10.1016/j.engfracmech.2011.09.016","ISSN":"00137944","abstract":"In the presence of H 2S, metallic materials, such as carbon and low alloy steels, may suffer hydrogen damage and hydrogen embrittlement. Sour service materials must be used in compliance with international standards when fluids are classified as sour.Gas transporting pipes in low temperature environment, during the shutdown and the subsequent re-starting operations, are exposed to very low temperatures (T=-40°C). In presence of high H 2S content in the gas the risk of brittle failure can be increased due to the effect of hydrogen on steel toughness.In this paper the influence of hydrogen and low temperature on mechanical properties of two pipeline materials, X65 micro-alloyed and F22 low alloy steels, is studied.An electrochemical hydrogen charging method has been setup, avoiding any critical condition from the point of view of preparation, safety and disposal. Diffusible hydrogen content of steels is in the range 0.6 to 2. ppm.Charpy and J-.R curve tests were carried out in the range from room temperature to T= -120. °C. Hydrogen affects mechanical properties of the tested materials, mainly reducing fracture toughness in J integral tests, while little influence has been observed in Charpy tests. Fracture surface examination confirms the results of mechanical testing. © 2011 Elsevier Ltd.","author":[{"dropping-particle":"","family":"Fassina","given":"P.","non-dropping-particle":"","parse-names":false,"suffix":""},{"dropping-particle":"","family":"Bolzoni","given":"F.","non-dropping-particle":"","parse-names":false,"suffix":""},{"dropping-particle":"","family":"Fumagalli","given":"G.","non-dropping-particle":"","parse-names":false,"suffix":""},{"dropping-particle":"","family":"Lazzari","given":"L.","non-dropping-particle":"","parse-names":false,"suffix":""},{"dropping-particle":"","family":"Vergani","given":"L.","non-dropping-particle":"","parse-names":false,"suffix":""},{"dropping-particle":"","family":"Sciuccati","given":"A.","non-dropping-particle":"","parse-names":false,"suffix":""}],"container-title":"Engineering Fracture Mechanics","id":"ITEM-1","issued":{"date-parts":[["2012"]]},"page":"43-55","publisher":"Elsevier Ltd","title":"Influence of hydrogen and low temperature on mechanical behaviour of two pipeline steels","type":"article-journal","volume":"81"},"uris":["http://www.mendeley.com/documents/?uuid=47952fb4-e426-44af-83b2-e009bc4fef5d"]},{"id":"ITEM-2","itemData":{"DOI":"10.1016/j.ijfatigue.2015.06.002","ISSN":"01421123","abstract":"Aim of the present work is to study the mechanical behavior in presence of hydrogen of a quenched&amp;tempered low alloy Cr-Mo steel, AISI 4130, used for hydrogen storage and transportation. The sensitivity of steels to hydrogen embrittlement is generally determined by means of two kinds of experimental procedures to hydrogen charge the specimens: gaseous hydrogen in environmental chambers or autoclaves or H2S solution (recommended by NACE standard). In this work experimental tests are carried out on specimens pre-charged by means of an electrochemical method. A campaign of toughness and fatigue crack growth tests is performed on specimens without and with pre-charged hydrogen. The results are compared and discussed with other, from literature, obtained by following more traditional testing procedures. By this comparison the adopted experimental procedure, that is safer and easier, seems to provide useful information.","author":[{"dropping-particle":"","family":"Colombo","given":"Chiara","non-dropping-particle":"","parse-names":false,"suffix":""},{"dropping-particle":"","family":"Fumagalli","given":"Gabriele","non-dropping-particle":"","parse-names":false,"suffix":""},{"dropping-particle":"","family":"Bolzoni","given":"Fabio","non-dropping-particle":"","parse-names":false,"suffix":""},{"dropping-particle":"","family":"Gobbi","given":"Giorgia","non-dropping-particle":"","parse-names":false,"suffix":""},{"dropping-particle":"","family":"Vergani","given":"Laura","non-dropping-particle":"","parse-names":false,"suffix":""}],"container-title":"International Journal of Fatigue","id":"ITEM-2","issued":{"date-parts":[["2015"]]},"page":"2-9","publisher":"Elsevier Ltd","title":"Fatigue behavior of hydrogen pre-charged low alloy Cr-Mo steel","type":"article-journal","volume":"83"},"uris":["http://www.mendeley.com/documents/?uuid=d1c002d3-c9a7-4fea-8098-8d72ab70b5e5"]}],"mendeley":{"formattedCitation":"[7,47]","plainTextFormattedCitation":"[7,47]","previouslyFormattedCitation":"[7,47]"},"properties":{"noteIndex":0},"schema":"https://github.com/citation-style-language/schema/raw/master/csl-citation.json"}</w:instrText>
      </w:r>
      <w:r>
        <w:rPr>
          <w:lang w:val="en-GB"/>
        </w:rPr>
        <w:fldChar w:fldCharType="separate"/>
      </w:r>
      <w:r w:rsidR="007C6A0E" w:rsidRPr="007C6A0E">
        <w:rPr>
          <w:noProof/>
          <w:lang w:val="en-GB"/>
        </w:rPr>
        <w:t>[7,47]</w:t>
      </w:r>
      <w:r>
        <w:rPr>
          <w:lang w:val="en-GB"/>
        </w:rPr>
        <w:fldChar w:fldCharType="end"/>
      </w:r>
      <w:r w:rsidRPr="0079426C">
        <w:rPr>
          <w:lang w:val="en-GB"/>
        </w:rPr>
        <w:t>.</w:t>
      </w:r>
    </w:p>
    <w:p w14:paraId="1BA39C1B" w14:textId="77777777" w:rsidR="00347DF8" w:rsidRPr="00A72A24" w:rsidRDefault="00347DF8" w:rsidP="00CA5760"/>
    <w:p w14:paraId="5172B0EE" w14:textId="4957A398" w:rsidR="009E13D5" w:rsidRPr="009E13D5" w:rsidRDefault="0074685B" w:rsidP="008931A5">
      <w:pPr>
        <w:jc w:val="center"/>
      </w:pPr>
      <w:r>
        <w:rPr>
          <w:noProof/>
          <w:lang w:eastAsia="it-IT"/>
        </w:rPr>
        <w:drawing>
          <wp:inline distT="0" distB="0" distL="0" distR="0" wp14:anchorId="5D7C76A3" wp14:editId="24306FB1">
            <wp:extent cx="5160037" cy="4529666"/>
            <wp:effectExtent l="0" t="0" r="254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l="1115" t="3403" r="6163"/>
                    <a:stretch/>
                  </pic:blipFill>
                  <pic:spPr bwMode="auto">
                    <a:xfrm>
                      <a:off x="0" y="0"/>
                      <a:ext cx="5209574" cy="4573151"/>
                    </a:xfrm>
                    <a:prstGeom prst="rect">
                      <a:avLst/>
                    </a:prstGeom>
                    <a:noFill/>
                    <a:ln>
                      <a:noFill/>
                    </a:ln>
                    <a:extLst>
                      <a:ext uri="{53640926-AAD7-44D8-BBD7-CCE9431645EC}">
                        <a14:shadowObscured xmlns:a14="http://schemas.microsoft.com/office/drawing/2010/main"/>
                      </a:ext>
                    </a:extLst>
                  </pic:spPr>
                </pic:pic>
              </a:graphicData>
            </a:graphic>
          </wp:inline>
        </w:drawing>
      </w:r>
      <w:r w:rsidR="009E13D5" w:rsidRPr="005C01D0">
        <w:rPr>
          <w:noProof/>
          <w:lang w:eastAsia="it-IT"/>
        </w:rPr>
        <w:t xml:space="preserve"> </w:t>
      </w:r>
    </w:p>
    <w:p w14:paraId="37FA73B4" w14:textId="77777777" w:rsidR="009E13D5" w:rsidRDefault="009E13D5" w:rsidP="009E13D5"/>
    <w:p w14:paraId="5AD51D9F" w14:textId="555AF5A7" w:rsidR="00A72A24" w:rsidRPr="001231EB" w:rsidRDefault="009E13D5" w:rsidP="001231EB">
      <w:pPr>
        <w:pStyle w:val="Nessunaspaziatura1"/>
        <w:jc w:val="center"/>
        <w:rPr>
          <w:rFonts w:ascii="Arial" w:hAnsi="Arial"/>
          <w:color w:val="000000"/>
          <w:sz w:val="20"/>
          <w:szCs w:val="20"/>
          <w:lang w:val="en-GB" w:eastAsia="it-IT" w:bidi="ar-SA"/>
        </w:rPr>
      </w:pPr>
      <w:r w:rsidRPr="00AA030E">
        <w:rPr>
          <w:rFonts w:ascii="Arial" w:hAnsi="Arial"/>
          <w:b/>
          <w:bCs/>
          <w:color w:val="000000"/>
          <w:sz w:val="20"/>
          <w:szCs w:val="20"/>
          <w:lang w:val="en-GB" w:eastAsia="it-IT" w:bidi="ar-SA"/>
        </w:rPr>
        <w:t xml:space="preserve">Fig. </w:t>
      </w:r>
      <w:r w:rsidR="007279ED">
        <w:rPr>
          <w:rFonts w:ascii="Arial" w:hAnsi="Arial"/>
          <w:b/>
          <w:bCs/>
          <w:color w:val="000000"/>
          <w:sz w:val="20"/>
          <w:szCs w:val="20"/>
          <w:lang w:val="en-GB" w:eastAsia="it-IT" w:bidi="ar-SA"/>
        </w:rPr>
        <w:t>7</w:t>
      </w:r>
      <w:r w:rsidR="00794BA4">
        <w:rPr>
          <w:rFonts w:ascii="Arial" w:hAnsi="Arial"/>
          <w:color w:val="000000"/>
          <w:sz w:val="20"/>
          <w:szCs w:val="20"/>
          <w:lang w:val="en-GB" w:eastAsia="it-IT" w:bidi="ar-SA"/>
        </w:rPr>
        <w:t xml:space="preserve"> </w:t>
      </w:r>
      <w:r>
        <w:rPr>
          <w:rFonts w:ascii="Arial" w:hAnsi="Arial"/>
          <w:color w:val="000000"/>
          <w:sz w:val="20"/>
          <w:szCs w:val="20"/>
          <w:lang w:val="en-GB" w:eastAsia="it-IT" w:bidi="ar-SA"/>
        </w:rPr>
        <w:t xml:space="preserve">Fractographic </w:t>
      </w:r>
      <w:r w:rsidR="005B0920">
        <w:rPr>
          <w:rFonts w:ascii="Arial" w:hAnsi="Arial"/>
          <w:color w:val="000000"/>
          <w:sz w:val="20"/>
          <w:szCs w:val="20"/>
          <w:lang w:val="en-GB" w:eastAsia="it-IT" w:bidi="ar-SA"/>
        </w:rPr>
        <w:t>analysis</w:t>
      </w:r>
      <w:r>
        <w:rPr>
          <w:rFonts w:ascii="Arial" w:hAnsi="Arial"/>
          <w:color w:val="000000"/>
          <w:sz w:val="20"/>
          <w:szCs w:val="20"/>
          <w:lang w:val="en-GB" w:eastAsia="it-IT" w:bidi="ar-SA"/>
        </w:rPr>
        <w:t xml:space="preserve"> of X65 specimen</w:t>
      </w:r>
      <w:r w:rsidR="00401964">
        <w:rPr>
          <w:rFonts w:ascii="Arial" w:hAnsi="Arial"/>
          <w:color w:val="000000"/>
          <w:sz w:val="20"/>
          <w:szCs w:val="20"/>
          <w:lang w:val="en-GB" w:eastAsia="it-IT" w:bidi="ar-SA"/>
        </w:rPr>
        <w:t xml:space="preserve"> </w:t>
      </w:r>
      <w:r w:rsidR="00401964" w:rsidRPr="00401964">
        <w:rPr>
          <w:rFonts w:ascii="Arial" w:hAnsi="Arial"/>
          <w:color w:val="000000"/>
          <w:sz w:val="20"/>
          <w:szCs w:val="20"/>
          <w:lang w:val="en-GB" w:eastAsia="it-IT" w:bidi="ar-SA"/>
        </w:rPr>
        <w:t xml:space="preserve">after J integral test </w:t>
      </w:r>
      <w:r w:rsidR="00401964">
        <w:rPr>
          <w:rFonts w:ascii="Arial" w:hAnsi="Arial"/>
          <w:b/>
          <w:bCs/>
          <w:color w:val="000000"/>
          <w:sz w:val="20"/>
          <w:szCs w:val="20"/>
          <w:lang w:val="en-GB" w:eastAsia="it-IT" w:bidi="ar-SA"/>
        </w:rPr>
        <w:t>a</w:t>
      </w:r>
      <w:r>
        <w:rPr>
          <w:rFonts w:ascii="Arial" w:hAnsi="Arial"/>
          <w:color w:val="000000"/>
          <w:sz w:val="20"/>
          <w:szCs w:val="20"/>
          <w:lang w:val="en-GB" w:eastAsia="it-IT" w:bidi="ar-SA"/>
        </w:rPr>
        <w:t xml:space="preserve"> without hydrogen</w:t>
      </w:r>
      <w:r w:rsidR="002804A3">
        <w:rPr>
          <w:rFonts w:ascii="Arial" w:hAnsi="Arial"/>
          <w:color w:val="000000"/>
          <w:sz w:val="20"/>
          <w:szCs w:val="20"/>
          <w:lang w:val="en-GB" w:eastAsia="it-IT" w:bidi="ar-SA"/>
        </w:rPr>
        <w:t xml:space="preserve"> </w:t>
      </w:r>
      <w:r w:rsidR="00F51363">
        <w:rPr>
          <w:rFonts w:ascii="Arial" w:hAnsi="Arial"/>
          <w:b/>
          <w:bCs/>
          <w:color w:val="000000"/>
          <w:sz w:val="20"/>
          <w:szCs w:val="20"/>
          <w:lang w:val="en-GB" w:eastAsia="it-IT" w:bidi="ar-SA"/>
        </w:rPr>
        <w:t>b</w:t>
      </w:r>
      <w:r>
        <w:rPr>
          <w:rFonts w:ascii="Arial" w:hAnsi="Arial"/>
          <w:color w:val="000000"/>
          <w:sz w:val="20"/>
          <w:szCs w:val="20"/>
          <w:lang w:val="en-GB" w:eastAsia="it-IT" w:bidi="ar-SA"/>
        </w:rPr>
        <w:t xml:space="preserve"> </w:t>
      </w:r>
      <w:r w:rsidR="002804A3">
        <w:rPr>
          <w:rFonts w:ascii="Arial" w:hAnsi="Arial"/>
          <w:color w:val="000000"/>
          <w:sz w:val="20"/>
          <w:szCs w:val="20"/>
          <w:lang w:val="en-GB" w:eastAsia="it-IT" w:bidi="ar-SA"/>
        </w:rPr>
        <w:t xml:space="preserve">and H charged </w:t>
      </w:r>
      <w:r w:rsidR="00F51363">
        <w:rPr>
          <w:rFonts w:ascii="Arial" w:hAnsi="Arial"/>
          <w:b/>
          <w:bCs/>
          <w:color w:val="000000"/>
          <w:sz w:val="20"/>
          <w:szCs w:val="20"/>
          <w:lang w:val="en-GB" w:eastAsia="it-IT" w:bidi="ar-SA"/>
        </w:rPr>
        <w:t>c</w:t>
      </w:r>
      <w:r w:rsidR="00176EEE">
        <w:rPr>
          <w:noProof/>
        </w:rPr>
        <mc:AlternateContent>
          <mc:Choice Requires="wps">
            <w:drawing>
              <wp:anchor distT="0" distB="0" distL="114300" distR="114300" simplePos="0" relativeHeight="251661312" behindDoc="0" locked="0" layoutInCell="1" allowOverlap="1" wp14:anchorId="1FE57533" wp14:editId="1600D8A0">
                <wp:simplePos x="0" y="0"/>
                <wp:positionH relativeFrom="column">
                  <wp:posOffset>2021426</wp:posOffset>
                </wp:positionH>
                <wp:positionV relativeFrom="paragraph">
                  <wp:posOffset>684310</wp:posOffset>
                </wp:positionV>
                <wp:extent cx="0" cy="0"/>
                <wp:effectExtent l="0" t="0" r="0" b="0"/>
                <wp:wrapNone/>
                <wp:docPr id="21" name="Right Triangle 21"/>
                <wp:cNvGraphicFramePr/>
                <a:graphic xmlns:a="http://schemas.openxmlformats.org/drawingml/2006/main">
                  <a:graphicData uri="http://schemas.microsoft.com/office/word/2010/wordprocessingShape">
                    <wps:wsp>
                      <wps:cNvSpPr/>
                      <wps:spPr>
                        <a:xfrm rot="-9691800">
                          <a:off x="0" y="0"/>
                          <a:ext cx="0" cy="0"/>
                        </a:xfrm>
                        <a:prstGeom prst="rtTriangle">
                          <a:avLst/>
                        </a:prstGeom>
                        <a:solidFill>
                          <a:srgbClr val="E71224">
                            <a:alpha val="5000"/>
                          </a:srgbClr>
                        </a:solidFill>
                        <a:ln w="18000">
                          <a:solidFill>
                            <a:srgbClr val="E7122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9DEA14C" id="_x0000_t6" coordsize="21600,21600" o:spt="6" path="m,l,21600r21600,xe">
                <v:stroke joinstyle="miter"/>
                <v:path gradientshapeok="t" o:connecttype="custom" o:connectlocs="0,0;0,10800;0,21600;10800,21600;21600,21600;10800,10800" textboxrect="1800,12600,12600,19800"/>
              </v:shapetype>
              <v:shape id="Right Triangle 21" o:spid="_x0000_s1026" type="#_x0000_t6" style="position:absolute;margin-left:159.15pt;margin-top:53.9pt;width:0;height:0;rotation:-10586030fd;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" fillcolor="#e71224" strokecolor="#e71224" strokeweight=".5mm">
                <v:fill opacity="3341f"/>
              </v:shape>
            </w:pict>
          </mc:Fallback>
        </mc:AlternateContent>
      </w:r>
    </w:p>
    <w:p w14:paraId="33014DB5" w14:textId="11034311" w:rsidR="008931A5" w:rsidRPr="008931A5" w:rsidRDefault="008931A5" w:rsidP="001231EB">
      <w:pPr>
        <w:pStyle w:val="Nessunaspaziatura1"/>
        <w:rPr>
          <w:szCs w:val="20"/>
        </w:rPr>
      </w:pPr>
    </w:p>
    <w:p w14:paraId="540EDA51" w14:textId="6D0FEA11" w:rsidR="008931A5" w:rsidRDefault="006313E4" w:rsidP="001231EB">
      <w:pPr>
        <w:pStyle w:val="Nessunaspaziatura1"/>
        <w:jc w:val="center"/>
        <w:rPr>
          <w:rFonts w:ascii="Arial" w:hAnsi="Arial"/>
          <w:b/>
          <w:bCs/>
          <w:color w:val="000000"/>
          <w:sz w:val="20"/>
          <w:szCs w:val="20"/>
          <w:lang w:val="en-GB" w:eastAsia="it-IT" w:bidi="ar-SA"/>
        </w:rPr>
      </w:pPr>
      <w:r>
        <w:rPr>
          <w:rFonts w:ascii="Arial" w:hAnsi="Arial"/>
          <w:b/>
          <w:bCs/>
          <w:noProof/>
          <w:color w:val="000000"/>
          <w:sz w:val="20"/>
          <w:szCs w:val="20"/>
          <w:lang w:val="en-GB" w:eastAsia="it-IT" w:bidi="ar-SA"/>
        </w:rPr>
        <w:lastRenderedPageBreak/>
        <w:drawing>
          <wp:inline distT="0" distB="0" distL="0" distR="0" wp14:anchorId="3118FA1E" wp14:editId="2391A420">
            <wp:extent cx="5347705" cy="4851400"/>
            <wp:effectExtent l="0" t="0" r="5715"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t="3499" r="6739"/>
                    <a:stretch/>
                  </pic:blipFill>
                  <pic:spPr bwMode="auto">
                    <a:xfrm>
                      <a:off x="0" y="0"/>
                      <a:ext cx="5389802" cy="4889590"/>
                    </a:xfrm>
                    <a:prstGeom prst="rect">
                      <a:avLst/>
                    </a:prstGeom>
                    <a:noFill/>
                    <a:ln>
                      <a:noFill/>
                    </a:ln>
                    <a:extLst>
                      <a:ext uri="{53640926-AAD7-44D8-BBD7-CCE9431645EC}">
                        <a14:shadowObscured xmlns:a14="http://schemas.microsoft.com/office/drawing/2010/main"/>
                      </a:ext>
                    </a:extLst>
                  </pic:spPr>
                </pic:pic>
              </a:graphicData>
            </a:graphic>
          </wp:inline>
        </w:drawing>
      </w:r>
    </w:p>
    <w:p w14:paraId="6919070B" w14:textId="68E2107D" w:rsidR="00A72A24" w:rsidRPr="004D0BFE" w:rsidRDefault="008931A5" w:rsidP="004D0BFE">
      <w:pPr>
        <w:pStyle w:val="Nessunaspaziatura1"/>
        <w:jc w:val="center"/>
        <w:rPr>
          <w:rFonts w:ascii="Arial" w:hAnsi="Arial"/>
          <w:color w:val="000000"/>
          <w:sz w:val="20"/>
          <w:szCs w:val="20"/>
          <w:lang w:val="en-GB" w:eastAsia="it-IT" w:bidi="ar-SA"/>
        </w:rPr>
      </w:pPr>
      <w:r w:rsidRPr="00AA030E">
        <w:rPr>
          <w:rFonts w:ascii="Arial" w:hAnsi="Arial"/>
          <w:b/>
          <w:bCs/>
          <w:color w:val="000000"/>
          <w:sz w:val="20"/>
          <w:szCs w:val="20"/>
          <w:lang w:val="en-GB" w:eastAsia="it-IT" w:bidi="ar-SA"/>
        </w:rPr>
        <w:t>Fig.</w:t>
      </w:r>
      <w:r w:rsidR="00AD1E0A">
        <w:rPr>
          <w:rFonts w:ascii="Arial" w:hAnsi="Arial"/>
          <w:b/>
          <w:bCs/>
          <w:color w:val="000000"/>
          <w:sz w:val="20"/>
          <w:szCs w:val="20"/>
          <w:lang w:val="en-GB" w:eastAsia="it-IT" w:bidi="ar-SA"/>
        </w:rPr>
        <w:t xml:space="preserve"> </w:t>
      </w:r>
      <w:r w:rsidR="007279ED">
        <w:rPr>
          <w:rFonts w:ascii="Arial" w:hAnsi="Arial"/>
          <w:b/>
          <w:bCs/>
          <w:color w:val="000000"/>
          <w:sz w:val="20"/>
          <w:szCs w:val="20"/>
          <w:lang w:val="en-GB" w:eastAsia="it-IT" w:bidi="ar-SA"/>
        </w:rPr>
        <w:t>8</w:t>
      </w:r>
      <w:r w:rsidR="00794BA4">
        <w:rPr>
          <w:rFonts w:ascii="Arial" w:hAnsi="Arial"/>
          <w:color w:val="000000"/>
          <w:sz w:val="20"/>
          <w:szCs w:val="20"/>
          <w:lang w:val="en-GB" w:eastAsia="it-IT" w:bidi="ar-SA"/>
        </w:rPr>
        <w:t xml:space="preserve"> </w:t>
      </w:r>
      <w:r>
        <w:rPr>
          <w:rFonts w:ascii="Arial" w:hAnsi="Arial"/>
          <w:color w:val="000000"/>
          <w:sz w:val="20"/>
          <w:szCs w:val="20"/>
          <w:lang w:val="en-GB" w:eastAsia="it-IT" w:bidi="ar-SA"/>
        </w:rPr>
        <w:t xml:space="preserve">Fractographic analysis of F22 </w:t>
      </w:r>
      <w:r w:rsidR="004D0BFE" w:rsidRPr="004D0BFE">
        <w:rPr>
          <w:rFonts w:ascii="Arial" w:hAnsi="Arial"/>
          <w:color w:val="000000"/>
          <w:sz w:val="20"/>
          <w:szCs w:val="20"/>
          <w:lang w:val="en-GB" w:eastAsia="it-IT" w:bidi="ar-SA"/>
        </w:rPr>
        <w:t>specimen</w:t>
      </w:r>
      <w:r w:rsidR="0024369E">
        <w:rPr>
          <w:rFonts w:ascii="Arial" w:hAnsi="Arial"/>
          <w:color w:val="000000"/>
          <w:sz w:val="20"/>
          <w:szCs w:val="20"/>
          <w:lang w:val="en-GB" w:eastAsia="it-IT" w:bidi="ar-SA"/>
        </w:rPr>
        <w:t xml:space="preserve"> </w:t>
      </w:r>
      <w:r w:rsidR="0024369E" w:rsidRPr="0024369E">
        <w:rPr>
          <w:rFonts w:ascii="Arial" w:hAnsi="Arial"/>
          <w:color w:val="000000"/>
          <w:sz w:val="20"/>
          <w:szCs w:val="20"/>
          <w:lang w:val="en-GB" w:eastAsia="it-IT" w:bidi="ar-SA"/>
        </w:rPr>
        <w:t xml:space="preserve">after J integral test </w:t>
      </w:r>
      <w:r w:rsidR="0024369E">
        <w:rPr>
          <w:rFonts w:ascii="Arial" w:hAnsi="Arial"/>
          <w:b/>
          <w:bCs/>
          <w:color w:val="000000"/>
          <w:sz w:val="20"/>
          <w:szCs w:val="20"/>
          <w:lang w:val="en-GB" w:eastAsia="it-IT" w:bidi="ar-SA"/>
        </w:rPr>
        <w:t>a</w:t>
      </w:r>
      <w:r w:rsidR="004D0BFE" w:rsidRPr="004D0BFE">
        <w:rPr>
          <w:rFonts w:ascii="Arial" w:hAnsi="Arial"/>
          <w:color w:val="000000"/>
          <w:sz w:val="20"/>
          <w:szCs w:val="20"/>
          <w:lang w:val="en-GB" w:eastAsia="it-IT" w:bidi="ar-SA"/>
        </w:rPr>
        <w:t xml:space="preserve"> without hydrogen </w:t>
      </w:r>
      <w:r w:rsidR="0024369E">
        <w:rPr>
          <w:rFonts w:ascii="Arial" w:hAnsi="Arial"/>
          <w:b/>
          <w:bCs/>
          <w:color w:val="000000"/>
          <w:sz w:val="20"/>
          <w:szCs w:val="20"/>
          <w:lang w:val="en-GB" w:eastAsia="it-IT" w:bidi="ar-SA"/>
        </w:rPr>
        <w:t>b</w:t>
      </w:r>
      <w:r w:rsidR="004D0BFE" w:rsidRPr="004D0BFE">
        <w:rPr>
          <w:rFonts w:ascii="Arial" w:hAnsi="Arial"/>
          <w:color w:val="000000"/>
          <w:sz w:val="20"/>
          <w:szCs w:val="20"/>
          <w:lang w:val="en-GB" w:eastAsia="it-IT" w:bidi="ar-SA"/>
        </w:rPr>
        <w:t xml:space="preserve"> and H charged </w:t>
      </w:r>
      <w:r w:rsidR="0024369E">
        <w:rPr>
          <w:rFonts w:ascii="Arial" w:hAnsi="Arial"/>
          <w:b/>
          <w:bCs/>
          <w:color w:val="000000"/>
          <w:sz w:val="20"/>
          <w:szCs w:val="20"/>
          <w:lang w:val="en-GB" w:eastAsia="it-IT" w:bidi="ar-SA"/>
        </w:rPr>
        <w:t>c</w:t>
      </w:r>
      <w:r w:rsidR="004D0BFE" w:rsidRPr="004D0BFE">
        <w:rPr>
          <w:rFonts w:ascii="Arial" w:hAnsi="Arial"/>
          <w:color w:val="000000"/>
          <w:sz w:val="20"/>
          <w:szCs w:val="20"/>
          <w:lang w:val="en-GB" w:eastAsia="it-IT" w:bidi="ar-SA"/>
        </w:rPr>
        <w:t xml:space="preserve"> </w:t>
      </w:r>
      <w:r w:rsidR="004D0BFE" w:rsidRPr="004D0BFE">
        <w:rPr>
          <w:rFonts w:ascii="Arial" w:hAnsi="Arial"/>
          <w:noProof/>
          <w:color w:val="000000"/>
          <w:sz w:val="20"/>
          <w:szCs w:val="20"/>
          <w:lang w:val="en-GB" w:eastAsia="it-IT"/>
        </w:rPr>
        <mc:AlternateContent>
          <mc:Choice Requires="wps">
            <w:drawing>
              <wp:anchor distT="0" distB="0" distL="114300" distR="114300" simplePos="0" relativeHeight="251663360" behindDoc="0" locked="0" layoutInCell="1" allowOverlap="1" wp14:anchorId="64E95965" wp14:editId="6717727F">
                <wp:simplePos x="0" y="0"/>
                <wp:positionH relativeFrom="column">
                  <wp:posOffset>2021426</wp:posOffset>
                </wp:positionH>
                <wp:positionV relativeFrom="paragraph">
                  <wp:posOffset>684310</wp:posOffset>
                </wp:positionV>
                <wp:extent cx="0" cy="0"/>
                <wp:effectExtent l="0" t="0" r="0" b="0"/>
                <wp:wrapNone/>
                <wp:docPr id="6" name="Right Triangle 6"/>
                <wp:cNvGraphicFramePr/>
                <a:graphic xmlns:a="http://schemas.openxmlformats.org/drawingml/2006/main">
                  <a:graphicData uri="http://schemas.microsoft.com/office/word/2010/wordprocessingShape">
                    <wps:wsp>
                      <wps:cNvSpPr/>
                      <wps:spPr>
                        <a:xfrm rot="-9691800">
                          <a:off x="0" y="0"/>
                          <a:ext cx="0" cy="0"/>
                        </a:xfrm>
                        <a:prstGeom prst="rtTriangle">
                          <a:avLst/>
                        </a:prstGeom>
                        <a:solidFill>
                          <a:srgbClr val="E71224">
                            <a:alpha val="5000"/>
                          </a:srgbClr>
                        </a:solidFill>
                        <a:ln w="18000">
                          <a:solidFill>
                            <a:srgbClr val="E7122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4B92DEB" id="Right Triangle 6" o:spid="_x0000_s1026" type="#_x0000_t6" style="position:absolute;margin-left:159.15pt;margin-top:53.9pt;width:0;height:0;rotation:-10586030fd;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" fillcolor="#e71224" strokecolor="#e71224" strokeweight=".5mm">
                <v:fill opacity="3341f"/>
              </v:shape>
            </w:pict>
          </mc:Fallback>
        </mc:AlternateContent>
      </w:r>
    </w:p>
    <w:p w14:paraId="003020CC" w14:textId="79FF8A32" w:rsidR="00AC07ED" w:rsidRPr="00007740" w:rsidRDefault="005F2AF4" w:rsidP="005F2AF4">
      <w:pPr>
        <w:pStyle w:val="1"/>
        <w:spacing w:before="240" w:after="120"/>
        <w:rPr>
          <w:szCs w:val="28"/>
        </w:rPr>
      </w:pPr>
      <w:r w:rsidRPr="00007740">
        <w:rPr>
          <w:rFonts w:cs="Arial"/>
          <w:szCs w:val="28"/>
          <w:lang w:val="en-GB"/>
        </w:rPr>
        <w:t>4</w:t>
      </w:r>
      <w:r w:rsidRPr="00007740">
        <w:rPr>
          <w:rFonts w:cs="Arial"/>
          <w:szCs w:val="28"/>
          <w:lang w:val="en-GB"/>
        </w:rPr>
        <w:tab/>
      </w:r>
      <w:r w:rsidR="00AC07ED" w:rsidRPr="00007740">
        <w:rPr>
          <w:szCs w:val="28"/>
        </w:rPr>
        <w:t>Conclusions</w:t>
      </w:r>
    </w:p>
    <w:p w14:paraId="5166D686" w14:textId="77777777" w:rsidR="00391C80" w:rsidRPr="00391C80" w:rsidRDefault="004C1C09" w:rsidP="00B42A27">
      <w:r>
        <w:rPr>
          <w:rFonts w:cs="Arial"/>
          <w:iCs/>
        </w:rPr>
        <w:t xml:space="preserve">An </w:t>
      </w:r>
      <w:r w:rsidR="00391C80" w:rsidRPr="00391C80">
        <w:rPr>
          <w:rFonts w:cs="Arial"/>
          <w:iCs/>
        </w:rPr>
        <w:t>electrochemical method to obtain hydrogen charging o</w:t>
      </w:r>
      <w:r>
        <w:rPr>
          <w:rFonts w:cs="Arial"/>
          <w:iCs/>
        </w:rPr>
        <w:t>n</w:t>
      </w:r>
      <w:r w:rsidR="00391C80" w:rsidRPr="00391C80">
        <w:rPr>
          <w:rFonts w:cs="Arial"/>
          <w:iCs/>
        </w:rPr>
        <w:t xml:space="preserve"> large steel specimens </w:t>
      </w:r>
      <w:r>
        <w:rPr>
          <w:rFonts w:cs="Arial"/>
          <w:iCs/>
        </w:rPr>
        <w:t>was</w:t>
      </w:r>
      <w:r w:rsidR="00391C80" w:rsidRPr="00391C80">
        <w:rPr>
          <w:rFonts w:cs="Arial"/>
          <w:iCs/>
        </w:rPr>
        <w:t xml:space="preserve"> set up a</w:t>
      </w:r>
      <w:r w:rsidR="00391C80" w:rsidRPr="00391C80">
        <w:t xml:space="preserve">fter investigating the main influencing factors: test solution (composition and pH), current density, charging time and solution volume to cathodic and anodic area ratio. </w:t>
      </w:r>
    </w:p>
    <w:p w14:paraId="7140B728" w14:textId="03798D98" w:rsidR="00391C80" w:rsidRPr="00391C80" w:rsidRDefault="00391C80" w:rsidP="00B42A27">
      <w:r w:rsidRPr="00391C80">
        <w:t xml:space="preserve">Hydrogen charging </w:t>
      </w:r>
      <w:r w:rsidR="004C1C09">
        <w:t>was</w:t>
      </w:r>
      <w:r w:rsidRPr="00391C80">
        <w:t xml:space="preserve"> carried out in acetic acid and sodium acetate solution with 200 to 600 ppm S</w:t>
      </w:r>
      <w:r w:rsidR="00CF5166">
        <w:rPr>
          <w:vertAlign w:val="superscript"/>
        </w:rPr>
        <w:t>2-</w:t>
      </w:r>
      <w:r w:rsidRPr="00391C80">
        <w:t xml:space="preserve"> added, at room temperature, in de</w:t>
      </w:r>
      <w:r w:rsidR="004C1C09">
        <w:t>-</w:t>
      </w:r>
      <w:r w:rsidRPr="00391C80">
        <w:t>aerated solution; applied cathodic current density was 6 A/m</w:t>
      </w:r>
      <w:r w:rsidRPr="00391C80">
        <w:rPr>
          <w:vertAlign w:val="superscript"/>
        </w:rPr>
        <w:t>2</w:t>
      </w:r>
      <w:r w:rsidRPr="00391C80">
        <w:t xml:space="preserve"> for 20 h. Escaping of hydrogen by diffusion was prevented by immersion in liquid nitrogen in order to guarantee that the hydrogen penetrated into the specimen should remain confined in the material for a time long enough to carry out mechanical tests.</w:t>
      </w:r>
    </w:p>
    <w:p w14:paraId="5ABF7802" w14:textId="5F263011" w:rsidR="00391C80" w:rsidRDefault="00391C80" w:rsidP="00B42A27">
      <w:r w:rsidRPr="00391C80">
        <w:t xml:space="preserve">Hydrogen content in the range </w:t>
      </w:r>
      <w:r>
        <w:t xml:space="preserve">from </w:t>
      </w:r>
      <w:r w:rsidRPr="00391C80">
        <w:t xml:space="preserve">0.6 </w:t>
      </w:r>
      <w:r>
        <w:t xml:space="preserve">to </w:t>
      </w:r>
      <w:r w:rsidRPr="00391C80">
        <w:t xml:space="preserve">2 ppm was measured by two different methods: hot glycerol bath and </w:t>
      </w:r>
      <w:r w:rsidR="00664726" w:rsidRPr="007279ED">
        <w:t>IGF</w:t>
      </w:r>
      <w:r w:rsidR="00AB72C0">
        <w:t>-</w:t>
      </w:r>
      <w:r w:rsidR="00664726" w:rsidRPr="007279ED">
        <w:t>Inert gas fusion</w:t>
      </w:r>
      <w:r w:rsidRPr="00391C80">
        <w:t xml:space="preserve">. Although the scattering of the results, the results of the two methods are in good agreement. </w:t>
      </w:r>
    </w:p>
    <w:p w14:paraId="2499F832" w14:textId="4B4F5336" w:rsidR="00544FA2" w:rsidRDefault="00544FA2" w:rsidP="00B42A27">
      <w:r w:rsidRPr="001A2983">
        <w:t>The specimens charged with hydrogen show a decrease of fracture toughness vs specimens not charged, for both tested materials and all testing temperatures.</w:t>
      </w:r>
      <w:r>
        <w:t xml:space="preserve"> </w:t>
      </w:r>
    </w:p>
    <w:p w14:paraId="7E6BD5F1" w14:textId="54B45126" w:rsidR="00391C80" w:rsidRDefault="00391C80" w:rsidP="00B42A27">
      <w:r>
        <w:t xml:space="preserve">Fracture surface </w:t>
      </w:r>
      <w:r w:rsidR="005B497F">
        <w:t>after mechanical testing (J integral) show significant differences between the specimens charged with hydrogen and those without hydrogen</w:t>
      </w:r>
      <w:r w:rsidR="0072627A">
        <w:t xml:space="preserve"> demonstrating this test to be particularly </w:t>
      </w:r>
      <w:r w:rsidR="000D54C6">
        <w:t>sensitive to H effect on metals.</w:t>
      </w:r>
    </w:p>
    <w:p w14:paraId="0433461B" w14:textId="77777777" w:rsidR="00705537" w:rsidRDefault="00705537" w:rsidP="00B42A27"/>
    <w:p w14:paraId="09FB6A00" w14:textId="77777777" w:rsidR="00391C80" w:rsidRDefault="00391C80" w:rsidP="00B42A27"/>
    <w:p w14:paraId="0D1E47C3" w14:textId="77777777" w:rsidR="005F2AF4" w:rsidRPr="00007740" w:rsidRDefault="005F2AF4" w:rsidP="00007740">
      <w:pPr>
        <w:spacing w:after="120"/>
        <w:rPr>
          <w:b/>
          <w:bCs/>
          <w:sz w:val="28"/>
          <w:szCs w:val="28"/>
        </w:rPr>
      </w:pPr>
      <w:r w:rsidRPr="00007740">
        <w:rPr>
          <w:b/>
          <w:bCs/>
          <w:sz w:val="28"/>
          <w:szCs w:val="28"/>
        </w:rPr>
        <w:lastRenderedPageBreak/>
        <w:t>Acknowledgments</w:t>
      </w:r>
    </w:p>
    <w:p w14:paraId="4F22405A" w14:textId="77777777" w:rsidR="00D65D73" w:rsidRPr="00257F3D" w:rsidRDefault="00D65D73" w:rsidP="00D65D73">
      <w:pPr>
        <w:rPr>
          <w:lang w:val="en-US"/>
        </w:rPr>
      </w:pPr>
      <w:r w:rsidRPr="00257F3D">
        <w:rPr>
          <w:lang w:val="en-US"/>
        </w:rPr>
        <w:t>This work was supported by ENI-Exploration &amp; Production Division.</w:t>
      </w:r>
    </w:p>
    <w:p w14:paraId="700BA48B" w14:textId="0255EF24" w:rsidR="00D65D73" w:rsidRDefault="00D65D73" w:rsidP="00D65D73">
      <w:pPr>
        <w:rPr>
          <w:lang w:val="en-US"/>
        </w:rPr>
      </w:pPr>
      <w:r>
        <w:rPr>
          <w:lang w:val="en-US"/>
        </w:rPr>
        <w:t xml:space="preserve">The authors would like to thank Giorgio Re, Gabriele Fumagalli, Luciano Lazzari and Patrizia Fassina for their scientific contribution. </w:t>
      </w:r>
    </w:p>
    <w:p w14:paraId="35C3ED81" w14:textId="387B34E6" w:rsidR="00ED573D" w:rsidRDefault="00ED573D" w:rsidP="00D65D73">
      <w:pPr>
        <w:rPr>
          <w:lang w:val="en-US"/>
        </w:rPr>
      </w:pPr>
    </w:p>
    <w:p w14:paraId="69A92D86" w14:textId="2FE95823" w:rsidR="00ED573D" w:rsidRDefault="00ED573D" w:rsidP="00263F35">
      <w:pPr>
        <w:spacing w:after="120"/>
        <w:rPr>
          <w:b/>
          <w:bCs/>
          <w:sz w:val="28"/>
          <w:szCs w:val="28"/>
          <w:lang w:val="en-US"/>
        </w:rPr>
      </w:pPr>
      <w:r w:rsidRPr="00ED573D">
        <w:rPr>
          <w:b/>
          <w:bCs/>
          <w:sz w:val="28"/>
          <w:szCs w:val="28"/>
          <w:lang w:val="en-US"/>
        </w:rPr>
        <w:t>Statements and Declarations</w:t>
      </w:r>
    </w:p>
    <w:p w14:paraId="08EFF8E7" w14:textId="77777777" w:rsidR="00263F35" w:rsidRPr="00263F35" w:rsidRDefault="00263F35" w:rsidP="00263F35">
      <w:pPr>
        <w:rPr>
          <w:lang w:val="en-US"/>
        </w:rPr>
      </w:pPr>
      <w:r w:rsidRPr="00263F35">
        <w:rPr>
          <w:lang w:val="en-US"/>
        </w:rPr>
        <w:t>The authors declare that they have no known competing financial</w:t>
      </w:r>
    </w:p>
    <w:p w14:paraId="25E6FB47" w14:textId="792C6DF6" w:rsidR="00ED573D" w:rsidRPr="00ED573D" w:rsidRDefault="00263F35" w:rsidP="00263F35">
      <w:pPr>
        <w:rPr>
          <w:lang w:val="en-US"/>
        </w:rPr>
      </w:pPr>
      <w:r w:rsidRPr="00263F35">
        <w:rPr>
          <w:lang w:val="en-US"/>
        </w:rPr>
        <w:t>interests or personal relationships that could have appeared to influence the work reported in this paper.</w:t>
      </w:r>
    </w:p>
    <w:p w14:paraId="68D93CEF" w14:textId="710386FF" w:rsidR="007B3F47" w:rsidRDefault="007B3F47" w:rsidP="00B42A27">
      <w:pPr>
        <w:rPr>
          <w:lang w:val="en-US"/>
        </w:rPr>
      </w:pPr>
    </w:p>
    <w:p w14:paraId="5540A6A3" w14:textId="7CE8580D" w:rsidR="00C7407E" w:rsidRDefault="00A15718" w:rsidP="00D17611">
      <w:pPr>
        <w:pStyle w:val="1"/>
        <w:spacing w:before="240" w:after="120"/>
        <w:rPr>
          <w:rFonts w:cs="Arial"/>
          <w:szCs w:val="22"/>
          <w:lang w:val="de-DE"/>
        </w:rPr>
      </w:pPr>
      <w:r w:rsidRPr="00007740">
        <w:rPr>
          <w:rFonts w:cs="Arial"/>
          <w:szCs w:val="22"/>
          <w:lang w:val="de-DE"/>
        </w:rPr>
        <w:t>References</w:t>
      </w:r>
    </w:p>
    <w:p w14:paraId="56984B80" w14:textId="77777777" w:rsidR="006A3F86" w:rsidRDefault="006A3F86" w:rsidP="006A3F86">
      <w:pPr>
        <w:pStyle w:val="Flietext"/>
        <w:ind w:firstLine="0"/>
        <w:rPr>
          <w:lang w:val="de-DE"/>
        </w:rPr>
      </w:pPr>
    </w:p>
    <w:p w14:paraId="5283EB6E" w14:textId="252A7739" w:rsidR="007C6A0E" w:rsidRPr="007C6A0E" w:rsidRDefault="00A15718" w:rsidP="007C6A0E">
      <w:pPr>
        <w:widowControl w:val="0"/>
        <w:autoSpaceDE w:val="0"/>
        <w:autoSpaceDN w:val="0"/>
        <w:adjustRightInd w:val="0"/>
        <w:spacing w:line="240" w:lineRule="exact"/>
        <w:ind w:left="640" w:hanging="640"/>
        <w:rPr>
          <w:rFonts w:cs="Arial"/>
          <w:noProof/>
        </w:rPr>
      </w:pPr>
      <w:r>
        <w:rPr>
          <w:szCs w:val="20"/>
          <w:lang w:eastAsia="de-DE"/>
        </w:rPr>
        <w:fldChar w:fldCharType="begin" w:fldLock="1"/>
      </w:r>
      <w:r w:rsidRPr="006A3F86">
        <w:instrText xml:space="preserve">ADDIN Mendeley Bibliography CSL_BIBLIOGRAPHY </w:instrText>
      </w:r>
      <w:r>
        <w:rPr>
          <w:szCs w:val="20"/>
          <w:lang w:eastAsia="de-DE"/>
        </w:rPr>
        <w:fldChar w:fldCharType="separate"/>
      </w:r>
      <w:r w:rsidR="007C6A0E" w:rsidRPr="007C6A0E">
        <w:rPr>
          <w:rFonts w:cs="Arial"/>
          <w:noProof/>
        </w:rPr>
        <w:t xml:space="preserve">1. </w:t>
      </w:r>
      <w:r w:rsidR="007C6A0E" w:rsidRPr="007C6A0E">
        <w:rPr>
          <w:rFonts w:cs="Arial"/>
          <w:noProof/>
        </w:rPr>
        <w:tab/>
        <w:t xml:space="preserve">San Marchi, C.; Somerday, B.P.; Robinson, S.L. Permeability, solubility and diffusivity of hydrogen isotopes in stainless steels at high gas pressures. </w:t>
      </w:r>
      <w:r w:rsidR="007C6A0E" w:rsidRPr="007C6A0E">
        <w:rPr>
          <w:rFonts w:cs="Arial"/>
          <w:i/>
          <w:iCs/>
          <w:noProof/>
        </w:rPr>
        <w:t>Int. J. Hydrogen Energy</w:t>
      </w:r>
      <w:r w:rsidR="007C6A0E" w:rsidRPr="007C6A0E">
        <w:rPr>
          <w:rFonts w:cs="Arial"/>
          <w:noProof/>
        </w:rPr>
        <w:t xml:space="preserve"> </w:t>
      </w:r>
      <w:r w:rsidR="007C6A0E" w:rsidRPr="007C6A0E">
        <w:rPr>
          <w:rFonts w:cs="Arial"/>
          <w:b/>
          <w:bCs/>
          <w:noProof/>
        </w:rPr>
        <w:t>2007</w:t>
      </w:r>
      <w:r w:rsidR="007C6A0E" w:rsidRPr="007C6A0E">
        <w:rPr>
          <w:rFonts w:cs="Arial"/>
          <w:noProof/>
        </w:rPr>
        <w:t xml:space="preserve">, </w:t>
      </w:r>
      <w:r w:rsidR="007C6A0E" w:rsidRPr="007C6A0E">
        <w:rPr>
          <w:rFonts w:cs="Arial"/>
          <w:i/>
          <w:iCs/>
          <w:noProof/>
        </w:rPr>
        <w:t>32</w:t>
      </w:r>
      <w:r w:rsidR="007C6A0E" w:rsidRPr="007C6A0E">
        <w:rPr>
          <w:rFonts w:cs="Arial"/>
          <w:noProof/>
        </w:rPr>
        <w:t>, 100–116, doi:10.1016/j.ijhydene.2006.05.008.</w:t>
      </w:r>
    </w:p>
    <w:p w14:paraId="29EBC7D5"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 </w:t>
      </w:r>
      <w:r w:rsidRPr="007C6A0E">
        <w:rPr>
          <w:rFonts w:cs="Arial"/>
          <w:noProof/>
        </w:rPr>
        <w:tab/>
        <w:t xml:space="preserve">Pedeferri, P. </w:t>
      </w:r>
      <w:r w:rsidRPr="007C6A0E">
        <w:rPr>
          <w:rFonts w:cs="Arial"/>
          <w:i/>
          <w:iCs/>
          <w:noProof/>
        </w:rPr>
        <w:t>Corrosion Science and Engineering</w:t>
      </w:r>
      <w:r w:rsidRPr="007C6A0E">
        <w:rPr>
          <w:rFonts w:cs="Arial"/>
          <w:noProof/>
        </w:rPr>
        <w:t>; Springer, 2018; ISBN 9783319976242.</w:t>
      </w:r>
    </w:p>
    <w:p w14:paraId="555E0D4B"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 </w:t>
      </w:r>
      <w:r w:rsidRPr="007C6A0E">
        <w:rPr>
          <w:rFonts w:cs="Arial"/>
          <w:noProof/>
        </w:rPr>
        <w:tab/>
        <w:t xml:space="preserve">Oriani, R.A.; Hirth, J.P.; Smialowski, M. </w:t>
      </w:r>
      <w:r w:rsidRPr="007C6A0E">
        <w:rPr>
          <w:rFonts w:cs="Arial"/>
          <w:i/>
          <w:iCs/>
          <w:noProof/>
        </w:rPr>
        <w:t>Hydrogen Degradation of Ferrous Alloys</w:t>
      </w:r>
      <w:r w:rsidRPr="007C6A0E">
        <w:rPr>
          <w:rFonts w:cs="Arial"/>
          <w:noProof/>
        </w:rPr>
        <w:t>; 1986;</w:t>
      </w:r>
    </w:p>
    <w:p w14:paraId="1430EB10"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 </w:t>
      </w:r>
      <w:r w:rsidRPr="007C6A0E">
        <w:rPr>
          <w:rFonts w:cs="Arial"/>
          <w:noProof/>
        </w:rPr>
        <w:tab/>
        <w:t xml:space="preserve">Moss, W. </w:t>
      </w:r>
      <w:r w:rsidRPr="007C6A0E">
        <w:rPr>
          <w:rFonts w:cs="Arial"/>
          <w:i/>
          <w:iCs/>
          <w:noProof/>
        </w:rPr>
        <w:t>Guidelines on Materials Requirements for Carbon and Low Alloy Steels For H2S-Containing Environments in Oil and Gas Production</w:t>
      </w:r>
      <w:r w:rsidRPr="007C6A0E">
        <w:rPr>
          <w:rFonts w:cs="Arial"/>
          <w:noProof/>
        </w:rPr>
        <w:t>; 3rd ed.; London, 2009;</w:t>
      </w:r>
    </w:p>
    <w:p w14:paraId="33B67F1C"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5. </w:t>
      </w:r>
      <w:r w:rsidRPr="007C6A0E">
        <w:rPr>
          <w:rFonts w:cs="Arial"/>
          <w:noProof/>
        </w:rPr>
        <w:tab/>
        <w:t xml:space="preserve">Gangloff, R.P.; Somerday, B.P. </w:t>
      </w:r>
      <w:r w:rsidRPr="007C6A0E">
        <w:rPr>
          <w:rFonts w:cs="Arial"/>
          <w:i/>
          <w:iCs/>
          <w:noProof/>
        </w:rPr>
        <w:t>Gaseous Hydrogen Embrittlement of Materials in Energy Technologies: The Problem, its Characterisation and Effects on Particular Alloy Classes</w:t>
      </w:r>
      <w:r w:rsidRPr="007C6A0E">
        <w:rPr>
          <w:rFonts w:cs="Arial"/>
          <w:noProof/>
        </w:rPr>
        <w:t>; 2012; ISBN 9781845696771.</w:t>
      </w:r>
    </w:p>
    <w:p w14:paraId="7B3714C8"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6. </w:t>
      </w:r>
      <w:r w:rsidRPr="007C6A0E">
        <w:rPr>
          <w:rFonts w:cs="Arial"/>
          <w:noProof/>
        </w:rPr>
        <w:tab/>
        <w:t xml:space="preserve">Fassina, P.; Brunella, M.F.; Lazzari, L.; Re, G.; Vergani, L.; Sciuccati, A. Effect of hydrogen and low temperature on fatigue crack growth of pipeline steels. </w:t>
      </w:r>
      <w:r w:rsidRPr="007C6A0E">
        <w:rPr>
          <w:rFonts w:cs="Arial"/>
          <w:i/>
          <w:iCs/>
          <w:noProof/>
        </w:rPr>
        <w:t>Eng. Fract. Mech.</w:t>
      </w:r>
      <w:r w:rsidRPr="007C6A0E">
        <w:rPr>
          <w:rFonts w:cs="Arial"/>
          <w:noProof/>
        </w:rPr>
        <w:t xml:space="preserve"> </w:t>
      </w:r>
      <w:r w:rsidRPr="007C6A0E">
        <w:rPr>
          <w:rFonts w:cs="Arial"/>
          <w:b/>
          <w:bCs/>
          <w:noProof/>
        </w:rPr>
        <w:t>2013</w:t>
      </w:r>
      <w:r w:rsidRPr="007C6A0E">
        <w:rPr>
          <w:rFonts w:cs="Arial"/>
          <w:noProof/>
        </w:rPr>
        <w:t xml:space="preserve">, </w:t>
      </w:r>
      <w:r w:rsidRPr="007C6A0E">
        <w:rPr>
          <w:rFonts w:cs="Arial"/>
          <w:i/>
          <w:iCs/>
          <w:noProof/>
        </w:rPr>
        <w:t>103</w:t>
      </w:r>
      <w:r w:rsidRPr="007C6A0E">
        <w:rPr>
          <w:rFonts w:cs="Arial"/>
          <w:noProof/>
        </w:rPr>
        <w:t>, 10–25, doi:10.1016/j.engfracmech.2012.09.023.</w:t>
      </w:r>
    </w:p>
    <w:p w14:paraId="0B254507"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7. </w:t>
      </w:r>
      <w:r w:rsidRPr="007C6A0E">
        <w:rPr>
          <w:rFonts w:cs="Arial"/>
          <w:noProof/>
        </w:rPr>
        <w:tab/>
        <w:t xml:space="preserve">Fassina, P.; Bolzoni, F.; Fumagalli, G.; Lazzari, L.; Vergani, L.; Sciuccati, A. Influence of hydrogen and low temperature on mechanical behaviour of two pipeline steels. </w:t>
      </w:r>
      <w:r w:rsidRPr="007C6A0E">
        <w:rPr>
          <w:rFonts w:cs="Arial"/>
          <w:i/>
          <w:iCs/>
          <w:noProof/>
        </w:rPr>
        <w:t>Eng. Fract. Mech.</w:t>
      </w:r>
      <w:r w:rsidRPr="007C6A0E">
        <w:rPr>
          <w:rFonts w:cs="Arial"/>
          <w:noProof/>
        </w:rPr>
        <w:t xml:space="preserve"> </w:t>
      </w:r>
      <w:r w:rsidRPr="007C6A0E">
        <w:rPr>
          <w:rFonts w:cs="Arial"/>
          <w:b/>
          <w:bCs/>
          <w:noProof/>
        </w:rPr>
        <w:t>2012</w:t>
      </w:r>
      <w:r w:rsidRPr="007C6A0E">
        <w:rPr>
          <w:rFonts w:cs="Arial"/>
          <w:noProof/>
        </w:rPr>
        <w:t xml:space="preserve">, </w:t>
      </w:r>
      <w:r w:rsidRPr="007C6A0E">
        <w:rPr>
          <w:rFonts w:cs="Arial"/>
          <w:i/>
          <w:iCs/>
          <w:noProof/>
        </w:rPr>
        <w:t>81</w:t>
      </w:r>
      <w:r w:rsidRPr="007C6A0E">
        <w:rPr>
          <w:rFonts w:cs="Arial"/>
          <w:noProof/>
        </w:rPr>
        <w:t>, 43–55, doi:10.1016/j.engfracmech.2011.09.016.</w:t>
      </w:r>
    </w:p>
    <w:p w14:paraId="2FD5E780"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8. </w:t>
      </w:r>
      <w:r w:rsidRPr="007C6A0E">
        <w:rPr>
          <w:rFonts w:cs="Arial"/>
          <w:noProof/>
        </w:rPr>
        <w:tab/>
        <w:t xml:space="preserve">Saleh, A.A.; Hejazi, D.; Gazder, A.A.; Dunne, D.P.; Pereloma, E. V. Investigation of the effect of electrolytic hydrogen charging of X70 steel: II. Microstructural and crystallographic analyses of the formation of hydrogen induced cracks and blisters. </w:t>
      </w:r>
      <w:r w:rsidRPr="007C6A0E">
        <w:rPr>
          <w:rFonts w:cs="Arial"/>
          <w:i/>
          <w:iCs/>
          <w:noProof/>
        </w:rPr>
        <w:t>Int. J. Hydrogen Energy</w:t>
      </w:r>
      <w:r w:rsidRPr="007C6A0E">
        <w:rPr>
          <w:rFonts w:cs="Arial"/>
          <w:noProof/>
        </w:rPr>
        <w:t xml:space="preserve"> </w:t>
      </w:r>
      <w:r w:rsidRPr="007C6A0E">
        <w:rPr>
          <w:rFonts w:cs="Arial"/>
          <w:b/>
          <w:bCs/>
          <w:noProof/>
        </w:rPr>
        <w:t>2016</w:t>
      </w:r>
      <w:r w:rsidRPr="007C6A0E">
        <w:rPr>
          <w:rFonts w:cs="Arial"/>
          <w:noProof/>
        </w:rPr>
        <w:t>, doi:10.1016/j.ijhydene.2016.05.235.</w:t>
      </w:r>
    </w:p>
    <w:p w14:paraId="3C1ED7B1"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9. </w:t>
      </w:r>
      <w:r w:rsidRPr="007C6A0E">
        <w:rPr>
          <w:rFonts w:cs="Arial"/>
          <w:noProof/>
        </w:rPr>
        <w:tab/>
        <w:t xml:space="preserve">Torres-Islas, A.; Salinas-Bravo, V.M.; Albarran, J.L.; Gonzalez-Rodriguez, J.G. Effect of hydrogen on the mechanical properties of X-70 pipeline steel in diluted NaHCO3 solutions at different heat treatments. </w:t>
      </w:r>
      <w:r w:rsidRPr="007C6A0E">
        <w:rPr>
          <w:rFonts w:cs="Arial"/>
          <w:i/>
          <w:iCs/>
          <w:noProof/>
        </w:rPr>
        <w:t>Int. J. Hydrogen Energy</w:t>
      </w:r>
      <w:r w:rsidRPr="007C6A0E">
        <w:rPr>
          <w:rFonts w:cs="Arial"/>
          <w:noProof/>
        </w:rPr>
        <w:t xml:space="preserve"> </w:t>
      </w:r>
      <w:r w:rsidRPr="007C6A0E">
        <w:rPr>
          <w:rFonts w:cs="Arial"/>
          <w:b/>
          <w:bCs/>
          <w:noProof/>
        </w:rPr>
        <w:t>2005</w:t>
      </w:r>
      <w:r w:rsidRPr="007C6A0E">
        <w:rPr>
          <w:rFonts w:cs="Arial"/>
          <w:noProof/>
        </w:rPr>
        <w:t xml:space="preserve">, </w:t>
      </w:r>
      <w:r w:rsidRPr="007C6A0E">
        <w:rPr>
          <w:rFonts w:cs="Arial"/>
          <w:i/>
          <w:iCs/>
          <w:noProof/>
        </w:rPr>
        <w:t>30</w:t>
      </w:r>
      <w:r w:rsidRPr="007C6A0E">
        <w:rPr>
          <w:rFonts w:cs="Arial"/>
          <w:noProof/>
        </w:rPr>
        <w:t>, 1317–1322, doi:10.1016/j.ijhydene.2005.04.007.</w:t>
      </w:r>
    </w:p>
    <w:p w14:paraId="06457201"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10. </w:t>
      </w:r>
      <w:r w:rsidRPr="007C6A0E">
        <w:rPr>
          <w:rFonts w:cs="Arial"/>
          <w:noProof/>
        </w:rPr>
        <w:tab/>
        <w:t xml:space="preserve">Kawashima, A.; Hashimoto, K.; Shimodaira, S. Hydrogen electrode reaction and H embrittlement of mild steel in hydrogen sulfde solutions. </w:t>
      </w:r>
      <w:r w:rsidRPr="007C6A0E">
        <w:rPr>
          <w:rFonts w:cs="Arial"/>
          <w:i/>
          <w:iCs/>
          <w:noProof/>
        </w:rPr>
        <w:t>Corrosion</w:t>
      </w:r>
      <w:r w:rsidRPr="007C6A0E">
        <w:rPr>
          <w:rFonts w:cs="Arial"/>
          <w:noProof/>
        </w:rPr>
        <w:t xml:space="preserve"> </w:t>
      </w:r>
      <w:r w:rsidRPr="007C6A0E">
        <w:rPr>
          <w:rFonts w:cs="Arial"/>
          <w:b/>
          <w:bCs/>
          <w:noProof/>
        </w:rPr>
        <w:t>1976</w:t>
      </w:r>
      <w:r w:rsidRPr="007C6A0E">
        <w:rPr>
          <w:rFonts w:cs="Arial"/>
          <w:noProof/>
        </w:rPr>
        <w:t>, doi:10.5006/0010-9312-32.8.321.</w:t>
      </w:r>
    </w:p>
    <w:p w14:paraId="31333587"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11. </w:t>
      </w:r>
      <w:r w:rsidRPr="007C6A0E">
        <w:rPr>
          <w:rFonts w:cs="Arial"/>
          <w:noProof/>
        </w:rPr>
        <w:tab/>
        <w:t xml:space="preserve">Zhang, T.; Chu, W.Y.; Gao, K.W.; Qiao, L.J. Study of correlation between hydrogen-induced stress and hydrogen embrittlement. </w:t>
      </w:r>
      <w:r w:rsidRPr="007C6A0E">
        <w:rPr>
          <w:rFonts w:cs="Arial"/>
          <w:i/>
          <w:iCs/>
          <w:noProof/>
        </w:rPr>
        <w:t>Mater. Sci. Eng. A</w:t>
      </w:r>
      <w:r w:rsidRPr="007C6A0E">
        <w:rPr>
          <w:rFonts w:cs="Arial"/>
          <w:noProof/>
        </w:rPr>
        <w:t xml:space="preserve"> </w:t>
      </w:r>
      <w:r w:rsidRPr="007C6A0E">
        <w:rPr>
          <w:rFonts w:cs="Arial"/>
          <w:b/>
          <w:bCs/>
          <w:noProof/>
        </w:rPr>
        <w:t>2003</w:t>
      </w:r>
      <w:r w:rsidRPr="007C6A0E">
        <w:rPr>
          <w:rFonts w:cs="Arial"/>
          <w:noProof/>
        </w:rPr>
        <w:t>, doi:10.1016/S0921-5093(02)00600-7.</w:t>
      </w:r>
    </w:p>
    <w:p w14:paraId="1499597B"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12. </w:t>
      </w:r>
      <w:r w:rsidRPr="007C6A0E">
        <w:rPr>
          <w:rFonts w:cs="Arial"/>
          <w:noProof/>
        </w:rPr>
        <w:tab/>
        <w:t xml:space="preserve">Jin, T.Y.; Liu, Z.Y.; Cheng, Y.F. Effect of non-metallic inclusions on hydrogen-induced cracking of API5L X100 steel. </w:t>
      </w:r>
      <w:r w:rsidRPr="007C6A0E">
        <w:rPr>
          <w:rFonts w:cs="Arial"/>
          <w:i/>
          <w:iCs/>
          <w:noProof/>
        </w:rPr>
        <w:t>Int. J. Hydrogen Energy</w:t>
      </w:r>
      <w:r w:rsidRPr="007C6A0E">
        <w:rPr>
          <w:rFonts w:cs="Arial"/>
          <w:noProof/>
        </w:rPr>
        <w:t xml:space="preserve"> </w:t>
      </w:r>
      <w:r w:rsidRPr="007C6A0E">
        <w:rPr>
          <w:rFonts w:cs="Arial"/>
          <w:b/>
          <w:bCs/>
          <w:noProof/>
        </w:rPr>
        <w:t>2010</w:t>
      </w:r>
      <w:r w:rsidRPr="007C6A0E">
        <w:rPr>
          <w:rFonts w:cs="Arial"/>
          <w:noProof/>
        </w:rPr>
        <w:t>, doi:10.1016/j.ijhydene.2010.05.089.</w:t>
      </w:r>
    </w:p>
    <w:p w14:paraId="5A0A8A91"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13. </w:t>
      </w:r>
      <w:r w:rsidRPr="007C6A0E">
        <w:rPr>
          <w:rFonts w:cs="Arial"/>
          <w:noProof/>
        </w:rPr>
        <w:tab/>
        <w:t xml:space="preserve">Nagumo, M.; Ishikawa, T.; Endoh, T.; Inoue, Y. Amorphization associated with crack propagation in hydrogen-charged steel. </w:t>
      </w:r>
      <w:r w:rsidRPr="007C6A0E">
        <w:rPr>
          <w:rFonts w:cs="Arial"/>
          <w:i/>
          <w:iCs/>
          <w:noProof/>
        </w:rPr>
        <w:t>Scr. Mater.</w:t>
      </w:r>
      <w:r w:rsidRPr="007C6A0E">
        <w:rPr>
          <w:rFonts w:cs="Arial"/>
          <w:noProof/>
        </w:rPr>
        <w:t xml:space="preserve"> </w:t>
      </w:r>
      <w:r w:rsidRPr="007C6A0E">
        <w:rPr>
          <w:rFonts w:cs="Arial"/>
          <w:b/>
          <w:bCs/>
          <w:noProof/>
        </w:rPr>
        <w:t>2003</w:t>
      </w:r>
      <w:r w:rsidRPr="007C6A0E">
        <w:rPr>
          <w:rFonts w:cs="Arial"/>
          <w:noProof/>
        </w:rPr>
        <w:t>, doi:10.1016/S1359-6462(03)00469-X.</w:t>
      </w:r>
    </w:p>
    <w:p w14:paraId="6172B012"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14. </w:t>
      </w:r>
      <w:r w:rsidRPr="007C6A0E">
        <w:rPr>
          <w:rFonts w:cs="Arial"/>
          <w:noProof/>
        </w:rPr>
        <w:tab/>
        <w:t xml:space="preserve">Zhao, Y.; Seok, M.Y.; Choi, I.C.; Lee, Y.H.; Park, S.J.; Ramamurty, U.; Suh, J.Y.; Jang, J. Il The role of hydrogen in hardening/softening steel: Influence of the charging process. </w:t>
      </w:r>
      <w:r w:rsidRPr="007C6A0E">
        <w:rPr>
          <w:rFonts w:cs="Arial"/>
          <w:i/>
          <w:iCs/>
          <w:noProof/>
        </w:rPr>
        <w:t>Scr. Mater.</w:t>
      </w:r>
      <w:r w:rsidRPr="007C6A0E">
        <w:rPr>
          <w:rFonts w:cs="Arial"/>
          <w:noProof/>
        </w:rPr>
        <w:t xml:space="preserve"> </w:t>
      </w:r>
      <w:r w:rsidRPr="007C6A0E">
        <w:rPr>
          <w:rFonts w:cs="Arial"/>
          <w:b/>
          <w:bCs/>
          <w:noProof/>
        </w:rPr>
        <w:t>2015</w:t>
      </w:r>
      <w:r w:rsidRPr="007C6A0E">
        <w:rPr>
          <w:rFonts w:cs="Arial"/>
          <w:noProof/>
        </w:rPr>
        <w:t>, doi:10.1016/j.scriptamat.2015.05.017.</w:t>
      </w:r>
    </w:p>
    <w:p w14:paraId="07D982C0"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lastRenderedPageBreak/>
        <w:t xml:space="preserve">15. </w:t>
      </w:r>
      <w:r w:rsidRPr="007C6A0E">
        <w:rPr>
          <w:rFonts w:cs="Arial"/>
          <w:noProof/>
        </w:rPr>
        <w:tab/>
        <w:t xml:space="preserve">Banerjee, K.; Chatterjee, U.K. Hydrogen permeation and hydrogen content under cathodic charging in HSLA 80 and HSLA 100 steels. </w:t>
      </w:r>
      <w:r w:rsidRPr="007C6A0E">
        <w:rPr>
          <w:rFonts w:cs="Arial"/>
          <w:i/>
          <w:iCs/>
          <w:noProof/>
        </w:rPr>
        <w:t>Scr. Mater.</w:t>
      </w:r>
      <w:r w:rsidRPr="007C6A0E">
        <w:rPr>
          <w:rFonts w:cs="Arial"/>
          <w:noProof/>
        </w:rPr>
        <w:t xml:space="preserve"> </w:t>
      </w:r>
      <w:r w:rsidRPr="007C6A0E">
        <w:rPr>
          <w:rFonts w:cs="Arial"/>
          <w:b/>
          <w:bCs/>
          <w:noProof/>
        </w:rPr>
        <w:t>2001</w:t>
      </w:r>
      <w:r w:rsidRPr="007C6A0E">
        <w:rPr>
          <w:rFonts w:cs="Arial"/>
          <w:noProof/>
        </w:rPr>
        <w:t>, doi:10.1016/S1359-6462(00)00594-7.</w:t>
      </w:r>
    </w:p>
    <w:p w14:paraId="3E79BBEB"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16. </w:t>
      </w:r>
      <w:r w:rsidRPr="007C6A0E">
        <w:rPr>
          <w:rFonts w:cs="Arial"/>
          <w:noProof/>
        </w:rPr>
        <w:tab/>
        <w:t xml:space="preserve">Venezuela, J.; Tapia-Bastidas, C.; Zhou, Q.; Depover, T.; Verbeken, K.; Gray, E.; Liu, Q.; Liu, Q.; Zhang, M.; Atrens, A. Determination of the equivalent hydrogen fugacity during electrochemical charging of 3.5NiCrMoV steel. </w:t>
      </w:r>
      <w:r w:rsidRPr="007C6A0E">
        <w:rPr>
          <w:rFonts w:cs="Arial"/>
          <w:i/>
          <w:iCs/>
          <w:noProof/>
        </w:rPr>
        <w:t>Corros. Sci.</w:t>
      </w:r>
      <w:r w:rsidRPr="007C6A0E">
        <w:rPr>
          <w:rFonts w:cs="Arial"/>
          <w:noProof/>
        </w:rPr>
        <w:t xml:space="preserve"> </w:t>
      </w:r>
      <w:r w:rsidRPr="007C6A0E">
        <w:rPr>
          <w:rFonts w:cs="Arial"/>
          <w:b/>
          <w:bCs/>
          <w:noProof/>
        </w:rPr>
        <w:t>2018</w:t>
      </w:r>
      <w:r w:rsidRPr="007C6A0E">
        <w:rPr>
          <w:rFonts w:cs="Arial"/>
          <w:noProof/>
        </w:rPr>
        <w:t>, doi:10.1016/j.corsci.2017.12.018.</w:t>
      </w:r>
    </w:p>
    <w:p w14:paraId="5F2AFABD"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17. </w:t>
      </w:r>
      <w:r w:rsidRPr="007C6A0E">
        <w:rPr>
          <w:rFonts w:cs="Arial"/>
          <w:noProof/>
        </w:rPr>
        <w:tab/>
        <w:t xml:space="preserve">Newman, J.F.; Shreir, L.L. Role of hydrides in hydrogen entry into steel from solutions containing promoters. </w:t>
      </w:r>
      <w:r w:rsidRPr="007C6A0E">
        <w:rPr>
          <w:rFonts w:cs="Arial"/>
          <w:i/>
          <w:iCs/>
          <w:noProof/>
        </w:rPr>
        <w:t>Corros. Sci.</w:t>
      </w:r>
      <w:r w:rsidRPr="007C6A0E">
        <w:rPr>
          <w:rFonts w:cs="Arial"/>
          <w:noProof/>
        </w:rPr>
        <w:t xml:space="preserve"> </w:t>
      </w:r>
      <w:r w:rsidRPr="007C6A0E">
        <w:rPr>
          <w:rFonts w:cs="Arial"/>
          <w:b/>
          <w:bCs/>
          <w:noProof/>
        </w:rPr>
        <w:t>1969</w:t>
      </w:r>
      <w:r w:rsidRPr="007C6A0E">
        <w:rPr>
          <w:rFonts w:cs="Arial"/>
          <w:noProof/>
        </w:rPr>
        <w:t xml:space="preserve">, </w:t>
      </w:r>
      <w:r w:rsidRPr="007C6A0E">
        <w:rPr>
          <w:rFonts w:cs="Arial"/>
          <w:i/>
          <w:iCs/>
          <w:noProof/>
        </w:rPr>
        <w:t>9</w:t>
      </w:r>
      <w:r w:rsidRPr="007C6A0E">
        <w:rPr>
          <w:rFonts w:cs="Arial"/>
          <w:noProof/>
        </w:rPr>
        <w:t>, 631–641, doi:10.1016/S0010-938X(69)80117-4.</w:t>
      </w:r>
    </w:p>
    <w:p w14:paraId="0EE212BC"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18. </w:t>
      </w:r>
      <w:r w:rsidRPr="007C6A0E">
        <w:rPr>
          <w:rFonts w:cs="Arial"/>
          <w:noProof/>
        </w:rPr>
        <w:tab/>
        <w:t xml:space="preserve">Giuliani, L.; Mirabile, M.; Sarracino, M. Embrittlement Kinetics of N 80 Steel in H2S Environment. </w:t>
      </w:r>
      <w:r w:rsidRPr="007C6A0E">
        <w:rPr>
          <w:rFonts w:cs="Arial"/>
          <w:i/>
          <w:iCs/>
          <w:noProof/>
        </w:rPr>
        <w:t>Met. Trans</w:t>
      </w:r>
      <w:r w:rsidRPr="007C6A0E">
        <w:rPr>
          <w:rFonts w:cs="Arial"/>
          <w:noProof/>
        </w:rPr>
        <w:t xml:space="preserve"> </w:t>
      </w:r>
      <w:r w:rsidRPr="007C6A0E">
        <w:rPr>
          <w:rFonts w:cs="Arial"/>
          <w:b/>
          <w:bCs/>
          <w:noProof/>
        </w:rPr>
        <w:t>1974</w:t>
      </w:r>
      <w:r w:rsidRPr="007C6A0E">
        <w:rPr>
          <w:rFonts w:cs="Arial"/>
          <w:noProof/>
        </w:rPr>
        <w:t xml:space="preserve">, </w:t>
      </w:r>
      <w:r w:rsidRPr="007C6A0E">
        <w:rPr>
          <w:rFonts w:cs="Arial"/>
          <w:i/>
          <w:iCs/>
          <w:noProof/>
        </w:rPr>
        <w:t>5</w:t>
      </w:r>
      <w:r w:rsidRPr="007C6A0E">
        <w:rPr>
          <w:rFonts w:cs="Arial"/>
          <w:noProof/>
        </w:rPr>
        <w:t>, 2069–2073, doi:10.1007/BF02644500.</w:t>
      </w:r>
    </w:p>
    <w:p w14:paraId="11F56342"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19. </w:t>
      </w:r>
      <w:r w:rsidRPr="007C6A0E">
        <w:rPr>
          <w:rFonts w:cs="Arial"/>
          <w:noProof/>
        </w:rPr>
        <w:tab/>
        <w:t xml:space="preserve">Strnadel, B. Failure of steels caused by hydrogen induced microcracking. </w:t>
      </w:r>
      <w:r w:rsidRPr="007C6A0E">
        <w:rPr>
          <w:rFonts w:cs="Arial"/>
          <w:i/>
          <w:iCs/>
          <w:noProof/>
        </w:rPr>
        <w:t>Eng. Fract. Mech.</w:t>
      </w:r>
      <w:r w:rsidRPr="007C6A0E">
        <w:rPr>
          <w:rFonts w:cs="Arial"/>
          <w:noProof/>
        </w:rPr>
        <w:t xml:space="preserve"> </w:t>
      </w:r>
      <w:r w:rsidRPr="007C6A0E">
        <w:rPr>
          <w:rFonts w:cs="Arial"/>
          <w:b/>
          <w:bCs/>
          <w:noProof/>
        </w:rPr>
        <w:t>1998</w:t>
      </w:r>
      <w:r w:rsidRPr="007C6A0E">
        <w:rPr>
          <w:rFonts w:cs="Arial"/>
          <w:noProof/>
        </w:rPr>
        <w:t xml:space="preserve">, </w:t>
      </w:r>
      <w:r w:rsidRPr="007C6A0E">
        <w:rPr>
          <w:rFonts w:cs="Arial"/>
          <w:i/>
          <w:iCs/>
          <w:noProof/>
        </w:rPr>
        <w:t>61</w:t>
      </w:r>
      <w:r w:rsidRPr="007C6A0E">
        <w:rPr>
          <w:rFonts w:cs="Arial"/>
          <w:noProof/>
        </w:rPr>
        <w:t>, 299–310, doi:10.1016/S0013-7944(98)00073-3.</w:t>
      </w:r>
    </w:p>
    <w:p w14:paraId="0DED8DDB"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20. </w:t>
      </w:r>
      <w:r w:rsidRPr="007C6A0E">
        <w:rPr>
          <w:rFonts w:cs="Arial"/>
          <w:noProof/>
        </w:rPr>
        <w:tab/>
        <w:t xml:space="preserve">Beloglazov, S.M. Peculiarity of hydrogen distribution in steel by cathodic charging. </w:t>
      </w:r>
      <w:r w:rsidRPr="007C6A0E">
        <w:rPr>
          <w:rFonts w:cs="Arial"/>
          <w:i/>
          <w:iCs/>
          <w:noProof/>
        </w:rPr>
        <w:t>J. Alloys Compd.</w:t>
      </w:r>
      <w:r w:rsidRPr="007C6A0E">
        <w:rPr>
          <w:rFonts w:cs="Arial"/>
          <w:noProof/>
        </w:rPr>
        <w:t xml:space="preserve"> </w:t>
      </w:r>
      <w:r w:rsidRPr="007C6A0E">
        <w:rPr>
          <w:rFonts w:cs="Arial"/>
          <w:b/>
          <w:bCs/>
          <w:noProof/>
        </w:rPr>
        <w:t>2003</w:t>
      </w:r>
      <w:r w:rsidRPr="007C6A0E">
        <w:rPr>
          <w:rFonts w:cs="Arial"/>
          <w:noProof/>
        </w:rPr>
        <w:t xml:space="preserve">, </w:t>
      </w:r>
      <w:r w:rsidRPr="007C6A0E">
        <w:rPr>
          <w:rFonts w:cs="Arial"/>
          <w:i/>
          <w:iCs/>
          <w:noProof/>
        </w:rPr>
        <w:t>356</w:t>
      </w:r>
      <w:r w:rsidRPr="007C6A0E">
        <w:rPr>
          <w:rFonts w:cs="Arial"/>
          <w:noProof/>
        </w:rPr>
        <w:t>–</w:t>
      </w:r>
      <w:r w:rsidRPr="007C6A0E">
        <w:rPr>
          <w:rFonts w:cs="Arial"/>
          <w:i/>
          <w:iCs/>
          <w:noProof/>
        </w:rPr>
        <w:t>357</w:t>
      </w:r>
      <w:r w:rsidRPr="007C6A0E">
        <w:rPr>
          <w:rFonts w:cs="Arial"/>
          <w:noProof/>
        </w:rPr>
        <w:t>, 240–243, doi:10.1016/S0925-8388(03)00354-2.</w:t>
      </w:r>
    </w:p>
    <w:p w14:paraId="6D67CAD8"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21. </w:t>
      </w:r>
      <w:r w:rsidRPr="007C6A0E">
        <w:rPr>
          <w:rFonts w:cs="Arial"/>
          <w:noProof/>
        </w:rPr>
        <w:tab/>
        <w:t xml:space="preserve">Biggiero, G.; Borruto, A.; Gaudino, F. Embrittlement due to hydrogen in ferritic and martensitic structural steels. </w:t>
      </w:r>
      <w:r w:rsidRPr="007C6A0E">
        <w:rPr>
          <w:rFonts w:cs="Arial"/>
          <w:i/>
          <w:iCs/>
          <w:noProof/>
        </w:rPr>
        <w:t>Int. J. Hydrogen Energy</w:t>
      </w:r>
      <w:r w:rsidRPr="007C6A0E">
        <w:rPr>
          <w:rFonts w:cs="Arial"/>
          <w:noProof/>
        </w:rPr>
        <w:t xml:space="preserve"> </w:t>
      </w:r>
      <w:r w:rsidRPr="007C6A0E">
        <w:rPr>
          <w:rFonts w:cs="Arial"/>
          <w:b/>
          <w:bCs/>
          <w:noProof/>
        </w:rPr>
        <w:t>1995</w:t>
      </w:r>
      <w:r w:rsidRPr="007C6A0E">
        <w:rPr>
          <w:rFonts w:cs="Arial"/>
          <w:noProof/>
        </w:rPr>
        <w:t>, doi:10.1016/0360-3199(94)E0004-I.</w:t>
      </w:r>
    </w:p>
    <w:p w14:paraId="41DDBAD4"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22. </w:t>
      </w:r>
      <w:r w:rsidRPr="007C6A0E">
        <w:rPr>
          <w:rFonts w:cs="Arial"/>
          <w:noProof/>
        </w:rPr>
        <w:tab/>
        <w:t xml:space="preserve">Wu, X.Q.; Kim, I.S. Effects of strain rate and temperature on tensile behavior of hydrogen-charged SA508 Cl.3 pressure vessel steel. </w:t>
      </w:r>
      <w:r w:rsidRPr="007C6A0E">
        <w:rPr>
          <w:rFonts w:cs="Arial"/>
          <w:i/>
          <w:iCs/>
          <w:noProof/>
        </w:rPr>
        <w:t>Mater. Sci. Eng. A</w:t>
      </w:r>
      <w:r w:rsidRPr="007C6A0E">
        <w:rPr>
          <w:rFonts w:cs="Arial"/>
          <w:noProof/>
        </w:rPr>
        <w:t xml:space="preserve"> </w:t>
      </w:r>
      <w:r w:rsidRPr="007C6A0E">
        <w:rPr>
          <w:rFonts w:cs="Arial"/>
          <w:b/>
          <w:bCs/>
          <w:noProof/>
        </w:rPr>
        <w:t>2003</w:t>
      </w:r>
      <w:r w:rsidRPr="007C6A0E">
        <w:rPr>
          <w:rFonts w:cs="Arial"/>
          <w:noProof/>
        </w:rPr>
        <w:t>, doi:10.1016/S0921-5093(02)00737-2.</w:t>
      </w:r>
    </w:p>
    <w:p w14:paraId="72552251"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23. </w:t>
      </w:r>
      <w:r w:rsidRPr="007C6A0E">
        <w:rPr>
          <w:rFonts w:cs="Arial"/>
          <w:noProof/>
        </w:rPr>
        <w:tab/>
        <w:t xml:space="preserve">Wang, R. Effects of hydrogen on the fracture toughness of a X70 pipeline steel. </w:t>
      </w:r>
      <w:r w:rsidRPr="007C6A0E">
        <w:rPr>
          <w:rFonts w:cs="Arial"/>
          <w:i/>
          <w:iCs/>
          <w:noProof/>
        </w:rPr>
        <w:t>Corros. Sci.</w:t>
      </w:r>
      <w:r w:rsidRPr="007C6A0E">
        <w:rPr>
          <w:rFonts w:cs="Arial"/>
          <w:noProof/>
        </w:rPr>
        <w:t xml:space="preserve"> </w:t>
      </w:r>
      <w:r w:rsidRPr="007C6A0E">
        <w:rPr>
          <w:rFonts w:cs="Arial"/>
          <w:b/>
          <w:bCs/>
          <w:noProof/>
        </w:rPr>
        <w:t>2009</w:t>
      </w:r>
      <w:r w:rsidRPr="007C6A0E">
        <w:rPr>
          <w:rFonts w:cs="Arial"/>
          <w:noProof/>
        </w:rPr>
        <w:t>, doi:10.1016/j.corsci.2009.07.013.</w:t>
      </w:r>
    </w:p>
    <w:p w14:paraId="47126C52"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24. </w:t>
      </w:r>
      <w:r w:rsidRPr="007C6A0E">
        <w:rPr>
          <w:rFonts w:cs="Arial"/>
          <w:noProof/>
        </w:rPr>
        <w:tab/>
        <w:t>Wei, F.G.; Hara, T.; Tsuzaki, K. Nano-precipitates design with hydrogen trapping character in high strength steels. In Proceedings of the International Hydrogen Conference - Effects of Hydrogen on Materials; 2009.</w:t>
      </w:r>
    </w:p>
    <w:p w14:paraId="28D25909"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25. </w:t>
      </w:r>
      <w:r w:rsidRPr="007C6A0E">
        <w:rPr>
          <w:rFonts w:cs="Arial"/>
          <w:noProof/>
        </w:rPr>
        <w:tab/>
        <w:t xml:space="preserve">Asahi, H.; Hirakami, D.; Yamasaki, S. Hydrogen trapping behavior in vanadium-added steel. </w:t>
      </w:r>
      <w:r w:rsidRPr="007C6A0E">
        <w:rPr>
          <w:rFonts w:cs="Arial"/>
          <w:i/>
          <w:iCs/>
          <w:noProof/>
        </w:rPr>
        <w:t>ISIJ Int.</w:t>
      </w:r>
      <w:r w:rsidRPr="007C6A0E">
        <w:rPr>
          <w:rFonts w:cs="Arial"/>
          <w:noProof/>
        </w:rPr>
        <w:t xml:space="preserve"> </w:t>
      </w:r>
      <w:r w:rsidRPr="007C6A0E">
        <w:rPr>
          <w:rFonts w:cs="Arial"/>
          <w:b/>
          <w:bCs/>
          <w:noProof/>
        </w:rPr>
        <w:t>2003</w:t>
      </w:r>
      <w:r w:rsidRPr="007C6A0E">
        <w:rPr>
          <w:rFonts w:cs="Arial"/>
          <w:noProof/>
        </w:rPr>
        <w:t>, doi:10.2355/isijinternational.43.527.</w:t>
      </w:r>
    </w:p>
    <w:p w14:paraId="28AE808B"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26. </w:t>
      </w:r>
      <w:r w:rsidRPr="007C6A0E">
        <w:rPr>
          <w:rFonts w:cs="Arial"/>
          <w:noProof/>
        </w:rPr>
        <w:tab/>
        <w:t xml:space="preserve">Chattoraj, I.; Tiwari, S.B.; Ray, A.K.; Mitra, A.; Das, S.K. Investigation on the mechanical degradation of a steel line pipe due to hydrogen ingress during exposure to a simulated sour environment. </w:t>
      </w:r>
      <w:r w:rsidRPr="007C6A0E">
        <w:rPr>
          <w:rFonts w:cs="Arial"/>
          <w:i/>
          <w:iCs/>
          <w:noProof/>
        </w:rPr>
        <w:t>Corros. Sci.</w:t>
      </w:r>
      <w:r w:rsidRPr="007C6A0E">
        <w:rPr>
          <w:rFonts w:cs="Arial"/>
          <w:noProof/>
        </w:rPr>
        <w:t xml:space="preserve"> </w:t>
      </w:r>
      <w:r w:rsidRPr="007C6A0E">
        <w:rPr>
          <w:rFonts w:cs="Arial"/>
          <w:b/>
          <w:bCs/>
          <w:noProof/>
        </w:rPr>
        <w:t>1995</w:t>
      </w:r>
      <w:r w:rsidRPr="007C6A0E">
        <w:rPr>
          <w:rFonts w:cs="Arial"/>
          <w:noProof/>
        </w:rPr>
        <w:t>, doi:10.1016/0010-938X(95)00001-Z.</w:t>
      </w:r>
    </w:p>
    <w:p w14:paraId="498618E8"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27. </w:t>
      </w:r>
      <w:r w:rsidRPr="007C6A0E">
        <w:rPr>
          <w:rFonts w:cs="Arial"/>
          <w:noProof/>
        </w:rPr>
        <w:tab/>
        <w:t xml:space="preserve">Tiwari, G.P.; Bose, A.; Chakravartty, J.K.; Wadekar, S.L.; Totlani, M.K.; Arya, R.N.; Fotedar, R.K. A study of internal hydrogen embrittlement of steels. </w:t>
      </w:r>
      <w:r w:rsidRPr="007C6A0E">
        <w:rPr>
          <w:rFonts w:cs="Arial"/>
          <w:i/>
          <w:iCs/>
          <w:noProof/>
        </w:rPr>
        <w:t>Mater. Sci. Eng. A</w:t>
      </w:r>
      <w:r w:rsidRPr="007C6A0E">
        <w:rPr>
          <w:rFonts w:cs="Arial"/>
          <w:noProof/>
        </w:rPr>
        <w:t xml:space="preserve"> </w:t>
      </w:r>
      <w:r w:rsidRPr="007C6A0E">
        <w:rPr>
          <w:rFonts w:cs="Arial"/>
          <w:b/>
          <w:bCs/>
          <w:noProof/>
        </w:rPr>
        <w:t>2000</w:t>
      </w:r>
      <w:r w:rsidRPr="007C6A0E">
        <w:rPr>
          <w:rFonts w:cs="Arial"/>
          <w:noProof/>
        </w:rPr>
        <w:t>, doi:10.1016/S0921-5093(00)00793-0.</w:t>
      </w:r>
    </w:p>
    <w:p w14:paraId="38764FE7"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28. </w:t>
      </w:r>
      <w:r w:rsidRPr="007C6A0E">
        <w:rPr>
          <w:rFonts w:cs="Arial"/>
          <w:noProof/>
        </w:rPr>
        <w:tab/>
        <w:t xml:space="preserve">Wang, M.; Akiyama, E.; Tsuzaki, K. Effect of hydrogen on the fracture behavior of high strength steel during slow strain rate test. </w:t>
      </w:r>
      <w:r w:rsidRPr="007C6A0E">
        <w:rPr>
          <w:rFonts w:cs="Arial"/>
          <w:i/>
          <w:iCs/>
          <w:noProof/>
        </w:rPr>
        <w:t>Corros. Sci.</w:t>
      </w:r>
      <w:r w:rsidRPr="007C6A0E">
        <w:rPr>
          <w:rFonts w:cs="Arial"/>
          <w:noProof/>
        </w:rPr>
        <w:t xml:space="preserve"> </w:t>
      </w:r>
      <w:r w:rsidRPr="007C6A0E">
        <w:rPr>
          <w:rFonts w:cs="Arial"/>
          <w:b/>
          <w:bCs/>
          <w:noProof/>
        </w:rPr>
        <w:t>2007</w:t>
      </w:r>
      <w:r w:rsidRPr="007C6A0E">
        <w:rPr>
          <w:rFonts w:cs="Arial"/>
          <w:noProof/>
        </w:rPr>
        <w:t>, doi:10.1016/j.corsci.2007.03.038.</w:t>
      </w:r>
    </w:p>
    <w:p w14:paraId="2DE41FAB"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29. </w:t>
      </w:r>
      <w:r w:rsidRPr="007C6A0E">
        <w:rPr>
          <w:rFonts w:cs="Arial"/>
          <w:noProof/>
        </w:rPr>
        <w:tab/>
        <w:t xml:space="preserve">Wang, M.; Akiyama, E.; Tsuzaki, K. Determination of the critical hydrogen concentration for delayed fracture of high strength steel by constant load test and numerical calculation. </w:t>
      </w:r>
      <w:r w:rsidRPr="007C6A0E">
        <w:rPr>
          <w:rFonts w:cs="Arial"/>
          <w:i/>
          <w:iCs/>
          <w:noProof/>
        </w:rPr>
        <w:t>Corros. Sci.</w:t>
      </w:r>
      <w:r w:rsidRPr="007C6A0E">
        <w:rPr>
          <w:rFonts w:cs="Arial"/>
          <w:noProof/>
        </w:rPr>
        <w:t xml:space="preserve"> </w:t>
      </w:r>
      <w:r w:rsidRPr="007C6A0E">
        <w:rPr>
          <w:rFonts w:cs="Arial"/>
          <w:b/>
          <w:bCs/>
          <w:noProof/>
        </w:rPr>
        <w:t>2006</w:t>
      </w:r>
      <w:r w:rsidRPr="007C6A0E">
        <w:rPr>
          <w:rFonts w:cs="Arial"/>
          <w:noProof/>
        </w:rPr>
        <w:t>, doi:10.1016/j.corsci.2005.07.010.</w:t>
      </w:r>
    </w:p>
    <w:p w14:paraId="239FB94A"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30. </w:t>
      </w:r>
      <w:r w:rsidRPr="007C6A0E">
        <w:rPr>
          <w:rFonts w:cs="Arial"/>
          <w:noProof/>
        </w:rPr>
        <w:tab/>
        <w:t xml:space="preserve">Pound, B.G. Hydrogen trapping in high-strength steels. </w:t>
      </w:r>
      <w:r w:rsidRPr="007C6A0E">
        <w:rPr>
          <w:rFonts w:cs="Arial"/>
          <w:i/>
          <w:iCs/>
          <w:noProof/>
        </w:rPr>
        <w:t>Acta Mater.</w:t>
      </w:r>
      <w:r w:rsidRPr="007C6A0E">
        <w:rPr>
          <w:rFonts w:cs="Arial"/>
          <w:noProof/>
        </w:rPr>
        <w:t xml:space="preserve"> </w:t>
      </w:r>
      <w:r w:rsidRPr="007C6A0E">
        <w:rPr>
          <w:rFonts w:cs="Arial"/>
          <w:b/>
          <w:bCs/>
          <w:noProof/>
        </w:rPr>
        <w:t>1998</w:t>
      </w:r>
      <w:r w:rsidRPr="007C6A0E">
        <w:rPr>
          <w:rFonts w:cs="Arial"/>
          <w:noProof/>
        </w:rPr>
        <w:t>, doi:10.1016/S1359-6454(98)00247-X.</w:t>
      </w:r>
    </w:p>
    <w:p w14:paraId="41942160"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31. </w:t>
      </w:r>
      <w:r w:rsidRPr="007C6A0E">
        <w:rPr>
          <w:rFonts w:cs="Arial"/>
          <w:noProof/>
        </w:rPr>
        <w:tab/>
        <w:t xml:space="preserve">Ohtsubo, T.; Goto, S.; Amano, M. Development of apparatus for determination of diffusible hydrogen in steel. </w:t>
      </w:r>
      <w:r w:rsidRPr="007C6A0E">
        <w:rPr>
          <w:rFonts w:cs="Arial"/>
          <w:i/>
          <w:iCs/>
          <w:noProof/>
        </w:rPr>
        <w:t>Trans. Iron Steel Inst. Japan</w:t>
      </w:r>
      <w:r w:rsidRPr="007C6A0E">
        <w:rPr>
          <w:rFonts w:cs="Arial"/>
          <w:noProof/>
        </w:rPr>
        <w:t xml:space="preserve"> </w:t>
      </w:r>
      <w:r w:rsidRPr="007C6A0E">
        <w:rPr>
          <w:rFonts w:cs="Arial"/>
          <w:b/>
          <w:bCs/>
          <w:noProof/>
        </w:rPr>
        <w:t>1985</w:t>
      </w:r>
      <w:r w:rsidRPr="007C6A0E">
        <w:rPr>
          <w:rFonts w:cs="Arial"/>
          <w:noProof/>
        </w:rPr>
        <w:t>, doi:10.2355/isijinternational1966.25.21.</w:t>
      </w:r>
    </w:p>
    <w:p w14:paraId="6AD14361"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32. </w:t>
      </w:r>
      <w:r w:rsidRPr="007C6A0E">
        <w:rPr>
          <w:rFonts w:cs="Arial"/>
          <w:noProof/>
        </w:rPr>
        <w:tab/>
        <w:t xml:space="preserve">Stevens, M.F.; Bernstein, I.M. Microstructural trapping effects on hydrogen induced cracking of a microalloyed steel. </w:t>
      </w:r>
      <w:r w:rsidRPr="007C6A0E">
        <w:rPr>
          <w:rFonts w:cs="Arial"/>
          <w:i/>
          <w:iCs/>
          <w:noProof/>
        </w:rPr>
        <w:t>Metall. Trans. A</w:t>
      </w:r>
      <w:r w:rsidRPr="007C6A0E">
        <w:rPr>
          <w:rFonts w:cs="Arial"/>
          <w:noProof/>
        </w:rPr>
        <w:t xml:space="preserve"> </w:t>
      </w:r>
      <w:r w:rsidRPr="007C6A0E">
        <w:rPr>
          <w:rFonts w:cs="Arial"/>
          <w:b/>
          <w:bCs/>
          <w:noProof/>
        </w:rPr>
        <w:t>1989</w:t>
      </w:r>
      <w:r w:rsidRPr="007C6A0E">
        <w:rPr>
          <w:rFonts w:cs="Arial"/>
          <w:noProof/>
        </w:rPr>
        <w:t>, doi:10.1007/BF02651657.</w:t>
      </w:r>
    </w:p>
    <w:p w14:paraId="7912C277"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33. </w:t>
      </w:r>
      <w:r w:rsidRPr="007C6A0E">
        <w:rPr>
          <w:rFonts w:cs="Arial"/>
          <w:noProof/>
        </w:rPr>
        <w:tab/>
        <w:t xml:space="preserve">Oriani, R.A.; Josephic, P.H. Effects of hydrogen on the plastic properties of medium-Carbon steels. </w:t>
      </w:r>
      <w:r w:rsidRPr="007C6A0E">
        <w:rPr>
          <w:rFonts w:cs="Arial"/>
          <w:i/>
          <w:iCs/>
          <w:noProof/>
        </w:rPr>
        <w:t>Metall. Trans. A</w:t>
      </w:r>
      <w:r w:rsidRPr="007C6A0E">
        <w:rPr>
          <w:rFonts w:cs="Arial"/>
          <w:noProof/>
        </w:rPr>
        <w:t xml:space="preserve"> </w:t>
      </w:r>
      <w:r w:rsidRPr="007C6A0E">
        <w:rPr>
          <w:rFonts w:cs="Arial"/>
          <w:b/>
          <w:bCs/>
          <w:noProof/>
        </w:rPr>
        <w:t>1980</w:t>
      </w:r>
      <w:r w:rsidRPr="007C6A0E">
        <w:rPr>
          <w:rFonts w:cs="Arial"/>
          <w:noProof/>
        </w:rPr>
        <w:t xml:space="preserve">, </w:t>
      </w:r>
      <w:r w:rsidRPr="007C6A0E">
        <w:rPr>
          <w:rFonts w:cs="Arial"/>
          <w:i/>
          <w:iCs/>
          <w:noProof/>
        </w:rPr>
        <w:t>11</w:t>
      </w:r>
      <w:r w:rsidRPr="007C6A0E">
        <w:rPr>
          <w:rFonts w:cs="Arial"/>
          <w:noProof/>
        </w:rPr>
        <w:t>, 1809–1820, doi:10.1007/BF02655096.</w:t>
      </w:r>
    </w:p>
    <w:p w14:paraId="5FBB5487"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34. </w:t>
      </w:r>
      <w:r w:rsidRPr="007C6A0E">
        <w:rPr>
          <w:rFonts w:cs="Arial"/>
          <w:noProof/>
        </w:rPr>
        <w:tab/>
        <w:t xml:space="preserve">Dong, C.F.; Liu, Z.Y.; Li, X.G.; Cheng, Y.F. Effects of hydrogen-charging on the susceptibility of X100 pipeline steel to hydrogen-induced cracking. </w:t>
      </w:r>
      <w:r w:rsidRPr="007C6A0E">
        <w:rPr>
          <w:rFonts w:cs="Arial"/>
          <w:i/>
          <w:iCs/>
          <w:noProof/>
        </w:rPr>
        <w:t>Int. J. Hydrogen Energy</w:t>
      </w:r>
      <w:r w:rsidRPr="007C6A0E">
        <w:rPr>
          <w:rFonts w:cs="Arial"/>
          <w:noProof/>
        </w:rPr>
        <w:t xml:space="preserve"> </w:t>
      </w:r>
      <w:r w:rsidRPr="007C6A0E">
        <w:rPr>
          <w:rFonts w:cs="Arial"/>
          <w:b/>
          <w:bCs/>
          <w:noProof/>
        </w:rPr>
        <w:t>2009</w:t>
      </w:r>
      <w:r w:rsidRPr="007C6A0E">
        <w:rPr>
          <w:rFonts w:cs="Arial"/>
          <w:noProof/>
        </w:rPr>
        <w:t>, doi:10.1016/j.ijhydene.2009.09.090.</w:t>
      </w:r>
    </w:p>
    <w:p w14:paraId="30A69E47"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35. </w:t>
      </w:r>
      <w:r w:rsidRPr="007C6A0E">
        <w:rPr>
          <w:rFonts w:cs="Arial"/>
          <w:noProof/>
        </w:rPr>
        <w:tab/>
        <w:t xml:space="preserve">Yu, G.H.; Jiang, B.L.; Qiao, L.J.; Wang, Y. Bin; Chu, W.Y. Threshold stress intensity for hydrogen - Induced cracking of tubular steel. </w:t>
      </w:r>
      <w:r w:rsidRPr="007C6A0E">
        <w:rPr>
          <w:rFonts w:cs="Arial"/>
          <w:i/>
          <w:iCs/>
          <w:noProof/>
        </w:rPr>
        <w:t>Scr. Mater.</w:t>
      </w:r>
      <w:r w:rsidRPr="007C6A0E">
        <w:rPr>
          <w:rFonts w:cs="Arial"/>
          <w:noProof/>
        </w:rPr>
        <w:t xml:space="preserve"> </w:t>
      </w:r>
      <w:r w:rsidRPr="007C6A0E">
        <w:rPr>
          <w:rFonts w:cs="Arial"/>
          <w:b/>
          <w:bCs/>
          <w:noProof/>
        </w:rPr>
        <w:t>1997</w:t>
      </w:r>
      <w:r w:rsidRPr="007C6A0E">
        <w:rPr>
          <w:rFonts w:cs="Arial"/>
          <w:noProof/>
        </w:rPr>
        <w:t>, doi:10.1016/S1359-6462(97)00037-7.</w:t>
      </w:r>
    </w:p>
    <w:p w14:paraId="0312DE77"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lastRenderedPageBreak/>
        <w:t xml:space="preserve">36. </w:t>
      </w:r>
      <w:r w:rsidRPr="007C6A0E">
        <w:rPr>
          <w:rFonts w:cs="Arial"/>
          <w:noProof/>
        </w:rPr>
        <w:tab/>
        <w:t xml:space="preserve">Depover, T.; Wallaert, E.; Verbeken, K. Fractographic analysis of the role of hydrogen diffusion on the hydrogen embrittlement susceptibility of DP steel. </w:t>
      </w:r>
      <w:r w:rsidRPr="007C6A0E">
        <w:rPr>
          <w:rFonts w:cs="Arial"/>
          <w:i/>
          <w:iCs/>
          <w:noProof/>
        </w:rPr>
        <w:t>Mater. Sci. Eng. A</w:t>
      </w:r>
      <w:r w:rsidRPr="007C6A0E">
        <w:rPr>
          <w:rFonts w:cs="Arial"/>
          <w:noProof/>
        </w:rPr>
        <w:t xml:space="preserve"> </w:t>
      </w:r>
      <w:r w:rsidRPr="007C6A0E">
        <w:rPr>
          <w:rFonts w:cs="Arial"/>
          <w:b/>
          <w:bCs/>
          <w:noProof/>
        </w:rPr>
        <w:t>2016</w:t>
      </w:r>
      <w:r w:rsidRPr="007C6A0E">
        <w:rPr>
          <w:rFonts w:cs="Arial"/>
          <w:noProof/>
        </w:rPr>
        <w:t>, doi:10.1016/j.msea.2015.09.124.</w:t>
      </w:r>
    </w:p>
    <w:p w14:paraId="05ED3873"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37. </w:t>
      </w:r>
      <w:r w:rsidRPr="007C6A0E">
        <w:rPr>
          <w:rFonts w:cs="Arial"/>
          <w:noProof/>
        </w:rPr>
        <w:tab/>
        <w:t xml:space="preserve">Yan, M.; Weng, Y. Study on hydrogen absorption of pipeline steel under cathodic charging. </w:t>
      </w:r>
      <w:r w:rsidRPr="007C6A0E">
        <w:rPr>
          <w:rFonts w:cs="Arial"/>
          <w:i/>
          <w:iCs/>
          <w:noProof/>
        </w:rPr>
        <w:t>Corros. Sci.</w:t>
      </w:r>
      <w:r w:rsidRPr="007C6A0E">
        <w:rPr>
          <w:rFonts w:cs="Arial"/>
          <w:noProof/>
        </w:rPr>
        <w:t xml:space="preserve"> </w:t>
      </w:r>
      <w:r w:rsidRPr="007C6A0E">
        <w:rPr>
          <w:rFonts w:cs="Arial"/>
          <w:b/>
          <w:bCs/>
          <w:noProof/>
        </w:rPr>
        <w:t>2006</w:t>
      </w:r>
      <w:r w:rsidRPr="007C6A0E">
        <w:rPr>
          <w:rFonts w:cs="Arial"/>
          <w:noProof/>
        </w:rPr>
        <w:t>, doi:10.1016/j.corsci.2005.01.011.</w:t>
      </w:r>
    </w:p>
    <w:p w14:paraId="789B569D"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38. </w:t>
      </w:r>
      <w:r w:rsidRPr="007C6A0E">
        <w:rPr>
          <w:rFonts w:cs="Arial"/>
          <w:noProof/>
        </w:rPr>
        <w:tab/>
        <w:t xml:space="preserve">Kim, W.K.; Koh, S.U.; Yang, B.Y.; Kim, K.Y. Effect of environmental and metallurgical factors on hydrogen induced cracking of HSLA steels. </w:t>
      </w:r>
      <w:r w:rsidRPr="007C6A0E">
        <w:rPr>
          <w:rFonts w:cs="Arial"/>
          <w:i/>
          <w:iCs/>
          <w:noProof/>
        </w:rPr>
        <w:t>Corros. Sci.</w:t>
      </w:r>
      <w:r w:rsidRPr="007C6A0E">
        <w:rPr>
          <w:rFonts w:cs="Arial"/>
          <w:noProof/>
        </w:rPr>
        <w:t xml:space="preserve"> </w:t>
      </w:r>
      <w:r w:rsidRPr="007C6A0E">
        <w:rPr>
          <w:rFonts w:cs="Arial"/>
          <w:b/>
          <w:bCs/>
          <w:noProof/>
        </w:rPr>
        <w:t>2008</w:t>
      </w:r>
      <w:r w:rsidRPr="007C6A0E">
        <w:rPr>
          <w:rFonts w:cs="Arial"/>
          <w:noProof/>
        </w:rPr>
        <w:t>, doi:10.1016/j.corsci.2008.09.030.</w:t>
      </w:r>
    </w:p>
    <w:p w14:paraId="7A56B6C4"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39. </w:t>
      </w:r>
      <w:r w:rsidRPr="007C6A0E">
        <w:rPr>
          <w:rFonts w:cs="Arial"/>
          <w:noProof/>
        </w:rPr>
        <w:tab/>
        <w:t>Antano-Lopez, R. Hydrogen Permeation in Iron Membranes under Various Charging Conditions Including Wet H2S. In Proceedings of the EUROCORR; 2003.</w:t>
      </w:r>
    </w:p>
    <w:p w14:paraId="6BAE63ED"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40. </w:t>
      </w:r>
      <w:r w:rsidRPr="007C6A0E">
        <w:rPr>
          <w:rFonts w:cs="Arial"/>
          <w:noProof/>
        </w:rPr>
        <w:tab/>
        <w:t>Kim, V.K.; Koh, S.U.; Kim, K.Y. The Effect of Metallurgical Factors on HIC of High Strength Linepipe Steels. In Proceedings of the Corrosion; 2007.</w:t>
      </w:r>
    </w:p>
    <w:p w14:paraId="1C3C7C80"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41. </w:t>
      </w:r>
      <w:r w:rsidRPr="007C6A0E">
        <w:rPr>
          <w:rFonts w:cs="Arial"/>
          <w:noProof/>
        </w:rPr>
        <w:tab/>
        <w:t xml:space="preserve">Zhang, T. Study on Correlation between Hydrogen-Induced Stress and Hydrogen Embrittlement. </w:t>
      </w:r>
      <w:r w:rsidRPr="007C6A0E">
        <w:rPr>
          <w:rFonts w:cs="Arial"/>
          <w:i/>
          <w:iCs/>
          <w:noProof/>
        </w:rPr>
        <w:t>Mater. Sci. Eng.</w:t>
      </w:r>
      <w:r w:rsidRPr="007C6A0E">
        <w:rPr>
          <w:rFonts w:cs="Arial"/>
          <w:noProof/>
        </w:rPr>
        <w:t xml:space="preserve"> </w:t>
      </w:r>
      <w:r w:rsidRPr="007C6A0E">
        <w:rPr>
          <w:rFonts w:cs="Arial"/>
          <w:b/>
          <w:bCs/>
          <w:noProof/>
        </w:rPr>
        <w:t>2003</w:t>
      </w:r>
      <w:r w:rsidRPr="007C6A0E">
        <w:rPr>
          <w:rFonts w:cs="Arial"/>
          <w:noProof/>
        </w:rPr>
        <w:t>, 291–299.</w:t>
      </w:r>
    </w:p>
    <w:p w14:paraId="578108A6"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42. </w:t>
      </w:r>
      <w:r w:rsidRPr="007C6A0E">
        <w:rPr>
          <w:rFonts w:cs="Arial"/>
          <w:noProof/>
        </w:rPr>
        <w:tab/>
        <w:t xml:space="preserve">Wu, X.Q.; Kim, I.S. Effects of strain rate and temperature on tensile behavior of hydrogen-charged SA508 Cl.3 pressure vessel steel. </w:t>
      </w:r>
      <w:r w:rsidRPr="007C6A0E">
        <w:rPr>
          <w:rFonts w:cs="Arial"/>
          <w:i/>
          <w:iCs/>
          <w:noProof/>
        </w:rPr>
        <w:t>Mater. Sci. Eng. A</w:t>
      </w:r>
      <w:r w:rsidRPr="007C6A0E">
        <w:rPr>
          <w:rFonts w:cs="Arial"/>
          <w:noProof/>
        </w:rPr>
        <w:t xml:space="preserve"> </w:t>
      </w:r>
      <w:r w:rsidRPr="007C6A0E">
        <w:rPr>
          <w:rFonts w:cs="Arial"/>
          <w:b/>
          <w:bCs/>
          <w:noProof/>
        </w:rPr>
        <w:t>2003</w:t>
      </w:r>
      <w:r w:rsidRPr="007C6A0E">
        <w:rPr>
          <w:rFonts w:cs="Arial"/>
          <w:noProof/>
        </w:rPr>
        <w:t xml:space="preserve">, </w:t>
      </w:r>
      <w:r w:rsidRPr="007C6A0E">
        <w:rPr>
          <w:rFonts w:cs="Arial"/>
          <w:i/>
          <w:iCs/>
          <w:noProof/>
        </w:rPr>
        <w:t>348</w:t>
      </w:r>
      <w:r w:rsidRPr="007C6A0E">
        <w:rPr>
          <w:rFonts w:cs="Arial"/>
          <w:noProof/>
        </w:rPr>
        <w:t>, 309–318, doi:10.1016/S0921-5093(02)00737-2.</w:t>
      </w:r>
    </w:p>
    <w:p w14:paraId="0C35B375"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43. </w:t>
      </w:r>
      <w:r w:rsidRPr="007C6A0E">
        <w:rPr>
          <w:rFonts w:cs="Arial"/>
          <w:noProof/>
        </w:rPr>
        <w:tab/>
        <w:t>Schmitt, G.; Buschmann, R.; Sadlowsky, B. Hydrogen Permeation under Tensile Stress – Unexpected Effect of Stress on Hydrogen Cracking of Steel under Subcritical Charging. In Proceedings of the Corrosion; 2004.</w:t>
      </w:r>
    </w:p>
    <w:p w14:paraId="0332393E"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44. </w:t>
      </w:r>
      <w:r w:rsidRPr="007C6A0E">
        <w:rPr>
          <w:rFonts w:cs="Arial"/>
          <w:noProof/>
        </w:rPr>
        <w:tab/>
        <w:t xml:space="preserve">Weiss, Z. Analysis of Hydrogen in Inorganic Materials and Coatings: A Critical Review. </w:t>
      </w:r>
      <w:r w:rsidRPr="007C6A0E">
        <w:rPr>
          <w:rFonts w:cs="Arial"/>
          <w:i/>
          <w:iCs/>
          <w:noProof/>
        </w:rPr>
        <w:t>Hydrogen</w:t>
      </w:r>
      <w:r w:rsidRPr="007C6A0E">
        <w:rPr>
          <w:rFonts w:cs="Arial"/>
          <w:noProof/>
        </w:rPr>
        <w:t xml:space="preserve"> </w:t>
      </w:r>
      <w:r w:rsidRPr="007C6A0E">
        <w:rPr>
          <w:rFonts w:cs="Arial"/>
          <w:b/>
          <w:bCs/>
          <w:noProof/>
        </w:rPr>
        <w:t>2021</w:t>
      </w:r>
      <w:r w:rsidRPr="007C6A0E">
        <w:rPr>
          <w:rFonts w:cs="Arial"/>
          <w:noProof/>
        </w:rPr>
        <w:t xml:space="preserve">, </w:t>
      </w:r>
      <w:r w:rsidRPr="007C6A0E">
        <w:rPr>
          <w:rFonts w:cs="Arial"/>
          <w:i/>
          <w:iCs/>
          <w:noProof/>
        </w:rPr>
        <w:t>2</w:t>
      </w:r>
      <w:r w:rsidRPr="007C6A0E">
        <w:rPr>
          <w:rFonts w:cs="Arial"/>
          <w:noProof/>
        </w:rPr>
        <w:t>, 225–245, doi:10.3390/hydrogen2020012.</w:t>
      </w:r>
    </w:p>
    <w:p w14:paraId="38CAB9AB"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45. </w:t>
      </w:r>
      <w:r w:rsidRPr="007C6A0E">
        <w:rPr>
          <w:rFonts w:cs="Arial"/>
          <w:noProof/>
        </w:rPr>
        <w:tab/>
        <w:t>Lawrenz, D.; Hawkins, J. Simultaneous Oxygen, Nitrogen and Hydrogen Determination of Metals. 1–11.</w:t>
      </w:r>
    </w:p>
    <w:p w14:paraId="5441AD2A"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46. </w:t>
      </w:r>
      <w:r w:rsidRPr="007C6A0E">
        <w:rPr>
          <w:rFonts w:cs="Arial"/>
          <w:noProof/>
        </w:rPr>
        <w:tab/>
        <w:t>Bolzoni, F.; Fassina, P.; Fumagalli, G.; Lazzari, L.; Re, G. Hydrogen charging of carbon and low alloy steel by electrochemical methods. In Proceedings of the Eurocorr 2010; Moscow, 2010.</w:t>
      </w:r>
    </w:p>
    <w:p w14:paraId="769CFF25"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47. </w:t>
      </w:r>
      <w:r w:rsidRPr="007C6A0E">
        <w:rPr>
          <w:rFonts w:cs="Arial"/>
          <w:noProof/>
        </w:rPr>
        <w:tab/>
        <w:t xml:space="preserve">Colombo, C.; Fumagalli, G.; Bolzoni, F.; Gobbi, G.; Vergani, L. Fatigue behavior of hydrogen pre-charged low alloy Cr-Mo steel. </w:t>
      </w:r>
      <w:r w:rsidRPr="007C6A0E">
        <w:rPr>
          <w:rFonts w:cs="Arial"/>
          <w:i/>
          <w:iCs/>
          <w:noProof/>
        </w:rPr>
        <w:t>Int. J. Fatigue</w:t>
      </w:r>
      <w:r w:rsidRPr="007C6A0E">
        <w:rPr>
          <w:rFonts w:cs="Arial"/>
          <w:noProof/>
        </w:rPr>
        <w:t xml:space="preserve"> </w:t>
      </w:r>
      <w:r w:rsidRPr="007C6A0E">
        <w:rPr>
          <w:rFonts w:cs="Arial"/>
          <w:b/>
          <w:bCs/>
          <w:noProof/>
        </w:rPr>
        <w:t>2015</w:t>
      </w:r>
      <w:r w:rsidRPr="007C6A0E">
        <w:rPr>
          <w:rFonts w:cs="Arial"/>
          <w:noProof/>
        </w:rPr>
        <w:t xml:space="preserve">, </w:t>
      </w:r>
      <w:r w:rsidRPr="007C6A0E">
        <w:rPr>
          <w:rFonts w:cs="Arial"/>
          <w:i/>
          <w:iCs/>
          <w:noProof/>
        </w:rPr>
        <w:t>83</w:t>
      </w:r>
      <w:r w:rsidRPr="007C6A0E">
        <w:rPr>
          <w:rFonts w:cs="Arial"/>
          <w:noProof/>
        </w:rPr>
        <w:t>, 2–9, doi:10.1016/j.ijfatigue.2015.06.002.</w:t>
      </w:r>
    </w:p>
    <w:p w14:paraId="7FF514F1"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48. </w:t>
      </w:r>
      <w:r w:rsidRPr="007C6A0E">
        <w:rPr>
          <w:rFonts w:cs="Arial"/>
          <w:noProof/>
        </w:rPr>
        <w:tab/>
        <w:t xml:space="preserve">ASTM ASTM E1820-21 Standard Test Method for Measurement of Fracture Toughness. </w:t>
      </w:r>
      <w:r w:rsidRPr="007C6A0E">
        <w:rPr>
          <w:rFonts w:cs="Arial"/>
          <w:i/>
          <w:iCs/>
          <w:noProof/>
        </w:rPr>
        <w:t>ASTM B. Stand.</w:t>
      </w:r>
      <w:r w:rsidRPr="007C6A0E">
        <w:rPr>
          <w:rFonts w:cs="Arial"/>
          <w:noProof/>
        </w:rPr>
        <w:t xml:space="preserve"> </w:t>
      </w:r>
      <w:r w:rsidRPr="007C6A0E">
        <w:rPr>
          <w:rFonts w:cs="Arial"/>
          <w:b/>
          <w:bCs/>
          <w:noProof/>
        </w:rPr>
        <w:t>2022</w:t>
      </w:r>
      <w:r w:rsidRPr="007C6A0E">
        <w:rPr>
          <w:rFonts w:cs="Arial"/>
          <w:noProof/>
        </w:rPr>
        <w:t>.</w:t>
      </w:r>
    </w:p>
    <w:p w14:paraId="78314DF8" w14:textId="77777777" w:rsidR="007C6A0E" w:rsidRPr="007C6A0E" w:rsidRDefault="007C6A0E" w:rsidP="007C6A0E">
      <w:pPr>
        <w:widowControl w:val="0"/>
        <w:autoSpaceDE w:val="0"/>
        <w:autoSpaceDN w:val="0"/>
        <w:adjustRightInd w:val="0"/>
        <w:spacing w:line="240" w:lineRule="exact"/>
        <w:ind w:left="640" w:hanging="640"/>
        <w:rPr>
          <w:rFonts w:cs="Arial"/>
          <w:noProof/>
        </w:rPr>
      </w:pPr>
      <w:r w:rsidRPr="007C6A0E">
        <w:rPr>
          <w:rFonts w:cs="Arial"/>
          <w:noProof/>
        </w:rPr>
        <w:t xml:space="preserve">49. </w:t>
      </w:r>
      <w:r w:rsidRPr="007C6A0E">
        <w:rPr>
          <w:rFonts w:cs="Arial"/>
          <w:noProof/>
        </w:rPr>
        <w:tab/>
        <w:t xml:space="preserve">Green, G.; Knott, J.F. Effects of side grooves on initiation and propagation of ductile fracture. </w:t>
      </w:r>
      <w:r w:rsidRPr="007C6A0E">
        <w:rPr>
          <w:rFonts w:cs="Arial"/>
          <w:i/>
          <w:iCs/>
          <w:noProof/>
        </w:rPr>
        <w:t>Met. Technol.</w:t>
      </w:r>
      <w:r w:rsidRPr="007C6A0E">
        <w:rPr>
          <w:rFonts w:cs="Arial"/>
          <w:noProof/>
        </w:rPr>
        <w:t xml:space="preserve"> </w:t>
      </w:r>
      <w:r w:rsidRPr="007C6A0E">
        <w:rPr>
          <w:rFonts w:cs="Arial"/>
          <w:b/>
          <w:bCs/>
          <w:noProof/>
        </w:rPr>
        <w:t>1975</w:t>
      </w:r>
      <w:r w:rsidRPr="007C6A0E">
        <w:rPr>
          <w:rFonts w:cs="Arial"/>
          <w:noProof/>
        </w:rPr>
        <w:t>, doi:10.1179/030716975803277212.</w:t>
      </w:r>
    </w:p>
    <w:p w14:paraId="78EDB9BC" w14:textId="6B8C6F6E" w:rsidR="007C51E9" w:rsidRPr="00257F3D" w:rsidRDefault="00A15718" w:rsidP="00257F3D">
      <w:pPr>
        <w:rPr>
          <w:lang w:val="en-US"/>
        </w:rPr>
      </w:pPr>
      <w:r>
        <w:rPr>
          <w:lang w:val="en-US"/>
        </w:rPr>
        <w:fldChar w:fldCharType="end"/>
      </w:r>
    </w:p>
    <w:sectPr w:rsidR="007C51E9" w:rsidRPr="00257F3D" w:rsidSect="00D8188B">
      <w:footerReference w:type="even" r:id="rId16"/>
      <w:footerReference w:type="default" r:id="rId17"/>
      <w:type w:val="continuous"/>
      <w:pgSz w:w="11906" w:h="16838" w:code="9"/>
      <w:pgMar w:top="1134" w:right="1418" w:bottom="1134" w:left="1418" w:header="964"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30A4F8" w14:textId="77777777" w:rsidR="007047CC" w:rsidRDefault="007047CC">
      <w:r>
        <w:separator/>
      </w:r>
    </w:p>
  </w:endnote>
  <w:endnote w:type="continuationSeparator" w:id="0">
    <w:p w14:paraId="004F31CE" w14:textId="77777777" w:rsidR="007047CC" w:rsidRDefault="007047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MOPJK+TimesNewRoman,Bold">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utiger 45 Light">
    <w:altName w:val="Arial Narrow"/>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C9147" w14:textId="77777777" w:rsidR="00B40F60" w:rsidRDefault="00B40F60" w:rsidP="00EB10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80E2E27" w14:textId="77777777" w:rsidR="00B40F60" w:rsidRDefault="00B40F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910EF" w14:textId="77777777" w:rsidR="00B40F60" w:rsidRDefault="00B40F60" w:rsidP="00EB10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764B5A4B" w14:textId="77777777" w:rsidR="00B40F60" w:rsidRDefault="00B40F6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5586A6" w14:textId="77777777" w:rsidR="007047CC" w:rsidRDefault="007047CC">
      <w:r>
        <w:separator/>
      </w:r>
    </w:p>
  </w:footnote>
  <w:footnote w:type="continuationSeparator" w:id="0">
    <w:p w14:paraId="2366686C" w14:textId="77777777" w:rsidR="007047CC" w:rsidRDefault="007047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C03E0"/>
    <w:multiLevelType w:val="hybridMultilevel"/>
    <w:tmpl w:val="AB5ED4B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7F610D"/>
    <w:multiLevelType w:val="hybridMultilevel"/>
    <w:tmpl w:val="1ABAD9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92265B"/>
    <w:multiLevelType w:val="singleLevel"/>
    <w:tmpl w:val="981C0F8E"/>
    <w:lvl w:ilvl="0">
      <w:start w:val="1"/>
      <w:numFmt w:val="bullet"/>
      <w:pStyle w:val="Aufzhlung"/>
      <w:lvlText w:val=""/>
      <w:lvlJc w:val="left"/>
      <w:pPr>
        <w:tabs>
          <w:tab w:val="num" w:pos="360"/>
        </w:tabs>
        <w:ind w:left="360" w:hanging="360"/>
      </w:pPr>
      <w:rPr>
        <w:rFonts w:ascii="Symbol" w:hAnsi="Symbol" w:hint="default"/>
      </w:rPr>
    </w:lvl>
  </w:abstractNum>
  <w:abstractNum w:abstractNumId="3" w15:restartNumberingAfterBreak="0">
    <w:nsid w:val="0F8755AA"/>
    <w:multiLevelType w:val="hybridMultilevel"/>
    <w:tmpl w:val="3DEA87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5E241E"/>
    <w:multiLevelType w:val="multilevel"/>
    <w:tmpl w:val="A23A2966"/>
    <w:lvl w:ilvl="0">
      <w:start w:val="2"/>
      <w:numFmt w:val="decimal"/>
      <w:lvlText w:val="%1"/>
      <w:lvlJc w:val="left"/>
      <w:pPr>
        <w:tabs>
          <w:tab w:val="num" w:pos="570"/>
        </w:tabs>
        <w:ind w:left="570" w:hanging="570"/>
      </w:pPr>
      <w:rPr>
        <w:rFonts w:hint="default"/>
      </w:rPr>
    </w:lvl>
    <w:lvl w:ilvl="1">
      <w:start w:val="1"/>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11272B2B"/>
    <w:multiLevelType w:val="hybridMultilevel"/>
    <w:tmpl w:val="7706824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3E865A8"/>
    <w:multiLevelType w:val="hybridMultilevel"/>
    <w:tmpl w:val="73F2995E"/>
    <w:lvl w:ilvl="0" w:tplc="B82CE3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830F44"/>
    <w:multiLevelType w:val="hybridMultilevel"/>
    <w:tmpl w:val="C478BEB2"/>
    <w:lvl w:ilvl="0" w:tplc="B82CE3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3953CB0"/>
    <w:multiLevelType w:val="hybridMultilevel"/>
    <w:tmpl w:val="ED70A05E"/>
    <w:lvl w:ilvl="0" w:tplc="B82CE3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03298C"/>
    <w:multiLevelType w:val="hybridMultilevel"/>
    <w:tmpl w:val="5B42738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B5477B8"/>
    <w:multiLevelType w:val="hybridMultilevel"/>
    <w:tmpl w:val="43F6B89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308932D3"/>
    <w:multiLevelType w:val="hybridMultilevel"/>
    <w:tmpl w:val="10E2016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4707CE0"/>
    <w:multiLevelType w:val="hybridMultilevel"/>
    <w:tmpl w:val="FF60C764"/>
    <w:lvl w:ilvl="0" w:tplc="FBF0D2F0">
      <w:start w:val="1"/>
      <w:numFmt w:val="bullet"/>
      <w:lvlText w:val="-"/>
      <w:lvlJc w:val="left"/>
      <w:pPr>
        <w:tabs>
          <w:tab w:val="num" w:pos="1211"/>
        </w:tabs>
        <w:ind w:left="1211" w:hanging="360"/>
      </w:pPr>
      <w:rPr>
        <w:rFonts w:ascii="Arial" w:hAnsi="Aria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1B239A"/>
    <w:multiLevelType w:val="hybridMultilevel"/>
    <w:tmpl w:val="E2EE51A0"/>
    <w:lvl w:ilvl="0" w:tplc="FBF0D2F0">
      <w:start w:val="1"/>
      <w:numFmt w:val="bullet"/>
      <w:lvlText w:val="-"/>
      <w:lvlJc w:val="left"/>
      <w:pPr>
        <w:tabs>
          <w:tab w:val="num" w:pos="1211"/>
        </w:tabs>
        <w:ind w:left="1211" w:hanging="360"/>
      </w:pPr>
      <w:rPr>
        <w:rFonts w:ascii="Arial" w:hAnsi="Aria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3678F0"/>
    <w:multiLevelType w:val="hybridMultilevel"/>
    <w:tmpl w:val="C8F62DF0"/>
    <w:lvl w:ilvl="0" w:tplc="FBF0D2F0">
      <w:start w:val="1"/>
      <w:numFmt w:val="bullet"/>
      <w:lvlText w:val="-"/>
      <w:lvlJc w:val="left"/>
      <w:pPr>
        <w:tabs>
          <w:tab w:val="num" w:pos="1211"/>
        </w:tabs>
        <w:ind w:left="1211" w:hanging="360"/>
      </w:pPr>
      <w:rPr>
        <w:rFonts w:ascii="Arial" w:hAnsi="Aria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F066D1"/>
    <w:multiLevelType w:val="singleLevel"/>
    <w:tmpl w:val="50E4AECE"/>
    <w:lvl w:ilvl="0">
      <w:start w:val="1"/>
      <w:numFmt w:val="decimal"/>
      <w:pStyle w:val="References"/>
      <w:lvlText w:val="[%1]"/>
      <w:lvlJc w:val="left"/>
      <w:pPr>
        <w:tabs>
          <w:tab w:val="num" w:pos="454"/>
        </w:tabs>
        <w:ind w:left="454" w:hanging="454"/>
      </w:pPr>
    </w:lvl>
  </w:abstractNum>
  <w:abstractNum w:abstractNumId="16" w15:restartNumberingAfterBreak="0">
    <w:nsid w:val="440D7737"/>
    <w:multiLevelType w:val="hybridMultilevel"/>
    <w:tmpl w:val="A52CF548"/>
    <w:lvl w:ilvl="0" w:tplc="FBF0D2F0">
      <w:start w:val="1"/>
      <w:numFmt w:val="bullet"/>
      <w:lvlText w:val="-"/>
      <w:lvlJc w:val="left"/>
      <w:pPr>
        <w:tabs>
          <w:tab w:val="num" w:pos="1211"/>
        </w:tabs>
        <w:ind w:left="1211" w:hanging="360"/>
      </w:pPr>
      <w:rPr>
        <w:rFonts w:ascii="Arial" w:hAnsi="Aria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94822E7"/>
    <w:multiLevelType w:val="hybridMultilevel"/>
    <w:tmpl w:val="4236781C"/>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15:restartNumberingAfterBreak="0">
    <w:nsid w:val="4C1213DD"/>
    <w:multiLevelType w:val="hybridMultilevel"/>
    <w:tmpl w:val="7C30E10E"/>
    <w:lvl w:ilvl="0" w:tplc="EDF2EFC8">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2513C0F"/>
    <w:multiLevelType w:val="hybridMultilevel"/>
    <w:tmpl w:val="66E8522A"/>
    <w:lvl w:ilvl="0" w:tplc="B82CE354">
      <w:start w:val="1"/>
      <w:numFmt w:val="decimal"/>
      <w:lvlText w:val="[%1]"/>
      <w:lvlJc w:val="left"/>
      <w:pPr>
        <w:tabs>
          <w:tab w:val="num" w:pos="360"/>
        </w:tabs>
        <w:ind w:left="36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0" w15:restartNumberingAfterBreak="0">
    <w:nsid w:val="5FF3330D"/>
    <w:multiLevelType w:val="hybridMultilevel"/>
    <w:tmpl w:val="5382FB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62D37743"/>
    <w:multiLevelType w:val="hybridMultilevel"/>
    <w:tmpl w:val="23F0236C"/>
    <w:lvl w:ilvl="0" w:tplc="1048FBF8">
      <w:start w:val="1"/>
      <w:numFmt w:val="decimal"/>
      <w:lvlText w:val="%1)"/>
      <w:lvlJc w:val="left"/>
      <w:pPr>
        <w:tabs>
          <w:tab w:val="num" w:pos="1065"/>
        </w:tabs>
        <w:ind w:left="1065" w:hanging="705"/>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2" w15:restartNumberingAfterBreak="0">
    <w:nsid w:val="62FF2DDB"/>
    <w:multiLevelType w:val="hybridMultilevel"/>
    <w:tmpl w:val="A9C21A3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6591EDC"/>
    <w:multiLevelType w:val="multilevel"/>
    <w:tmpl w:val="FA483854"/>
    <w:lvl w:ilvl="0">
      <w:start w:val="1"/>
      <w:numFmt w:val="decimal"/>
      <w:pStyle w:val="Heading1"/>
      <w:lvlText w:val="%1"/>
      <w:lvlJc w:val="left"/>
      <w:pPr>
        <w:tabs>
          <w:tab w:val="num" w:pos="999"/>
        </w:tabs>
        <w:ind w:left="999" w:hanging="432"/>
      </w:pPr>
    </w:lvl>
    <w:lvl w:ilvl="1">
      <w:start w:val="1"/>
      <w:numFmt w:val="decimal"/>
      <w:pStyle w:val="Heading2"/>
      <w:lvlText w:val="%1.%2"/>
      <w:lvlJc w:val="left"/>
      <w:pPr>
        <w:tabs>
          <w:tab w:val="num" w:pos="1143"/>
        </w:tabs>
        <w:ind w:left="1143" w:hanging="576"/>
      </w:pPr>
    </w:lvl>
    <w:lvl w:ilvl="2">
      <w:start w:val="1"/>
      <w:numFmt w:val="decimal"/>
      <w:pStyle w:val="Heading3"/>
      <w:lvlText w:val="%1.%2.%3"/>
      <w:lvlJc w:val="left"/>
      <w:pPr>
        <w:tabs>
          <w:tab w:val="num" w:pos="1287"/>
        </w:tabs>
        <w:ind w:left="1287" w:hanging="720"/>
      </w:pPr>
    </w:lvl>
    <w:lvl w:ilvl="3">
      <w:start w:val="1"/>
      <w:numFmt w:val="decimal"/>
      <w:pStyle w:val="Heading4"/>
      <w:lvlText w:val="%1.%2.%3.%4"/>
      <w:lvlJc w:val="left"/>
      <w:pPr>
        <w:tabs>
          <w:tab w:val="num" w:pos="1431"/>
        </w:tabs>
        <w:ind w:left="1431" w:hanging="864"/>
      </w:pPr>
    </w:lvl>
    <w:lvl w:ilvl="4">
      <w:start w:val="1"/>
      <w:numFmt w:val="decimal"/>
      <w:pStyle w:val="Heading5"/>
      <w:lvlText w:val="%1.%2.%3.%4.%5"/>
      <w:lvlJc w:val="left"/>
      <w:pPr>
        <w:tabs>
          <w:tab w:val="num" w:pos="1575"/>
        </w:tabs>
        <w:ind w:left="1575" w:hanging="1008"/>
      </w:pPr>
    </w:lvl>
    <w:lvl w:ilvl="5">
      <w:start w:val="1"/>
      <w:numFmt w:val="decimal"/>
      <w:pStyle w:val="Heading6"/>
      <w:lvlText w:val="%1.%2.%3.%4.%5.%6"/>
      <w:lvlJc w:val="left"/>
      <w:pPr>
        <w:tabs>
          <w:tab w:val="num" w:pos="1719"/>
        </w:tabs>
        <w:ind w:left="1719" w:hanging="1152"/>
      </w:pPr>
    </w:lvl>
    <w:lvl w:ilvl="6">
      <w:start w:val="1"/>
      <w:numFmt w:val="decimal"/>
      <w:pStyle w:val="Heading7"/>
      <w:lvlText w:val="%1.%2.%3.%4.%5.%6.%7"/>
      <w:lvlJc w:val="left"/>
      <w:pPr>
        <w:tabs>
          <w:tab w:val="num" w:pos="1863"/>
        </w:tabs>
        <w:ind w:left="1863" w:hanging="1296"/>
      </w:pPr>
    </w:lvl>
    <w:lvl w:ilvl="7">
      <w:start w:val="1"/>
      <w:numFmt w:val="decimal"/>
      <w:pStyle w:val="Heading8"/>
      <w:lvlText w:val="%1.%2.%3.%4.%5.%6.%7.%8"/>
      <w:lvlJc w:val="left"/>
      <w:pPr>
        <w:tabs>
          <w:tab w:val="num" w:pos="2007"/>
        </w:tabs>
        <w:ind w:left="2007" w:hanging="1440"/>
      </w:pPr>
    </w:lvl>
    <w:lvl w:ilvl="8">
      <w:start w:val="1"/>
      <w:numFmt w:val="decimal"/>
      <w:pStyle w:val="Heading9"/>
      <w:lvlText w:val="%1.%2.%3.%4.%5.%6.%7.%8.%9"/>
      <w:lvlJc w:val="left"/>
      <w:pPr>
        <w:tabs>
          <w:tab w:val="num" w:pos="2151"/>
        </w:tabs>
        <w:ind w:left="2151" w:hanging="1584"/>
      </w:pPr>
    </w:lvl>
  </w:abstractNum>
  <w:abstractNum w:abstractNumId="24" w15:restartNumberingAfterBreak="0">
    <w:nsid w:val="67087603"/>
    <w:multiLevelType w:val="hybridMultilevel"/>
    <w:tmpl w:val="411667D8"/>
    <w:lvl w:ilvl="0" w:tplc="FBF0D2F0">
      <w:start w:val="1"/>
      <w:numFmt w:val="bullet"/>
      <w:lvlText w:val="-"/>
      <w:lvlJc w:val="left"/>
      <w:pPr>
        <w:tabs>
          <w:tab w:val="num" w:pos="1211"/>
        </w:tabs>
        <w:ind w:left="1211" w:hanging="360"/>
      </w:pPr>
      <w:rPr>
        <w:rFonts w:ascii="Arial" w:hAnsi="Aria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8E61883"/>
    <w:multiLevelType w:val="hybridMultilevel"/>
    <w:tmpl w:val="4D76F8DA"/>
    <w:lvl w:ilvl="0" w:tplc="5A2A8C42">
      <w:start w:val="1"/>
      <w:numFmt w:val="bullet"/>
      <w:lvlText w:val="-"/>
      <w:lvlJc w:val="left"/>
      <w:pPr>
        <w:tabs>
          <w:tab w:val="num" w:pos="1571"/>
        </w:tabs>
        <w:ind w:left="1571" w:hanging="360"/>
      </w:pPr>
      <w:rPr>
        <w:rFonts w:ascii="Arial" w:hAnsi="Arial" w:hint="default"/>
        <w:lang w:val="en-GB"/>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6B0619B7"/>
    <w:multiLevelType w:val="hybridMultilevel"/>
    <w:tmpl w:val="795AD19C"/>
    <w:lvl w:ilvl="0" w:tplc="FBF0D2F0">
      <w:start w:val="1"/>
      <w:numFmt w:val="bullet"/>
      <w:lvlText w:val="-"/>
      <w:lvlJc w:val="left"/>
      <w:pPr>
        <w:tabs>
          <w:tab w:val="num" w:pos="1211"/>
        </w:tabs>
        <w:ind w:left="1211" w:hanging="360"/>
      </w:pPr>
      <w:rPr>
        <w:rFonts w:ascii="Arial" w:hAnsi="Aria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9853CDC"/>
    <w:multiLevelType w:val="hybridMultilevel"/>
    <w:tmpl w:val="17A4546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AB95294"/>
    <w:multiLevelType w:val="hybridMultilevel"/>
    <w:tmpl w:val="6D4A27D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B995FA1"/>
    <w:multiLevelType w:val="multilevel"/>
    <w:tmpl w:val="7DDCF4CC"/>
    <w:lvl w:ilvl="0">
      <w:start w:val="1"/>
      <w:numFmt w:val="decimal"/>
      <w:lvlText w:val="%1"/>
      <w:lvlJc w:val="left"/>
      <w:pPr>
        <w:tabs>
          <w:tab w:val="num" w:pos="999"/>
        </w:tabs>
        <w:ind w:left="999" w:hanging="432"/>
      </w:pPr>
    </w:lvl>
    <w:lvl w:ilvl="1">
      <w:start w:val="1"/>
      <w:numFmt w:val="decimal"/>
      <w:lvlText w:val="%1.%2"/>
      <w:lvlJc w:val="left"/>
      <w:pPr>
        <w:tabs>
          <w:tab w:val="num" w:pos="1143"/>
        </w:tabs>
        <w:ind w:left="1143" w:hanging="576"/>
      </w:pPr>
    </w:lvl>
    <w:lvl w:ilvl="2">
      <w:start w:val="1"/>
      <w:numFmt w:val="decimal"/>
      <w:lvlText w:val="%1.%2.%3"/>
      <w:lvlJc w:val="left"/>
      <w:pPr>
        <w:tabs>
          <w:tab w:val="num" w:pos="1287"/>
        </w:tabs>
        <w:ind w:left="1287" w:hanging="720"/>
      </w:pPr>
    </w:lvl>
    <w:lvl w:ilvl="3">
      <w:start w:val="1"/>
      <w:numFmt w:val="decimal"/>
      <w:lvlText w:val="%1.%2.%3.%4"/>
      <w:lvlJc w:val="left"/>
      <w:pPr>
        <w:tabs>
          <w:tab w:val="num" w:pos="1431"/>
        </w:tabs>
        <w:ind w:left="1431" w:hanging="864"/>
      </w:pPr>
    </w:lvl>
    <w:lvl w:ilvl="4">
      <w:start w:val="1"/>
      <w:numFmt w:val="decimal"/>
      <w:lvlText w:val="%1.%2.%3.%4.%5"/>
      <w:lvlJc w:val="left"/>
      <w:pPr>
        <w:tabs>
          <w:tab w:val="num" w:pos="1575"/>
        </w:tabs>
        <w:ind w:left="1575" w:hanging="1008"/>
      </w:pPr>
    </w:lvl>
    <w:lvl w:ilvl="5">
      <w:start w:val="1"/>
      <w:numFmt w:val="decimal"/>
      <w:lvlText w:val="%1.%2.%3.%4.%5.%6"/>
      <w:lvlJc w:val="left"/>
      <w:pPr>
        <w:tabs>
          <w:tab w:val="num" w:pos="1719"/>
        </w:tabs>
        <w:ind w:left="1719" w:hanging="1152"/>
      </w:pPr>
    </w:lvl>
    <w:lvl w:ilvl="6">
      <w:start w:val="1"/>
      <w:numFmt w:val="decimal"/>
      <w:lvlText w:val="%1.%2.%3.%4.%5.%6.%7"/>
      <w:lvlJc w:val="left"/>
      <w:pPr>
        <w:tabs>
          <w:tab w:val="num" w:pos="1863"/>
        </w:tabs>
        <w:ind w:left="1863" w:hanging="1296"/>
      </w:pPr>
    </w:lvl>
    <w:lvl w:ilvl="7">
      <w:start w:val="1"/>
      <w:numFmt w:val="decimal"/>
      <w:lvlText w:val="%1.%2.%3.%4.%5.%6.%7.%8"/>
      <w:lvlJc w:val="left"/>
      <w:pPr>
        <w:tabs>
          <w:tab w:val="num" w:pos="2007"/>
        </w:tabs>
        <w:ind w:left="2007" w:hanging="1440"/>
      </w:pPr>
    </w:lvl>
    <w:lvl w:ilvl="8">
      <w:start w:val="1"/>
      <w:numFmt w:val="decimal"/>
      <w:lvlText w:val="%1.%2.%3.%4.%5.%6.%7.%8.%9"/>
      <w:lvlJc w:val="left"/>
      <w:pPr>
        <w:tabs>
          <w:tab w:val="num" w:pos="2151"/>
        </w:tabs>
        <w:ind w:left="2151" w:hanging="1584"/>
      </w:pPr>
    </w:lvl>
  </w:abstractNum>
  <w:num w:numId="1" w16cid:durableId="1975601906">
    <w:abstractNumId w:val="2"/>
  </w:num>
  <w:num w:numId="2" w16cid:durableId="405146689">
    <w:abstractNumId w:val="15"/>
  </w:num>
  <w:num w:numId="3" w16cid:durableId="543518796">
    <w:abstractNumId w:val="4"/>
  </w:num>
  <w:num w:numId="4" w16cid:durableId="325791526">
    <w:abstractNumId w:val="19"/>
  </w:num>
  <w:num w:numId="5" w16cid:durableId="34014432">
    <w:abstractNumId w:val="21"/>
  </w:num>
  <w:num w:numId="6" w16cid:durableId="1041514767">
    <w:abstractNumId w:val="13"/>
  </w:num>
  <w:num w:numId="7" w16cid:durableId="1611818378">
    <w:abstractNumId w:val="20"/>
  </w:num>
  <w:num w:numId="8" w16cid:durableId="246617955">
    <w:abstractNumId w:val="26"/>
  </w:num>
  <w:num w:numId="9" w16cid:durableId="494223589">
    <w:abstractNumId w:val="25"/>
  </w:num>
  <w:num w:numId="10" w16cid:durableId="1442338118">
    <w:abstractNumId w:val="16"/>
  </w:num>
  <w:num w:numId="11" w16cid:durableId="2126732059">
    <w:abstractNumId w:val="24"/>
  </w:num>
  <w:num w:numId="12" w16cid:durableId="1464427834">
    <w:abstractNumId w:val="12"/>
  </w:num>
  <w:num w:numId="13" w16cid:durableId="91359790">
    <w:abstractNumId w:val="14"/>
  </w:num>
  <w:num w:numId="14" w16cid:durableId="763309073">
    <w:abstractNumId w:val="17"/>
  </w:num>
  <w:num w:numId="15" w16cid:durableId="48918736">
    <w:abstractNumId w:val="23"/>
  </w:num>
  <w:num w:numId="16" w16cid:durableId="154076891">
    <w:abstractNumId w:val="29"/>
  </w:num>
  <w:num w:numId="17" w16cid:durableId="1793790535">
    <w:abstractNumId w:val="27"/>
  </w:num>
  <w:num w:numId="18" w16cid:durableId="390924918">
    <w:abstractNumId w:val="1"/>
  </w:num>
  <w:num w:numId="19" w16cid:durableId="1596667455">
    <w:abstractNumId w:val="11"/>
  </w:num>
  <w:num w:numId="20" w16cid:durableId="152062941">
    <w:abstractNumId w:val="9"/>
  </w:num>
  <w:num w:numId="21" w16cid:durableId="1760906797">
    <w:abstractNumId w:val="5"/>
  </w:num>
  <w:num w:numId="22" w16cid:durableId="161743519">
    <w:abstractNumId w:val="22"/>
  </w:num>
  <w:num w:numId="23" w16cid:durableId="1376157008">
    <w:abstractNumId w:val="0"/>
  </w:num>
  <w:num w:numId="24" w16cid:durableId="266809960">
    <w:abstractNumId w:val="28"/>
  </w:num>
  <w:num w:numId="25" w16cid:durableId="1411851834">
    <w:abstractNumId w:val="6"/>
  </w:num>
  <w:num w:numId="26" w16cid:durableId="375666229">
    <w:abstractNumId w:val="7"/>
  </w:num>
  <w:num w:numId="27" w16cid:durableId="1936279303">
    <w:abstractNumId w:val="8"/>
  </w:num>
  <w:num w:numId="28" w16cid:durableId="1705665896">
    <w:abstractNumId w:val="10"/>
  </w:num>
  <w:num w:numId="29" w16cid:durableId="1244266699">
    <w:abstractNumId w:val="3"/>
  </w:num>
  <w:num w:numId="30" w16cid:durableId="519323320">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2E5"/>
    <w:rsid w:val="000001F6"/>
    <w:rsid w:val="000028D5"/>
    <w:rsid w:val="0000333F"/>
    <w:rsid w:val="000039D2"/>
    <w:rsid w:val="00003F19"/>
    <w:rsid w:val="0000739E"/>
    <w:rsid w:val="00007740"/>
    <w:rsid w:val="000105D2"/>
    <w:rsid w:val="0001139C"/>
    <w:rsid w:val="00011D23"/>
    <w:rsid w:val="00015353"/>
    <w:rsid w:val="00016F0F"/>
    <w:rsid w:val="0002157F"/>
    <w:rsid w:val="000231F1"/>
    <w:rsid w:val="00023437"/>
    <w:rsid w:val="00026904"/>
    <w:rsid w:val="00030140"/>
    <w:rsid w:val="00030F76"/>
    <w:rsid w:val="000325CC"/>
    <w:rsid w:val="00037176"/>
    <w:rsid w:val="00041762"/>
    <w:rsid w:val="00041769"/>
    <w:rsid w:val="0004348A"/>
    <w:rsid w:val="00043BE2"/>
    <w:rsid w:val="00047844"/>
    <w:rsid w:val="00052D2D"/>
    <w:rsid w:val="00055B71"/>
    <w:rsid w:val="000618FC"/>
    <w:rsid w:val="000636DB"/>
    <w:rsid w:val="00063E47"/>
    <w:rsid w:val="00064A8F"/>
    <w:rsid w:val="0007213E"/>
    <w:rsid w:val="00075719"/>
    <w:rsid w:val="0007644B"/>
    <w:rsid w:val="000856FE"/>
    <w:rsid w:val="0008693D"/>
    <w:rsid w:val="00090B86"/>
    <w:rsid w:val="000911A1"/>
    <w:rsid w:val="000923BB"/>
    <w:rsid w:val="000944D6"/>
    <w:rsid w:val="00094B4B"/>
    <w:rsid w:val="000A372A"/>
    <w:rsid w:val="000A54AA"/>
    <w:rsid w:val="000A5860"/>
    <w:rsid w:val="000C1133"/>
    <w:rsid w:val="000C2062"/>
    <w:rsid w:val="000C3033"/>
    <w:rsid w:val="000C32C9"/>
    <w:rsid w:val="000C7ED0"/>
    <w:rsid w:val="000D17C6"/>
    <w:rsid w:val="000D54C6"/>
    <w:rsid w:val="000E1593"/>
    <w:rsid w:val="000E2D47"/>
    <w:rsid w:val="000E3114"/>
    <w:rsid w:val="000E4521"/>
    <w:rsid w:val="000E727A"/>
    <w:rsid w:val="000F0BD4"/>
    <w:rsid w:val="000F3091"/>
    <w:rsid w:val="000F310C"/>
    <w:rsid w:val="000F60E6"/>
    <w:rsid w:val="000F7B71"/>
    <w:rsid w:val="000F7C75"/>
    <w:rsid w:val="00100F8D"/>
    <w:rsid w:val="001018CA"/>
    <w:rsid w:val="00101A5D"/>
    <w:rsid w:val="001046A7"/>
    <w:rsid w:val="00104B69"/>
    <w:rsid w:val="00107753"/>
    <w:rsid w:val="00110F0A"/>
    <w:rsid w:val="00115C3E"/>
    <w:rsid w:val="00117062"/>
    <w:rsid w:val="001231EB"/>
    <w:rsid w:val="001239A2"/>
    <w:rsid w:val="0012438D"/>
    <w:rsid w:val="00124655"/>
    <w:rsid w:val="00127376"/>
    <w:rsid w:val="00127ADA"/>
    <w:rsid w:val="00131198"/>
    <w:rsid w:val="0013240E"/>
    <w:rsid w:val="00133ED6"/>
    <w:rsid w:val="00134AC4"/>
    <w:rsid w:val="00136FFA"/>
    <w:rsid w:val="00143823"/>
    <w:rsid w:val="00144546"/>
    <w:rsid w:val="00145D99"/>
    <w:rsid w:val="0014779E"/>
    <w:rsid w:val="001518DD"/>
    <w:rsid w:val="00152024"/>
    <w:rsid w:val="00154090"/>
    <w:rsid w:val="001577D3"/>
    <w:rsid w:val="001613D0"/>
    <w:rsid w:val="00161CD2"/>
    <w:rsid w:val="001660ED"/>
    <w:rsid w:val="00170158"/>
    <w:rsid w:val="0017133E"/>
    <w:rsid w:val="00175B5B"/>
    <w:rsid w:val="00176419"/>
    <w:rsid w:val="00176EEE"/>
    <w:rsid w:val="00180BE1"/>
    <w:rsid w:val="00180C49"/>
    <w:rsid w:val="001819C8"/>
    <w:rsid w:val="00186DE4"/>
    <w:rsid w:val="00191198"/>
    <w:rsid w:val="001A05C7"/>
    <w:rsid w:val="001A2983"/>
    <w:rsid w:val="001A300D"/>
    <w:rsid w:val="001A5325"/>
    <w:rsid w:val="001A552F"/>
    <w:rsid w:val="001A67B2"/>
    <w:rsid w:val="001A6C60"/>
    <w:rsid w:val="001A745D"/>
    <w:rsid w:val="001B1E74"/>
    <w:rsid w:val="001B2C1C"/>
    <w:rsid w:val="001B70B2"/>
    <w:rsid w:val="001C02FF"/>
    <w:rsid w:val="001C040B"/>
    <w:rsid w:val="001C58B8"/>
    <w:rsid w:val="001C6556"/>
    <w:rsid w:val="001C74A3"/>
    <w:rsid w:val="001C79AC"/>
    <w:rsid w:val="001D12C9"/>
    <w:rsid w:val="001D12E5"/>
    <w:rsid w:val="001D171D"/>
    <w:rsid w:val="001D1D56"/>
    <w:rsid w:val="001D2A33"/>
    <w:rsid w:val="001D2E6F"/>
    <w:rsid w:val="001D49D6"/>
    <w:rsid w:val="001D5495"/>
    <w:rsid w:val="001D6C6B"/>
    <w:rsid w:val="001D7203"/>
    <w:rsid w:val="001E388B"/>
    <w:rsid w:val="001E635C"/>
    <w:rsid w:val="001E6EA5"/>
    <w:rsid w:val="001F1AD6"/>
    <w:rsid w:val="001F1D4A"/>
    <w:rsid w:val="001F27A3"/>
    <w:rsid w:val="001F3665"/>
    <w:rsid w:val="001F6195"/>
    <w:rsid w:val="001F77D1"/>
    <w:rsid w:val="0020083E"/>
    <w:rsid w:val="00202DAF"/>
    <w:rsid w:val="00206957"/>
    <w:rsid w:val="00210912"/>
    <w:rsid w:val="00213BC4"/>
    <w:rsid w:val="00214DF9"/>
    <w:rsid w:val="00215C0B"/>
    <w:rsid w:val="00216CFB"/>
    <w:rsid w:val="00216D76"/>
    <w:rsid w:val="00222A2C"/>
    <w:rsid w:val="00226A71"/>
    <w:rsid w:val="00227D29"/>
    <w:rsid w:val="00231F0A"/>
    <w:rsid w:val="002326C8"/>
    <w:rsid w:val="0024369E"/>
    <w:rsid w:val="00247CC0"/>
    <w:rsid w:val="00250211"/>
    <w:rsid w:val="002518A1"/>
    <w:rsid w:val="002570D7"/>
    <w:rsid w:val="002575EE"/>
    <w:rsid w:val="00257F3D"/>
    <w:rsid w:val="00263F35"/>
    <w:rsid w:val="00264BFB"/>
    <w:rsid w:val="00266087"/>
    <w:rsid w:val="00266D83"/>
    <w:rsid w:val="002670B0"/>
    <w:rsid w:val="002804A3"/>
    <w:rsid w:val="00280FC2"/>
    <w:rsid w:val="00281C19"/>
    <w:rsid w:val="0028353B"/>
    <w:rsid w:val="002901DD"/>
    <w:rsid w:val="002948CF"/>
    <w:rsid w:val="00294ABA"/>
    <w:rsid w:val="0029557C"/>
    <w:rsid w:val="002A3119"/>
    <w:rsid w:val="002A3513"/>
    <w:rsid w:val="002A3EEE"/>
    <w:rsid w:val="002A5C07"/>
    <w:rsid w:val="002A7477"/>
    <w:rsid w:val="002B0143"/>
    <w:rsid w:val="002B31B0"/>
    <w:rsid w:val="002B3C8E"/>
    <w:rsid w:val="002B4B34"/>
    <w:rsid w:val="002C4928"/>
    <w:rsid w:val="002C7A35"/>
    <w:rsid w:val="002D03FE"/>
    <w:rsid w:val="002D04A1"/>
    <w:rsid w:val="002D2657"/>
    <w:rsid w:val="002D28F1"/>
    <w:rsid w:val="002D3020"/>
    <w:rsid w:val="002D3147"/>
    <w:rsid w:val="002D327A"/>
    <w:rsid w:val="002D4BC3"/>
    <w:rsid w:val="002D4D8A"/>
    <w:rsid w:val="002E065F"/>
    <w:rsid w:val="002E6623"/>
    <w:rsid w:val="002E69C9"/>
    <w:rsid w:val="002E703A"/>
    <w:rsid w:val="002F1E15"/>
    <w:rsid w:val="002F239E"/>
    <w:rsid w:val="002F3F09"/>
    <w:rsid w:val="002F48BB"/>
    <w:rsid w:val="002F7140"/>
    <w:rsid w:val="002F783E"/>
    <w:rsid w:val="002F7E98"/>
    <w:rsid w:val="003051DA"/>
    <w:rsid w:val="00306F33"/>
    <w:rsid w:val="00307F58"/>
    <w:rsid w:val="00322EA8"/>
    <w:rsid w:val="00333277"/>
    <w:rsid w:val="00333C60"/>
    <w:rsid w:val="00342C79"/>
    <w:rsid w:val="0034785A"/>
    <w:rsid w:val="00347DF8"/>
    <w:rsid w:val="00347F71"/>
    <w:rsid w:val="003500F1"/>
    <w:rsid w:val="003510A3"/>
    <w:rsid w:val="003514D0"/>
    <w:rsid w:val="00351B2B"/>
    <w:rsid w:val="00351D29"/>
    <w:rsid w:val="00353087"/>
    <w:rsid w:val="00353443"/>
    <w:rsid w:val="0036278B"/>
    <w:rsid w:val="00362837"/>
    <w:rsid w:val="003629C7"/>
    <w:rsid w:val="00365CBA"/>
    <w:rsid w:val="00365CFA"/>
    <w:rsid w:val="00365FC8"/>
    <w:rsid w:val="0036692D"/>
    <w:rsid w:val="00366BA7"/>
    <w:rsid w:val="00371B28"/>
    <w:rsid w:val="00372026"/>
    <w:rsid w:val="00372087"/>
    <w:rsid w:val="00375B2D"/>
    <w:rsid w:val="0037623F"/>
    <w:rsid w:val="003768B0"/>
    <w:rsid w:val="00376C58"/>
    <w:rsid w:val="00376F2A"/>
    <w:rsid w:val="00377ADE"/>
    <w:rsid w:val="003805A9"/>
    <w:rsid w:val="00380981"/>
    <w:rsid w:val="00381B80"/>
    <w:rsid w:val="00383839"/>
    <w:rsid w:val="003847ED"/>
    <w:rsid w:val="0038604A"/>
    <w:rsid w:val="00390945"/>
    <w:rsid w:val="00391C80"/>
    <w:rsid w:val="00394E30"/>
    <w:rsid w:val="003A4C12"/>
    <w:rsid w:val="003A7487"/>
    <w:rsid w:val="003B381F"/>
    <w:rsid w:val="003C081C"/>
    <w:rsid w:val="003C719B"/>
    <w:rsid w:val="003C7B1A"/>
    <w:rsid w:val="003D240E"/>
    <w:rsid w:val="003D4111"/>
    <w:rsid w:val="003D449F"/>
    <w:rsid w:val="003D4EA2"/>
    <w:rsid w:val="003D5CE5"/>
    <w:rsid w:val="003D6C37"/>
    <w:rsid w:val="003D7979"/>
    <w:rsid w:val="003D7BA6"/>
    <w:rsid w:val="003E0770"/>
    <w:rsid w:val="003E13BD"/>
    <w:rsid w:val="003E19E4"/>
    <w:rsid w:val="003E2291"/>
    <w:rsid w:val="003E3008"/>
    <w:rsid w:val="003E5216"/>
    <w:rsid w:val="003E58DE"/>
    <w:rsid w:val="003E6036"/>
    <w:rsid w:val="003E7EFF"/>
    <w:rsid w:val="003F06C8"/>
    <w:rsid w:val="003F1E76"/>
    <w:rsid w:val="003F3634"/>
    <w:rsid w:val="003F518B"/>
    <w:rsid w:val="003F56CF"/>
    <w:rsid w:val="003F58E0"/>
    <w:rsid w:val="003F625C"/>
    <w:rsid w:val="00400614"/>
    <w:rsid w:val="00401964"/>
    <w:rsid w:val="004059EE"/>
    <w:rsid w:val="00407C7E"/>
    <w:rsid w:val="004135ED"/>
    <w:rsid w:val="00414B92"/>
    <w:rsid w:val="00416A8F"/>
    <w:rsid w:val="00417223"/>
    <w:rsid w:val="00420240"/>
    <w:rsid w:val="00421125"/>
    <w:rsid w:val="00422BC7"/>
    <w:rsid w:val="0042435A"/>
    <w:rsid w:val="00425378"/>
    <w:rsid w:val="00427131"/>
    <w:rsid w:val="00431C56"/>
    <w:rsid w:val="00435D07"/>
    <w:rsid w:val="004360B7"/>
    <w:rsid w:val="00440B65"/>
    <w:rsid w:val="00440C3E"/>
    <w:rsid w:val="00440E43"/>
    <w:rsid w:val="00441CA1"/>
    <w:rsid w:val="0044221B"/>
    <w:rsid w:val="004427AD"/>
    <w:rsid w:val="0044348E"/>
    <w:rsid w:val="00443662"/>
    <w:rsid w:val="00443DAC"/>
    <w:rsid w:val="00445062"/>
    <w:rsid w:val="00450D0C"/>
    <w:rsid w:val="0045184B"/>
    <w:rsid w:val="0045439D"/>
    <w:rsid w:val="00457327"/>
    <w:rsid w:val="0045733D"/>
    <w:rsid w:val="004610E4"/>
    <w:rsid w:val="00461E6A"/>
    <w:rsid w:val="004631D9"/>
    <w:rsid w:val="0046462A"/>
    <w:rsid w:val="004715EE"/>
    <w:rsid w:val="00471969"/>
    <w:rsid w:val="004724E6"/>
    <w:rsid w:val="00475254"/>
    <w:rsid w:val="0047589B"/>
    <w:rsid w:val="00475FDF"/>
    <w:rsid w:val="00476D48"/>
    <w:rsid w:val="00481B58"/>
    <w:rsid w:val="00482CFC"/>
    <w:rsid w:val="004838CC"/>
    <w:rsid w:val="00483CCC"/>
    <w:rsid w:val="00490F20"/>
    <w:rsid w:val="004914B1"/>
    <w:rsid w:val="00492DF3"/>
    <w:rsid w:val="0049391B"/>
    <w:rsid w:val="00494F5A"/>
    <w:rsid w:val="004967A0"/>
    <w:rsid w:val="00497C98"/>
    <w:rsid w:val="004A0602"/>
    <w:rsid w:val="004A0ECC"/>
    <w:rsid w:val="004A3574"/>
    <w:rsid w:val="004A42A6"/>
    <w:rsid w:val="004A50A2"/>
    <w:rsid w:val="004A6026"/>
    <w:rsid w:val="004A7B2C"/>
    <w:rsid w:val="004B1F1D"/>
    <w:rsid w:val="004B3206"/>
    <w:rsid w:val="004C11B4"/>
    <w:rsid w:val="004C15DC"/>
    <w:rsid w:val="004C1C09"/>
    <w:rsid w:val="004C29AF"/>
    <w:rsid w:val="004C348C"/>
    <w:rsid w:val="004C452F"/>
    <w:rsid w:val="004D0BFE"/>
    <w:rsid w:val="004D286B"/>
    <w:rsid w:val="004D5B0A"/>
    <w:rsid w:val="004D6311"/>
    <w:rsid w:val="004D76EE"/>
    <w:rsid w:val="004E00D5"/>
    <w:rsid w:val="004E0F75"/>
    <w:rsid w:val="004E15D5"/>
    <w:rsid w:val="004E24B6"/>
    <w:rsid w:val="004E5F8B"/>
    <w:rsid w:val="004E7377"/>
    <w:rsid w:val="004F1227"/>
    <w:rsid w:val="004F2EBF"/>
    <w:rsid w:val="004F4662"/>
    <w:rsid w:val="0050208E"/>
    <w:rsid w:val="00503E3B"/>
    <w:rsid w:val="00503F38"/>
    <w:rsid w:val="00504145"/>
    <w:rsid w:val="005067BA"/>
    <w:rsid w:val="005134F7"/>
    <w:rsid w:val="00513AAE"/>
    <w:rsid w:val="00520EBB"/>
    <w:rsid w:val="0052158A"/>
    <w:rsid w:val="00522F0E"/>
    <w:rsid w:val="00523556"/>
    <w:rsid w:val="00524D57"/>
    <w:rsid w:val="00530F7F"/>
    <w:rsid w:val="00531038"/>
    <w:rsid w:val="00531FB2"/>
    <w:rsid w:val="005363F1"/>
    <w:rsid w:val="00536E2D"/>
    <w:rsid w:val="00544FA2"/>
    <w:rsid w:val="005458AD"/>
    <w:rsid w:val="00551F4E"/>
    <w:rsid w:val="00553D60"/>
    <w:rsid w:val="00554479"/>
    <w:rsid w:val="00556E17"/>
    <w:rsid w:val="00560703"/>
    <w:rsid w:val="00572194"/>
    <w:rsid w:val="00573389"/>
    <w:rsid w:val="0057433F"/>
    <w:rsid w:val="0057492B"/>
    <w:rsid w:val="00575974"/>
    <w:rsid w:val="00581FDE"/>
    <w:rsid w:val="0058237F"/>
    <w:rsid w:val="005825B4"/>
    <w:rsid w:val="00582F89"/>
    <w:rsid w:val="005837E2"/>
    <w:rsid w:val="00584E8A"/>
    <w:rsid w:val="00587035"/>
    <w:rsid w:val="00587154"/>
    <w:rsid w:val="00591FEE"/>
    <w:rsid w:val="005931F6"/>
    <w:rsid w:val="00594103"/>
    <w:rsid w:val="00594E8E"/>
    <w:rsid w:val="00595D4F"/>
    <w:rsid w:val="00596A50"/>
    <w:rsid w:val="005978EB"/>
    <w:rsid w:val="005A094E"/>
    <w:rsid w:val="005A0C0E"/>
    <w:rsid w:val="005A1261"/>
    <w:rsid w:val="005A1567"/>
    <w:rsid w:val="005A3C22"/>
    <w:rsid w:val="005A7CBC"/>
    <w:rsid w:val="005B0920"/>
    <w:rsid w:val="005B30B8"/>
    <w:rsid w:val="005B4155"/>
    <w:rsid w:val="005B497F"/>
    <w:rsid w:val="005B7745"/>
    <w:rsid w:val="005B77EF"/>
    <w:rsid w:val="005B7B5E"/>
    <w:rsid w:val="005C01D0"/>
    <w:rsid w:val="005C0DE1"/>
    <w:rsid w:val="005C2CBD"/>
    <w:rsid w:val="005C6209"/>
    <w:rsid w:val="005D1220"/>
    <w:rsid w:val="005D460F"/>
    <w:rsid w:val="005D57A0"/>
    <w:rsid w:val="005D7102"/>
    <w:rsid w:val="005E1347"/>
    <w:rsid w:val="005E3EE2"/>
    <w:rsid w:val="005F1A49"/>
    <w:rsid w:val="005F2AF4"/>
    <w:rsid w:val="005F442B"/>
    <w:rsid w:val="005F659A"/>
    <w:rsid w:val="00601094"/>
    <w:rsid w:val="00601DD4"/>
    <w:rsid w:val="00602010"/>
    <w:rsid w:val="0060485B"/>
    <w:rsid w:val="00605D3D"/>
    <w:rsid w:val="00607CE9"/>
    <w:rsid w:val="006100CC"/>
    <w:rsid w:val="0061321A"/>
    <w:rsid w:val="0062120A"/>
    <w:rsid w:val="00627B9C"/>
    <w:rsid w:val="006313E4"/>
    <w:rsid w:val="0063209C"/>
    <w:rsid w:val="00632BA7"/>
    <w:rsid w:val="00633CBB"/>
    <w:rsid w:val="00635FC4"/>
    <w:rsid w:val="00642C32"/>
    <w:rsid w:val="00643048"/>
    <w:rsid w:val="00652593"/>
    <w:rsid w:val="00654228"/>
    <w:rsid w:val="0065453D"/>
    <w:rsid w:val="00657BAE"/>
    <w:rsid w:val="00660263"/>
    <w:rsid w:val="00664726"/>
    <w:rsid w:val="00664C27"/>
    <w:rsid w:val="00670B48"/>
    <w:rsid w:val="00671B8E"/>
    <w:rsid w:val="00680E66"/>
    <w:rsid w:val="00681088"/>
    <w:rsid w:val="00683338"/>
    <w:rsid w:val="00683DCC"/>
    <w:rsid w:val="00684923"/>
    <w:rsid w:val="00685643"/>
    <w:rsid w:val="006860E5"/>
    <w:rsid w:val="00686770"/>
    <w:rsid w:val="00686ECA"/>
    <w:rsid w:val="006905CC"/>
    <w:rsid w:val="00692C14"/>
    <w:rsid w:val="006943D1"/>
    <w:rsid w:val="006943E0"/>
    <w:rsid w:val="006A06E0"/>
    <w:rsid w:val="006A1022"/>
    <w:rsid w:val="006A2725"/>
    <w:rsid w:val="006A3F86"/>
    <w:rsid w:val="006A72E2"/>
    <w:rsid w:val="006B17A0"/>
    <w:rsid w:val="006B3E6C"/>
    <w:rsid w:val="006B4DC4"/>
    <w:rsid w:val="006B7973"/>
    <w:rsid w:val="006C7F31"/>
    <w:rsid w:val="006D3622"/>
    <w:rsid w:val="006D49B1"/>
    <w:rsid w:val="006D661D"/>
    <w:rsid w:val="006D6C7B"/>
    <w:rsid w:val="006E0150"/>
    <w:rsid w:val="006E1249"/>
    <w:rsid w:val="006E161D"/>
    <w:rsid w:val="006E2D0C"/>
    <w:rsid w:val="006E42FD"/>
    <w:rsid w:val="006E5B1D"/>
    <w:rsid w:val="006E64E9"/>
    <w:rsid w:val="006E6CB9"/>
    <w:rsid w:val="006F0CB5"/>
    <w:rsid w:val="006F29A1"/>
    <w:rsid w:val="006F3C2D"/>
    <w:rsid w:val="006F56B8"/>
    <w:rsid w:val="006F6CA8"/>
    <w:rsid w:val="006F7A96"/>
    <w:rsid w:val="0070087B"/>
    <w:rsid w:val="007047CC"/>
    <w:rsid w:val="00705537"/>
    <w:rsid w:val="00707320"/>
    <w:rsid w:val="00711D10"/>
    <w:rsid w:val="00713B39"/>
    <w:rsid w:val="00715A24"/>
    <w:rsid w:val="00720915"/>
    <w:rsid w:val="00722467"/>
    <w:rsid w:val="0072627A"/>
    <w:rsid w:val="007277FB"/>
    <w:rsid w:val="007279ED"/>
    <w:rsid w:val="00734402"/>
    <w:rsid w:val="00734529"/>
    <w:rsid w:val="00740961"/>
    <w:rsid w:val="00740CC7"/>
    <w:rsid w:val="00740E90"/>
    <w:rsid w:val="00741306"/>
    <w:rsid w:val="00742128"/>
    <w:rsid w:val="007444EB"/>
    <w:rsid w:val="0074685B"/>
    <w:rsid w:val="00746E7E"/>
    <w:rsid w:val="00747036"/>
    <w:rsid w:val="00747676"/>
    <w:rsid w:val="00750E59"/>
    <w:rsid w:val="007516DD"/>
    <w:rsid w:val="00751D84"/>
    <w:rsid w:val="00753E07"/>
    <w:rsid w:val="0075487C"/>
    <w:rsid w:val="00754AFB"/>
    <w:rsid w:val="00756F07"/>
    <w:rsid w:val="00762FB8"/>
    <w:rsid w:val="00763FF5"/>
    <w:rsid w:val="007643FB"/>
    <w:rsid w:val="00765722"/>
    <w:rsid w:val="007707E3"/>
    <w:rsid w:val="00771641"/>
    <w:rsid w:val="007725EC"/>
    <w:rsid w:val="0077382C"/>
    <w:rsid w:val="00775CEB"/>
    <w:rsid w:val="007778D1"/>
    <w:rsid w:val="0078665A"/>
    <w:rsid w:val="00786C8F"/>
    <w:rsid w:val="00786D13"/>
    <w:rsid w:val="007876B5"/>
    <w:rsid w:val="00787E6E"/>
    <w:rsid w:val="007903D6"/>
    <w:rsid w:val="0079426C"/>
    <w:rsid w:val="00794BA4"/>
    <w:rsid w:val="00796061"/>
    <w:rsid w:val="00796205"/>
    <w:rsid w:val="00796856"/>
    <w:rsid w:val="007A5503"/>
    <w:rsid w:val="007A5B05"/>
    <w:rsid w:val="007B1CDA"/>
    <w:rsid w:val="007B33E7"/>
    <w:rsid w:val="007B3F47"/>
    <w:rsid w:val="007B522A"/>
    <w:rsid w:val="007B5FFA"/>
    <w:rsid w:val="007C2BD5"/>
    <w:rsid w:val="007C50C3"/>
    <w:rsid w:val="007C51E9"/>
    <w:rsid w:val="007C5285"/>
    <w:rsid w:val="007C6A0E"/>
    <w:rsid w:val="007D1F1F"/>
    <w:rsid w:val="007D45D0"/>
    <w:rsid w:val="007D47DA"/>
    <w:rsid w:val="007D54B3"/>
    <w:rsid w:val="007D5811"/>
    <w:rsid w:val="007D62D0"/>
    <w:rsid w:val="007E1840"/>
    <w:rsid w:val="007E5A12"/>
    <w:rsid w:val="007F1B97"/>
    <w:rsid w:val="007F3283"/>
    <w:rsid w:val="007F5783"/>
    <w:rsid w:val="007F6151"/>
    <w:rsid w:val="008000D0"/>
    <w:rsid w:val="00800946"/>
    <w:rsid w:val="008044A1"/>
    <w:rsid w:val="00810554"/>
    <w:rsid w:val="0081323C"/>
    <w:rsid w:val="0081390E"/>
    <w:rsid w:val="008157B2"/>
    <w:rsid w:val="008216F9"/>
    <w:rsid w:val="00822146"/>
    <w:rsid w:val="00824A35"/>
    <w:rsid w:val="00834804"/>
    <w:rsid w:val="0083548A"/>
    <w:rsid w:val="00837AB7"/>
    <w:rsid w:val="00844EEF"/>
    <w:rsid w:val="008465D1"/>
    <w:rsid w:val="00850D7C"/>
    <w:rsid w:val="0085502D"/>
    <w:rsid w:val="0085674E"/>
    <w:rsid w:val="00860694"/>
    <w:rsid w:val="008619C5"/>
    <w:rsid w:val="00861B83"/>
    <w:rsid w:val="00862E9A"/>
    <w:rsid w:val="00863F25"/>
    <w:rsid w:val="008649DF"/>
    <w:rsid w:val="008709A2"/>
    <w:rsid w:val="00871BF2"/>
    <w:rsid w:val="008731EA"/>
    <w:rsid w:val="00873F2E"/>
    <w:rsid w:val="00874E18"/>
    <w:rsid w:val="00880E30"/>
    <w:rsid w:val="00882326"/>
    <w:rsid w:val="008824CD"/>
    <w:rsid w:val="00883971"/>
    <w:rsid w:val="00883A70"/>
    <w:rsid w:val="00885EB8"/>
    <w:rsid w:val="0089262F"/>
    <w:rsid w:val="008928C6"/>
    <w:rsid w:val="008931A5"/>
    <w:rsid w:val="00894AC9"/>
    <w:rsid w:val="0089661C"/>
    <w:rsid w:val="008A05C5"/>
    <w:rsid w:val="008A12B0"/>
    <w:rsid w:val="008A5A88"/>
    <w:rsid w:val="008A6D84"/>
    <w:rsid w:val="008A75DA"/>
    <w:rsid w:val="008B1065"/>
    <w:rsid w:val="008B55DD"/>
    <w:rsid w:val="008B5775"/>
    <w:rsid w:val="008B6DAC"/>
    <w:rsid w:val="008B7BDE"/>
    <w:rsid w:val="008C007E"/>
    <w:rsid w:val="008C26D5"/>
    <w:rsid w:val="008C4515"/>
    <w:rsid w:val="008C459C"/>
    <w:rsid w:val="008D225C"/>
    <w:rsid w:val="008D5643"/>
    <w:rsid w:val="008E3C8A"/>
    <w:rsid w:val="008E5082"/>
    <w:rsid w:val="008E51E3"/>
    <w:rsid w:val="008F3979"/>
    <w:rsid w:val="008F554E"/>
    <w:rsid w:val="008F585B"/>
    <w:rsid w:val="008F6924"/>
    <w:rsid w:val="008F7748"/>
    <w:rsid w:val="009006AF"/>
    <w:rsid w:val="009037E4"/>
    <w:rsid w:val="00903B97"/>
    <w:rsid w:val="00906310"/>
    <w:rsid w:val="00911635"/>
    <w:rsid w:val="0091253D"/>
    <w:rsid w:val="00915623"/>
    <w:rsid w:val="00916F83"/>
    <w:rsid w:val="00922179"/>
    <w:rsid w:val="00923ADB"/>
    <w:rsid w:val="00925DC5"/>
    <w:rsid w:val="00931871"/>
    <w:rsid w:val="00931E89"/>
    <w:rsid w:val="00932067"/>
    <w:rsid w:val="0093772A"/>
    <w:rsid w:val="00940D73"/>
    <w:rsid w:val="0094323E"/>
    <w:rsid w:val="00944155"/>
    <w:rsid w:val="009468BE"/>
    <w:rsid w:val="00947D14"/>
    <w:rsid w:val="00952DBB"/>
    <w:rsid w:val="00954421"/>
    <w:rsid w:val="00956E4C"/>
    <w:rsid w:val="00957499"/>
    <w:rsid w:val="00960607"/>
    <w:rsid w:val="0096359C"/>
    <w:rsid w:val="00964205"/>
    <w:rsid w:val="00966FBC"/>
    <w:rsid w:val="00971DB5"/>
    <w:rsid w:val="0097388D"/>
    <w:rsid w:val="0097545E"/>
    <w:rsid w:val="00980899"/>
    <w:rsid w:val="00980974"/>
    <w:rsid w:val="00985294"/>
    <w:rsid w:val="00985C2F"/>
    <w:rsid w:val="009870D1"/>
    <w:rsid w:val="0099704F"/>
    <w:rsid w:val="0099762F"/>
    <w:rsid w:val="009A098F"/>
    <w:rsid w:val="009A2ABA"/>
    <w:rsid w:val="009A3A13"/>
    <w:rsid w:val="009A4704"/>
    <w:rsid w:val="009A51B0"/>
    <w:rsid w:val="009A79EF"/>
    <w:rsid w:val="009B068F"/>
    <w:rsid w:val="009B0FD4"/>
    <w:rsid w:val="009B23C0"/>
    <w:rsid w:val="009B25C9"/>
    <w:rsid w:val="009B3AB9"/>
    <w:rsid w:val="009B63BE"/>
    <w:rsid w:val="009C5126"/>
    <w:rsid w:val="009C79FF"/>
    <w:rsid w:val="009D10DC"/>
    <w:rsid w:val="009D16B2"/>
    <w:rsid w:val="009D1964"/>
    <w:rsid w:val="009D5888"/>
    <w:rsid w:val="009D6D38"/>
    <w:rsid w:val="009D74E4"/>
    <w:rsid w:val="009E13D5"/>
    <w:rsid w:val="009F185F"/>
    <w:rsid w:val="009F291A"/>
    <w:rsid w:val="009F62DF"/>
    <w:rsid w:val="009F6590"/>
    <w:rsid w:val="009F6C5B"/>
    <w:rsid w:val="00A00BC6"/>
    <w:rsid w:val="00A00F6C"/>
    <w:rsid w:val="00A026A9"/>
    <w:rsid w:val="00A03389"/>
    <w:rsid w:val="00A10F4A"/>
    <w:rsid w:val="00A12D3B"/>
    <w:rsid w:val="00A1461A"/>
    <w:rsid w:val="00A14BFC"/>
    <w:rsid w:val="00A15718"/>
    <w:rsid w:val="00A162E4"/>
    <w:rsid w:val="00A16F88"/>
    <w:rsid w:val="00A202A8"/>
    <w:rsid w:val="00A21A92"/>
    <w:rsid w:val="00A22EC9"/>
    <w:rsid w:val="00A23C61"/>
    <w:rsid w:val="00A252A3"/>
    <w:rsid w:val="00A2557B"/>
    <w:rsid w:val="00A26202"/>
    <w:rsid w:val="00A26306"/>
    <w:rsid w:val="00A26FB1"/>
    <w:rsid w:val="00A27DB6"/>
    <w:rsid w:val="00A3214F"/>
    <w:rsid w:val="00A33721"/>
    <w:rsid w:val="00A345F3"/>
    <w:rsid w:val="00A37F6C"/>
    <w:rsid w:val="00A45752"/>
    <w:rsid w:val="00A46E3F"/>
    <w:rsid w:val="00A51FFD"/>
    <w:rsid w:val="00A52482"/>
    <w:rsid w:val="00A5445F"/>
    <w:rsid w:val="00A54A7D"/>
    <w:rsid w:val="00A54D0F"/>
    <w:rsid w:val="00A56270"/>
    <w:rsid w:val="00A574CE"/>
    <w:rsid w:val="00A621D1"/>
    <w:rsid w:val="00A64E5E"/>
    <w:rsid w:val="00A65EC8"/>
    <w:rsid w:val="00A67749"/>
    <w:rsid w:val="00A72A24"/>
    <w:rsid w:val="00A72BA9"/>
    <w:rsid w:val="00A74AA0"/>
    <w:rsid w:val="00A74AA7"/>
    <w:rsid w:val="00A76813"/>
    <w:rsid w:val="00A80BA0"/>
    <w:rsid w:val="00A824DF"/>
    <w:rsid w:val="00A85C53"/>
    <w:rsid w:val="00A85E35"/>
    <w:rsid w:val="00A86E40"/>
    <w:rsid w:val="00A9021E"/>
    <w:rsid w:val="00A9142B"/>
    <w:rsid w:val="00A95710"/>
    <w:rsid w:val="00A9795F"/>
    <w:rsid w:val="00AA030E"/>
    <w:rsid w:val="00AA51FF"/>
    <w:rsid w:val="00AA52E5"/>
    <w:rsid w:val="00AA59A6"/>
    <w:rsid w:val="00AA5DBE"/>
    <w:rsid w:val="00AA5E96"/>
    <w:rsid w:val="00AA7A04"/>
    <w:rsid w:val="00AB08A1"/>
    <w:rsid w:val="00AB1C1E"/>
    <w:rsid w:val="00AB679E"/>
    <w:rsid w:val="00AB72C0"/>
    <w:rsid w:val="00AB7946"/>
    <w:rsid w:val="00AC0777"/>
    <w:rsid w:val="00AC07ED"/>
    <w:rsid w:val="00AC51C5"/>
    <w:rsid w:val="00AC6646"/>
    <w:rsid w:val="00AC6A04"/>
    <w:rsid w:val="00AD1BBD"/>
    <w:rsid w:val="00AD1E0A"/>
    <w:rsid w:val="00AD44FD"/>
    <w:rsid w:val="00AD56A4"/>
    <w:rsid w:val="00AD634F"/>
    <w:rsid w:val="00AD72C2"/>
    <w:rsid w:val="00AD7690"/>
    <w:rsid w:val="00AE510E"/>
    <w:rsid w:val="00AE7E1D"/>
    <w:rsid w:val="00AF00AB"/>
    <w:rsid w:val="00AF03C0"/>
    <w:rsid w:val="00AF0F58"/>
    <w:rsid w:val="00AF1797"/>
    <w:rsid w:val="00AF5B40"/>
    <w:rsid w:val="00AF6D62"/>
    <w:rsid w:val="00B005E2"/>
    <w:rsid w:val="00B00A2D"/>
    <w:rsid w:val="00B02858"/>
    <w:rsid w:val="00B0425F"/>
    <w:rsid w:val="00B06DE5"/>
    <w:rsid w:val="00B12D75"/>
    <w:rsid w:val="00B14625"/>
    <w:rsid w:val="00B17749"/>
    <w:rsid w:val="00B22E4A"/>
    <w:rsid w:val="00B22FF8"/>
    <w:rsid w:val="00B23F98"/>
    <w:rsid w:val="00B25713"/>
    <w:rsid w:val="00B318B5"/>
    <w:rsid w:val="00B31FA0"/>
    <w:rsid w:val="00B33E28"/>
    <w:rsid w:val="00B3661A"/>
    <w:rsid w:val="00B40F60"/>
    <w:rsid w:val="00B41DA2"/>
    <w:rsid w:val="00B42A27"/>
    <w:rsid w:val="00B43352"/>
    <w:rsid w:val="00B43920"/>
    <w:rsid w:val="00B4586B"/>
    <w:rsid w:val="00B47520"/>
    <w:rsid w:val="00B5048F"/>
    <w:rsid w:val="00B51F0F"/>
    <w:rsid w:val="00B53D81"/>
    <w:rsid w:val="00B54D73"/>
    <w:rsid w:val="00B5517A"/>
    <w:rsid w:val="00B62B7F"/>
    <w:rsid w:val="00B65B6E"/>
    <w:rsid w:val="00B660AF"/>
    <w:rsid w:val="00B715C4"/>
    <w:rsid w:val="00B719C7"/>
    <w:rsid w:val="00B73D4A"/>
    <w:rsid w:val="00B73FF0"/>
    <w:rsid w:val="00B746CD"/>
    <w:rsid w:val="00B75D7C"/>
    <w:rsid w:val="00B813B5"/>
    <w:rsid w:val="00B81B37"/>
    <w:rsid w:val="00B84B40"/>
    <w:rsid w:val="00B87232"/>
    <w:rsid w:val="00B87EAF"/>
    <w:rsid w:val="00B9056F"/>
    <w:rsid w:val="00B90EFA"/>
    <w:rsid w:val="00B91B7A"/>
    <w:rsid w:val="00B94F6D"/>
    <w:rsid w:val="00B969A2"/>
    <w:rsid w:val="00BA0999"/>
    <w:rsid w:val="00BA09FB"/>
    <w:rsid w:val="00BA18D1"/>
    <w:rsid w:val="00BA59A5"/>
    <w:rsid w:val="00BA78E4"/>
    <w:rsid w:val="00BA7A58"/>
    <w:rsid w:val="00BB0D54"/>
    <w:rsid w:val="00BB3110"/>
    <w:rsid w:val="00BB3654"/>
    <w:rsid w:val="00BB5B79"/>
    <w:rsid w:val="00BB5FEA"/>
    <w:rsid w:val="00BB63CB"/>
    <w:rsid w:val="00BB7EA7"/>
    <w:rsid w:val="00BC1347"/>
    <w:rsid w:val="00BC1B9B"/>
    <w:rsid w:val="00BC39BE"/>
    <w:rsid w:val="00BC5038"/>
    <w:rsid w:val="00BD163D"/>
    <w:rsid w:val="00BD19D1"/>
    <w:rsid w:val="00BD23DF"/>
    <w:rsid w:val="00BD3CDB"/>
    <w:rsid w:val="00BD52F9"/>
    <w:rsid w:val="00BE064B"/>
    <w:rsid w:val="00BE098F"/>
    <w:rsid w:val="00BE40D8"/>
    <w:rsid w:val="00BE6548"/>
    <w:rsid w:val="00BE6AE6"/>
    <w:rsid w:val="00BF3785"/>
    <w:rsid w:val="00BF3D57"/>
    <w:rsid w:val="00C00873"/>
    <w:rsid w:val="00C05016"/>
    <w:rsid w:val="00C055F5"/>
    <w:rsid w:val="00C06C90"/>
    <w:rsid w:val="00C07394"/>
    <w:rsid w:val="00C118F1"/>
    <w:rsid w:val="00C11FF9"/>
    <w:rsid w:val="00C12140"/>
    <w:rsid w:val="00C125C2"/>
    <w:rsid w:val="00C13A5D"/>
    <w:rsid w:val="00C14D50"/>
    <w:rsid w:val="00C157C2"/>
    <w:rsid w:val="00C201C1"/>
    <w:rsid w:val="00C232A4"/>
    <w:rsid w:val="00C23727"/>
    <w:rsid w:val="00C24210"/>
    <w:rsid w:val="00C25163"/>
    <w:rsid w:val="00C261E8"/>
    <w:rsid w:val="00C30A9B"/>
    <w:rsid w:val="00C3369C"/>
    <w:rsid w:val="00C33B0D"/>
    <w:rsid w:val="00C33D57"/>
    <w:rsid w:val="00C34957"/>
    <w:rsid w:val="00C35250"/>
    <w:rsid w:val="00C35E8F"/>
    <w:rsid w:val="00C36933"/>
    <w:rsid w:val="00C4339E"/>
    <w:rsid w:val="00C44CBC"/>
    <w:rsid w:val="00C45AD8"/>
    <w:rsid w:val="00C45DA1"/>
    <w:rsid w:val="00C519FC"/>
    <w:rsid w:val="00C53C4F"/>
    <w:rsid w:val="00C564D5"/>
    <w:rsid w:val="00C564D9"/>
    <w:rsid w:val="00C57DC4"/>
    <w:rsid w:val="00C57E8B"/>
    <w:rsid w:val="00C608CE"/>
    <w:rsid w:val="00C60E99"/>
    <w:rsid w:val="00C61271"/>
    <w:rsid w:val="00C62832"/>
    <w:rsid w:val="00C62A7A"/>
    <w:rsid w:val="00C662D1"/>
    <w:rsid w:val="00C67442"/>
    <w:rsid w:val="00C7407E"/>
    <w:rsid w:val="00C747BD"/>
    <w:rsid w:val="00C8025E"/>
    <w:rsid w:val="00C869B9"/>
    <w:rsid w:val="00C87B4A"/>
    <w:rsid w:val="00C87BFD"/>
    <w:rsid w:val="00C90BDF"/>
    <w:rsid w:val="00C92236"/>
    <w:rsid w:val="00CA56C8"/>
    <w:rsid w:val="00CA5760"/>
    <w:rsid w:val="00CA62A0"/>
    <w:rsid w:val="00CA6ECA"/>
    <w:rsid w:val="00CA7B7B"/>
    <w:rsid w:val="00CB0341"/>
    <w:rsid w:val="00CB0BCD"/>
    <w:rsid w:val="00CB1707"/>
    <w:rsid w:val="00CB3207"/>
    <w:rsid w:val="00CB3884"/>
    <w:rsid w:val="00CB7405"/>
    <w:rsid w:val="00CB7832"/>
    <w:rsid w:val="00CC1AE3"/>
    <w:rsid w:val="00CC597B"/>
    <w:rsid w:val="00CD53AF"/>
    <w:rsid w:val="00CD7EB1"/>
    <w:rsid w:val="00CE08CD"/>
    <w:rsid w:val="00CE26F6"/>
    <w:rsid w:val="00CE324B"/>
    <w:rsid w:val="00CE4FD3"/>
    <w:rsid w:val="00CE5E23"/>
    <w:rsid w:val="00CF27CA"/>
    <w:rsid w:val="00CF5166"/>
    <w:rsid w:val="00CF7D32"/>
    <w:rsid w:val="00D01BCD"/>
    <w:rsid w:val="00D05B7F"/>
    <w:rsid w:val="00D17611"/>
    <w:rsid w:val="00D17CB9"/>
    <w:rsid w:val="00D23B0B"/>
    <w:rsid w:val="00D250C8"/>
    <w:rsid w:val="00D252B6"/>
    <w:rsid w:val="00D267AA"/>
    <w:rsid w:val="00D346B7"/>
    <w:rsid w:val="00D34EBC"/>
    <w:rsid w:val="00D36BB9"/>
    <w:rsid w:val="00D406B4"/>
    <w:rsid w:val="00D40A89"/>
    <w:rsid w:val="00D40C78"/>
    <w:rsid w:val="00D41799"/>
    <w:rsid w:val="00D421E3"/>
    <w:rsid w:val="00D43542"/>
    <w:rsid w:val="00D43FA9"/>
    <w:rsid w:val="00D44C3E"/>
    <w:rsid w:val="00D45243"/>
    <w:rsid w:val="00D47D01"/>
    <w:rsid w:val="00D500D2"/>
    <w:rsid w:val="00D54215"/>
    <w:rsid w:val="00D55277"/>
    <w:rsid w:val="00D65D73"/>
    <w:rsid w:val="00D6639A"/>
    <w:rsid w:val="00D66C90"/>
    <w:rsid w:val="00D71A3F"/>
    <w:rsid w:val="00D73C78"/>
    <w:rsid w:val="00D73F51"/>
    <w:rsid w:val="00D758F8"/>
    <w:rsid w:val="00D7628D"/>
    <w:rsid w:val="00D76629"/>
    <w:rsid w:val="00D810AC"/>
    <w:rsid w:val="00D8188B"/>
    <w:rsid w:val="00D838DE"/>
    <w:rsid w:val="00D839E3"/>
    <w:rsid w:val="00D83F60"/>
    <w:rsid w:val="00D842DE"/>
    <w:rsid w:val="00D855C6"/>
    <w:rsid w:val="00D863D3"/>
    <w:rsid w:val="00D87412"/>
    <w:rsid w:val="00D93C73"/>
    <w:rsid w:val="00D94346"/>
    <w:rsid w:val="00D963AC"/>
    <w:rsid w:val="00D964FD"/>
    <w:rsid w:val="00D96AD5"/>
    <w:rsid w:val="00DA4D60"/>
    <w:rsid w:val="00DA5100"/>
    <w:rsid w:val="00DA6E3C"/>
    <w:rsid w:val="00DA78EE"/>
    <w:rsid w:val="00DC724B"/>
    <w:rsid w:val="00DC765A"/>
    <w:rsid w:val="00DD4A5F"/>
    <w:rsid w:val="00DD6C8A"/>
    <w:rsid w:val="00DE2B9E"/>
    <w:rsid w:val="00DE2C3B"/>
    <w:rsid w:val="00DE3698"/>
    <w:rsid w:val="00DE4752"/>
    <w:rsid w:val="00DE4B80"/>
    <w:rsid w:val="00DE516C"/>
    <w:rsid w:val="00DE6BCA"/>
    <w:rsid w:val="00DF0E83"/>
    <w:rsid w:val="00DF144B"/>
    <w:rsid w:val="00DF4BC9"/>
    <w:rsid w:val="00DF5F94"/>
    <w:rsid w:val="00DF63E6"/>
    <w:rsid w:val="00DF7006"/>
    <w:rsid w:val="00E03162"/>
    <w:rsid w:val="00E05E73"/>
    <w:rsid w:val="00E05FE9"/>
    <w:rsid w:val="00E067B0"/>
    <w:rsid w:val="00E06946"/>
    <w:rsid w:val="00E07AFA"/>
    <w:rsid w:val="00E10C84"/>
    <w:rsid w:val="00E115A2"/>
    <w:rsid w:val="00E11C3F"/>
    <w:rsid w:val="00E2265A"/>
    <w:rsid w:val="00E22E2C"/>
    <w:rsid w:val="00E23A38"/>
    <w:rsid w:val="00E32876"/>
    <w:rsid w:val="00E34D91"/>
    <w:rsid w:val="00E42C73"/>
    <w:rsid w:val="00E5132C"/>
    <w:rsid w:val="00E53D0A"/>
    <w:rsid w:val="00E5612D"/>
    <w:rsid w:val="00E5749B"/>
    <w:rsid w:val="00E605B4"/>
    <w:rsid w:val="00E60F96"/>
    <w:rsid w:val="00E61010"/>
    <w:rsid w:val="00E62AC5"/>
    <w:rsid w:val="00E70AE1"/>
    <w:rsid w:val="00E74539"/>
    <w:rsid w:val="00E75DE8"/>
    <w:rsid w:val="00E801C1"/>
    <w:rsid w:val="00E8061E"/>
    <w:rsid w:val="00E8356F"/>
    <w:rsid w:val="00E84FD3"/>
    <w:rsid w:val="00E85C35"/>
    <w:rsid w:val="00E87B88"/>
    <w:rsid w:val="00EA124F"/>
    <w:rsid w:val="00EA1DCF"/>
    <w:rsid w:val="00EA7C1F"/>
    <w:rsid w:val="00EB03DB"/>
    <w:rsid w:val="00EB109C"/>
    <w:rsid w:val="00EB32E5"/>
    <w:rsid w:val="00EB4F80"/>
    <w:rsid w:val="00EB7B0D"/>
    <w:rsid w:val="00EC32E0"/>
    <w:rsid w:val="00EC541D"/>
    <w:rsid w:val="00EC6EBE"/>
    <w:rsid w:val="00EC767F"/>
    <w:rsid w:val="00EC7BD6"/>
    <w:rsid w:val="00ED0E7B"/>
    <w:rsid w:val="00ED1A6C"/>
    <w:rsid w:val="00ED42A3"/>
    <w:rsid w:val="00ED573D"/>
    <w:rsid w:val="00ED709C"/>
    <w:rsid w:val="00EE0EE2"/>
    <w:rsid w:val="00EE3140"/>
    <w:rsid w:val="00EE655C"/>
    <w:rsid w:val="00EF40D8"/>
    <w:rsid w:val="00EF6E17"/>
    <w:rsid w:val="00F0170B"/>
    <w:rsid w:val="00F03E3B"/>
    <w:rsid w:val="00F06814"/>
    <w:rsid w:val="00F06969"/>
    <w:rsid w:val="00F07BE5"/>
    <w:rsid w:val="00F07BF6"/>
    <w:rsid w:val="00F10F64"/>
    <w:rsid w:val="00F11E30"/>
    <w:rsid w:val="00F12DC3"/>
    <w:rsid w:val="00F15817"/>
    <w:rsid w:val="00F216A9"/>
    <w:rsid w:val="00F2253A"/>
    <w:rsid w:val="00F244AB"/>
    <w:rsid w:val="00F24995"/>
    <w:rsid w:val="00F25D5E"/>
    <w:rsid w:val="00F26211"/>
    <w:rsid w:val="00F26DDC"/>
    <w:rsid w:val="00F279CF"/>
    <w:rsid w:val="00F33480"/>
    <w:rsid w:val="00F3510F"/>
    <w:rsid w:val="00F354DE"/>
    <w:rsid w:val="00F36B5E"/>
    <w:rsid w:val="00F40339"/>
    <w:rsid w:val="00F44816"/>
    <w:rsid w:val="00F458D7"/>
    <w:rsid w:val="00F45CA1"/>
    <w:rsid w:val="00F46CCE"/>
    <w:rsid w:val="00F47766"/>
    <w:rsid w:val="00F47FA2"/>
    <w:rsid w:val="00F51363"/>
    <w:rsid w:val="00F52BC0"/>
    <w:rsid w:val="00F538D8"/>
    <w:rsid w:val="00F57FDA"/>
    <w:rsid w:val="00F606F5"/>
    <w:rsid w:val="00F6087D"/>
    <w:rsid w:val="00F6497E"/>
    <w:rsid w:val="00F66F85"/>
    <w:rsid w:val="00F67F46"/>
    <w:rsid w:val="00F721FA"/>
    <w:rsid w:val="00F745F1"/>
    <w:rsid w:val="00F761AB"/>
    <w:rsid w:val="00F7674E"/>
    <w:rsid w:val="00F76ABE"/>
    <w:rsid w:val="00F80758"/>
    <w:rsid w:val="00F810EE"/>
    <w:rsid w:val="00F829D9"/>
    <w:rsid w:val="00F83FF6"/>
    <w:rsid w:val="00F854D4"/>
    <w:rsid w:val="00F86566"/>
    <w:rsid w:val="00F972C1"/>
    <w:rsid w:val="00F97C1E"/>
    <w:rsid w:val="00F97E8C"/>
    <w:rsid w:val="00FA4B94"/>
    <w:rsid w:val="00FA638C"/>
    <w:rsid w:val="00FB0877"/>
    <w:rsid w:val="00FB2555"/>
    <w:rsid w:val="00FB38FC"/>
    <w:rsid w:val="00FB561B"/>
    <w:rsid w:val="00FB7A18"/>
    <w:rsid w:val="00FC0400"/>
    <w:rsid w:val="00FC07CA"/>
    <w:rsid w:val="00FC6331"/>
    <w:rsid w:val="00FD6C40"/>
    <w:rsid w:val="00FD7F87"/>
    <w:rsid w:val="00FE0DF2"/>
    <w:rsid w:val="00FE0FF4"/>
    <w:rsid w:val="00FE4AAF"/>
    <w:rsid w:val="00FF2E6B"/>
    <w:rsid w:val="00FF475B"/>
    <w:rsid w:val="00FF482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metricconverter"/>
  <w:shapeDefaults>
    <o:shapedefaults v:ext="edit" spidmax="2050"/>
    <o:shapelayout v:ext="edit">
      <o:idmap v:ext="edit" data="2"/>
    </o:shapelayout>
  </w:shapeDefaults>
  <w:decimalSymbol w:val=","/>
  <w:listSeparator w:val=";"/>
  <w14:docId w14:val="178210FD"/>
  <w15:chartTrackingRefBased/>
  <w15:docId w15:val="{167D58C4-5BE5-4ACB-B71B-BE5E53850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A094E"/>
    <w:pPr>
      <w:jc w:val="both"/>
    </w:pPr>
    <w:rPr>
      <w:rFonts w:ascii="Arial" w:hAnsi="Arial"/>
      <w:sz w:val="24"/>
      <w:szCs w:val="24"/>
      <w:lang w:val="en-GB" w:eastAsia="fr-FR"/>
    </w:rPr>
  </w:style>
  <w:style w:type="paragraph" w:styleId="Heading1">
    <w:name w:val="heading 1"/>
    <w:basedOn w:val="Normal"/>
    <w:next w:val="Normal"/>
    <w:qFormat/>
    <w:rsid w:val="00925DC5"/>
    <w:pPr>
      <w:keepNext/>
      <w:numPr>
        <w:numId w:val="15"/>
      </w:numPr>
      <w:tabs>
        <w:tab w:val="clear" w:pos="999"/>
        <w:tab w:val="left" w:pos="1134"/>
      </w:tabs>
      <w:spacing w:before="240" w:after="120"/>
      <w:ind w:left="0" w:firstLine="0"/>
      <w:outlineLvl w:val="0"/>
    </w:pPr>
    <w:rPr>
      <w:b/>
      <w:bCs/>
      <w:sz w:val="28"/>
    </w:rPr>
  </w:style>
  <w:style w:type="paragraph" w:styleId="Heading2">
    <w:name w:val="heading 2"/>
    <w:basedOn w:val="Normal"/>
    <w:next w:val="Normal"/>
    <w:qFormat/>
    <w:rsid w:val="00925DC5"/>
    <w:pPr>
      <w:keepNext/>
      <w:numPr>
        <w:ilvl w:val="1"/>
        <w:numId w:val="15"/>
      </w:numPr>
      <w:tabs>
        <w:tab w:val="clear" w:pos="1143"/>
        <w:tab w:val="left" w:pos="1134"/>
      </w:tabs>
      <w:spacing w:before="240" w:after="120"/>
      <w:ind w:left="0" w:firstLine="0"/>
      <w:jc w:val="left"/>
      <w:outlineLvl w:val="1"/>
    </w:pPr>
    <w:rPr>
      <w:b/>
      <w:bCs/>
      <w:u w:val="single"/>
    </w:rPr>
  </w:style>
  <w:style w:type="paragraph" w:styleId="Heading3">
    <w:name w:val="heading 3"/>
    <w:basedOn w:val="Normal"/>
    <w:next w:val="Normal"/>
    <w:qFormat/>
    <w:rsid w:val="00A824DF"/>
    <w:pPr>
      <w:keepNext/>
      <w:numPr>
        <w:ilvl w:val="2"/>
        <w:numId w:val="15"/>
      </w:numPr>
      <w:tabs>
        <w:tab w:val="clear" w:pos="1287"/>
        <w:tab w:val="left" w:pos="1134"/>
      </w:tabs>
      <w:spacing w:before="120" w:after="120"/>
      <w:ind w:left="720"/>
      <w:outlineLvl w:val="2"/>
    </w:pPr>
    <w:rPr>
      <w:b/>
      <w:bCs/>
    </w:rPr>
  </w:style>
  <w:style w:type="paragraph" w:styleId="Heading4">
    <w:name w:val="heading 4"/>
    <w:basedOn w:val="Normal"/>
    <w:next w:val="Normal"/>
    <w:qFormat/>
    <w:rsid w:val="005A094E"/>
    <w:pPr>
      <w:keepNext/>
      <w:numPr>
        <w:ilvl w:val="3"/>
        <w:numId w:val="15"/>
      </w:numPr>
      <w:spacing w:before="240" w:after="60"/>
      <w:outlineLvl w:val="3"/>
    </w:pPr>
    <w:rPr>
      <w:rFonts w:ascii="Times New Roman" w:hAnsi="Times New Roman"/>
      <w:b/>
      <w:bCs/>
      <w:sz w:val="28"/>
      <w:szCs w:val="28"/>
    </w:rPr>
  </w:style>
  <w:style w:type="paragraph" w:styleId="Heading5">
    <w:name w:val="heading 5"/>
    <w:basedOn w:val="Normal"/>
    <w:next w:val="Normal"/>
    <w:qFormat/>
    <w:rsid w:val="005A094E"/>
    <w:pPr>
      <w:numPr>
        <w:ilvl w:val="4"/>
        <w:numId w:val="15"/>
      </w:numPr>
      <w:spacing w:before="240" w:after="60"/>
      <w:outlineLvl w:val="4"/>
    </w:pPr>
    <w:rPr>
      <w:b/>
      <w:bCs/>
      <w:i/>
      <w:iCs/>
      <w:sz w:val="26"/>
      <w:szCs w:val="26"/>
    </w:rPr>
  </w:style>
  <w:style w:type="paragraph" w:styleId="Heading6">
    <w:name w:val="heading 6"/>
    <w:basedOn w:val="Normal"/>
    <w:next w:val="Normal"/>
    <w:qFormat/>
    <w:rsid w:val="005A094E"/>
    <w:pPr>
      <w:numPr>
        <w:ilvl w:val="5"/>
        <w:numId w:val="15"/>
      </w:numPr>
      <w:spacing w:before="240" w:after="60"/>
      <w:outlineLvl w:val="5"/>
    </w:pPr>
    <w:rPr>
      <w:rFonts w:ascii="Times New Roman" w:hAnsi="Times New Roman"/>
      <w:b/>
      <w:bCs/>
      <w:sz w:val="22"/>
      <w:szCs w:val="22"/>
    </w:rPr>
  </w:style>
  <w:style w:type="paragraph" w:styleId="Heading7">
    <w:name w:val="heading 7"/>
    <w:basedOn w:val="Normal"/>
    <w:next w:val="Normal"/>
    <w:qFormat/>
    <w:rsid w:val="005A094E"/>
    <w:pPr>
      <w:numPr>
        <w:ilvl w:val="6"/>
        <w:numId w:val="15"/>
      </w:numPr>
      <w:spacing w:before="240" w:after="60"/>
      <w:outlineLvl w:val="6"/>
    </w:pPr>
    <w:rPr>
      <w:rFonts w:ascii="Times New Roman" w:hAnsi="Times New Roman"/>
    </w:rPr>
  </w:style>
  <w:style w:type="paragraph" w:styleId="Heading8">
    <w:name w:val="heading 8"/>
    <w:basedOn w:val="Normal"/>
    <w:next w:val="Normal"/>
    <w:qFormat/>
    <w:rsid w:val="005A094E"/>
    <w:pPr>
      <w:numPr>
        <w:ilvl w:val="7"/>
        <w:numId w:val="15"/>
      </w:numPr>
      <w:spacing w:before="240" w:after="60"/>
      <w:outlineLvl w:val="7"/>
    </w:pPr>
    <w:rPr>
      <w:rFonts w:ascii="Times New Roman" w:hAnsi="Times New Roman"/>
      <w:i/>
      <w:iCs/>
    </w:rPr>
  </w:style>
  <w:style w:type="paragraph" w:styleId="Heading9">
    <w:name w:val="heading 9"/>
    <w:basedOn w:val="Normal"/>
    <w:next w:val="Normal"/>
    <w:qFormat/>
    <w:rsid w:val="005A094E"/>
    <w:pPr>
      <w:numPr>
        <w:ilvl w:val="8"/>
        <w:numId w:val="15"/>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bCs/>
      <w:sz w:val="28"/>
    </w:rPr>
  </w:style>
  <w:style w:type="paragraph" w:styleId="BodyText">
    <w:name w:val="Body Text"/>
    <w:basedOn w:val="Normal"/>
    <w:pPr>
      <w:pBdr>
        <w:top w:val="single" w:sz="2" w:space="4" w:color="2D546F"/>
        <w:bottom w:val="single" w:sz="2" w:space="4" w:color="2D546F"/>
        <w:right w:val="single" w:sz="2" w:space="4" w:color="2D546F"/>
      </w:pBdr>
      <w:shd w:val="clear" w:color="auto" w:fill="C1D2DF"/>
    </w:pPr>
    <w:rPr>
      <w:sz w:val="26"/>
      <w:szCs w:val="18"/>
    </w:rPr>
  </w:style>
  <w:style w:type="paragraph" w:customStyle="1" w:styleId="Default">
    <w:name w:val="Default"/>
    <w:pPr>
      <w:autoSpaceDE w:val="0"/>
      <w:autoSpaceDN w:val="0"/>
      <w:adjustRightInd w:val="0"/>
    </w:pPr>
    <w:rPr>
      <w:rFonts w:ascii="GMOPJK+TimesNewRoman,Bold" w:hAnsi="GMOPJK+TimesNewRoman,Bold" w:cs="GMOPJK+TimesNewRoman,Bold"/>
      <w:color w:val="000000"/>
      <w:sz w:val="24"/>
      <w:szCs w:val="24"/>
      <w:lang w:val="fr-FR" w:eastAsia="fr-FR"/>
    </w:rPr>
  </w:style>
  <w:style w:type="paragraph" w:styleId="Header">
    <w:name w:val="header"/>
    <w:basedOn w:val="Normal"/>
    <w:unhideWhenUsed/>
    <w:pPr>
      <w:tabs>
        <w:tab w:val="center" w:pos="4536"/>
        <w:tab w:val="right" w:pos="9072"/>
      </w:tabs>
    </w:pPr>
  </w:style>
  <w:style w:type="character" w:customStyle="1" w:styleId="Car1">
    <w:name w:val="Car1"/>
    <w:basedOn w:val="DefaultParagraphFont"/>
    <w:semiHidden/>
    <w:rPr>
      <w:sz w:val="24"/>
      <w:szCs w:val="24"/>
    </w:rPr>
  </w:style>
  <w:style w:type="paragraph" w:styleId="Footer">
    <w:name w:val="footer"/>
    <w:basedOn w:val="Normal"/>
    <w:unhideWhenUsed/>
    <w:pPr>
      <w:tabs>
        <w:tab w:val="center" w:pos="4536"/>
        <w:tab w:val="right" w:pos="9072"/>
      </w:tabs>
    </w:pPr>
  </w:style>
  <w:style w:type="character" w:customStyle="1" w:styleId="Car">
    <w:name w:val="Car"/>
    <w:basedOn w:val="DefaultParagraphFont"/>
    <w:rPr>
      <w:sz w:val="24"/>
      <w:szCs w:val="24"/>
    </w:rPr>
  </w:style>
  <w:style w:type="character" w:styleId="Hyperlink">
    <w:name w:val="Hyperlink"/>
    <w:basedOn w:val="DefaultParagraphFont"/>
    <w:rPr>
      <w:color w:val="0000FF"/>
      <w:u w:val="single"/>
    </w:rPr>
  </w:style>
  <w:style w:type="character" w:styleId="PageNumber">
    <w:name w:val="page number"/>
    <w:basedOn w:val="DefaultParagraphFont"/>
  </w:style>
  <w:style w:type="character" w:styleId="FollowedHyperlink">
    <w:name w:val="FollowedHyperlink"/>
    <w:basedOn w:val="DefaultParagraphFont"/>
    <w:rPr>
      <w:color w:val="800080"/>
      <w:u w:val="single"/>
    </w:rPr>
  </w:style>
  <w:style w:type="character" w:customStyle="1" w:styleId="StileTimesNewRoman">
    <w:name w:val="Stile Times New Roman"/>
    <w:basedOn w:val="DefaultParagraphFont"/>
    <w:rsid w:val="00B4586B"/>
    <w:rPr>
      <w:rFonts w:ascii="Times New Roman" w:hAnsi="Times New Roman"/>
      <w:sz w:val="24"/>
    </w:rPr>
  </w:style>
  <w:style w:type="paragraph" w:styleId="Caption">
    <w:name w:val="caption"/>
    <w:basedOn w:val="Normal"/>
    <w:next w:val="Normal"/>
    <w:qFormat/>
    <w:rsid w:val="00333C60"/>
    <w:pPr>
      <w:widowControl w:val="0"/>
      <w:spacing w:after="480"/>
      <w:ind w:firstLine="284"/>
      <w:jc w:val="center"/>
    </w:pPr>
    <w:rPr>
      <w:bCs/>
      <w:i/>
      <w:sz w:val="22"/>
      <w:szCs w:val="22"/>
      <w:lang w:val="en-US" w:eastAsia="nl-NL"/>
    </w:rPr>
  </w:style>
  <w:style w:type="table" w:styleId="TableGrid">
    <w:name w:val="Table Grid"/>
    <w:basedOn w:val="TableNormal"/>
    <w:rsid w:val="00333C60"/>
    <w:pPr>
      <w:spacing w:after="120"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text1">
    <w:name w:val="long_text1"/>
    <w:basedOn w:val="DefaultParagraphFont"/>
    <w:rsid w:val="0060485B"/>
    <w:rPr>
      <w:sz w:val="13"/>
      <w:szCs w:val="13"/>
    </w:rPr>
  </w:style>
  <w:style w:type="character" w:customStyle="1" w:styleId="mediumtext1">
    <w:name w:val="medium_text1"/>
    <w:basedOn w:val="DefaultParagraphFont"/>
    <w:rsid w:val="0060485B"/>
    <w:rPr>
      <w:sz w:val="16"/>
      <w:szCs w:val="16"/>
    </w:rPr>
  </w:style>
  <w:style w:type="paragraph" w:styleId="NormalWeb">
    <w:name w:val="Normal (Web)"/>
    <w:basedOn w:val="Normal"/>
    <w:rsid w:val="00786C8F"/>
    <w:pPr>
      <w:spacing w:before="100" w:beforeAutospacing="1" w:after="100" w:afterAutospacing="1"/>
      <w:jc w:val="left"/>
    </w:pPr>
    <w:rPr>
      <w:lang w:val="it-IT" w:eastAsia="it-IT"/>
    </w:rPr>
  </w:style>
  <w:style w:type="character" w:customStyle="1" w:styleId="texhtml1">
    <w:name w:val="texhtml1"/>
    <w:basedOn w:val="DefaultParagraphFont"/>
    <w:rsid w:val="00786C8F"/>
    <w:rPr>
      <w:sz w:val="30"/>
      <w:szCs w:val="30"/>
    </w:rPr>
  </w:style>
  <w:style w:type="character" w:customStyle="1" w:styleId="toctoggle">
    <w:name w:val="toctoggle"/>
    <w:basedOn w:val="DefaultParagraphFont"/>
    <w:rsid w:val="00786C8F"/>
  </w:style>
  <w:style w:type="character" w:customStyle="1" w:styleId="tocnumber2">
    <w:name w:val="tocnumber2"/>
    <w:basedOn w:val="DefaultParagraphFont"/>
    <w:rsid w:val="00786C8F"/>
  </w:style>
  <w:style w:type="character" w:customStyle="1" w:styleId="toctext">
    <w:name w:val="toctext"/>
    <w:basedOn w:val="DefaultParagraphFont"/>
    <w:rsid w:val="00786C8F"/>
  </w:style>
  <w:style w:type="character" w:customStyle="1" w:styleId="editsection">
    <w:name w:val="editsection"/>
    <w:basedOn w:val="DefaultParagraphFont"/>
    <w:rsid w:val="00786C8F"/>
  </w:style>
  <w:style w:type="character" w:customStyle="1" w:styleId="mw-headline">
    <w:name w:val="mw-headline"/>
    <w:basedOn w:val="DefaultParagraphFont"/>
    <w:rsid w:val="00786C8F"/>
  </w:style>
  <w:style w:type="paragraph" w:styleId="BodyTextIndent">
    <w:name w:val="Body Text Indent"/>
    <w:basedOn w:val="Normal"/>
    <w:rsid w:val="00365FC8"/>
    <w:pPr>
      <w:spacing w:after="120"/>
      <w:ind w:left="283"/>
    </w:pPr>
  </w:style>
  <w:style w:type="paragraph" w:customStyle="1" w:styleId="Flietext">
    <w:name w:val="Fließtext"/>
    <w:basedOn w:val="Normal"/>
    <w:rsid w:val="00104B69"/>
    <w:pPr>
      <w:spacing w:line="288" w:lineRule="exact"/>
      <w:ind w:firstLine="227"/>
    </w:pPr>
    <w:rPr>
      <w:szCs w:val="20"/>
      <w:lang w:val="en-US" w:eastAsia="de-DE"/>
    </w:rPr>
  </w:style>
  <w:style w:type="paragraph" w:customStyle="1" w:styleId="Flienach">
    <w:name w:val="Fließ_nach_Ü"/>
    <w:basedOn w:val="Flietext"/>
    <w:rsid w:val="00104B69"/>
    <w:pPr>
      <w:ind w:firstLine="0"/>
    </w:pPr>
  </w:style>
  <w:style w:type="paragraph" w:customStyle="1" w:styleId="Affiliation">
    <w:name w:val="Affiliation"/>
    <w:basedOn w:val="Normal"/>
    <w:rsid w:val="00104B69"/>
    <w:pPr>
      <w:spacing w:line="288" w:lineRule="exact"/>
      <w:jc w:val="left"/>
    </w:pPr>
    <w:rPr>
      <w:sz w:val="20"/>
      <w:szCs w:val="20"/>
      <w:lang w:val="en-US" w:eastAsia="de-DE"/>
    </w:rPr>
  </w:style>
  <w:style w:type="paragraph" w:customStyle="1" w:styleId="0">
    <w:name w:val="Ü 0"/>
    <w:basedOn w:val="Flietext"/>
    <w:next w:val="Flietext"/>
    <w:rsid w:val="00104B69"/>
    <w:pPr>
      <w:tabs>
        <w:tab w:val="left" w:pos="567"/>
      </w:tabs>
      <w:spacing w:after="480" w:line="380" w:lineRule="exact"/>
      <w:ind w:firstLine="0"/>
      <w:jc w:val="left"/>
    </w:pPr>
    <w:rPr>
      <w:b/>
      <w:sz w:val="32"/>
    </w:rPr>
  </w:style>
  <w:style w:type="paragraph" w:customStyle="1" w:styleId="1Einleit">
    <w:name w:val="Ü1_Einleit"/>
    <w:basedOn w:val="Normal"/>
    <w:rsid w:val="00104B69"/>
    <w:pPr>
      <w:keepNext/>
      <w:tabs>
        <w:tab w:val="left" w:pos="567"/>
      </w:tabs>
      <w:spacing w:before="960" w:after="340" w:line="340" w:lineRule="exact"/>
      <w:jc w:val="left"/>
    </w:pPr>
    <w:rPr>
      <w:b/>
      <w:sz w:val="28"/>
      <w:szCs w:val="20"/>
      <w:lang w:val="en-US" w:eastAsia="de-DE"/>
    </w:rPr>
  </w:style>
  <w:style w:type="paragraph" w:styleId="Subtitle">
    <w:name w:val="Subtitle"/>
    <w:basedOn w:val="Normal"/>
    <w:next w:val="Normal"/>
    <w:qFormat/>
    <w:rsid w:val="00104B69"/>
    <w:pPr>
      <w:spacing w:before="120" w:line="360" w:lineRule="auto"/>
      <w:jc w:val="left"/>
      <w:outlineLvl w:val="1"/>
    </w:pPr>
    <w:rPr>
      <w:rFonts w:cs="Arial"/>
      <w:b/>
      <w:lang w:eastAsia="de-DE"/>
    </w:rPr>
  </w:style>
  <w:style w:type="paragraph" w:customStyle="1" w:styleId="TabFunote">
    <w:name w:val="Tab_Fußnote"/>
    <w:basedOn w:val="Normal"/>
    <w:rsid w:val="00104B69"/>
    <w:pPr>
      <w:spacing w:after="120"/>
      <w:jc w:val="left"/>
    </w:pPr>
    <w:rPr>
      <w:szCs w:val="20"/>
      <w:lang w:val="de-DE" w:eastAsia="de-DE"/>
    </w:rPr>
  </w:style>
  <w:style w:type="paragraph" w:customStyle="1" w:styleId="Aufzhlung">
    <w:name w:val="Aufzählung"/>
    <w:basedOn w:val="Flietext"/>
    <w:rsid w:val="00CD53AF"/>
    <w:pPr>
      <w:numPr>
        <w:numId w:val="1"/>
      </w:numPr>
    </w:pPr>
  </w:style>
  <w:style w:type="character" w:customStyle="1" w:styleId="BUBeginn">
    <w:name w:val="BU Beginn"/>
    <w:basedOn w:val="DefaultParagraphFont"/>
    <w:rsid w:val="00443DAC"/>
    <w:rPr>
      <w:b/>
      <w:color w:val="auto"/>
    </w:rPr>
  </w:style>
  <w:style w:type="paragraph" w:customStyle="1" w:styleId="BU">
    <w:name w:val="BU"/>
    <w:basedOn w:val="Flietext"/>
    <w:rsid w:val="00443DAC"/>
    <w:pPr>
      <w:spacing w:before="120" w:line="240" w:lineRule="exact"/>
      <w:ind w:firstLine="0"/>
      <w:jc w:val="left"/>
    </w:pPr>
    <w:rPr>
      <w:sz w:val="20"/>
    </w:rPr>
  </w:style>
  <w:style w:type="paragraph" w:customStyle="1" w:styleId="2">
    <w:name w:val="Ü 2"/>
    <w:basedOn w:val="Flietext"/>
    <w:next w:val="Flietext"/>
    <w:rsid w:val="006E6CB9"/>
    <w:pPr>
      <w:keepNext/>
      <w:tabs>
        <w:tab w:val="left" w:pos="567"/>
      </w:tabs>
      <w:spacing w:before="288" w:after="144"/>
      <w:ind w:firstLine="0"/>
      <w:jc w:val="left"/>
    </w:pPr>
    <w:rPr>
      <w:b/>
    </w:rPr>
  </w:style>
  <w:style w:type="paragraph" w:styleId="BalloonText">
    <w:name w:val="Balloon Text"/>
    <w:basedOn w:val="Normal"/>
    <w:semiHidden/>
    <w:rsid w:val="00280FC2"/>
    <w:rPr>
      <w:rFonts w:ascii="Tahoma" w:hAnsi="Tahoma" w:cs="Tahoma"/>
      <w:sz w:val="16"/>
      <w:szCs w:val="16"/>
    </w:rPr>
  </w:style>
  <w:style w:type="paragraph" w:customStyle="1" w:styleId="1">
    <w:name w:val="Ü 1"/>
    <w:basedOn w:val="Flietext"/>
    <w:next w:val="Flietext"/>
    <w:rsid w:val="00747036"/>
    <w:pPr>
      <w:keepNext/>
      <w:tabs>
        <w:tab w:val="left" w:pos="567"/>
      </w:tabs>
      <w:spacing w:before="680" w:after="340" w:line="340" w:lineRule="exact"/>
      <w:ind w:firstLine="0"/>
      <w:jc w:val="left"/>
    </w:pPr>
    <w:rPr>
      <w:b/>
      <w:sz w:val="28"/>
    </w:rPr>
  </w:style>
  <w:style w:type="paragraph" w:customStyle="1" w:styleId="References">
    <w:name w:val="References"/>
    <w:basedOn w:val="Flietext"/>
    <w:rsid w:val="00747036"/>
    <w:pPr>
      <w:numPr>
        <w:numId w:val="2"/>
      </w:numPr>
    </w:pPr>
  </w:style>
  <w:style w:type="paragraph" w:styleId="EndnoteText">
    <w:name w:val="endnote text"/>
    <w:aliases w:val="Lit"/>
    <w:basedOn w:val="Normal"/>
    <w:semiHidden/>
    <w:rsid w:val="00747036"/>
    <w:pPr>
      <w:tabs>
        <w:tab w:val="left" w:pos="567"/>
      </w:tabs>
      <w:spacing w:before="120" w:after="120" w:line="280" w:lineRule="exact"/>
      <w:ind w:left="567" w:hanging="567"/>
      <w:jc w:val="left"/>
    </w:pPr>
    <w:rPr>
      <w:rFonts w:ascii="Frutiger 45 Light" w:hAnsi="Frutiger 45 Light"/>
      <w:sz w:val="20"/>
      <w:szCs w:val="20"/>
      <w:lang w:val="de-DE" w:eastAsia="de-DE"/>
    </w:rPr>
  </w:style>
  <w:style w:type="character" w:styleId="Strong">
    <w:name w:val="Strong"/>
    <w:basedOn w:val="DefaultParagraphFont"/>
    <w:qFormat/>
    <w:rsid w:val="005D1220"/>
    <w:rPr>
      <w:b/>
      <w:bCs/>
    </w:rPr>
  </w:style>
  <w:style w:type="paragraph" w:customStyle="1" w:styleId="Titelzeile">
    <w:name w:val="Titelzeile"/>
    <w:basedOn w:val="Normal"/>
    <w:next w:val="Normal"/>
    <w:rsid w:val="008B6DAC"/>
    <w:pPr>
      <w:spacing w:line="360" w:lineRule="auto"/>
      <w:jc w:val="center"/>
    </w:pPr>
    <w:rPr>
      <w:rFonts w:cs="Arial"/>
      <w:b/>
      <w:sz w:val="28"/>
      <w:szCs w:val="20"/>
      <w:lang w:eastAsia="de-DE"/>
    </w:rPr>
  </w:style>
  <w:style w:type="paragraph" w:customStyle="1" w:styleId="Nessunaspaziatura1">
    <w:name w:val="Nessuna spaziatura1"/>
    <w:basedOn w:val="Normal"/>
    <w:link w:val="NessunaspaziaturaCarattere"/>
    <w:qFormat/>
    <w:rsid w:val="00030F76"/>
    <w:pPr>
      <w:jc w:val="left"/>
    </w:pPr>
    <w:rPr>
      <w:rFonts w:ascii="Calibri" w:hAnsi="Calibri"/>
      <w:sz w:val="22"/>
      <w:szCs w:val="22"/>
      <w:lang w:val="en-US" w:eastAsia="en-US" w:bidi="en-US"/>
    </w:rPr>
  </w:style>
  <w:style w:type="character" w:customStyle="1" w:styleId="NessunaspaziaturaCarattere">
    <w:name w:val="Nessuna spaziatura Carattere"/>
    <w:basedOn w:val="DefaultParagraphFont"/>
    <w:link w:val="Nessunaspaziatura1"/>
    <w:rsid w:val="00030F76"/>
    <w:rPr>
      <w:rFonts w:ascii="Calibri" w:hAnsi="Calibri"/>
      <w:sz w:val="22"/>
      <w:szCs w:val="22"/>
      <w:lang w:val="en-US" w:eastAsia="en-US" w:bidi="en-US"/>
    </w:rPr>
  </w:style>
  <w:style w:type="paragraph" w:customStyle="1" w:styleId="3">
    <w:name w:val="Ü 3"/>
    <w:basedOn w:val="Flietext"/>
    <w:next w:val="Flietext"/>
    <w:rsid w:val="00A51FFD"/>
    <w:pPr>
      <w:keepNext/>
      <w:tabs>
        <w:tab w:val="left" w:pos="567"/>
      </w:tabs>
      <w:spacing w:before="144" w:after="144"/>
      <w:ind w:firstLine="0"/>
      <w:jc w:val="left"/>
    </w:pPr>
    <w:rPr>
      <w:rFonts w:ascii="Times New Roman" w:hAnsi="Times New Roman"/>
      <w:i/>
    </w:rPr>
  </w:style>
  <w:style w:type="character" w:styleId="CommentReference">
    <w:name w:val="annotation reference"/>
    <w:basedOn w:val="DefaultParagraphFont"/>
    <w:rsid w:val="00932067"/>
    <w:rPr>
      <w:sz w:val="16"/>
      <w:szCs w:val="16"/>
    </w:rPr>
  </w:style>
  <w:style w:type="paragraph" w:styleId="CommentText">
    <w:name w:val="annotation text"/>
    <w:basedOn w:val="Normal"/>
    <w:link w:val="CommentTextChar"/>
    <w:rsid w:val="00932067"/>
    <w:rPr>
      <w:sz w:val="20"/>
      <w:szCs w:val="20"/>
    </w:rPr>
  </w:style>
  <w:style w:type="character" w:customStyle="1" w:styleId="CommentTextChar">
    <w:name w:val="Comment Text Char"/>
    <w:basedOn w:val="DefaultParagraphFont"/>
    <w:link w:val="CommentText"/>
    <w:rsid w:val="00932067"/>
    <w:rPr>
      <w:rFonts w:ascii="Arial" w:hAnsi="Arial"/>
      <w:lang w:val="en-GB" w:eastAsia="fr-FR"/>
    </w:rPr>
  </w:style>
  <w:style w:type="paragraph" w:styleId="CommentSubject">
    <w:name w:val="annotation subject"/>
    <w:basedOn w:val="CommentText"/>
    <w:next w:val="CommentText"/>
    <w:link w:val="CommentSubjectChar"/>
    <w:rsid w:val="00932067"/>
    <w:rPr>
      <w:b/>
      <w:bCs/>
    </w:rPr>
  </w:style>
  <w:style w:type="character" w:customStyle="1" w:styleId="CommentSubjectChar">
    <w:name w:val="Comment Subject Char"/>
    <w:basedOn w:val="CommentTextChar"/>
    <w:link w:val="CommentSubject"/>
    <w:rsid w:val="00932067"/>
    <w:rPr>
      <w:rFonts w:ascii="Arial" w:hAnsi="Arial"/>
      <w:b/>
      <w:bCs/>
      <w:lang w:val="en-GB" w:eastAsia="fr-FR"/>
    </w:rPr>
  </w:style>
  <w:style w:type="character" w:styleId="UnresolvedMention">
    <w:name w:val="Unresolved Mention"/>
    <w:basedOn w:val="DefaultParagraphFont"/>
    <w:uiPriority w:val="99"/>
    <w:semiHidden/>
    <w:unhideWhenUsed/>
    <w:rsid w:val="001F6195"/>
    <w:rPr>
      <w:color w:val="605E5C"/>
      <w:shd w:val="clear" w:color="auto" w:fill="E1DFDD"/>
    </w:rPr>
  </w:style>
  <w:style w:type="paragraph" w:styleId="Revision">
    <w:name w:val="Revision"/>
    <w:hidden/>
    <w:uiPriority w:val="99"/>
    <w:semiHidden/>
    <w:rsid w:val="00882326"/>
    <w:rPr>
      <w:rFonts w:ascii="Arial" w:hAnsi="Arial"/>
      <w:sz w:val="24"/>
      <w:szCs w:val="24"/>
      <w:lang w:val="en-GB" w:eastAsia="fr-FR"/>
    </w:rPr>
  </w:style>
  <w:style w:type="table" w:styleId="PlainTable3">
    <w:name w:val="Plain Table 3"/>
    <w:basedOn w:val="TableNormal"/>
    <w:uiPriority w:val="43"/>
    <w:rsid w:val="005363F1"/>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2-Accent3">
    <w:name w:val="Grid Table 2 Accent 3"/>
    <w:basedOn w:val="TableNormal"/>
    <w:uiPriority w:val="47"/>
    <w:rsid w:val="007D5811"/>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5Dark-Accent3">
    <w:name w:val="Grid Table 5 Dark Accent 3"/>
    <w:basedOn w:val="TableNormal"/>
    <w:uiPriority w:val="50"/>
    <w:rsid w:val="009D196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3-Accent3">
    <w:name w:val="Grid Table 3 Accent 3"/>
    <w:basedOn w:val="TableNormal"/>
    <w:uiPriority w:val="48"/>
    <w:rsid w:val="00A12D3B"/>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paragraph" w:styleId="ListParagraph">
    <w:name w:val="List Paragraph"/>
    <w:basedOn w:val="Normal"/>
    <w:uiPriority w:val="34"/>
    <w:qFormat/>
    <w:rsid w:val="006A3F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33938">
      <w:bodyDiv w:val="1"/>
      <w:marLeft w:val="0"/>
      <w:marRight w:val="0"/>
      <w:marTop w:val="0"/>
      <w:marBottom w:val="0"/>
      <w:divBdr>
        <w:top w:val="none" w:sz="0" w:space="0" w:color="auto"/>
        <w:left w:val="none" w:sz="0" w:space="0" w:color="auto"/>
        <w:bottom w:val="none" w:sz="0" w:space="0" w:color="auto"/>
        <w:right w:val="none" w:sz="0" w:space="0" w:color="auto"/>
      </w:divBdr>
    </w:div>
    <w:div w:id="64229813">
      <w:bodyDiv w:val="1"/>
      <w:marLeft w:val="0"/>
      <w:marRight w:val="0"/>
      <w:marTop w:val="0"/>
      <w:marBottom w:val="0"/>
      <w:divBdr>
        <w:top w:val="none" w:sz="0" w:space="0" w:color="auto"/>
        <w:left w:val="none" w:sz="0" w:space="0" w:color="auto"/>
        <w:bottom w:val="none" w:sz="0" w:space="0" w:color="auto"/>
        <w:right w:val="none" w:sz="0" w:space="0" w:color="auto"/>
      </w:divBdr>
    </w:div>
    <w:div w:id="66613434">
      <w:bodyDiv w:val="1"/>
      <w:marLeft w:val="0"/>
      <w:marRight w:val="0"/>
      <w:marTop w:val="0"/>
      <w:marBottom w:val="0"/>
      <w:divBdr>
        <w:top w:val="none" w:sz="0" w:space="0" w:color="auto"/>
        <w:left w:val="none" w:sz="0" w:space="0" w:color="auto"/>
        <w:bottom w:val="none" w:sz="0" w:space="0" w:color="auto"/>
        <w:right w:val="none" w:sz="0" w:space="0" w:color="auto"/>
      </w:divBdr>
    </w:div>
    <w:div w:id="304774709">
      <w:bodyDiv w:val="1"/>
      <w:marLeft w:val="0"/>
      <w:marRight w:val="0"/>
      <w:marTop w:val="0"/>
      <w:marBottom w:val="0"/>
      <w:divBdr>
        <w:top w:val="none" w:sz="0" w:space="0" w:color="auto"/>
        <w:left w:val="none" w:sz="0" w:space="0" w:color="auto"/>
        <w:bottom w:val="none" w:sz="0" w:space="0" w:color="auto"/>
        <w:right w:val="none" w:sz="0" w:space="0" w:color="auto"/>
      </w:divBdr>
    </w:div>
    <w:div w:id="305742620">
      <w:bodyDiv w:val="1"/>
      <w:marLeft w:val="0"/>
      <w:marRight w:val="0"/>
      <w:marTop w:val="0"/>
      <w:marBottom w:val="0"/>
      <w:divBdr>
        <w:top w:val="none" w:sz="0" w:space="0" w:color="auto"/>
        <w:left w:val="none" w:sz="0" w:space="0" w:color="auto"/>
        <w:bottom w:val="none" w:sz="0" w:space="0" w:color="auto"/>
        <w:right w:val="none" w:sz="0" w:space="0" w:color="auto"/>
      </w:divBdr>
      <w:divsChild>
        <w:div w:id="2069956692">
          <w:marLeft w:val="0"/>
          <w:marRight w:val="0"/>
          <w:marTop w:val="0"/>
          <w:marBottom w:val="0"/>
          <w:divBdr>
            <w:top w:val="none" w:sz="0" w:space="0" w:color="auto"/>
            <w:left w:val="none" w:sz="0" w:space="0" w:color="auto"/>
            <w:bottom w:val="none" w:sz="0" w:space="0" w:color="auto"/>
            <w:right w:val="none" w:sz="0" w:space="0" w:color="auto"/>
          </w:divBdr>
        </w:div>
      </w:divsChild>
    </w:div>
    <w:div w:id="316885070">
      <w:bodyDiv w:val="1"/>
      <w:marLeft w:val="0"/>
      <w:marRight w:val="0"/>
      <w:marTop w:val="0"/>
      <w:marBottom w:val="0"/>
      <w:divBdr>
        <w:top w:val="none" w:sz="0" w:space="0" w:color="auto"/>
        <w:left w:val="none" w:sz="0" w:space="0" w:color="auto"/>
        <w:bottom w:val="none" w:sz="0" w:space="0" w:color="auto"/>
        <w:right w:val="none" w:sz="0" w:space="0" w:color="auto"/>
      </w:divBdr>
    </w:div>
    <w:div w:id="474840089">
      <w:bodyDiv w:val="1"/>
      <w:marLeft w:val="0"/>
      <w:marRight w:val="0"/>
      <w:marTop w:val="0"/>
      <w:marBottom w:val="0"/>
      <w:divBdr>
        <w:top w:val="none" w:sz="0" w:space="0" w:color="auto"/>
        <w:left w:val="none" w:sz="0" w:space="0" w:color="auto"/>
        <w:bottom w:val="none" w:sz="0" w:space="0" w:color="auto"/>
        <w:right w:val="none" w:sz="0" w:space="0" w:color="auto"/>
      </w:divBdr>
    </w:div>
    <w:div w:id="494032561">
      <w:bodyDiv w:val="1"/>
      <w:marLeft w:val="0"/>
      <w:marRight w:val="0"/>
      <w:marTop w:val="0"/>
      <w:marBottom w:val="0"/>
      <w:divBdr>
        <w:top w:val="none" w:sz="0" w:space="0" w:color="auto"/>
        <w:left w:val="none" w:sz="0" w:space="0" w:color="auto"/>
        <w:bottom w:val="none" w:sz="0" w:space="0" w:color="auto"/>
        <w:right w:val="none" w:sz="0" w:space="0" w:color="auto"/>
      </w:divBdr>
    </w:div>
    <w:div w:id="619840265">
      <w:bodyDiv w:val="1"/>
      <w:marLeft w:val="0"/>
      <w:marRight w:val="0"/>
      <w:marTop w:val="0"/>
      <w:marBottom w:val="0"/>
      <w:divBdr>
        <w:top w:val="none" w:sz="0" w:space="0" w:color="auto"/>
        <w:left w:val="none" w:sz="0" w:space="0" w:color="auto"/>
        <w:bottom w:val="none" w:sz="0" w:space="0" w:color="auto"/>
        <w:right w:val="none" w:sz="0" w:space="0" w:color="auto"/>
      </w:divBdr>
    </w:div>
    <w:div w:id="1006445295">
      <w:bodyDiv w:val="1"/>
      <w:marLeft w:val="0"/>
      <w:marRight w:val="0"/>
      <w:marTop w:val="0"/>
      <w:marBottom w:val="0"/>
      <w:divBdr>
        <w:top w:val="none" w:sz="0" w:space="0" w:color="auto"/>
        <w:left w:val="none" w:sz="0" w:space="0" w:color="auto"/>
        <w:bottom w:val="none" w:sz="0" w:space="0" w:color="auto"/>
        <w:right w:val="none" w:sz="0" w:space="0" w:color="auto"/>
      </w:divBdr>
    </w:div>
    <w:div w:id="1032800193">
      <w:bodyDiv w:val="1"/>
      <w:marLeft w:val="0"/>
      <w:marRight w:val="0"/>
      <w:marTop w:val="0"/>
      <w:marBottom w:val="0"/>
      <w:divBdr>
        <w:top w:val="none" w:sz="0" w:space="0" w:color="auto"/>
        <w:left w:val="none" w:sz="0" w:space="0" w:color="auto"/>
        <w:bottom w:val="none" w:sz="0" w:space="0" w:color="auto"/>
        <w:right w:val="none" w:sz="0" w:space="0" w:color="auto"/>
      </w:divBdr>
    </w:div>
    <w:div w:id="1064258117">
      <w:bodyDiv w:val="1"/>
      <w:marLeft w:val="0"/>
      <w:marRight w:val="0"/>
      <w:marTop w:val="0"/>
      <w:marBottom w:val="0"/>
      <w:divBdr>
        <w:top w:val="none" w:sz="0" w:space="0" w:color="auto"/>
        <w:left w:val="none" w:sz="0" w:space="0" w:color="auto"/>
        <w:bottom w:val="none" w:sz="0" w:space="0" w:color="auto"/>
        <w:right w:val="none" w:sz="0" w:space="0" w:color="auto"/>
      </w:divBdr>
    </w:div>
    <w:div w:id="1072311076">
      <w:bodyDiv w:val="1"/>
      <w:marLeft w:val="0"/>
      <w:marRight w:val="0"/>
      <w:marTop w:val="0"/>
      <w:marBottom w:val="0"/>
      <w:divBdr>
        <w:top w:val="none" w:sz="0" w:space="0" w:color="auto"/>
        <w:left w:val="none" w:sz="0" w:space="0" w:color="auto"/>
        <w:bottom w:val="none" w:sz="0" w:space="0" w:color="auto"/>
        <w:right w:val="none" w:sz="0" w:space="0" w:color="auto"/>
      </w:divBdr>
    </w:div>
    <w:div w:id="1188252855">
      <w:bodyDiv w:val="1"/>
      <w:marLeft w:val="0"/>
      <w:marRight w:val="0"/>
      <w:marTop w:val="0"/>
      <w:marBottom w:val="0"/>
      <w:divBdr>
        <w:top w:val="none" w:sz="0" w:space="0" w:color="auto"/>
        <w:left w:val="none" w:sz="0" w:space="0" w:color="auto"/>
        <w:bottom w:val="none" w:sz="0" w:space="0" w:color="auto"/>
        <w:right w:val="none" w:sz="0" w:space="0" w:color="auto"/>
      </w:divBdr>
    </w:div>
    <w:div w:id="1200510043">
      <w:bodyDiv w:val="1"/>
      <w:marLeft w:val="0"/>
      <w:marRight w:val="0"/>
      <w:marTop w:val="0"/>
      <w:marBottom w:val="0"/>
      <w:divBdr>
        <w:top w:val="none" w:sz="0" w:space="0" w:color="auto"/>
        <w:left w:val="none" w:sz="0" w:space="0" w:color="auto"/>
        <w:bottom w:val="none" w:sz="0" w:space="0" w:color="auto"/>
        <w:right w:val="none" w:sz="0" w:space="0" w:color="auto"/>
      </w:divBdr>
    </w:div>
    <w:div w:id="1257591416">
      <w:bodyDiv w:val="1"/>
      <w:marLeft w:val="0"/>
      <w:marRight w:val="0"/>
      <w:marTop w:val="0"/>
      <w:marBottom w:val="0"/>
      <w:divBdr>
        <w:top w:val="none" w:sz="0" w:space="0" w:color="auto"/>
        <w:left w:val="none" w:sz="0" w:space="0" w:color="auto"/>
        <w:bottom w:val="none" w:sz="0" w:space="0" w:color="auto"/>
        <w:right w:val="none" w:sz="0" w:space="0" w:color="auto"/>
      </w:divBdr>
    </w:div>
    <w:div w:id="1562860556">
      <w:bodyDiv w:val="1"/>
      <w:marLeft w:val="0"/>
      <w:marRight w:val="0"/>
      <w:marTop w:val="0"/>
      <w:marBottom w:val="0"/>
      <w:divBdr>
        <w:top w:val="none" w:sz="0" w:space="0" w:color="auto"/>
        <w:left w:val="none" w:sz="0" w:space="0" w:color="auto"/>
        <w:bottom w:val="none" w:sz="0" w:space="0" w:color="auto"/>
        <w:right w:val="none" w:sz="0" w:space="0" w:color="auto"/>
      </w:divBdr>
    </w:div>
    <w:div w:id="1652371734">
      <w:bodyDiv w:val="1"/>
      <w:marLeft w:val="0"/>
      <w:marRight w:val="0"/>
      <w:marTop w:val="0"/>
      <w:marBottom w:val="0"/>
      <w:divBdr>
        <w:top w:val="none" w:sz="0" w:space="0" w:color="auto"/>
        <w:left w:val="none" w:sz="0" w:space="0" w:color="auto"/>
        <w:bottom w:val="none" w:sz="0" w:space="0" w:color="auto"/>
        <w:right w:val="none" w:sz="0" w:space="0" w:color="auto"/>
      </w:divBdr>
    </w:div>
    <w:div w:id="1669988710">
      <w:bodyDiv w:val="1"/>
      <w:marLeft w:val="3"/>
      <w:marRight w:val="3"/>
      <w:marTop w:val="0"/>
      <w:marBottom w:val="0"/>
      <w:divBdr>
        <w:top w:val="none" w:sz="0" w:space="0" w:color="auto"/>
        <w:left w:val="none" w:sz="0" w:space="0" w:color="auto"/>
        <w:bottom w:val="none" w:sz="0" w:space="0" w:color="auto"/>
        <w:right w:val="none" w:sz="0" w:space="0" w:color="auto"/>
      </w:divBdr>
      <w:divsChild>
        <w:div w:id="21059649">
          <w:marLeft w:val="0"/>
          <w:marRight w:val="0"/>
          <w:marTop w:val="82"/>
          <w:marBottom w:val="0"/>
          <w:divBdr>
            <w:top w:val="none" w:sz="0" w:space="0" w:color="auto"/>
            <w:left w:val="none" w:sz="0" w:space="0" w:color="auto"/>
            <w:bottom w:val="none" w:sz="0" w:space="0" w:color="auto"/>
            <w:right w:val="none" w:sz="0" w:space="0" w:color="auto"/>
          </w:divBdr>
          <w:divsChild>
            <w:div w:id="366102947">
              <w:marLeft w:val="0"/>
              <w:marRight w:val="0"/>
              <w:marTop w:val="0"/>
              <w:marBottom w:val="0"/>
              <w:divBdr>
                <w:top w:val="none" w:sz="0" w:space="0" w:color="auto"/>
                <w:left w:val="none" w:sz="0" w:space="0" w:color="auto"/>
                <w:bottom w:val="none" w:sz="0" w:space="0" w:color="auto"/>
                <w:right w:val="none" w:sz="0" w:space="0" w:color="auto"/>
              </w:divBdr>
              <w:divsChild>
                <w:div w:id="1834376613">
                  <w:marLeft w:val="0"/>
                  <w:marRight w:val="0"/>
                  <w:marTop w:val="0"/>
                  <w:marBottom w:val="0"/>
                  <w:divBdr>
                    <w:top w:val="none" w:sz="0" w:space="0" w:color="auto"/>
                    <w:left w:val="none" w:sz="0" w:space="0" w:color="auto"/>
                    <w:bottom w:val="none" w:sz="0" w:space="0" w:color="auto"/>
                    <w:right w:val="none" w:sz="0" w:space="0" w:color="auto"/>
                  </w:divBdr>
                  <w:divsChild>
                    <w:div w:id="1782651171">
                      <w:marLeft w:val="0"/>
                      <w:marRight w:val="0"/>
                      <w:marTop w:val="0"/>
                      <w:marBottom w:val="0"/>
                      <w:divBdr>
                        <w:top w:val="none" w:sz="0" w:space="0" w:color="auto"/>
                        <w:left w:val="none" w:sz="0" w:space="0" w:color="auto"/>
                        <w:bottom w:val="none" w:sz="0" w:space="0" w:color="auto"/>
                        <w:right w:val="none" w:sz="0" w:space="0" w:color="auto"/>
                      </w:divBdr>
                      <w:divsChild>
                        <w:div w:id="1536966827">
                          <w:marLeft w:val="0"/>
                          <w:marRight w:val="0"/>
                          <w:marTop w:val="0"/>
                          <w:marBottom w:val="0"/>
                          <w:divBdr>
                            <w:top w:val="none" w:sz="0" w:space="0" w:color="auto"/>
                            <w:left w:val="none" w:sz="0" w:space="0" w:color="auto"/>
                            <w:bottom w:val="none" w:sz="0" w:space="0" w:color="auto"/>
                            <w:right w:val="none" w:sz="0" w:space="0" w:color="auto"/>
                          </w:divBdr>
                          <w:divsChild>
                            <w:div w:id="165100634">
                              <w:marLeft w:val="1494"/>
                              <w:marRight w:val="0"/>
                              <w:marTop w:val="0"/>
                              <w:marBottom w:val="0"/>
                              <w:divBdr>
                                <w:top w:val="none" w:sz="0" w:space="0" w:color="auto"/>
                                <w:left w:val="none" w:sz="0" w:space="0" w:color="auto"/>
                                <w:bottom w:val="none" w:sz="0" w:space="0" w:color="auto"/>
                                <w:right w:val="none" w:sz="0" w:space="0" w:color="auto"/>
                              </w:divBdr>
                              <w:divsChild>
                                <w:div w:id="864176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5475560">
      <w:bodyDiv w:val="1"/>
      <w:marLeft w:val="0"/>
      <w:marRight w:val="0"/>
      <w:marTop w:val="0"/>
      <w:marBottom w:val="0"/>
      <w:divBdr>
        <w:top w:val="none" w:sz="0" w:space="0" w:color="auto"/>
        <w:left w:val="none" w:sz="0" w:space="0" w:color="auto"/>
        <w:bottom w:val="none" w:sz="0" w:space="0" w:color="auto"/>
        <w:right w:val="none" w:sz="0" w:space="0" w:color="auto"/>
      </w:divBdr>
    </w:div>
    <w:div w:id="1723359368">
      <w:bodyDiv w:val="1"/>
      <w:marLeft w:val="0"/>
      <w:marRight w:val="0"/>
      <w:marTop w:val="0"/>
      <w:marBottom w:val="0"/>
      <w:divBdr>
        <w:top w:val="none" w:sz="0" w:space="0" w:color="auto"/>
        <w:left w:val="none" w:sz="0" w:space="0" w:color="auto"/>
        <w:bottom w:val="none" w:sz="0" w:space="0" w:color="auto"/>
        <w:right w:val="none" w:sz="0" w:space="0" w:color="auto"/>
      </w:divBdr>
      <w:divsChild>
        <w:div w:id="1290165841">
          <w:marLeft w:val="0"/>
          <w:marRight w:val="0"/>
          <w:marTop w:val="0"/>
          <w:marBottom w:val="0"/>
          <w:divBdr>
            <w:top w:val="none" w:sz="0" w:space="0" w:color="auto"/>
            <w:left w:val="none" w:sz="0" w:space="0" w:color="auto"/>
            <w:bottom w:val="none" w:sz="0" w:space="0" w:color="auto"/>
            <w:right w:val="none" w:sz="0" w:space="0" w:color="auto"/>
          </w:divBdr>
          <w:divsChild>
            <w:div w:id="1251890137">
              <w:marLeft w:val="0"/>
              <w:marRight w:val="0"/>
              <w:marTop w:val="0"/>
              <w:marBottom w:val="0"/>
              <w:divBdr>
                <w:top w:val="none" w:sz="0" w:space="0" w:color="auto"/>
                <w:left w:val="none" w:sz="0" w:space="0" w:color="auto"/>
                <w:bottom w:val="none" w:sz="0" w:space="0" w:color="auto"/>
                <w:right w:val="none" w:sz="0" w:space="0" w:color="auto"/>
              </w:divBdr>
              <w:divsChild>
                <w:div w:id="6772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313630">
      <w:bodyDiv w:val="1"/>
      <w:marLeft w:val="0"/>
      <w:marRight w:val="0"/>
      <w:marTop w:val="0"/>
      <w:marBottom w:val="0"/>
      <w:divBdr>
        <w:top w:val="none" w:sz="0" w:space="0" w:color="auto"/>
        <w:left w:val="none" w:sz="0" w:space="0" w:color="auto"/>
        <w:bottom w:val="none" w:sz="0" w:space="0" w:color="auto"/>
        <w:right w:val="none" w:sz="0" w:space="0" w:color="auto"/>
      </w:divBdr>
      <w:divsChild>
        <w:div w:id="1097483004">
          <w:marLeft w:val="109"/>
          <w:marRight w:val="68"/>
          <w:marTop w:val="0"/>
          <w:marBottom w:val="0"/>
          <w:divBdr>
            <w:top w:val="none" w:sz="0" w:space="0" w:color="auto"/>
            <w:left w:val="none" w:sz="0" w:space="0" w:color="auto"/>
            <w:bottom w:val="none" w:sz="0" w:space="0" w:color="auto"/>
            <w:right w:val="none" w:sz="0" w:space="0" w:color="auto"/>
          </w:divBdr>
          <w:divsChild>
            <w:div w:id="219635070">
              <w:marLeft w:val="0"/>
              <w:marRight w:val="0"/>
              <w:marTop w:val="0"/>
              <w:marBottom w:val="0"/>
              <w:divBdr>
                <w:top w:val="none" w:sz="0" w:space="0" w:color="auto"/>
                <w:left w:val="none" w:sz="0" w:space="0" w:color="auto"/>
                <w:bottom w:val="none" w:sz="0" w:space="0" w:color="auto"/>
                <w:right w:val="none" w:sz="0" w:space="0" w:color="auto"/>
              </w:divBdr>
              <w:divsChild>
                <w:div w:id="1471899736">
                  <w:marLeft w:val="0"/>
                  <w:marRight w:val="0"/>
                  <w:marTop w:val="0"/>
                  <w:marBottom w:val="0"/>
                  <w:divBdr>
                    <w:top w:val="none" w:sz="0" w:space="0" w:color="auto"/>
                    <w:left w:val="none" w:sz="0" w:space="0" w:color="auto"/>
                    <w:bottom w:val="none" w:sz="0" w:space="0" w:color="auto"/>
                    <w:right w:val="none" w:sz="0" w:space="0" w:color="auto"/>
                  </w:divBdr>
                  <w:divsChild>
                    <w:div w:id="2070761596">
                      <w:marLeft w:val="0"/>
                      <w:marRight w:val="0"/>
                      <w:marTop w:val="0"/>
                      <w:marBottom w:val="0"/>
                      <w:divBdr>
                        <w:top w:val="single" w:sz="6" w:space="0" w:color="D2E0C0"/>
                        <w:left w:val="single" w:sz="6" w:space="0" w:color="D2E0C0"/>
                        <w:bottom w:val="single" w:sz="6" w:space="0" w:color="D2E0C0"/>
                        <w:right w:val="single" w:sz="6" w:space="0" w:color="D2E0C0"/>
                      </w:divBdr>
                      <w:divsChild>
                        <w:div w:id="689533009">
                          <w:marLeft w:val="0"/>
                          <w:marRight w:val="4972"/>
                          <w:marTop w:val="0"/>
                          <w:marBottom w:val="0"/>
                          <w:divBdr>
                            <w:top w:val="none" w:sz="0" w:space="0" w:color="auto"/>
                            <w:left w:val="none" w:sz="0" w:space="0" w:color="auto"/>
                            <w:bottom w:val="none" w:sz="0" w:space="0" w:color="auto"/>
                            <w:right w:val="none" w:sz="0" w:space="0" w:color="auto"/>
                          </w:divBdr>
                          <w:divsChild>
                            <w:div w:id="1037270703">
                              <w:marLeft w:val="0"/>
                              <w:marRight w:val="0"/>
                              <w:marTop w:val="0"/>
                              <w:marBottom w:val="0"/>
                              <w:divBdr>
                                <w:top w:val="single" w:sz="6" w:space="0" w:color="D2E0C0"/>
                                <w:left w:val="none" w:sz="0" w:space="0" w:color="auto"/>
                                <w:bottom w:val="none" w:sz="0" w:space="0" w:color="auto"/>
                                <w:right w:val="none" w:sz="0" w:space="0" w:color="auto"/>
                              </w:divBdr>
                              <w:divsChild>
                                <w:div w:id="2013532469">
                                  <w:marLeft w:val="0"/>
                                  <w:marRight w:val="0"/>
                                  <w:marTop w:val="0"/>
                                  <w:marBottom w:val="0"/>
                                  <w:divBdr>
                                    <w:top w:val="single" w:sz="6" w:space="0" w:color="F7F8F4"/>
                                    <w:left w:val="none" w:sz="0" w:space="0" w:color="auto"/>
                                    <w:bottom w:val="none" w:sz="0" w:space="0" w:color="auto"/>
                                    <w:right w:val="none" w:sz="0" w:space="0" w:color="auto"/>
                                  </w:divBdr>
                                  <w:divsChild>
                                    <w:div w:id="2106343712">
                                      <w:marLeft w:val="0"/>
                                      <w:marRight w:val="0"/>
                                      <w:marTop w:val="0"/>
                                      <w:marBottom w:val="0"/>
                                      <w:divBdr>
                                        <w:top w:val="none" w:sz="0" w:space="0" w:color="auto"/>
                                        <w:left w:val="none" w:sz="0" w:space="0" w:color="auto"/>
                                        <w:bottom w:val="none" w:sz="0" w:space="0" w:color="auto"/>
                                        <w:right w:val="none" w:sz="0" w:space="0" w:color="auto"/>
                                      </w:divBdr>
                                      <w:divsChild>
                                        <w:div w:id="1060442670">
                                          <w:marLeft w:val="0"/>
                                          <w:marRight w:val="0"/>
                                          <w:marTop w:val="0"/>
                                          <w:marBottom w:val="0"/>
                                          <w:divBdr>
                                            <w:top w:val="none" w:sz="0" w:space="0" w:color="auto"/>
                                            <w:left w:val="none" w:sz="0" w:space="0" w:color="auto"/>
                                            <w:bottom w:val="none" w:sz="0" w:space="0" w:color="auto"/>
                                            <w:right w:val="none" w:sz="0" w:space="0" w:color="auto"/>
                                          </w:divBdr>
                                          <w:divsChild>
                                            <w:div w:id="1073891665">
                                              <w:marLeft w:val="0"/>
                                              <w:marRight w:val="0"/>
                                              <w:marTop w:val="0"/>
                                              <w:marBottom w:val="0"/>
                                              <w:divBdr>
                                                <w:top w:val="none" w:sz="0" w:space="0" w:color="auto"/>
                                                <w:left w:val="none" w:sz="0" w:space="0" w:color="auto"/>
                                                <w:bottom w:val="none" w:sz="0" w:space="0" w:color="auto"/>
                                                <w:right w:val="none" w:sz="0" w:space="0" w:color="auto"/>
                                              </w:divBdr>
                                              <w:divsChild>
                                                <w:div w:id="759791243">
                                                  <w:marLeft w:val="41"/>
                                                  <w:marRight w:val="68"/>
                                                  <w:marTop w:val="0"/>
                                                  <w:marBottom w:val="0"/>
                                                  <w:divBdr>
                                                    <w:top w:val="none" w:sz="0" w:space="0" w:color="auto"/>
                                                    <w:left w:val="none" w:sz="0" w:space="0" w:color="auto"/>
                                                    <w:bottom w:val="none" w:sz="0" w:space="0" w:color="auto"/>
                                                    <w:right w:val="none" w:sz="0" w:space="0" w:color="auto"/>
                                                  </w:divBdr>
                                                  <w:divsChild>
                                                    <w:div w:id="302932686">
                                                      <w:marLeft w:val="0"/>
                                                      <w:marRight w:val="0"/>
                                                      <w:marTop w:val="0"/>
                                                      <w:marBottom w:val="0"/>
                                                      <w:divBdr>
                                                        <w:top w:val="none" w:sz="0" w:space="0" w:color="auto"/>
                                                        <w:left w:val="none" w:sz="0" w:space="0" w:color="auto"/>
                                                        <w:bottom w:val="none" w:sz="0" w:space="0" w:color="auto"/>
                                                        <w:right w:val="none" w:sz="0" w:space="0" w:color="auto"/>
                                                      </w:divBdr>
                                                      <w:divsChild>
                                                        <w:div w:id="1477451068">
                                                          <w:marLeft w:val="0"/>
                                                          <w:marRight w:val="-24000"/>
                                                          <w:marTop w:val="0"/>
                                                          <w:marBottom w:val="0"/>
                                                          <w:divBdr>
                                                            <w:top w:val="none" w:sz="0" w:space="0" w:color="auto"/>
                                                            <w:left w:val="none" w:sz="0" w:space="0" w:color="auto"/>
                                                            <w:bottom w:val="none" w:sz="0" w:space="0" w:color="auto"/>
                                                            <w:right w:val="none" w:sz="0" w:space="0" w:color="auto"/>
                                                          </w:divBdr>
                                                          <w:divsChild>
                                                            <w:div w:id="334768924">
                                                              <w:marLeft w:val="0"/>
                                                              <w:marRight w:val="0"/>
                                                              <w:marTop w:val="0"/>
                                                              <w:marBottom w:val="0"/>
                                                              <w:divBdr>
                                                                <w:top w:val="none" w:sz="0" w:space="0" w:color="auto"/>
                                                                <w:left w:val="none" w:sz="0" w:space="0" w:color="auto"/>
                                                                <w:bottom w:val="none" w:sz="0" w:space="0" w:color="auto"/>
                                                                <w:right w:val="none" w:sz="0" w:space="0" w:color="auto"/>
                                                              </w:divBdr>
                                                              <w:divsChild>
                                                                <w:div w:id="19597066">
                                                                  <w:marLeft w:val="272"/>
                                                                  <w:marRight w:val="0"/>
                                                                  <w:marTop w:val="0"/>
                                                                  <w:marBottom w:val="0"/>
                                                                  <w:divBdr>
                                                                    <w:top w:val="none" w:sz="0" w:space="0" w:color="auto"/>
                                                                    <w:left w:val="none" w:sz="0" w:space="0" w:color="auto"/>
                                                                    <w:bottom w:val="none" w:sz="0" w:space="0" w:color="auto"/>
                                                                    <w:right w:val="none" w:sz="0" w:space="0" w:color="auto"/>
                                                                  </w:divBdr>
                                                                </w:div>
                                                                <w:div w:id="506020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69492321">
      <w:bodyDiv w:val="1"/>
      <w:marLeft w:val="3"/>
      <w:marRight w:val="3"/>
      <w:marTop w:val="0"/>
      <w:marBottom w:val="0"/>
      <w:divBdr>
        <w:top w:val="none" w:sz="0" w:space="0" w:color="auto"/>
        <w:left w:val="none" w:sz="0" w:space="0" w:color="auto"/>
        <w:bottom w:val="none" w:sz="0" w:space="0" w:color="auto"/>
        <w:right w:val="none" w:sz="0" w:space="0" w:color="auto"/>
      </w:divBdr>
      <w:divsChild>
        <w:div w:id="1072699863">
          <w:marLeft w:val="0"/>
          <w:marRight w:val="0"/>
          <w:marTop w:val="82"/>
          <w:marBottom w:val="0"/>
          <w:divBdr>
            <w:top w:val="none" w:sz="0" w:space="0" w:color="auto"/>
            <w:left w:val="none" w:sz="0" w:space="0" w:color="auto"/>
            <w:bottom w:val="none" w:sz="0" w:space="0" w:color="auto"/>
            <w:right w:val="none" w:sz="0" w:space="0" w:color="auto"/>
          </w:divBdr>
          <w:divsChild>
            <w:div w:id="1797479519">
              <w:marLeft w:val="0"/>
              <w:marRight w:val="0"/>
              <w:marTop w:val="0"/>
              <w:marBottom w:val="0"/>
              <w:divBdr>
                <w:top w:val="none" w:sz="0" w:space="0" w:color="auto"/>
                <w:left w:val="none" w:sz="0" w:space="0" w:color="auto"/>
                <w:bottom w:val="none" w:sz="0" w:space="0" w:color="auto"/>
                <w:right w:val="none" w:sz="0" w:space="0" w:color="auto"/>
              </w:divBdr>
              <w:divsChild>
                <w:div w:id="339699642">
                  <w:marLeft w:val="0"/>
                  <w:marRight w:val="0"/>
                  <w:marTop w:val="0"/>
                  <w:marBottom w:val="0"/>
                  <w:divBdr>
                    <w:top w:val="none" w:sz="0" w:space="0" w:color="auto"/>
                    <w:left w:val="none" w:sz="0" w:space="0" w:color="auto"/>
                    <w:bottom w:val="none" w:sz="0" w:space="0" w:color="auto"/>
                    <w:right w:val="none" w:sz="0" w:space="0" w:color="auto"/>
                  </w:divBdr>
                  <w:divsChild>
                    <w:div w:id="608513418">
                      <w:marLeft w:val="0"/>
                      <w:marRight w:val="0"/>
                      <w:marTop w:val="0"/>
                      <w:marBottom w:val="0"/>
                      <w:divBdr>
                        <w:top w:val="none" w:sz="0" w:space="0" w:color="auto"/>
                        <w:left w:val="none" w:sz="0" w:space="0" w:color="auto"/>
                        <w:bottom w:val="none" w:sz="0" w:space="0" w:color="auto"/>
                        <w:right w:val="none" w:sz="0" w:space="0" w:color="auto"/>
                      </w:divBdr>
                      <w:divsChild>
                        <w:div w:id="120305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0625556">
      <w:bodyDiv w:val="1"/>
      <w:marLeft w:val="0"/>
      <w:marRight w:val="0"/>
      <w:marTop w:val="0"/>
      <w:marBottom w:val="0"/>
      <w:divBdr>
        <w:top w:val="none" w:sz="0" w:space="0" w:color="auto"/>
        <w:left w:val="none" w:sz="0" w:space="0" w:color="auto"/>
        <w:bottom w:val="none" w:sz="0" w:space="0" w:color="auto"/>
        <w:right w:val="none" w:sz="0" w:space="0" w:color="auto"/>
      </w:divBdr>
    </w:div>
    <w:div w:id="1946229553">
      <w:bodyDiv w:val="1"/>
      <w:marLeft w:val="0"/>
      <w:marRight w:val="0"/>
      <w:marTop w:val="0"/>
      <w:marBottom w:val="0"/>
      <w:divBdr>
        <w:top w:val="none" w:sz="0" w:space="0" w:color="auto"/>
        <w:left w:val="none" w:sz="0" w:space="0" w:color="auto"/>
        <w:bottom w:val="none" w:sz="0" w:space="0" w:color="auto"/>
        <w:right w:val="none" w:sz="0" w:space="0" w:color="auto"/>
      </w:divBdr>
      <w:divsChild>
        <w:div w:id="1708338005">
          <w:marLeft w:val="109"/>
          <w:marRight w:val="68"/>
          <w:marTop w:val="0"/>
          <w:marBottom w:val="0"/>
          <w:divBdr>
            <w:top w:val="none" w:sz="0" w:space="0" w:color="auto"/>
            <w:left w:val="none" w:sz="0" w:space="0" w:color="auto"/>
            <w:bottom w:val="none" w:sz="0" w:space="0" w:color="auto"/>
            <w:right w:val="none" w:sz="0" w:space="0" w:color="auto"/>
          </w:divBdr>
          <w:divsChild>
            <w:div w:id="403914709">
              <w:marLeft w:val="0"/>
              <w:marRight w:val="0"/>
              <w:marTop w:val="0"/>
              <w:marBottom w:val="0"/>
              <w:divBdr>
                <w:top w:val="none" w:sz="0" w:space="0" w:color="auto"/>
                <w:left w:val="none" w:sz="0" w:space="0" w:color="auto"/>
                <w:bottom w:val="none" w:sz="0" w:space="0" w:color="auto"/>
                <w:right w:val="none" w:sz="0" w:space="0" w:color="auto"/>
              </w:divBdr>
              <w:divsChild>
                <w:div w:id="1086728475">
                  <w:marLeft w:val="0"/>
                  <w:marRight w:val="0"/>
                  <w:marTop w:val="0"/>
                  <w:marBottom w:val="0"/>
                  <w:divBdr>
                    <w:top w:val="none" w:sz="0" w:space="0" w:color="auto"/>
                    <w:left w:val="none" w:sz="0" w:space="0" w:color="auto"/>
                    <w:bottom w:val="none" w:sz="0" w:space="0" w:color="auto"/>
                    <w:right w:val="none" w:sz="0" w:space="0" w:color="auto"/>
                  </w:divBdr>
                  <w:divsChild>
                    <w:div w:id="484978269">
                      <w:marLeft w:val="0"/>
                      <w:marRight w:val="0"/>
                      <w:marTop w:val="0"/>
                      <w:marBottom w:val="0"/>
                      <w:divBdr>
                        <w:top w:val="single" w:sz="6" w:space="0" w:color="D2E0C0"/>
                        <w:left w:val="single" w:sz="6" w:space="0" w:color="D2E0C0"/>
                        <w:bottom w:val="single" w:sz="6" w:space="0" w:color="D2E0C0"/>
                        <w:right w:val="single" w:sz="6" w:space="0" w:color="D2E0C0"/>
                      </w:divBdr>
                      <w:divsChild>
                        <w:div w:id="1669559999">
                          <w:marLeft w:val="0"/>
                          <w:marRight w:val="4972"/>
                          <w:marTop w:val="0"/>
                          <w:marBottom w:val="0"/>
                          <w:divBdr>
                            <w:top w:val="none" w:sz="0" w:space="0" w:color="auto"/>
                            <w:left w:val="none" w:sz="0" w:space="0" w:color="auto"/>
                            <w:bottom w:val="none" w:sz="0" w:space="0" w:color="auto"/>
                            <w:right w:val="none" w:sz="0" w:space="0" w:color="auto"/>
                          </w:divBdr>
                          <w:divsChild>
                            <w:div w:id="485753849">
                              <w:marLeft w:val="0"/>
                              <w:marRight w:val="0"/>
                              <w:marTop w:val="0"/>
                              <w:marBottom w:val="0"/>
                              <w:divBdr>
                                <w:top w:val="single" w:sz="6" w:space="0" w:color="D2E0C0"/>
                                <w:left w:val="none" w:sz="0" w:space="0" w:color="auto"/>
                                <w:bottom w:val="none" w:sz="0" w:space="0" w:color="auto"/>
                                <w:right w:val="none" w:sz="0" w:space="0" w:color="auto"/>
                              </w:divBdr>
                              <w:divsChild>
                                <w:div w:id="1372270683">
                                  <w:marLeft w:val="0"/>
                                  <w:marRight w:val="0"/>
                                  <w:marTop w:val="0"/>
                                  <w:marBottom w:val="0"/>
                                  <w:divBdr>
                                    <w:top w:val="single" w:sz="6" w:space="0" w:color="F7F8F4"/>
                                    <w:left w:val="none" w:sz="0" w:space="0" w:color="auto"/>
                                    <w:bottom w:val="none" w:sz="0" w:space="0" w:color="auto"/>
                                    <w:right w:val="none" w:sz="0" w:space="0" w:color="auto"/>
                                  </w:divBdr>
                                  <w:divsChild>
                                    <w:div w:id="1649746298">
                                      <w:marLeft w:val="0"/>
                                      <w:marRight w:val="0"/>
                                      <w:marTop w:val="0"/>
                                      <w:marBottom w:val="0"/>
                                      <w:divBdr>
                                        <w:top w:val="none" w:sz="0" w:space="0" w:color="auto"/>
                                        <w:left w:val="none" w:sz="0" w:space="0" w:color="auto"/>
                                        <w:bottom w:val="none" w:sz="0" w:space="0" w:color="auto"/>
                                        <w:right w:val="none" w:sz="0" w:space="0" w:color="auto"/>
                                      </w:divBdr>
                                      <w:divsChild>
                                        <w:div w:id="919754283">
                                          <w:marLeft w:val="0"/>
                                          <w:marRight w:val="0"/>
                                          <w:marTop w:val="0"/>
                                          <w:marBottom w:val="0"/>
                                          <w:divBdr>
                                            <w:top w:val="none" w:sz="0" w:space="0" w:color="auto"/>
                                            <w:left w:val="none" w:sz="0" w:space="0" w:color="auto"/>
                                            <w:bottom w:val="none" w:sz="0" w:space="0" w:color="auto"/>
                                            <w:right w:val="none" w:sz="0" w:space="0" w:color="auto"/>
                                          </w:divBdr>
                                          <w:divsChild>
                                            <w:div w:id="113184577">
                                              <w:marLeft w:val="0"/>
                                              <w:marRight w:val="0"/>
                                              <w:marTop w:val="0"/>
                                              <w:marBottom w:val="0"/>
                                              <w:divBdr>
                                                <w:top w:val="none" w:sz="0" w:space="0" w:color="auto"/>
                                                <w:left w:val="none" w:sz="0" w:space="0" w:color="auto"/>
                                                <w:bottom w:val="none" w:sz="0" w:space="0" w:color="auto"/>
                                                <w:right w:val="none" w:sz="0" w:space="0" w:color="auto"/>
                                              </w:divBdr>
                                              <w:divsChild>
                                                <w:div w:id="1229805497">
                                                  <w:marLeft w:val="41"/>
                                                  <w:marRight w:val="68"/>
                                                  <w:marTop w:val="0"/>
                                                  <w:marBottom w:val="0"/>
                                                  <w:divBdr>
                                                    <w:top w:val="none" w:sz="0" w:space="0" w:color="auto"/>
                                                    <w:left w:val="none" w:sz="0" w:space="0" w:color="auto"/>
                                                    <w:bottom w:val="none" w:sz="0" w:space="0" w:color="auto"/>
                                                    <w:right w:val="none" w:sz="0" w:space="0" w:color="auto"/>
                                                  </w:divBdr>
                                                  <w:divsChild>
                                                    <w:div w:id="980109542">
                                                      <w:marLeft w:val="0"/>
                                                      <w:marRight w:val="0"/>
                                                      <w:marTop w:val="0"/>
                                                      <w:marBottom w:val="0"/>
                                                      <w:divBdr>
                                                        <w:top w:val="none" w:sz="0" w:space="0" w:color="auto"/>
                                                        <w:left w:val="none" w:sz="0" w:space="0" w:color="auto"/>
                                                        <w:bottom w:val="none" w:sz="0" w:space="0" w:color="auto"/>
                                                        <w:right w:val="none" w:sz="0" w:space="0" w:color="auto"/>
                                                      </w:divBdr>
                                                      <w:divsChild>
                                                        <w:div w:id="1951929587">
                                                          <w:marLeft w:val="0"/>
                                                          <w:marRight w:val="-24000"/>
                                                          <w:marTop w:val="0"/>
                                                          <w:marBottom w:val="0"/>
                                                          <w:divBdr>
                                                            <w:top w:val="none" w:sz="0" w:space="0" w:color="auto"/>
                                                            <w:left w:val="none" w:sz="0" w:space="0" w:color="auto"/>
                                                            <w:bottom w:val="none" w:sz="0" w:space="0" w:color="auto"/>
                                                            <w:right w:val="none" w:sz="0" w:space="0" w:color="auto"/>
                                                          </w:divBdr>
                                                          <w:divsChild>
                                                            <w:div w:id="1328172884">
                                                              <w:marLeft w:val="0"/>
                                                              <w:marRight w:val="0"/>
                                                              <w:marTop w:val="0"/>
                                                              <w:marBottom w:val="0"/>
                                                              <w:divBdr>
                                                                <w:top w:val="none" w:sz="0" w:space="0" w:color="auto"/>
                                                                <w:left w:val="none" w:sz="0" w:space="0" w:color="auto"/>
                                                                <w:bottom w:val="none" w:sz="0" w:space="0" w:color="auto"/>
                                                                <w:right w:val="none" w:sz="0" w:space="0" w:color="auto"/>
                                                              </w:divBdr>
                                                              <w:divsChild>
                                                                <w:div w:id="1616251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46450884">
      <w:bodyDiv w:val="1"/>
      <w:marLeft w:val="0"/>
      <w:marRight w:val="0"/>
      <w:marTop w:val="0"/>
      <w:marBottom w:val="0"/>
      <w:divBdr>
        <w:top w:val="none" w:sz="0" w:space="0" w:color="auto"/>
        <w:left w:val="none" w:sz="0" w:space="0" w:color="auto"/>
        <w:bottom w:val="none" w:sz="0" w:space="0" w:color="auto"/>
        <w:right w:val="none" w:sz="0" w:space="0" w:color="auto"/>
      </w:divBdr>
    </w:div>
    <w:div w:id="1979649563">
      <w:bodyDiv w:val="1"/>
      <w:marLeft w:val="0"/>
      <w:marRight w:val="0"/>
      <w:marTop w:val="0"/>
      <w:marBottom w:val="0"/>
      <w:divBdr>
        <w:top w:val="none" w:sz="0" w:space="0" w:color="auto"/>
        <w:left w:val="none" w:sz="0" w:space="0" w:color="auto"/>
        <w:bottom w:val="none" w:sz="0" w:space="0" w:color="auto"/>
        <w:right w:val="none" w:sz="0" w:space="0" w:color="auto"/>
      </w:divBdr>
    </w:div>
    <w:div w:id="2024352894">
      <w:bodyDiv w:val="1"/>
      <w:marLeft w:val="0"/>
      <w:marRight w:val="0"/>
      <w:marTop w:val="0"/>
      <w:marBottom w:val="0"/>
      <w:divBdr>
        <w:top w:val="none" w:sz="0" w:space="0" w:color="auto"/>
        <w:left w:val="none" w:sz="0" w:space="0" w:color="auto"/>
        <w:bottom w:val="none" w:sz="0" w:space="0" w:color="auto"/>
        <w:right w:val="none" w:sz="0" w:space="0" w:color="auto"/>
      </w:divBdr>
    </w:div>
    <w:div w:id="2063819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39F2A0-53A8-4601-93AF-9ECBCE557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18</Pages>
  <Words>64797</Words>
  <Characters>369348</Characters>
  <Application>Microsoft Office Word</Application>
  <DocSecurity>0</DocSecurity>
  <Lines>3077</Lines>
  <Paragraphs>866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N°XX</vt:lpstr>
      <vt:lpstr>N°XX</vt:lpstr>
    </vt:vector>
  </TitlesOfParts>
  <Company>cefracor</Company>
  <LinksUpToDate>false</LinksUpToDate>
  <CharactersWithSpaces>433279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N°XX</dc:title>
  <dc:subject/>
  <dc:creator>user</dc:creator>
  <cp:keywords/>
  <dc:description/>
  <cp:lastModifiedBy>Luca Casanova</cp:lastModifiedBy>
  <cp:revision>31</cp:revision>
  <cp:lastPrinted>2022-08-22T08:27:00Z</cp:lastPrinted>
  <dcterms:created xsi:type="dcterms:W3CDTF">2022-12-07T17:39:00Z</dcterms:created>
  <dcterms:modified xsi:type="dcterms:W3CDTF">2023-03-17T15:08:00Z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http://csl.mendeley.com/styles/531033321/ACSAppliedMaterialsandInterfaces</vt:lpwstr>
  </property>
  <property fmtid="{D5CDD505-2E9C-101B-9397-08002B2CF9AE}" pid="3" name="Mendeley Recent Style Name 0_1">
    <vt:lpwstr>ACS Applied Materials and Interfaces</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http://www.zotero.org/styles/electrochimica-acta</vt:lpwstr>
  </property>
  <property fmtid="{D5CDD505-2E9C-101B-9397-08002B2CF9AE}" pid="7" name="Mendeley Recent Style Name 2_1">
    <vt:lpwstr>Electrochimica Acta</vt:lpwstr>
  </property>
  <property fmtid="{D5CDD505-2E9C-101B-9397-08002B2CF9AE}" pid="8" name="Mendeley Recent Style Id 3_1">
    <vt:lpwstr>http://www.zotero.org/styles/ieee</vt:lpwstr>
  </property>
  <property fmtid="{D5CDD505-2E9C-101B-9397-08002B2CF9AE}" pid="9" name="Mendeley Recent Style Name 3_1">
    <vt:lpwstr>IEEE</vt:lpwstr>
  </property>
  <property fmtid="{D5CDD505-2E9C-101B-9397-08002B2CF9AE}" pid="10" name="Mendeley Recent Style Id 4_1">
    <vt:lpwstr>http://www.zotero.org/styles/langmuir</vt:lpwstr>
  </property>
  <property fmtid="{D5CDD505-2E9C-101B-9397-08002B2CF9AE}" pid="11" name="Mendeley Recent Style Name 4_1">
    <vt:lpwstr>Langmuir</vt:lpwstr>
  </property>
  <property fmtid="{D5CDD505-2E9C-101B-9397-08002B2CF9AE}" pid="12" name="Mendeley Recent Style Id 5_1">
    <vt:lpwstr>http://www.zotero.org/styles/laser-and-photonics-reviews</vt:lpwstr>
  </property>
  <property fmtid="{D5CDD505-2E9C-101B-9397-08002B2CF9AE}" pid="13" name="Mendeley Recent Style Name 5_1">
    <vt:lpwstr>Laser &amp; Photonics Reviews</vt:lpwstr>
  </property>
  <property fmtid="{D5CDD505-2E9C-101B-9397-08002B2CF9AE}" pid="14" name="Mendeley Recent Style Id 6_1">
    <vt:lpwstr>https://csl.mendeley.com/styles/531033321/MACO</vt:lpwstr>
  </property>
  <property fmtid="{D5CDD505-2E9C-101B-9397-08002B2CF9AE}" pid="15" name="Mendeley Recent Style Name 6_1">
    <vt:lpwstr>Laser &amp; Photonics Reviews - Luca Casanova</vt:lpwstr>
  </property>
  <property fmtid="{D5CDD505-2E9C-101B-9397-08002B2CF9AE}" pid="16" name="Mendeley Recent Style Id 7_1">
    <vt:lpwstr>http://csl.mendeley.com/styles/531033321/MACO</vt:lpwstr>
  </property>
  <property fmtid="{D5CDD505-2E9C-101B-9397-08002B2CF9AE}" pid="17" name="Mendeley Recent Style Name 7_1">
    <vt:lpwstr>Laser &amp; Photonics Reviews - Luca Casanova</vt:lpwstr>
  </property>
  <property fmtid="{D5CDD505-2E9C-101B-9397-08002B2CF9AE}" pid="18" name="Mendeley Recent Style Id 8_1">
    <vt:lpwstr>http://www.zotero.org/styles/materials</vt:lpwstr>
  </property>
  <property fmtid="{D5CDD505-2E9C-101B-9397-08002B2CF9AE}" pid="19" name="Mendeley Recent Style Name 8_1">
    <vt:lpwstr>Materials</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a579f32d-74df-3d35-9c17-66a335e39dae</vt:lpwstr>
  </property>
  <property fmtid="{D5CDD505-2E9C-101B-9397-08002B2CF9AE}" pid="24" name="Mendeley Citation Style_1">
    <vt:lpwstr>http://www.zotero.org/styles/materials</vt:lpwstr>
  </property>
</Properties>
</file>