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271F4B" w14:textId="30735FBD" w:rsidR="00CD3203" w:rsidRPr="00E67A5A" w:rsidRDefault="00CD3203" w:rsidP="004C6E51">
      <w:pPr>
        <w:pStyle w:val="MDPI11articletype"/>
        <w:rPr>
          <w:rFonts w:ascii="Times New Roman" w:hAnsi="Times New Roman"/>
          <w:lang w:val="en-GB"/>
        </w:rPr>
      </w:pPr>
    </w:p>
    <w:p w14:paraId="4D30F892" w14:textId="77777777" w:rsidR="00722737" w:rsidRPr="00722737" w:rsidRDefault="00722737" w:rsidP="00722737">
      <w:pPr>
        <w:spacing w:before="33" w:line="250" w:lineRule="auto"/>
        <w:ind w:left="818" w:right="830"/>
        <w:jc w:val="center"/>
        <w:rPr>
          <w:b/>
          <w:lang w:val="en-US"/>
        </w:rPr>
      </w:pPr>
      <w:r w:rsidRPr="00722737">
        <w:rPr>
          <w:b/>
          <w:lang w:val="en-US"/>
        </w:rPr>
        <w:t>Please cite this article as:</w:t>
      </w:r>
    </w:p>
    <w:p w14:paraId="6ABCE2E9" w14:textId="77777777" w:rsidR="00722737" w:rsidRPr="00722737" w:rsidRDefault="00722737" w:rsidP="00722737">
      <w:pPr>
        <w:spacing w:before="33" w:line="250" w:lineRule="auto"/>
        <w:ind w:right="830"/>
        <w:jc w:val="both"/>
        <w:rPr>
          <w:b/>
          <w:lang w:val="en-US"/>
        </w:rPr>
      </w:pPr>
    </w:p>
    <w:p w14:paraId="6B59F7BB" w14:textId="77777777" w:rsidR="00722737" w:rsidRPr="00722737" w:rsidRDefault="00722737" w:rsidP="00722737">
      <w:pPr>
        <w:spacing w:before="33" w:line="250" w:lineRule="auto"/>
        <w:ind w:right="830"/>
        <w:jc w:val="both"/>
        <w:rPr>
          <w:b/>
          <w:lang w:val="en-US"/>
        </w:rPr>
      </w:pPr>
    </w:p>
    <w:p w14:paraId="7581C122" w14:textId="615A659A" w:rsidR="00722737" w:rsidRPr="0097513C" w:rsidRDefault="00722737" w:rsidP="00722737">
      <w:pPr>
        <w:spacing w:before="33" w:line="250" w:lineRule="auto"/>
        <w:ind w:right="830"/>
        <w:jc w:val="center"/>
        <w:rPr>
          <w:rFonts w:ascii="Arial Narrow" w:hAnsi="Arial Narrow" w:cs="Arial"/>
          <w:b/>
          <w:bCs/>
        </w:rPr>
      </w:pPr>
      <w:proofErr w:type="spellStart"/>
      <w:r w:rsidRPr="00722737">
        <w:rPr>
          <w:rFonts w:ascii="Arial Narrow" w:hAnsi="Arial Narrow" w:cs="Arial"/>
          <w:b/>
          <w:bCs/>
        </w:rPr>
        <w:t>Agasisti</w:t>
      </w:r>
      <w:proofErr w:type="spellEnd"/>
      <w:r>
        <w:rPr>
          <w:rFonts w:ascii="Arial Narrow" w:hAnsi="Arial Narrow" w:cs="Arial"/>
          <w:b/>
          <w:bCs/>
        </w:rPr>
        <w:t xml:space="preserve"> T.</w:t>
      </w:r>
      <w:r w:rsidRPr="00722737">
        <w:rPr>
          <w:rFonts w:ascii="Arial Narrow" w:hAnsi="Arial Narrow" w:cs="Arial"/>
          <w:b/>
          <w:bCs/>
        </w:rPr>
        <w:t>, Frattini</w:t>
      </w:r>
      <w:r>
        <w:rPr>
          <w:rFonts w:ascii="Arial Narrow" w:hAnsi="Arial Narrow" w:cs="Arial"/>
          <w:b/>
          <w:bCs/>
        </w:rPr>
        <w:t xml:space="preserve"> F.</w:t>
      </w:r>
      <w:r w:rsidRPr="00722737">
        <w:rPr>
          <w:rFonts w:ascii="Arial Narrow" w:hAnsi="Arial Narrow" w:cs="Arial"/>
          <w:b/>
          <w:bCs/>
        </w:rPr>
        <w:t xml:space="preserve"> and </w:t>
      </w:r>
      <w:proofErr w:type="spellStart"/>
      <w:r w:rsidRPr="00722737">
        <w:rPr>
          <w:rFonts w:ascii="Arial Narrow" w:hAnsi="Arial Narrow" w:cs="Arial"/>
          <w:b/>
          <w:bCs/>
        </w:rPr>
        <w:t>Soncin</w:t>
      </w:r>
      <w:proofErr w:type="spellEnd"/>
      <w:r>
        <w:rPr>
          <w:rFonts w:ascii="Arial Narrow" w:hAnsi="Arial Narrow" w:cs="Arial"/>
          <w:b/>
          <w:bCs/>
        </w:rPr>
        <w:t xml:space="preserve"> M.</w:t>
      </w:r>
      <w:r w:rsidRPr="00722737">
        <w:rPr>
          <w:rFonts w:ascii="Arial Narrow" w:hAnsi="Arial Narrow" w:cs="Arial"/>
          <w:b/>
          <w:bCs/>
        </w:rPr>
        <w:t xml:space="preserve"> </w:t>
      </w:r>
      <w:r w:rsidRPr="0097513C">
        <w:rPr>
          <w:rFonts w:ascii="Arial Narrow" w:hAnsi="Arial Narrow" w:cs="Arial"/>
          <w:b/>
          <w:bCs/>
        </w:rPr>
        <w:t>(202</w:t>
      </w:r>
      <w:r>
        <w:rPr>
          <w:rFonts w:ascii="Arial Narrow" w:hAnsi="Arial Narrow" w:cs="Arial"/>
          <w:b/>
          <w:bCs/>
        </w:rPr>
        <w:t>0</w:t>
      </w:r>
      <w:r w:rsidRPr="0097513C">
        <w:rPr>
          <w:rFonts w:ascii="Arial Narrow" w:hAnsi="Arial Narrow" w:cs="Arial"/>
          <w:b/>
          <w:bCs/>
        </w:rPr>
        <w:t>).</w:t>
      </w:r>
    </w:p>
    <w:p w14:paraId="0DDB2D77" w14:textId="77777777" w:rsidR="00722737" w:rsidRPr="0097513C" w:rsidRDefault="00722737" w:rsidP="00722737">
      <w:pPr>
        <w:spacing w:before="33" w:line="250" w:lineRule="auto"/>
        <w:ind w:right="830"/>
        <w:jc w:val="center"/>
        <w:rPr>
          <w:rFonts w:ascii="Arial Narrow" w:hAnsi="Arial Narrow" w:cs="Arial"/>
          <w:b/>
          <w:bCs/>
        </w:rPr>
      </w:pPr>
    </w:p>
    <w:p w14:paraId="7B2347A9" w14:textId="59D078BA" w:rsidR="00722737" w:rsidRPr="00722737" w:rsidRDefault="00722737" w:rsidP="00722737">
      <w:pPr>
        <w:spacing w:before="33" w:line="250" w:lineRule="auto"/>
        <w:ind w:right="830"/>
        <w:jc w:val="center"/>
        <w:rPr>
          <w:rFonts w:ascii="Arial Narrow" w:hAnsi="Arial Narrow" w:cs="Arial"/>
          <w:b/>
          <w:bCs/>
          <w:lang w:val="en-US"/>
        </w:rPr>
      </w:pPr>
      <w:r w:rsidRPr="00722737">
        <w:rPr>
          <w:rFonts w:ascii="Arial Narrow" w:hAnsi="Arial Narrow" w:cs="Arial"/>
          <w:b/>
          <w:bCs/>
          <w:lang w:val="en-US"/>
        </w:rPr>
        <w:t xml:space="preserve">Digital Innovation in Times of Emergency: </w:t>
      </w:r>
    </w:p>
    <w:p w14:paraId="42BBA30C" w14:textId="1381135C" w:rsidR="00722737" w:rsidRPr="00722737" w:rsidRDefault="00722737" w:rsidP="00722737">
      <w:pPr>
        <w:spacing w:before="33" w:line="250" w:lineRule="auto"/>
        <w:ind w:right="830"/>
        <w:jc w:val="center"/>
        <w:rPr>
          <w:rFonts w:ascii="Arial Narrow" w:hAnsi="Arial Narrow" w:cs="Arial"/>
          <w:b/>
          <w:bCs/>
          <w:lang w:val="en-US"/>
        </w:rPr>
      </w:pPr>
      <w:r w:rsidRPr="00722737">
        <w:rPr>
          <w:rFonts w:ascii="Arial Narrow" w:hAnsi="Arial Narrow" w:cs="Arial"/>
          <w:b/>
          <w:bCs/>
          <w:lang w:val="en-US"/>
        </w:rPr>
        <w:t>Reactions from a School of Management in Italy</w:t>
      </w:r>
    </w:p>
    <w:p w14:paraId="336ACB5E" w14:textId="77777777" w:rsidR="00722737" w:rsidRPr="0097513C" w:rsidRDefault="00722737" w:rsidP="00722737">
      <w:pPr>
        <w:spacing w:before="33" w:line="250" w:lineRule="auto"/>
        <w:ind w:right="830"/>
        <w:jc w:val="center"/>
        <w:rPr>
          <w:rFonts w:ascii="Arial Narrow" w:hAnsi="Arial Narrow" w:cs="Arial"/>
          <w:b/>
          <w:bCs/>
          <w:lang w:val="en-GB"/>
        </w:rPr>
      </w:pPr>
    </w:p>
    <w:p w14:paraId="23089DFB" w14:textId="70335D6C" w:rsidR="00722737" w:rsidRPr="00722737" w:rsidRDefault="00722737" w:rsidP="00722737">
      <w:pPr>
        <w:spacing w:before="33" w:line="250" w:lineRule="auto"/>
        <w:ind w:left="818" w:right="830"/>
        <w:jc w:val="center"/>
        <w:rPr>
          <w:rFonts w:ascii="Arial Narrow" w:hAnsi="Arial Narrow" w:cs="Arial"/>
          <w:b/>
          <w:bCs/>
          <w:lang w:val="en-US"/>
        </w:rPr>
      </w:pPr>
      <w:r w:rsidRPr="00722737">
        <w:rPr>
          <w:rFonts w:ascii="Arial Narrow" w:hAnsi="Arial Narrow" w:cs="Arial"/>
          <w:b/>
          <w:bCs/>
          <w:lang w:val="en-US"/>
        </w:rPr>
        <w:t>Sustainab</w:t>
      </w:r>
      <w:r>
        <w:rPr>
          <w:rFonts w:ascii="Arial Narrow" w:hAnsi="Arial Narrow" w:cs="Arial"/>
          <w:b/>
          <w:bCs/>
          <w:lang w:val="en-US"/>
        </w:rPr>
        <w:t>i</w:t>
      </w:r>
      <w:r w:rsidRPr="00722737">
        <w:rPr>
          <w:rFonts w:ascii="Arial Narrow" w:hAnsi="Arial Narrow" w:cs="Arial"/>
          <w:b/>
          <w:bCs/>
          <w:lang w:val="en-US"/>
        </w:rPr>
        <w:t>l</w:t>
      </w:r>
      <w:r>
        <w:rPr>
          <w:rFonts w:ascii="Arial Narrow" w:hAnsi="Arial Narrow" w:cs="Arial"/>
          <w:b/>
          <w:bCs/>
          <w:lang w:val="en-US"/>
        </w:rPr>
        <w:t>ity</w:t>
      </w:r>
      <w:r w:rsidRPr="00722737">
        <w:rPr>
          <w:rFonts w:ascii="Arial Narrow" w:hAnsi="Arial Narrow" w:cs="Arial"/>
          <w:b/>
          <w:bCs/>
          <w:lang w:val="en-US"/>
        </w:rPr>
        <w:t>, 202</w:t>
      </w:r>
      <w:r>
        <w:rPr>
          <w:rFonts w:ascii="Arial Narrow" w:hAnsi="Arial Narrow" w:cs="Arial"/>
          <w:b/>
          <w:bCs/>
          <w:lang w:val="en-US"/>
        </w:rPr>
        <w:t>0</w:t>
      </w:r>
      <w:r w:rsidRPr="00722737">
        <w:rPr>
          <w:rFonts w:ascii="Arial Narrow" w:hAnsi="Arial Narrow" w:cs="Arial"/>
          <w:b/>
          <w:bCs/>
          <w:lang w:val="en-US"/>
        </w:rPr>
        <w:t xml:space="preserve">, </w:t>
      </w:r>
      <w:r>
        <w:rPr>
          <w:rFonts w:ascii="Arial Narrow" w:hAnsi="Arial Narrow" w:cs="Arial"/>
          <w:b/>
          <w:bCs/>
          <w:lang w:val="en-US"/>
        </w:rPr>
        <w:t>12(24)</w:t>
      </w:r>
      <w:r w:rsidRPr="00722737">
        <w:rPr>
          <w:rFonts w:ascii="Arial Narrow" w:hAnsi="Arial Narrow" w:cs="Arial"/>
          <w:b/>
          <w:bCs/>
          <w:lang w:val="en-US"/>
        </w:rPr>
        <w:t xml:space="preserve">, </w:t>
      </w:r>
      <w:r>
        <w:rPr>
          <w:rFonts w:ascii="Arial Narrow" w:hAnsi="Arial Narrow" w:cs="Arial"/>
          <w:b/>
          <w:bCs/>
          <w:lang w:val="en-US"/>
        </w:rPr>
        <w:t>10312</w:t>
      </w:r>
      <w:r w:rsidRPr="00722737">
        <w:rPr>
          <w:rFonts w:ascii="Arial Narrow" w:hAnsi="Arial Narrow" w:cs="Arial"/>
          <w:b/>
          <w:bCs/>
          <w:lang w:val="en-US"/>
        </w:rPr>
        <w:t xml:space="preserve"> </w:t>
      </w:r>
    </w:p>
    <w:p w14:paraId="1CA16EF1" w14:textId="77777777" w:rsidR="00722737" w:rsidRPr="00722737" w:rsidRDefault="00722737" w:rsidP="00722737">
      <w:pPr>
        <w:spacing w:before="33" w:line="250" w:lineRule="auto"/>
        <w:ind w:left="818" w:right="830"/>
        <w:jc w:val="center"/>
        <w:rPr>
          <w:rFonts w:ascii="Arial Narrow" w:hAnsi="Arial Narrow" w:cs="Arial"/>
          <w:b/>
          <w:bCs/>
          <w:lang w:val="en-US"/>
        </w:rPr>
      </w:pPr>
    </w:p>
    <w:p w14:paraId="7829D556" w14:textId="6C66B9BD" w:rsidR="00722737" w:rsidRPr="00722737" w:rsidRDefault="00722737" w:rsidP="00722737">
      <w:pPr>
        <w:spacing w:before="33" w:line="250" w:lineRule="auto"/>
        <w:ind w:left="818" w:right="830"/>
        <w:jc w:val="center"/>
        <w:rPr>
          <w:b/>
          <w:lang w:val="en-US"/>
        </w:rPr>
      </w:pPr>
      <w:r w:rsidRPr="00722737">
        <w:rPr>
          <w:b/>
          <w:lang w:val="en-US"/>
        </w:rPr>
        <w:t>(DOI: https://doi.org/10.3390/su122410312)</w:t>
      </w:r>
    </w:p>
    <w:p w14:paraId="2C5ED57D" w14:textId="77777777" w:rsidR="00722737" w:rsidRDefault="00722737" w:rsidP="004C6E51">
      <w:pPr>
        <w:pStyle w:val="MDPI12title"/>
        <w:rPr>
          <w:rFonts w:ascii="Times New Roman" w:hAnsi="Times New Roman"/>
          <w:lang w:val="en-GB"/>
        </w:rPr>
        <w:sectPr w:rsidR="00722737" w:rsidSect="004C6E51">
          <w:headerReference w:type="even" r:id="rId8"/>
          <w:headerReference w:type="default" r:id="rId9"/>
          <w:footerReference w:type="default" r:id="rId10"/>
          <w:footerReference w:type="first" r:id="rId11"/>
          <w:pgSz w:w="11906" w:h="16838" w:code="9"/>
          <w:pgMar w:top="1417" w:right="1531" w:bottom="1077" w:left="1531" w:header="1020" w:footer="850" w:gutter="0"/>
          <w:pgNumType w:start="1"/>
          <w:cols w:space="425"/>
          <w:titlePg/>
          <w:docGrid w:type="lines" w:linePitch="326"/>
        </w:sectPr>
      </w:pPr>
    </w:p>
    <w:p w14:paraId="60E32874" w14:textId="1389E690" w:rsidR="00722737" w:rsidRDefault="00722737" w:rsidP="004C6E51">
      <w:pPr>
        <w:pStyle w:val="MDPI12title"/>
        <w:rPr>
          <w:rFonts w:ascii="Times New Roman" w:hAnsi="Times New Roman"/>
          <w:lang w:val="en-GB"/>
        </w:rPr>
      </w:pPr>
    </w:p>
    <w:p w14:paraId="6F20B5CE" w14:textId="0D751CEB" w:rsidR="00A46CC1" w:rsidRPr="00E67A5A" w:rsidRDefault="00A46CC1" w:rsidP="004C6E51">
      <w:pPr>
        <w:pStyle w:val="MDPI12title"/>
        <w:rPr>
          <w:rFonts w:ascii="Times New Roman" w:hAnsi="Times New Roman"/>
          <w:lang w:val="en-GB"/>
        </w:rPr>
      </w:pPr>
      <w:r w:rsidRPr="00E67A5A">
        <w:rPr>
          <w:rFonts w:ascii="Times New Roman" w:hAnsi="Times New Roman"/>
          <w:lang w:val="en-GB"/>
        </w:rPr>
        <w:t xml:space="preserve">Digital Innovation in Times of Emergency: </w:t>
      </w:r>
      <w:r w:rsidRPr="00E67A5A">
        <w:rPr>
          <w:rFonts w:ascii="Times New Roman" w:hAnsi="Times New Roman"/>
          <w:lang w:val="en-GB"/>
        </w:rPr>
        <w:br/>
        <w:t>Reactions from a School of Management in Italy</w:t>
      </w:r>
    </w:p>
    <w:p w14:paraId="6C1A2BF7" w14:textId="12D3DEEE" w:rsidR="00A46CC1" w:rsidRPr="00E67A5A" w:rsidRDefault="00A46CC1" w:rsidP="004C6E51">
      <w:pPr>
        <w:pStyle w:val="MDPI13authornames"/>
        <w:rPr>
          <w:rFonts w:ascii="Times New Roman" w:hAnsi="Times New Roman"/>
          <w:vertAlign w:val="superscript"/>
          <w:lang w:val="it-IT"/>
        </w:rPr>
      </w:pPr>
      <w:r w:rsidRPr="00E67A5A">
        <w:rPr>
          <w:rFonts w:ascii="Times New Roman" w:hAnsi="Times New Roman"/>
          <w:lang w:val="it-IT"/>
        </w:rPr>
        <w:t>Tommaso Agasisti, Federico Frattini</w:t>
      </w:r>
      <w:r w:rsidR="004C6E51" w:rsidRPr="00E67A5A">
        <w:rPr>
          <w:rFonts w:ascii="Times New Roman" w:hAnsi="Times New Roman"/>
          <w:lang w:val="it-IT"/>
        </w:rPr>
        <w:t xml:space="preserve"> and </w:t>
      </w:r>
      <w:r w:rsidRPr="00E67A5A">
        <w:rPr>
          <w:rFonts w:ascii="Times New Roman" w:hAnsi="Times New Roman"/>
          <w:lang w:val="it-IT"/>
        </w:rPr>
        <w:t>Mara Soncin</w:t>
      </w:r>
      <w:r w:rsidR="00E779C7" w:rsidRPr="00E67A5A">
        <w:rPr>
          <w:rFonts w:ascii="Times New Roman" w:hAnsi="Times New Roman"/>
          <w:lang w:val="it-IT"/>
        </w:rPr>
        <w:t xml:space="preserve"> </w:t>
      </w:r>
      <w:r w:rsidRPr="00E67A5A">
        <w:rPr>
          <w:rFonts w:ascii="Times New Roman" w:hAnsi="Times New Roman"/>
          <w:lang w:val="it-IT"/>
        </w:rPr>
        <w:t>*</w:t>
      </w:r>
    </w:p>
    <w:p w14:paraId="715A9F3B" w14:textId="4248C291" w:rsidR="00817ED5" w:rsidRPr="00E67A5A" w:rsidRDefault="00A46CC1" w:rsidP="00817ED5">
      <w:pPr>
        <w:pStyle w:val="MDPI16affiliation"/>
        <w:ind w:left="113" w:firstLine="0"/>
        <w:rPr>
          <w:rFonts w:ascii="Times New Roman" w:hAnsi="Times New Roman"/>
          <w:lang w:val="it-IT"/>
        </w:rPr>
      </w:pPr>
      <w:r w:rsidRPr="00E67A5A">
        <w:rPr>
          <w:rFonts w:ascii="Times New Roman" w:hAnsi="Times New Roman"/>
          <w:lang w:val="it-IT"/>
        </w:rPr>
        <w:t xml:space="preserve">School of Management, Politecnico di Milano, </w:t>
      </w:r>
      <w:r w:rsidR="004006BF" w:rsidRPr="00E67A5A">
        <w:rPr>
          <w:rFonts w:ascii="Times New Roman" w:hAnsi="Times New Roman"/>
          <w:lang w:val="it-IT"/>
        </w:rPr>
        <w:t xml:space="preserve">20156 </w:t>
      </w:r>
      <w:r w:rsidRPr="00E67A5A">
        <w:rPr>
          <w:rFonts w:ascii="Times New Roman" w:hAnsi="Times New Roman"/>
          <w:lang w:val="it-IT"/>
        </w:rPr>
        <w:t>Milan, Italy</w:t>
      </w:r>
      <w:r w:rsidR="00390CB2" w:rsidRPr="00E67A5A">
        <w:rPr>
          <w:rFonts w:ascii="Times New Roman" w:hAnsi="Times New Roman"/>
          <w:lang w:val="it-IT"/>
        </w:rPr>
        <w:t xml:space="preserve">; tommaso.agasisti@polimi.it (T.A.), </w:t>
      </w:r>
      <w:r w:rsidR="00B77395" w:rsidRPr="00E67A5A">
        <w:rPr>
          <w:rFonts w:ascii="Times New Roman" w:hAnsi="Times New Roman"/>
          <w:lang w:val="it-IT"/>
        </w:rPr>
        <w:t>federico.frattini@polimi.it (F.F.)</w:t>
      </w:r>
    </w:p>
    <w:p w14:paraId="43158AE2" w14:textId="688A092C" w:rsidR="00A46CC1" w:rsidRPr="00E67A5A" w:rsidRDefault="00A46CC1" w:rsidP="00817ED5">
      <w:pPr>
        <w:pStyle w:val="MDPI16affiliation"/>
        <w:rPr>
          <w:rFonts w:ascii="Times New Roman" w:hAnsi="Times New Roman"/>
          <w:lang w:val="en-GB"/>
        </w:rPr>
      </w:pPr>
      <w:r w:rsidRPr="00E67A5A">
        <w:rPr>
          <w:rFonts w:ascii="Times New Roman" w:hAnsi="Times New Roman"/>
          <w:b/>
          <w:lang w:val="en-GB"/>
        </w:rPr>
        <w:t>*</w:t>
      </w:r>
      <w:r w:rsidR="00DF5C17" w:rsidRPr="00E67A5A">
        <w:rPr>
          <w:rFonts w:ascii="Times New Roman" w:hAnsi="Times New Roman"/>
          <w:lang w:val="en-GB"/>
        </w:rPr>
        <w:tab/>
      </w:r>
      <w:r w:rsidRPr="00E67A5A">
        <w:rPr>
          <w:rFonts w:ascii="Times New Roman" w:hAnsi="Times New Roman"/>
          <w:lang w:val="en-GB"/>
        </w:rPr>
        <w:t>Correspondence: mara.soncin@polimi.it; Tel.</w:t>
      </w:r>
      <w:r w:rsidR="00777EE8" w:rsidRPr="00E67A5A">
        <w:rPr>
          <w:rFonts w:ascii="Times New Roman" w:hAnsi="Times New Roman"/>
          <w:lang w:val="en-GB"/>
        </w:rPr>
        <w:t>:</w:t>
      </w:r>
      <w:r w:rsidR="00D01072" w:rsidRPr="00E67A5A">
        <w:rPr>
          <w:rFonts w:ascii="Times New Roman" w:hAnsi="Times New Roman"/>
          <w:lang w:val="en-GB"/>
        </w:rPr>
        <w:t xml:space="preserve"> </w:t>
      </w:r>
      <w:r w:rsidRPr="00E67A5A">
        <w:rPr>
          <w:rFonts w:ascii="Times New Roman" w:hAnsi="Times New Roman"/>
          <w:lang w:val="en-GB"/>
        </w:rPr>
        <w:t>+39 0223999523</w:t>
      </w:r>
    </w:p>
    <w:p w14:paraId="6574A1EB" w14:textId="5CBE594F" w:rsidR="00A46CC1" w:rsidRPr="00E67A5A" w:rsidRDefault="00A46CC1" w:rsidP="00A46CC1">
      <w:pPr>
        <w:pStyle w:val="MDPI14history"/>
        <w:rPr>
          <w:rFonts w:ascii="Times New Roman" w:hAnsi="Times New Roman"/>
          <w:lang w:val="en-GB"/>
        </w:rPr>
      </w:pPr>
    </w:p>
    <w:p w14:paraId="278C7FC7" w14:textId="77777777" w:rsidR="00115AC2" w:rsidRPr="00E67A5A" w:rsidRDefault="00115AC2" w:rsidP="00115AC2">
      <w:pPr>
        <w:rPr>
          <w:rFonts w:ascii="Times New Roman" w:hAnsi="Times New Roman"/>
          <w:lang w:val="en-GB" w:eastAsia="de-DE" w:bidi="en-US"/>
        </w:rPr>
      </w:pPr>
    </w:p>
    <w:p w14:paraId="6068CBCD" w14:textId="77777777" w:rsidR="00115AC2" w:rsidRPr="00E67A5A" w:rsidRDefault="00115AC2" w:rsidP="009A7CF9">
      <w:pPr>
        <w:pStyle w:val="MDPI17abstract"/>
        <w:rPr>
          <w:rFonts w:ascii="Times New Roman" w:hAnsi="Times New Roman"/>
          <w:b/>
          <w:lang w:val="en-GB"/>
        </w:rPr>
      </w:pPr>
    </w:p>
    <w:p w14:paraId="067AF0D9" w14:textId="798766F5" w:rsidR="00A46CC1" w:rsidRPr="00E67A5A" w:rsidRDefault="00A46CC1" w:rsidP="00E67A5A">
      <w:pPr>
        <w:pStyle w:val="MDPI17abstract"/>
        <w:ind w:left="0"/>
        <w:rPr>
          <w:rFonts w:ascii="Times New Roman" w:hAnsi="Times New Roman"/>
          <w:lang w:val="en-GB"/>
        </w:rPr>
      </w:pPr>
      <w:r w:rsidRPr="00E67A5A">
        <w:rPr>
          <w:rFonts w:ascii="Times New Roman" w:hAnsi="Times New Roman"/>
          <w:b/>
          <w:lang w:val="en-GB"/>
        </w:rPr>
        <w:t>Abstrac</w:t>
      </w:r>
      <w:r w:rsidR="00031283" w:rsidRPr="00E67A5A">
        <w:rPr>
          <w:rFonts w:ascii="Times New Roman" w:hAnsi="Times New Roman"/>
          <w:b/>
          <w:lang w:val="en-GB"/>
        </w:rPr>
        <w:t>t:</w:t>
      </w:r>
      <w:r w:rsidRPr="00E67A5A">
        <w:rPr>
          <w:rFonts w:ascii="Times New Roman" w:hAnsi="Times New Roman"/>
          <w:b/>
          <w:lang w:val="en-GB"/>
        </w:rPr>
        <w:t xml:space="preserve"> </w:t>
      </w:r>
      <w:r w:rsidRPr="00E67A5A">
        <w:rPr>
          <w:rFonts w:ascii="Times New Roman" w:hAnsi="Times New Roman"/>
          <w:lang w:val="en-GB"/>
        </w:rPr>
        <w:t>The study explores how the COVID-19 outbreak prompted digital innovation in a Higher Education Institution (HEI) by providing evidence on the dimensions leveraged, the initiatives organised and the organisational results achieved. By means of a</w:t>
      </w:r>
      <w:r w:rsidR="003A06B6" w:rsidRPr="00E67A5A">
        <w:rPr>
          <w:rFonts w:ascii="Times New Roman" w:hAnsi="Times New Roman"/>
          <w:lang w:val="en-GB"/>
        </w:rPr>
        <w:t>n exploratory</w:t>
      </w:r>
      <w:r w:rsidRPr="00E67A5A">
        <w:rPr>
          <w:rFonts w:ascii="Times New Roman" w:hAnsi="Times New Roman"/>
          <w:lang w:val="en-GB"/>
        </w:rPr>
        <w:t xml:space="preserve"> single case study based on a School of Management located in Northern Italy, the study proposes a process model to highlight how digital innovation has been fostered during the emergency. Results highlight the relevance of both technological and cultural aspects that supported the digital transformation during the crisis. The dimensions of digital readiness and cultural openness, together with a defined strategic orientation, represented relevant facilitators of the digital innovation process. In turn, digital innovation had important implications for sustainability, which was fostered by increasing the accessibility to quality education and addressed as a topic of many of the digital contents delivered. Thus, the study contributes to the stream of research that investigates how digital innovation in HEIs and other public administrations happens and how such an innovation can support sustainability. Finally, the paper provides practical implications on both technological and cultural aspects of innovation.</w:t>
      </w:r>
    </w:p>
    <w:p w14:paraId="2D8D7A31" w14:textId="3299F1CA" w:rsidR="00DF5C17" w:rsidRPr="00E67A5A" w:rsidRDefault="00DF5C17" w:rsidP="00DF5C17">
      <w:pPr>
        <w:pStyle w:val="MDPI18keywords"/>
        <w:rPr>
          <w:rFonts w:ascii="Times New Roman" w:hAnsi="Times New Roman"/>
          <w:lang w:val="en-GB"/>
        </w:rPr>
      </w:pPr>
      <w:r w:rsidRPr="00E67A5A">
        <w:rPr>
          <w:rFonts w:ascii="Times New Roman" w:hAnsi="Times New Roman"/>
          <w:b/>
          <w:lang w:val="en-GB"/>
        </w:rPr>
        <w:t xml:space="preserve">Keywords: </w:t>
      </w:r>
      <w:r w:rsidRPr="00E67A5A">
        <w:rPr>
          <w:rFonts w:ascii="Times New Roman" w:hAnsi="Times New Roman"/>
          <w:lang w:val="en-GB"/>
        </w:rPr>
        <w:t>digital innovation; higher education; online education; crisis management</w:t>
      </w:r>
    </w:p>
    <w:p w14:paraId="27957182" w14:textId="77777777" w:rsidR="00DF5C17" w:rsidRPr="00E67A5A" w:rsidRDefault="00DF5C17" w:rsidP="00DF5C17">
      <w:pPr>
        <w:pStyle w:val="MDPI19line"/>
        <w:pBdr>
          <w:bottom w:val="single" w:sz="4" w:space="1" w:color="000000"/>
        </w:pBdr>
        <w:spacing w:after="480"/>
        <w:rPr>
          <w:rFonts w:ascii="Times New Roman" w:hAnsi="Times New Roman"/>
          <w:color w:val="auto"/>
          <w:lang w:val="en-GB"/>
        </w:rPr>
      </w:pPr>
    </w:p>
    <w:p w14:paraId="4AAA3039" w14:textId="334ECFE5" w:rsidR="00A46CC1" w:rsidRPr="00E67A5A" w:rsidRDefault="009A7CF9" w:rsidP="009A7CF9">
      <w:pPr>
        <w:pStyle w:val="MDPI21heading1"/>
        <w:rPr>
          <w:rFonts w:ascii="Times New Roman" w:hAnsi="Times New Roman"/>
          <w:lang w:val="en-GB"/>
        </w:rPr>
      </w:pPr>
      <w:r w:rsidRPr="00E67A5A">
        <w:rPr>
          <w:rFonts w:ascii="Times New Roman" w:hAnsi="Times New Roman"/>
          <w:lang w:val="en-GB"/>
        </w:rPr>
        <w:t xml:space="preserve">1. </w:t>
      </w:r>
      <w:r w:rsidR="00A46CC1" w:rsidRPr="00E67A5A">
        <w:rPr>
          <w:rFonts w:ascii="Times New Roman" w:hAnsi="Times New Roman"/>
          <w:lang w:val="en-GB"/>
        </w:rPr>
        <w:t>Introduction</w:t>
      </w:r>
    </w:p>
    <w:p w14:paraId="00A4CFC2" w14:textId="2904CFD8" w:rsidR="00AF775B" w:rsidRPr="00E67A5A" w:rsidRDefault="00A46CC1" w:rsidP="009A7CF9">
      <w:pPr>
        <w:pStyle w:val="MDPI31text"/>
        <w:rPr>
          <w:rFonts w:ascii="Times New Roman" w:hAnsi="Times New Roman"/>
          <w:lang w:val="en-GB"/>
        </w:rPr>
      </w:pPr>
      <w:r w:rsidRPr="00E67A5A">
        <w:rPr>
          <w:rFonts w:ascii="Times New Roman" w:hAnsi="Times New Roman"/>
          <w:lang w:val="en-GB"/>
        </w:rPr>
        <w:t>The COVID-19 outbreak forced the digitalisation of most of the public services worldwide, collapsing in a few weeks a process of strategic planning and deployment that would have taken years to fully realise</w:t>
      </w:r>
      <w:r w:rsidR="00816E46" w:rsidRPr="00E67A5A">
        <w:rPr>
          <w:rFonts w:ascii="Times New Roman" w:hAnsi="Times New Roman"/>
          <w:lang w:val="en-GB"/>
        </w:rPr>
        <w:t xml:space="preserve"> [</w:t>
      </w:r>
      <w:r w:rsidR="00BE756F" w:rsidRPr="00E67A5A">
        <w:rPr>
          <w:rFonts w:ascii="Times New Roman" w:hAnsi="Times New Roman"/>
          <w:lang w:val="en-GB"/>
        </w:rPr>
        <w:t>1</w:t>
      </w:r>
      <w:r w:rsidR="00816E46" w:rsidRPr="00E67A5A">
        <w:rPr>
          <w:rFonts w:ascii="Times New Roman" w:hAnsi="Times New Roman"/>
          <w:lang w:val="en-GB"/>
        </w:rPr>
        <w:t>]</w:t>
      </w:r>
      <w:r w:rsidRPr="00E67A5A">
        <w:rPr>
          <w:rFonts w:ascii="Times New Roman" w:hAnsi="Times New Roman"/>
          <w:lang w:val="en-GB"/>
        </w:rPr>
        <w:t>. In a world on lockdown, Higher Education Institutions (HEIs) reacted promptly by transforming almost all their activities</w:t>
      </w:r>
      <w:r w:rsidR="00C82DF4" w:rsidRPr="00E67A5A">
        <w:rPr>
          <w:rFonts w:ascii="Times New Roman" w:hAnsi="Times New Roman"/>
          <w:lang w:val="en-GB"/>
        </w:rPr>
        <w:t>—</w:t>
      </w:r>
      <w:r w:rsidRPr="00E67A5A">
        <w:rPr>
          <w:rFonts w:ascii="Times New Roman" w:hAnsi="Times New Roman"/>
          <w:lang w:val="en-GB"/>
        </w:rPr>
        <w:t>teaching, research, administration and the so-called “third mission”</w:t>
      </w:r>
      <w:r w:rsidR="00C82DF4" w:rsidRPr="00E67A5A">
        <w:rPr>
          <w:rFonts w:ascii="Times New Roman" w:hAnsi="Times New Roman"/>
          <w:lang w:val="en-GB"/>
        </w:rPr>
        <w:t>—</w:t>
      </w:r>
      <w:r w:rsidRPr="00E67A5A">
        <w:rPr>
          <w:rFonts w:ascii="Times New Roman" w:hAnsi="Times New Roman"/>
          <w:lang w:val="en-GB"/>
        </w:rPr>
        <w:t>into a digital format, totally switching to a forced digitalisation [</w:t>
      </w:r>
      <w:r w:rsidR="00BE756F" w:rsidRPr="00E67A5A">
        <w:rPr>
          <w:rFonts w:ascii="Times New Roman" w:hAnsi="Times New Roman"/>
          <w:lang w:val="en-GB"/>
        </w:rPr>
        <w:t>2</w:t>
      </w:r>
      <w:r w:rsidR="00C82DF4" w:rsidRPr="00E67A5A">
        <w:rPr>
          <w:rFonts w:ascii="Times New Roman" w:hAnsi="Times New Roman"/>
          <w:lang w:val="en-GB"/>
        </w:rPr>
        <w:t>,</w:t>
      </w:r>
      <w:r w:rsidR="00BE756F" w:rsidRPr="00E67A5A">
        <w:rPr>
          <w:rFonts w:ascii="Times New Roman" w:hAnsi="Times New Roman"/>
          <w:lang w:val="en-GB"/>
        </w:rPr>
        <w:t>3</w:t>
      </w:r>
      <w:r w:rsidRPr="00E67A5A">
        <w:rPr>
          <w:rFonts w:ascii="Times New Roman" w:hAnsi="Times New Roman"/>
          <w:lang w:val="en-GB"/>
        </w:rPr>
        <w:t>].</w:t>
      </w:r>
      <w:r w:rsidR="00713998" w:rsidRPr="00E67A5A">
        <w:rPr>
          <w:rFonts w:ascii="Times New Roman" w:hAnsi="Times New Roman"/>
          <w:lang w:val="en-GB"/>
        </w:rPr>
        <w:t xml:space="preserve"> </w:t>
      </w:r>
      <w:r w:rsidR="00AF775B" w:rsidRPr="00E67A5A">
        <w:rPr>
          <w:rFonts w:ascii="Times New Roman" w:hAnsi="Times New Roman"/>
          <w:lang w:val="en-GB"/>
        </w:rPr>
        <w:t>Online t</w:t>
      </w:r>
      <w:r w:rsidR="00713998" w:rsidRPr="00E67A5A">
        <w:rPr>
          <w:rFonts w:ascii="Times New Roman" w:hAnsi="Times New Roman"/>
          <w:lang w:val="en-GB"/>
        </w:rPr>
        <w:t xml:space="preserve">eaching and learning activities </w:t>
      </w:r>
      <w:r w:rsidR="000B510B" w:rsidRPr="00E67A5A">
        <w:rPr>
          <w:rFonts w:ascii="Times New Roman" w:hAnsi="Times New Roman"/>
          <w:lang w:val="en-GB"/>
        </w:rPr>
        <w:t>were soon labelled emergency remote teaching</w:t>
      </w:r>
      <w:r w:rsidR="00F64E41" w:rsidRPr="00E67A5A">
        <w:rPr>
          <w:rFonts w:ascii="Times New Roman" w:hAnsi="Times New Roman"/>
          <w:lang w:val="en-GB"/>
        </w:rPr>
        <w:t>—</w:t>
      </w:r>
      <w:r w:rsidR="000B510B" w:rsidRPr="00E67A5A">
        <w:rPr>
          <w:rFonts w:ascii="Times New Roman" w:hAnsi="Times New Roman"/>
          <w:lang w:val="en-GB"/>
        </w:rPr>
        <w:t xml:space="preserve">as </w:t>
      </w:r>
      <w:r w:rsidR="00AF775B" w:rsidRPr="00E67A5A">
        <w:rPr>
          <w:rFonts w:ascii="Times New Roman" w:hAnsi="Times New Roman"/>
          <w:lang w:val="en-GB"/>
        </w:rPr>
        <w:t>they</w:t>
      </w:r>
      <w:r w:rsidR="000B510B" w:rsidRPr="00E67A5A">
        <w:rPr>
          <w:rFonts w:ascii="Times New Roman" w:hAnsi="Times New Roman"/>
          <w:lang w:val="en-GB"/>
        </w:rPr>
        <w:t xml:space="preserve"> lost the fundamental pre-stage of planning and instructional design that</w:t>
      </w:r>
      <w:r w:rsidR="006A6518" w:rsidRPr="00E67A5A">
        <w:rPr>
          <w:rFonts w:ascii="Times New Roman" w:hAnsi="Times New Roman"/>
          <w:lang w:val="en-GB"/>
        </w:rPr>
        <w:t xml:space="preserve"> </w:t>
      </w:r>
      <w:r w:rsidR="00AF775B" w:rsidRPr="00E67A5A">
        <w:rPr>
          <w:rFonts w:ascii="Times New Roman" w:hAnsi="Times New Roman"/>
          <w:lang w:val="en-GB"/>
        </w:rPr>
        <w:t>characterises</w:t>
      </w:r>
      <w:r w:rsidR="000B510B" w:rsidRPr="00E67A5A">
        <w:rPr>
          <w:rFonts w:ascii="Times New Roman" w:hAnsi="Times New Roman"/>
          <w:lang w:val="en-GB"/>
        </w:rPr>
        <w:t xml:space="preserve"> online teaching </w:t>
      </w:r>
      <w:r w:rsidR="00BE756F" w:rsidRPr="00E67A5A">
        <w:rPr>
          <w:rFonts w:ascii="Times New Roman" w:hAnsi="Times New Roman"/>
          <w:lang w:val="en-GB"/>
        </w:rPr>
        <w:t>[4]</w:t>
      </w:r>
      <w:r w:rsidR="000B510B" w:rsidRPr="00E67A5A">
        <w:rPr>
          <w:rFonts w:ascii="Times New Roman" w:hAnsi="Times New Roman"/>
          <w:lang w:val="en-GB"/>
        </w:rPr>
        <w:t>.</w:t>
      </w:r>
      <w:r w:rsidR="000F35F6" w:rsidRPr="00E67A5A">
        <w:rPr>
          <w:rFonts w:ascii="Times New Roman" w:hAnsi="Times New Roman"/>
          <w:lang w:val="en-GB"/>
        </w:rPr>
        <w:t xml:space="preserve"> Despite </w:t>
      </w:r>
      <w:r w:rsidR="00AF775B" w:rsidRPr="00E67A5A">
        <w:rPr>
          <w:rFonts w:ascii="Times New Roman" w:hAnsi="Times New Roman"/>
          <w:lang w:val="en-GB"/>
        </w:rPr>
        <w:t xml:space="preserve">its potentiality </w:t>
      </w:r>
      <w:r w:rsidR="000F35F6" w:rsidRPr="00E67A5A">
        <w:rPr>
          <w:rFonts w:ascii="Times New Roman" w:hAnsi="Times New Roman"/>
          <w:lang w:val="en-GB"/>
        </w:rPr>
        <w:t xml:space="preserve">for the democratisation of </w:t>
      </w:r>
      <w:r w:rsidR="00AF775B" w:rsidRPr="00E67A5A">
        <w:rPr>
          <w:rFonts w:ascii="Times New Roman" w:hAnsi="Times New Roman"/>
          <w:lang w:val="en-GB"/>
        </w:rPr>
        <w:t>Higher Education (</w:t>
      </w:r>
      <w:r w:rsidR="000F35F6" w:rsidRPr="00E67A5A">
        <w:rPr>
          <w:rFonts w:ascii="Times New Roman" w:hAnsi="Times New Roman"/>
          <w:lang w:val="en-GB"/>
        </w:rPr>
        <w:t>HE</w:t>
      </w:r>
      <w:r w:rsidR="00AF775B" w:rsidRPr="00E67A5A">
        <w:rPr>
          <w:rFonts w:ascii="Times New Roman" w:hAnsi="Times New Roman"/>
          <w:lang w:val="en-GB"/>
        </w:rPr>
        <w:t>)</w:t>
      </w:r>
      <w:r w:rsidR="000F35F6" w:rsidRPr="00E67A5A">
        <w:rPr>
          <w:rFonts w:ascii="Times New Roman" w:hAnsi="Times New Roman"/>
          <w:lang w:val="en-GB"/>
        </w:rPr>
        <w:t xml:space="preserve"> [</w:t>
      </w:r>
      <w:r w:rsidR="00BE756F" w:rsidRPr="00E67A5A">
        <w:rPr>
          <w:rFonts w:ascii="Times New Roman" w:hAnsi="Times New Roman"/>
          <w:lang w:val="en-GB"/>
        </w:rPr>
        <w:t>5</w:t>
      </w:r>
      <w:r w:rsidR="000F35F6" w:rsidRPr="00E67A5A">
        <w:rPr>
          <w:rFonts w:ascii="Times New Roman" w:hAnsi="Times New Roman"/>
          <w:lang w:val="en-GB"/>
        </w:rPr>
        <w:t xml:space="preserve">], online education has rather exacerbated equity issues during the crisis, generating barriers especially </w:t>
      </w:r>
      <w:r w:rsidR="006A6518" w:rsidRPr="00E67A5A">
        <w:rPr>
          <w:rFonts w:ascii="Times New Roman" w:hAnsi="Times New Roman"/>
          <w:lang w:val="en-GB"/>
        </w:rPr>
        <w:t>for</w:t>
      </w:r>
      <w:r w:rsidR="000F35F6" w:rsidRPr="00E67A5A">
        <w:rPr>
          <w:rFonts w:ascii="Times New Roman" w:hAnsi="Times New Roman"/>
          <w:lang w:val="en-GB"/>
        </w:rPr>
        <w:t xml:space="preserve"> lower-income students and highlighting the</w:t>
      </w:r>
      <w:r w:rsidR="00DC46DA" w:rsidRPr="00E67A5A">
        <w:rPr>
          <w:rFonts w:ascii="Times New Roman" w:hAnsi="Times New Roman"/>
          <w:lang w:val="en-GB"/>
        </w:rPr>
        <w:t xml:space="preserve"> extent</w:t>
      </w:r>
      <w:r w:rsidR="000F35F6" w:rsidRPr="00E67A5A">
        <w:rPr>
          <w:rFonts w:ascii="Times New Roman" w:hAnsi="Times New Roman"/>
          <w:lang w:val="en-GB"/>
        </w:rPr>
        <w:t xml:space="preserve"> of the digital divide [</w:t>
      </w:r>
      <w:r w:rsidR="00BE756F" w:rsidRPr="00E67A5A">
        <w:rPr>
          <w:rFonts w:ascii="Times New Roman" w:hAnsi="Times New Roman"/>
          <w:lang w:val="en-GB"/>
        </w:rPr>
        <w:t>6</w:t>
      </w:r>
      <w:r w:rsidR="000F35F6" w:rsidRPr="00E67A5A">
        <w:rPr>
          <w:rFonts w:ascii="Times New Roman" w:hAnsi="Times New Roman"/>
          <w:lang w:val="en-GB"/>
        </w:rPr>
        <w:t>]. This aspect has important implications for the sustainability of HEIs as providers of quality and equitable education,</w:t>
      </w:r>
      <w:r w:rsidR="006A6518" w:rsidRPr="00E67A5A">
        <w:rPr>
          <w:rFonts w:ascii="Times New Roman" w:hAnsi="Times New Roman"/>
          <w:lang w:val="en-GB"/>
        </w:rPr>
        <w:t xml:space="preserve"> which is crucial in pursuing the sustainable development goal related to</w:t>
      </w:r>
      <w:r w:rsidR="00CA380E" w:rsidRPr="00E67A5A">
        <w:rPr>
          <w:rFonts w:ascii="Times New Roman" w:hAnsi="Times New Roman"/>
          <w:lang w:val="en-GB"/>
        </w:rPr>
        <w:t xml:space="preserve"> ensuring</w:t>
      </w:r>
      <w:r w:rsidR="006A6518" w:rsidRPr="00E67A5A">
        <w:rPr>
          <w:rFonts w:ascii="Times New Roman" w:hAnsi="Times New Roman"/>
          <w:lang w:val="en-GB"/>
        </w:rPr>
        <w:t xml:space="preserve"> quality education</w:t>
      </w:r>
      <w:r w:rsidR="00CA380E" w:rsidRPr="00E67A5A">
        <w:rPr>
          <w:rFonts w:ascii="Times New Roman" w:hAnsi="Times New Roman"/>
          <w:lang w:val="en-GB"/>
        </w:rPr>
        <w:t xml:space="preserve"> for all</w:t>
      </w:r>
      <w:r w:rsidR="006A6518" w:rsidRPr="00E67A5A">
        <w:rPr>
          <w:rFonts w:ascii="Times New Roman" w:hAnsi="Times New Roman"/>
          <w:lang w:val="en-GB"/>
        </w:rPr>
        <w:t xml:space="preserve"> [</w:t>
      </w:r>
      <w:r w:rsidR="00F93468" w:rsidRPr="00E67A5A">
        <w:rPr>
          <w:rFonts w:ascii="Times New Roman" w:hAnsi="Times New Roman"/>
          <w:lang w:val="en-GB"/>
        </w:rPr>
        <w:t>7</w:t>
      </w:r>
      <w:r w:rsidR="006A6518" w:rsidRPr="00E67A5A">
        <w:rPr>
          <w:rFonts w:ascii="Times New Roman" w:hAnsi="Times New Roman"/>
          <w:lang w:val="en-GB"/>
        </w:rPr>
        <w:t>].</w:t>
      </w:r>
      <w:r w:rsidR="00CA380E" w:rsidRPr="00E67A5A">
        <w:rPr>
          <w:rFonts w:ascii="Times New Roman" w:hAnsi="Times New Roman"/>
          <w:lang w:val="en-GB"/>
        </w:rPr>
        <w:t xml:space="preserve"> The picture of emergency increased, in turn, the pressure on the faculty and the administrative staff, who adapted their activities of teaching, research and </w:t>
      </w:r>
      <w:r w:rsidR="003A06B6" w:rsidRPr="00E67A5A">
        <w:rPr>
          <w:rFonts w:ascii="Times New Roman" w:hAnsi="Times New Roman"/>
          <w:lang w:val="en-GB"/>
        </w:rPr>
        <w:t xml:space="preserve">student </w:t>
      </w:r>
      <w:r w:rsidR="00CA380E" w:rsidRPr="00E67A5A">
        <w:rPr>
          <w:rFonts w:ascii="Times New Roman" w:hAnsi="Times New Roman"/>
          <w:lang w:val="en-GB"/>
        </w:rPr>
        <w:t>support to a distance mode only [</w:t>
      </w:r>
      <w:r w:rsidR="00BE756F" w:rsidRPr="00E67A5A">
        <w:rPr>
          <w:rFonts w:ascii="Times New Roman" w:hAnsi="Times New Roman"/>
          <w:lang w:val="en-GB"/>
        </w:rPr>
        <w:t>6</w:t>
      </w:r>
      <w:r w:rsidR="00CA380E" w:rsidRPr="00E67A5A">
        <w:rPr>
          <w:rFonts w:ascii="Times New Roman" w:hAnsi="Times New Roman"/>
          <w:lang w:val="en-GB"/>
        </w:rPr>
        <w:t xml:space="preserve">]. </w:t>
      </w:r>
    </w:p>
    <w:p w14:paraId="53AC51D1" w14:textId="57F5DA95" w:rsidR="00CA380E" w:rsidRPr="00E67A5A" w:rsidRDefault="00CA380E" w:rsidP="00F64E41">
      <w:pPr>
        <w:pStyle w:val="MDPI31text"/>
        <w:rPr>
          <w:rFonts w:ascii="Times New Roman" w:hAnsi="Times New Roman"/>
          <w:lang w:val="en-GB"/>
        </w:rPr>
      </w:pPr>
      <w:r w:rsidRPr="00E67A5A">
        <w:rPr>
          <w:rFonts w:ascii="Times New Roman" w:hAnsi="Times New Roman"/>
          <w:lang w:val="en-GB"/>
        </w:rPr>
        <w:t>Several layers of complexity were thus amplified during the shock caused by the COVID-19 crisis, whose characteristics of disruptiveness and massiveness prompted digital innovation in an unprecedented way [</w:t>
      </w:r>
      <w:r w:rsidR="00F93468" w:rsidRPr="00E67A5A">
        <w:rPr>
          <w:rFonts w:ascii="Times New Roman" w:hAnsi="Times New Roman"/>
          <w:lang w:val="en-GB"/>
        </w:rPr>
        <w:t>8</w:t>
      </w:r>
      <w:r w:rsidRPr="00E67A5A">
        <w:rPr>
          <w:rFonts w:ascii="Times New Roman" w:hAnsi="Times New Roman"/>
          <w:lang w:val="en-GB"/>
        </w:rPr>
        <w:t xml:space="preserve">]. From a complementary perspective, however, </w:t>
      </w:r>
      <w:r w:rsidR="00346572" w:rsidRPr="00E67A5A">
        <w:rPr>
          <w:rFonts w:ascii="Times New Roman" w:hAnsi="Times New Roman"/>
          <w:lang w:val="en-GB"/>
        </w:rPr>
        <w:t>the recent crisis offered unprecedented opportunities to foster digital innovation by leveraging on the resiliency generated by the disruptive shock, which in turn c</w:t>
      </w:r>
      <w:r w:rsidR="00AF775B" w:rsidRPr="00E67A5A">
        <w:rPr>
          <w:rFonts w:ascii="Times New Roman" w:hAnsi="Times New Roman"/>
          <w:lang w:val="en-GB"/>
        </w:rPr>
        <w:t>an</w:t>
      </w:r>
      <w:r w:rsidR="00346572" w:rsidRPr="00E67A5A">
        <w:rPr>
          <w:rFonts w:ascii="Times New Roman" w:hAnsi="Times New Roman"/>
          <w:lang w:val="en-GB"/>
        </w:rPr>
        <w:t xml:space="preserve"> generate </w:t>
      </w:r>
      <w:r w:rsidR="00346572" w:rsidRPr="00E67A5A">
        <w:rPr>
          <w:rFonts w:ascii="Times New Roman" w:hAnsi="Times New Roman"/>
          <w:lang w:val="en-GB"/>
        </w:rPr>
        <w:lastRenderedPageBreak/>
        <w:t>positive external effects on sustainability</w:t>
      </w:r>
      <w:r w:rsidR="00EB2D58" w:rsidRPr="00E67A5A">
        <w:rPr>
          <w:rFonts w:ascii="Times New Roman" w:hAnsi="Times New Roman"/>
          <w:lang w:val="en-GB"/>
        </w:rPr>
        <w:t xml:space="preserve">, by means of </w:t>
      </w:r>
      <w:r w:rsidR="00AF775B" w:rsidRPr="00E67A5A">
        <w:rPr>
          <w:rFonts w:ascii="Times New Roman" w:hAnsi="Times New Roman"/>
          <w:lang w:val="en-GB"/>
        </w:rPr>
        <w:t xml:space="preserve">a </w:t>
      </w:r>
      <w:r w:rsidR="00EB2D58" w:rsidRPr="00E67A5A">
        <w:rPr>
          <w:rFonts w:ascii="Times New Roman" w:hAnsi="Times New Roman"/>
          <w:lang w:val="en-GB"/>
        </w:rPr>
        <w:t>broader digital communication on sustainability topics as well as</w:t>
      </w:r>
      <w:r w:rsidR="00AF775B" w:rsidRPr="00E67A5A">
        <w:rPr>
          <w:rFonts w:ascii="Times New Roman" w:hAnsi="Times New Roman"/>
          <w:lang w:val="en-GB"/>
        </w:rPr>
        <w:t xml:space="preserve"> through</w:t>
      </w:r>
      <w:r w:rsidR="00EB2D58" w:rsidRPr="00E67A5A">
        <w:rPr>
          <w:rFonts w:ascii="Times New Roman" w:hAnsi="Times New Roman"/>
          <w:lang w:val="en-GB"/>
        </w:rPr>
        <w:t xml:space="preserve"> additional forms of open and free quality education</w:t>
      </w:r>
      <w:r w:rsidR="00346572" w:rsidRPr="00E67A5A">
        <w:rPr>
          <w:rFonts w:ascii="Times New Roman" w:hAnsi="Times New Roman"/>
          <w:lang w:val="en-GB"/>
        </w:rPr>
        <w:t xml:space="preserve"> [</w:t>
      </w:r>
      <w:r w:rsidR="00F93468" w:rsidRPr="00E67A5A">
        <w:rPr>
          <w:rFonts w:ascii="Times New Roman" w:hAnsi="Times New Roman"/>
          <w:lang w:val="en-GB"/>
        </w:rPr>
        <w:t>9</w:t>
      </w:r>
      <w:r w:rsidR="00346572" w:rsidRPr="00E67A5A">
        <w:rPr>
          <w:rFonts w:ascii="Times New Roman" w:hAnsi="Times New Roman"/>
          <w:lang w:val="en-GB"/>
        </w:rPr>
        <w:t>].</w:t>
      </w:r>
    </w:p>
    <w:p w14:paraId="23B5F62E" w14:textId="6A47E03E" w:rsidR="00816E46" w:rsidRPr="00E67A5A" w:rsidRDefault="00AF775B" w:rsidP="00742F1F">
      <w:pPr>
        <w:pStyle w:val="MDPI31text"/>
        <w:rPr>
          <w:rFonts w:ascii="Times New Roman" w:hAnsi="Times New Roman"/>
          <w:lang w:val="en-GB"/>
        </w:rPr>
      </w:pPr>
      <w:r w:rsidRPr="00E67A5A">
        <w:rPr>
          <w:rFonts w:ascii="Times New Roman" w:hAnsi="Times New Roman"/>
          <w:lang w:val="en-GB"/>
        </w:rPr>
        <w:t>Interpreted e</w:t>
      </w:r>
      <w:r w:rsidR="00AC50F5" w:rsidRPr="00E67A5A">
        <w:rPr>
          <w:rFonts w:ascii="Times New Roman" w:hAnsi="Times New Roman"/>
          <w:lang w:val="en-GB"/>
        </w:rPr>
        <w:t>ither</w:t>
      </w:r>
      <w:r w:rsidR="004A68A2" w:rsidRPr="00E67A5A">
        <w:rPr>
          <w:rFonts w:ascii="Times New Roman" w:hAnsi="Times New Roman"/>
          <w:lang w:val="en-GB"/>
        </w:rPr>
        <w:t xml:space="preserve"> </w:t>
      </w:r>
      <w:r w:rsidR="00AC50F5" w:rsidRPr="00E67A5A">
        <w:rPr>
          <w:rFonts w:ascii="Times New Roman" w:hAnsi="Times New Roman"/>
          <w:lang w:val="en-GB"/>
        </w:rPr>
        <w:t>as an accelerator of an ongoing process or as a radical changemaker [</w:t>
      </w:r>
      <w:r w:rsidR="007048E4" w:rsidRPr="00E67A5A">
        <w:rPr>
          <w:rFonts w:ascii="Times New Roman" w:hAnsi="Times New Roman"/>
          <w:lang w:val="en-GB"/>
        </w:rPr>
        <w:t>1</w:t>
      </w:r>
      <w:r w:rsidR="00AC50F5" w:rsidRPr="00E67A5A">
        <w:rPr>
          <w:rFonts w:ascii="Times New Roman" w:hAnsi="Times New Roman"/>
          <w:lang w:val="en-GB"/>
        </w:rPr>
        <w:t>]</w:t>
      </w:r>
      <w:r w:rsidR="004A68A2" w:rsidRPr="00E67A5A">
        <w:rPr>
          <w:rFonts w:ascii="Times New Roman" w:hAnsi="Times New Roman"/>
          <w:lang w:val="en-GB"/>
        </w:rPr>
        <w:t xml:space="preserve">, the shift of paradigm </w:t>
      </w:r>
      <w:r w:rsidR="00AC1E9B" w:rsidRPr="00E67A5A">
        <w:rPr>
          <w:rFonts w:ascii="Times New Roman" w:hAnsi="Times New Roman"/>
          <w:lang w:val="en-GB"/>
        </w:rPr>
        <w:t xml:space="preserve">imposed by COVID-19 and </w:t>
      </w:r>
      <w:r w:rsidR="004A68A2" w:rsidRPr="00E67A5A">
        <w:rPr>
          <w:rFonts w:ascii="Times New Roman" w:hAnsi="Times New Roman"/>
          <w:lang w:val="en-GB"/>
        </w:rPr>
        <w:t xml:space="preserve">undertaken by HEIs poses the issue of </w:t>
      </w:r>
      <w:r w:rsidR="00B710D5" w:rsidRPr="00E67A5A">
        <w:rPr>
          <w:rFonts w:ascii="Times New Roman" w:hAnsi="Times New Roman"/>
          <w:lang w:val="en-GB"/>
        </w:rPr>
        <w:t>figuring out</w:t>
      </w:r>
      <w:r w:rsidR="004A68A2" w:rsidRPr="00E67A5A">
        <w:rPr>
          <w:rFonts w:ascii="Times New Roman" w:hAnsi="Times New Roman"/>
          <w:lang w:val="en-GB"/>
        </w:rPr>
        <w:t xml:space="preserve"> how they approached such a transformation</w:t>
      </w:r>
      <w:r w:rsidR="00AC6871" w:rsidRPr="00E67A5A">
        <w:rPr>
          <w:rFonts w:ascii="Times New Roman" w:hAnsi="Times New Roman"/>
          <w:lang w:val="en-GB"/>
        </w:rPr>
        <w:t>. D</w:t>
      </w:r>
      <w:r w:rsidR="00DE55D5" w:rsidRPr="00E67A5A">
        <w:rPr>
          <w:rFonts w:ascii="Times New Roman" w:hAnsi="Times New Roman"/>
          <w:lang w:val="en-GB"/>
        </w:rPr>
        <w:t>espite</w:t>
      </w:r>
      <w:r w:rsidR="00AC6871" w:rsidRPr="00E67A5A">
        <w:rPr>
          <w:rFonts w:ascii="Times New Roman" w:hAnsi="Times New Roman"/>
          <w:lang w:val="en-GB"/>
        </w:rPr>
        <w:t xml:space="preserve"> many interventions </w:t>
      </w:r>
      <w:r w:rsidR="00A36B1E" w:rsidRPr="00E67A5A">
        <w:rPr>
          <w:rFonts w:ascii="Times New Roman" w:hAnsi="Times New Roman"/>
          <w:lang w:val="en-GB"/>
        </w:rPr>
        <w:t xml:space="preserve">being </w:t>
      </w:r>
      <w:r w:rsidR="00DE55D5" w:rsidRPr="00E67A5A">
        <w:rPr>
          <w:rFonts w:ascii="Times New Roman" w:hAnsi="Times New Roman"/>
          <w:lang w:val="en-GB"/>
        </w:rPr>
        <w:t>designed to</w:t>
      </w:r>
      <w:r w:rsidR="00AC6871" w:rsidRPr="00E67A5A">
        <w:rPr>
          <w:rFonts w:ascii="Times New Roman" w:hAnsi="Times New Roman"/>
          <w:lang w:val="en-GB"/>
        </w:rPr>
        <w:t xml:space="preserve"> be</w:t>
      </w:r>
      <w:r w:rsidR="00DE55D5" w:rsidRPr="00E67A5A">
        <w:rPr>
          <w:rFonts w:ascii="Times New Roman" w:hAnsi="Times New Roman"/>
          <w:lang w:val="en-GB"/>
        </w:rPr>
        <w:t xml:space="preserve"> temporarily, </w:t>
      </w:r>
      <w:r w:rsidR="00AC6871" w:rsidRPr="00E67A5A">
        <w:rPr>
          <w:rFonts w:ascii="Times New Roman" w:hAnsi="Times New Roman"/>
          <w:lang w:val="en-GB"/>
        </w:rPr>
        <w:t>they are</w:t>
      </w:r>
      <w:r w:rsidR="00B710D5" w:rsidRPr="00E67A5A">
        <w:rPr>
          <w:rFonts w:ascii="Times New Roman" w:hAnsi="Times New Roman"/>
          <w:lang w:val="en-GB"/>
        </w:rPr>
        <w:t xml:space="preserve"> likely to affect </w:t>
      </w:r>
      <w:r w:rsidR="00AC6871" w:rsidRPr="00E67A5A">
        <w:rPr>
          <w:rFonts w:ascii="Times New Roman" w:hAnsi="Times New Roman"/>
          <w:lang w:val="en-GB"/>
        </w:rPr>
        <w:t>the</w:t>
      </w:r>
      <w:r w:rsidR="00B710D5" w:rsidRPr="00E67A5A">
        <w:rPr>
          <w:rFonts w:ascii="Times New Roman" w:hAnsi="Times New Roman"/>
          <w:lang w:val="en-GB"/>
        </w:rPr>
        <w:t xml:space="preserve"> functioning</w:t>
      </w:r>
      <w:r w:rsidR="00AC6871" w:rsidRPr="00E67A5A">
        <w:rPr>
          <w:rFonts w:ascii="Times New Roman" w:hAnsi="Times New Roman"/>
          <w:lang w:val="en-GB"/>
        </w:rPr>
        <w:t xml:space="preserve"> of the HE sector</w:t>
      </w:r>
      <w:r w:rsidR="00B710D5" w:rsidRPr="00E67A5A">
        <w:rPr>
          <w:rFonts w:ascii="Times New Roman" w:hAnsi="Times New Roman"/>
          <w:lang w:val="en-GB"/>
        </w:rPr>
        <w:t xml:space="preserve"> structurally [</w:t>
      </w:r>
      <w:r w:rsidR="007048E4" w:rsidRPr="00E67A5A">
        <w:rPr>
          <w:rFonts w:ascii="Times New Roman" w:hAnsi="Times New Roman"/>
          <w:lang w:val="en-GB"/>
        </w:rPr>
        <w:t>4</w:t>
      </w:r>
      <w:r w:rsidR="00B710D5" w:rsidRPr="00E67A5A">
        <w:rPr>
          <w:rFonts w:ascii="Times New Roman" w:hAnsi="Times New Roman"/>
          <w:lang w:val="en-GB"/>
        </w:rPr>
        <w:t>].</w:t>
      </w:r>
      <w:r w:rsidR="00AC1E9B" w:rsidRPr="00E67A5A">
        <w:rPr>
          <w:rFonts w:ascii="Times New Roman" w:hAnsi="Times New Roman"/>
          <w:lang w:val="en-GB"/>
        </w:rPr>
        <w:t xml:space="preserve"> Such a context generates a gap with previous research about the digital transformation, which mainly investigated the dimensions, the opportunities and the challenges of a strategic implementation of digital</w:t>
      </w:r>
      <w:r w:rsidR="00AC6871" w:rsidRPr="00E67A5A">
        <w:rPr>
          <w:rFonts w:ascii="Times New Roman" w:hAnsi="Times New Roman"/>
          <w:lang w:val="en-GB"/>
        </w:rPr>
        <w:t>isation</w:t>
      </w:r>
      <w:r w:rsidR="00AC1E9B" w:rsidRPr="00E67A5A">
        <w:rPr>
          <w:rFonts w:ascii="Times New Roman" w:hAnsi="Times New Roman"/>
          <w:lang w:val="en-GB"/>
        </w:rPr>
        <w:t xml:space="preserve">, stressing </w:t>
      </w:r>
      <w:r w:rsidR="00DE55D5" w:rsidRPr="00E67A5A">
        <w:rPr>
          <w:rFonts w:ascii="Times New Roman" w:hAnsi="Times New Roman"/>
          <w:lang w:val="en-GB"/>
        </w:rPr>
        <w:t xml:space="preserve">a planning stage that </w:t>
      </w:r>
      <w:r w:rsidR="00AC6871" w:rsidRPr="00E67A5A">
        <w:rPr>
          <w:rFonts w:ascii="Times New Roman" w:hAnsi="Times New Roman"/>
          <w:lang w:val="en-GB"/>
        </w:rPr>
        <w:t xml:space="preserve">was </w:t>
      </w:r>
      <w:r w:rsidR="00DE55D5" w:rsidRPr="00E67A5A">
        <w:rPr>
          <w:rFonts w:ascii="Times New Roman" w:hAnsi="Times New Roman"/>
          <w:lang w:val="en-GB"/>
        </w:rPr>
        <w:t>miss</w:t>
      </w:r>
      <w:r w:rsidR="00AC6871" w:rsidRPr="00E67A5A">
        <w:rPr>
          <w:rFonts w:ascii="Times New Roman" w:hAnsi="Times New Roman"/>
          <w:lang w:val="en-GB"/>
        </w:rPr>
        <w:t>ing</w:t>
      </w:r>
      <w:r w:rsidR="00DE55D5" w:rsidRPr="00E67A5A">
        <w:rPr>
          <w:rFonts w:ascii="Times New Roman" w:hAnsi="Times New Roman"/>
          <w:lang w:val="en-GB"/>
        </w:rPr>
        <w:t xml:space="preserve"> during the crisi</w:t>
      </w:r>
      <w:r w:rsidR="00AC6871" w:rsidRPr="00E67A5A">
        <w:rPr>
          <w:rFonts w:ascii="Times New Roman" w:hAnsi="Times New Roman"/>
          <w:lang w:val="en-GB"/>
        </w:rPr>
        <w:t>s</w:t>
      </w:r>
      <w:r w:rsidR="00AC1E9B" w:rsidRPr="00E67A5A">
        <w:rPr>
          <w:rFonts w:ascii="Times New Roman" w:hAnsi="Times New Roman"/>
          <w:lang w:val="en-GB"/>
        </w:rPr>
        <w:t xml:space="preserve"> [</w:t>
      </w:r>
      <w:r w:rsidR="007048E4" w:rsidRPr="00E67A5A">
        <w:rPr>
          <w:rFonts w:ascii="Times New Roman" w:hAnsi="Times New Roman"/>
          <w:lang w:val="en-GB"/>
        </w:rPr>
        <w:t>1</w:t>
      </w:r>
      <w:r w:rsidR="00F93468" w:rsidRPr="00E67A5A">
        <w:rPr>
          <w:rFonts w:ascii="Times New Roman" w:hAnsi="Times New Roman"/>
          <w:lang w:val="en-GB"/>
        </w:rPr>
        <w:t>0</w:t>
      </w:r>
      <w:r w:rsidR="00742F1F" w:rsidRPr="00E67A5A">
        <w:rPr>
          <w:rFonts w:ascii="Times New Roman" w:hAnsi="Times New Roman"/>
          <w:lang w:val="en-GB"/>
        </w:rPr>
        <w:t>–</w:t>
      </w:r>
      <w:r w:rsidR="007048E4" w:rsidRPr="00E67A5A">
        <w:rPr>
          <w:rFonts w:ascii="Times New Roman" w:hAnsi="Times New Roman"/>
          <w:lang w:val="en-GB"/>
        </w:rPr>
        <w:t>1</w:t>
      </w:r>
      <w:r w:rsidR="00F93468" w:rsidRPr="00E67A5A">
        <w:rPr>
          <w:rFonts w:ascii="Times New Roman" w:hAnsi="Times New Roman"/>
          <w:lang w:val="en-GB"/>
        </w:rPr>
        <w:t>2</w:t>
      </w:r>
      <w:r w:rsidR="00AC1E9B" w:rsidRPr="00E67A5A">
        <w:rPr>
          <w:rFonts w:ascii="Times New Roman" w:hAnsi="Times New Roman"/>
          <w:lang w:val="en-GB"/>
        </w:rPr>
        <w:t xml:space="preserve">]. </w:t>
      </w:r>
      <w:r w:rsidR="00DE55D5" w:rsidRPr="00E67A5A">
        <w:rPr>
          <w:rFonts w:ascii="Times New Roman" w:hAnsi="Times New Roman"/>
          <w:lang w:val="en-GB"/>
        </w:rPr>
        <w:t>The specificities of the new dynamics in HE have been recently investigated by international scholars, who mostly focused on the</w:t>
      </w:r>
      <w:r w:rsidR="004E5441" w:rsidRPr="00E67A5A">
        <w:rPr>
          <w:rFonts w:ascii="Times New Roman" w:hAnsi="Times New Roman"/>
          <w:lang w:val="en-GB"/>
        </w:rPr>
        <w:t xml:space="preserve"> impact of the</w:t>
      </w:r>
      <w:r w:rsidR="00DE55D5" w:rsidRPr="00E67A5A">
        <w:rPr>
          <w:rFonts w:ascii="Times New Roman" w:hAnsi="Times New Roman"/>
          <w:lang w:val="en-GB"/>
        </w:rPr>
        <w:t xml:space="preserve"> shift to online teaching</w:t>
      </w:r>
      <w:r w:rsidR="004E5441" w:rsidRPr="00E67A5A">
        <w:rPr>
          <w:rFonts w:ascii="Times New Roman" w:hAnsi="Times New Roman"/>
          <w:lang w:val="en-GB"/>
        </w:rPr>
        <w:t xml:space="preserve"> [</w:t>
      </w:r>
      <w:r w:rsidR="007048E4" w:rsidRPr="00E67A5A">
        <w:rPr>
          <w:rFonts w:ascii="Times New Roman" w:hAnsi="Times New Roman"/>
          <w:lang w:val="en-GB"/>
        </w:rPr>
        <w:t>4</w:t>
      </w:r>
      <w:r w:rsidR="00742F1F" w:rsidRPr="00E67A5A">
        <w:rPr>
          <w:rFonts w:ascii="Times New Roman" w:hAnsi="Times New Roman"/>
          <w:lang w:val="en-GB"/>
        </w:rPr>
        <w:t>,</w:t>
      </w:r>
      <w:r w:rsidR="007048E4" w:rsidRPr="00E67A5A">
        <w:rPr>
          <w:rFonts w:ascii="Times New Roman" w:hAnsi="Times New Roman"/>
          <w:lang w:val="en-GB"/>
        </w:rPr>
        <w:t>1</w:t>
      </w:r>
      <w:r w:rsidR="00F93468" w:rsidRPr="00E67A5A">
        <w:rPr>
          <w:rFonts w:ascii="Times New Roman" w:hAnsi="Times New Roman"/>
          <w:lang w:val="en-GB"/>
        </w:rPr>
        <w:t>3</w:t>
      </w:r>
      <w:r w:rsidR="00742F1F" w:rsidRPr="00E67A5A">
        <w:rPr>
          <w:rFonts w:ascii="Times New Roman" w:hAnsi="Times New Roman"/>
          <w:lang w:val="en-GB"/>
        </w:rPr>
        <w:t>,</w:t>
      </w:r>
      <w:r w:rsidR="007048E4" w:rsidRPr="00E67A5A">
        <w:rPr>
          <w:rFonts w:ascii="Times New Roman" w:hAnsi="Times New Roman"/>
          <w:lang w:val="en-GB"/>
        </w:rPr>
        <w:t>1</w:t>
      </w:r>
      <w:r w:rsidR="00F93468" w:rsidRPr="00E67A5A">
        <w:rPr>
          <w:rFonts w:ascii="Times New Roman" w:hAnsi="Times New Roman"/>
          <w:lang w:val="en-GB"/>
        </w:rPr>
        <w:t>4</w:t>
      </w:r>
      <w:r w:rsidR="004E5441" w:rsidRPr="00E67A5A">
        <w:rPr>
          <w:rFonts w:ascii="Times New Roman" w:hAnsi="Times New Roman"/>
          <w:lang w:val="en-GB"/>
        </w:rPr>
        <w:t>], despite the fact that the turnaround that invested HE</w:t>
      </w:r>
      <w:r w:rsidR="00747799" w:rsidRPr="00E67A5A">
        <w:rPr>
          <w:rFonts w:ascii="Times New Roman" w:hAnsi="Times New Roman"/>
          <w:lang w:val="en-GB"/>
        </w:rPr>
        <w:t>Is</w:t>
      </w:r>
      <w:r w:rsidR="004E5441" w:rsidRPr="00E67A5A">
        <w:rPr>
          <w:rFonts w:ascii="Times New Roman" w:hAnsi="Times New Roman"/>
          <w:lang w:val="en-GB"/>
        </w:rPr>
        <w:t xml:space="preserve"> is much broader and includes any kind of core and support activities carried out by universities. The current research addresses this gap, by taking a holistic approach to the digital innovation prompted by COVID-19 in the HE context.</w:t>
      </w:r>
      <w:r w:rsidR="00DE55D5" w:rsidRPr="00E67A5A">
        <w:rPr>
          <w:rFonts w:ascii="Times New Roman" w:hAnsi="Times New Roman"/>
          <w:lang w:val="en-GB"/>
        </w:rPr>
        <w:t xml:space="preserve"> </w:t>
      </w:r>
    </w:p>
    <w:p w14:paraId="6B3442C1" w14:textId="62729CCA" w:rsidR="00A46CC1" w:rsidRPr="00E67A5A" w:rsidRDefault="004E5441" w:rsidP="001455EF">
      <w:pPr>
        <w:pStyle w:val="MDPI31text"/>
        <w:rPr>
          <w:rFonts w:ascii="Times New Roman" w:hAnsi="Times New Roman"/>
          <w:lang w:val="en-GB"/>
        </w:rPr>
      </w:pPr>
      <w:r w:rsidRPr="00E67A5A">
        <w:rPr>
          <w:rFonts w:ascii="Times New Roman" w:hAnsi="Times New Roman"/>
          <w:lang w:val="en-GB"/>
        </w:rPr>
        <w:t>To do so</w:t>
      </w:r>
      <w:r w:rsidR="00A46CC1" w:rsidRPr="00E67A5A">
        <w:rPr>
          <w:rFonts w:ascii="Times New Roman" w:hAnsi="Times New Roman"/>
          <w:lang w:val="en-GB"/>
        </w:rPr>
        <w:t>, the paper analyses</w:t>
      </w:r>
      <w:r w:rsidRPr="00E67A5A">
        <w:rPr>
          <w:rFonts w:ascii="Times New Roman" w:hAnsi="Times New Roman"/>
          <w:lang w:val="en-GB"/>
        </w:rPr>
        <w:t xml:space="preserve"> </w:t>
      </w:r>
      <w:r w:rsidR="00A46CC1" w:rsidRPr="00E67A5A">
        <w:rPr>
          <w:rFonts w:ascii="Times New Roman" w:hAnsi="Times New Roman"/>
          <w:lang w:val="en-GB"/>
        </w:rPr>
        <w:t>the School of Management to which the authors are affiliated</w:t>
      </w:r>
      <w:r w:rsidRPr="00E67A5A">
        <w:rPr>
          <w:rFonts w:ascii="Times New Roman" w:hAnsi="Times New Roman"/>
          <w:lang w:val="en-GB"/>
        </w:rPr>
        <w:t xml:space="preserve"> by means of a</w:t>
      </w:r>
      <w:r w:rsidR="00AC6871" w:rsidRPr="00E67A5A">
        <w:rPr>
          <w:rFonts w:ascii="Times New Roman" w:hAnsi="Times New Roman"/>
          <w:lang w:val="en-GB"/>
        </w:rPr>
        <w:t>n exploratory</w:t>
      </w:r>
      <w:r w:rsidRPr="00E67A5A">
        <w:rPr>
          <w:rFonts w:ascii="Times New Roman" w:hAnsi="Times New Roman"/>
          <w:lang w:val="en-GB"/>
        </w:rPr>
        <w:t xml:space="preserve"> case study approach</w:t>
      </w:r>
      <w:r w:rsidR="00A46CC1" w:rsidRPr="00E67A5A">
        <w:rPr>
          <w:rFonts w:ascii="Times New Roman" w:hAnsi="Times New Roman"/>
          <w:lang w:val="en-GB"/>
        </w:rPr>
        <w:t>.</w:t>
      </w:r>
      <w:r w:rsidR="00AC0A04" w:rsidRPr="00E67A5A">
        <w:rPr>
          <w:rFonts w:ascii="Times New Roman" w:hAnsi="Times New Roman"/>
          <w:lang w:val="en-GB"/>
        </w:rPr>
        <w:t xml:space="preserve"> By realising semi-structured interviews to the key actors in the organisation and by triangulating results with secondary data sources, the paper proposes a process model to understand how HEIs react to an exogenous state of emergency to develop new digital attitudes and processes and what are the internal dimensions leveraged as well as the organisational results observed.</w:t>
      </w:r>
      <w:r w:rsidR="005E0D18" w:rsidRPr="00E67A5A">
        <w:rPr>
          <w:rFonts w:ascii="Times New Roman" w:hAnsi="Times New Roman"/>
          <w:lang w:val="en-GB"/>
        </w:rPr>
        <w:t xml:space="preserve"> The empirical setting</w:t>
      </w:r>
      <w:r w:rsidR="00AC6871" w:rsidRPr="00E67A5A">
        <w:rPr>
          <w:rFonts w:ascii="Times New Roman" w:hAnsi="Times New Roman"/>
          <w:lang w:val="en-GB"/>
        </w:rPr>
        <w:t xml:space="preserve"> of the research</w:t>
      </w:r>
      <w:r w:rsidR="005E0D18" w:rsidRPr="00E67A5A">
        <w:rPr>
          <w:rFonts w:ascii="Times New Roman" w:hAnsi="Times New Roman"/>
          <w:lang w:val="en-GB"/>
        </w:rPr>
        <w:t xml:space="preserve"> is represented by Italy, the first western country affected by the pandemic</w:t>
      </w:r>
      <w:r w:rsidR="008E2871" w:rsidRPr="00E67A5A">
        <w:rPr>
          <w:rFonts w:ascii="Times New Roman" w:hAnsi="Times New Roman"/>
          <w:lang w:val="en-GB"/>
        </w:rPr>
        <w:t>, where the main set of fast-track procedures involved school and university closure [</w:t>
      </w:r>
      <w:r w:rsidR="007048E4" w:rsidRPr="00E67A5A">
        <w:rPr>
          <w:rFonts w:ascii="Times New Roman" w:hAnsi="Times New Roman"/>
          <w:lang w:val="en-GB"/>
        </w:rPr>
        <w:t>1</w:t>
      </w:r>
      <w:r w:rsidR="00F93468" w:rsidRPr="00E67A5A">
        <w:rPr>
          <w:rFonts w:ascii="Times New Roman" w:hAnsi="Times New Roman"/>
          <w:lang w:val="en-GB"/>
        </w:rPr>
        <w:t>5</w:t>
      </w:r>
      <w:r w:rsidR="001455EF" w:rsidRPr="00E67A5A">
        <w:rPr>
          <w:rFonts w:ascii="Times New Roman" w:hAnsi="Times New Roman"/>
          <w:lang w:val="en-GB"/>
        </w:rPr>
        <w:t>,</w:t>
      </w:r>
      <w:r w:rsidR="007048E4" w:rsidRPr="00E67A5A">
        <w:rPr>
          <w:rFonts w:ascii="Times New Roman" w:hAnsi="Times New Roman"/>
          <w:lang w:val="en-GB"/>
        </w:rPr>
        <w:t>1</w:t>
      </w:r>
      <w:r w:rsidR="00F93468" w:rsidRPr="00E67A5A">
        <w:rPr>
          <w:rFonts w:ascii="Times New Roman" w:hAnsi="Times New Roman"/>
          <w:lang w:val="en-GB"/>
        </w:rPr>
        <w:t>6</w:t>
      </w:r>
      <w:r w:rsidR="008E2871" w:rsidRPr="00E67A5A">
        <w:rPr>
          <w:rFonts w:ascii="Times New Roman" w:hAnsi="Times New Roman"/>
          <w:lang w:val="en-GB"/>
        </w:rPr>
        <w:t>].</w:t>
      </w:r>
      <w:r w:rsidR="00A46CC1" w:rsidRPr="00E67A5A">
        <w:rPr>
          <w:rFonts w:ascii="Times New Roman" w:hAnsi="Times New Roman"/>
          <w:lang w:val="en-GB"/>
        </w:rPr>
        <w:t xml:space="preserve"> </w:t>
      </w:r>
      <w:r w:rsidR="00AC6871" w:rsidRPr="00E67A5A">
        <w:rPr>
          <w:rFonts w:ascii="Times New Roman" w:hAnsi="Times New Roman"/>
          <w:lang w:val="en-GB"/>
        </w:rPr>
        <w:t>In detail, t</w:t>
      </w:r>
      <w:r w:rsidR="00A46CC1" w:rsidRPr="00E67A5A">
        <w:rPr>
          <w:rFonts w:ascii="Times New Roman" w:hAnsi="Times New Roman"/>
          <w:lang w:val="en-GB"/>
        </w:rPr>
        <w:t>he HEI under investigation is located in Northern Italy, one of the areas mostly hit by the pandemic and characterised by a marked resiliency.</w:t>
      </w:r>
      <w:r w:rsidR="00EB2D58" w:rsidRPr="00E67A5A">
        <w:rPr>
          <w:rFonts w:ascii="Times New Roman" w:hAnsi="Times New Roman"/>
          <w:lang w:val="en-GB"/>
        </w:rPr>
        <w:t xml:space="preserve"> </w:t>
      </w:r>
      <w:r w:rsidR="00A46CC1" w:rsidRPr="00E67A5A">
        <w:rPr>
          <w:rFonts w:ascii="Times New Roman" w:hAnsi="Times New Roman"/>
          <w:lang w:val="en-GB"/>
        </w:rPr>
        <w:t>This is also one of the peculiar traits of the organisation, which reacted</w:t>
      </w:r>
      <w:r w:rsidR="00A36B1E" w:rsidRPr="00E67A5A">
        <w:rPr>
          <w:rFonts w:ascii="Times New Roman" w:hAnsi="Times New Roman"/>
          <w:lang w:val="en-GB"/>
        </w:rPr>
        <w:t>,</w:t>
      </w:r>
      <w:r w:rsidR="00A46CC1" w:rsidRPr="00E67A5A">
        <w:rPr>
          <w:rFonts w:ascii="Times New Roman" w:hAnsi="Times New Roman"/>
          <w:lang w:val="en-GB"/>
        </w:rPr>
        <w:t xml:space="preserve"> initially</w:t>
      </w:r>
      <w:r w:rsidR="00A36B1E" w:rsidRPr="00E67A5A">
        <w:rPr>
          <w:rFonts w:ascii="Times New Roman" w:hAnsi="Times New Roman"/>
          <w:lang w:val="en-GB"/>
        </w:rPr>
        <w:t>,</w:t>
      </w:r>
      <w:r w:rsidR="00A46CC1" w:rsidRPr="00E67A5A">
        <w:rPr>
          <w:rFonts w:ascii="Times New Roman" w:hAnsi="Times New Roman"/>
          <w:lang w:val="en-GB"/>
        </w:rPr>
        <w:t xml:space="preserve"> by adapting its activities and routines to a new way of working and</w:t>
      </w:r>
      <w:r w:rsidR="00A36B1E" w:rsidRPr="00E67A5A">
        <w:rPr>
          <w:rFonts w:ascii="Times New Roman" w:hAnsi="Times New Roman"/>
          <w:lang w:val="en-GB"/>
        </w:rPr>
        <w:t>,</w:t>
      </w:r>
      <w:r w:rsidR="00A46CC1" w:rsidRPr="00E67A5A">
        <w:rPr>
          <w:rFonts w:ascii="Times New Roman" w:hAnsi="Times New Roman"/>
          <w:lang w:val="en-GB"/>
        </w:rPr>
        <w:t xml:space="preserve"> secondly</w:t>
      </w:r>
      <w:r w:rsidR="00A36B1E" w:rsidRPr="00E67A5A">
        <w:rPr>
          <w:rFonts w:ascii="Times New Roman" w:hAnsi="Times New Roman"/>
          <w:lang w:val="en-GB"/>
        </w:rPr>
        <w:t>,</w:t>
      </w:r>
      <w:r w:rsidR="00A46CC1" w:rsidRPr="00E67A5A">
        <w:rPr>
          <w:rFonts w:ascii="Times New Roman" w:hAnsi="Times New Roman"/>
          <w:lang w:val="en-GB"/>
        </w:rPr>
        <w:t xml:space="preserve"> by creating new set of digital routines, making the most out of the forced digitisation. In this transformation, both technological and cultural aspects emerged as central elements to support a proactive response to the emergency.</w:t>
      </w:r>
    </w:p>
    <w:p w14:paraId="4EF1D874" w14:textId="0581A84C" w:rsidR="00A46CC1" w:rsidRPr="00E67A5A" w:rsidRDefault="00106750" w:rsidP="00403C95">
      <w:pPr>
        <w:pStyle w:val="MDPI31text"/>
        <w:rPr>
          <w:rFonts w:ascii="Times New Roman" w:hAnsi="Times New Roman"/>
          <w:lang w:val="en-GB"/>
        </w:rPr>
      </w:pPr>
      <w:r w:rsidRPr="00E67A5A">
        <w:rPr>
          <w:rFonts w:ascii="Times New Roman" w:hAnsi="Times New Roman"/>
          <w:lang w:val="en-GB"/>
        </w:rPr>
        <w:t>Th</w:t>
      </w:r>
      <w:r w:rsidR="00A46CC1" w:rsidRPr="00E67A5A">
        <w:rPr>
          <w:rFonts w:ascii="Times New Roman" w:hAnsi="Times New Roman"/>
          <w:lang w:val="en-GB"/>
        </w:rPr>
        <w:t>e paper</w:t>
      </w:r>
      <w:r w:rsidR="00AC0A04" w:rsidRPr="00E67A5A">
        <w:rPr>
          <w:rFonts w:ascii="Times New Roman" w:hAnsi="Times New Roman"/>
          <w:lang w:val="en-GB"/>
        </w:rPr>
        <w:t xml:space="preserve"> contributes to</w:t>
      </w:r>
      <w:r w:rsidR="00A46CC1" w:rsidRPr="00E67A5A">
        <w:rPr>
          <w:rFonts w:ascii="Times New Roman" w:hAnsi="Times New Roman"/>
          <w:lang w:val="en-GB"/>
        </w:rPr>
        <w:t xml:space="preserve"> highlight the existence of a close relationship between the propensity to technological innovation and the organisational culture, by contributing to expand the realm of knowledge about the factors fostering digitalisation in public administrations</w:t>
      </w:r>
      <w:r w:rsidR="00AC0A04" w:rsidRPr="00E67A5A">
        <w:rPr>
          <w:rFonts w:ascii="Times New Roman" w:hAnsi="Times New Roman"/>
          <w:lang w:val="en-GB"/>
        </w:rPr>
        <w:t>, especially in response to an exogenous shock as the one caused by COVID-19</w:t>
      </w:r>
      <w:r w:rsidR="00A46CC1" w:rsidRPr="00E67A5A">
        <w:rPr>
          <w:rFonts w:ascii="Times New Roman" w:hAnsi="Times New Roman"/>
          <w:lang w:val="en-GB"/>
        </w:rPr>
        <w:t>. Moreover, the paper highlights how digital innovation can contribute to foster sustainability through quality education, by widening its accessibility and equity, and how it can reinforce the knowledge on sustainability matters, often addressed in the digital contents delivered by the School.</w:t>
      </w:r>
      <w:r w:rsidR="00AC0A04" w:rsidRPr="00E67A5A">
        <w:rPr>
          <w:rFonts w:ascii="Times New Roman" w:hAnsi="Times New Roman"/>
          <w:lang w:val="en-GB"/>
        </w:rPr>
        <w:t xml:space="preserve"> In practical terms, the paper provides</w:t>
      </w:r>
      <w:r w:rsidR="00C45592" w:rsidRPr="00E67A5A">
        <w:rPr>
          <w:rFonts w:ascii="Times New Roman" w:hAnsi="Times New Roman"/>
          <w:lang w:val="en-GB"/>
        </w:rPr>
        <w:t xml:space="preserve"> indications on digital innovation initiatives that can support the plan for digitalisation that HEIs must undertake from now on [</w:t>
      </w:r>
      <w:r w:rsidR="007048E4" w:rsidRPr="00E67A5A">
        <w:rPr>
          <w:rFonts w:ascii="Times New Roman" w:hAnsi="Times New Roman"/>
          <w:lang w:val="en-GB"/>
        </w:rPr>
        <w:t>1</w:t>
      </w:r>
      <w:r w:rsidR="00C45592" w:rsidRPr="00E67A5A">
        <w:rPr>
          <w:rFonts w:ascii="Times New Roman" w:hAnsi="Times New Roman"/>
          <w:lang w:val="en-GB"/>
        </w:rPr>
        <w:t>].</w:t>
      </w:r>
      <w:r w:rsidR="00AC0A04" w:rsidRPr="00E67A5A">
        <w:rPr>
          <w:rFonts w:ascii="Times New Roman" w:hAnsi="Times New Roman"/>
          <w:lang w:val="en-GB"/>
        </w:rPr>
        <w:t xml:space="preserve"> </w:t>
      </w:r>
    </w:p>
    <w:p w14:paraId="2F09BB2D" w14:textId="77777777" w:rsidR="00A46CC1" w:rsidRPr="00E67A5A" w:rsidRDefault="00A46CC1" w:rsidP="00403C95">
      <w:pPr>
        <w:pStyle w:val="MDPI31text"/>
        <w:rPr>
          <w:rFonts w:ascii="Times New Roman" w:hAnsi="Times New Roman"/>
          <w:lang w:val="en-GB"/>
        </w:rPr>
      </w:pPr>
      <w:r w:rsidRPr="00E67A5A">
        <w:rPr>
          <w:rFonts w:ascii="Times New Roman" w:hAnsi="Times New Roman"/>
          <w:lang w:val="en-GB"/>
        </w:rPr>
        <w:t>The remainder of the paper is organised as follows. Section 2 presents the conceptual background of the paper, while Section 3 refers to the main materials and methodology used in the study. Further, Section 4 reports the results obtained by our investigation, which are finally discussed in Section 5.</w:t>
      </w:r>
    </w:p>
    <w:p w14:paraId="235E6971" w14:textId="0556E0AB" w:rsidR="00A46CC1" w:rsidRPr="00E67A5A" w:rsidRDefault="00403C95" w:rsidP="00403C95">
      <w:pPr>
        <w:pStyle w:val="MDPI21heading1"/>
        <w:rPr>
          <w:rFonts w:ascii="Times New Roman" w:hAnsi="Times New Roman"/>
          <w:lang w:val="en-GB"/>
        </w:rPr>
      </w:pPr>
      <w:r w:rsidRPr="00E67A5A">
        <w:rPr>
          <w:rFonts w:ascii="Times New Roman" w:hAnsi="Times New Roman"/>
          <w:lang w:val="en-GB"/>
        </w:rPr>
        <w:t xml:space="preserve">2. </w:t>
      </w:r>
      <w:r w:rsidR="00A46CC1" w:rsidRPr="00E67A5A">
        <w:rPr>
          <w:rFonts w:ascii="Times New Roman" w:hAnsi="Times New Roman"/>
          <w:lang w:val="en-GB"/>
        </w:rPr>
        <w:t xml:space="preserve">Conceptual </w:t>
      </w:r>
      <w:r w:rsidR="00CE2805" w:rsidRPr="00E67A5A">
        <w:rPr>
          <w:rFonts w:ascii="Times New Roman" w:hAnsi="Times New Roman"/>
          <w:lang w:val="en-GB"/>
        </w:rPr>
        <w:t>B</w:t>
      </w:r>
      <w:r w:rsidR="00A46CC1" w:rsidRPr="00E67A5A">
        <w:rPr>
          <w:rFonts w:ascii="Times New Roman" w:hAnsi="Times New Roman"/>
          <w:lang w:val="en-GB"/>
        </w:rPr>
        <w:t>ackground</w:t>
      </w:r>
    </w:p>
    <w:p w14:paraId="6D318F6B" w14:textId="1E148C89" w:rsidR="005E2BF1" w:rsidRPr="00E67A5A" w:rsidRDefault="001777FF" w:rsidP="00403C95">
      <w:pPr>
        <w:pStyle w:val="MDPI31text"/>
        <w:rPr>
          <w:rFonts w:ascii="Times New Roman" w:hAnsi="Times New Roman"/>
          <w:lang w:val="en-GB"/>
        </w:rPr>
      </w:pPr>
      <w:r w:rsidRPr="00E67A5A">
        <w:rPr>
          <w:rFonts w:ascii="Times New Roman" w:hAnsi="Times New Roman"/>
          <w:lang w:val="en-GB"/>
        </w:rPr>
        <w:t xml:space="preserve">Conceptually, the paper is based on the literature </w:t>
      </w:r>
      <w:r w:rsidR="00882E0F" w:rsidRPr="00E67A5A">
        <w:rPr>
          <w:rFonts w:ascii="Times New Roman" w:hAnsi="Times New Roman"/>
          <w:lang w:val="en-GB"/>
        </w:rPr>
        <w:t>about</w:t>
      </w:r>
      <w:r w:rsidRPr="00E67A5A">
        <w:rPr>
          <w:rFonts w:ascii="Times New Roman" w:hAnsi="Times New Roman"/>
          <w:lang w:val="en-GB"/>
        </w:rPr>
        <w:t xml:space="preserve"> digital innovation and digital transformation, </w:t>
      </w:r>
      <w:r w:rsidR="00DA4489" w:rsidRPr="00E67A5A">
        <w:rPr>
          <w:rFonts w:ascii="Times New Roman" w:hAnsi="Times New Roman"/>
          <w:lang w:val="en-GB"/>
        </w:rPr>
        <w:t>as well as</w:t>
      </w:r>
      <w:r w:rsidRPr="00E67A5A">
        <w:rPr>
          <w:rFonts w:ascii="Times New Roman" w:hAnsi="Times New Roman"/>
          <w:lang w:val="en-GB"/>
        </w:rPr>
        <w:t xml:space="preserve"> on the concept of corporate entrepreneurship, defined as a strategic organisation-wide transformation in the allocation of resources to new activities, in a turnabout that reflects entrepreneurial behaviour </w:t>
      </w:r>
      <w:r w:rsidR="002C5BC3" w:rsidRPr="00E67A5A">
        <w:rPr>
          <w:rFonts w:ascii="Times New Roman" w:hAnsi="Times New Roman"/>
          <w:lang w:val="en-GB"/>
        </w:rPr>
        <w:t>[</w:t>
      </w:r>
      <w:r w:rsidR="00F93468" w:rsidRPr="00E67A5A">
        <w:rPr>
          <w:rFonts w:ascii="Times New Roman" w:hAnsi="Times New Roman"/>
          <w:lang w:val="en-GB"/>
        </w:rPr>
        <w:t>17</w:t>
      </w:r>
      <w:r w:rsidR="00563267" w:rsidRPr="00E67A5A">
        <w:rPr>
          <w:rFonts w:ascii="Times New Roman" w:hAnsi="Times New Roman"/>
          <w:lang w:val="en-GB"/>
        </w:rPr>
        <w:t>,</w:t>
      </w:r>
      <w:r w:rsidR="00F93468" w:rsidRPr="00E67A5A">
        <w:rPr>
          <w:rFonts w:ascii="Times New Roman" w:hAnsi="Times New Roman"/>
          <w:lang w:val="en-GB"/>
        </w:rPr>
        <w:t>18</w:t>
      </w:r>
      <w:r w:rsidR="002C5BC3" w:rsidRPr="00E67A5A">
        <w:rPr>
          <w:rFonts w:ascii="Times New Roman" w:hAnsi="Times New Roman"/>
          <w:lang w:val="en-GB"/>
        </w:rPr>
        <w:t>]</w:t>
      </w:r>
      <w:r w:rsidRPr="00E67A5A">
        <w:rPr>
          <w:rFonts w:ascii="Times New Roman" w:hAnsi="Times New Roman"/>
          <w:lang w:val="en-GB"/>
        </w:rPr>
        <w:t xml:space="preserve">. For both concepts, we discuss the main definitions as well as the main drivers and </w:t>
      </w:r>
      <w:r w:rsidR="00882E0F" w:rsidRPr="00E67A5A">
        <w:rPr>
          <w:rFonts w:ascii="Times New Roman" w:hAnsi="Times New Roman"/>
          <w:lang w:val="en-GB"/>
        </w:rPr>
        <w:t>chall</w:t>
      </w:r>
      <w:r w:rsidR="002C5BC3" w:rsidRPr="00E67A5A">
        <w:rPr>
          <w:rFonts w:ascii="Times New Roman" w:hAnsi="Times New Roman"/>
          <w:lang w:val="en-GB"/>
        </w:rPr>
        <w:t>e</w:t>
      </w:r>
      <w:r w:rsidR="00882E0F" w:rsidRPr="00E67A5A">
        <w:rPr>
          <w:rFonts w:ascii="Times New Roman" w:hAnsi="Times New Roman"/>
          <w:lang w:val="en-GB"/>
        </w:rPr>
        <w:t>nges</w:t>
      </w:r>
      <w:r w:rsidRPr="00E67A5A">
        <w:rPr>
          <w:rFonts w:ascii="Times New Roman" w:hAnsi="Times New Roman"/>
          <w:lang w:val="en-GB"/>
        </w:rPr>
        <w:t xml:space="preserve">. </w:t>
      </w:r>
    </w:p>
    <w:p w14:paraId="16982BF2" w14:textId="2D84FB40" w:rsidR="0022137C" w:rsidRPr="00E67A5A" w:rsidRDefault="00A46CC1" w:rsidP="00A46CC1">
      <w:pPr>
        <w:pStyle w:val="MDPI31text"/>
        <w:rPr>
          <w:rFonts w:ascii="Times New Roman" w:hAnsi="Times New Roman"/>
          <w:lang w:val="en-GB"/>
        </w:rPr>
      </w:pPr>
      <w:r w:rsidRPr="00E67A5A">
        <w:rPr>
          <w:rFonts w:ascii="Times New Roman" w:hAnsi="Times New Roman"/>
          <w:lang w:val="en-GB"/>
        </w:rPr>
        <w:t xml:space="preserve">The concept of digital innovation, in its broader definition, can be referred </w:t>
      </w:r>
      <w:r w:rsidR="004179D6" w:rsidRPr="00E67A5A">
        <w:rPr>
          <w:rFonts w:ascii="Times New Roman" w:hAnsi="Times New Roman"/>
          <w:lang w:val="en-GB"/>
        </w:rPr>
        <w:t>“</w:t>
      </w:r>
      <w:r w:rsidRPr="00E67A5A">
        <w:rPr>
          <w:rFonts w:ascii="Times New Roman" w:hAnsi="Times New Roman"/>
          <w:iCs/>
          <w:lang w:val="en-GB"/>
        </w:rPr>
        <w:t>as a product, process, or business model that is perceived as new, requires some significant changes on the part of adopters,</w:t>
      </w:r>
      <w:r w:rsidR="00563267" w:rsidRPr="00E67A5A">
        <w:rPr>
          <w:rFonts w:ascii="Times New Roman" w:hAnsi="Times New Roman"/>
          <w:iCs/>
          <w:lang w:val="en-GB"/>
        </w:rPr>
        <w:t xml:space="preserve"> </w:t>
      </w:r>
      <w:r w:rsidRPr="00E67A5A">
        <w:rPr>
          <w:rFonts w:ascii="Times New Roman" w:hAnsi="Times New Roman"/>
          <w:iCs/>
          <w:lang w:val="en-GB"/>
        </w:rPr>
        <w:t>and is embodied in or enabled by IT</w:t>
      </w:r>
      <w:r w:rsidR="004179D6" w:rsidRPr="00E67A5A">
        <w:rPr>
          <w:rFonts w:ascii="Times New Roman" w:hAnsi="Times New Roman"/>
          <w:iCs/>
          <w:lang w:val="en-GB"/>
        </w:rPr>
        <w:t>”</w:t>
      </w:r>
      <w:r w:rsidRPr="00E67A5A">
        <w:rPr>
          <w:rFonts w:ascii="Times New Roman" w:hAnsi="Times New Roman"/>
          <w:lang w:val="en-GB"/>
        </w:rPr>
        <w:t xml:space="preserve"> [</w:t>
      </w:r>
      <w:r w:rsidR="00F93468" w:rsidRPr="00E67A5A">
        <w:rPr>
          <w:rFonts w:ascii="Times New Roman" w:hAnsi="Times New Roman"/>
          <w:lang w:val="en-GB"/>
        </w:rPr>
        <w:t>19</w:t>
      </w:r>
      <w:r w:rsidRPr="00E67A5A">
        <w:rPr>
          <w:rFonts w:ascii="Times New Roman" w:hAnsi="Times New Roman"/>
          <w:lang w:val="en-GB"/>
        </w:rPr>
        <w:t>] (p. 330).</w:t>
      </w:r>
      <w:r w:rsidR="009358BF" w:rsidRPr="00E67A5A">
        <w:rPr>
          <w:rFonts w:ascii="Times New Roman" w:hAnsi="Times New Roman"/>
          <w:lang w:val="en-GB"/>
        </w:rPr>
        <w:t xml:space="preserve"> Chan et al. </w:t>
      </w:r>
      <w:r w:rsidR="007048E4" w:rsidRPr="00E67A5A">
        <w:rPr>
          <w:rFonts w:ascii="Times New Roman" w:hAnsi="Times New Roman"/>
          <w:lang w:val="en-GB"/>
        </w:rPr>
        <w:t>[</w:t>
      </w:r>
      <w:r w:rsidR="00F93468" w:rsidRPr="00E67A5A">
        <w:rPr>
          <w:rFonts w:ascii="Times New Roman" w:hAnsi="Times New Roman"/>
          <w:lang w:val="en-GB"/>
        </w:rPr>
        <w:t>20</w:t>
      </w:r>
      <w:r w:rsidR="007048E4" w:rsidRPr="00E67A5A">
        <w:rPr>
          <w:rFonts w:ascii="Times New Roman" w:hAnsi="Times New Roman"/>
          <w:lang w:val="en-GB"/>
        </w:rPr>
        <w:t>]</w:t>
      </w:r>
      <w:r w:rsidR="009358BF" w:rsidRPr="00E67A5A">
        <w:rPr>
          <w:rFonts w:ascii="Times New Roman" w:hAnsi="Times New Roman"/>
          <w:lang w:val="en-GB"/>
        </w:rPr>
        <w:t xml:space="preserve"> </w:t>
      </w:r>
      <w:r w:rsidR="00CD66A0" w:rsidRPr="00E67A5A">
        <w:rPr>
          <w:rFonts w:ascii="Times New Roman" w:hAnsi="Times New Roman"/>
          <w:lang w:val="en-GB"/>
        </w:rPr>
        <w:t xml:space="preserve">trace </w:t>
      </w:r>
      <w:r w:rsidR="005A7654" w:rsidRPr="00E67A5A">
        <w:rPr>
          <w:rFonts w:ascii="Times New Roman" w:hAnsi="Times New Roman"/>
          <w:lang w:val="en-GB"/>
        </w:rPr>
        <w:t>a</w:t>
      </w:r>
      <w:r w:rsidR="00CD66A0" w:rsidRPr="00E67A5A">
        <w:rPr>
          <w:rFonts w:ascii="Times New Roman" w:hAnsi="Times New Roman"/>
          <w:lang w:val="en-GB"/>
        </w:rPr>
        <w:t xml:space="preserve"> roadmap to digital innovation </w:t>
      </w:r>
      <w:r w:rsidR="005A7654" w:rsidRPr="00E67A5A">
        <w:rPr>
          <w:rFonts w:ascii="Times New Roman" w:hAnsi="Times New Roman"/>
          <w:lang w:val="en-GB"/>
        </w:rPr>
        <w:t>that starts from</w:t>
      </w:r>
      <w:r w:rsidR="00CD66A0" w:rsidRPr="00E67A5A">
        <w:rPr>
          <w:rFonts w:ascii="Times New Roman" w:hAnsi="Times New Roman"/>
          <w:lang w:val="en-GB"/>
        </w:rPr>
        <w:t xml:space="preserve"> digital technologies that, combined with organi</w:t>
      </w:r>
      <w:r w:rsidR="009B5490" w:rsidRPr="00E67A5A">
        <w:rPr>
          <w:rFonts w:ascii="Times New Roman" w:hAnsi="Times New Roman"/>
          <w:lang w:val="en-GB"/>
        </w:rPr>
        <w:t>s</w:t>
      </w:r>
      <w:r w:rsidR="00CD66A0" w:rsidRPr="00E67A5A">
        <w:rPr>
          <w:rFonts w:ascii="Times New Roman" w:hAnsi="Times New Roman"/>
          <w:lang w:val="en-GB"/>
        </w:rPr>
        <w:t xml:space="preserve">ational capabilities and </w:t>
      </w:r>
      <w:r w:rsidR="009B5490" w:rsidRPr="00E67A5A">
        <w:rPr>
          <w:rFonts w:ascii="Times New Roman" w:hAnsi="Times New Roman"/>
          <w:lang w:val="en-GB"/>
        </w:rPr>
        <w:t>environmental influences, may</w:t>
      </w:r>
      <w:r w:rsidR="005A7654" w:rsidRPr="00E67A5A">
        <w:rPr>
          <w:rFonts w:ascii="Times New Roman" w:hAnsi="Times New Roman"/>
          <w:lang w:val="en-GB"/>
        </w:rPr>
        <w:t xml:space="preserve"> </w:t>
      </w:r>
      <w:r w:rsidR="009B5490" w:rsidRPr="00E67A5A">
        <w:rPr>
          <w:rFonts w:ascii="Times New Roman" w:hAnsi="Times New Roman"/>
          <w:lang w:val="en-GB"/>
        </w:rPr>
        <w:t>produce</w:t>
      </w:r>
      <w:r w:rsidR="005A7654" w:rsidRPr="00E67A5A">
        <w:rPr>
          <w:rFonts w:ascii="Times New Roman" w:hAnsi="Times New Roman"/>
          <w:lang w:val="en-GB"/>
        </w:rPr>
        <w:t xml:space="preserve"> digital innovation and, in </w:t>
      </w:r>
      <w:r w:rsidR="003A06B6" w:rsidRPr="00E67A5A">
        <w:rPr>
          <w:rFonts w:ascii="Times New Roman" w:hAnsi="Times New Roman"/>
          <w:lang w:val="en-GB"/>
        </w:rPr>
        <w:t>some</w:t>
      </w:r>
      <w:r w:rsidR="005A7654" w:rsidRPr="00E67A5A">
        <w:rPr>
          <w:rFonts w:ascii="Times New Roman" w:hAnsi="Times New Roman"/>
          <w:lang w:val="en-GB"/>
        </w:rPr>
        <w:t xml:space="preserve"> cases, turn into</w:t>
      </w:r>
      <w:r w:rsidR="009B5490" w:rsidRPr="00E67A5A">
        <w:rPr>
          <w:rFonts w:ascii="Times New Roman" w:hAnsi="Times New Roman"/>
          <w:lang w:val="en-GB"/>
        </w:rPr>
        <w:t xml:space="preserve"> a disruptive digital innovation. </w:t>
      </w:r>
      <w:r w:rsidRPr="00E67A5A">
        <w:rPr>
          <w:rFonts w:ascii="Times New Roman" w:hAnsi="Times New Roman"/>
          <w:lang w:val="en-GB"/>
        </w:rPr>
        <w:t>The introduction of digital innovation in public administrations has been often labelled under the term “e-government”, meaning the use of ICT to deliver public services. This strand of research has attracted much attention among public sector scholars, who investigated drivers and barriers of its diffusion [</w:t>
      </w:r>
      <w:r w:rsidR="007048E4" w:rsidRPr="00E67A5A">
        <w:rPr>
          <w:rFonts w:ascii="Times New Roman" w:hAnsi="Times New Roman"/>
          <w:lang w:val="en-GB"/>
        </w:rPr>
        <w:t>2</w:t>
      </w:r>
      <w:r w:rsidR="00F93468" w:rsidRPr="00E67A5A">
        <w:rPr>
          <w:rFonts w:ascii="Times New Roman" w:hAnsi="Times New Roman"/>
          <w:lang w:val="en-GB"/>
        </w:rPr>
        <w:t>1</w:t>
      </w:r>
      <w:r w:rsidRPr="00E67A5A">
        <w:rPr>
          <w:rFonts w:ascii="Times New Roman" w:hAnsi="Times New Roman"/>
          <w:lang w:val="en-GB"/>
        </w:rPr>
        <w:t>] and defined frameworks to establish the level of e-maturity in public organisations [</w:t>
      </w:r>
      <w:r w:rsidR="007048E4" w:rsidRPr="00E67A5A">
        <w:rPr>
          <w:rFonts w:ascii="Times New Roman" w:hAnsi="Times New Roman"/>
          <w:lang w:val="en-GB"/>
        </w:rPr>
        <w:t>2</w:t>
      </w:r>
      <w:r w:rsidR="00F93468" w:rsidRPr="00E67A5A">
        <w:rPr>
          <w:rFonts w:ascii="Times New Roman" w:hAnsi="Times New Roman"/>
          <w:lang w:val="en-GB"/>
        </w:rPr>
        <w:t>2</w:t>
      </w:r>
      <w:r w:rsidR="00BE5859" w:rsidRPr="00E67A5A">
        <w:rPr>
          <w:rFonts w:ascii="Times New Roman" w:hAnsi="Times New Roman"/>
          <w:lang w:val="en-GB"/>
        </w:rPr>
        <w:t>,</w:t>
      </w:r>
      <w:r w:rsidR="007048E4" w:rsidRPr="00E67A5A">
        <w:rPr>
          <w:rFonts w:ascii="Times New Roman" w:hAnsi="Times New Roman"/>
          <w:lang w:val="en-GB"/>
        </w:rPr>
        <w:t>2</w:t>
      </w:r>
      <w:r w:rsidR="00F93468" w:rsidRPr="00E67A5A">
        <w:rPr>
          <w:rFonts w:ascii="Times New Roman" w:hAnsi="Times New Roman"/>
          <w:lang w:val="en-GB"/>
        </w:rPr>
        <w:t>3</w:t>
      </w:r>
      <w:r w:rsidRPr="00E67A5A">
        <w:rPr>
          <w:rFonts w:ascii="Times New Roman" w:hAnsi="Times New Roman"/>
          <w:lang w:val="en-GB"/>
        </w:rPr>
        <w:t xml:space="preserve">]. </w:t>
      </w:r>
      <w:r w:rsidR="00BF6294" w:rsidRPr="00E67A5A">
        <w:rPr>
          <w:rFonts w:ascii="Times New Roman" w:hAnsi="Times New Roman"/>
          <w:lang w:val="en-GB"/>
        </w:rPr>
        <w:t xml:space="preserve">Among the barriers to the use of digital technologies in </w:t>
      </w:r>
      <w:r w:rsidR="00BF6294" w:rsidRPr="00E67A5A">
        <w:rPr>
          <w:rFonts w:ascii="Times New Roman" w:hAnsi="Times New Roman"/>
          <w:lang w:val="en-GB"/>
        </w:rPr>
        <w:lastRenderedPageBreak/>
        <w:t>public administrations, West [</w:t>
      </w:r>
      <w:r w:rsidR="00A57C01" w:rsidRPr="00E67A5A">
        <w:rPr>
          <w:rFonts w:ascii="Times New Roman" w:hAnsi="Times New Roman"/>
          <w:lang w:val="en-GB"/>
        </w:rPr>
        <w:t>2</w:t>
      </w:r>
      <w:r w:rsidR="00F93468" w:rsidRPr="00E67A5A">
        <w:rPr>
          <w:rFonts w:ascii="Times New Roman" w:hAnsi="Times New Roman"/>
          <w:lang w:val="en-GB"/>
        </w:rPr>
        <w:t>1</w:t>
      </w:r>
      <w:r w:rsidR="00BF6294" w:rsidRPr="00E67A5A">
        <w:rPr>
          <w:rFonts w:ascii="Times New Roman" w:hAnsi="Times New Roman"/>
          <w:lang w:val="en-GB"/>
        </w:rPr>
        <w:t>] identifi</w:t>
      </w:r>
      <w:r w:rsidR="0022137C" w:rsidRPr="00E67A5A">
        <w:rPr>
          <w:rFonts w:ascii="Times New Roman" w:hAnsi="Times New Roman"/>
          <w:lang w:val="en-GB"/>
        </w:rPr>
        <w:t>es</w:t>
      </w:r>
      <w:r w:rsidR="00BF6294" w:rsidRPr="00E67A5A">
        <w:rPr>
          <w:rFonts w:ascii="Times New Roman" w:hAnsi="Times New Roman"/>
          <w:lang w:val="en-GB"/>
        </w:rPr>
        <w:t xml:space="preserve"> technical, political</w:t>
      </w:r>
      <w:r w:rsidR="00E72B10" w:rsidRPr="00E67A5A">
        <w:rPr>
          <w:rFonts w:ascii="Times New Roman" w:hAnsi="Times New Roman"/>
          <w:lang w:val="en-GB"/>
        </w:rPr>
        <w:t xml:space="preserve">, </w:t>
      </w:r>
      <w:r w:rsidR="00BF6294" w:rsidRPr="00E67A5A">
        <w:rPr>
          <w:rFonts w:ascii="Times New Roman" w:hAnsi="Times New Roman"/>
          <w:lang w:val="en-GB"/>
        </w:rPr>
        <w:t>organisational, legal and financial aspects.</w:t>
      </w:r>
      <w:r w:rsidR="00E72B10" w:rsidRPr="00E67A5A">
        <w:rPr>
          <w:rFonts w:ascii="Times New Roman" w:hAnsi="Times New Roman"/>
          <w:lang w:val="en-GB"/>
        </w:rPr>
        <w:t xml:space="preserve"> Drivers, on the other side, are widely related to external dimensions, such as </w:t>
      </w:r>
      <w:r w:rsidR="0022137C" w:rsidRPr="00E67A5A">
        <w:rPr>
          <w:rFonts w:ascii="Times New Roman" w:hAnsi="Times New Roman"/>
          <w:lang w:val="en-GB"/>
        </w:rPr>
        <w:t>a</w:t>
      </w:r>
      <w:r w:rsidR="00E72B10" w:rsidRPr="00E67A5A">
        <w:rPr>
          <w:rFonts w:ascii="Times New Roman" w:hAnsi="Times New Roman"/>
          <w:lang w:val="en-GB"/>
        </w:rPr>
        <w:t xml:space="preserve"> sense of vulnerability, new learning capabilities that push market boundaries or</w:t>
      </w:r>
      <w:r w:rsidR="0022137C" w:rsidRPr="00E67A5A">
        <w:rPr>
          <w:rFonts w:ascii="Times New Roman" w:hAnsi="Times New Roman"/>
          <w:lang w:val="en-GB"/>
        </w:rPr>
        <w:t xml:space="preserve"> an</w:t>
      </w:r>
      <w:r w:rsidR="00E72B10" w:rsidRPr="00E67A5A">
        <w:rPr>
          <w:rFonts w:ascii="Times New Roman" w:hAnsi="Times New Roman"/>
          <w:lang w:val="en-GB"/>
        </w:rPr>
        <w:t xml:space="preserve"> emergent normative pressure </w:t>
      </w:r>
      <w:r w:rsidR="00A57C01" w:rsidRPr="00E67A5A">
        <w:rPr>
          <w:rFonts w:ascii="Times New Roman" w:hAnsi="Times New Roman"/>
          <w:lang w:val="en-GB"/>
        </w:rPr>
        <w:t>[2</w:t>
      </w:r>
      <w:r w:rsidR="00F93468" w:rsidRPr="00E67A5A">
        <w:rPr>
          <w:rFonts w:ascii="Times New Roman" w:hAnsi="Times New Roman"/>
          <w:lang w:val="en-GB"/>
        </w:rPr>
        <w:t>4</w:t>
      </w:r>
      <w:r w:rsidR="00BE5859" w:rsidRPr="00E67A5A">
        <w:rPr>
          <w:rFonts w:ascii="Times New Roman" w:hAnsi="Times New Roman"/>
          <w:lang w:val="en-GB"/>
        </w:rPr>
        <w:t>,</w:t>
      </w:r>
      <w:r w:rsidR="00A57C01" w:rsidRPr="00E67A5A">
        <w:rPr>
          <w:rFonts w:ascii="Times New Roman" w:hAnsi="Times New Roman"/>
          <w:lang w:val="en-GB"/>
        </w:rPr>
        <w:t>2</w:t>
      </w:r>
      <w:r w:rsidR="00F93468" w:rsidRPr="00E67A5A">
        <w:rPr>
          <w:rFonts w:ascii="Times New Roman" w:hAnsi="Times New Roman"/>
          <w:lang w:val="en-GB"/>
        </w:rPr>
        <w:t>5</w:t>
      </w:r>
      <w:r w:rsidR="00A57C01" w:rsidRPr="00E67A5A">
        <w:rPr>
          <w:rFonts w:ascii="Times New Roman" w:hAnsi="Times New Roman"/>
          <w:lang w:val="en-GB"/>
        </w:rPr>
        <w:t>]</w:t>
      </w:r>
      <w:r w:rsidR="00E72B10" w:rsidRPr="00E67A5A">
        <w:rPr>
          <w:rFonts w:ascii="Times New Roman" w:hAnsi="Times New Roman"/>
          <w:lang w:val="en-GB"/>
        </w:rPr>
        <w:t xml:space="preserve">. </w:t>
      </w:r>
      <w:r w:rsidR="00882E0F" w:rsidRPr="00E67A5A">
        <w:rPr>
          <w:rFonts w:ascii="Times New Roman" w:hAnsi="Times New Roman"/>
          <w:lang w:val="en-GB"/>
        </w:rPr>
        <w:t>Especially in the public sector, t</w:t>
      </w:r>
      <w:r w:rsidR="00E72B10" w:rsidRPr="00E67A5A">
        <w:rPr>
          <w:rFonts w:ascii="Times New Roman" w:hAnsi="Times New Roman"/>
          <w:lang w:val="en-GB"/>
        </w:rPr>
        <w:t xml:space="preserve">he </w:t>
      </w:r>
      <w:r w:rsidR="0022137C" w:rsidRPr="00E67A5A">
        <w:rPr>
          <w:rFonts w:ascii="Times New Roman" w:hAnsi="Times New Roman"/>
          <w:lang w:val="en-GB"/>
        </w:rPr>
        <w:t>important focus towards</w:t>
      </w:r>
      <w:r w:rsidR="00E72B10" w:rsidRPr="00E67A5A">
        <w:rPr>
          <w:rFonts w:ascii="Times New Roman" w:hAnsi="Times New Roman"/>
          <w:lang w:val="en-GB"/>
        </w:rPr>
        <w:t xml:space="preserve"> stakeholders ha</w:t>
      </w:r>
      <w:r w:rsidR="00882E0F" w:rsidRPr="00E67A5A">
        <w:rPr>
          <w:rFonts w:ascii="Times New Roman" w:hAnsi="Times New Roman"/>
          <w:lang w:val="en-GB"/>
        </w:rPr>
        <w:t>s</w:t>
      </w:r>
      <w:r w:rsidR="00E72B10" w:rsidRPr="00E67A5A">
        <w:rPr>
          <w:rFonts w:ascii="Times New Roman" w:hAnsi="Times New Roman"/>
          <w:lang w:val="en-GB"/>
        </w:rPr>
        <w:t xml:space="preserve"> been </w:t>
      </w:r>
      <w:r w:rsidR="009358BF" w:rsidRPr="00E67A5A">
        <w:rPr>
          <w:rFonts w:ascii="Times New Roman" w:hAnsi="Times New Roman"/>
          <w:lang w:val="en-GB"/>
        </w:rPr>
        <w:t>highlighted</w:t>
      </w:r>
      <w:r w:rsidR="00882E0F" w:rsidRPr="00E67A5A">
        <w:rPr>
          <w:rFonts w:ascii="Times New Roman" w:hAnsi="Times New Roman"/>
          <w:lang w:val="en-GB"/>
        </w:rPr>
        <w:t>.</w:t>
      </w:r>
      <w:r w:rsidR="009358BF" w:rsidRPr="00E67A5A">
        <w:rPr>
          <w:rFonts w:ascii="Times New Roman" w:hAnsi="Times New Roman"/>
          <w:lang w:val="en-GB"/>
        </w:rPr>
        <w:t xml:space="preserve"> </w:t>
      </w:r>
      <w:r w:rsidR="00882E0F" w:rsidRPr="00E67A5A">
        <w:rPr>
          <w:rFonts w:ascii="Times New Roman" w:hAnsi="Times New Roman"/>
          <w:lang w:val="en-GB"/>
        </w:rPr>
        <w:t>Indeed,</w:t>
      </w:r>
      <w:r w:rsidR="009358BF" w:rsidRPr="00E67A5A">
        <w:rPr>
          <w:rFonts w:ascii="Times New Roman" w:hAnsi="Times New Roman"/>
          <w:lang w:val="en-GB"/>
        </w:rPr>
        <w:t xml:space="preserve"> digitali</w:t>
      </w:r>
      <w:r w:rsidR="0022137C" w:rsidRPr="00E67A5A">
        <w:rPr>
          <w:rFonts w:ascii="Times New Roman" w:hAnsi="Times New Roman"/>
          <w:lang w:val="en-GB"/>
        </w:rPr>
        <w:t>s</w:t>
      </w:r>
      <w:r w:rsidR="009358BF" w:rsidRPr="00E67A5A">
        <w:rPr>
          <w:rFonts w:ascii="Times New Roman" w:hAnsi="Times New Roman"/>
          <w:lang w:val="en-GB"/>
        </w:rPr>
        <w:t xml:space="preserve">ation </w:t>
      </w:r>
      <w:r w:rsidR="00882E0F" w:rsidRPr="00E67A5A">
        <w:rPr>
          <w:rFonts w:ascii="Times New Roman" w:hAnsi="Times New Roman"/>
          <w:lang w:val="en-GB"/>
        </w:rPr>
        <w:t>has been</w:t>
      </w:r>
      <w:r w:rsidR="009358BF" w:rsidRPr="00E67A5A">
        <w:rPr>
          <w:rFonts w:ascii="Times New Roman" w:hAnsi="Times New Roman"/>
          <w:lang w:val="en-GB"/>
        </w:rPr>
        <w:t xml:space="preserve"> interpreted as a means to improve efficiency, effectiveness, simplicity, openness, transparency and accountability</w:t>
      </w:r>
      <w:r w:rsidR="0022137C" w:rsidRPr="00E67A5A">
        <w:rPr>
          <w:rFonts w:ascii="Times New Roman" w:hAnsi="Times New Roman"/>
          <w:lang w:val="en-GB"/>
        </w:rPr>
        <w:t xml:space="preserve"> for citizens</w:t>
      </w:r>
      <w:r w:rsidR="009358BF" w:rsidRPr="00E67A5A">
        <w:rPr>
          <w:rFonts w:ascii="Times New Roman" w:hAnsi="Times New Roman"/>
          <w:lang w:val="en-GB"/>
        </w:rPr>
        <w:t xml:space="preserve"> </w:t>
      </w:r>
      <w:r w:rsidR="00A57C01" w:rsidRPr="00E67A5A">
        <w:rPr>
          <w:rFonts w:ascii="Times New Roman" w:hAnsi="Times New Roman"/>
          <w:lang w:val="en-GB"/>
        </w:rPr>
        <w:t>[2</w:t>
      </w:r>
      <w:r w:rsidR="00F93468" w:rsidRPr="00E67A5A">
        <w:rPr>
          <w:rFonts w:ascii="Times New Roman" w:hAnsi="Times New Roman"/>
          <w:lang w:val="en-GB"/>
        </w:rPr>
        <w:t>6</w:t>
      </w:r>
      <w:r w:rsidR="00A57C01" w:rsidRPr="00E67A5A">
        <w:rPr>
          <w:rFonts w:ascii="Times New Roman" w:hAnsi="Times New Roman"/>
          <w:lang w:val="en-GB"/>
        </w:rPr>
        <w:t>]</w:t>
      </w:r>
      <w:r w:rsidR="009358BF" w:rsidRPr="00E67A5A">
        <w:rPr>
          <w:rFonts w:ascii="Times New Roman" w:hAnsi="Times New Roman"/>
          <w:lang w:val="en-GB"/>
        </w:rPr>
        <w:t>.</w:t>
      </w:r>
      <w:r w:rsidR="00106750" w:rsidRPr="00E67A5A">
        <w:rPr>
          <w:rFonts w:ascii="Times New Roman" w:hAnsi="Times New Roman"/>
          <w:lang w:val="en-GB"/>
        </w:rPr>
        <w:t xml:space="preserve"> </w:t>
      </w:r>
    </w:p>
    <w:p w14:paraId="77FFE173" w14:textId="18C38177" w:rsidR="00A46CC1" w:rsidRPr="00E67A5A" w:rsidRDefault="00A46CC1" w:rsidP="00A46CC1">
      <w:pPr>
        <w:pStyle w:val="MDPI31text"/>
        <w:rPr>
          <w:rFonts w:ascii="Times New Roman" w:hAnsi="Times New Roman"/>
          <w:lang w:val="en-GB"/>
        </w:rPr>
      </w:pPr>
      <w:r w:rsidRPr="00E67A5A">
        <w:rPr>
          <w:rFonts w:ascii="Times New Roman" w:hAnsi="Times New Roman"/>
          <w:lang w:val="en-GB"/>
        </w:rPr>
        <w:t>Recent research highlighted how the literature has been focused so far on “hard” aspects, by looking for the objective knowledge produced by digital innovation [</w:t>
      </w:r>
      <w:r w:rsidR="00F93468" w:rsidRPr="00E67A5A">
        <w:rPr>
          <w:rFonts w:ascii="Times New Roman" w:hAnsi="Times New Roman"/>
          <w:lang w:val="en-GB"/>
        </w:rPr>
        <w:t>27</w:t>
      </w:r>
      <w:r w:rsidR="00BE5859" w:rsidRPr="00E67A5A">
        <w:rPr>
          <w:rFonts w:ascii="Times New Roman" w:hAnsi="Times New Roman"/>
          <w:lang w:val="en-GB"/>
        </w:rPr>
        <w:t>,</w:t>
      </w:r>
      <w:r w:rsidR="00F93468" w:rsidRPr="00E67A5A">
        <w:rPr>
          <w:rFonts w:ascii="Times New Roman" w:hAnsi="Times New Roman"/>
          <w:lang w:val="en-GB"/>
        </w:rPr>
        <w:t>28</w:t>
      </w:r>
      <w:r w:rsidRPr="00E67A5A">
        <w:rPr>
          <w:rFonts w:ascii="Times New Roman" w:hAnsi="Times New Roman"/>
          <w:lang w:val="en-GB"/>
        </w:rPr>
        <w:t>]. On the contrary, the transformation process ending in digital innovation involves organisational aspects entailing leadership, individual interests and values in order to affect organisational processes and culture [</w:t>
      </w:r>
      <w:r w:rsidR="00F93468" w:rsidRPr="00E67A5A">
        <w:rPr>
          <w:rFonts w:ascii="Times New Roman" w:hAnsi="Times New Roman"/>
          <w:lang w:val="en-GB"/>
        </w:rPr>
        <w:t>28</w:t>
      </w:r>
      <w:r w:rsidRPr="00E67A5A">
        <w:rPr>
          <w:rFonts w:ascii="Times New Roman" w:hAnsi="Times New Roman"/>
          <w:lang w:val="en-GB"/>
        </w:rPr>
        <w:t>]. This set of compound elements finally affects value creation for the final users and leads to an organisational transformation [</w:t>
      </w:r>
      <w:r w:rsidR="00F93468" w:rsidRPr="00E67A5A">
        <w:rPr>
          <w:rFonts w:ascii="Times New Roman" w:hAnsi="Times New Roman"/>
          <w:lang w:val="en-GB"/>
        </w:rPr>
        <w:t>29</w:t>
      </w:r>
      <w:r w:rsidRPr="00E67A5A">
        <w:rPr>
          <w:rFonts w:ascii="Times New Roman" w:hAnsi="Times New Roman"/>
          <w:lang w:val="en-GB"/>
        </w:rPr>
        <w:t xml:space="preserve">]. </w:t>
      </w:r>
      <w:r w:rsidR="009358BF" w:rsidRPr="00E67A5A">
        <w:rPr>
          <w:rFonts w:ascii="Times New Roman" w:hAnsi="Times New Roman"/>
          <w:lang w:val="en-GB"/>
        </w:rPr>
        <w:t>In this respect, digital innovation is the result of a process that requires a profound transformation, which is technological only in part.</w:t>
      </w:r>
      <w:r w:rsidR="0002623D" w:rsidRPr="00E67A5A">
        <w:rPr>
          <w:rFonts w:ascii="Times New Roman" w:hAnsi="Times New Roman"/>
          <w:lang w:val="en-GB"/>
        </w:rPr>
        <w:t xml:space="preserve"> The current study builds on these aspects by looking at both the technological and the </w:t>
      </w:r>
      <w:r w:rsidR="0011008A" w:rsidRPr="00E67A5A">
        <w:rPr>
          <w:rFonts w:ascii="Times New Roman" w:hAnsi="Times New Roman"/>
          <w:lang w:val="en-GB"/>
        </w:rPr>
        <w:t>cultural elements of digital innovation.</w:t>
      </w:r>
    </w:p>
    <w:p w14:paraId="2E78EAF8" w14:textId="6DA3F0F7" w:rsidR="00A46CC1" w:rsidRPr="00E67A5A" w:rsidRDefault="00A46CC1" w:rsidP="002441A4">
      <w:pPr>
        <w:pStyle w:val="MDPI31text"/>
        <w:rPr>
          <w:rFonts w:ascii="Times New Roman" w:hAnsi="Times New Roman"/>
          <w:lang w:val="en-GB"/>
        </w:rPr>
      </w:pPr>
      <w:r w:rsidRPr="00E67A5A">
        <w:rPr>
          <w:rFonts w:ascii="Times New Roman" w:hAnsi="Times New Roman"/>
          <w:lang w:val="en-GB"/>
        </w:rPr>
        <w:t>When looking at HEIs in particular, digital innovation has been described as the introduction of digital processes, teaching methods and tools, the adoption of open science policies and the rethink of universities’ role as prompters of digital innovation in a broader ecosystem [</w:t>
      </w:r>
      <w:r w:rsidR="00A57C01" w:rsidRPr="00E67A5A">
        <w:rPr>
          <w:rFonts w:ascii="Times New Roman" w:hAnsi="Times New Roman"/>
          <w:lang w:val="en-GB"/>
        </w:rPr>
        <w:t>3</w:t>
      </w:r>
      <w:r w:rsidR="00F93468" w:rsidRPr="00E67A5A">
        <w:rPr>
          <w:rFonts w:ascii="Times New Roman" w:hAnsi="Times New Roman"/>
          <w:lang w:val="en-GB"/>
        </w:rPr>
        <w:t>0</w:t>
      </w:r>
      <w:r w:rsidRPr="00E67A5A">
        <w:rPr>
          <w:rFonts w:ascii="Times New Roman" w:hAnsi="Times New Roman"/>
          <w:lang w:val="en-GB"/>
        </w:rPr>
        <w:t>]. By causing a shift of paradigm, these changes may produce tensions related to the new way of creating, proposing and capturing value. Increased digital skills, a customer-centric approach and diversified sources of revenues are among the solutions proposed to overcome the arising challenges [</w:t>
      </w:r>
      <w:r w:rsidR="00A57C01" w:rsidRPr="00E67A5A">
        <w:rPr>
          <w:rFonts w:ascii="Times New Roman" w:hAnsi="Times New Roman"/>
          <w:lang w:val="en-GB"/>
        </w:rPr>
        <w:t>3</w:t>
      </w:r>
      <w:r w:rsidR="00F93468" w:rsidRPr="00E67A5A">
        <w:rPr>
          <w:rFonts w:ascii="Times New Roman" w:hAnsi="Times New Roman"/>
          <w:lang w:val="en-GB"/>
        </w:rPr>
        <w:t>1</w:t>
      </w:r>
      <w:r w:rsidRPr="00E67A5A">
        <w:rPr>
          <w:rFonts w:ascii="Times New Roman" w:hAnsi="Times New Roman"/>
          <w:lang w:val="en-GB"/>
        </w:rPr>
        <w:t>]. The shift to digital innovation in the HE sector has largely accelerated over the last years in tandem with the larger availability of technological resources for education and research. This process has been intended as a means to improve or redesign the educational experience and the university way of working [</w:t>
      </w:r>
      <w:r w:rsidR="00A57C01" w:rsidRPr="00E67A5A">
        <w:rPr>
          <w:rFonts w:ascii="Times New Roman" w:hAnsi="Times New Roman"/>
          <w:lang w:val="en-GB"/>
        </w:rPr>
        <w:t>3</w:t>
      </w:r>
      <w:r w:rsidR="00F93468" w:rsidRPr="00E67A5A">
        <w:rPr>
          <w:rFonts w:ascii="Times New Roman" w:hAnsi="Times New Roman"/>
          <w:lang w:val="en-GB"/>
        </w:rPr>
        <w:t>2</w:t>
      </w:r>
      <w:r w:rsidRPr="00E67A5A">
        <w:rPr>
          <w:rFonts w:ascii="Times New Roman" w:hAnsi="Times New Roman"/>
          <w:lang w:val="en-GB"/>
        </w:rPr>
        <w:t>] but also as a forced switch to stay relevant in the sector [</w:t>
      </w:r>
      <w:r w:rsidR="00A57C01" w:rsidRPr="00E67A5A">
        <w:rPr>
          <w:rFonts w:ascii="Times New Roman" w:hAnsi="Times New Roman"/>
          <w:lang w:val="en-GB"/>
        </w:rPr>
        <w:t>3</w:t>
      </w:r>
      <w:r w:rsidR="00F93468" w:rsidRPr="00E67A5A">
        <w:rPr>
          <w:rFonts w:ascii="Times New Roman" w:hAnsi="Times New Roman"/>
          <w:lang w:val="en-GB"/>
        </w:rPr>
        <w:t>1</w:t>
      </w:r>
      <w:r w:rsidRPr="00E67A5A">
        <w:rPr>
          <w:rFonts w:ascii="Times New Roman" w:hAnsi="Times New Roman"/>
          <w:lang w:val="en-GB"/>
        </w:rPr>
        <w:t>]. The changing needs of learners prompted the use of digital technologies by also influencing the culture of teaching and learning [</w:t>
      </w:r>
      <w:r w:rsidR="00A57C01" w:rsidRPr="00E67A5A">
        <w:rPr>
          <w:rFonts w:ascii="Times New Roman" w:hAnsi="Times New Roman"/>
          <w:lang w:val="en-GB"/>
        </w:rPr>
        <w:t>3</w:t>
      </w:r>
      <w:r w:rsidR="00F93468" w:rsidRPr="00E67A5A">
        <w:rPr>
          <w:rFonts w:ascii="Times New Roman" w:hAnsi="Times New Roman"/>
          <w:lang w:val="en-GB"/>
        </w:rPr>
        <w:t>3</w:t>
      </w:r>
      <w:r w:rsidRPr="00E67A5A">
        <w:rPr>
          <w:rFonts w:ascii="Times New Roman" w:hAnsi="Times New Roman"/>
          <w:lang w:val="en-GB"/>
        </w:rPr>
        <w:t xml:space="preserve">]. </w:t>
      </w:r>
      <w:r w:rsidR="0011008A" w:rsidRPr="00E67A5A">
        <w:rPr>
          <w:rFonts w:ascii="Times New Roman" w:hAnsi="Times New Roman"/>
          <w:lang w:val="en-GB"/>
        </w:rPr>
        <w:t xml:space="preserve">The current emergency, in particular, </w:t>
      </w:r>
      <w:r w:rsidR="0022137C" w:rsidRPr="00E67A5A">
        <w:rPr>
          <w:rFonts w:ascii="Times New Roman" w:hAnsi="Times New Roman"/>
          <w:lang w:val="en-GB"/>
        </w:rPr>
        <w:t xml:space="preserve">has </w:t>
      </w:r>
      <w:r w:rsidR="0011008A" w:rsidRPr="00E67A5A">
        <w:rPr>
          <w:rFonts w:ascii="Times New Roman" w:hAnsi="Times New Roman"/>
          <w:lang w:val="en-GB"/>
        </w:rPr>
        <w:t>p</w:t>
      </w:r>
      <w:r w:rsidR="0022137C" w:rsidRPr="00E67A5A">
        <w:rPr>
          <w:rFonts w:ascii="Times New Roman" w:hAnsi="Times New Roman"/>
          <w:lang w:val="en-GB"/>
        </w:rPr>
        <w:t>ut</w:t>
      </w:r>
      <w:r w:rsidR="0011008A" w:rsidRPr="00E67A5A">
        <w:rPr>
          <w:rFonts w:ascii="Times New Roman" w:hAnsi="Times New Roman"/>
          <w:lang w:val="en-GB"/>
        </w:rPr>
        <w:t xml:space="preserve"> at the centr</w:t>
      </w:r>
      <w:r w:rsidR="00DC46DA" w:rsidRPr="00E67A5A">
        <w:rPr>
          <w:rFonts w:ascii="Times New Roman" w:hAnsi="Times New Roman"/>
          <w:lang w:val="en-GB"/>
        </w:rPr>
        <w:t>e</w:t>
      </w:r>
      <w:r w:rsidR="0011008A" w:rsidRPr="00E67A5A">
        <w:rPr>
          <w:rFonts w:ascii="Times New Roman" w:hAnsi="Times New Roman"/>
          <w:lang w:val="en-GB"/>
        </w:rPr>
        <w:t xml:space="preserve"> the</w:t>
      </w:r>
      <w:r w:rsidR="00FD1FE1" w:rsidRPr="00E67A5A">
        <w:rPr>
          <w:rFonts w:ascii="Times New Roman" w:hAnsi="Times New Roman"/>
          <w:lang w:val="en-GB"/>
        </w:rPr>
        <w:t xml:space="preserve"> open</w:t>
      </w:r>
      <w:r w:rsidR="0011008A" w:rsidRPr="00E67A5A">
        <w:rPr>
          <w:rFonts w:ascii="Times New Roman" w:hAnsi="Times New Roman"/>
          <w:lang w:val="en-GB"/>
        </w:rPr>
        <w:t xml:space="preserve"> issue</w:t>
      </w:r>
      <w:r w:rsidR="00FD1FE1" w:rsidRPr="00E67A5A">
        <w:rPr>
          <w:rFonts w:ascii="Times New Roman" w:hAnsi="Times New Roman"/>
          <w:lang w:val="en-GB"/>
        </w:rPr>
        <w:t xml:space="preserve"> </w:t>
      </w:r>
      <w:r w:rsidR="00A36B1E" w:rsidRPr="00E67A5A">
        <w:rPr>
          <w:rFonts w:ascii="Times New Roman" w:hAnsi="Times New Roman"/>
          <w:lang w:val="en-GB"/>
        </w:rPr>
        <w:t xml:space="preserve">of </w:t>
      </w:r>
      <w:r w:rsidR="00FD1FE1" w:rsidRPr="00E67A5A">
        <w:rPr>
          <w:rFonts w:ascii="Times New Roman" w:hAnsi="Times New Roman"/>
          <w:lang w:val="en-GB"/>
        </w:rPr>
        <w:t>the effectiveness</w:t>
      </w:r>
      <w:r w:rsidR="0011008A" w:rsidRPr="00E67A5A">
        <w:rPr>
          <w:rFonts w:ascii="Times New Roman" w:hAnsi="Times New Roman"/>
          <w:lang w:val="en-GB"/>
        </w:rPr>
        <w:t xml:space="preserve"> of digital technologies for education, </w:t>
      </w:r>
      <w:r w:rsidR="00FD1FE1" w:rsidRPr="00E67A5A">
        <w:rPr>
          <w:rFonts w:ascii="Times New Roman" w:hAnsi="Times New Roman"/>
          <w:lang w:val="en-GB"/>
        </w:rPr>
        <w:t>fue</w:t>
      </w:r>
      <w:r w:rsidR="00DC46DA" w:rsidRPr="00E67A5A">
        <w:rPr>
          <w:rFonts w:ascii="Times New Roman" w:hAnsi="Times New Roman"/>
          <w:lang w:val="en-GB"/>
        </w:rPr>
        <w:t>ll</w:t>
      </w:r>
      <w:r w:rsidR="00FD1FE1" w:rsidRPr="00E67A5A">
        <w:rPr>
          <w:rFonts w:ascii="Times New Roman" w:hAnsi="Times New Roman"/>
          <w:lang w:val="en-GB"/>
        </w:rPr>
        <w:t>ing the debate on the topic</w:t>
      </w:r>
      <w:r w:rsidR="0011008A" w:rsidRPr="00E67A5A">
        <w:rPr>
          <w:rFonts w:ascii="Times New Roman" w:hAnsi="Times New Roman"/>
          <w:lang w:val="en-GB"/>
        </w:rPr>
        <w:t xml:space="preserve"> [</w:t>
      </w:r>
      <w:r w:rsidR="00A57C01" w:rsidRPr="00E67A5A">
        <w:rPr>
          <w:rFonts w:ascii="Times New Roman" w:hAnsi="Times New Roman"/>
          <w:lang w:val="en-GB"/>
        </w:rPr>
        <w:t>4</w:t>
      </w:r>
      <w:r w:rsidR="00EE5782" w:rsidRPr="00E67A5A">
        <w:rPr>
          <w:rFonts w:ascii="Times New Roman" w:hAnsi="Times New Roman"/>
          <w:lang w:val="en-GB"/>
        </w:rPr>
        <w:t>,</w:t>
      </w:r>
      <w:r w:rsidR="00A57C01" w:rsidRPr="00E67A5A">
        <w:rPr>
          <w:rFonts w:ascii="Times New Roman" w:hAnsi="Times New Roman"/>
          <w:lang w:val="en-GB"/>
        </w:rPr>
        <w:t>1</w:t>
      </w:r>
      <w:r w:rsidR="00F93468" w:rsidRPr="00E67A5A">
        <w:rPr>
          <w:rFonts w:ascii="Times New Roman" w:hAnsi="Times New Roman"/>
          <w:lang w:val="en-GB"/>
        </w:rPr>
        <w:t>3</w:t>
      </w:r>
      <w:r w:rsidR="0011008A" w:rsidRPr="00E67A5A">
        <w:rPr>
          <w:rFonts w:ascii="Times New Roman" w:hAnsi="Times New Roman"/>
          <w:lang w:val="en-GB"/>
        </w:rPr>
        <w:t>]</w:t>
      </w:r>
      <w:r w:rsidR="00FD1FE1" w:rsidRPr="00E67A5A">
        <w:rPr>
          <w:rFonts w:ascii="Times New Roman" w:hAnsi="Times New Roman"/>
          <w:lang w:val="en-GB"/>
        </w:rPr>
        <w:t>. This,</w:t>
      </w:r>
      <w:r w:rsidR="0011008A" w:rsidRPr="00E67A5A">
        <w:rPr>
          <w:rFonts w:ascii="Times New Roman" w:hAnsi="Times New Roman"/>
          <w:lang w:val="en-GB"/>
        </w:rPr>
        <w:t xml:space="preserve"> in turn</w:t>
      </w:r>
      <w:r w:rsidR="00FD1FE1" w:rsidRPr="00E67A5A">
        <w:rPr>
          <w:rFonts w:ascii="Times New Roman" w:hAnsi="Times New Roman"/>
          <w:lang w:val="en-GB"/>
        </w:rPr>
        <w:t>,</w:t>
      </w:r>
      <w:r w:rsidR="0011008A" w:rsidRPr="00E67A5A">
        <w:rPr>
          <w:rFonts w:ascii="Times New Roman" w:hAnsi="Times New Roman"/>
          <w:lang w:val="en-GB"/>
        </w:rPr>
        <w:t xml:space="preserve"> </w:t>
      </w:r>
      <w:r w:rsidR="00FD1FE1" w:rsidRPr="00E67A5A">
        <w:rPr>
          <w:rFonts w:ascii="Times New Roman" w:hAnsi="Times New Roman"/>
          <w:lang w:val="en-GB"/>
        </w:rPr>
        <w:t>affects importantly the discourse about</w:t>
      </w:r>
      <w:r w:rsidR="0011008A" w:rsidRPr="00E67A5A">
        <w:rPr>
          <w:rFonts w:ascii="Times New Roman" w:hAnsi="Times New Roman"/>
          <w:lang w:val="en-GB"/>
        </w:rPr>
        <w:t xml:space="preserve"> sustainability </w:t>
      </w:r>
      <w:r w:rsidR="00FD1FE1" w:rsidRPr="00E67A5A">
        <w:rPr>
          <w:rFonts w:ascii="Times New Roman" w:hAnsi="Times New Roman"/>
          <w:lang w:val="en-GB"/>
        </w:rPr>
        <w:t>in</w:t>
      </w:r>
      <w:r w:rsidR="0011008A" w:rsidRPr="00E67A5A">
        <w:rPr>
          <w:rFonts w:ascii="Times New Roman" w:hAnsi="Times New Roman"/>
          <w:lang w:val="en-GB"/>
        </w:rPr>
        <w:t xml:space="preserve"> </w:t>
      </w:r>
      <w:r w:rsidR="00FD1FE1" w:rsidRPr="00E67A5A">
        <w:rPr>
          <w:rFonts w:ascii="Times New Roman" w:hAnsi="Times New Roman"/>
          <w:lang w:val="en-GB"/>
        </w:rPr>
        <w:t>HE</w:t>
      </w:r>
      <w:r w:rsidR="0011008A" w:rsidRPr="00E67A5A">
        <w:rPr>
          <w:rFonts w:ascii="Times New Roman" w:hAnsi="Times New Roman"/>
          <w:lang w:val="en-GB"/>
        </w:rPr>
        <w:t xml:space="preserve">, </w:t>
      </w:r>
      <w:r w:rsidR="00FD1FE1" w:rsidRPr="00E67A5A">
        <w:rPr>
          <w:rFonts w:ascii="Times New Roman" w:hAnsi="Times New Roman"/>
          <w:lang w:val="en-GB"/>
        </w:rPr>
        <w:t>as, in theory, online learning offers new possibilities in this direction, while the practical equit</w:t>
      </w:r>
      <w:r w:rsidR="003D0475" w:rsidRPr="00E67A5A">
        <w:rPr>
          <w:rFonts w:ascii="Times New Roman" w:hAnsi="Times New Roman"/>
          <w:lang w:val="en-GB"/>
        </w:rPr>
        <w:t>y</w:t>
      </w:r>
      <w:r w:rsidR="00FD1FE1" w:rsidRPr="00E67A5A">
        <w:rPr>
          <w:rFonts w:ascii="Times New Roman" w:hAnsi="Times New Roman"/>
          <w:lang w:val="en-GB"/>
        </w:rPr>
        <w:t xml:space="preserve"> of quality education is still far from </w:t>
      </w:r>
      <w:r w:rsidR="0022137C" w:rsidRPr="00E67A5A">
        <w:rPr>
          <w:rFonts w:ascii="Times New Roman" w:hAnsi="Times New Roman"/>
          <w:lang w:val="en-GB"/>
        </w:rPr>
        <w:t>its</w:t>
      </w:r>
      <w:r w:rsidR="007E3220" w:rsidRPr="00E67A5A">
        <w:rPr>
          <w:rFonts w:ascii="Times New Roman" w:hAnsi="Times New Roman"/>
          <w:lang w:val="en-GB"/>
        </w:rPr>
        <w:t xml:space="preserve"> full realisation</w:t>
      </w:r>
      <w:r w:rsidR="00FD1FE1" w:rsidRPr="00E67A5A">
        <w:rPr>
          <w:rFonts w:ascii="Times New Roman" w:hAnsi="Times New Roman"/>
          <w:lang w:val="en-GB"/>
        </w:rPr>
        <w:t xml:space="preserve"> </w:t>
      </w:r>
      <w:r w:rsidR="0011008A" w:rsidRPr="00E67A5A">
        <w:rPr>
          <w:rFonts w:ascii="Times New Roman" w:hAnsi="Times New Roman"/>
          <w:lang w:val="en-GB"/>
        </w:rPr>
        <w:t>[</w:t>
      </w:r>
      <w:r w:rsidR="006309F1" w:rsidRPr="00E67A5A">
        <w:rPr>
          <w:rFonts w:ascii="Times New Roman" w:hAnsi="Times New Roman"/>
          <w:lang w:val="en-GB"/>
        </w:rPr>
        <w:t>6</w:t>
      </w:r>
      <w:r w:rsidR="00EE5782" w:rsidRPr="00E67A5A">
        <w:rPr>
          <w:rFonts w:ascii="Times New Roman" w:hAnsi="Times New Roman"/>
          <w:lang w:val="en-GB"/>
        </w:rPr>
        <w:t>,</w:t>
      </w:r>
      <w:r w:rsidR="00F93468" w:rsidRPr="00E67A5A">
        <w:rPr>
          <w:rFonts w:ascii="Times New Roman" w:hAnsi="Times New Roman"/>
          <w:lang w:val="en-GB"/>
        </w:rPr>
        <w:t>9</w:t>
      </w:r>
      <w:r w:rsidR="0011008A" w:rsidRPr="00E67A5A">
        <w:rPr>
          <w:rFonts w:ascii="Times New Roman" w:hAnsi="Times New Roman"/>
          <w:lang w:val="en-GB"/>
        </w:rPr>
        <w:t xml:space="preserve">]. </w:t>
      </w:r>
      <w:r w:rsidR="007E3220" w:rsidRPr="00E67A5A">
        <w:rPr>
          <w:rFonts w:ascii="Times New Roman" w:hAnsi="Times New Roman"/>
          <w:lang w:val="en-GB"/>
        </w:rPr>
        <w:t>T</w:t>
      </w:r>
      <w:r w:rsidRPr="00E67A5A">
        <w:rPr>
          <w:rFonts w:ascii="Times New Roman" w:hAnsi="Times New Roman"/>
          <w:lang w:val="en-GB"/>
        </w:rPr>
        <w:t>he exogenous shock caused by the COVID-19 pandemic generated an unprecedented discontinuity</w:t>
      </w:r>
      <w:r w:rsidR="007E3220" w:rsidRPr="00E67A5A">
        <w:rPr>
          <w:rFonts w:ascii="Times New Roman" w:hAnsi="Times New Roman"/>
          <w:lang w:val="en-GB"/>
        </w:rPr>
        <w:t xml:space="preserve"> and exacerbated previous trends</w:t>
      </w:r>
      <w:r w:rsidRPr="00E67A5A">
        <w:rPr>
          <w:rFonts w:ascii="Times New Roman" w:hAnsi="Times New Roman"/>
          <w:lang w:val="en-GB"/>
        </w:rPr>
        <w:t xml:space="preserve">, forcing a full switch to digital that </w:t>
      </w:r>
      <w:r w:rsidR="007E3220" w:rsidRPr="00E67A5A">
        <w:rPr>
          <w:rFonts w:ascii="Times New Roman" w:hAnsi="Times New Roman"/>
          <w:lang w:val="en-GB"/>
        </w:rPr>
        <w:t>triggered</w:t>
      </w:r>
      <w:r w:rsidRPr="00E67A5A">
        <w:rPr>
          <w:rFonts w:ascii="Times New Roman" w:hAnsi="Times New Roman"/>
          <w:lang w:val="en-GB"/>
        </w:rPr>
        <w:t xml:space="preserve"> a new impetus </w:t>
      </w:r>
      <w:r w:rsidR="007E3220" w:rsidRPr="00E67A5A">
        <w:rPr>
          <w:rFonts w:ascii="Times New Roman" w:hAnsi="Times New Roman"/>
          <w:lang w:val="en-GB"/>
        </w:rPr>
        <w:t>for</w:t>
      </w:r>
      <w:r w:rsidRPr="00E67A5A">
        <w:rPr>
          <w:rFonts w:ascii="Times New Roman" w:hAnsi="Times New Roman"/>
          <w:lang w:val="en-GB"/>
        </w:rPr>
        <w:t xml:space="preserve"> digital innovation</w:t>
      </w:r>
      <w:r w:rsidR="00FC7671" w:rsidRPr="00E67A5A">
        <w:rPr>
          <w:rFonts w:ascii="Times New Roman" w:hAnsi="Times New Roman"/>
          <w:lang w:val="en-GB"/>
        </w:rPr>
        <w:t>, and this</w:t>
      </w:r>
      <w:r w:rsidR="0011008A" w:rsidRPr="00E67A5A">
        <w:rPr>
          <w:rFonts w:ascii="Times New Roman" w:hAnsi="Times New Roman"/>
          <w:lang w:val="en-GB"/>
        </w:rPr>
        <w:t xml:space="preserve"> represents the specific</w:t>
      </w:r>
      <w:r w:rsidR="00FC7671" w:rsidRPr="00E67A5A">
        <w:rPr>
          <w:rFonts w:ascii="Times New Roman" w:hAnsi="Times New Roman"/>
          <w:lang w:val="en-GB"/>
        </w:rPr>
        <w:t xml:space="preserve"> background of our study</w:t>
      </w:r>
      <w:r w:rsidR="0011008A" w:rsidRPr="00E67A5A">
        <w:rPr>
          <w:rFonts w:ascii="Times New Roman" w:hAnsi="Times New Roman"/>
          <w:lang w:val="en-GB"/>
        </w:rPr>
        <w:t>.</w:t>
      </w:r>
      <w:r w:rsidRPr="00E67A5A">
        <w:rPr>
          <w:rFonts w:ascii="Times New Roman" w:hAnsi="Times New Roman"/>
          <w:lang w:val="en-GB"/>
        </w:rPr>
        <w:t xml:space="preserve"> </w:t>
      </w:r>
    </w:p>
    <w:p w14:paraId="4F1AF94F" w14:textId="5EAC06A3" w:rsidR="00882E0F" w:rsidRPr="00E67A5A" w:rsidRDefault="00882E0F" w:rsidP="002441A4">
      <w:pPr>
        <w:pStyle w:val="MDPI31text"/>
        <w:rPr>
          <w:rFonts w:ascii="Times New Roman" w:hAnsi="Times New Roman"/>
          <w:lang w:val="en-GB"/>
        </w:rPr>
      </w:pPr>
      <w:r w:rsidRPr="00E67A5A">
        <w:rPr>
          <w:rFonts w:ascii="Times New Roman" w:hAnsi="Times New Roman"/>
          <w:lang w:val="en-GB"/>
        </w:rPr>
        <w:t xml:space="preserve">A second stream of </w:t>
      </w:r>
      <w:r w:rsidR="0059196F" w:rsidRPr="00E67A5A">
        <w:rPr>
          <w:rFonts w:ascii="Times New Roman" w:hAnsi="Times New Roman"/>
          <w:lang w:val="en-GB"/>
        </w:rPr>
        <w:t>related studies is connected</w:t>
      </w:r>
      <w:r w:rsidRPr="00E67A5A">
        <w:rPr>
          <w:rFonts w:ascii="Times New Roman" w:hAnsi="Times New Roman"/>
          <w:lang w:val="en-GB"/>
        </w:rPr>
        <w:t xml:space="preserve"> to the concept of corporate entrepreneurship, a process defined to be strategic transformation as the consequence of entrepreneurial orientation</w:t>
      </w:r>
      <w:r w:rsidR="00AB0731" w:rsidRPr="00E67A5A">
        <w:rPr>
          <w:rFonts w:ascii="Times New Roman" w:hAnsi="Times New Roman"/>
          <w:lang w:val="en-GB"/>
        </w:rPr>
        <w:t>—</w:t>
      </w:r>
      <w:r w:rsidRPr="00E67A5A">
        <w:rPr>
          <w:rFonts w:ascii="Times New Roman" w:hAnsi="Times New Roman"/>
          <w:lang w:val="en-GB"/>
        </w:rPr>
        <w:t>thought and action</w:t>
      </w:r>
      <w:r w:rsidR="00AB0731" w:rsidRPr="00E67A5A">
        <w:rPr>
          <w:rFonts w:ascii="Times New Roman" w:hAnsi="Times New Roman"/>
          <w:lang w:val="en-GB"/>
        </w:rPr>
        <w:t>—</w:t>
      </w:r>
      <w:r w:rsidRPr="00E67A5A">
        <w:rPr>
          <w:rFonts w:ascii="Times New Roman" w:hAnsi="Times New Roman"/>
          <w:lang w:val="en-GB"/>
        </w:rPr>
        <w:t xml:space="preserve">which changes the way in which resources are employed </w:t>
      </w:r>
      <w:r w:rsidR="002C5BC3" w:rsidRPr="00E67A5A">
        <w:rPr>
          <w:rFonts w:ascii="Times New Roman" w:hAnsi="Times New Roman"/>
          <w:lang w:val="en-GB"/>
        </w:rPr>
        <w:t>[</w:t>
      </w:r>
      <w:r w:rsidR="00F93468" w:rsidRPr="00E67A5A">
        <w:rPr>
          <w:rFonts w:ascii="Times New Roman" w:hAnsi="Times New Roman"/>
          <w:lang w:val="en-GB"/>
        </w:rPr>
        <w:t>17</w:t>
      </w:r>
      <w:r w:rsidR="00794BBC" w:rsidRPr="00E67A5A">
        <w:rPr>
          <w:rFonts w:ascii="Times New Roman" w:hAnsi="Times New Roman"/>
          <w:lang w:val="en-GB"/>
        </w:rPr>
        <w:t>,</w:t>
      </w:r>
      <w:r w:rsidR="00F93468" w:rsidRPr="00E67A5A">
        <w:rPr>
          <w:rFonts w:ascii="Times New Roman" w:hAnsi="Times New Roman"/>
          <w:lang w:val="en-GB"/>
        </w:rPr>
        <w:t>18</w:t>
      </w:r>
      <w:r w:rsidR="002C5BC3" w:rsidRPr="00E67A5A">
        <w:rPr>
          <w:rFonts w:ascii="Times New Roman" w:hAnsi="Times New Roman"/>
          <w:lang w:val="en-GB"/>
        </w:rPr>
        <w:t xml:space="preserve">]. </w:t>
      </w:r>
      <w:r w:rsidRPr="00E67A5A">
        <w:rPr>
          <w:rFonts w:ascii="Times New Roman" w:hAnsi="Times New Roman"/>
          <w:lang w:val="en-GB"/>
        </w:rPr>
        <w:t>Corporate entrepreneurship is about “people</w:t>
      </w:r>
      <w:r w:rsidR="002441A4" w:rsidRPr="00E67A5A">
        <w:rPr>
          <w:rFonts w:ascii="Times New Roman" w:hAnsi="Times New Roman"/>
          <w:lang w:val="en-GB"/>
        </w:rPr>
        <w:t>—</w:t>
      </w:r>
      <w:r w:rsidRPr="00E67A5A">
        <w:rPr>
          <w:rFonts w:ascii="Times New Roman" w:hAnsi="Times New Roman"/>
          <w:lang w:val="en-GB"/>
        </w:rPr>
        <w:t>either individually or collectively</w:t>
      </w:r>
      <w:r w:rsidR="002441A4" w:rsidRPr="00E67A5A">
        <w:rPr>
          <w:rFonts w:ascii="Times New Roman" w:hAnsi="Times New Roman"/>
          <w:lang w:val="en-GB"/>
        </w:rPr>
        <w:t>—</w:t>
      </w:r>
      <w:r w:rsidRPr="00E67A5A">
        <w:rPr>
          <w:rFonts w:ascii="Times New Roman" w:hAnsi="Times New Roman"/>
          <w:lang w:val="en-GB"/>
        </w:rPr>
        <w:t xml:space="preserve">using innovation to exploit new opportunities and create value” </w:t>
      </w:r>
      <w:r w:rsidR="002C5BC3" w:rsidRPr="00E67A5A">
        <w:rPr>
          <w:rFonts w:ascii="Times New Roman" w:hAnsi="Times New Roman"/>
          <w:lang w:val="en-GB"/>
        </w:rPr>
        <w:t>[3</w:t>
      </w:r>
      <w:r w:rsidR="00F93468" w:rsidRPr="00E67A5A">
        <w:rPr>
          <w:rFonts w:ascii="Times New Roman" w:hAnsi="Times New Roman"/>
          <w:lang w:val="en-GB"/>
        </w:rPr>
        <w:t>4</w:t>
      </w:r>
      <w:r w:rsidR="002C5BC3" w:rsidRPr="00E67A5A">
        <w:rPr>
          <w:rFonts w:ascii="Times New Roman" w:hAnsi="Times New Roman"/>
          <w:lang w:val="en-GB"/>
        </w:rPr>
        <w:t>]</w:t>
      </w:r>
      <w:r w:rsidRPr="00E67A5A">
        <w:rPr>
          <w:rFonts w:ascii="Times New Roman" w:hAnsi="Times New Roman"/>
          <w:lang w:val="en-GB"/>
        </w:rPr>
        <w:t xml:space="preserve">. </w:t>
      </w:r>
      <w:r w:rsidR="005A46DA" w:rsidRPr="00E67A5A">
        <w:rPr>
          <w:rFonts w:ascii="Times New Roman" w:hAnsi="Times New Roman"/>
          <w:lang w:val="en-GB"/>
        </w:rPr>
        <w:t xml:space="preserve">The innovation circle generated may bring to the </w:t>
      </w:r>
      <w:r w:rsidR="00DA4489" w:rsidRPr="00E67A5A">
        <w:rPr>
          <w:rFonts w:ascii="Times New Roman" w:hAnsi="Times New Roman"/>
          <w:lang w:val="en-GB"/>
        </w:rPr>
        <w:t>generation</w:t>
      </w:r>
      <w:r w:rsidR="005A46DA" w:rsidRPr="00E67A5A">
        <w:rPr>
          <w:rFonts w:ascii="Times New Roman" w:hAnsi="Times New Roman"/>
          <w:lang w:val="en-GB"/>
        </w:rPr>
        <w:t xml:space="preserve"> of new products, processes and organisational methods </w:t>
      </w:r>
      <w:r w:rsidR="002A4997" w:rsidRPr="00E67A5A">
        <w:rPr>
          <w:rFonts w:ascii="Times New Roman" w:hAnsi="Times New Roman"/>
          <w:lang w:val="en-GB"/>
        </w:rPr>
        <w:t>[3</w:t>
      </w:r>
      <w:r w:rsidR="00F93468" w:rsidRPr="00E67A5A">
        <w:rPr>
          <w:rFonts w:ascii="Times New Roman" w:hAnsi="Times New Roman"/>
          <w:lang w:val="en-GB"/>
        </w:rPr>
        <w:t>5</w:t>
      </w:r>
      <w:r w:rsidR="002A4997" w:rsidRPr="00E67A5A">
        <w:rPr>
          <w:rFonts w:ascii="Times New Roman" w:hAnsi="Times New Roman"/>
          <w:lang w:val="en-GB"/>
        </w:rPr>
        <w:t>]</w:t>
      </w:r>
      <w:r w:rsidR="005A46DA" w:rsidRPr="00E67A5A">
        <w:rPr>
          <w:rFonts w:ascii="Times New Roman" w:hAnsi="Times New Roman"/>
          <w:lang w:val="en-GB"/>
        </w:rPr>
        <w:t>. Stopfor</w:t>
      </w:r>
      <w:r w:rsidR="00856155" w:rsidRPr="00E67A5A">
        <w:rPr>
          <w:rFonts w:ascii="Times New Roman" w:hAnsi="Times New Roman"/>
          <w:lang w:val="en-GB"/>
        </w:rPr>
        <w:t>d</w:t>
      </w:r>
      <w:r w:rsidR="005A46DA" w:rsidRPr="00E67A5A">
        <w:rPr>
          <w:rFonts w:ascii="Times New Roman" w:hAnsi="Times New Roman"/>
          <w:lang w:val="en-GB"/>
        </w:rPr>
        <w:t xml:space="preserve"> and Baden-Fuller </w:t>
      </w:r>
      <w:r w:rsidR="002A4997" w:rsidRPr="00E67A5A">
        <w:rPr>
          <w:rFonts w:ascii="Times New Roman" w:hAnsi="Times New Roman"/>
          <w:lang w:val="en-GB"/>
        </w:rPr>
        <w:t>[3</w:t>
      </w:r>
      <w:r w:rsidR="00F93468" w:rsidRPr="00E67A5A">
        <w:rPr>
          <w:rFonts w:ascii="Times New Roman" w:hAnsi="Times New Roman"/>
          <w:lang w:val="en-GB"/>
        </w:rPr>
        <w:t>6</w:t>
      </w:r>
      <w:r w:rsidR="002A4997" w:rsidRPr="00E67A5A">
        <w:rPr>
          <w:rFonts w:ascii="Times New Roman" w:hAnsi="Times New Roman"/>
          <w:lang w:val="en-GB"/>
        </w:rPr>
        <w:t>]</w:t>
      </w:r>
      <w:r w:rsidR="00856155" w:rsidRPr="00E67A5A">
        <w:rPr>
          <w:rFonts w:ascii="Times New Roman" w:hAnsi="Times New Roman"/>
          <w:lang w:val="en-GB"/>
        </w:rPr>
        <w:t xml:space="preserve"> analysed the internal and external triggers of corporate entrepreneurship, finding some common attributes related to proactiveness, aspirations beyond current capabilities, team-orientation and learning capabilities. </w:t>
      </w:r>
      <w:r w:rsidR="00DA4489" w:rsidRPr="00E67A5A">
        <w:rPr>
          <w:rFonts w:ascii="Times New Roman" w:hAnsi="Times New Roman"/>
          <w:lang w:val="en-GB"/>
        </w:rPr>
        <w:t>Among the</w:t>
      </w:r>
      <w:r w:rsidR="00F36CA8" w:rsidRPr="00E67A5A">
        <w:rPr>
          <w:rFonts w:ascii="Times New Roman" w:hAnsi="Times New Roman"/>
          <w:lang w:val="en-GB"/>
        </w:rPr>
        <w:t xml:space="preserve"> </w:t>
      </w:r>
      <w:r w:rsidR="0059196F" w:rsidRPr="00E67A5A">
        <w:rPr>
          <w:rFonts w:ascii="Times New Roman" w:hAnsi="Times New Roman"/>
          <w:lang w:val="en-GB"/>
        </w:rPr>
        <w:t>barriers</w:t>
      </w:r>
      <w:r w:rsidR="00F36CA8" w:rsidRPr="00E67A5A">
        <w:rPr>
          <w:rFonts w:ascii="Times New Roman" w:hAnsi="Times New Roman"/>
          <w:lang w:val="en-GB"/>
        </w:rPr>
        <w:t xml:space="preserve"> to corporate entrepreneurship, aspect</w:t>
      </w:r>
      <w:r w:rsidR="00D536A3" w:rsidRPr="00E67A5A">
        <w:rPr>
          <w:rFonts w:ascii="Times New Roman" w:hAnsi="Times New Roman"/>
          <w:lang w:val="en-GB"/>
        </w:rPr>
        <w:t>s</w:t>
      </w:r>
      <w:r w:rsidR="00F36CA8" w:rsidRPr="00E67A5A">
        <w:rPr>
          <w:rFonts w:ascii="Times New Roman" w:hAnsi="Times New Roman"/>
          <w:lang w:val="en-GB"/>
        </w:rPr>
        <w:t xml:space="preserve"> like the emergence of a hostile environment </w:t>
      </w:r>
      <w:r w:rsidR="0059196F" w:rsidRPr="00E67A5A">
        <w:rPr>
          <w:rFonts w:ascii="Times New Roman" w:hAnsi="Times New Roman"/>
          <w:lang w:val="en-GB"/>
        </w:rPr>
        <w:t>are found to be</w:t>
      </w:r>
      <w:r w:rsidR="00F36CA8" w:rsidRPr="00E67A5A">
        <w:rPr>
          <w:rFonts w:ascii="Times New Roman" w:hAnsi="Times New Roman"/>
          <w:lang w:val="en-GB"/>
        </w:rPr>
        <w:t xml:space="preserve"> relevant obstacles to</w:t>
      </w:r>
      <w:r w:rsidR="00D536A3" w:rsidRPr="00E67A5A">
        <w:rPr>
          <w:rFonts w:ascii="Times New Roman" w:hAnsi="Times New Roman"/>
          <w:lang w:val="en-GB"/>
        </w:rPr>
        <w:t xml:space="preserve"> the diffusion of</w:t>
      </w:r>
      <w:r w:rsidR="00F36CA8" w:rsidRPr="00E67A5A">
        <w:rPr>
          <w:rFonts w:ascii="Times New Roman" w:hAnsi="Times New Roman"/>
          <w:lang w:val="en-GB"/>
        </w:rPr>
        <w:t xml:space="preserve"> innovation</w:t>
      </w:r>
      <w:r w:rsidR="00D536A3" w:rsidRPr="00E67A5A">
        <w:rPr>
          <w:rFonts w:ascii="Times New Roman" w:hAnsi="Times New Roman"/>
          <w:lang w:val="en-GB"/>
        </w:rPr>
        <w:t>. In this respect, it is particular</w:t>
      </w:r>
      <w:r w:rsidR="002C5BC3" w:rsidRPr="00E67A5A">
        <w:rPr>
          <w:rFonts w:ascii="Times New Roman" w:hAnsi="Times New Roman"/>
          <w:lang w:val="en-GB"/>
        </w:rPr>
        <w:t>ly</w:t>
      </w:r>
      <w:r w:rsidR="00D536A3" w:rsidRPr="00E67A5A">
        <w:rPr>
          <w:rFonts w:ascii="Times New Roman" w:hAnsi="Times New Roman"/>
          <w:lang w:val="en-GB"/>
        </w:rPr>
        <w:t xml:space="preserve"> important to build consensus and trust around the emerging innovation </w:t>
      </w:r>
      <w:r w:rsidR="002A4997" w:rsidRPr="00E67A5A">
        <w:rPr>
          <w:rFonts w:ascii="Times New Roman" w:hAnsi="Times New Roman"/>
          <w:lang w:val="en-GB"/>
        </w:rPr>
        <w:t>[</w:t>
      </w:r>
      <w:r w:rsidR="00F93468" w:rsidRPr="00E67A5A">
        <w:rPr>
          <w:rFonts w:ascii="Times New Roman" w:hAnsi="Times New Roman"/>
          <w:lang w:val="en-GB"/>
        </w:rPr>
        <w:t>37</w:t>
      </w:r>
      <w:r w:rsidR="002A4997" w:rsidRPr="00E67A5A">
        <w:rPr>
          <w:rFonts w:ascii="Times New Roman" w:hAnsi="Times New Roman"/>
          <w:lang w:val="en-GB"/>
        </w:rPr>
        <w:t>]</w:t>
      </w:r>
      <w:r w:rsidR="00D536A3" w:rsidRPr="00E67A5A">
        <w:rPr>
          <w:rFonts w:ascii="Times New Roman" w:hAnsi="Times New Roman"/>
          <w:lang w:val="en-GB"/>
        </w:rPr>
        <w:t xml:space="preserve">. </w:t>
      </w:r>
      <w:r w:rsidR="0059196F" w:rsidRPr="00E67A5A">
        <w:rPr>
          <w:rFonts w:ascii="Times New Roman" w:hAnsi="Times New Roman"/>
          <w:lang w:val="en-GB"/>
        </w:rPr>
        <w:t>Informal c</w:t>
      </w:r>
      <w:r w:rsidR="00D536A3" w:rsidRPr="00E67A5A">
        <w:rPr>
          <w:rFonts w:ascii="Times New Roman" w:hAnsi="Times New Roman"/>
          <w:lang w:val="en-GB"/>
        </w:rPr>
        <w:t xml:space="preserve">ultural aspects are </w:t>
      </w:r>
      <w:r w:rsidR="0059196F" w:rsidRPr="00E67A5A">
        <w:rPr>
          <w:rFonts w:ascii="Times New Roman" w:hAnsi="Times New Roman"/>
          <w:lang w:val="en-GB"/>
        </w:rPr>
        <w:t>critical</w:t>
      </w:r>
      <w:r w:rsidR="00D536A3" w:rsidRPr="00E67A5A">
        <w:rPr>
          <w:rFonts w:ascii="Times New Roman" w:hAnsi="Times New Roman"/>
          <w:lang w:val="en-GB"/>
        </w:rPr>
        <w:t xml:space="preserve"> in this </w:t>
      </w:r>
      <w:r w:rsidR="002C5BC3" w:rsidRPr="00E67A5A">
        <w:rPr>
          <w:rFonts w:ascii="Times New Roman" w:hAnsi="Times New Roman"/>
          <w:lang w:val="en-GB"/>
        </w:rPr>
        <w:t>context and</w:t>
      </w:r>
      <w:r w:rsidR="00D536A3" w:rsidRPr="00E67A5A">
        <w:rPr>
          <w:rFonts w:ascii="Times New Roman" w:hAnsi="Times New Roman"/>
          <w:lang w:val="en-GB"/>
        </w:rPr>
        <w:t xml:space="preserve"> have been mentioned among the main mediators of the </w:t>
      </w:r>
      <w:r w:rsidR="002A4997" w:rsidRPr="00E67A5A">
        <w:rPr>
          <w:rFonts w:ascii="Times New Roman" w:hAnsi="Times New Roman"/>
          <w:lang w:val="en-GB"/>
        </w:rPr>
        <w:t>diffusion of corporate entrepreneurship [</w:t>
      </w:r>
      <w:r w:rsidR="00F93468" w:rsidRPr="00E67A5A">
        <w:rPr>
          <w:rFonts w:ascii="Times New Roman" w:hAnsi="Times New Roman"/>
          <w:lang w:val="en-GB"/>
        </w:rPr>
        <w:t>38</w:t>
      </w:r>
      <w:r w:rsidR="002A4997" w:rsidRPr="00E67A5A">
        <w:rPr>
          <w:rFonts w:ascii="Times New Roman" w:hAnsi="Times New Roman"/>
          <w:lang w:val="en-GB"/>
        </w:rPr>
        <w:t>]</w:t>
      </w:r>
      <w:r w:rsidR="00D536A3" w:rsidRPr="00E67A5A">
        <w:rPr>
          <w:rFonts w:ascii="Times New Roman" w:hAnsi="Times New Roman"/>
          <w:lang w:val="en-GB"/>
        </w:rPr>
        <w:t xml:space="preserve">. </w:t>
      </w:r>
      <w:r w:rsidR="0059196F" w:rsidRPr="00E67A5A">
        <w:rPr>
          <w:rFonts w:ascii="Times New Roman" w:hAnsi="Times New Roman"/>
          <w:lang w:val="en-GB"/>
        </w:rPr>
        <w:t>Organisational c</w:t>
      </w:r>
      <w:r w:rsidR="00D536A3" w:rsidRPr="00E67A5A">
        <w:rPr>
          <w:rFonts w:ascii="Times New Roman" w:hAnsi="Times New Roman"/>
          <w:lang w:val="en-GB"/>
        </w:rPr>
        <w:t>ulture influences the cognitive framework in which innovation is perceived, and for this reason</w:t>
      </w:r>
      <w:r w:rsidR="00A36B1E" w:rsidRPr="00E67A5A">
        <w:rPr>
          <w:rFonts w:ascii="Times New Roman" w:hAnsi="Times New Roman"/>
          <w:lang w:val="en-GB"/>
        </w:rPr>
        <w:t>,</w:t>
      </w:r>
      <w:r w:rsidR="00D536A3" w:rsidRPr="00E67A5A">
        <w:rPr>
          <w:rFonts w:ascii="Times New Roman" w:hAnsi="Times New Roman"/>
          <w:lang w:val="en-GB"/>
        </w:rPr>
        <w:t xml:space="preserve"> </w:t>
      </w:r>
      <w:r w:rsidR="00A36B1E" w:rsidRPr="00E67A5A">
        <w:rPr>
          <w:rFonts w:ascii="Times New Roman" w:hAnsi="Times New Roman"/>
          <w:lang w:val="en-GB"/>
        </w:rPr>
        <w:t xml:space="preserve">it </w:t>
      </w:r>
      <w:r w:rsidR="00D536A3" w:rsidRPr="00E67A5A">
        <w:rPr>
          <w:rFonts w:ascii="Times New Roman" w:hAnsi="Times New Roman"/>
          <w:lang w:val="en-GB"/>
        </w:rPr>
        <w:t xml:space="preserve">is </w:t>
      </w:r>
      <w:r w:rsidR="0059196F" w:rsidRPr="00E67A5A">
        <w:rPr>
          <w:rFonts w:ascii="Times New Roman" w:hAnsi="Times New Roman"/>
          <w:lang w:val="en-GB"/>
        </w:rPr>
        <w:t xml:space="preserve">a </w:t>
      </w:r>
      <w:r w:rsidR="00D536A3" w:rsidRPr="00E67A5A">
        <w:rPr>
          <w:rFonts w:ascii="Times New Roman" w:hAnsi="Times New Roman"/>
          <w:lang w:val="en-GB"/>
        </w:rPr>
        <w:t xml:space="preserve">particularly </w:t>
      </w:r>
      <w:r w:rsidR="0059196F" w:rsidRPr="00E67A5A">
        <w:rPr>
          <w:rFonts w:ascii="Times New Roman" w:hAnsi="Times New Roman"/>
          <w:lang w:val="en-GB"/>
        </w:rPr>
        <w:t>relevant aspect of investigation [</w:t>
      </w:r>
      <w:r w:rsidR="00F93468" w:rsidRPr="00E67A5A">
        <w:rPr>
          <w:rFonts w:ascii="Times New Roman" w:hAnsi="Times New Roman"/>
          <w:lang w:val="en-GB"/>
        </w:rPr>
        <w:t>39</w:t>
      </w:r>
      <w:r w:rsidR="002A4997" w:rsidRPr="00E67A5A">
        <w:rPr>
          <w:rFonts w:ascii="Times New Roman" w:hAnsi="Times New Roman"/>
          <w:lang w:val="en-GB"/>
        </w:rPr>
        <w:t>].</w:t>
      </w:r>
    </w:p>
    <w:p w14:paraId="234ED1D3" w14:textId="1D5885BB" w:rsidR="002A4997" w:rsidRPr="00E67A5A" w:rsidRDefault="0059196F" w:rsidP="00AB0731">
      <w:pPr>
        <w:pStyle w:val="MDPI31text"/>
        <w:rPr>
          <w:rFonts w:ascii="Times New Roman" w:hAnsi="Times New Roman"/>
          <w:lang w:val="en-GB"/>
        </w:rPr>
      </w:pPr>
      <w:r w:rsidRPr="00E67A5A">
        <w:rPr>
          <w:rFonts w:ascii="Times New Roman" w:hAnsi="Times New Roman"/>
          <w:lang w:val="en-GB"/>
        </w:rPr>
        <w:t>At the intersection</w:t>
      </w:r>
      <w:r w:rsidR="00D536A3" w:rsidRPr="00E67A5A">
        <w:rPr>
          <w:rFonts w:ascii="Times New Roman" w:hAnsi="Times New Roman"/>
          <w:lang w:val="en-GB"/>
        </w:rPr>
        <w:t xml:space="preserve"> between the</w:t>
      </w:r>
      <w:r w:rsidRPr="00E67A5A">
        <w:rPr>
          <w:rFonts w:ascii="Times New Roman" w:hAnsi="Times New Roman"/>
          <w:lang w:val="en-GB"/>
        </w:rPr>
        <w:t xml:space="preserve"> stream of</w:t>
      </w:r>
      <w:r w:rsidR="00D536A3" w:rsidRPr="00E67A5A">
        <w:rPr>
          <w:rFonts w:ascii="Times New Roman" w:hAnsi="Times New Roman"/>
          <w:lang w:val="en-GB"/>
        </w:rPr>
        <w:t xml:space="preserve"> literature on digital innovation and the one on corporate entrepreneurship, scholars highlighted the relevant role of informal aspects </w:t>
      </w:r>
      <w:r w:rsidRPr="00E67A5A">
        <w:rPr>
          <w:rFonts w:ascii="Times New Roman" w:hAnsi="Times New Roman"/>
          <w:lang w:val="en-GB"/>
        </w:rPr>
        <w:t>like</w:t>
      </w:r>
      <w:r w:rsidR="00D536A3" w:rsidRPr="00E67A5A">
        <w:rPr>
          <w:rFonts w:ascii="Times New Roman" w:hAnsi="Times New Roman"/>
          <w:lang w:val="en-GB"/>
        </w:rPr>
        <w:t xml:space="preserve"> the organisational culture</w:t>
      </w:r>
      <w:r w:rsidRPr="00E67A5A">
        <w:rPr>
          <w:rFonts w:ascii="Times New Roman" w:hAnsi="Times New Roman"/>
          <w:lang w:val="en-GB"/>
        </w:rPr>
        <w:t xml:space="preserve">. This </w:t>
      </w:r>
      <w:r w:rsidR="00D536A3" w:rsidRPr="00E67A5A">
        <w:rPr>
          <w:rFonts w:ascii="Times New Roman" w:hAnsi="Times New Roman"/>
          <w:lang w:val="en-GB"/>
        </w:rPr>
        <w:t xml:space="preserve">is critical to promote innovative actions that </w:t>
      </w:r>
      <w:r w:rsidR="002C5BC3" w:rsidRPr="00E67A5A">
        <w:rPr>
          <w:rFonts w:ascii="Times New Roman" w:hAnsi="Times New Roman"/>
          <w:lang w:val="en-GB"/>
        </w:rPr>
        <w:t xml:space="preserve">are increasingly </w:t>
      </w:r>
      <w:r w:rsidR="00714ACF" w:rsidRPr="00E67A5A">
        <w:rPr>
          <w:rFonts w:ascii="Times New Roman" w:hAnsi="Times New Roman"/>
          <w:lang w:val="en-GB"/>
        </w:rPr>
        <w:t>technology-driven</w:t>
      </w:r>
      <w:r w:rsidR="002C5BC3" w:rsidRPr="00E67A5A">
        <w:rPr>
          <w:rFonts w:ascii="Times New Roman" w:hAnsi="Times New Roman"/>
          <w:lang w:val="en-GB"/>
        </w:rPr>
        <w:t xml:space="preserve">. </w:t>
      </w:r>
      <w:r w:rsidRPr="00E67A5A">
        <w:rPr>
          <w:rFonts w:ascii="Times New Roman" w:hAnsi="Times New Roman"/>
          <w:lang w:val="en-GB"/>
        </w:rPr>
        <w:t>Both the cultural and the technological dimensions are</w:t>
      </w:r>
      <w:r w:rsidR="002C5BC3" w:rsidRPr="00E67A5A">
        <w:rPr>
          <w:rFonts w:ascii="Times New Roman" w:hAnsi="Times New Roman"/>
          <w:lang w:val="en-GB"/>
        </w:rPr>
        <w:t xml:space="preserve"> addressed in the current analysis, in addition to elements</w:t>
      </w:r>
      <w:r w:rsidR="00714ACF" w:rsidRPr="00E67A5A">
        <w:rPr>
          <w:rFonts w:ascii="Times New Roman" w:hAnsi="Times New Roman"/>
          <w:lang w:val="en-GB"/>
        </w:rPr>
        <w:t xml:space="preserve"> that</w:t>
      </w:r>
      <w:r w:rsidR="002C5BC3" w:rsidRPr="00E67A5A">
        <w:rPr>
          <w:rFonts w:ascii="Times New Roman" w:hAnsi="Times New Roman"/>
          <w:lang w:val="en-GB"/>
        </w:rPr>
        <w:t xml:space="preserve"> characteris</w:t>
      </w:r>
      <w:r w:rsidR="00714ACF" w:rsidRPr="00E67A5A">
        <w:rPr>
          <w:rFonts w:ascii="Times New Roman" w:hAnsi="Times New Roman"/>
          <w:lang w:val="en-GB"/>
        </w:rPr>
        <w:t>e</w:t>
      </w:r>
      <w:r w:rsidR="002C5BC3" w:rsidRPr="00E67A5A">
        <w:rPr>
          <w:rFonts w:ascii="Times New Roman" w:hAnsi="Times New Roman"/>
          <w:lang w:val="en-GB"/>
        </w:rPr>
        <w:t xml:space="preserve"> organisational innovation in times of crisis, </w:t>
      </w:r>
      <w:r w:rsidR="00714ACF" w:rsidRPr="00E67A5A">
        <w:rPr>
          <w:rFonts w:ascii="Times New Roman" w:hAnsi="Times New Roman"/>
          <w:lang w:val="en-GB"/>
        </w:rPr>
        <w:t>like</w:t>
      </w:r>
      <w:r w:rsidR="002C5BC3" w:rsidRPr="00E67A5A">
        <w:rPr>
          <w:rFonts w:ascii="Times New Roman" w:hAnsi="Times New Roman"/>
          <w:lang w:val="en-GB"/>
        </w:rPr>
        <w:t xml:space="preserve"> communication. </w:t>
      </w:r>
      <w:r w:rsidR="00A46CC1" w:rsidRPr="00E67A5A">
        <w:rPr>
          <w:rFonts w:ascii="Times New Roman" w:hAnsi="Times New Roman"/>
          <w:lang w:val="en-GB"/>
        </w:rPr>
        <w:t>In</w:t>
      </w:r>
      <w:r w:rsidR="002A4997" w:rsidRPr="00E67A5A">
        <w:rPr>
          <w:rFonts w:ascii="Times New Roman" w:hAnsi="Times New Roman"/>
          <w:lang w:val="en-GB"/>
        </w:rPr>
        <w:t>deed</w:t>
      </w:r>
      <w:r w:rsidR="00A46CC1" w:rsidRPr="00E67A5A">
        <w:rPr>
          <w:rFonts w:ascii="Times New Roman" w:hAnsi="Times New Roman"/>
          <w:lang w:val="en-GB"/>
        </w:rPr>
        <w:t xml:space="preserve">, three main dimensions have been found to be crucial in supporting HEIs </w:t>
      </w:r>
      <w:r w:rsidR="002A4997" w:rsidRPr="00E67A5A">
        <w:rPr>
          <w:rFonts w:ascii="Times New Roman" w:hAnsi="Times New Roman"/>
          <w:lang w:val="en-GB"/>
        </w:rPr>
        <w:t>in troubled times</w:t>
      </w:r>
      <w:r w:rsidR="00714ACF" w:rsidRPr="00E67A5A">
        <w:rPr>
          <w:rFonts w:ascii="Times New Roman" w:hAnsi="Times New Roman"/>
          <w:lang w:val="en-GB"/>
        </w:rPr>
        <w:t>,</w:t>
      </w:r>
      <w:r w:rsidR="00A46CC1" w:rsidRPr="00E67A5A">
        <w:rPr>
          <w:rFonts w:ascii="Times New Roman" w:hAnsi="Times New Roman"/>
          <w:lang w:val="en-GB"/>
        </w:rPr>
        <w:t xml:space="preserve"> fostering at the same time digital innovation.</w:t>
      </w:r>
      <w:r w:rsidR="006B4944" w:rsidRPr="00E67A5A">
        <w:rPr>
          <w:rFonts w:ascii="Times New Roman" w:hAnsi="Times New Roman"/>
          <w:lang w:val="en-GB"/>
        </w:rPr>
        <w:t xml:space="preserve"> These elements represent the theoretical dimensions through which our case is interpreted</w:t>
      </w:r>
      <w:r w:rsidR="00FC7671" w:rsidRPr="00E67A5A">
        <w:rPr>
          <w:rFonts w:ascii="Times New Roman" w:hAnsi="Times New Roman"/>
          <w:lang w:val="en-GB"/>
        </w:rPr>
        <w:t>, namely</w:t>
      </w:r>
      <w:r w:rsidR="00A36B1E" w:rsidRPr="00E67A5A">
        <w:rPr>
          <w:rFonts w:ascii="Times New Roman" w:hAnsi="Times New Roman"/>
          <w:lang w:val="en-GB"/>
        </w:rPr>
        <w:t>,</w:t>
      </w:r>
      <w:r w:rsidR="006B4944" w:rsidRPr="00E67A5A">
        <w:rPr>
          <w:rFonts w:ascii="Times New Roman" w:hAnsi="Times New Roman"/>
          <w:lang w:val="en-GB"/>
        </w:rPr>
        <w:t xml:space="preserve"> (</w:t>
      </w:r>
      <w:proofErr w:type="spellStart"/>
      <w:r w:rsidR="006B4944" w:rsidRPr="00E67A5A">
        <w:rPr>
          <w:rFonts w:ascii="Times New Roman" w:hAnsi="Times New Roman"/>
          <w:lang w:val="en-GB"/>
        </w:rPr>
        <w:t>i</w:t>
      </w:r>
      <w:proofErr w:type="spellEnd"/>
      <w:r w:rsidR="006B4944" w:rsidRPr="00E67A5A">
        <w:rPr>
          <w:rFonts w:ascii="Times New Roman" w:hAnsi="Times New Roman"/>
          <w:lang w:val="en-GB"/>
        </w:rPr>
        <w:t>) technology, (ii) communication and (iii) organi</w:t>
      </w:r>
      <w:r w:rsidR="004C458D" w:rsidRPr="00E67A5A">
        <w:rPr>
          <w:rFonts w:ascii="Times New Roman" w:hAnsi="Times New Roman"/>
          <w:lang w:val="en-GB"/>
        </w:rPr>
        <w:t>s</w:t>
      </w:r>
      <w:r w:rsidR="006B4944" w:rsidRPr="00E67A5A">
        <w:rPr>
          <w:rFonts w:ascii="Times New Roman" w:hAnsi="Times New Roman"/>
          <w:lang w:val="en-GB"/>
        </w:rPr>
        <w:t>ational culture.</w:t>
      </w:r>
      <w:r w:rsidR="005E2BF1" w:rsidRPr="00E67A5A">
        <w:rPr>
          <w:rFonts w:ascii="Times New Roman" w:hAnsi="Times New Roman"/>
          <w:lang w:val="en-GB"/>
        </w:rPr>
        <w:t xml:space="preserve"> </w:t>
      </w:r>
    </w:p>
    <w:p w14:paraId="6FDAFF09" w14:textId="134B50E4" w:rsidR="00A46CC1" w:rsidRPr="00E67A5A" w:rsidRDefault="00A46CC1" w:rsidP="002A4997">
      <w:pPr>
        <w:pStyle w:val="MDPI31text"/>
        <w:rPr>
          <w:rFonts w:ascii="Times New Roman" w:hAnsi="Times New Roman"/>
          <w:lang w:val="en-GB"/>
        </w:rPr>
      </w:pPr>
      <w:r w:rsidRPr="00E67A5A">
        <w:rPr>
          <w:rFonts w:ascii="Times New Roman" w:hAnsi="Times New Roman"/>
          <w:lang w:val="en-GB"/>
        </w:rPr>
        <w:lastRenderedPageBreak/>
        <w:t>First, technology is the enabler of the transformative process and represents the “hard” component of the triangle. In its meaning, it ranges from the technical infrastructure, i.e.</w:t>
      </w:r>
      <w:r w:rsidR="00A36B1E" w:rsidRPr="00E67A5A">
        <w:rPr>
          <w:rFonts w:ascii="Times New Roman" w:hAnsi="Times New Roman"/>
          <w:lang w:val="en-GB"/>
        </w:rPr>
        <w:t>,</w:t>
      </w:r>
      <w:r w:rsidRPr="00E67A5A">
        <w:rPr>
          <w:rFonts w:ascii="Times New Roman" w:hAnsi="Times New Roman"/>
          <w:lang w:val="en-GB"/>
        </w:rPr>
        <w:t xml:space="preserve"> the basis on which digital innovation can flourish, to the skills to be internally owned or externally acquired to make digital innovation happen [</w:t>
      </w:r>
      <w:r w:rsidR="00060690" w:rsidRPr="00E67A5A">
        <w:rPr>
          <w:rFonts w:ascii="Times New Roman" w:hAnsi="Times New Roman"/>
          <w:lang w:val="en-GB"/>
        </w:rPr>
        <w:t>4</w:t>
      </w:r>
      <w:r w:rsidR="00F93468" w:rsidRPr="00E67A5A">
        <w:rPr>
          <w:rFonts w:ascii="Times New Roman" w:hAnsi="Times New Roman"/>
          <w:lang w:val="en-GB"/>
        </w:rPr>
        <w:t>0</w:t>
      </w:r>
      <w:r w:rsidRPr="00E67A5A">
        <w:rPr>
          <w:rFonts w:ascii="Times New Roman" w:hAnsi="Times New Roman"/>
          <w:lang w:val="en-GB"/>
        </w:rPr>
        <w:t>].</w:t>
      </w:r>
      <w:r w:rsidR="004C458D" w:rsidRPr="00E67A5A">
        <w:rPr>
          <w:rFonts w:ascii="Times New Roman" w:hAnsi="Times New Roman"/>
          <w:lang w:val="en-GB"/>
        </w:rPr>
        <w:t xml:space="preserve"> </w:t>
      </w:r>
      <w:r w:rsidRPr="00E67A5A">
        <w:rPr>
          <w:rFonts w:ascii="Times New Roman" w:hAnsi="Times New Roman"/>
          <w:lang w:val="en-GB"/>
        </w:rPr>
        <w:t>In this respect, digital innovation becomes the result of either an internal or an Open Innovation process [</w:t>
      </w:r>
      <w:r w:rsidR="00060690" w:rsidRPr="00E67A5A">
        <w:rPr>
          <w:rFonts w:ascii="Times New Roman" w:hAnsi="Times New Roman"/>
          <w:lang w:val="en-GB"/>
        </w:rPr>
        <w:t>4</w:t>
      </w:r>
      <w:r w:rsidR="00F93468" w:rsidRPr="00E67A5A">
        <w:rPr>
          <w:rFonts w:ascii="Times New Roman" w:hAnsi="Times New Roman"/>
          <w:lang w:val="en-GB"/>
        </w:rPr>
        <w:t>1</w:t>
      </w:r>
      <w:r w:rsidRPr="00E67A5A">
        <w:rPr>
          <w:rFonts w:ascii="Times New Roman" w:hAnsi="Times New Roman"/>
          <w:lang w:val="en-GB"/>
        </w:rPr>
        <w:t xml:space="preserve">]. </w:t>
      </w:r>
      <w:r w:rsidR="004C458D" w:rsidRPr="00E67A5A">
        <w:rPr>
          <w:rFonts w:ascii="Times New Roman" w:hAnsi="Times New Roman"/>
          <w:lang w:val="en-GB"/>
        </w:rPr>
        <w:t>Further, in response to a disruptive change, the organi</w:t>
      </w:r>
      <w:r w:rsidR="00916520" w:rsidRPr="00E67A5A">
        <w:rPr>
          <w:rFonts w:ascii="Times New Roman" w:hAnsi="Times New Roman"/>
          <w:lang w:val="en-GB"/>
        </w:rPr>
        <w:t>s</w:t>
      </w:r>
      <w:r w:rsidR="004C458D" w:rsidRPr="00E67A5A">
        <w:rPr>
          <w:rFonts w:ascii="Times New Roman" w:hAnsi="Times New Roman"/>
          <w:lang w:val="en-GB"/>
        </w:rPr>
        <w:t xml:space="preserve">ation may develop new technological capabilities that, in turn, reinforce their agility in responding to additional </w:t>
      </w:r>
      <w:r w:rsidR="00916520" w:rsidRPr="00E67A5A">
        <w:rPr>
          <w:rFonts w:ascii="Times New Roman" w:hAnsi="Times New Roman"/>
          <w:lang w:val="en-GB"/>
        </w:rPr>
        <w:t xml:space="preserve">digital </w:t>
      </w:r>
      <w:r w:rsidR="004C458D" w:rsidRPr="00E67A5A">
        <w:rPr>
          <w:rFonts w:ascii="Times New Roman" w:hAnsi="Times New Roman"/>
          <w:lang w:val="en-GB"/>
        </w:rPr>
        <w:t xml:space="preserve">challenges </w:t>
      </w:r>
      <w:r w:rsidR="00BA291F" w:rsidRPr="00E67A5A">
        <w:rPr>
          <w:rFonts w:ascii="Times New Roman" w:hAnsi="Times New Roman"/>
          <w:lang w:val="en-GB"/>
        </w:rPr>
        <w:t>[2</w:t>
      </w:r>
      <w:r w:rsidR="00F93468" w:rsidRPr="00E67A5A">
        <w:rPr>
          <w:rFonts w:ascii="Times New Roman" w:hAnsi="Times New Roman"/>
          <w:lang w:val="en-GB"/>
        </w:rPr>
        <w:t>1</w:t>
      </w:r>
      <w:r w:rsidR="00BA291F" w:rsidRPr="00E67A5A">
        <w:rPr>
          <w:rFonts w:ascii="Times New Roman" w:hAnsi="Times New Roman"/>
          <w:lang w:val="en-GB"/>
        </w:rPr>
        <w:t>]</w:t>
      </w:r>
      <w:r w:rsidR="004C458D" w:rsidRPr="00E67A5A">
        <w:rPr>
          <w:rFonts w:ascii="Times New Roman" w:hAnsi="Times New Roman"/>
          <w:lang w:val="en-GB"/>
        </w:rPr>
        <w:t>.</w:t>
      </w:r>
      <w:r w:rsidR="00880881" w:rsidRPr="00E67A5A">
        <w:rPr>
          <w:rFonts w:ascii="Times New Roman" w:hAnsi="Times New Roman"/>
          <w:lang w:val="en-GB"/>
        </w:rPr>
        <w:t xml:space="preserve"> The technological dimension may be particularly disruptive in pre-digital organisations as HEIs, </w:t>
      </w:r>
      <w:r w:rsidR="00916520" w:rsidRPr="00E67A5A">
        <w:rPr>
          <w:rFonts w:ascii="Times New Roman" w:hAnsi="Times New Roman"/>
          <w:lang w:val="en-GB"/>
        </w:rPr>
        <w:t>where</w:t>
      </w:r>
      <w:r w:rsidR="00880881" w:rsidRPr="00E67A5A">
        <w:rPr>
          <w:rFonts w:ascii="Times New Roman" w:hAnsi="Times New Roman"/>
          <w:lang w:val="en-GB"/>
        </w:rPr>
        <w:t xml:space="preserve"> the adoption</w:t>
      </w:r>
      <w:r w:rsidR="00916520" w:rsidRPr="00E67A5A">
        <w:rPr>
          <w:rFonts w:ascii="Times New Roman" w:hAnsi="Times New Roman"/>
          <w:lang w:val="en-GB"/>
        </w:rPr>
        <w:t xml:space="preserve"> of digital innovation</w:t>
      </w:r>
      <w:r w:rsidR="00880881" w:rsidRPr="00E67A5A">
        <w:rPr>
          <w:rFonts w:ascii="Times New Roman" w:hAnsi="Times New Roman"/>
          <w:lang w:val="en-GB"/>
        </w:rPr>
        <w:t xml:space="preserve"> requires to rethink profoundly t</w:t>
      </w:r>
      <w:r w:rsidR="00FC7671" w:rsidRPr="00E67A5A">
        <w:rPr>
          <w:rFonts w:ascii="Times New Roman" w:hAnsi="Times New Roman"/>
          <w:lang w:val="en-GB"/>
        </w:rPr>
        <w:t>he</w:t>
      </w:r>
      <w:r w:rsidR="00880881" w:rsidRPr="00E67A5A">
        <w:rPr>
          <w:rFonts w:ascii="Times New Roman" w:hAnsi="Times New Roman"/>
          <w:lang w:val="en-GB"/>
        </w:rPr>
        <w:t xml:space="preserve"> business models, processes and products </w:t>
      </w:r>
      <w:r w:rsidR="00BA291F" w:rsidRPr="00E67A5A">
        <w:rPr>
          <w:rFonts w:ascii="Times New Roman" w:hAnsi="Times New Roman"/>
          <w:lang w:val="en-GB"/>
        </w:rPr>
        <w:t>[</w:t>
      </w:r>
      <w:r w:rsidR="00060690" w:rsidRPr="00E67A5A">
        <w:rPr>
          <w:rFonts w:ascii="Times New Roman" w:hAnsi="Times New Roman"/>
          <w:lang w:val="en-GB"/>
        </w:rPr>
        <w:t>4</w:t>
      </w:r>
      <w:r w:rsidR="00F93468" w:rsidRPr="00E67A5A">
        <w:rPr>
          <w:rFonts w:ascii="Times New Roman" w:hAnsi="Times New Roman"/>
          <w:lang w:val="en-GB"/>
        </w:rPr>
        <w:t>2</w:t>
      </w:r>
      <w:r w:rsidR="00BA291F" w:rsidRPr="00E67A5A">
        <w:rPr>
          <w:rFonts w:ascii="Times New Roman" w:hAnsi="Times New Roman"/>
          <w:lang w:val="en-GB"/>
        </w:rPr>
        <w:t>]</w:t>
      </w:r>
      <w:r w:rsidR="00880881" w:rsidRPr="00E67A5A">
        <w:rPr>
          <w:rFonts w:ascii="Times New Roman" w:hAnsi="Times New Roman"/>
          <w:lang w:val="en-GB"/>
        </w:rPr>
        <w:t>.</w:t>
      </w:r>
    </w:p>
    <w:p w14:paraId="3F76FF65" w14:textId="5F452384" w:rsidR="00A46CC1" w:rsidRPr="00E67A5A" w:rsidRDefault="00A46CC1" w:rsidP="00A46CC1">
      <w:pPr>
        <w:pStyle w:val="MDPI31text"/>
        <w:rPr>
          <w:rFonts w:ascii="Times New Roman" w:hAnsi="Times New Roman"/>
          <w:lang w:val="en-GB"/>
        </w:rPr>
      </w:pPr>
      <w:r w:rsidRPr="00E67A5A">
        <w:rPr>
          <w:rFonts w:ascii="Times New Roman" w:hAnsi="Times New Roman"/>
          <w:lang w:val="en-GB"/>
        </w:rPr>
        <w:t>Second, communication channels become crucial for guaranteeing the informative flow, the regulation compliance and the emotional support to the entire community (i.e.</w:t>
      </w:r>
      <w:r w:rsidR="00A36B1E" w:rsidRPr="00E67A5A">
        <w:rPr>
          <w:rFonts w:ascii="Times New Roman" w:hAnsi="Times New Roman"/>
          <w:lang w:val="en-GB"/>
        </w:rPr>
        <w:t>,</w:t>
      </w:r>
      <w:r w:rsidRPr="00E67A5A">
        <w:rPr>
          <w:rFonts w:ascii="Times New Roman" w:hAnsi="Times New Roman"/>
          <w:lang w:val="en-GB"/>
        </w:rPr>
        <w:t xml:space="preserve"> students, personnel, society at large) [</w:t>
      </w:r>
      <w:r w:rsidR="00060690" w:rsidRPr="00E67A5A">
        <w:rPr>
          <w:rFonts w:ascii="Times New Roman" w:hAnsi="Times New Roman"/>
          <w:lang w:val="en-GB"/>
        </w:rPr>
        <w:t>4</w:t>
      </w:r>
      <w:r w:rsidR="00F93468" w:rsidRPr="00E67A5A">
        <w:rPr>
          <w:rFonts w:ascii="Times New Roman" w:hAnsi="Times New Roman"/>
          <w:lang w:val="en-GB"/>
        </w:rPr>
        <w:t>3</w:t>
      </w:r>
      <w:r w:rsidRPr="00E67A5A">
        <w:rPr>
          <w:rFonts w:ascii="Times New Roman" w:hAnsi="Times New Roman"/>
          <w:lang w:val="en-GB"/>
        </w:rPr>
        <w:t xml:space="preserve">]. </w:t>
      </w:r>
      <w:r w:rsidR="00916520" w:rsidRPr="00E67A5A">
        <w:rPr>
          <w:rFonts w:ascii="Times New Roman" w:hAnsi="Times New Roman"/>
          <w:lang w:val="en-GB"/>
        </w:rPr>
        <w:t>Indeed, communication is the process through which the organi</w:t>
      </w:r>
      <w:r w:rsidR="009C3111" w:rsidRPr="00E67A5A">
        <w:rPr>
          <w:rFonts w:ascii="Times New Roman" w:hAnsi="Times New Roman"/>
          <w:lang w:val="en-GB"/>
        </w:rPr>
        <w:t>s</w:t>
      </w:r>
      <w:r w:rsidR="00916520" w:rsidRPr="00E67A5A">
        <w:rPr>
          <w:rFonts w:ascii="Times New Roman" w:hAnsi="Times New Roman"/>
          <w:lang w:val="en-GB"/>
        </w:rPr>
        <w:t>ation connect</w:t>
      </w:r>
      <w:r w:rsidR="00493B21" w:rsidRPr="00E67A5A">
        <w:rPr>
          <w:rFonts w:ascii="Times New Roman" w:hAnsi="Times New Roman"/>
          <w:lang w:val="en-GB"/>
        </w:rPr>
        <w:t>s</w:t>
      </w:r>
      <w:r w:rsidR="00916520" w:rsidRPr="00E67A5A">
        <w:rPr>
          <w:rFonts w:ascii="Times New Roman" w:hAnsi="Times New Roman"/>
          <w:lang w:val="en-GB"/>
        </w:rPr>
        <w:t xml:space="preserve"> </w:t>
      </w:r>
      <w:r w:rsidR="009C3111" w:rsidRPr="00E67A5A">
        <w:rPr>
          <w:rFonts w:ascii="Times New Roman" w:hAnsi="Times New Roman"/>
          <w:lang w:val="en-GB"/>
        </w:rPr>
        <w:t xml:space="preserve">to another part </w:t>
      </w:r>
      <w:r w:rsidR="00FC7671" w:rsidRPr="00E67A5A">
        <w:rPr>
          <w:rFonts w:ascii="Times New Roman" w:hAnsi="Times New Roman"/>
          <w:lang w:val="en-GB"/>
        </w:rPr>
        <w:t>in its interior</w:t>
      </w:r>
      <w:r w:rsidR="009C3111" w:rsidRPr="00E67A5A">
        <w:rPr>
          <w:rFonts w:ascii="Times New Roman" w:hAnsi="Times New Roman"/>
          <w:lang w:val="en-GB"/>
        </w:rPr>
        <w:t xml:space="preserve"> (</w:t>
      </w:r>
      <w:proofErr w:type="spellStart"/>
      <w:r w:rsidR="009C3111" w:rsidRPr="00E67A5A">
        <w:rPr>
          <w:rFonts w:ascii="Times New Roman" w:hAnsi="Times New Roman"/>
          <w:lang w:val="en-GB"/>
        </w:rPr>
        <w:t>intraorgani</w:t>
      </w:r>
      <w:r w:rsidR="00493B21" w:rsidRPr="00E67A5A">
        <w:rPr>
          <w:rFonts w:ascii="Times New Roman" w:hAnsi="Times New Roman"/>
          <w:lang w:val="en-GB"/>
        </w:rPr>
        <w:t>s</w:t>
      </w:r>
      <w:r w:rsidR="009C3111" w:rsidRPr="00E67A5A">
        <w:rPr>
          <w:rFonts w:ascii="Times New Roman" w:hAnsi="Times New Roman"/>
          <w:lang w:val="en-GB"/>
        </w:rPr>
        <w:t>ational</w:t>
      </w:r>
      <w:proofErr w:type="spellEnd"/>
      <w:r w:rsidR="009C3111" w:rsidRPr="00E67A5A">
        <w:rPr>
          <w:rFonts w:ascii="Times New Roman" w:hAnsi="Times New Roman"/>
          <w:lang w:val="en-GB"/>
        </w:rPr>
        <w:t xml:space="preserve"> communication) or to other actor</w:t>
      </w:r>
      <w:r w:rsidR="00493B21" w:rsidRPr="00E67A5A">
        <w:rPr>
          <w:rFonts w:ascii="Times New Roman" w:hAnsi="Times New Roman"/>
          <w:lang w:val="en-GB"/>
        </w:rPr>
        <w:t>s</w:t>
      </w:r>
      <w:r w:rsidR="009C3111" w:rsidRPr="00E67A5A">
        <w:rPr>
          <w:rFonts w:ascii="Times New Roman" w:hAnsi="Times New Roman"/>
          <w:lang w:val="en-GB"/>
        </w:rPr>
        <w:t xml:space="preserve"> of the network (interorganisational communication)</w:t>
      </w:r>
      <w:r w:rsidR="00312DF2" w:rsidRPr="00E67A5A">
        <w:rPr>
          <w:rFonts w:ascii="Times New Roman" w:hAnsi="Times New Roman"/>
          <w:lang w:val="en-GB"/>
        </w:rPr>
        <w:t xml:space="preserve"> </w:t>
      </w:r>
      <w:r w:rsidR="00BA291F" w:rsidRPr="00E67A5A">
        <w:rPr>
          <w:rFonts w:ascii="Times New Roman" w:hAnsi="Times New Roman"/>
          <w:lang w:val="en-GB"/>
        </w:rPr>
        <w:t>[4</w:t>
      </w:r>
      <w:r w:rsidR="00F93468" w:rsidRPr="00E67A5A">
        <w:rPr>
          <w:rFonts w:ascii="Times New Roman" w:hAnsi="Times New Roman"/>
          <w:lang w:val="en-GB"/>
        </w:rPr>
        <w:t>4</w:t>
      </w:r>
      <w:r w:rsidR="00BA291F" w:rsidRPr="00E67A5A">
        <w:rPr>
          <w:rFonts w:ascii="Times New Roman" w:hAnsi="Times New Roman"/>
          <w:lang w:val="en-GB"/>
        </w:rPr>
        <w:t>]</w:t>
      </w:r>
      <w:r w:rsidR="00493B21" w:rsidRPr="00E67A5A">
        <w:rPr>
          <w:rFonts w:ascii="Times New Roman" w:hAnsi="Times New Roman"/>
          <w:lang w:val="en-GB"/>
        </w:rPr>
        <w:t xml:space="preserve">. </w:t>
      </w:r>
      <w:r w:rsidRPr="00E67A5A">
        <w:rPr>
          <w:rFonts w:ascii="Times New Roman" w:hAnsi="Times New Roman"/>
          <w:lang w:val="en-GB"/>
        </w:rPr>
        <w:t>Adopting a rapid response and a clear communication have been found to be particularly beneficial in times of emergency [</w:t>
      </w:r>
      <w:r w:rsidR="00BA291F" w:rsidRPr="00E67A5A">
        <w:rPr>
          <w:rFonts w:ascii="Times New Roman" w:hAnsi="Times New Roman"/>
          <w:lang w:val="en-GB"/>
        </w:rPr>
        <w:t>4</w:t>
      </w:r>
      <w:r w:rsidR="00F93468" w:rsidRPr="00E67A5A">
        <w:rPr>
          <w:rFonts w:ascii="Times New Roman" w:hAnsi="Times New Roman"/>
          <w:lang w:val="en-GB"/>
        </w:rPr>
        <w:t>5</w:t>
      </w:r>
      <w:r w:rsidRPr="00E67A5A">
        <w:rPr>
          <w:rFonts w:ascii="Times New Roman" w:hAnsi="Times New Roman"/>
          <w:lang w:val="en-GB"/>
        </w:rPr>
        <w:t>].</w:t>
      </w:r>
      <w:r w:rsidR="00312DF2" w:rsidRPr="00E67A5A">
        <w:rPr>
          <w:rFonts w:ascii="Times New Roman" w:hAnsi="Times New Roman"/>
          <w:lang w:val="en-GB"/>
        </w:rPr>
        <w:t xml:space="preserve"> When disruptive events happen, they generate increased density of communication, less centrali</w:t>
      </w:r>
      <w:r w:rsidR="00FC7671" w:rsidRPr="00E67A5A">
        <w:rPr>
          <w:rFonts w:ascii="Times New Roman" w:hAnsi="Times New Roman"/>
          <w:lang w:val="en-GB"/>
        </w:rPr>
        <w:t>s</w:t>
      </w:r>
      <w:r w:rsidR="00312DF2" w:rsidRPr="00E67A5A">
        <w:rPr>
          <w:rFonts w:ascii="Times New Roman" w:hAnsi="Times New Roman"/>
          <w:lang w:val="en-GB"/>
        </w:rPr>
        <w:t>ed networks and increased uncertainty.</w:t>
      </w:r>
      <w:r w:rsidR="00FC37B7" w:rsidRPr="00E67A5A">
        <w:rPr>
          <w:rFonts w:ascii="Times New Roman" w:hAnsi="Times New Roman"/>
          <w:lang w:val="en-GB"/>
        </w:rPr>
        <w:t xml:space="preserve"> Information technology, together with boundary spanners (i.e.</w:t>
      </w:r>
      <w:r w:rsidR="00A36B1E" w:rsidRPr="00E67A5A">
        <w:rPr>
          <w:rFonts w:ascii="Times New Roman" w:hAnsi="Times New Roman"/>
          <w:lang w:val="en-GB"/>
        </w:rPr>
        <w:t>,</w:t>
      </w:r>
      <w:r w:rsidR="00FC37B7" w:rsidRPr="00E67A5A">
        <w:rPr>
          <w:rFonts w:ascii="Times New Roman" w:hAnsi="Times New Roman"/>
          <w:lang w:val="en-GB"/>
        </w:rPr>
        <w:t xml:space="preserve"> key roles able to interconnect different parts of the organisation) are critical elements for successful communication </w:t>
      </w:r>
      <w:r w:rsidR="00BA291F" w:rsidRPr="00E67A5A">
        <w:rPr>
          <w:rFonts w:ascii="Times New Roman" w:hAnsi="Times New Roman"/>
          <w:lang w:val="en-GB"/>
        </w:rPr>
        <w:t>[4</w:t>
      </w:r>
      <w:r w:rsidR="00F93468" w:rsidRPr="00E67A5A">
        <w:rPr>
          <w:rFonts w:ascii="Times New Roman" w:hAnsi="Times New Roman"/>
          <w:lang w:val="en-GB"/>
        </w:rPr>
        <w:t>4</w:t>
      </w:r>
      <w:r w:rsidR="00BA291F" w:rsidRPr="00E67A5A">
        <w:rPr>
          <w:rFonts w:ascii="Times New Roman" w:hAnsi="Times New Roman"/>
          <w:lang w:val="en-GB"/>
        </w:rPr>
        <w:t>]</w:t>
      </w:r>
      <w:r w:rsidR="00FC37B7" w:rsidRPr="00E67A5A">
        <w:rPr>
          <w:rFonts w:ascii="Times New Roman" w:hAnsi="Times New Roman"/>
          <w:lang w:val="en-GB"/>
        </w:rPr>
        <w:t>.</w:t>
      </w:r>
      <w:r w:rsidR="00312DF2" w:rsidRPr="00E67A5A">
        <w:rPr>
          <w:rFonts w:ascii="Times New Roman" w:hAnsi="Times New Roman"/>
          <w:lang w:val="en-GB"/>
        </w:rPr>
        <w:t xml:space="preserve"> </w:t>
      </w:r>
      <w:r w:rsidR="00FC37B7" w:rsidRPr="00E67A5A">
        <w:rPr>
          <w:rFonts w:ascii="Times New Roman" w:hAnsi="Times New Roman"/>
          <w:lang w:val="en-GB"/>
        </w:rPr>
        <w:t>Moreover, i</w:t>
      </w:r>
      <w:r w:rsidRPr="00E67A5A">
        <w:rPr>
          <w:rFonts w:ascii="Times New Roman" w:hAnsi="Times New Roman"/>
          <w:lang w:val="en-GB"/>
        </w:rPr>
        <w:t xml:space="preserve">n a world </w:t>
      </w:r>
      <w:r w:rsidRPr="00E67A5A">
        <w:rPr>
          <w:rFonts w:ascii="Times New Roman" w:hAnsi="Times New Roman"/>
          <w:i/>
          <w:lang w:val="en-GB"/>
        </w:rPr>
        <w:t>at a distance</w:t>
      </w:r>
      <w:r w:rsidRPr="00E67A5A">
        <w:rPr>
          <w:rFonts w:ascii="Times New Roman" w:hAnsi="Times New Roman"/>
          <w:lang w:val="en-GB"/>
        </w:rPr>
        <w:t xml:space="preserve"> as the one imposed by the pandemic, technology becomes the only enabler of any communication channels, thus inducing an overlap between the two components.</w:t>
      </w:r>
    </w:p>
    <w:p w14:paraId="53309ABC" w14:textId="2B575E9D" w:rsidR="00A46CC1" w:rsidRPr="00E67A5A" w:rsidRDefault="00A46CC1" w:rsidP="00A46CC1">
      <w:pPr>
        <w:pStyle w:val="MDPI31text"/>
        <w:rPr>
          <w:rFonts w:ascii="Times New Roman" w:hAnsi="Times New Roman"/>
          <w:lang w:val="en-GB"/>
        </w:rPr>
      </w:pPr>
      <w:r w:rsidRPr="00E67A5A">
        <w:rPr>
          <w:rFonts w:ascii="Times New Roman" w:hAnsi="Times New Roman"/>
          <w:lang w:val="en-GB"/>
        </w:rPr>
        <w:t>Finally, the organisational culture influences the success of the implementation and the adoption of a digital innovation [</w:t>
      </w:r>
      <w:r w:rsidR="00BA291F" w:rsidRPr="00E67A5A">
        <w:rPr>
          <w:rFonts w:ascii="Times New Roman" w:hAnsi="Times New Roman"/>
          <w:lang w:val="en-GB"/>
        </w:rPr>
        <w:t>4</w:t>
      </w:r>
      <w:r w:rsidR="00F93468" w:rsidRPr="00E67A5A">
        <w:rPr>
          <w:rFonts w:ascii="Times New Roman" w:hAnsi="Times New Roman"/>
          <w:lang w:val="en-GB"/>
        </w:rPr>
        <w:t>6</w:t>
      </w:r>
      <w:r w:rsidRPr="00E67A5A">
        <w:rPr>
          <w:rFonts w:ascii="Times New Roman" w:hAnsi="Times New Roman"/>
          <w:lang w:val="en-GB"/>
        </w:rPr>
        <w:t xml:space="preserve">]. Research </w:t>
      </w:r>
      <w:r w:rsidR="00A36B1E" w:rsidRPr="00E67A5A">
        <w:rPr>
          <w:rFonts w:ascii="Times New Roman" w:hAnsi="Times New Roman"/>
          <w:lang w:val="en-GB"/>
        </w:rPr>
        <w:t>has</w:t>
      </w:r>
      <w:r w:rsidRPr="00E67A5A">
        <w:rPr>
          <w:rFonts w:ascii="Times New Roman" w:hAnsi="Times New Roman"/>
          <w:lang w:val="en-GB"/>
        </w:rPr>
        <w:t xml:space="preserve"> also demonstrated how the organisational culture may act as a barrier to the innovation process, by highlighting the role of routineness, formalisation and complexity in hindering innovation [</w:t>
      </w:r>
      <w:r w:rsidR="00506627" w:rsidRPr="00E67A5A">
        <w:rPr>
          <w:rFonts w:ascii="Times New Roman" w:hAnsi="Times New Roman"/>
          <w:lang w:val="en-GB"/>
        </w:rPr>
        <w:t>47</w:t>
      </w:r>
      <w:r w:rsidRPr="00E67A5A">
        <w:rPr>
          <w:rFonts w:ascii="Times New Roman" w:hAnsi="Times New Roman"/>
          <w:lang w:val="en-GB"/>
        </w:rPr>
        <w:t>]. In this respect, the organisational culture composes the “soft” side of innovation but often the most critical. To avoid that the potential of a digital innovation remains unaccomplished, the underlying cultural values need to be fully acquired and routinised [</w:t>
      </w:r>
      <w:r w:rsidR="00506627" w:rsidRPr="00E67A5A">
        <w:rPr>
          <w:rFonts w:ascii="Times New Roman" w:hAnsi="Times New Roman"/>
          <w:lang w:val="en-GB"/>
        </w:rPr>
        <w:t>48</w:t>
      </w:r>
      <w:r w:rsidRPr="00E67A5A">
        <w:rPr>
          <w:rFonts w:ascii="Times New Roman" w:hAnsi="Times New Roman"/>
          <w:lang w:val="en-GB"/>
        </w:rPr>
        <w:t xml:space="preserve">]. </w:t>
      </w:r>
      <w:r w:rsidR="001B2858" w:rsidRPr="00E67A5A">
        <w:rPr>
          <w:rFonts w:ascii="Times New Roman" w:hAnsi="Times New Roman"/>
          <w:lang w:val="en-GB"/>
        </w:rPr>
        <w:t xml:space="preserve">The </w:t>
      </w:r>
      <w:r w:rsidR="00805D57" w:rsidRPr="00E67A5A">
        <w:rPr>
          <w:rFonts w:ascii="Times New Roman" w:hAnsi="Times New Roman"/>
          <w:lang w:val="en-GB"/>
        </w:rPr>
        <w:t>governance of the digital innovation is relevant in this process</w:t>
      </w:r>
      <w:r w:rsidR="001B2858" w:rsidRPr="00E67A5A">
        <w:rPr>
          <w:rFonts w:ascii="Times New Roman" w:hAnsi="Times New Roman"/>
          <w:lang w:val="en-GB"/>
        </w:rPr>
        <w:t xml:space="preserve">, </w:t>
      </w:r>
      <w:r w:rsidR="00805D57" w:rsidRPr="00E67A5A">
        <w:rPr>
          <w:rFonts w:ascii="Times New Roman" w:hAnsi="Times New Roman"/>
          <w:lang w:val="en-GB"/>
        </w:rPr>
        <w:t>especially in its structural parameters as vertical mechanisms and hori</w:t>
      </w:r>
      <w:r w:rsidR="00A44265" w:rsidRPr="00E67A5A">
        <w:rPr>
          <w:rFonts w:ascii="Times New Roman" w:hAnsi="Times New Roman"/>
          <w:lang w:val="en-GB"/>
        </w:rPr>
        <w:t>z</w:t>
      </w:r>
      <w:r w:rsidR="00805D57" w:rsidRPr="00E67A5A">
        <w:rPr>
          <w:rFonts w:ascii="Times New Roman" w:hAnsi="Times New Roman"/>
          <w:lang w:val="en-GB"/>
        </w:rPr>
        <w:t xml:space="preserve">ontal coordination </w:t>
      </w:r>
      <w:r w:rsidR="00BA291F" w:rsidRPr="00E67A5A">
        <w:rPr>
          <w:rFonts w:ascii="Times New Roman" w:hAnsi="Times New Roman"/>
          <w:lang w:val="en-GB"/>
        </w:rPr>
        <w:t>[</w:t>
      </w:r>
      <w:r w:rsidR="00506627" w:rsidRPr="00E67A5A">
        <w:rPr>
          <w:rFonts w:ascii="Times New Roman" w:hAnsi="Times New Roman"/>
          <w:lang w:val="en-GB"/>
        </w:rPr>
        <w:t>49</w:t>
      </w:r>
      <w:r w:rsidR="00BA291F" w:rsidRPr="00E67A5A">
        <w:rPr>
          <w:rFonts w:ascii="Times New Roman" w:hAnsi="Times New Roman"/>
          <w:lang w:val="en-GB"/>
        </w:rPr>
        <w:t>]</w:t>
      </w:r>
      <w:r w:rsidR="00805D57" w:rsidRPr="00E67A5A">
        <w:rPr>
          <w:rFonts w:ascii="Times New Roman" w:hAnsi="Times New Roman"/>
          <w:lang w:val="en-GB"/>
        </w:rPr>
        <w:t>.</w:t>
      </w:r>
      <w:r w:rsidR="00A44265" w:rsidRPr="00E67A5A">
        <w:rPr>
          <w:rFonts w:ascii="Times New Roman" w:hAnsi="Times New Roman"/>
          <w:lang w:val="en-GB"/>
        </w:rPr>
        <w:t xml:space="preserve"> Implementing digital innovation at the organi</w:t>
      </w:r>
      <w:r w:rsidR="0058341B" w:rsidRPr="00E67A5A">
        <w:rPr>
          <w:rFonts w:ascii="Times New Roman" w:hAnsi="Times New Roman"/>
          <w:lang w:val="en-GB"/>
        </w:rPr>
        <w:t>s</w:t>
      </w:r>
      <w:r w:rsidR="00A44265" w:rsidRPr="00E67A5A">
        <w:rPr>
          <w:rFonts w:ascii="Times New Roman" w:hAnsi="Times New Roman"/>
          <w:lang w:val="en-GB"/>
        </w:rPr>
        <w:t xml:space="preserve">ational level, in fact, requires a turn in mindset that passes through the creation of a digital culture </w:t>
      </w:r>
      <w:r w:rsidR="00BA291F" w:rsidRPr="00E67A5A">
        <w:rPr>
          <w:rFonts w:ascii="Times New Roman" w:hAnsi="Times New Roman"/>
          <w:lang w:val="en-GB"/>
        </w:rPr>
        <w:t>[</w:t>
      </w:r>
      <w:r w:rsidR="00060690" w:rsidRPr="00E67A5A">
        <w:rPr>
          <w:rFonts w:ascii="Times New Roman" w:hAnsi="Times New Roman"/>
          <w:lang w:val="en-GB"/>
        </w:rPr>
        <w:t>5</w:t>
      </w:r>
      <w:r w:rsidR="00506627" w:rsidRPr="00E67A5A">
        <w:rPr>
          <w:rFonts w:ascii="Times New Roman" w:hAnsi="Times New Roman"/>
          <w:lang w:val="en-GB"/>
        </w:rPr>
        <w:t>0</w:t>
      </w:r>
      <w:r w:rsidR="00BA291F" w:rsidRPr="00E67A5A">
        <w:rPr>
          <w:rFonts w:ascii="Times New Roman" w:hAnsi="Times New Roman"/>
          <w:lang w:val="en-GB"/>
        </w:rPr>
        <w:t>]</w:t>
      </w:r>
      <w:r w:rsidR="00A44265" w:rsidRPr="00E67A5A">
        <w:rPr>
          <w:rFonts w:ascii="Times New Roman" w:hAnsi="Times New Roman"/>
          <w:lang w:val="en-GB"/>
        </w:rPr>
        <w:t xml:space="preserve">. In this respect, </w:t>
      </w:r>
      <w:r w:rsidR="001718E0" w:rsidRPr="00E67A5A">
        <w:rPr>
          <w:rFonts w:ascii="Times New Roman" w:hAnsi="Times New Roman"/>
          <w:lang w:val="en-GB"/>
        </w:rPr>
        <w:t>analysing the role of organisational culture in influencing digital innovation is a crucial element</w:t>
      </w:r>
      <w:r w:rsidR="00F843EA" w:rsidRPr="00E67A5A">
        <w:rPr>
          <w:rFonts w:ascii="Times New Roman" w:hAnsi="Times New Roman"/>
          <w:lang w:val="en-GB"/>
        </w:rPr>
        <w:t xml:space="preserve"> to investigate its implementation</w:t>
      </w:r>
      <w:r w:rsidR="001718E0" w:rsidRPr="00E67A5A">
        <w:rPr>
          <w:rFonts w:ascii="Times New Roman" w:hAnsi="Times New Roman"/>
          <w:lang w:val="en-GB"/>
        </w:rPr>
        <w:t>.</w:t>
      </w:r>
      <w:r w:rsidRPr="00E67A5A">
        <w:rPr>
          <w:rFonts w:ascii="Times New Roman" w:hAnsi="Times New Roman"/>
          <w:lang w:val="en-GB"/>
        </w:rPr>
        <w:t xml:space="preserve"> </w:t>
      </w:r>
      <w:r w:rsidR="001718E0" w:rsidRPr="00E67A5A">
        <w:rPr>
          <w:rFonts w:ascii="Times New Roman" w:hAnsi="Times New Roman"/>
          <w:lang w:val="en-GB"/>
        </w:rPr>
        <w:t>Based on these conceptual premises, t</w:t>
      </w:r>
      <w:r w:rsidRPr="00E67A5A">
        <w:rPr>
          <w:rFonts w:ascii="Times New Roman" w:hAnsi="Times New Roman"/>
          <w:lang w:val="en-GB"/>
        </w:rPr>
        <w:t xml:space="preserve">he roles of technology, communication and </w:t>
      </w:r>
      <w:r w:rsidR="0058341B" w:rsidRPr="00E67A5A">
        <w:rPr>
          <w:rFonts w:ascii="Times New Roman" w:hAnsi="Times New Roman"/>
          <w:lang w:val="en-GB"/>
        </w:rPr>
        <w:t>o</w:t>
      </w:r>
      <w:r w:rsidR="00BD700D" w:rsidRPr="00E67A5A">
        <w:rPr>
          <w:rFonts w:ascii="Times New Roman" w:hAnsi="Times New Roman"/>
          <w:lang w:val="en-GB"/>
        </w:rPr>
        <w:t>rgani</w:t>
      </w:r>
      <w:r w:rsidR="0058341B" w:rsidRPr="00E67A5A">
        <w:rPr>
          <w:rFonts w:ascii="Times New Roman" w:hAnsi="Times New Roman"/>
          <w:lang w:val="en-GB"/>
        </w:rPr>
        <w:t>s</w:t>
      </w:r>
      <w:r w:rsidR="00BD700D" w:rsidRPr="00E67A5A">
        <w:rPr>
          <w:rFonts w:ascii="Times New Roman" w:hAnsi="Times New Roman"/>
          <w:lang w:val="en-GB"/>
        </w:rPr>
        <w:t>ation</w:t>
      </w:r>
      <w:r w:rsidR="0058341B" w:rsidRPr="00E67A5A">
        <w:rPr>
          <w:rFonts w:ascii="Times New Roman" w:hAnsi="Times New Roman"/>
          <w:lang w:val="en-GB"/>
        </w:rPr>
        <w:t>a</w:t>
      </w:r>
      <w:r w:rsidR="00BD700D" w:rsidRPr="00E67A5A">
        <w:rPr>
          <w:rFonts w:ascii="Times New Roman" w:hAnsi="Times New Roman"/>
          <w:lang w:val="en-GB"/>
        </w:rPr>
        <w:t>l</w:t>
      </w:r>
      <w:r w:rsidRPr="00E67A5A">
        <w:rPr>
          <w:rFonts w:ascii="Times New Roman" w:hAnsi="Times New Roman"/>
          <w:lang w:val="en-GB"/>
        </w:rPr>
        <w:t xml:space="preserve"> culture are explored in the paper as relevant dimensions influencing the process of digital innovation in HE, acting as enablers or barriers during the shift of paradigm prompted by the COVID-19 outbreak. </w:t>
      </w:r>
    </w:p>
    <w:p w14:paraId="0AACFE5C" w14:textId="6930D432" w:rsidR="00A46CC1" w:rsidRPr="00E67A5A" w:rsidRDefault="00427F6A" w:rsidP="00427F6A">
      <w:pPr>
        <w:pStyle w:val="MDPI21heading1"/>
        <w:rPr>
          <w:rFonts w:ascii="Times New Roman" w:hAnsi="Times New Roman"/>
          <w:lang w:val="en-GB"/>
        </w:rPr>
      </w:pPr>
      <w:r w:rsidRPr="00E67A5A">
        <w:rPr>
          <w:rFonts w:ascii="Times New Roman" w:hAnsi="Times New Roman"/>
          <w:lang w:val="en-GB"/>
        </w:rPr>
        <w:t xml:space="preserve">3. </w:t>
      </w:r>
      <w:r w:rsidR="00A46CC1" w:rsidRPr="00E67A5A">
        <w:rPr>
          <w:rFonts w:ascii="Times New Roman" w:hAnsi="Times New Roman"/>
          <w:lang w:val="en-GB"/>
        </w:rPr>
        <w:t xml:space="preserve">Materials and </w:t>
      </w:r>
      <w:r w:rsidR="00794BBC" w:rsidRPr="00E67A5A">
        <w:rPr>
          <w:rFonts w:ascii="Times New Roman" w:hAnsi="Times New Roman"/>
          <w:lang w:val="en-GB"/>
        </w:rPr>
        <w:t>M</w:t>
      </w:r>
      <w:r w:rsidR="00A46CC1" w:rsidRPr="00E67A5A">
        <w:rPr>
          <w:rFonts w:ascii="Times New Roman" w:hAnsi="Times New Roman"/>
          <w:lang w:val="en-GB"/>
        </w:rPr>
        <w:t>ethods</w:t>
      </w:r>
    </w:p>
    <w:p w14:paraId="29A6BDA8" w14:textId="17041D17" w:rsidR="00A46CC1" w:rsidRPr="00E67A5A" w:rsidRDefault="00A46CC1" w:rsidP="00427F6A">
      <w:pPr>
        <w:pStyle w:val="MDPI31text"/>
        <w:rPr>
          <w:rFonts w:ascii="Times New Roman" w:hAnsi="Times New Roman"/>
          <w:lang w:val="en-GB"/>
        </w:rPr>
      </w:pPr>
      <w:r w:rsidRPr="00E67A5A">
        <w:rPr>
          <w:rFonts w:ascii="Times New Roman" w:hAnsi="Times New Roman"/>
          <w:lang w:val="en-GB"/>
        </w:rPr>
        <w:t>The paper is based on an exploratory design, in which a single case study approach [</w:t>
      </w:r>
      <w:r w:rsidR="00060690" w:rsidRPr="00E67A5A">
        <w:rPr>
          <w:rFonts w:ascii="Times New Roman" w:hAnsi="Times New Roman"/>
          <w:lang w:val="en-GB"/>
        </w:rPr>
        <w:t>5</w:t>
      </w:r>
      <w:r w:rsidR="00506627" w:rsidRPr="00E67A5A">
        <w:rPr>
          <w:rFonts w:ascii="Times New Roman" w:hAnsi="Times New Roman"/>
          <w:lang w:val="en-GB"/>
        </w:rPr>
        <w:t>1</w:t>
      </w:r>
      <w:r w:rsidRPr="00E67A5A">
        <w:rPr>
          <w:rFonts w:ascii="Times New Roman" w:hAnsi="Times New Roman"/>
          <w:lang w:val="en-GB"/>
        </w:rPr>
        <w:t>] has been intertwined with the principles of engaged scholarship [</w:t>
      </w:r>
      <w:r w:rsidR="00060690" w:rsidRPr="00E67A5A">
        <w:rPr>
          <w:rFonts w:ascii="Times New Roman" w:hAnsi="Times New Roman"/>
          <w:lang w:val="en-GB"/>
        </w:rPr>
        <w:t>5</w:t>
      </w:r>
      <w:r w:rsidR="00506627" w:rsidRPr="00E67A5A">
        <w:rPr>
          <w:rFonts w:ascii="Times New Roman" w:hAnsi="Times New Roman"/>
          <w:lang w:val="en-GB"/>
        </w:rPr>
        <w:t>2</w:t>
      </w:r>
      <w:r w:rsidRPr="00E67A5A">
        <w:rPr>
          <w:rFonts w:ascii="Times New Roman" w:hAnsi="Times New Roman"/>
          <w:lang w:val="en-GB"/>
        </w:rPr>
        <w:t xml:space="preserve">]. The first point is justified by the possibility to carry out a deep investigation of the transformation driven by digital innovation, in which dimensions of </w:t>
      </w:r>
      <w:r w:rsidR="0058341B" w:rsidRPr="00E67A5A">
        <w:rPr>
          <w:rFonts w:ascii="Times New Roman" w:hAnsi="Times New Roman"/>
          <w:lang w:val="en-GB"/>
        </w:rPr>
        <w:t>o</w:t>
      </w:r>
      <w:r w:rsidR="00BD700D" w:rsidRPr="00E67A5A">
        <w:rPr>
          <w:rFonts w:ascii="Times New Roman" w:hAnsi="Times New Roman"/>
          <w:lang w:val="en-GB"/>
        </w:rPr>
        <w:t>rgani</w:t>
      </w:r>
      <w:r w:rsidR="0058341B" w:rsidRPr="00E67A5A">
        <w:rPr>
          <w:rFonts w:ascii="Times New Roman" w:hAnsi="Times New Roman"/>
          <w:lang w:val="en-GB"/>
        </w:rPr>
        <w:t>s</w:t>
      </w:r>
      <w:r w:rsidR="00BD700D" w:rsidRPr="00E67A5A">
        <w:rPr>
          <w:rFonts w:ascii="Times New Roman" w:hAnsi="Times New Roman"/>
          <w:lang w:val="en-GB"/>
        </w:rPr>
        <w:t>ation</w:t>
      </w:r>
      <w:r w:rsidR="0058341B" w:rsidRPr="00E67A5A">
        <w:rPr>
          <w:rFonts w:ascii="Times New Roman" w:hAnsi="Times New Roman"/>
          <w:lang w:val="en-GB"/>
        </w:rPr>
        <w:t>a</w:t>
      </w:r>
      <w:r w:rsidR="00BD700D" w:rsidRPr="00E67A5A">
        <w:rPr>
          <w:rFonts w:ascii="Times New Roman" w:hAnsi="Times New Roman"/>
          <w:lang w:val="en-GB"/>
        </w:rPr>
        <w:t>l</w:t>
      </w:r>
      <w:r w:rsidRPr="00E67A5A">
        <w:rPr>
          <w:rFonts w:ascii="Times New Roman" w:hAnsi="Times New Roman"/>
          <w:lang w:val="en-GB"/>
        </w:rPr>
        <w:t xml:space="preserve"> complexity emerge together with contextual uncertainty caused by the global emergency, thus producing a complex and unexplored field of empirical investigation</w:t>
      </w:r>
      <w:r w:rsidR="00FD1ED7" w:rsidRPr="00E67A5A">
        <w:rPr>
          <w:rFonts w:ascii="Times New Roman" w:hAnsi="Times New Roman"/>
          <w:lang w:val="en-GB"/>
        </w:rPr>
        <w:t xml:space="preserve"> [</w:t>
      </w:r>
      <w:r w:rsidR="00060690" w:rsidRPr="00E67A5A">
        <w:rPr>
          <w:rFonts w:ascii="Times New Roman" w:hAnsi="Times New Roman"/>
          <w:lang w:val="en-GB"/>
        </w:rPr>
        <w:t>5</w:t>
      </w:r>
      <w:r w:rsidR="00506627" w:rsidRPr="00E67A5A">
        <w:rPr>
          <w:rFonts w:ascii="Times New Roman" w:hAnsi="Times New Roman"/>
          <w:lang w:val="en-GB"/>
        </w:rPr>
        <w:t>3</w:t>
      </w:r>
      <w:r w:rsidR="00427F6A" w:rsidRPr="00E67A5A">
        <w:rPr>
          <w:rFonts w:ascii="Times New Roman" w:hAnsi="Times New Roman"/>
          <w:lang w:val="en-GB"/>
        </w:rPr>
        <w:t>,</w:t>
      </w:r>
      <w:r w:rsidR="00FD1ED7" w:rsidRPr="00E67A5A">
        <w:rPr>
          <w:rFonts w:ascii="Times New Roman" w:hAnsi="Times New Roman"/>
          <w:lang w:val="en-GB"/>
        </w:rPr>
        <w:t>5</w:t>
      </w:r>
      <w:r w:rsidR="00506627" w:rsidRPr="00E67A5A">
        <w:rPr>
          <w:rFonts w:ascii="Times New Roman" w:hAnsi="Times New Roman"/>
          <w:lang w:val="en-GB"/>
        </w:rPr>
        <w:t>4</w:t>
      </w:r>
      <w:r w:rsidR="00FD1ED7" w:rsidRPr="00E67A5A">
        <w:rPr>
          <w:rFonts w:ascii="Times New Roman" w:hAnsi="Times New Roman"/>
          <w:lang w:val="en-GB"/>
        </w:rPr>
        <w:t>]</w:t>
      </w:r>
      <w:r w:rsidRPr="00E67A5A">
        <w:rPr>
          <w:rFonts w:ascii="Times New Roman" w:hAnsi="Times New Roman"/>
          <w:lang w:val="en-GB"/>
        </w:rPr>
        <w:t xml:space="preserve">. The second point is enabled by the affiliation of the authors to the </w:t>
      </w:r>
      <w:r w:rsidR="0058341B" w:rsidRPr="00E67A5A">
        <w:rPr>
          <w:rFonts w:ascii="Times New Roman" w:hAnsi="Times New Roman"/>
          <w:lang w:val="en-GB"/>
        </w:rPr>
        <w:t>o</w:t>
      </w:r>
      <w:r w:rsidR="00BD700D" w:rsidRPr="00E67A5A">
        <w:rPr>
          <w:rFonts w:ascii="Times New Roman" w:hAnsi="Times New Roman"/>
          <w:lang w:val="en-GB"/>
        </w:rPr>
        <w:t>rgani</w:t>
      </w:r>
      <w:r w:rsidR="0058341B" w:rsidRPr="00E67A5A">
        <w:rPr>
          <w:rFonts w:ascii="Times New Roman" w:hAnsi="Times New Roman"/>
          <w:lang w:val="en-GB"/>
        </w:rPr>
        <w:t>s</w:t>
      </w:r>
      <w:r w:rsidR="00BD700D" w:rsidRPr="00E67A5A">
        <w:rPr>
          <w:rFonts w:ascii="Times New Roman" w:hAnsi="Times New Roman"/>
          <w:lang w:val="en-GB"/>
        </w:rPr>
        <w:t>ation</w:t>
      </w:r>
      <w:r w:rsidRPr="00E67A5A">
        <w:rPr>
          <w:rFonts w:ascii="Times New Roman" w:hAnsi="Times New Roman"/>
          <w:lang w:val="en-GB"/>
        </w:rPr>
        <w:t xml:space="preserve"> under investigation, a fact that ensured high endorsement by the involved actors as well as first</w:t>
      </w:r>
      <w:r w:rsidR="003D0475" w:rsidRPr="00E67A5A">
        <w:rPr>
          <w:rFonts w:ascii="Times New Roman" w:hAnsi="Times New Roman"/>
          <w:lang w:val="en-GB"/>
        </w:rPr>
        <w:t>-</w:t>
      </w:r>
      <w:r w:rsidRPr="00E67A5A">
        <w:rPr>
          <w:rFonts w:ascii="Times New Roman" w:hAnsi="Times New Roman"/>
          <w:lang w:val="en-GB"/>
        </w:rPr>
        <w:t xml:space="preserve">hand data and direct observation on the ground. </w:t>
      </w:r>
    </w:p>
    <w:p w14:paraId="7CC68C47" w14:textId="51D5786A" w:rsidR="00A46CC1" w:rsidRPr="00E67A5A" w:rsidRDefault="00A46CC1" w:rsidP="00427F6A">
      <w:pPr>
        <w:pStyle w:val="MDPI31text"/>
        <w:rPr>
          <w:rFonts w:ascii="Times New Roman" w:hAnsi="Times New Roman"/>
          <w:lang w:val="en-GB"/>
        </w:rPr>
      </w:pPr>
      <w:r w:rsidRPr="00E67A5A">
        <w:rPr>
          <w:rFonts w:ascii="Times New Roman" w:hAnsi="Times New Roman"/>
          <w:lang w:val="en-GB"/>
        </w:rPr>
        <w:t xml:space="preserve">In detail, the </w:t>
      </w:r>
      <w:r w:rsidR="0058341B" w:rsidRPr="00E67A5A">
        <w:rPr>
          <w:rFonts w:ascii="Times New Roman" w:hAnsi="Times New Roman"/>
          <w:lang w:val="en-GB"/>
        </w:rPr>
        <w:t>o</w:t>
      </w:r>
      <w:r w:rsidR="00BD700D" w:rsidRPr="00E67A5A">
        <w:rPr>
          <w:rFonts w:ascii="Times New Roman" w:hAnsi="Times New Roman"/>
          <w:lang w:val="en-GB"/>
        </w:rPr>
        <w:t>rgani</w:t>
      </w:r>
      <w:r w:rsidR="0058341B" w:rsidRPr="00E67A5A">
        <w:rPr>
          <w:rFonts w:ascii="Times New Roman" w:hAnsi="Times New Roman"/>
          <w:lang w:val="en-GB"/>
        </w:rPr>
        <w:t>s</w:t>
      </w:r>
      <w:r w:rsidR="00BD700D" w:rsidRPr="00E67A5A">
        <w:rPr>
          <w:rFonts w:ascii="Times New Roman" w:hAnsi="Times New Roman"/>
          <w:lang w:val="en-GB"/>
        </w:rPr>
        <w:t>ation</w:t>
      </w:r>
      <w:r w:rsidRPr="00E67A5A">
        <w:rPr>
          <w:rFonts w:ascii="Times New Roman" w:hAnsi="Times New Roman"/>
          <w:lang w:val="en-GB"/>
        </w:rPr>
        <w:t xml:space="preserve"> investigated in the study is a School of Management located in Lombardy region, the first and most hit area (after China) during the COVID-19 outbreak. The School of Management is part of a flagship technological university and offers both Bachelor of Science (BSc, nearly 750 matriculated per academic year) and Master of Science (MSc, nearly 650 matriculated) in Management Engineering, as well as MBAs and </w:t>
      </w:r>
      <w:r w:rsidRPr="00E67A5A">
        <w:rPr>
          <w:rFonts w:ascii="Times New Roman" w:hAnsi="Times New Roman"/>
          <w:i/>
          <w:lang w:val="en-GB"/>
        </w:rPr>
        <w:t>post-</w:t>
      </w:r>
      <w:proofErr w:type="spellStart"/>
      <w:r w:rsidRPr="00E67A5A">
        <w:rPr>
          <w:rFonts w:ascii="Times New Roman" w:hAnsi="Times New Roman"/>
          <w:i/>
          <w:lang w:val="en-GB"/>
        </w:rPr>
        <w:t>lauream</w:t>
      </w:r>
      <w:proofErr w:type="spellEnd"/>
      <w:r w:rsidRPr="00E67A5A">
        <w:rPr>
          <w:rFonts w:ascii="Times New Roman" w:hAnsi="Times New Roman"/>
          <w:lang w:val="en-GB"/>
        </w:rPr>
        <w:t xml:space="preserve"> courses by means of its international Business School. The large educational offer provides the possibility to explore the approach to digital innovation in different contexts and as such enriches the scope of the study. </w:t>
      </w:r>
    </w:p>
    <w:p w14:paraId="62C96061" w14:textId="16083296" w:rsidR="001F4013" w:rsidRPr="00E67A5A" w:rsidRDefault="00A46CC1" w:rsidP="00427F6A">
      <w:pPr>
        <w:pStyle w:val="MDPI31text"/>
        <w:rPr>
          <w:rFonts w:ascii="Times New Roman" w:hAnsi="Times New Roman"/>
          <w:lang w:val="en-GB"/>
        </w:rPr>
      </w:pPr>
      <w:r w:rsidRPr="00E67A5A">
        <w:rPr>
          <w:rFonts w:ascii="Times New Roman" w:hAnsi="Times New Roman"/>
          <w:lang w:val="en-GB"/>
        </w:rPr>
        <w:t>As primary source of data, interviews were conducted with the leading academic and administrative roles in the School. The interviews were taken in the period July</w:t>
      </w:r>
      <w:r w:rsidR="00722EF1" w:rsidRPr="00E67A5A">
        <w:rPr>
          <w:rFonts w:ascii="Times New Roman" w:hAnsi="Times New Roman"/>
          <w:lang w:val="en-GB"/>
        </w:rPr>
        <w:t>–</w:t>
      </w:r>
      <w:r w:rsidRPr="00E67A5A">
        <w:rPr>
          <w:rFonts w:ascii="Times New Roman" w:hAnsi="Times New Roman"/>
          <w:lang w:val="en-GB"/>
        </w:rPr>
        <w:t>September 2020, either in person or via web conferencing platform, due to the problematic healthcare situation.</w:t>
      </w:r>
      <w:r w:rsidR="00FA1F56" w:rsidRPr="00E67A5A">
        <w:rPr>
          <w:rFonts w:ascii="Times New Roman" w:hAnsi="Times New Roman"/>
          <w:lang w:val="en-GB"/>
        </w:rPr>
        <w:t xml:space="preserve"> Each interview lasted between 30 and 60 </w:t>
      </w:r>
      <w:r w:rsidR="00FA1F56" w:rsidRPr="00E67A5A">
        <w:rPr>
          <w:rFonts w:ascii="Times New Roman" w:hAnsi="Times New Roman"/>
          <w:lang w:val="en-GB"/>
        </w:rPr>
        <w:lastRenderedPageBreak/>
        <w:t>mi</w:t>
      </w:r>
      <w:r w:rsidR="00427F6A" w:rsidRPr="00E67A5A">
        <w:rPr>
          <w:rFonts w:ascii="Times New Roman" w:hAnsi="Times New Roman"/>
          <w:lang w:val="en-GB"/>
        </w:rPr>
        <w:t>n</w:t>
      </w:r>
      <w:r w:rsidR="00FA1F56" w:rsidRPr="00E67A5A">
        <w:rPr>
          <w:rFonts w:ascii="Times New Roman" w:hAnsi="Times New Roman"/>
          <w:lang w:val="en-GB"/>
        </w:rPr>
        <w:t>.</w:t>
      </w:r>
      <w:r w:rsidR="00BD700D" w:rsidRPr="00E67A5A">
        <w:rPr>
          <w:rFonts w:ascii="Times New Roman" w:hAnsi="Times New Roman"/>
          <w:lang w:val="en-GB"/>
        </w:rPr>
        <w:t xml:space="preserve"> In total, seven key roles have been involved in the interviews. The sample is considered to be sufficiently representative given that it covers all the key role</w:t>
      </w:r>
      <w:r w:rsidR="003D0475" w:rsidRPr="00E67A5A">
        <w:rPr>
          <w:rFonts w:ascii="Times New Roman" w:hAnsi="Times New Roman"/>
          <w:lang w:val="en-GB"/>
        </w:rPr>
        <w:t>s</w:t>
      </w:r>
      <w:r w:rsidR="00BD700D" w:rsidRPr="00E67A5A">
        <w:rPr>
          <w:rFonts w:ascii="Times New Roman" w:hAnsi="Times New Roman"/>
          <w:lang w:val="en-GB"/>
        </w:rPr>
        <w:t xml:space="preserve"> in the governance and in the main decisional processes of the School.</w:t>
      </w:r>
      <w:r w:rsidR="001F4013" w:rsidRPr="00E67A5A">
        <w:rPr>
          <w:rFonts w:ascii="Times New Roman" w:hAnsi="Times New Roman"/>
          <w:lang w:val="en-GB"/>
        </w:rPr>
        <w:t xml:space="preserve"> We</w:t>
      </w:r>
      <w:r w:rsidRPr="00E67A5A">
        <w:rPr>
          <w:rFonts w:ascii="Times New Roman" w:hAnsi="Times New Roman"/>
          <w:lang w:val="en-GB"/>
        </w:rPr>
        <w:t xml:space="preserve"> </w:t>
      </w:r>
      <w:r w:rsidR="00FA1F56" w:rsidRPr="00E67A5A">
        <w:rPr>
          <w:rFonts w:ascii="Times New Roman" w:hAnsi="Times New Roman"/>
          <w:lang w:val="en-GB"/>
        </w:rPr>
        <w:t xml:space="preserve">used a semi-structured interview format in which open-ended questions were posed in order to facilitate the free expression of the interviewees. </w:t>
      </w:r>
      <w:r w:rsidR="005A0FDB" w:rsidRPr="00E67A5A">
        <w:rPr>
          <w:rFonts w:ascii="Times New Roman" w:hAnsi="Times New Roman"/>
          <w:lang w:val="en-GB"/>
        </w:rPr>
        <w:t xml:space="preserve">The main topics </w:t>
      </w:r>
      <w:r w:rsidR="001F4013" w:rsidRPr="00E67A5A">
        <w:rPr>
          <w:rFonts w:ascii="Times New Roman" w:hAnsi="Times New Roman"/>
          <w:lang w:val="en-GB"/>
        </w:rPr>
        <w:t>were</w:t>
      </w:r>
      <w:r w:rsidR="005A0FDB" w:rsidRPr="00E67A5A">
        <w:rPr>
          <w:rFonts w:ascii="Times New Roman" w:hAnsi="Times New Roman"/>
          <w:lang w:val="en-GB"/>
        </w:rPr>
        <w:t xml:space="preserve"> related to the conceptual dimensions that guide our analysis, addressed through a narrative approach that usually followed the temporal evolution of the events and, in turn, the kind of digital innovation introduced. Given the </w:t>
      </w:r>
      <w:r w:rsidR="00FA1F56" w:rsidRPr="00E67A5A">
        <w:rPr>
          <w:rFonts w:ascii="Times New Roman" w:hAnsi="Times New Roman"/>
          <w:lang w:val="en-GB"/>
        </w:rPr>
        <w:t xml:space="preserve">responsibility level of the interviewees, the questions regarded how she/he approached the governance of the emergency, the role of technology in supporting the crisis, </w:t>
      </w:r>
      <w:r w:rsidR="003D0475" w:rsidRPr="00E67A5A">
        <w:rPr>
          <w:rFonts w:ascii="Times New Roman" w:hAnsi="Times New Roman"/>
          <w:lang w:val="en-GB"/>
        </w:rPr>
        <w:t xml:space="preserve">the </w:t>
      </w:r>
      <w:r w:rsidR="00FA1F56" w:rsidRPr="00E67A5A">
        <w:rPr>
          <w:rFonts w:ascii="Times New Roman" w:hAnsi="Times New Roman"/>
          <w:lang w:val="en-GB"/>
        </w:rPr>
        <w:t xml:space="preserve">type of communication activated, the relationship with external stakeholders like students and </w:t>
      </w:r>
      <w:r w:rsidR="00FC7671" w:rsidRPr="00E67A5A">
        <w:rPr>
          <w:rFonts w:ascii="Times New Roman" w:hAnsi="Times New Roman"/>
          <w:lang w:val="en-GB"/>
        </w:rPr>
        <w:t xml:space="preserve">with </w:t>
      </w:r>
      <w:r w:rsidR="00FA1F56" w:rsidRPr="00E67A5A">
        <w:rPr>
          <w:rFonts w:ascii="Times New Roman" w:hAnsi="Times New Roman"/>
          <w:lang w:val="en-GB"/>
        </w:rPr>
        <w:t>the community at large, and the approach to human resource management within the School. Finally, a conclusive question about the lessons learnt and the main strengths and weaknesses</w:t>
      </w:r>
      <w:r w:rsidR="00FC7671" w:rsidRPr="00E67A5A">
        <w:rPr>
          <w:rFonts w:ascii="Times New Roman" w:hAnsi="Times New Roman"/>
          <w:lang w:val="en-GB"/>
        </w:rPr>
        <w:t xml:space="preserve"> of the activities organised</w:t>
      </w:r>
      <w:r w:rsidR="00FA1F56" w:rsidRPr="00E67A5A">
        <w:rPr>
          <w:rFonts w:ascii="Times New Roman" w:hAnsi="Times New Roman"/>
          <w:lang w:val="en-GB"/>
        </w:rPr>
        <w:t xml:space="preserve"> was posed.</w:t>
      </w:r>
      <w:r w:rsidRPr="00E67A5A">
        <w:rPr>
          <w:rFonts w:ascii="Times New Roman" w:hAnsi="Times New Roman"/>
          <w:lang w:val="en-GB"/>
        </w:rPr>
        <w:t xml:space="preserve"> Additional details about the roles of the informants and the main topics tackled during the interviews are presented in Table 1. The same Table reports the sources of secondary data, namely</w:t>
      </w:r>
      <w:r w:rsidR="00D354E1" w:rsidRPr="00E67A5A">
        <w:rPr>
          <w:rFonts w:ascii="Times New Roman" w:hAnsi="Times New Roman"/>
          <w:lang w:val="en-GB"/>
        </w:rPr>
        <w:t>,</w:t>
      </w:r>
      <w:r w:rsidRPr="00E67A5A">
        <w:rPr>
          <w:rFonts w:ascii="Times New Roman" w:hAnsi="Times New Roman"/>
          <w:lang w:val="en-GB"/>
        </w:rPr>
        <w:t xml:space="preserve"> quantitative information and statistics provided by the School about the number of people involved in digital initiatives, the type of activities and their duration. Additionally, public data were analysed by means of the screening of websites, press news and presentations. </w:t>
      </w:r>
    </w:p>
    <w:p w14:paraId="68006D1C" w14:textId="05794A03" w:rsidR="00A46CC1" w:rsidRPr="00E67A5A" w:rsidRDefault="001F4013" w:rsidP="00722EF1">
      <w:pPr>
        <w:pStyle w:val="MDPI31text"/>
        <w:rPr>
          <w:rFonts w:ascii="Times New Roman" w:hAnsi="Times New Roman"/>
          <w:lang w:val="en-GB"/>
        </w:rPr>
      </w:pPr>
      <w:r w:rsidRPr="00E67A5A">
        <w:rPr>
          <w:rFonts w:ascii="Times New Roman" w:hAnsi="Times New Roman"/>
          <w:lang w:val="en-GB"/>
        </w:rPr>
        <w:t>All the interviews were recorded and transcribed</w:t>
      </w:r>
      <w:r w:rsidR="00D354E1" w:rsidRPr="00E67A5A">
        <w:rPr>
          <w:rFonts w:ascii="Times New Roman" w:hAnsi="Times New Roman"/>
          <w:iCs/>
          <w:lang w:val="en-GB"/>
        </w:rPr>
        <w:t xml:space="preserve"> verbatim</w:t>
      </w:r>
      <w:r w:rsidRPr="00E67A5A">
        <w:rPr>
          <w:rFonts w:ascii="Times New Roman" w:hAnsi="Times New Roman"/>
          <w:lang w:val="en-GB"/>
        </w:rPr>
        <w:t>. They</w:t>
      </w:r>
      <w:r w:rsidR="00A46CC1" w:rsidRPr="00E67A5A">
        <w:rPr>
          <w:rFonts w:ascii="Times New Roman" w:hAnsi="Times New Roman"/>
          <w:lang w:val="en-GB"/>
        </w:rPr>
        <w:t xml:space="preserve"> were conducted by one of the authors, who also carried out the first data coding.</w:t>
      </w:r>
      <w:r w:rsidRPr="00E67A5A">
        <w:rPr>
          <w:rFonts w:ascii="Times New Roman" w:hAnsi="Times New Roman"/>
          <w:lang w:val="en-GB"/>
        </w:rPr>
        <w:t xml:space="preserve"> Given that the narrative of the interviews generally followed the temporal evolution of events, the </w:t>
      </w:r>
      <w:r w:rsidR="00375871" w:rsidRPr="00E67A5A">
        <w:rPr>
          <w:rFonts w:ascii="Times New Roman" w:hAnsi="Times New Roman"/>
          <w:lang w:val="en-GB"/>
        </w:rPr>
        <w:t xml:space="preserve">primary coding was </w:t>
      </w:r>
      <w:r w:rsidR="00A46CC1" w:rsidRPr="00E67A5A">
        <w:rPr>
          <w:rFonts w:ascii="Times New Roman" w:hAnsi="Times New Roman"/>
          <w:lang w:val="en-GB"/>
        </w:rPr>
        <w:t>aimed at identifying recurring themes</w:t>
      </w:r>
      <w:r w:rsidR="00375871" w:rsidRPr="00E67A5A">
        <w:rPr>
          <w:rFonts w:ascii="Times New Roman" w:hAnsi="Times New Roman"/>
          <w:lang w:val="en-GB"/>
        </w:rPr>
        <w:t xml:space="preserve"> related to the main conceptual dimensions, namely communication, technology and organisational culture</w:t>
      </w:r>
      <w:r w:rsidR="00A46CC1" w:rsidRPr="00E67A5A">
        <w:rPr>
          <w:rFonts w:ascii="Times New Roman" w:hAnsi="Times New Roman"/>
          <w:lang w:val="en-GB"/>
        </w:rPr>
        <w:t xml:space="preserve">, while secondary coding was intended to let sub-topics emerge from the text. Finally, the </w:t>
      </w:r>
      <w:r w:rsidR="00375871" w:rsidRPr="00E67A5A">
        <w:rPr>
          <w:rFonts w:ascii="Times New Roman" w:hAnsi="Times New Roman"/>
          <w:lang w:val="en-GB"/>
        </w:rPr>
        <w:t xml:space="preserve">recurring </w:t>
      </w:r>
      <w:r w:rsidR="00A46CC1" w:rsidRPr="00E67A5A">
        <w:rPr>
          <w:rFonts w:ascii="Times New Roman" w:hAnsi="Times New Roman"/>
          <w:lang w:val="en-GB"/>
        </w:rPr>
        <w:t>topics</w:t>
      </w:r>
      <w:r w:rsidR="00375871" w:rsidRPr="00E67A5A">
        <w:rPr>
          <w:rFonts w:ascii="Times New Roman" w:hAnsi="Times New Roman"/>
          <w:lang w:val="en-GB"/>
        </w:rPr>
        <w:t xml:space="preserve"> and digital innovation initiatives were clustered to compose the main results of the study</w:t>
      </w:r>
      <w:r w:rsidR="00A46CC1" w:rsidRPr="00E67A5A">
        <w:rPr>
          <w:rFonts w:ascii="Times New Roman" w:hAnsi="Times New Roman"/>
          <w:lang w:val="en-GB"/>
        </w:rPr>
        <w:t>. The results were triangulated by means of secondary data as well as through final meetings organised with the Dean and one of the Associate Deans of the School.</w:t>
      </w:r>
    </w:p>
    <w:p w14:paraId="71C23575" w14:textId="49DD7C89" w:rsidR="00A46CC1" w:rsidRPr="00E67A5A" w:rsidRDefault="00356D35" w:rsidP="00356D35">
      <w:pPr>
        <w:pStyle w:val="MDPI41tablecaption"/>
        <w:jc w:val="center"/>
        <w:rPr>
          <w:rFonts w:ascii="Times New Roman" w:hAnsi="Times New Roman"/>
          <w:lang w:val="en-GB"/>
        </w:rPr>
      </w:pPr>
      <w:r w:rsidRPr="00E67A5A">
        <w:rPr>
          <w:rFonts w:ascii="Times New Roman" w:hAnsi="Times New Roman"/>
          <w:b/>
          <w:lang w:val="en-GB"/>
        </w:rPr>
        <w:t xml:space="preserve">Table 1. </w:t>
      </w:r>
      <w:r w:rsidR="00A46CC1" w:rsidRPr="00E67A5A">
        <w:rPr>
          <w:rFonts w:ascii="Times New Roman" w:hAnsi="Times New Roman"/>
          <w:lang w:val="en-GB"/>
        </w:rPr>
        <w:t>Data sources used in the study.</w:t>
      </w:r>
    </w:p>
    <w:tbl>
      <w:tblPr>
        <w:tblW w:w="7456" w:type="dxa"/>
        <w:jc w:val="center"/>
        <w:tblCellMar>
          <w:left w:w="70" w:type="dxa"/>
          <w:right w:w="70" w:type="dxa"/>
        </w:tblCellMar>
        <w:tblLook w:val="04A0" w:firstRow="1" w:lastRow="0" w:firstColumn="1" w:lastColumn="0" w:noHBand="0" w:noVBand="1"/>
      </w:tblPr>
      <w:tblGrid>
        <w:gridCol w:w="5175"/>
        <w:gridCol w:w="2281"/>
      </w:tblGrid>
      <w:tr w:rsidR="00A46CC1" w:rsidRPr="00722737" w14:paraId="39570A29" w14:textId="77777777" w:rsidTr="007C308C">
        <w:trPr>
          <w:jc w:val="center"/>
        </w:trPr>
        <w:tc>
          <w:tcPr>
            <w:tcW w:w="0" w:type="auto"/>
            <w:gridSpan w:val="2"/>
            <w:tcBorders>
              <w:top w:val="single" w:sz="8" w:space="0" w:color="auto"/>
              <w:left w:val="nil"/>
              <w:bottom w:val="single" w:sz="4" w:space="0" w:color="auto"/>
              <w:right w:val="nil"/>
            </w:tcBorders>
            <w:shd w:val="clear" w:color="auto" w:fill="auto"/>
            <w:noWrap/>
            <w:vAlign w:val="center"/>
            <w:hideMark/>
          </w:tcPr>
          <w:p w14:paraId="4289BE51" w14:textId="1195B70B"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b/>
                <w:bCs/>
                <w:color w:val="000000"/>
                <w:sz w:val="20"/>
                <w:lang w:val="en-GB" w:eastAsia="it-IT"/>
              </w:rPr>
            </w:pPr>
            <w:r w:rsidRPr="00E67A5A">
              <w:rPr>
                <w:rFonts w:ascii="Times New Roman" w:eastAsia="Times New Roman" w:hAnsi="Times New Roman"/>
                <w:b/>
                <w:bCs/>
                <w:color w:val="000000"/>
                <w:sz w:val="20"/>
                <w:lang w:val="en-GB" w:eastAsia="it-IT"/>
              </w:rPr>
              <w:t xml:space="preserve">Primary </w:t>
            </w:r>
            <w:r w:rsidR="00031283" w:rsidRPr="00E67A5A">
              <w:rPr>
                <w:rFonts w:ascii="Times New Roman" w:eastAsia="Times New Roman" w:hAnsi="Times New Roman"/>
                <w:b/>
                <w:bCs/>
                <w:color w:val="000000"/>
                <w:sz w:val="20"/>
                <w:lang w:val="en-GB" w:eastAsia="it-IT"/>
              </w:rPr>
              <w:t>D</w:t>
            </w:r>
            <w:r w:rsidRPr="00E67A5A">
              <w:rPr>
                <w:rFonts w:ascii="Times New Roman" w:eastAsia="Times New Roman" w:hAnsi="Times New Roman"/>
                <w:b/>
                <w:bCs/>
                <w:color w:val="000000"/>
                <w:sz w:val="20"/>
                <w:lang w:val="en-GB" w:eastAsia="it-IT"/>
              </w:rPr>
              <w:t xml:space="preserve">ata </w:t>
            </w:r>
            <w:r w:rsidR="00031283" w:rsidRPr="00E67A5A">
              <w:rPr>
                <w:rFonts w:ascii="Times New Roman" w:eastAsia="Times New Roman" w:hAnsi="Times New Roman"/>
                <w:b/>
                <w:bCs/>
                <w:color w:val="000000"/>
                <w:sz w:val="20"/>
                <w:lang w:val="en-GB" w:eastAsia="it-IT"/>
              </w:rPr>
              <w:t>S</w:t>
            </w:r>
            <w:r w:rsidRPr="00E67A5A">
              <w:rPr>
                <w:rFonts w:ascii="Times New Roman" w:eastAsia="Times New Roman" w:hAnsi="Times New Roman"/>
                <w:b/>
                <w:bCs/>
                <w:color w:val="000000"/>
                <w:sz w:val="20"/>
                <w:lang w:val="en-GB" w:eastAsia="it-IT"/>
              </w:rPr>
              <w:t xml:space="preserve">ource: </w:t>
            </w:r>
            <w:r w:rsidR="00031283" w:rsidRPr="00E67A5A">
              <w:rPr>
                <w:rFonts w:ascii="Times New Roman" w:eastAsia="Times New Roman" w:hAnsi="Times New Roman"/>
                <w:b/>
                <w:bCs/>
                <w:color w:val="000000"/>
                <w:sz w:val="20"/>
                <w:lang w:val="en-GB" w:eastAsia="it-IT"/>
              </w:rPr>
              <w:t>S</w:t>
            </w:r>
            <w:r w:rsidRPr="00E67A5A">
              <w:rPr>
                <w:rFonts w:ascii="Times New Roman" w:eastAsia="Times New Roman" w:hAnsi="Times New Roman"/>
                <w:b/>
                <w:bCs/>
                <w:color w:val="000000"/>
                <w:sz w:val="20"/>
                <w:lang w:val="en-GB" w:eastAsia="it-IT"/>
              </w:rPr>
              <w:t>emi-</w:t>
            </w:r>
            <w:r w:rsidR="00AE764C" w:rsidRPr="00E67A5A">
              <w:rPr>
                <w:rFonts w:ascii="Times New Roman" w:eastAsia="Times New Roman" w:hAnsi="Times New Roman"/>
                <w:b/>
                <w:bCs/>
                <w:color w:val="000000"/>
                <w:sz w:val="20"/>
                <w:lang w:val="en-GB" w:eastAsia="it-IT"/>
              </w:rPr>
              <w:t>S</w:t>
            </w:r>
            <w:r w:rsidRPr="00E67A5A">
              <w:rPr>
                <w:rFonts w:ascii="Times New Roman" w:eastAsia="Times New Roman" w:hAnsi="Times New Roman"/>
                <w:b/>
                <w:bCs/>
                <w:color w:val="000000"/>
                <w:sz w:val="20"/>
                <w:lang w:val="en-GB" w:eastAsia="it-IT"/>
              </w:rPr>
              <w:t xml:space="preserve">tructured </w:t>
            </w:r>
            <w:r w:rsidR="00031283" w:rsidRPr="00E67A5A">
              <w:rPr>
                <w:rFonts w:ascii="Times New Roman" w:eastAsia="Times New Roman" w:hAnsi="Times New Roman"/>
                <w:b/>
                <w:bCs/>
                <w:color w:val="000000"/>
                <w:sz w:val="20"/>
                <w:lang w:val="en-GB" w:eastAsia="it-IT"/>
              </w:rPr>
              <w:t>I</w:t>
            </w:r>
            <w:r w:rsidRPr="00E67A5A">
              <w:rPr>
                <w:rFonts w:ascii="Times New Roman" w:eastAsia="Times New Roman" w:hAnsi="Times New Roman"/>
                <w:b/>
                <w:bCs/>
                <w:color w:val="000000"/>
                <w:sz w:val="20"/>
                <w:lang w:val="en-GB" w:eastAsia="it-IT"/>
              </w:rPr>
              <w:t>nterview</w:t>
            </w:r>
          </w:p>
        </w:tc>
      </w:tr>
      <w:tr w:rsidR="0058341B" w:rsidRPr="00E67A5A" w14:paraId="7FE63E94" w14:textId="77777777" w:rsidTr="007C308C">
        <w:trPr>
          <w:jc w:val="center"/>
        </w:trPr>
        <w:tc>
          <w:tcPr>
            <w:tcW w:w="0" w:type="auto"/>
            <w:tcBorders>
              <w:top w:val="single" w:sz="4" w:space="0" w:color="auto"/>
              <w:left w:val="nil"/>
              <w:bottom w:val="single" w:sz="4" w:space="0" w:color="auto"/>
            </w:tcBorders>
            <w:shd w:val="clear" w:color="auto" w:fill="auto"/>
            <w:noWrap/>
            <w:vAlign w:val="center"/>
            <w:hideMark/>
          </w:tcPr>
          <w:p w14:paraId="5B2D8D7A" w14:textId="77777777"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bCs/>
                <w:color w:val="000000"/>
                <w:sz w:val="20"/>
                <w:lang w:val="en-GB" w:eastAsia="it-IT"/>
              </w:rPr>
            </w:pPr>
            <w:r w:rsidRPr="00E67A5A">
              <w:rPr>
                <w:rFonts w:ascii="Times New Roman" w:eastAsia="Times New Roman" w:hAnsi="Times New Roman"/>
                <w:bCs/>
                <w:color w:val="000000"/>
                <w:sz w:val="20"/>
                <w:lang w:val="en-GB" w:eastAsia="it-IT"/>
              </w:rPr>
              <w:t>Roles</w:t>
            </w:r>
          </w:p>
        </w:tc>
        <w:tc>
          <w:tcPr>
            <w:tcW w:w="0" w:type="auto"/>
            <w:tcBorders>
              <w:top w:val="single" w:sz="4" w:space="0" w:color="auto"/>
              <w:bottom w:val="single" w:sz="4" w:space="0" w:color="auto"/>
              <w:right w:val="nil"/>
            </w:tcBorders>
            <w:shd w:val="clear" w:color="auto" w:fill="auto"/>
            <w:noWrap/>
            <w:vAlign w:val="center"/>
            <w:hideMark/>
          </w:tcPr>
          <w:p w14:paraId="7D995F34" w14:textId="77777777"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Duration (minutes)</w:t>
            </w:r>
          </w:p>
        </w:tc>
      </w:tr>
      <w:tr w:rsidR="0058341B" w:rsidRPr="00E67A5A" w14:paraId="15C587F8" w14:textId="77777777" w:rsidTr="00356D35">
        <w:trPr>
          <w:jc w:val="center"/>
        </w:trPr>
        <w:tc>
          <w:tcPr>
            <w:tcW w:w="0" w:type="auto"/>
            <w:tcBorders>
              <w:top w:val="nil"/>
              <w:left w:val="nil"/>
              <w:bottom w:val="nil"/>
            </w:tcBorders>
            <w:shd w:val="clear" w:color="auto" w:fill="auto"/>
            <w:noWrap/>
            <w:vAlign w:val="center"/>
            <w:hideMark/>
          </w:tcPr>
          <w:p w14:paraId="3EFBBB29" w14:textId="77777777"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Academic director</w:t>
            </w:r>
          </w:p>
        </w:tc>
        <w:tc>
          <w:tcPr>
            <w:tcW w:w="0" w:type="auto"/>
            <w:tcBorders>
              <w:top w:val="nil"/>
              <w:bottom w:val="nil"/>
              <w:right w:val="nil"/>
            </w:tcBorders>
            <w:shd w:val="clear" w:color="auto" w:fill="auto"/>
            <w:noWrap/>
            <w:vAlign w:val="center"/>
            <w:hideMark/>
          </w:tcPr>
          <w:p w14:paraId="5A47F66D" w14:textId="3E05409F"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56</w:t>
            </w:r>
            <w:r w:rsidR="00907744" w:rsidRPr="00E67A5A">
              <w:rPr>
                <w:rFonts w:ascii="Times New Roman" w:eastAsia="Times New Roman" w:hAnsi="Times New Roman"/>
                <w:color w:val="000000"/>
                <w:sz w:val="20"/>
                <w:lang w:val="en-GB" w:eastAsia="it-IT"/>
              </w:rPr>
              <w:t>′</w:t>
            </w:r>
          </w:p>
        </w:tc>
      </w:tr>
      <w:tr w:rsidR="0058341B" w:rsidRPr="00E67A5A" w14:paraId="7C159FFB" w14:textId="77777777" w:rsidTr="00356D35">
        <w:trPr>
          <w:jc w:val="center"/>
        </w:trPr>
        <w:tc>
          <w:tcPr>
            <w:tcW w:w="0" w:type="auto"/>
            <w:tcBorders>
              <w:top w:val="nil"/>
              <w:left w:val="nil"/>
              <w:bottom w:val="nil"/>
            </w:tcBorders>
            <w:shd w:val="clear" w:color="auto" w:fill="auto"/>
            <w:noWrap/>
            <w:vAlign w:val="center"/>
            <w:hideMark/>
          </w:tcPr>
          <w:p w14:paraId="55FDFCCD" w14:textId="77777777"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Administrative director</w:t>
            </w:r>
          </w:p>
        </w:tc>
        <w:tc>
          <w:tcPr>
            <w:tcW w:w="0" w:type="auto"/>
            <w:tcBorders>
              <w:top w:val="nil"/>
              <w:bottom w:val="nil"/>
              <w:right w:val="nil"/>
            </w:tcBorders>
            <w:shd w:val="clear" w:color="auto" w:fill="auto"/>
            <w:noWrap/>
            <w:vAlign w:val="center"/>
            <w:hideMark/>
          </w:tcPr>
          <w:p w14:paraId="0BD817CC" w14:textId="6014F217"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52</w:t>
            </w:r>
            <w:r w:rsidR="00907744" w:rsidRPr="00E67A5A">
              <w:rPr>
                <w:rFonts w:ascii="Times New Roman" w:eastAsia="Times New Roman" w:hAnsi="Times New Roman"/>
                <w:color w:val="000000"/>
                <w:sz w:val="20"/>
                <w:lang w:val="en-GB" w:eastAsia="it-IT"/>
              </w:rPr>
              <w:t>′</w:t>
            </w:r>
          </w:p>
        </w:tc>
      </w:tr>
      <w:tr w:rsidR="0058341B" w:rsidRPr="00E67A5A" w14:paraId="7153CCA5" w14:textId="77777777" w:rsidTr="00356D35">
        <w:trPr>
          <w:jc w:val="center"/>
        </w:trPr>
        <w:tc>
          <w:tcPr>
            <w:tcW w:w="0" w:type="auto"/>
            <w:tcBorders>
              <w:top w:val="nil"/>
              <w:left w:val="nil"/>
              <w:bottom w:val="nil"/>
            </w:tcBorders>
            <w:shd w:val="clear" w:color="auto" w:fill="auto"/>
            <w:noWrap/>
            <w:vAlign w:val="center"/>
            <w:hideMark/>
          </w:tcPr>
          <w:p w14:paraId="64A76D32" w14:textId="77777777"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Chief Information Officer</w:t>
            </w:r>
          </w:p>
        </w:tc>
        <w:tc>
          <w:tcPr>
            <w:tcW w:w="0" w:type="auto"/>
            <w:tcBorders>
              <w:top w:val="nil"/>
              <w:bottom w:val="nil"/>
              <w:right w:val="nil"/>
            </w:tcBorders>
            <w:shd w:val="clear" w:color="auto" w:fill="auto"/>
            <w:noWrap/>
            <w:vAlign w:val="center"/>
            <w:hideMark/>
          </w:tcPr>
          <w:p w14:paraId="061511AD" w14:textId="50D9C888"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45</w:t>
            </w:r>
            <w:r w:rsidR="00907744" w:rsidRPr="00E67A5A">
              <w:rPr>
                <w:rFonts w:ascii="Times New Roman" w:eastAsia="Times New Roman" w:hAnsi="Times New Roman"/>
                <w:color w:val="000000"/>
                <w:sz w:val="20"/>
                <w:lang w:val="en-GB" w:eastAsia="it-IT"/>
              </w:rPr>
              <w:t>′</w:t>
            </w:r>
          </w:p>
        </w:tc>
      </w:tr>
      <w:tr w:rsidR="0058341B" w:rsidRPr="00E67A5A" w14:paraId="06F62445" w14:textId="77777777" w:rsidTr="00356D35">
        <w:trPr>
          <w:jc w:val="center"/>
        </w:trPr>
        <w:tc>
          <w:tcPr>
            <w:tcW w:w="0" w:type="auto"/>
            <w:tcBorders>
              <w:top w:val="nil"/>
              <w:left w:val="nil"/>
              <w:bottom w:val="nil"/>
            </w:tcBorders>
            <w:shd w:val="clear" w:color="auto" w:fill="auto"/>
            <w:noWrap/>
            <w:vAlign w:val="center"/>
            <w:hideMark/>
          </w:tcPr>
          <w:p w14:paraId="36DEDBFD" w14:textId="77777777"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HR Director</w:t>
            </w:r>
          </w:p>
        </w:tc>
        <w:tc>
          <w:tcPr>
            <w:tcW w:w="0" w:type="auto"/>
            <w:tcBorders>
              <w:top w:val="nil"/>
              <w:bottom w:val="nil"/>
              <w:right w:val="nil"/>
            </w:tcBorders>
            <w:shd w:val="clear" w:color="auto" w:fill="auto"/>
            <w:noWrap/>
            <w:vAlign w:val="center"/>
            <w:hideMark/>
          </w:tcPr>
          <w:p w14:paraId="1EAA511A" w14:textId="63EC32E3"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34</w:t>
            </w:r>
            <w:r w:rsidR="00907744" w:rsidRPr="00E67A5A">
              <w:rPr>
                <w:rFonts w:ascii="Times New Roman" w:eastAsia="Times New Roman" w:hAnsi="Times New Roman"/>
                <w:color w:val="000000"/>
                <w:sz w:val="20"/>
                <w:lang w:val="en-GB" w:eastAsia="it-IT"/>
              </w:rPr>
              <w:t>′</w:t>
            </w:r>
          </w:p>
        </w:tc>
      </w:tr>
      <w:tr w:rsidR="0058341B" w:rsidRPr="00E67A5A" w14:paraId="56DA9B54" w14:textId="77777777" w:rsidTr="00356D35">
        <w:trPr>
          <w:jc w:val="center"/>
        </w:trPr>
        <w:tc>
          <w:tcPr>
            <w:tcW w:w="0" w:type="auto"/>
            <w:tcBorders>
              <w:top w:val="nil"/>
              <w:left w:val="nil"/>
              <w:bottom w:val="nil"/>
            </w:tcBorders>
            <w:shd w:val="clear" w:color="auto" w:fill="auto"/>
            <w:noWrap/>
            <w:vAlign w:val="center"/>
            <w:hideMark/>
          </w:tcPr>
          <w:p w14:paraId="2BDA2C08" w14:textId="77777777"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Communication Division Manager</w:t>
            </w:r>
          </w:p>
        </w:tc>
        <w:tc>
          <w:tcPr>
            <w:tcW w:w="0" w:type="auto"/>
            <w:tcBorders>
              <w:top w:val="nil"/>
              <w:bottom w:val="nil"/>
              <w:right w:val="nil"/>
            </w:tcBorders>
            <w:shd w:val="clear" w:color="auto" w:fill="auto"/>
            <w:noWrap/>
            <w:vAlign w:val="center"/>
            <w:hideMark/>
          </w:tcPr>
          <w:p w14:paraId="6BD7F4E3" w14:textId="186F9076"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48</w:t>
            </w:r>
            <w:r w:rsidR="00907744" w:rsidRPr="00E67A5A">
              <w:rPr>
                <w:rFonts w:ascii="Times New Roman" w:eastAsia="Times New Roman" w:hAnsi="Times New Roman"/>
                <w:color w:val="000000"/>
                <w:sz w:val="20"/>
                <w:lang w:val="en-GB" w:eastAsia="it-IT"/>
              </w:rPr>
              <w:t>′</w:t>
            </w:r>
          </w:p>
        </w:tc>
      </w:tr>
      <w:tr w:rsidR="0058341B" w:rsidRPr="00E67A5A" w14:paraId="085FC4BE" w14:textId="77777777" w:rsidTr="00356D35">
        <w:trPr>
          <w:jc w:val="center"/>
        </w:trPr>
        <w:tc>
          <w:tcPr>
            <w:tcW w:w="0" w:type="auto"/>
            <w:tcBorders>
              <w:top w:val="nil"/>
              <w:left w:val="nil"/>
              <w:bottom w:val="nil"/>
            </w:tcBorders>
            <w:shd w:val="clear" w:color="auto" w:fill="auto"/>
            <w:noWrap/>
            <w:vAlign w:val="center"/>
            <w:hideMark/>
          </w:tcPr>
          <w:p w14:paraId="1B85D0E4" w14:textId="77777777"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Chief Commercial Officer</w:t>
            </w:r>
          </w:p>
        </w:tc>
        <w:tc>
          <w:tcPr>
            <w:tcW w:w="0" w:type="auto"/>
            <w:tcBorders>
              <w:top w:val="nil"/>
              <w:bottom w:val="nil"/>
              <w:right w:val="nil"/>
            </w:tcBorders>
            <w:shd w:val="clear" w:color="auto" w:fill="auto"/>
            <w:noWrap/>
            <w:vAlign w:val="center"/>
            <w:hideMark/>
          </w:tcPr>
          <w:p w14:paraId="77AB7977" w14:textId="75AB9F39"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41</w:t>
            </w:r>
            <w:r w:rsidR="00907744" w:rsidRPr="00E67A5A">
              <w:rPr>
                <w:rFonts w:ascii="Times New Roman" w:eastAsia="Times New Roman" w:hAnsi="Times New Roman"/>
                <w:color w:val="000000"/>
                <w:sz w:val="20"/>
                <w:lang w:val="en-GB" w:eastAsia="it-IT"/>
              </w:rPr>
              <w:t>′</w:t>
            </w:r>
          </w:p>
        </w:tc>
      </w:tr>
      <w:tr w:rsidR="0058341B" w:rsidRPr="00E67A5A" w14:paraId="574E823F" w14:textId="77777777" w:rsidTr="00356D35">
        <w:trPr>
          <w:jc w:val="center"/>
        </w:trPr>
        <w:tc>
          <w:tcPr>
            <w:tcW w:w="0" w:type="auto"/>
            <w:tcBorders>
              <w:top w:val="nil"/>
              <w:left w:val="nil"/>
              <w:bottom w:val="nil"/>
            </w:tcBorders>
            <w:shd w:val="clear" w:color="auto" w:fill="auto"/>
            <w:noWrap/>
            <w:vAlign w:val="center"/>
            <w:hideMark/>
          </w:tcPr>
          <w:p w14:paraId="5D0B5FE6" w14:textId="77777777"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Full professor/Director of Corporate relations</w:t>
            </w:r>
          </w:p>
        </w:tc>
        <w:tc>
          <w:tcPr>
            <w:tcW w:w="0" w:type="auto"/>
            <w:tcBorders>
              <w:top w:val="nil"/>
              <w:bottom w:val="nil"/>
              <w:right w:val="nil"/>
            </w:tcBorders>
            <w:shd w:val="clear" w:color="auto" w:fill="auto"/>
            <w:noWrap/>
            <w:vAlign w:val="center"/>
            <w:hideMark/>
          </w:tcPr>
          <w:p w14:paraId="186AE136" w14:textId="5BC48ADC"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40</w:t>
            </w:r>
            <w:r w:rsidR="00907744" w:rsidRPr="00E67A5A">
              <w:rPr>
                <w:rFonts w:ascii="Times New Roman" w:eastAsia="Times New Roman" w:hAnsi="Times New Roman"/>
                <w:color w:val="000000"/>
                <w:sz w:val="20"/>
                <w:lang w:val="en-GB" w:eastAsia="it-IT"/>
              </w:rPr>
              <w:t>′</w:t>
            </w:r>
          </w:p>
        </w:tc>
      </w:tr>
      <w:tr w:rsidR="00A46CC1" w:rsidRPr="00E67A5A" w14:paraId="456ADC3F" w14:textId="77777777" w:rsidTr="00195FF5">
        <w:trPr>
          <w:jc w:val="center"/>
        </w:trPr>
        <w:tc>
          <w:tcPr>
            <w:tcW w:w="0" w:type="auto"/>
            <w:gridSpan w:val="2"/>
            <w:tcBorders>
              <w:top w:val="single" w:sz="4" w:space="0" w:color="auto"/>
              <w:left w:val="nil"/>
              <w:bottom w:val="single" w:sz="4" w:space="0" w:color="auto"/>
              <w:right w:val="nil"/>
            </w:tcBorders>
            <w:shd w:val="clear" w:color="auto" w:fill="auto"/>
            <w:noWrap/>
            <w:vAlign w:val="center"/>
            <w:hideMark/>
          </w:tcPr>
          <w:p w14:paraId="79E79C7A" w14:textId="4BD9A811"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 xml:space="preserve">Main </w:t>
            </w:r>
            <w:r w:rsidR="00AF2461" w:rsidRPr="00E67A5A">
              <w:rPr>
                <w:rFonts w:ascii="Times New Roman" w:eastAsia="Times New Roman" w:hAnsi="Times New Roman"/>
                <w:color w:val="000000"/>
                <w:sz w:val="20"/>
                <w:lang w:val="en-GB" w:eastAsia="it-IT"/>
              </w:rPr>
              <w:t>T</w:t>
            </w:r>
            <w:r w:rsidRPr="00E67A5A">
              <w:rPr>
                <w:rFonts w:ascii="Times New Roman" w:eastAsia="Times New Roman" w:hAnsi="Times New Roman"/>
                <w:color w:val="000000"/>
                <w:sz w:val="20"/>
                <w:lang w:val="en-GB" w:eastAsia="it-IT"/>
              </w:rPr>
              <w:t>opics</w:t>
            </w:r>
          </w:p>
        </w:tc>
      </w:tr>
      <w:tr w:rsidR="00A46CC1" w:rsidRPr="00E67A5A" w14:paraId="4A345361" w14:textId="77777777" w:rsidTr="00195FF5">
        <w:trPr>
          <w:jc w:val="center"/>
        </w:trPr>
        <w:tc>
          <w:tcPr>
            <w:tcW w:w="0" w:type="auto"/>
            <w:gridSpan w:val="2"/>
            <w:tcBorders>
              <w:top w:val="single" w:sz="4" w:space="0" w:color="auto"/>
              <w:left w:val="nil"/>
              <w:right w:val="nil"/>
            </w:tcBorders>
            <w:shd w:val="clear" w:color="auto" w:fill="auto"/>
            <w:noWrap/>
            <w:vAlign w:val="center"/>
            <w:hideMark/>
          </w:tcPr>
          <w:p w14:paraId="2F903454" w14:textId="77777777"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Organisational response</w:t>
            </w:r>
          </w:p>
        </w:tc>
      </w:tr>
      <w:tr w:rsidR="00A46CC1" w:rsidRPr="00E67A5A" w14:paraId="588396BE" w14:textId="77777777" w:rsidTr="00195FF5">
        <w:trPr>
          <w:jc w:val="center"/>
        </w:trPr>
        <w:tc>
          <w:tcPr>
            <w:tcW w:w="0" w:type="auto"/>
            <w:gridSpan w:val="2"/>
            <w:tcBorders>
              <w:top w:val="nil"/>
              <w:left w:val="nil"/>
              <w:right w:val="nil"/>
            </w:tcBorders>
            <w:shd w:val="clear" w:color="auto" w:fill="auto"/>
            <w:noWrap/>
            <w:vAlign w:val="center"/>
            <w:hideMark/>
          </w:tcPr>
          <w:p w14:paraId="546F9A69" w14:textId="77777777"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Communication aspects</w:t>
            </w:r>
          </w:p>
        </w:tc>
      </w:tr>
      <w:tr w:rsidR="00A46CC1" w:rsidRPr="00E67A5A" w14:paraId="2DB2DA32" w14:textId="77777777" w:rsidTr="00195FF5">
        <w:trPr>
          <w:jc w:val="center"/>
        </w:trPr>
        <w:tc>
          <w:tcPr>
            <w:tcW w:w="0" w:type="auto"/>
            <w:gridSpan w:val="2"/>
            <w:tcBorders>
              <w:left w:val="nil"/>
              <w:bottom w:val="nil"/>
              <w:right w:val="nil"/>
            </w:tcBorders>
            <w:shd w:val="clear" w:color="auto" w:fill="auto"/>
            <w:noWrap/>
            <w:vAlign w:val="center"/>
            <w:hideMark/>
          </w:tcPr>
          <w:p w14:paraId="4B3AE6BE" w14:textId="77777777"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Technological innovations</w:t>
            </w:r>
          </w:p>
        </w:tc>
      </w:tr>
      <w:tr w:rsidR="00A46CC1" w:rsidRPr="00722737" w14:paraId="06B27321" w14:textId="77777777" w:rsidTr="00A52A0B">
        <w:trPr>
          <w:jc w:val="center"/>
        </w:trPr>
        <w:tc>
          <w:tcPr>
            <w:tcW w:w="0" w:type="auto"/>
            <w:gridSpan w:val="2"/>
            <w:tcBorders>
              <w:top w:val="nil"/>
              <w:left w:val="nil"/>
              <w:bottom w:val="single" w:sz="4" w:space="0" w:color="auto"/>
              <w:right w:val="nil"/>
            </w:tcBorders>
            <w:shd w:val="clear" w:color="auto" w:fill="auto"/>
            <w:noWrap/>
            <w:vAlign w:val="center"/>
            <w:hideMark/>
          </w:tcPr>
          <w:p w14:paraId="6AE3ADA3" w14:textId="4738F80D" w:rsidR="00375871" w:rsidRPr="00E67A5A" w:rsidRDefault="0058341B"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Community</w:t>
            </w:r>
            <w:r w:rsidR="00375871" w:rsidRPr="00E67A5A">
              <w:rPr>
                <w:rFonts w:ascii="Times New Roman" w:eastAsia="Times New Roman" w:hAnsi="Times New Roman"/>
                <w:color w:val="000000"/>
                <w:sz w:val="20"/>
                <w:lang w:val="en-GB" w:eastAsia="it-IT"/>
              </w:rPr>
              <w:t xml:space="preserve"> engagement</w:t>
            </w:r>
            <w:r w:rsidRPr="00E67A5A">
              <w:rPr>
                <w:rFonts w:ascii="Times New Roman" w:eastAsia="Times New Roman" w:hAnsi="Times New Roman"/>
                <w:color w:val="000000"/>
                <w:sz w:val="20"/>
                <w:lang w:val="en-GB" w:eastAsia="it-IT"/>
              </w:rPr>
              <w:t xml:space="preserve"> </w:t>
            </w:r>
          </w:p>
          <w:p w14:paraId="0D2078AD" w14:textId="6F90DE31" w:rsidR="0058341B" w:rsidRPr="00E67A5A" w:rsidRDefault="0037587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H</w:t>
            </w:r>
            <w:r w:rsidR="0058341B" w:rsidRPr="00E67A5A">
              <w:rPr>
                <w:rFonts w:ascii="Times New Roman" w:eastAsia="Times New Roman" w:hAnsi="Times New Roman"/>
                <w:color w:val="000000"/>
                <w:sz w:val="20"/>
                <w:lang w:val="en-GB" w:eastAsia="it-IT"/>
              </w:rPr>
              <w:t>uman resource management</w:t>
            </w:r>
          </w:p>
          <w:p w14:paraId="41697B78" w14:textId="01C75BEC" w:rsidR="00A46CC1" w:rsidRPr="00E67A5A" w:rsidRDefault="0058341B"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 xml:space="preserve">Lessons learnt </w:t>
            </w:r>
          </w:p>
        </w:tc>
      </w:tr>
      <w:tr w:rsidR="00A46CC1" w:rsidRPr="00722737" w14:paraId="5C0BEE48" w14:textId="77777777" w:rsidTr="00A52A0B">
        <w:trPr>
          <w:jc w:val="center"/>
        </w:trPr>
        <w:tc>
          <w:tcPr>
            <w:tcW w:w="0" w:type="auto"/>
            <w:gridSpan w:val="2"/>
            <w:tcBorders>
              <w:top w:val="single" w:sz="4" w:space="0" w:color="auto"/>
              <w:left w:val="nil"/>
              <w:bottom w:val="single" w:sz="4" w:space="0" w:color="auto"/>
              <w:right w:val="nil"/>
            </w:tcBorders>
            <w:shd w:val="clear" w:color="auto" w:fill="auto"/>
            <w:noWrap/>
            <w:vAlign w:val="center"/>
            <w:hideMark/>
          </w:tcPr>
          <w:p w14:paraId="06F765E0" w14:textId="020349B3"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 xml:space="preserve">Secondary </w:t>
            </w:r>
            <w:r w:rsidR="00AF2461" w:rsidRPr="00E67A5A">
              <w:rPr>
                <w:rFonts w:ascii="Times New Roman" w:eastAsia="Times New Roman" w:hAnsi="Times New Roman"/>
                <w:color w:val="000000"/>
                <w:sz w:val="20"/>
                <w:lang w:val="en-GB" w:eastAsia="it-IT"/>
              </w:rPr>
              <w:t>D</w:t>
            </w:r>
            <w:r w:rsidRPr="00E67A5A">
              <w:rPr>
                <w:rFonts w:ascii="Times New Roman" w:eastAsia="Times New Roman" w:hAnsi="Times New Roman"/>
                <w:color w:val="000000"/>
                <w:sz w:val="20"/>
                <w:lang w:val="en-GB" w:eastAsia="it-IT"/>
              </w:rPr>
              <w:t xml:space="preserve">ata </w:t>
            </w:r>
            <w:r w:rsidR="00AF2461" w:rsidRPr="00E67A5A">
              <w:rPr>
                <w:rFonts w:ascii="Times New Roman" w:eastAsia="Times New Roman" w:hAnsi="Times New Roman"/>
                <w:color w:val="000000"/>
                <w:sz w:val="20"/>
                <w:lang w:val="en-GB" w:eastAsia="it-IT"/>
              </w:rPr>
              <w:t>S</w:t>
            </w:r>
            <w:r w:rsidRPr="00E67A5A">
              <w:rPr>
                <w:rFonts w:ascii="Times New Roman" w:eastAsia="Times New Roman" w:hAnsi="Times New Roman"/>
                <w:color w:val="000000"/>
                <w:sz w:val="20"/>
                <w:lang w:val="en-GB" w:eastAsia="it-IT"/>
              </w:rPr>
              <w:t xml:space="preserve">ources and </w:t>
            </w:r>
            <w:r w:rsidR="00AF2461" w:rsidRPr="00E67A5A">
              <w:rPr>
                <w:rFonts w:ascii="Times New Roman" w:eastAsia="Times New Roman" w:hAnsi="Times New Roman"/>
                <w:color w:val="000000"/>
                <w:sz w:val="20"/>
                <w:lang w:val="en-GB" w:eastAsia="it-IT"/>
              </w:rPr>
              <w:t>D</w:t>
            </w:r>
            <w:r w:rsidRPr="00E67A5A">
              <w:rPr>
                <w:rFonts w:ascii="Times New Roman" w:eastAsia="Times New Roman" w:hAnsi="Times New Roman"/>
                <w:color w:val="000000"/>
                <w:sz w:val="20"/>
                <w:lang w:val="en-GB" w:eastAsia="it-IT"/>
              </w:rPr>
              <w:t xml:space="preserve">ata </w:t>
            </w:r>
            <w:r w:rsidR="00AF2461" w:rsidRPr="00E67A5A">
              <w:rPr>
                <w:rFonts w:ascii="Times New Roman" w:eastAsia="Times New Roman" w:hAnsi="Times New Roman"/>
                <w:color w:val="000000"/>
                <w:sz w:val="20"/>
                <w:lang w:val="en-GB" w:eastAsia="it-IT"/>
              </w:rPr>
              <w:t>T</w:t>
            </w:r>
            <w:r w:rsidRPr="00E67A5A">
              <w:rPr>
                <w:rFonts w:ascii="Times New Roman" w:eastAsia="Times New Roman" w:hAnsi="Times New Roman"/>
                <w:color w:val="000000"/>
                <w:sz w:val="20"/>
                <w:lang w:val="en-GB" w:eastAsia="it-IT"/>
              </w:rPr>
              <w:t>riangulation</w:t>
            </w:r>
          </w:p>
        </w:tc>
      </w:tr>
      <w:tr w:rsidR="00A46CC1" w:rsidRPr="00722737" w14:paraId="1D98C015" w14:textId="77777777" w:rsidTr="00A52A0B">
        <w:trPr>
          <w:jc w:val="center"/>
        </w:trPr>
        <w:tc>
          <w:tcPr>
            <w:tcW w:w="0" w:type="auto"/>
            <w:gridSpan w:val="2"/>
            <w:tcBorders>
              <w:top w:val="single" w:sz="4" w:space="0" w:color="auto"/>
              <w:left w:val="nil"/>
              <w:bottom w:val="nil"/>
              <w:right w:val="nil"/>
            </w:tcBorders>
            <w:shd w:val="clear" w:color="auto" w:fill="auto"/>
            <w:noWrap/>
            <w:vAlign w:val="center"/>
            <w:hideMark/>
          </w:tcPr>
          <w:p w14:paraId="50C12AEE" w14:textId="77777777"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 xml:space="preserve">Secondary data provided by the Communication Division </w:t>
            </w:r>
          </w:p>
        </w:tc>
      </w:tr>
      <w:tr w:rsidR="00A46CC1" w:rsidRPr="00722737" w14:paraId="10CDC369" w14:textId="77777777" w:rsidTr="00356D35">
        <w:trPr>
          <w:jc w:val="center"/>
        </w:trPr>
        <w:tc>
          <w:tcPr>
            <w:tcW w:w="0" w:type="auto"/>
            <w:gridSpan w:val="2"/>
            <w:tcBorders>
              <w:top w:val="nil"/>
              <w:left w:val="nil"/>
              <w:bottom w:val="nil"/>
              <w:right w:val="nil"/>
            </w:tcBorders>
            <w:shd w:val="clear" w:color="auto" w:fill="auto"/>
            <w:noWrap/>
            <w:vAlign w:val="center"/>
            <w:hideMark/>
          </w:tcPr>
          <w:p w14:paraId="080DB462" w14:textId="77777777"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Secondary data collected on the web</w:t>
            </w:r>
          </w:p>
        </w:tc>
      </w:tr>
      <w:tr w:rsidR="00A46CC1" w:rsidRPr="00722737" w14:paraId="43D15AEF" w14:textId="77777777" w:rsidTr="00C2050B">
        <w:trPr>
          <w:jc w:val="center"/>
        </w:trPr>
        <w:tc>
          <w:tcPr>
            <w:tcW w:w="0" w:type="auto"/>
            <w:gridSpan w:val="2"/>
            <w:tcBorders>
              <w:top w:val="nil"/>
              <w:left w:val="nil"/>
              <w:bottom w:val="single" w:sz="4" w:space="0" w:color="auto"/>
              <w:right w:val="nil"/>
            </w:tcBorders>
            <w:shd w:val="clear" w:color="auto" w:fill="auto"/>
            <w:noWrap/>
            <w:vAlign w:val="center"/>
            <w:hideMark/>
          </w:tcPr>
          <w:p w14:paraId="40CE4246" w14:textId="77777777" w:rsidR="00A46CC1" w:rsidRPr="00E67A5A" w:rsidRDefault="00A46CC1" w:rsidP="00356D35">
            <w:pPr>
              <w:autoSpaceDE w:val="0"/>
              <w:autoSpaceDN w:val="0"/>
              <w:adjustRightInd w:val="0"/>
              <w:snapToGrid w:val="0"/>
              <w:spacing w:after="0" w:line="240" w:lineRule="auto"/>
              <w:jc w:val="center"/>
              <w:rPr>
                <w:rFonts w:ascii="Times New Roman" w:eastAsia="Times New Roman" w:hAnsi="Times New Roman"/>
                <w:color w:val="000000"/>
                <w:sz w:val="20"/>
                <w:lang w:val="en-GB" w:eastAsia="it-IT"/>
              </w:rPr>
            </w:pPr>
            <w:r w:rsidRPr="00E67A5A">
              <w:rPr>
                <w:rFonts w:ascii="Times New Roman" w:eastAsia="Times New Roman" w:hAnsi="Times New Roman"/>
                <w:color w:val="000000"/>
                <w:sz w:val="20"/>
                <w:lang w:val="en-GB" w:eastAsia="it-IT"/>
              </w:rPr>
              <w:t>Final data triangulation with: Dean and Associate Dean</w:t>
            </w:r>
          </w:p>
        </w:tc>
      </w:tr>
    </w:tbl>
    <w:p w14:paraId="49ABF283" w14:textId="1F1EF3A9" w:rsidR="00A46CC1" w:rsidRPr="00E67A5A" w:rsidRDefault="00594356" w:rsidP="00594356">
      <w:pPr>
        <w:pStyle w:val="MDPI21heading1"/>
        <w:rPr>
          <w:rFonts w:ascii="Times New Roman" w:hAnsi="Times New Roman"/>
          <w:lang w:val="en-GB"/>
        </w:rPr>
      </w:pPr>
      <w:r w:rsidRPr="00E67A5A">
        <w:rPr>
          <w:rFonts w:ascii="Times New Roman" w:hAnsi="Times New Roman"/>
          <w:lang w:val="en-GB"/>
        </w:rPr>
        <w:t xml:space="preserve">4. </w:t>
      </w:r>
      <w:r w:rsidR="00A46CC1" w:rsidRPr="00E67A5A">
        <w:rPr>
          <w:rFonts w:ascii="Times New Roman" w:hAnsi="Times New Roman"/>
          <w:lang w:val="en-GB"/>
        </w:rPr>
        <w:t>Results</w:t>
      </w:r>
    </w:p>
    <w:p w14:paraId="64836A86" w14:textId="1918FDDB" w:rsidR="00A46CC1" w:rsidRPr="00E67A5A" w:rsidRDefault="00A46CC1" w:rsidP="00594356">
      <w:pPr>
        <w:pStyle w:val="MDPI31text"/>
        <w:rPr>
          <w:rFonts w:ascii="Times New Roman" w:hAnsi="Times New Roman"/>
          <w:lang w:val="en-GB"/>
        </w:rPr>
      </w:pPr>
      <w:r w:rsidRPr="00E67A5A">
        <w:rPr>
          <w:rFonts w:ascii="Times New Roman" w:hAnsi="Times New Roman"/>
          <w:lang w:val="en-GB"/>
        </w:rPr>
        <w:t>The results from the study allowed to formulate a process model that highlights how digital innovation prompted by the COVID-19 pandemic has been implemented in the School of Management, as graphically represented in Figure 1. We start</w:t>
      </w:r>
      <w:r w:rsidR="00D354E1" w:rsidRPr="00E67A5A">
        <w:rPr>
          <w:rFonts w:ascii="Times New Roman" w:hAnsi="Times New Roman"/>
          <w:lang w:val="en-GB"/>
        </w:rPr>
        <w:t>ed</w:t>
      </w:r>
      <w:r w:rsidRPr="00E67A5A">
        <w:rPr>
          <w:rFonts w:ascii="Times New Roman" w:hAnsi="Times New Roman"/>
          <w:lang w:val="en-GB"/>
        </w:rPr>
        <w:t xml:space="preserve"> our analysis from the concept of organisational mission and identity, which proved to be particularly relevant in the context of HEIs, being the strategic, structural and cultural (internal) dimensions on which the organisation builds its (external) reputation [</w:t>
      </w:r>
      <w:r w:rsidR="00FD1ED7" w:rsidRPr="00E67A5A">
        <w:rPr>
          <w:rFonts w:ascii="Times New Roman" w:hAnsi="Times New Roman"/>
          <w:lang w:val="en-GB"/>
        </w:rPr>
        <w:t>5</w:t>
      </w:r>
      <w:r w:rsidR="00506627" w:rsidRPr="00E67A5A">
        <w:rPr>
          <w:rFonts w:ascii="Times New Roman" w:hAnsi="Times New Roman"/>
          <w:lang w:val="en-GB"/>
        </w:rPr>
        <w:t>5</w:t>
      </w:r>
      <w:r w:rsidRPr="00E67A5A">
        <w:rPr>
          <w:rFonts w:ascii="Times New Roman" w:hAnsi="Times New Roman"/>
          <w:lang w:val="en-GB"/>
        </w:rPr>
        <w:t xml:space="preserve">]. As important internal dimensions, the organisational mission and identity influence the organisational set of processes and procedures, with </w:t>
      </w:r>
      <w:r w:rsidRPr="00E67A5A">
        <w:rPr>
          <w:rFonts w:ascii="Times New Roman" w:hAnsi="Times New Roman"/>
          <w:lang w:val="en-GB"/>
        </w:rPr>
        <w:lastRenderedPageBreak/>
        <w:t>reference to teaching, research and outreach activities. The pandemic has profoundly impacted on all the university activities, fostering (and somehow forcing) digital innovation. Our results confirmed the crucial role played by three set of enablers, theoretically introduced in Section 2, namely</w:t>
      </w:r>
      <w:r w:rsidR="00D354E1" w:rsidRPr="00E67A5A">
        <w:rPr>
          <w:rFonts w:ascii="Times New Roman" w:hAnsi="Times New Roman"/>
          <w:lang w:val="en-GB"/>
        </w:rPr>
        <w:t>,</w:t>
      </w:r>
      <w:r w:rsidRPr="00E67A5A">
        <w:rPr>
          <w:rFonts w:ascii="Times New Roman" w:hAnsi="Times New Roman"/>
          <w:lang w:val="en-GB"/>
        </w:rPr>
        <w:t xml:space="preserve"> communication, technology and organisational culture. These dimensions have been leveraged to produce the several forms of digital innovation described below.</w:t>
      </w:r>
    </w:p>
    <w:p w14:paraId="117D376E" w14:textId="77777777" w:rsidR="00470C19" w:rsidRPr="00E67A5A" w:rsidRDefault="00F41EB3" w:rsidP="00470C19">
      <w:pPr>
        <w:pStyle w:val="MDPI52figure"/>
        <w:rPr>
          <w:rFonts w:ascii="Times New Roman" w:hAnsi="Times New Roman"/>
          <w:lang w:val="en-GB"/>
        </w:rPr>
      </w:pPr>
      <w:r w:rsidRPr="00E67A5A">
        <w:rPr>
          <w:rFonts w:ascii="Times New Roman" w:hAnsi="Times New Roman"/>
          <w:noProof/>
          <w:lang w:val="en-GB"/>
        </w:rPr>
        <w:drawing>
          <wp:inline distT="0" distB="0" distL="0" distR="0" wp14:anchorId="2C1D6710" wp14:editId="4BB4B692">
            <wp:extent cx="5382986" cy="2560634"/>
            <wp:effectExtent l="0" t="0" r="8255" b="0"/>
            <wp:docPr id="12"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395208" cy="2566448"/>
                    </a:xfrm>
                    <a:prstGeom prst="rect">
                      <a:avLst/>
                    </a:prstGeom>
                    <a:noFill/>
                    <a:ln>
                      <a:noFill/>
                    </a:ln>
                  </pic:spPr>
                </pic:pic>
              </a:graphicData>
            </a:graphic>
          </wp:inline>
        </w:drawing>
      </w:r>
    </w:p>
    <w:p w14:paraId="59039617" w14:textId="42C30BC2" w:rsidR="00594356" w:rsidRPr="00E67A5A" w:rsidRDefault="00470C19" w:rsidP="00470C19">
      <w:pPr>
        <w:pStyle w:val="MDPI51figurecaption"/>
        <w:jc w:val="center"/>
        <w:rPr>
          <w:rFonts w:ascii="Times New Roman" w:hAnsi="Times New Roman"/>
          <w:lang w:val="en-GB"/>
        </w:rPr>
      </w:pPr>
      <w:r w:rsidRPr="00E67A5A">
        <w:rPr>
          <w:rFonts w:ascii="Times New Roman" w:hAnsi="Times New Roman"/>
          <w:b/>
          <w:lang w:val="en-GB"/>
        </w:rPr>
        <w:t xml:space="preserve">Figure 1. </w:t>
      </w:r>
      <w:r w:rsidR="00594356" w:rsidRPr="00E67A5A">
        <w:rPr>
          <w:rFonts w:ascii="Times New Roman" w:hAnsi="Times New Roman"/>
          <w:lang w:val="en-GB"/>
        </w:rPr>
        <w:t>Digital innovation framework resulting from the study.</w:t>
      </w:r>
    </w:p>
    <w:p w14:paraId="60A786CE" w14:textId="27FED1DF" w:rsidR="00A46CC1" w:rsidRPr="00E67A5A" w:rsidRDefault="00ED1341" w:rsidP="00ED1341">
      <w:pPr>
        <w:pStyle w:val="MDPI22heading2"/>
        <w:rPr>
          <w:rFonts w:ascii="Times New Roman" w:hAnsi="Times New Roman"/>
          <w:lang w:val="en-GB"/>
        </w:rPr>
      </w:pPr>
      <w:r w:rsidRPr="00E67A5A">
        <w:rPr>
          <w:rFonts w:ascii="Times New Roman" w:hAnsi="Times New Roman"/>
          <w:lang w:val="en-GB"/>
        </w:rPr>
        <w:t xml:space="preserve">4.1. </w:t>
      </w:r>
      <w:r w:rsidR="00A46CC1" w:rsidRPr="00E67A5A">
        <w:rPr>
          <w:rFonts w:ascii="Times New Roman" w:hAnsi="Times New Roman"/>
          <w:lang w:val="en-GB"/>
        </w:rPr>
        <w:t xml:space="preserve">Describing </w:t>
      </w:r>
      <w:r w:rsidRPr="00E67A5A">
        <w:rPr>
          <w:rFonts w:ascii="Times New Roman" w:hAnsi="Times New Roman"/>
          <w:lang w:val="en-GB"/>
        </w:rPr>
        <w:t>D</w:t>
      </w:r>
      <w:r w:rsidR="00A46CC1" w:rsidRPr="00E67A5A">
        <w:rPr>
          <w:rFonts w:ascii="Times New Roman" w:hAnsi="Times New Roman"/>
          <w:lang w:val="en-GB"/>
        </w:rPr>
        <w:t xml:space="preserve">igital </w:t>
      </w:r>
      <w:r w:rsidRPr="00E67A5A">
        <w:rPr>
          <w:rFonts w:ascii="Times New Roman" w:hAnsi="Times New Roman"/>
          <w:lang w:val="en-GB"/>
        </w:rPr>
        <w:t>I</w:t>
      </w:r>
      <w:r w:rsidR="00A46CC1" w:rsidRPr="00E67A5A">
        <w:rPr>
          <w:rFonts w:ascii="Times New Roman" w:hAnsi="Times New Roman"/>
          <w:lang w:val="en-GB"/>
        </w:rPr>
        <w:t>nnovation in the School</w:t>
      </w:r>
    </w:p>
    <w:p w14:paraId="15EB748A" w14:textId="25A92D5C" w:rsidR="00A46CC1" w:rsidRPr="00E67A5A" w:rsidRDefault="00A46CC1" w:rsidP="00ED1341">
      <w:pPr>
        <w:pStyle w:val="MDPI31text"/>
        <w:rPr>
          <w:rFonts w:ascii="Times New Roman" w:hAnsi="Times New Roman"/>
          <w:lang w:val="en-GB"/>
        </w:rPr>
      </w:pPr>
      <w:r w:rsidRPr="00E67A5A">
        <w:rPr>
          <w:rFonts w:ascii="Times New Roman" w:hAnsi="Times New Roman"/>
          <w:lang w:val="en-GB"/>
        </w:rPr>
        <w:t>Jointly fostering on the mentioned dimensions, the forms of digital innovation produced in the School have been clustered on the basis of their main features. First, they are diversified according to the typology of digital innovation introduced, distinguishing between product and process innovation. Secondly, a distinction on the basis of the kind of stakeholder to which they are addressed is presented, highlighting whether the innovation was targeted to internal (i.e.</w:t>
      </w:r>
      <w:r w:rsidR="00D354E1" w:rsidRPr="00E67A5A">
        <w:rPr>
          <w:rFonts w:ascii="Times New Roman" w:hAnsi="Times New Roman"/>
          <w:lang w:val="en-GB"/>
        </w:rPr>
        <w:t>,</w:t>
      </w:r>
      <w:r w:rsidRPr="00E67A5A">
        <w:rPr>
          <w:rFonts w:ascii="Times New Roman" w:hAnsi="Times New Roman"/>
          <w:lang w:val="en-GB"/>
        </w:rPr>
        <w:t xml:space="preserve"> teaching and administrative staff) or external (i.e.</w:t>
      </w:r>
      <w:r w:rsidR="00D354E1" w:rsidRPr="00E67A5A">
        <w:rPr>
          <w:rFonts w:ascii="Times New Roman" w:hAnsi="Times New Roman"/>
          <w:lang w:val="en-GB"/>
        </w:rPr>
        <w:t>,</w:t>
      </w:r>
      <w:r w:rsidRPr="00E67A5A">
        <w:rPr>
          <w:rFonts w:ascii="Times New Roman" w:hAnsi="Times New Roman"/>
          <w:lang w:val="en-GB"/>
        </w:rPr>
        <w:t xml:space="preserve"> students, prospects, alumni, companies, partners or society at large) stakeholders. At the intersection, the cases of digital innovation introduced in the School are presented, while they are more extensively described in Table 2, which also provides detailed exemplifications.</w:t>
      </w:r>
      <w:r w:rsidR="007660FD" w:rsidRPr="00E67A5A">
        <w:rPr>
          <w:rFonts w:ascii="Times New Roman" w:hAnsi="Times New Roman"/>
          <w:lang w:val="en-GB"/>
        </w:rPr>
        <w:t xml:space="preserve"> It is worth to stress that this classification </w:t>
      </w:r>
      <w:r w:rsidR="0059196F" w:rsidRPr="00E67A5A">
        <w:rPr>
          <w:rFonts w:ascii="Times New Roman" w:hAnsi="Times New Roman"/>
          <w:lang w:val="en-GB"/>
        </w:rPr>
        <w:t xml:space="preserve">has </w:t>
      </w:r>
      <w:r w:rsidR="007660FD" w:rsidRPr="00E67A5A">
        <w:rPr>
          <w:rFonts w:ascii="Times New Roman" w:hAnsi="Times New Roman"/>
          <w:lang w:val="en-GB"/>
        </w:rPr>
        <w:t xml:space="preserve">emerged from our findings and is not a formal classification </w:t>
      </w:r>
      <w:r w:rsidR="0059196F" w:rsidRPr="00E67A5A">
        <w:rPr>
          <w:rFonts w:ascii="Times New Roman" w:hAnsi="Times New Roman"/>
          <w:lang w:val="en-GB"/>
        </w:rPr>
        <w:t xml:space="preserve">defined </w:t>
      </w:r>
      <w:r w:rsidR="007660FD" w:rsidRPr="00E67A5A">
        <w:rPr>
          <w:rFonts w:ascii="Times New Roman" w:hAnsi="Times New Roman"/>
          <w:lang w:val="en-GB"/>
        </w:rPr>
        <w:t xml:space="preserve">a priori. However, the clusters </w:t>
      </w:r>
      <w:r w:rsidR="0059196F" w:rsidRPr="00E67A5A">
        <w:rPr>
          <w:rFonts w:ascii="Times New Roman" w:hAnsi="Times New Roman"/>
          <w:lang w:val="en-GB"/>
        </w:rPr>
        <w:t>are strongly connected to</w:t>
      </w:r>
      <w:r w:rsidR="007660FD" w:rsidRPr="00E67A5A">
        <w:rPr>
          <w:rFonts w:ascii="Times New Roman" w:hAnsi="Times New Roman"/>
          <w:lang w:val="en-GB"/>
        </w:rPr>
        <w:t xml:space="preserve"> the literature given that, on the one hand, the classification of services and activities on the basis of their end-users is widely accepted among public scholars [5</w:t>
      </w:r>
      <w:r w:rsidR="00506627" w:rsidRPr="00E67A5A">
        <w:rPr>
          <w:rFonts w:ascii="Times New Roman" w:hAnsi="Times New Roman"/>
          <w:lang w:val="en-GB"/>
        </w:rPr>
        <w:t>6</w:t>
      </w:r>
      <w:r w:rsidR="007660FD" w:rsidRPr="00E67A5A">
        <w:rPr>
          <w:rFonts w:ascii="Times New Roman" w:hAnsi="Times New Roman"/>
          <w:lang w:val="en-GB"/>
        </w:rPr>
        <w:t>]. On the other hand, the classification by product/process is based on the kind of innovation that can be generated in an organisation according to the literature on corporate entrepreneurship [</w:t>
      </w:r>
      <w:r w:rsidR="00506627" w:rsidRPr="00E67A5A">
        <w:rPr>
          <w:rFonts w:ascii="Times New Roman" w:hAnsi="Times New Roman"/>
          <w:lang w:val="en-GB"/>
        </w:rPr>
        <w:t>17</w:t>
      </w:r>
      <w:r w:rsidR="00CD0AAB" w:rsidRPr="00E67A5A">
        <w:rPr>
          <w:rFonts w:ascii="Times New Roman" w:hAnsi="Times New Roman"/>
          <w:lang w:val="en-GB"/>
        </w:rPr>
        <w:t>,</w:t>
      </w:r>
      <w:r w:rsidR="00506627" w:rsidRPr="00E67A5A">
        <w:rPr>
          <w:rFonts w:ascii="Times New Roman" w:hAnsi="Times New Roman"/>
          <w:lang w:val="en-GB"/>
        </w:rPr>
        <w:t>18</w:t>
      </w:r>
      <w:r w:rsidR="00CD0AAB" w:rsidRPr="00E67A5A">
        <w:rPr>
          <w:rFonts w:ascii="Times New Roman" w:hAnsi="Times New Roman"/>
          <w:lang w:val="en-GB"/>
        </w:rPr>
        <w:t>,</w:t>
      </w:r>
      <w:r w:rsidR="007660FD" w:rsidRPr="00E67A5A">
        <w:rPr>
          <w:rFonts w:ascii="Times New Roman" w:hAnsi="Times New Roman"/>
          <w:lang w:val="en-GB"/>
        </w:rPr>
        <w:t>3</w:t>
      </w:r>
      <w:r w:rsidR="00506627" w:rsidRPr="00E67A5A">
        <w:rPr>
          <w:rFonts w:ascii="Times New Roman" w:hAnsi="Times New Roman"/>
          <w:lang w:val="en-GB"/>
        </w:rPr>
        <w:t>5</w:t>
      </w:r>
      <w:r w:rsidR="00CD0AAB" w:rsidRPr="00E67A5A">
        <w:rPr>
          <w:rFonts w:ascii="Times New Roman" w:hAnsi="Times New Roman"/>
          <w:lang w:val="en-GB"/>
        </w:rPr>
        <w:t>,</w:t>
      </w:r>
      <w:r w:rsidR="007660FD" w:rsidRPr="00E67A5A">
        <w:rPr>
          <w:rFonts w:ascii="Times New Roman" w:hAnsi="Times New Roman"/>
          <w:lang w:val="en-GB"/>
        </w:rPr>
        <w:t>3</w:t>
      </w:r>
      <w:r w:rsidR="00506627" w:rsidRPr="00E67A5A">
        <w:rPr>
          <w:rFonts w:ascii="Times New Roman" w:hAnsi="Times New Roman"/>
          <w:lang w:val="en-GB"/>
        </w:rPr>
        <w:t>6</w:t>
      </w:r>
      <w:r w:rsidR="007660FD" w:rsidRPr="00E67A5A">
        <w:rPr>
          <w:rFonts w:ascii="Times New Roman" w:hAnsi="Times New Roman"/>
          <w:lang w:val="en-GB"/>
        </w:rPr>
        <w:t>].</w:t>
      </w:r>
    </w:p>
    <w:p w14:paraId="39DC6E17" w14:textId="77EA72F0" w:rsidR="00F41EB3" w:rsidRPr="00E67A5A" w:rsidRDefault="00CD0AAB" w:rsidP="00CD0AAB">
      <w:pPr>
        <w:pStyle w:val="MDPI41tablecaption"/>
        <w:jc w:val="center"/>
        <w:rPr>
          <w:rFonts w:ascii="Times New Roman" w:hAnsi="Times New Roman"/>
          <w:lang w:val="en-GB"/>
        </w:rPr>
      </w:pPr>
      <w:r w:rsidRPr="00E67A5A">
        <w:rPr>
          <w:rFonts w:ascii="Times New Roman" w:hAnsi="Times New Roman"/>
          <w:b/>
          <w:lang w:val="en-GB"/>
        </w:rPr>
        <w:t xml:space="preserve">Table 2. </w:t>
      </w:r>
      <w:r w:rsidR="00F41EB3" w:rsidRPr="00E67A5A">
        <w:rPr>
          <w:rFonts w:ascii="Times New Roman" w:hAnsi="Times New Roman"/>
          <w:lang w:val="en-GB"/>
        </w:rPr>
        <w:t>Description of the digital innovation activities by stakeholder.</w:t>
      </w:r>
    </w:p>
    <w:tbl>
      <w:tblPr>
        <w:tblW w:w="5000" w:type="pct"/>
        <w:jc w:val="center"/>
        <w:tblCellMar>
          <w:left w:w="70" w:type="dxa"/>
          <w:right w:w="70" w:type="dxa"/>
        </w:tblCellMar>
        <w:tblLook w:val="04A0" w:firstRow="1" w:lastRow="0" w:firstColumn="1" w:lastColumn="0" w:noHBand="0" w:noVBand="1"/>
      </w:tblPr>
      <w:tblGrid>
        <w:gridCol w:w="761"/>
        <w:gridCol w:w="1918"/>
        <w:gridCol w:w="1808"/>
        <w:gridCol w:w="2259"/>
        <w:gridCol w:w="2098"/>
      </w:tblGrid>
      <w:tr w:rsidR="00F41EB3" w:rsidRPr="00E67A5A" w14:paraId="57BA9E4A" w14:textId="77777777" w:rsidTr="00F22AC4">
        <w:trPr>
          <w:jc w:val="center"/>
        </w:trPr>
        <w:tc>
          <w:tcPr>
            <w:tcW w:w="0" w:type="auto"/>
            <w:tcBorders>
              <w:top w:val="single" w:sz="8" w:space="0" w:color="auto"/>
              <w:left w:val="nil"/>
              <w:bottom w:val="single" w:sz="4" w:space="0" w:color="auto"/>
            </w:tcBorders>
            <w:shd w:val="clear" w:color="auto" w:fill="auto"/>
            <w:vAlign w:val="center"/>
            <w:hideMark/>
          </w:tcPr>
          <w:p w14:paraId="58783CA6" w14:textId="77777777"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b/>
                <w:bCs/>
                <w:color w:val="000000"/>
                <w:sz w:val="18"/>
                <w:szCs w:val="18"/>
                <w:lang w:val="en-GB" w:eastAsia="it-IT"/>
              </w:rPr>
            </w:pPr>
            <w:r w:rsidRPr="00E67A5A">
              <w:rPr>
                <w:rFonts w:ascii="Times New Roman" w:eastAsia="Times New Roman" w:hAnsi="Times New Roman"/>
                <w:b/>
                <w:bCs/>
                <w:color w:val="000000"/>
                <w:sz w:val="18"/>
                <w:szCs w:val="18"/>
                <w:lang w:val="en-GB" w:eastAsia="it-IT"/>
              </w:rPr>
              <w:t> </w:t>
            </w:r>
          </w:p>
        </w:tc>
        <w:tc>
          <w:tcPr>
            <w:tcW w:w="0" w:type="auto"/>
            <w:tcBorders>
              <w:top w:val="single" w:sz="8" w:space="0" w:color="auto"/>
              <w:bottom w:val="single" w:sz="4" w:space="0" w:color="auto"/>
            </w:tcBorders>
            <w:shd w:val="clear" w:color="auto" w:fill="auto"/>
            <w:vAlign w:val="center"/>
            <w:hideMark/>
          </w:tcPr>
          <w:p w14:paraId="17BB9369" w14:textId="5DCA0618"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b/>
                <w:bCs/>
                <w:color w:val="000000"/>
                <w:sz w:val="18"/>
                <w:szCs w:val="18"/>
                <w:lang w:val="en-GB" w:eastAsia="it-IT"/>
              </w:rPr>
            </w:pPr>
            <w:r w:rsidRPr="00E67A5A">
              <w:rPr>
                <w:rFonts w:ascii="Times New Roman" w:eastAsia="Times New Roman" w:hAnsi="Times New Roman"/>
                <w:b/>
                <w:bCs/>
                <w:color w:val="000000"/>
                <w:sz w:val="18"/>
                <w:szCs w:val="18"/>
                <w:lang w:val="en-GB" w:eastAsia="it-IT"/>
              </w:rPr>
              <w:t>Internal (</w:t>
            </w:r>
            <w:r w:rsidR="00470C19" w:rsidRPr="00E67A5A">
              <w:rPr>
                <w:rFonts w:ascii="Times New Roman" w:eastAsia="Times New Roman" w:hAnsi="Times New Roman"/>
                <w:b/>
                <w:bCs/>
                <w:color w:val="000000"/>
                <w:sz w:val="18"/>
                <w:szCs w:val="18"/>
                <w:lang w:val="en-GB" w:eastAsia="it-IT"/>
              </w:rPr>
              <w:t>A</w:t>
            </w:r>
            <w:r w:rsidRPr="00E67A5A">
              <w:rPr>
                <w:rFonts w:ascii="Times New Roman" w:eastAsia="Times New Roman" w:hAnsi="Times New Roman"/>
                <w:b/>
                <w:bCs/>
                <w:color w:val="000000"/>
                <w:sz w:val="18"/>
                <w:szCs w:val="18"/>
                <w:lang w:val="en-GB" w:eastAsia="it-IT"/>
              </w:rPr>
              <w:t xml:space="preserve">dministrative </w:t>
            </w:r>
            <w:r w:rsidR="00470C19" w:rsidRPr="00E67A5A">
              <w:rPr>
                <w:rFonts w:ascii="Times New Roman" w:eastAsia="Times New Roman" w:hAnsi="Times New Roman"/>
                <w:b/>
                <w:bCs/>
                <w:color w:val="000000"/>
                <w:sz w:val="18"/>
                <w:szCs w:val="18"/>
                <w:lang w:val="en-GB" w:eastAsia="it-IT"/>
              </w:rPr>
              <w:t>S</w:t>
            </w:r>
            <w:r w:rsidRPr="00E67A5A">
              <w:rPr>
                <w:rFonts w:ascii="Times New Roman" w:eastAsia="Times New Roman" w:hAnsi="Times New Roman"/>
                <w:b/>
                <w:bCs/>
                <w:color w:val="000000"/>
                <w:sz w:val="18"/>
                <w:szCs w:val="18"/>
                <w:lang w:val="en-GB" w:eastAsia="it-IT"/>
              </w:rPr>
              <w:t xml:space="preserve">taff, </w:t>
            </w:r>
            <w:r w:rsidR="00470C19" w:rsidRPr="00E67A5A">
              <w:rPr>
                <w:rFonts w:ascii="Times New Roman" w:eastAsia="Times New Roman" w:hAnsi="Times New Roman"/>
                <w:b/>
                <w:bCs/>
                <w:color w:val="000000"/>
                <w:sz w:val="18"/>
                <w:szCs w:val="18"/>
                <w:lang w:val="en-GB" w:eastAsia="it-IT"/>
              </w:rPr>
              <w:t>T</w:t>
            </w:r>
            <w:r w:rsidRPr="00E67A5A">
              <w:rPr>
                <w:rFonts w:ascii="Times New Roman" w:eastAsia="Times New Roman" w:hAnsi="Times New Roman"/>
                <w:b/>
                <w:bCs/>
                <w:color w:val="000000"/>
                <w:sz w:val="18"/>
                <w:szCs w:val="18"/>
                <w:lang w:val="en-GB" w:eastAsia="it-IT"/>
              </w:rPr>
              <w:t xml:space="preserve">eaching </w:t>
            </w:r>
            <w:r w:rsidR="00470C19" w:rsidRPr="00E67A5A">
              <w:rPr>
                <w:rFonts w:ascii="Times New Roman" w:eastAsia="Times New Roman" w:hAnsi="Times New Roman"/>
                <w:b/>
                <w:bCs/>
                <w:color w:val="000000"/>
                <w:sz w:val="18"/>
                <w:szCs w:val="18"/>
                <w:lang w:val="en-GB" w:eastAsia="it-IT"/>
              </w:rPr>
              <w:t>S</w:t>
            </w:r>
            <w:r w:rsidRPr="00E67A5A">
              <w:rPr>
                <w:rFonts w:ascii="Times New Roman" w:eastAsia="Times New Roman" w:hAnsi="Times New Roman"/>
                <w:b/>
                <w:bCs/>
                <w:color w:val="000000"/>
                <w:sz w:val="18"/>
                <w:szCs w:val="18"/>
                <w:lang w:val="en-GB" w:eastAsia="it-IT"/>
              </w:rPr>
              <w:t>taff)</w:t>
            </w:r>
          </w:p>
        </w:tc>
        <w:tc>
          <w:tcPr>
            <w:tcW w:w="0" w:type="auto"/>
            <w:tcBorders>
              <w:top w:val="single" w:sz="8" w:space="0" w:color="auto"/>
              <w:bottom w:val="single" w:sz="4" w:space="0" w:color="auto"/>
            </w:tcBorders>
            <w:shd w:val="clear" w:color="auto" w:fill="auto"/>
            <w:vAlign w:val="center"/>
            <w:hideMark/>
          </w:tcPr>
          <w:p w14:paraId="1212D43A" w14:textId="77777777"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b/>
                <w:bCs/>
                <w:color w:val="000000"/>
                <w:sz w:val="18"/>
                <w:szCs w:val="18"/>
                <w:lang w:val="en-GB" w:eastAsia="it-IT"/>
              </w:rPr>
            </w:pPr>
            <w:r w:rsidRPr="00E67A5A">
              <w:rPr>
                <w:rFonts w:ascii="Times New Roman" w:eastAsia="Times New Roman" w:hAnsi="Times New Roman"/>
                <w:b/>
                <w:bCs/>
                <w:color w:val="000000"/>
                <w:sz w:val="18"/>
                <w:szCs w:val="18"/>
                <w:lang w:val="en-GB" w:eastAsia="it-IT"/>
              </w:rPr>
              <w:t>Example</w:t>
            </w:r>
          </w:p>
        </w:tc>
        <w:tc>
          <w:tcPr>
            <w:tcW w:w="0" w:type="auto"/>
            <w:tcBorders>
              <w:top w:val="single" w:sz="8" w:space="0" w:color="auto"/>
              <w:bottom w:val="single" w:sz="4" w:space="0" w:color="auto"/>
            </w:tcBorders>
            <w:shd w:val="clear" w:color="auto" w:fill="auto"/>
            <w:vAlign w:val="center"/>
            <w:hideMark/>
          </w:tcPr>
          <w:p w14:paraId="77646792" w14:textId="2C863F8F"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b/>
                <w:bCs/>
                <w:color w:val="000000"/>
                <w:sz w:val="18"/>
                <w:szCs w:val="18"/>
                <w:lang w:val="en-GB" w:eastAsia="it-IT"/>
              </w:rPr>
            </w:pPr>
            <w:r w:rsidRPr="00E67A5A">
              <w:rPr>
                <w:rFonts w:ascii="Times New Roman" w:eastAsia="Times New Roman" w:hAnsi="Times New Roman"/>
                <w:b/>
                <w:bCs/>
                <w:color w:val="000000"/>
                <w:sz w:val="18"/>
                <w:szCs w:val="18"/>
                <w:lang w:val="en-GB" w:eastAsia="it-IT"/>
              </w:rPr>
              <w:t>External (</w:t>
            </w:r>
            <w:r w:rsidR="00470C19" w:rsidRPr="00E67A5A">
              <w:rPr>
                <w:rFonts w:ascii="Times New Roman" w:eastAsia="Times New Roman" w:hAnsi="Times New Roman"/>
                <w:b/>
                <w:bCs/>
                <w:color w:val="000000"/>
                <w:sz w:val="18"/>
                <w:szCs w:val="18"/>
                <w:lang w:val="en-GB" w:eastAsia="it-IT"/>
              </w:rPr>
              <w:t>S</w:t>
            </w:r>
            <w:r w:rsidRPr="00E67A5A">
              <w:rPr>
                <w:rFonts w:ascii="Times New Roman" w:eastAsia="Times New Roman" w:hAnsi="Times New Roman"/>
                <w:b/>
                <w:bCs/>
                <w:color w:val="000000"/>
                <w:sz w:val="18"/>
                <w:szCs w:val="18"/>
                <w:lang w:val="en-GB" w:eastAsia="it-IT"/>
              </w:rPr>
              <w:t xml:space="preserve">tudents, </w:t>
            </w:r>
            <w:r w:rsidR="00470C19" w:rsidRPr="00E67A5A">
              <w:rPr>
                <w:rFonts w:ascii="Times New Roman" w:eastAsia="Times New Roman" w:hAnsi="Times New Roman"/>
                <w:b/>
                <w:bCs/>
                <w:color w:val="000000"/>
                <w:sz w:val="18"/>
                <w:szCs w:val="18"/>
                <w:lang w:val="en-GB" w:eastAsia="it-IT"/>
              </w:rPr>
              <w:t>P</w:t>
            </w:r>
            <w:r w:rsidRPr="00E67A5A">
              <w:rPr>
                <w:rFonts w:ascii="Times New Roman" w:eastAsia="Times New Roman" w:hAnsi="Times New Roman"/>
                <w:b/>
                <w:bCs/>
                <w:color w:val="000000"/>
                <w:sz w:val="18"/>
                <w:szCs w:val="18"/>
                <w:lang w:val="en-GB" w:eastAsia="it-IT"/>
              </w:rPr>
              <w:t xml:space="preserve">rospect, </w:t>
            </w:r>
            <w:r w:rsidR="00470C19" w:rsidRPr="00E67A5A">
              <w:rPr>
                <w:rFonts w:ascii="Times New Roman" w:eastAsia="Times New Roman" w:hAnsi="Times New Roman"/>
                <w:b/>
                <w:bCs/>
                <w:color w:val="000000"/>
                <w:sz w:val="18"/>
                <w:szCs w:val="18"/>
                <w:lang w:val="en-GB" w:eastAsia="it-IT"/>
              </w:rPr>
              <w:t>A</w:t>
            </w:r>
            <w:r w:rsidRPr="00E67A5A">
              <w:rPr>
                <w:rFonts w:ascii="Times New Roman" w:eastAsia="Times New Roman" w:hAnsi="Times New Roman"/>
                <w:b/>
                <w:bCs/>
                <w:color w:val="000000"/>
                <w:sz w:val="18"/>
                <w:szCs w:val="18"/>
                <w:lang w:val="en-GB" w:eastAsia="it-IT"/>
              </w:rPr>
              <w:t xml:space="preserve">lumni, </w:t>
            </w:r>
            <w:r w:rsidR="00470C19" w:rsidRPr="00E67A5A">
              <w:rPr>
                <w:rFonts w:ascii="Times New Roman" w:eastAsia="Times New Roman" w:hAnsi="Times New Roman"/>
                <w:b/>
                <w:bCs/>
                <w:color w:val="000000"/>
                <w:sz w:val="18"/>
                <w:szCs w:val="18"/>
                <w:lang w:val="en-GB" w:eastAsia="it-IT"/>
              </w:rPr>
              <w:t>C</w:t>
            </w:r>
            <w:r w:rsidRPr="00E67A5A">
              <w:rPr>
                <w:rFonts w:ascii="Times New Roman" w:eastAsia="Times New Roman" w:hAnsi="Times New Roman"/>
                <w:b/>
                <w:bCs/>
                <w:color w:val="000000"/>
                <w:sz w:val="18"/>
                <w:szCs w:val="18"/>
                <w:lang w:val="en-GB" w:eastAsia="it-IT"/>
              </w:rPr>
              <w:t xml:space="preserve">ompanies, </w:t>
            </w:r>
            <w:r w:rsidR="00470C19" w:rsidRPr="00E67A5A">
              <w:rPr>
                <w:rFonts w:ascii="Times New Roman" w:eastAsia="Times New Roman" w:hAnsi="Times New Roman"/>
                <w:b/>
                <w:bCs/>
                <w:color w:val="000000"/>
                <w:sz w:val="18"/>
                <w:szCs w:val="18"/>
                <w:lang w:val="en-GB" w:eastAsia="it-IT"/>
              </w:rPr>
              <w:t>P</w:t>
            </w:r>
            <w:r w:rsidRPr="00E67A5A">
              <w:rPr>
                <w:rFonts w:ascii="Times New Roman" w:eastAsia="Times New Roman" w:hAnsi="Times New Roman"/>
                <w:b/>
                <w:bCs/>
                <w:color w:val="000000"/>
                <w:sz w:val="18"/>
                <w:szCs w:val="18"/>
                <w:lang w:val="en-GB" w:eastAsia="it-IT"/>
              </w:rPr>
              <w:t xml:space="preserve">artners, </w:t>
            </w:r>
            <w:r w:rsidR="00470C19" w:rsidRPr="00E67A5A">
              <w:rPr>
                <w:rFonts w:ascii="Times New Roman" w:eastAsia="Times New Roman" w:hAnsi="Times New Roman"/>
                <w:b/>
                <w:bCs/>
                <w:color w:val="000000"/>
                <w:sz w:val="18"/>
                <w:szCs w:val="18"/>
                <w:lang w:val="en-GB" w:eastAsia="it-IT"/>
              </w:rPr>
              <w:t>S</w:t>
            </w:r>
            <w:r w:rsidRPr="00E67A5A">
              <w:rPr>
                <w:rFonts w:ascii="Times New Roman" w:eastAsia="Times New Roman" w:hAnsi="Times New Roman"/>
                <w:b/>
                <w:bCs/>
                <w:color w:val="000000"/>
                <w:sz w:val="18"/>
                <w:szCs w:val="18"/>
                <w:lang w:val="en-GB" w:eastAsia="it-IT"/>
              </w:rPr>
              <w:t>ociety)</w:t>
            </w:r>
          </w:p>
        </w:tc>
        <w:tc>
          <w:tcPr>
            <w:tcW w:w="0" w:type="auto"/>
            <w:tcBorders>
              <w:top w:val="single" w:sz="8" w:space="0" w:color="auto"/>
              <w:bottom w:val="single" w:sz="4" w:space="0" w:color="auto"/>
              <w:right w:val="nil"/>
            </w:tcBorders>
            <w:shd w:val="clear" w:color="auto" w:fill="auto"/>
            <w:vAlign w:val="center"/>
            <w:hideMark/>
          </w:tcPr>
          <w:p w14:paraId="61E63636" w14:textId="77777777"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b/>
                <w:bCs/>
                <w:color w:val="000000"/>
                <w:sz w:val="18"/>
                <w:szCs w:val="18"/>
                <w:lang w:val="en-GB" w:eastAsia="it-IT"/>
              </w:rPr>
            </w:pPr>
            <w:r w:rsidRPr="00E67A5A">
              <w:rPr>
                <w:rFonts w:ascii="Times New Roman" w:eastAsia="Times New Roman" w:hAnsi="Times New Roman"/>
                <w:b/>
                <w:bCs/>
                <w:color w:val="000000"/>
                <w:sz w:val="18"/>
                <w:szCs w:val="18"/>
                <w:lang w:val="en-GB" w:eastAsia="it-IT"/>
              </w:rPr>
              <w:t>Example</w:t>
            </w:r>
          </w:p>
        </w:tc>
      </w:tr>
      <w:tr w:rsidR="00747494" w:rsidRPr="00722737" w14:paraId="476FB941" w14:textId="77777777" w:rsidTr="00F22AC4">
        <w:trPr>
          <w:jc w:val="center"/>
        </w:trPr>
        <w:tc>
          <w:tcPr>
            <w:tcW w:w="0" w:type="auto"/>
            <w:vMerge w:val="restart"/>
            <w:tcBorders>
              <w:top w:val="single" w:sz="4" w:space="0" w:color="auto"/>
              <w:left w:val="nil"/>
              <w:bottom w:val="single" w:sz="4" w:space="0" w:color="000000"/>
            </w:tcBorders>
            <w:shd w:val="clear" w:color="auto" w:fill="auto"/>
            <w:vAlign w:val="center"/>
            <w:hideMark/>
          </w:tcPr>
          <w:p w14:paraId="2D577392" w14:textId="77777777"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b/>
                <w:bCs/>
                <w:color w:val="000000"/>
                <w:sz w:val="18"/>
                <w:szCs w:val="18"/>
                <w:lang w:val="en-GB" w:eastAsia="it-IT"/>
              </w:rPr>
            </w:pPr>
            <w:r w:rsidRPr="00E67A5A">
              <w:rPr>
                <w:rFonts w:ascii="Times New Roman" w:eastAsia="Times New Roman" w:hAnsi="Times New Roman"/>
                <w:b/>
                <w:bCs/>
                <w:color w:val="000000"/>
                <w:sz w:val="18"/>
                <w:szCs w:val="18"/>
                <w:lang w:val="en-GB" w:eastAsia="it-IT"/>
              </w:rPr>
              <w:t>Product</w:t>
            </w:r>
          </w:p>
        </w:tc>
        <w:tc>
          <w:tcPr>
            <w:tcW w:w="0" w:type="auto"/>
            <w:tcBorders>
              <w:top w:val="single" w:sz="4" w:space="0" w:color="auto"/>
              <w:bottom w:val="single" w:sz="4" w:space="0" w:color="auto"/>
            </w:tcBorders>
            <w:shd w:val="clear" w:color="auto" w:fill="auto"/>
            <w:vAlign w:val="center"/>
            <w:hideMark/>
          </w:tcPr>
          <w:p w14:paraId="0EF97717" w14:textId="77777777"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color w:val="000000"/>
                <w:sz w:val="18"/>
                <w:szCs w:val="18"/>
                <w:lang w:val="en-GB" w:eastAsia="it-IT"/>
              </w:rPr>
            </w:pPr>
            <w:r w:rsidRPr="00E67A5A">
              <w:rPr>
                <w:rFonts w:ascii="Times New Roman" w:eastAsia="Times New Roman" w:hAnsi="Times New Roman"/>
                <w:color w:val="000000"/>
                <w:sz w:val="18"/>
                <w:szCs w:val="18"/>
                <w:lang w:val="en-GB" w:eastAsia="it-IT"/>
              </w:rPr>
              <w:t xml:space="preserve">New online formats for training on hard and soft skills by using purely online platforms </w:t>
            </w:r>
          </w:p>
        </w:tc>
        <w:tc>
          <w:tcPr>
            <w:tcW w:w="0" w:type="auto"/>
            <w:tcBorders>
              <w:top w:val="single" w:sz="4" w:space="0" w:color="auto"/>
              <w:bottom w:val="single" w:sz="4" w:space="0" w:color="auto"/>
            </w:tcBorders>
            <w:shd w:val="clear" w:color="auto" w:fill="auto"/>
            <w:vAlign w:val="center"/>
            <w:hideMark/>
          </w:tcPr>
          <w:p w14:paraId="135A7909" w14:textId="663DE196"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color w:val="000000"/>
                <w:sz w:val="18"/>
                <w:szCs w:val="18"/>
                <w:lang w:val="en-GB" w:eastAsia="it-IT"/>
              </w:rPr>
            </w:pPr>
            <w:r w:rsidRPr="00E67A5A">
              <w:rPr>
                <w:rFonts w:ascii="Times New Roman" w:eastAsia="Times New Roman" w:hAnsi="Times New Roman"/>
                <w:color w:val="000000"/>
                <w:sz w:val="18"/>
                <w:szCs w:val="18"/>
                <w:lang w:val="en-GB" w:eastAsia="it-IT"/>
              </w:rPr>
              <w:t>Hours of training on smart working, stress management, English language but also vertical skills (e.g.</w:t>
            </w:r>
            <w:r w:rsidR="00D354E1" w:rsidRPr="00E67A5A">
              <w:rPr>
                <w:rFonts w:ascii="Times New Roman" w:eastAsia="Times New Roman" w:hAnsi="Times New Roman"/>
                <w:color w:val="000000"/>
                <w:sz w:val="18"/>
                <w:szCs w:val="18"/>
                <w:lang w:val="en-GB" w:eastAsia="it-IT"/>
              </w:rPr>
              <w:t>,</w:t>
            </w:r>
            <w:r w:rsidRPr="00E67A5A">
              <w:rPr>
                <w:rFonts w:ascii="Times New Roman" w:eastAsia="Times New Roman" w:hAnsi="Times New Roman"/>
                <w:color w:val="000000"/>
                <w:sz w:val="18"/>
                <w:szCs w:val="18"/>
                <w:lang w:val="en-GB" w:eastAsia="it-IT"/>
              </w:rPr>
              <w:t xml:space="preserve"> accounting) and teaching skills</w:t>
            </w:r>
          </w:p>
        </w:tc>
        <w:tc>
          <w:tcPr>
            <w:tcW w:w="0" w:type="auto"/>
            <w:tcBorders>
              <w:top w:val="single" w:sz="4" w:space="0" w:color="auto"/>
              <w:bottom w:val="single" w:sz="4" w:space="0" w:color="auto"/>
            </w:tcBorders>
            <w:shd w:val="clear" w:color="auto" w:fill="auto"/>
            <w:vAlign w:val="center"/>
            <w:hideMark/>
          </w:tcPr>
          <w:p w14:paraId="10E21348" w14:textId="77777777"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color w:val="000000"/>
                <w:sz w:val="18"/>
                <w:szCs w:val="18"/>
                <w:lang w:val="en-GB" w:eastAsia="it-IT"/>
              </w:rPr>
            </w:pPr>
            <w:r w:rsidRPr="00E67A5A">
              <w:rPr>
                <w:rFonts w:ascii="Times New Roman" w:eastAsia="Times New Roman" w:hAnsi="Times New Roman"/>
                <w:color w:val="000000"/>
                <w:sz w:val="18"/>
                <w:szCs w:val="18"/>
                <w:lang w:val="en-GB" w:eastAsia="it-IT"/>
              </w:rPr>
              <w:t>New educational formats (in addition to the complete switch to online delivery) for meeting the need of companies and consolidating the offer for lifelong learning</w:t>
            </w:r>
          </w:p>
        </w:tc>
        <w:tc>
          <w:tcPr>
            <w:tcW w:w="0" w:type="auto"/>
            <w:tcBorders>
              <w:top w:val="single" w:sz="4" w:space="0" w:color="auto"/>
              <w:bottom w:val="single" w:sz="4" w:space="0" w:color="auto"/>
              <w:right w:val="nil"/>
            </w:tcBorders>
            <w:shd w:val="clear" w:color="auto" w:fill="auto"/>
            <w:vAlign w:val="center"/>
            <w:hideMark/>
          </w:tcPr>
          <w:p w14:paraId="4C0A6FCC" w14:textId="77777777"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color w:val="000000"/>
                <w:sz w:val="18"/>
                <w:szCs w:val="18"/>
                <w:lang w:val="en-GB" w:eastAsia="it-IT"/>
              </w:rPr>
            </w:pPr>
            <w:r w:rsidRPr="00E67A5A">
              <w:rPr>
                <w:rFonts w:ascii="Times New Roman" w:eastAsia="Times New Roman" w:hAnsi="Times New Roman"/>
                <w:color w:val="000000"/>
                <w:sz w:val="18"/>
                <w:szCs w:val="18"/>
                <w:lang w:val="en-GB" w:eastAsia="it-IT"/>
              </w:rPr>
              <w:t xml:space="preserve">Short online programmes made of nearly 950 clips delivered at a discounted price in 2020 </w:t>
            </w:r>
          </w:p>
        </w:tc>
      </w:tr>
      <w:tr w:rsidR="00F41EB3" w:rsidRPr="00722737" w14:paraId="3EF8123D" w14:textId="77777777" w:rsidTr="00F22AC4">
        <w:trPr>
          <w:jc w:val="center"/>
        </w:trPr>
        <w:tc>
          <w:tcPr>
            <w:tcW w:w="0" w:type="auto"/>
            <w:vMerge/>
            <w:tcBorders>
              <w:top w:val="nil"/>
              <w:left w:val="nil"/>
              <w:bottom w:val="single" w:sz="4" w:space="0" w:color="000000"/>
            </w:tcBorders>
            <w:shd w:val="clear" w:color="auto" w:fill="auto"/>
            <w:vAlign w:val="center"/>
            <w:hideMark/>
          </w:tcPr>
          <w:p w14:paraId="2422CBC8" w14:textId="77777777"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b/>
                <w:bCs/>
                <w:color w:val="000000"/>
                <w:sz w:val="18"/>
                <w:szCs w:val="18"/>
                <w:lang w:val="en-GB" w:eastAsia="it-IT"/>
              </w:rPr>
            </w:pPr>
          </w:p>
        </w:tc>
        <w:tc>
          <w:tcPr>
            <w:tcW w:w="0" w:type="auto"/>
            <w:tcBorders>
              <w:top w:val="single" w:sz="4" w:space="0" w:color="auto"/>
              <w:bottom w:val="single" w:sz="4" w:space="0" w:color="auto"/>
            </w:tcBorders>
            <w:shd w:val="clear" w:color="auto" w:fill="auto"/>
            <w:vAlign w:val="center"/>
            <w:hideMark/>
          </w:tcPr>
          <w:p w14:paraId="65F070F9" w14:textId="77777777"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color w:val="000000"/>
                <w:sz w:val="18"/>
                <w:szCs w:val="18"/>
                <w:lang w:val="en-GB" w:eastAsia="it-IT"/>
              </w:rPr>
            </w:pPr>
            <w:r w:rsidRPr="00E67A5A">
              <w:rPr>
                <w:rFonts w:ascii="Times New Roman" w:eastAsia="Times New Roman" w:hAnsi="Times New Roman"/>
                <w:color w:val="000000"/>
                <w:sz w:val="18"/>
                <w:szCs w:val="18"/>
                <w:lang w:val="en-GB" w:eastAsia="it-IT"/>
              </w:rPr>
              <w:t xml:space="preserve">New events for consolidating networking and transfer </w:t>
            </w:r>
            <w:r w:rsidRPr="00E67A5A">
              <w:rPr>
                <w:rFonts w:ascii="Times New Roman" w:eastAsia="Times New Roman" w:hAnsi="Times New Roman"/>
                <w:color w:val="000000"/>
                <w:sz w:val="18"/>
                <w:szCs w:val="18"/>
                <w:lang w:val="en-GB" w:eastAsia="it-IT"/>
              </w:rPr>
              <w:lastRenderedPageBreak/>
              <w:t>of knowledge within and between administrative and teaching staff</w:t>
            </w:r>
          </w:p>
        </w:tc>
        <w:tc>
          <w:tcPr>
            <w:tcW w:w="0" w:type="auto"/>
            <w:tcBorders>
              <w:top w:val="single" w:sz="4" w:space="0" w:color="auto"/>
              <w:bottom w:val="single" w:sz="4" w:space="0" w:color="auto"/>
            </w:tcBorders>
            <w:shd w:val="clear" w:color="auto" w:fill="auto"/>
            <w:vAlign w:val="center"/>
            <w:hideMark/>
          </w:tcPr>
          <w:p w14:paraId="542AFEEF" w14:textId="77777777"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color w:val="000000"/>
                <w:sz w:val="18"/>
                <w:szCs w:val="18"/>
                <w:lang w:val="en-GB" w:eastAsia="it-IT"/>
              </w:rPr>
            </w:pPr>
            <w:r w:rsidRPr="00E67A5A">
              <w:rPr>
                <w:rFonts w:ascii="Times New Roman" w:eastAsia="Times New Roman" w:hAnsi="Times New Roman"/>
                <w:color w:val="000000"/>
                <w:sz w:val="18"/>
                <w:szCs w:val="18"/>
                <w:lang w:val="en-GB" w:eastAsia="it-IT"/>
              </w:rPr>
              <w:lastRenderedPageBreak/>
              <w:t xml:space="preserve">Online events held on a regular basis to foster the sense of </w:t>
            </w:r>
            <w:r w:rsidRPr="00E67A5A">
              <w:rPr>
                <w:rFonts w:ascii="Times New Roman" w:eastAsia="Times New Roman" w:hAnsi="Times New Roman"/>
                <w:color w:val="000000"/>
                <w:sz w:val="18"/>
                <w:szCs w:val="18"/>
                <w:lang w:val="en-GB" w:eastAsia="it-IT"/>
              </w:rPr>
              <w:lastRenderedPageBreak/>
              <w:t>community also at a distance</w:t>
            </w:r>
          </w:p>
        </w:tc>
        <w:tc>
          <w:tcPr>
            <w:tcW w:w="0" w:type="auto"/>
            <w:tcBorders>
              <w:top w:val="single" w:sz="4" w:space="0" w:color="auto"/>
              <w:bottom w:val="single" w:sz="4" w:space="0" w:color="auto"/>
            </w:tcBorders>
            <w:shd w:val="clear" w:color="auto" w:fill="auto"/>
            <w:vAlign w:val="center"/>
            <w:hideMark/>
          </w:tcPr>
          <w:p w14:paraId="1083080B" w14:textId="77777777"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color w:val="000000"/>
                <w:sz w:val="18"/>
                <w:szCs w:val="18"/>
                <w:lang w:val="en-GB" w:eastAsia="it-IT"/>
              </w:rPr>
            </w:pPr>
            <w:r w:rsidRPr="00E67A5A">
              <w:rPr>
                <w:rFonts w:ascii="Times New Roman" w:eastAsia="Times New Roman" w:hAnsi="Times New Roman"/>
                <w:color w:val="000000"/>
                <w:sz w:val="18"/>
                <w:szCs w:val="18"/>
                <w:lang w:val="en-GB" w:eastAsia="it-IT"/>
              </w:rPr>
              <w:lastRenderedPageBreak/>
              <w:t xml:space="preserve">Webinars on hot topics or managerial trends by </w:t>
            </w:r>
            <w:r w:rsidRPr="00E67A5A">
              <w:rPr>
                <w:rFonts w:ascii="Times New Roman" w:eastAsia="Times New Roman" w:hAnsi="Times New Roman"/>
                <w:color w:val="000000"/>
                <w:sz w:val="18"/>
                <w:szCs w:val="18"/>
                <w:lang w:val="en-GB" w:eastAsia="it-IT"/>
              </w:rPr>
              <w:lastRenderedPageBreak/>
              <w:t>interacting with CIOs, politicians, field experts</w:t>
            </w:r>
          </w:p>
        </w:tc>
        <w:tc>
          <w:tcPr>
            <w:tcW w:w="0" w:type="auto"/>
            <w:tcBorders>
              <w:top w:val="single" w:sz="4" w:space="0" w:color="auto"/>
              <w:bottom w:val="single" w:sz="4" w:space="0" w:color="auto"/>
              <w:right w:val="nil"/>
            </w:tcBorders>
            <w:shd w:val="clear" w:color="auto" w:fill="auto"/>
            <w:vAlign w:val="center"/>
            <w:hideMark/>
          </w:tcPr>
          <w:p w14:paraId="0DD85315" w14:textId="77777777"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color w:val="000000"/>
                <w:sz w:val="18"/>
                <w:szCs w:val="18"/>
                <w:lang w:val="en-GB" w:eastAsia="it-IT"/>
              </w:rPr>
            </w:pPr>
            <w:r w:rsidRPr="00E67A5A">
              <w:rPr>
                <w:rFonts w:ascii="Times New Roman" w:eastAsia="Times New Roman" w:hAnsi="Times New Roman"/>
                <w:color w:val="000000"/>
                <w:sz w:val="18"/>
                <w:szCs w:val="18"/>
                <w:lang w:val="en-GB" w:eastAsia="it-IT"/>
              </w:rPr>
              <w:lastRenderedPageBreak/>
              <w:t xml:space="preserve">Webpages created by stakeholder and containing materials, short videos and </w:t>
            </w:r>
            <w:r w:rsidRPr="00E67A5A">
              <w:rPr>
                <w:rFonts w:ascii="Times New Roman" w:eastAsia="Times New Roman" w:hAnsi="Times New Roman"/>
                <w:color w:val="000000"/>
                <w:sz w:val="18"/>
                <w:szCs w:val="18"/>
                <w:lang w:val="en-GB" w:eastAsia="it-IT"/>
              </w:rPr>
              <w:lastRenderedPageBreak/>
              <w:t>linked to webinars involving nearly 190 guest speakers and 40,000 people enrolled</w:t>
            </w:r>
          </w:p>
        </w:tc>
      </w:tr>
      <w:tr w:rsidR="00F41EB3" w:rsidRPr="00722737" w14:paraId="3DC5A043" w14:textId="77777777" w:rsidTr="00F22AC4">
        <w:trPr>
          <w:jc w:val="center"/>
        </w:trPr>
        <w:tc>
          <w:tcPr>
            <w:tcW w:w="0" w:type="auto"/>
            <w:vMerge w:val="restart"/>
            <w:tcBorders>
              <w:top w:val="nil"/>
              <w:left w:val="nil"/>
              <w:bottom w:val="single" w:sz="4" w:space="0" w:color="000000"/>
            </w:tcBorders>
            <w:shd w:val="clear" w:color="auto" w:fill="auto"/>
            <w:vAlign w:val="center"/>
            <w:hideMark/>
          </w:tcPr>
          <w:p w14:paraId="4DE07E2F" w14:textId="77777777"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b/>
                <w:bCs/>
                <w:color w:val="000000"/>
                <w:sz w:val="18"/>
                <w:szCs w:val="18"/>
                <w:lang w:val="en-GB" w:eastAsia="it-IT"/>
              </w:rPr>
            </w:pPr>
            <w:r w:rsidRPr="00E67A5A">
              <w:rPr>
                <w:rFonts w:ascii="Times New Roman" w:eastAsia="Times New Roman" w:hAnsi="Times New Roman"/>
                <w:b/>
                <w:bCs/>
                <w:color w:val="000000"/>
                <w:sz w:val="18"/>
                <w:szCs w:val="18"/>
                <w:lang w:val="en-GB" w:eastAsia="it-IT"/>
              </w:rPr>
              <w:lastRenderedPageBreak/>
              <w:t>Process</w:t>
            </w:r>
          </w:p>
        </w:tc>
        <w:tc>
          <w:tcPr>
            <w:tcW w:w="0" w:type="auto"/>
            <w:tcBorders>
              <w:top w:val="single" w:sz="4" w:space="0" w:color="auto"/>
              <w:bottom w:val="single" w:sz="4" w:space="0" w:color="auto"/>
            </w:tcBorders>
            <w:shd w:val="clear" w:color="auto" w:fill="auto"/>
            <w:vAlign w:val="center"/>
            <w:hideMark/>
          </w:tcPr>
          <w:p w14:paraId="3855AA9D" w14:textId="77777777"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color w:val="000000"/>
                <w:sz w:val="18"/>
                <w:szCs w:val="18"/>
                <w:lang w:val="en-GB" w:eastAsia="it-IT"/>
              </w:rPr>
            </w:pPr>
            <w:r w:rsidRPr="00E67A5A">
              <w:rPr>
                <w:rFonts w:ascii="Times New Roman" w:eastAsia="Times New Roman" w:hAnsi="Times New Roman"/>
                <w:color w:val="000000"/>
                <w:sz w:val="18"/>
                <w:szCs w:val="18"/>
                <w:lang w:val="en-GB" w:eastAsia="it-IT"/>
              </w:rPr>
              <w:t>Remote working enabled by digital technologies that fosters a new cultural approach</w:t>
            </w:r>
          </w:p>
        </w:tc>
        <w:tc>
          <w:tcPr>
            <w:tcW w:w="0" w:type="auto"/>
            <w:tcBorders>
              <w:top w:val="single" w:sz="4" w:space="0" w:color="auto"/>
              <w:bottom w:val="single" w:sz="4" w:space="0" w:color="auto"/>
            </w:tcBorders>
            <w:shd w:val="clear" w:color="auto" w:fill="auto"/>
            <w:vAlign w:val="center"/>
            <w:hideMark/>
          </w:tcPr>
          <w:p w14:paraId="497F2532" w14:textId="77777777"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color w:val="000000"/>
                <w:sz w:val="18"/>
                <w:szCs w:val="18"/>
                <w:lang w:val="en-GB" w:eastAsia="it-IT"/>
              </w:rPr>
            </w:pPr>
            <w:r w:rsidRPr="00E67A5A">
              <w:rPr>
                <w:rFonts w:ascii="Times New Roman" w:eastAsia="Times New Roman" w:hAnsi="Times New Roman"/>
                <w:color w:val="000000"/>
                <w:sz w:val="18"/>
                <w:szCs w:val="18"/>
                <w:lang w:val="en-GB" w:eastAsia="it-IT"/>
              </w:rPr>
              <w:t>Make the best of the critical situation by leveraging on home working to foster a new mindset and digital culture</w:t>
            </w:r>
          </w:p>
        </w:tc>
        <w:tc>
          <w:tcPr>
            <w:tcW w:w="0" w:type="auto"/>
            <w:tcBorders>
              <w:top w:val="single" w:sz="4" w:space="0" w:color="auto"/>
              <w:bottom w:val="single" w:sz="4" w:space="0" w:color="auto"/>
            </w:tcBorders>
            <w:shd w:val="clear" w:color="auto" w:fill="auto"/>
            <w:vAlign w:val="center"/>
            <w:hideMark/>
          </w:tcPr>
          <w:p w14:paraId="2DC2D90A" w14:textId="77777777"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color w:val="000000"/>
                <w:sz w:val="18"/>
                <w:szCs w:val="18"/>
                <w:lang w:val="en-GB" w:eastAsia="it-IT"/>
              </w:rPr>
            </w:pPr>
            <w:r w:rsidRPr="00E67A5A">
              <w:rPr>
                <w:rFonts w:ascii="Times New Roman" w:eastAsia="Times New Roman" w:hAnsi="Times New Roman"/>
                <w:color w:val="000000"/>
                <w:sz w:val="18"/>
                <w:szCs w:val="18"/>
                <w:lang w:val="en-GB" w:eastAsia="it-IT"/>
              </w:rPr>
              <w:t>Innovative teaching methodologies to deliver the courses at all levels (bachelor, master, post-graduate) online; to enable the process switch to online, formal and informal sharing among the teaching staff</w:t>
            </w:r>
          </w:p>
        </w:tc>
        <w:tc>
          <w:tcPr>
            <w:tcW w:w="0" w:type="auto"/>
            <w:tcBorders>
              <w:top w:val="single" w:sz="4" w:space="0" w:color="auto"/>
              <w:bottom w:val="single" w:sz="4" w:space="0" w:color="auto"/>
              <w:right w:val="nil"/>
            </w:tcBorders>
            <w:shd w:val="clear" w:color="auto" w:fill="auto"/>
            <w:vAlign w:val="center"/>
            <w:hideMark/>
          </w:tcPr>
          <w:p w14:paraId="270D215C" w14:textId="77777777"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color w:val="000000"/>
                <w:sz w:val="18"/>
                <w:szCs w:val="18"/>
                <w:lang w:val="en-GB" w:eastAsia="it-IT"/>
              </w:rPr>
            </w:pPr>
            <w:r w:rsidRPr="00E67A5A">
              <w:rPr>
                <w:rFonts w:ascii="Times New Roman" w:eastAsia="Times New Roman" w:hAnsi="Times New Roman"/>
                <w:color w:val="000000"/>
                <w:sz w:val="18"/>
                <w:szCs w:val="18"/>
                <w:lang w:val="en-GB" w:eastAsia="it-IT"/>
              </w:rPr>
              <w:t>Webinars held by the faculty or by external guests on specific innovative teaching methods to be applied during the online semester (and later on)</w:t>
            </w:r>
          </w:p>
        </w:tc>
      </w:tr>
      <w:tr w:rsidR="00747494" w:rsidRPr="00722737" w14:paraId="6D251EC9" w14:textId="77777777" w:rsidTr="00F22AC4">
        <w:trPr>
          <w:jc w:val="center"/>
        </w:trPr>
        <w:tc>
          <w:tcPr>
            <w:tcW w:w="0" w:type="auto"/>
            <w:vMerge/>
            <w:tcBorders>
              <w:top w:val="nil"/>
              <w:left w:val="nil"/>
              <w:bottom w:val="single" w:sz="8" w:space="0" w:color="auto"/>
            </w:tcBorders>
            <w:shd w:val="clear" w:color="auto" w:fill="auto"/>
            <w:vAlign w:val="center"/>
            <w:hideMark/>
          </w:tcPr>
          <w:p w14:paraId="61A1FC03" w14:textId="77777777"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b/>
                <w:bCs/>
                <w:color w:val="000000"/>
                <w:sz w:val="18"/>
                <w:szCs w:val="18"/>
                <w:lang w:val="en-GB" w:eastAsia="it-IT"/>
              </w:rPr>
            </w:pPr>
          </w:p>
        </w:tc>
        <w:tc>
          <w:tcPr>
            <w:tcW w:w="0" w:type="auto"/>
            <w:tcBorders>
              <w:top w:val="single" w:sz="4" w:space="0" w:color="auto"/>
              <w:bottom w:val="single" w:sz="8" w:space="0" w:color="auto"/>
            </w:tcBorders>
            <w:shd w:val="clear" w:color="auto" w:fill="auto"/>
            <w:vAlign w:val="center"/>
            <w:hideMark/>
          </w:tcPr>
          <w:p w14:paraId="1E4DD87B" w14:textId="6F04160D"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color w:val="000000"/>
                <w:sz w:val="18"/>
                <w:szCs w:val="18"/>
                <w:lang w:val="en-GB" w:eastAsia="it-IT"/>
              </w:rPr>
            </w:pPr>
            <w:r w:rsidRPr="00E67A5A">
              <w:rPr>
                <w:rFonts w:ascii="Times New Roman" w:eastAsia="Times New Roman" w:hAnsi="Times New Roman"/>
                <w:color w:val="000000"/>
                <w:sz w:val="18"/>
                <w:szCs w:val="18"/>
                <w:lang w:val="en-GB" w:eastAsia="it-IT"/>
              </w:rPr>
              <w:t>Process s</w:t>
            </w:r>
            <w:r w:rsidR="00D354E1" w:rsidRPr="00E67A5A">
              <w:rPr>
                <w:rFonts w:ascii="Times New Roman" w:eastAsia="Times New Roman" w:hAnsi="Times New Roman"/>
                <w:color w:val="000000"/>
                <w:sz w:val="18"/>
                <w:szCs w:val="18"/>
                <w:lang w:val="en-GB" w:eastAsia="it-IT"/>
              </w:rPr>
              <w:t>i</w:t>
            </w:r>
            <w:r w:rsidRPr="00E67A5A">
              <w:rPr>
                <w:rFonts w:ascii="Times New Roman" w:eastAsia="Times New Roman" w:hAnsi="Times New Roman"/>
                <w:color w:val="000000"/>
                <w:sz w:val="18"/>
                <w:szCs w:val="18"/>
                <w:lang w:val="en-GB" w:eastAsia="it-IT"/>
              </w:rPr>
              <w:t>mplification by means of digitalisation</w:t>
            </w:r>
          </w:p>
        </w:tc>
        <w:tc>
          <w:tcPr>
            <w:tcW w:w="0" w:type="auto"/>
            <w:tcBorders>
              <w:top w:val="single" w:sz="4" w:space="0" w:color="auto"/>
              <w:bottom w:val="single" w:sz="8" w:space="0" w:color="auto"/>
            </w:tcBorders>
            <w:shd w:val="clear" w:color="auto" w:fill="auto"/>
            <w:vAlign w:val="center"/>
            <w:hideMark/>
          </w:tcPr>
          <w:p w14:paraId="2B76B4E9" w14:textId="0ACED368"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color w:val="000000"/>
                <w:sz w:val="18"/>
                <w:szCs w:val="18"/>
                <w:lang w:val="en-GB" w:eastAsia="it-IT"/>
              </w:rPr>
            </w:pPr>
            <w:r w:rsidRPr="00E67A5A">
              <w:rPr>
                <w:rFonts w:ascii="Times New Roman" w:eastAsia="Times New Roman" w:hAnsi="Times New Roman"/>
                <w:color w:val="000000"/>
                <w:sz w:val="18"/>
                <w:szCs w:val="18"/>
                <w:lang w:val="en-GB" w:eastAsia="it-IT"/>
              </w:rPr>
              <w:t>Modification to some administrative processes to guarantee service continuity and, at the same time, to foster process s</w:t>
            </w:r>
            <w:r w:rsidR="00D354E1" w:rsidRPr="00E67A5A">
              <w:rPr>
                <w:rFonts w:ascii="Times New Roman" w:eastAsia="Times New Roman" w:hAnsi="Times New Roman"/>
                <w:color w:val="000000"/>
                <w:sz w:val="18"/>
                <w:szCs w:val="18"/>
                <w:lang w:val="en-GB" w:eastAsia="it-IT"/>
              </w:rPr>
              <w:t>i</w:t>
            </w:r>
            <w:r w:rsidRPr="00E67A5A">
              <w:rPr>
                <w:rFonts w:ascii="Times New Roman" w:eastAsia="Times New Roman" w:hAnsi="Times New Roman"/>
                <w:color w:val="000000"/>
                <w:sz w:val="18"/>
                <w:szCs w:val="18"/>
                <w:lang w:val="en-GB" w:eastAsia="it-IT"/>
              </w:rPr>
              <w:t>mplification</w:t>
            </w:r>
          </w:p>
        </w:tc>
        <w:tc>
          <w:tcPr>
            <w:tcW w:w="0" w:type="auto"/>
            <w:tcBorders>
              <w:top w:val="single" w:sz="4" w:space="0" w:color="auto"/>
              <w:bottom w:val="single" w:sz="8" w:space="0" w:color="auto"/>
            </w:tcBorders>
            <w:shd w:val="clear" w:color="auto" w:fill="auto"/>
            <w:vAlign w:val="center"/>
            <w:hideMark/>
          </w:tcPr>
          <w:p w14:paraId="04071A67" w14:textId="3B90F8CD"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color w:val="000000"/>
                <w:sz w:val="18"/>
                <w:szCs w:val="18"/>
                <w:lang w:val="en-GB" w:eastAsia="it-IT"/>
              </w:rPr>
            </w:pPr>
            <w:r w:rsidRPr="00E67A5A">
              <w:rPr>
                <w:rFonts w:ascii="Times New Roman" w:eastAsia="Times New Roman" w:hAnsi="Times New Roman"/>
                <w:color w:val="000000"/>
                <w:sz w:val="18"/>
                <w:szCs w:val="18"/>
                <w:lang w:val="en-GB" w:eastAsia="it-IT"/>
              </w:rPr>
              <w:t>Use of alternative (and additional) marketing channels by fostering the contacts and communication created by means of webinars, short courses</w:t>
            </w:r>
            <w:r w:rsidR="00D354E1" w:rsidRPr="00E67A5A">
              <w:rPr>
                <w:rFonts w:ascii="Times New Roman" w:eastAsia="Times New Roman" w:hAnsi="Times New Roman"/>
                <w:color w:val="000000"/>
                <w:sz w:val="18"/>
                <w:szCs w:val="18"/>
                <w:lang w:val="en-GB" w:eastAsia="it-IT"/>
              </w:rPr>
              <w:t>,</w:t>
            </w:r>
            <w:r w:rsidRPr="00E67A5A">
              <w:rPr>
                <w:rFonts w:ascii="Times New Roman" w:eastAsia="Times New Roman" w:hAnsi="Times New Roman"/>
                <w:color w:val="000000"/>
                <w:sz w:val="18"/>
                <w:szCs w:val="18"/>
                <w:lang w:val="en-GB" w:eastAsia="it-IT"/>
              </w:rPr>
              <w:t xml:space="preserve"> etc. </w:t>
            </w:r>
            <w:r w:rsidRPr="00E67A5A">
              <w:rPr>
                <w:rFonts w:ascii="Times New Roman" w:eastAsia="Times New Roman" w:hAnsi="Times New Roman"/>
                <w:color w:val="000000"/>
                <w:sz w:val="18"/>
                <w:szCs w:val="18"/>
                <w:lang w:val="en-GB" w:eastAsia="it-IT"/>
              </w:rPr>
              <w:br/>
              <w:t>Large use of CRM for profiling</w:t>
            </w:r>
            <w:r w:rsidRPr="00E67A5A">
              <w:rPr>
                <w:rFonts w:ascii="Times New Roman" w:eastAsia="Times New Roman" w:hAnsi="Times New Roman"/>
                <w:color w:val="000000"/>
                <w:sz w:val="18"/>
                <w:szCs w:val="18"/>
                <w:lang w:val="en-GB" w:eastAsia="it-IT"/>
              </w:rPr>
              <w:br/>
              <w:t>Ah hoc communication for prospect international students (e.g.</w:t>
            </w:r>
            <w:r w:rsidR="00D354E1" w:rsidRPr="00E67A5A">
              <w:rPr>
                <w:rFonts w:ascii="Times New Roman" w:eastAsia="Times New Roman" w:hAnsi="Times New Roman"/>
                <w:color w:val="000000"/>
                <w:sz w:val="18"/>
                <w:szCs w:val="18"/>
                <w:lang w:val="en-GB" w:eastAsia="it-IT"/>
              </w:rPr>
              <w:t>,</w:t>
            </w:r>
            <w:r w:rsidRPr="00E67A5A">
              <w:rPr>
                <w:rFonts w:ascii="Times New Roman" w:eastAsia="Times New Roman" w:hAnsi="Times New Roman"/>
                <w:color w:val="000000"/>
                <w:sz w:val="18"/>
                <w:szCs w:val="18"/>
                <w:lang w:val="en-GB" w:eastAsia="it-IT"/>
              </w:rPr>
              <w:t xml:space="preserve"> informative videos on the local situation)</w:t>
            </w:r>
          </w:p>
        </w:tc>
        <w:tc>
          <w:tcPr>
            <w:tcW w:w="0" w:type="auto"/>
            <w:tcBorders>
              <w:top w:val="single" w:sz="4" w:space="0" w:color="auto"/>
              <w:bottom w:val="single" w:sz="8" w:space="0" w:color="auto"/>
              <w:right w:val="nil"/>
            </w:tcBorders>
            <w:shd w:val="clear" w:color="auto" w:fill="auto"/>
            <w:vAlign w:val="center"/>
            <w:hideMark/>
          </w:tcPr>
          <w:p w14:paraId="1F8C8709" w14:textId="77777777" w:rsidR="00F41EB3" w:rsidRPr="00E67A5A" w:rsidRDefault="00F41EB3" w:rsidP="00F22AC4">
            <w:pPr>
              <w:autoSpaceDE w:val="0"/>
              <w:autoSpaceDN w:val="0"/>
              <w:adjustRightInd w:val="0"/>
              <w:snapToGrid w:val="0"/>
              <w:spacing w:after="0" w:line="240" w:lineRule="auto"/>
              <w:jc w:val="center"/>
              <w:rPr>
                <w:rFonts w:ascii="Times New Roman" w:eastAsia="Times New Roman" w:hAnsi="Times New Roman"/>
                <w:color w:val="000000"/>
                <w:sz w:val="18"/>
                <w:szCs w:val="18"/>
                <w:lang w:val="en-GB" w:eastAsia="it-IT"/>
              </w:rPr>
            </w:pPr>
            <w:r w:rsidRPr="00E67A5A">
              <w:rPr>
                <w:rFonts w:ascii="Times New Roman" w:eastAsia="Times New Roman" w:hAnsi="Times New Roman"/>
                <w:color w:val="000000"/>
                <w:sz w:val="18"/>
                <w:szCs w:val="18"/>
                <w:lang w:val="en-GB" w:eastAsia="it-IT"/>
              </w:rPr>
              <w:t>Communication sent to companies in which, together with the communication of the free webinars, additional contents were offered on similar topics (at a surcharge)</w:t>
            </w:r>
          </w:p>
        </w:tc>
      </w:tr>
    </w:tbl>
    <w:p w14:paraId="036B697C" w14:textId="43A596E8" w:rsidR="00A46CC1" w:rsidRPr="00E67A5A" w:rsidRDefault="00A46CC1" w:rsidP="004F6802">
      <w:pPr>
        <w:pStyle w:val="MDPI31text"/>
        <w:spacing w:before="240"/>
        <w:rPr>
          <w:rFonts w:ascii="Times New Roman" w:hAnsi="Times New Roman"/>
          <w:lang w:val="en-GB"/>
        </w:rPr>
      </w:pPr>
      <w:r w:rsidRPr="00E67A5A">
        <w:rPr>
          <w:rFonts w:ascii="Times New Roman" w:hAnsi="Times New Roman"/>
          <w:lang w:val="en-GB"/>
        </w:rPr>
        <w:t>Regarding digital innovation under the form of a product for internal stakeholders, the School offered (</w:t>
      </w:r>
      <w:proofErr w:type="spellStart"/>
      <w:r w:rsidRPr="00E67A5A">
        <w:rPr>
          <w:rFonts w:ascii="Times New Roman" w:hAnsi="Times New Roman"/>
          <w:lang w:val="en-GB"/>
        </w:rPr>
        <w:t>i</w:t>
      </w:r>
      <w:proofErr w:type="spellEnd"/>
      <w:r w:rsidRPr="00E67A5A">
        <w:rPr>
          <w:rFonts w:ascii="Times New Roman" w:hAnsi="Times New Roman"/>
          <w:lang w:val="en-GB"/>
        </w:rPr>
        <w:t>) brand new possibilities of training for the staff</w:t>
      </w:r>
      <w:r w:rsidR="004F6802" w:rsidRPr="00E67A5A">
        <w:rPr>
          <w:rFonts w:ascii="Times New Roman" w:hAnsi="Times New Roman"/>
          <w:lang w:val="en-GB"/>
        </w:rPr>
        <w:t>—</w:t>
      </w:r>
      <w:r w:rsidRPr="00E67A5A">
        <w:rPr>
          <w:rFonts w:ascii="Times New Roman" w:hAnsi="Times New Roman"/>
          <w:lang w:val="en-GB"/>
        </w:rPr>
        <w:t>especially for the administrative personnel</w:t>
      </w:r>
      <w:r w:rsidR="004F6802" w:rsidRPr="00E67A5A">
        <w:rPr>
          <w:rFonts w:ascii="Times New Roman" w:hAnsi="Times New Roman"/>
          <w:lang w:val="en-GB"/>
        </w:rPr>
        <w:t>—</w:t>
      </w:r>
      <w:r w:rsidRPr="00E67A5A">
        <w:rPr>
          <w:rFonts w:ascii="Times New Roman" w:hAnsi="Times New Roman"/>
          <w:lang w:val="en-GB"/>
        </w:rPr>
        <w:t>as well as (ii) brand new events for facilitating networking. The training activities were selected from external providers and gave the opportunity to train the staff on current topics, such as teleworking, stress management, balance of work and private life, for guaranteeing job sustainability and inclusivity. The training programmes were delivered in person in the past, while the emergency pushed the organisation to think about alternative ways of delivery totally online, by means of online lectures that guaranteed at the same time high personnel engagement and high quality of the knowledge acquired. As a second form of digital innovation, the necessity to keep high the sense of community fostered the creation of networking online events, whose contents somehow evolved during the crisis. Most of them were delivered by means of Microsoft Teams, which was massively used during the crisis as the main web conferencing platform. The first initiatives were meant at keeping the contact at a distance, and as such were simply in their technological design, but effective in their application and in the possible long-term effects on the organisational mindset:</w:t>
      </w:r>
    </w:p>
    <w:p w14:paraId="4ABA5A7E" w14:textId="77777777" w:rsidR="00A46CC1" w:rsidRPr="00E67A5A" w:rsidRDefault="00A46CC1" w:rsidP="00F677D6">
      <w:pPr>
        <w:pStyle w:val="MDPI31text"/>
        <w:spacing w:before="120" w:after="120"/>
        <w:ind w:left="425" w:right="425"/>
        <w:rPr>
          <w:rFonts w:ascii="Times New Roman" w:hAnsi="Times New Roman"/>
          <w:lang w:val="en-GB"/>
        </w:rPr>
      </w:pPr>
      <w:r w:rsidRPr="00E67A5A">
        <w:rPr>
          <w:rFonts w:ascii="Times New Roman" w:hAnsi="Times New Roman"/>
          <w:i/>
          <w:iCs/>
          <w:lang w:val="en-GB"/>
        </w:rPr>
        <w:t xml:space="preserve">At the end of </w:t>
      </w:r>
      <w:proofErr w:type="gramStart"/>
      <w:r w:rsidRPr="00E67A5A">
        <w:rPr>
          <w:rFonts w:ascii="Times New Roman" w:hAnsi="Times New Roman"/>
          <w:i/>
          <w:iCs/>
          <w:lang w:val="en-GB"/>
        </w:rPr>
        <w:t>February</w:t>
      </w:r>
      <w:proofErr w:type="gramEnd"/>
      <w:r w:rsidRPr="00E67A5A">
        <w:rPr>
          <w:rFonts w:ascii="Times New Roman" w:hAnsi="Times New Roman"/>
          <w:i/>
          <w:iCs/>
          <w:lang w:val="en-GB"/>
        </w:rPr>
        <w:t xml:space="preserve"> we created a chat in Teams in which we could even just say hello to all the administrative staff. We just wanted something to stay close to the staff and to be playful with them. We immediately understood it was perfectly working, as people started to share pictures, videos or just to react to other people’s messages. We created an amazing legacy of that months, and we still use that tool even though we meet in presence by now. In the end, I think we acquired that digital approach as a competence, today. </w:t>
      </w:r>
      <w:r w:rsidRPr="00E67A5A">
        <w:rPr>
          <w:rFonts w:ascii="Times New Roman" w:hAnsi="Times New Roman"/>
          <w:lang w:val="en-GB"/>
        </w:rPr>
        <w:t>(Administrative Director)</w:t>
      </w:r>
    </w:p>
    <w:p w14:paraId="6A2E6033" w14:textId="43D19982" w:rsidR="00A46CC1" w:rsidRPr="00E67A5A" w:rsidRDefault="00A46CC1" w:rsidP="000371F8">
      <w:pPr>
        <w:pStyle w:val="MDPI31text"/>
        <w:rPr>
          <w:rFonts w:ascii="Times New Roman" w:hAnsi="Times New Roman"/>
          <w:lang w:val="en-GB"/>
        </w:rPr>
      </w:pPr>
      <w:r w:rsidRPr="00E67A5A">
        <w:rPr>
          <w:rFonts w:ascii="Times New Roman" w:hAnsi="Times New Roman"/>
          <w:lang w:val="en-GB"/>
        </w:rPr>
        <w:t>These kinds of networking initiatives were also intended to share new projects, facilitate the circulation of ideas and stimulate the interaction between the governance and the staff. As an example, the “virtual coffee” was intended to replace the informal moments around the coffee machine, typically used for informal updates and conversation:</w:t>
      </w:r>
    </w:p>
    <w:p w14:paraId="102D68DC" w14:textId="77777777" w:rsidR="00A46CC1" w:rsidRPr="00E67A5A" w:rsidRDefault="00A46CC1" w:rsidP="00B47785">
      <w:pPr>
        <w:pStyle w:val="MDPI31text"/>
        <w:spacing w:before="120" w:after="120"/>
        <w:ind w:left="425" w:right="425"/>
        <w:rPr>
          <w:rFonts w:ascii="Times New Roman" w:hAnsi="Times New Roman"/>
          <w:lang w:val="en-GB"/>
        </w:rPr>
      </w:pPr>
      <w:r w:rsidRPr="00E67A5A">
        <w:rPr>
          <w:rFonts w:ascii="Times New Roman" w:hAnsi="Times New Roman"/>
          <w:i/>
          <w:iCs/>
          <w:lang w:val="en-GB"/>
        </w:rPr>
        <w:t xml:space="preserve">We used that moment (the virtual coffee) to keep everyone updated and connected about the latest news on our business. It was also used as an informal moment to update anyone about the general situation, and it has been highly appreciated by the staff, because usually it is not that easy to meet all the staff in a room and talk, while it became possible online. </w:t>
      </w:r>
      <w:r w:rsidRPr="00E67A5A">
        <w:rPr>
          <w:rFonts w:ascii="Times New Roman" w:hAnsi="Times New Roman"/>
          <w:lang w:val="en-GB"/>
        </w:rPr>
        <w:t>(HR Director)</w:t>
      </w:r>
    </w:p>
    <w:p w14:paraId="391C7BB7" w14:textId="429B123B" w:rsidR="00A46CC1" w:rsidRPr="00E67A5A" w:rsidRDefault="00A46CC1" w:rsidP="000371F8">
      <w:pPr>
        <w:pStyle w:val="MDPI31text"/>
        <w:rPr>
          <w:rFonts w:ascii="Times New Roman" w:hAnsi="Times New Roman"/>
          <w:lang w:val="en-GB"/>
        </w:rPr>
      </w:pPr>
      <w:r w:rsidRPr="00E67A5A">
        <w:rPr>
          <w:rFonts w:ascii="Times New Roman" w:hAnsi="Times New Roman"/>
          <w:lang w:val="en-GB"/>
        </w:rPr>
        <w:t xml:space="preserve">Other kinds of informal events involved, for example, the creation of a film forum organised by the international office to develop common knowledge on foreign countries or the discussion between a member of the faculty and the administrative staff, to facilitate the connection between the two groups that are often </w:t>
      </w:r>
      <w:r w:rsidRPr="00E67A5A">
        <w:rPr>
          <w:rFonts w:ascii="Times New Roman" w:hAnsi="Times New Roman"/>
          <w:lang w:val="en-GB"/>
        </w:rPr>
        <w:lastRenderedPageBreak/>
        <w:t>separated in their activities. Many informants confirmed the success of this kind of initiatives that generated new connections and facilitated the emergence of personalities who were usually not inclined to intervene in joint debates:</w:t>
      </w:r>
    </w:p>
    <w:p w14:paraId="14C2F360" w14:textId="0DF0EEB6" w:rsidR="00A46CC1" w:rsidRPr="00E67A5A" w:rsidRDefault="00A46CC1" w:rsidP="00B47785">
      <w:pPr>
        <w:pStyle w:val="MDPI31text"/>
        <w:spacing w:before="120" w:after="120"/>
        <w:ind w:left="425" w:right="425"/>
        <w:rPr>
          <w:rFonts w:ascii="Times New Roman" w:hAnsi="Times New Roman"/>
          <w:i/>
          <w:iCs/>
          <w:lang w:val="en-GB"/>
        </w:rPr>
      </w:pPr>
      <w:r w:rsidRPr="00E67A5A">
        <w:rPr>
          <w:rFonts w:ascii="Times New Roman" w:hAnsi="Times New Roman"/>
          <w:i/>
          <w:iCs/>
          <w:lang w:val="en-GB"/>
        </w:rPr>
        <w:t>Online we had the possibility to connect with new people more easily than in presence. Even persons that had never had something to do with each other had the hook to start a connection and discover something in common, and this now favours synergy in our everyday job</w:t>
      </w:r>
      <w:r w:rsidR="004904F6" w:rsidRPr="00E67A5A">
        <w:rPr>
          <w:rFonts w:ascii="Times New Roman" w:hAnsi="Times New Roman"/>
          <w:i/>
          <w:iCs/>
          <w:lang w:val="en-GB"/>
        </w:rPr>
        <w:t>.</w:t>
      </w:r>
      <w:r w:rsidRPr="00E67A5A">
        <w:rPr>
          <w:rFonts w:ascii="Times New Roman" w:hAnsi="Times New Roman"/>
          <w:i/>
          <w:iCs/>
          <w:lang w:val="en-GB"/>
        </w:rPr>
        <w:t xml:space="preserve"> </w:t>
      </w:r>
      <w:r w:rsidRPr="00E67A5A">
        <w:rPr>
          <w:rFonts w:ascii="Times New Roman" w:hAnsi="Times New Roman"/>
          <w:lang w:val="en-GB"/>
        </w:rPr>
        <w:t>(HR Director)</w:t>
      </w:r>
    </w:p>
    <w:p w14:paraId="15FF5FD4" w14:textId="6F028492" w:rsidR="00A46CC1" w:rsidRPr="00E67A5A" w:rsidRDefault="00A46CC1" w:rsidP="000371F8">
      <w:pPr>
        <w:pStyle w:val="MDPI31text"/>
        <w:rPr>
          <w:rFonts w:ascii="Times New Roman" w:hAnsi="Times New Roman"/>
          <w:lang w:val="en-GB"/>
        </w:rPr>
      </w:pPr>
      <w:r w:rsidRPr="00E67A5A">
        <w:rPr>
          <w:rFonts w:ascii="Times New Roman" w:hAnsi="Times New Roman"/>
          <w:lang w:val="en-GB"/>
        </w:rPr>
        <w:t>In terms of product digital innovation for external stakeholders, two main outputs were generated during the emergency. First, the contingent situation pushed the organisation to rethink its education offer. Apart from totally rethinking the teaching process, the organisation built on the contingent situation to provide new “</w:t>
      </w:r>
      <w:proofErr w:type="spellStart"/>
      <w:r w:rsidRPr="00E67A5A">
        <w:rPr>
          <w:rFonts w:ascii="Times New Roman" w:hAnsi="Times New Roman"/>
          <w:lang w:val="en-GB"/>
        </w:rPr>
        <w:t>sneakable</w:t>
      </w:r>
      <w:proofErr w:type="spellEnd"/>
      <w:r w:rsidRPr="00E67A5A">
        <w:rPr>
          <w:rFonts w:ascii="Times New Roman" w:hAnsi="Times New Roman"/>
          <w:lang w:val="en-GB"/>
        </w:rPr>
        <w:t xml:space="preserve">” short educational formats targeted to the business word. From the technical side, the new products leveraged on the previous experience of the School in the production of digital contents (the first digital MBA was offered by the business school in 2014), a fact that played in favour of the switch. The topics were variously related to management and with a strong connection to the current problems that companies may face: </w:t>
      </w:r>
    </w:p>
    <w:p w14:paraId="010BF31B" w14:textId="77777777" w:rsidR="00A46CC1" w:rsidRPr="00E67A5A" w:rsidRDefault="00A46CC1" w:rsidP="00B47785">
      <w:pPr>
        <w:pStyle w:val="MDPI31text"/>
        <w:spacing w:before="120" w:after="120"/>
        <w:ind w:left="425" w:right="425"/>
        <w:rPr>
          <w:rFonts w:ascii="Times New Roman" w:hAnsi="Times New Roman"/>
          <w:lang w:val="en-GB"/>
        </w:rPr>
      </w:pPr>
      <w:r w:rsidRPr="00E67A5A">
        <w:rPr>
          <w:rFonts w:ascii="Times New Roman" w:hAnsi="Times New Roman"/>
          <w:i/>
          <w:iCs/>
          <w:lang w:val="en-GB"/>
        </w:rPr>
        <w:t>When we got in contact with companies, we were immediately told how they had lost any possibility to plan training activities. They were rescheduling activities totally switching to smart working and had to deal with many urgencies. That is why we decided to offer short self-paced programmes that could have been accessed on our Learning Management System (LMS). This way, we came back to the corporate world with a product that was not in conflict with their organisational problems, and indeed it’s been a success</w:t>
      </w:r>
      <w:r w:rsidRPr="00E67A5A">
        <w:rPr>
          <w:rFonts w:ascii="Times New Roman" w:hAnsi="Times New Roman"/>
          <w:lang w:val="en-GB"/>
        </w:rPr>
        <w:t>. (Director of Corporate Relations)</w:t>
      </w:r>
    </w:p>
    <w:p w14:paraId="4279F0EE" w14:textId="16F3420E" w:rsidR="00A46CC1" w:rsidRPr="00E67A5A" w:rsidRDefault="00A46CC1" w:rsidP="00BD04EF">
      <w:pPr>
        <w:pStyle w:val="MDPI31text"/>
        <w:rPr>
          <w:rFonts w:ascii="Times New Roman" w:hAnsi="Times New Roman"/>
          <w:lang w:val="en-GB"/>
        </w:rPr>
      </w:pPr>
      <w:r w:rsidRPr="00E67A5A">
        <w:rPr>
          <w:rFonts w:ascii="Times New Roman" w:hAnsi="Times New Roman"/>
          <w:lang w:val="en-GB"/>
        </w:rPr>
        <w:t xml:space="preserve">In the relationship with external stakeholders, the need to keep the engagement high, especially in times of crisis, represented an additional source of digital innovation product. As a form of social responsibility that leveraged on the organisational values and as a form of interaction and communication with the internal and external community, the School started to offer cycles of webinars on several current issues. Overall, ninety webinars were held in the period between March and July 2020 and attracted more than 40,000 enrolled people and 20,000 participants. A total number of 190 guest speakers were involved, who belonged to the corporate world, like CEOs and CIOs or were field experts or representatives of the institutions at national level. The topics discussed often included aspects related to the economic, social and environmental sustainability as important matters triggered by the current crisis. The webinars were communicated by means of direct mails and social media, by profiling the users through a CRM application. In close relation to the webinars, a total number of nine webpages were activated since March to provide useful contents to the different types of stakeholders (each webpage was specifically designed for a single stakeholder, such as companies, students, public administrations, etc.) On </w:t>
      </w:r>
      <w:r w:rsidR="00B44657" w:rsidRPr="00E67A5A">
        <w:rPr>
          <w:rFonts w:ascii="Times New Roman" w:hAnsi="Times New Roman"/>
          <w:lang w:val="en-GB"/>
        </w:rPr>
        <w:t xml:space="preserve">the </w:t>
      </w:r>
      <w:r w:rsidRPr="00E67A5A">
        <w:rPr>
          <w:rFonts w:ascii="Times New Roman" w:hAnsi="Times New Roman"/>
          <w:lang w:val="en-GB"/>
        </w:rPr>
        <w:t>technical side, the webinars were offered on Teams live events, which was a choice following the adoption of Microsoft Teams as the main web conferencing platform for meeting and for teaching during the emergency in the whole university. This experience gave the School the possibility to organise dissemination activities, keeping at the same time a direct channel of communication with the main stakeholders and gaining expertise on a new format of digital connection with the internal and external audience:</w:t>
      </w:r>
    </w:p>
    <w:p w14:paraId="5B1CB50D" w14:textId="0D39E30A" w:rsidR="00A46CC1" w:rsidRPr="00E67A5A" w:rsidRDefault="00A46CC1" w:rsidP="003768E8">
      <w:pPr>
        <w:pStyle w:val="MDPI31text"/>
        <w:spacing w:before="120" w:after="120"/>
        <w:ind w:left="425" w:right="425"/>
        <w:rPr>
          <w:rFonts w:ascii="Times New Roman" w:hAnsi="Times New Roman"/>
          <w:i/>
          <w:iCs/>
          <w:lang w:val="en-GB"/>
        </w:rPr>
      </w:pPr>
      <w:r w:rsidRPr="00E67A5A">
        <w:rPr>
          <w:rFonts w:ascii="Times New Roman" w:hAnsi="Times New Roman"/>
          <w:i/>
          <w:iCs/>
          <w:lang w:val="en-GB"/>
        </w:rPr>
        <w:t>In March, we started to think about what we could do to reach out our stakeholders. We wanted to be the reference point of our community also in time of emergency, as even in a moment of crisis we could keep on learning something. […] First, this gave us the possibility to involve distinguished experts that usually do not give lectures in our classrooms. Second, we obtained an amazing response by the audience, as we got up to 4000 enrolments to a single webinar, while in our “big” events in person we do not go beyond 400</w:t>
      </w:r>
      <w:r w:rsidRPr="00E67A5A">
        <w:rPr>
          <w:rFonts w:ascii="Times New Roman" w:hAnsi="Times New Roman"/>
          <w:lang w:val="en-GB"/>
        </w:rPr>
        <w:t>. (Communication Division Manager)</w:t>
      </w:r>
      <w:r w:rsidRPr="00E67A5A">
        <w:rPr>
          <w:rFonts w:ascii="Times New Roman" w:hAnsi="Times New Roman"/>
          <w:i/>
          <w:iCs/>
          <w:lang w:val="en-GB"/>
        </w:rPr>
        <w:t xml:space="preserve"> </w:t>
      </w:r>
    </w:p>
    <w:p w14:paraId="775A89D0" w14:textId="77777777" w:rsidR="00A46CC1" w:rsidRPr="00E67A5A" w:rsidRDefault="00A46CC1" w:rsidP="00BD04EF">
      <w:pPr>
        <w:pStyle w:val="MDPI31text"/>
        <w:rPr>
          <w:rFonts w:ascii="Times New Roman" w:hAnsi="Times New Roman"/>
          <w:lang w:val="en-GB"/>
        </w:rPr>
      </w:pPr>
      <w:r w:rsidRPr="00E67A5A">
        <w:rPr>
          <w:rFonts w:ascii="Times New Roman" w:hAnsi="Times New Roman"/>
          <w:lang w:val="en-GB"/>
        </w:rPr>
        <w:t xml:space="preserve">The common trait of the new digital products was that of leveraging on </w:t>
      </w:r>
      <w:r w:rsidRPr="00E67A5A">
        <w:rPr>
          <w:rFonts w:ascii="Times New Roman" w:hAnsi="Times New Roman"/>
          <w:i/>
          <w:lang w:val="en-GB"/>
        </w:rPr>
        <w:t>smart learning</w:t>
      </w:r>
      <w:r w:rsidRPr="00E67A5A">
        <w:rPr>
          <w:rFonts w:ascii="Times New Roman" w:hAnsi="Times New Roman"/>
          <w:lang w:val="en-GB"/>
        </w:rPr>
        <w:t xml:space="preserve"> as a new way to approach education in a digital format and to foster sustainability through a quality, open and equitable education. It is worth to underline that the technological dimension was the enabler and not the final aim, as the idea of a digital innovation is much more comprehensive, as stated by an informant when discussing about the LMS:</w:t>
      </w:r>
    </w:p>
    <w:p w14:paraId="6765E573" w14:textId="77777777" w:rsidR="00A46CC1" w:rsidRPr="00E67A5A" w:rsidRDefault="00A46CC1" w:rsidP="003768E8">
      <w:pPr>
        <w:pStyle w:val="MDPI31text"/>
        <w:spacing w:before="120" w:after="120"/>
        <w:ind w:left="425" w:right="425"/>
        <w:rPr>
          <w:rFonts w:ascii="Times New Roman" w:hAnsi="Times New Roman"/>
          <w:lang w:val="en-GB"/>
        </w:rPr>
      </w:pPr>
      <w:r w:rsidRPr="00E67A5A">
        <w:rPr>
          <w:rFonts w:ascii="Times New Roman" w:hAnsi="Times New Roman"/>
          <w:i/>
          <w:iCs/>
          <w:lang w:val="en-GB"/>
        </w:rPr>
        <w:lastRenderedPageBreak/>
        <w:t xml:space="preserve">Our online platform worked well, but that was not the reason why we developed new products. The fact that we had a good platform, though, allowed us to offer something that we would have not known where to offer otherwise. </w:t>
      </w:r>
      <w:r w:rsidRPr="00E67A5A">
        <w:rPr>
          <w:rFonts w:ascii="Times New Roman" w:hAnsi="Times New Roman"/>
          <w:lang w:val="en-GB"/>
        </w:rPr>
        <w:t>(CIO)</w:t>
      </w:r>
    </w:p>
    <w:p w14:paraId="4B205467" w14:textId="00C7A2D8" w:rsidR="00A46CC1" w:rsidRPr="00E67A5A" w:rsidRDefault="00A46CC1" w:rsidP="00BD04EF">
      <w:pPr>
        <w:pStyle w:val="MDPI31text"/>
        <w:rPr>
          <w:rFonts w:ascii="Times New Roman" w:hAnsi="Times New Roman"/>
          <w:lang w:val="en-GB"/>
        </w:rPr>
      </w:pPr>
      <w:r w:rsidRPr="00E67A5A">
        <w:rPr>
          <w:rFonts w:ascii="Times New Roman" w:hAnsi="Times New Roman"/>
          <w:lang w:val="en-GB"/>
        </w:rPr>
        <w:t xml:space="preserve">Further, other forms of digital innovation involved the organisational processes. The traditional ways of working were completely revolutionised during the crisis, impacting on both internal and external processes. On the internal side, the forced shift to remote working fostered the use of digital tools for collaboration and interaction. As mentioned, the main platform for meetings and presentations was Microsoft Teams, which was also used for all the teaching activities. The organisation had already experimented the use of teleworking for the administrative staff, despite not to this extent. </w:t>
      </w:r>
      <w:r w:rsidR="00B44657" w:rsidRPr="00E67A5A">
        <w:rPr>
          <w:rFonts w:ascii="Times New Roman" w:hAnsi="Times New Roman"/>
          <w:lang w:val="en-GB"/>
        </w:rPr>
        <w:t>Moreover,</w:t>
      </w:r>
      <w:r w:rsidRPr="00E67A5A">
        <w:rPr>
          <w:rFonts w:ascii="Times New Roman" w:hAnsi="Times New Roman"/>
          <w:lang w:val="en-GB"/>
        </w:rPr>
        <w:t xml:space="preserve"> on the basis of this past experience, the switch to remote working happened smoothly and was generally perceived as a form of protection and attention to the staff. Apart from transforming the way of working by the personnel, the shift to remote working seemed to have triggered a new mindset in the staff, as highlighted by our informants:</w:t>
      </w:r>
    </w:p>
    <w:p w14:paraId="3252D547" w14:textId="77777777" w:rsidR="00A46CC1" w:rsidRPr="00E67A5A" w:rsidRDefault="00A46CC1" w:rsidP="003768E8">
      <w:pPr>
        <w:pStyle w:val="MDPI31text"/>
        <w:spacing w:before="120" w:after="120"/>
        <w:ind w:left="425" w:right="425"/>
        <w:rPr>
          <w:rFonts w:ascii="Times New Roman" w:hAnsi="Times New Roman"/>
          <w:i/>
          <w:iCs/>
          <w:lang w:val="en-GB"/>
        </w:rPr>
      </w:pPr>
      <w:r w:rsidRPr="00E67A5A">
        <w:rPr>
          <w:rFonts w:ascii="Times New Roman" w:hAnsi="Times New Roman"/>
          <w:i/>
          <w:iCs/>
          <w:lang w:val="en-GB"/>
        </w:rPr>
        <w:t xml:space="preserve">This is the culture that we are trying to create: making people feel responsible for their objectives, understanding that a meeting is effective also at a distance. If you will give clear objectives to the personnel, each one will organise his/her activities to achieve them, online or not. This is what we could find different in the future, without noticing it. </w:t>
      </w:r>
      <w:r w:rsidRPr="00E67A5A">
        <w:rPr>
          <w:rFonts w:ascii="Times New Roman" w:hAnsi="Times New Roman"/>
          <w:lang w:val="en-GB"/>
        </w:rPr>
        <w:t>(HR Director)</w:t>
      </w:r>
    </w:p>
    <w:p w14:paraId="2ECCC0D0" w14:textId="2B3282E4" w:rsidR="00A46CC1" w:rsidRPr="00E67A5A" w:rsidRDefault="00A46CC1" w:rsidP="00BD04EF">
      <w:pPr>
        <w:pStyle w:val="MDPI31text"/>
        <w:rPr>
          <w:rFonts w:ascii="Times New Roman" w:hAnsi="Times New Roman"/>
          <w:lang w:val="en-GB"/>
        </w:rPr>
      </w:pPr>
      <w:r w:rsidRPr="00E67A5A">
        <w:rPr>
          <w:rFonts w:ascii="Times New Roman" w:hAnsi="Times New Roman"/>
          <w:lang w:val="en-GB"/>
        </w:rPr>
        <w:t>The transition to remote working impacted also on the internal administrative process flow. By eliminating any forms of physical interaction, some of the processes were redesigned and, at the same time, simplified. The switch from digitisation (downloading forms online) to digitalisation (filling out forms online) is an ongoing and often painful transition in public administrations [</w:t>
      </w:r>
      <w:r w:rsidR="00506627" w:rsidRPr="00E67A5A">
        <w:rPr>
          <w:rFonts w:ascii="Times New Roman" w:hAnsi="Times New Roman"/>
          <w:lang w:val="en-GB"/>
        </w:rPr>
        <w:t>28</w:t>
      </w:r>
      <w:r w:rsidRPr="00E67A5A">
        <w:rPr>
          <w:rFonts w:ascii="Times New Roman" w:hAnsi="Times New Roman"/>
          <w:lang w:val="en-GB"/>
        </w:rPr>
        <w:t>]. The crisis could have fostered this transformation, by breaking down barriers and organisational inertia.</w:t>
      </w:r>
    </w:p>
    <w:p w14:paraId="000DB200" w14:textId="77777777" w:rsidR="00A46CC1" w:rsidRPr="00E67A5A" w:rsidRDefault="00A46CC1" w:rsidP="00BD04EF">
      <w:pPr>
        <w:pStyle w:val="MDPI31text"/>
        <w:rPr>
          <w:rFonts w:ascii="Times New Roman" w:hAnsi="Times New Roman"/>
          <w:lang w:val="en-GB"/>
        </w:rPr>
      </w:pPr>
      <w:r w:rsidRPr="00E67A5A">
        <w:rPr>
          <w:rFonts w:ascii="Times New Roman" w:hAnsi="Times New Roman"/>
          <w:lang w:val="en-GB"/>
        </w:rPr>
        <w:t xml:space="preserve">A similar reasoning may hold for the processes designed for external stakeholders, teaching </w:t>
      </w:r>
      <w:r w:rsidRPr="00E67A5A">
        <w:rPr>
          <w:rFonts w:ascii="Times New Roman" w:hAnsi="Times New Roman"/>
          <w:i/>
          <w:lang w:val="en-GB"/>
        </w:rPr>
        <w:t xml:space="preserve">in </w:t>
      </w:r>
      <w:proofErr w:type="spellStart"/>
      <w:r w:rsidRPr="00E67A5A">
        <w:rPr>
          <w:rFonts w:ascii="Times New Roman" w:hAnsi="Times New Roman"/>
          <w:i/>
          <w:lang w:val="en-GB"/>
        </w:rPr>
        <w:t>primis</w:t>
      </w:r>
      <w:proofErr w:type="spellEnd"/>
      <w:r w:rsidRPr="00E67A5A">
        <w:rPr>
          <w:rFonts w:ascii="Times New Roman" w:hAnsi="Times New Roman"/>
          <w:lang w:val="en-GB"/>
        </w:rPr>
        <w:t xml:space="preserve">. All the activities of the semester moved totally online since March 2020, by generating an unprecedented and massive digital switch. Bachelor, Master and </w:t>
      </w:r>
      <w:r w:rsidRPr="00E67A5A">
        <w:rPr>
          <w:rFonts w:ascii="Times New Roman" w:hAnsi="Times New Roman"/>
          <w:i/>
          <w:lang w:val="en-GB"/>
        </w:rPr>
        <w:t>post-</w:t>
      </w:r>
      <w:proofErr w:type="spellStart"/>
      <w:r w:rsidRPr="00E67A5A">
        <w:rPr>
          <w:rFonts w:ascii="Times New Roman" w:hAnsi="Times New Roman"/>
          <w:i/>
          <w:lang w:val="en-GB"/>
        </w:rPr>
        <w:t>lauream</w:t>
      </w:r>
      <w:proofErr w:type="spellEnd"/>
      <w:r w:rsidRPr="00E67A5A">
        <w:rPr>
          <w:rFonts w:ascii="Times New Roman" w:hAnsi="Times New Roman"/>
          <w:i/>
          <w:lang w:val="en-GB"/>
        </w:rPr>
        <w:t xml:space="preserve"> </w:t>
      </w:r>
      <w:r w:rsidRPr="00E67A5A">
        <w:rPr>
          <w:rFonts w:ascii="Times New Roman" w:hAnsi="Times New Roman"/>
          <w:lang w:val="en-GB"/>
        </w:rPr>
        <w:t>courses were offered via Teams, which was integrated with of the respective LMSs, designed internally. The School promoted a cycle of webinars on innovative teaching methodologies, which added up to those offered centrally by the university. The possibility to take part in training sessions on teaching methods was not completely new in the School, but the level of participation by the faculty was much more consistent during the emergency, as underlined from our informants:</w:t>
      </w:r>
    </w:p>
    <w:p w14:paraId="28725396" w14:textId="77777777" w:rsidR="00A46CC1" w:rsidRPr="00E67A5A" w:rsidRDefault="00A46CC1" w:rsidP="003768E8">
      <w:pPr>
        <w:pStyle w:val="MDPI31text"/>
        <w:spacing w:before="120" w:after="120"/>
        <w:ind w:left="425" w:right="425"/>
        <w:rPr>
          <w:rFonts w:ascii="Times New Roman" w:hAnsi="Times New Roman"/>
          <w:lang w:val="en-GB"/>
        </w:rPr>
      </w:pPr>
      <w:r w:rsidRPr="00E67A5A">
        <w:rPr>
          <w:rFonts w:ascii="Times New Roman" w:hAnsi="Times New Roman"/>
          <w:i/>
          <w:iCs/>
          <w:lang w:val="en-GB"/>
        </w:rPr>
        <w:t>The online meetings were very useful for sharing experiences and finding better solutions than those I could think by myself. I was personally impressed by this aspect, as in traditional teaching I had never felt the need to share how I used to organise lessons break or lecture schedules, while in this stage I think it helped and it was a significant boost for doing better</w:t>
      </w:r>
      <w:r w:rsidRPr="00E67A5A">
        <w:rPr>
          <w:rFonts w:ascii="Times New Roman" w:hAnsi="Times New Roman"/>
          <w:lang w:val="en-GB"/>
        </w:rPr>
        <w:t>. (Delegate for Corporate Relations)</w:t>
      </w:r>
    </w:p>
    <w:p w14:paraId="44FD7411" w14:textId="05BEF264" w:rsidR="00A46CC1" w:rsidRPr="00E67A5A" w:rsidRDefault="00A46CC1" w:rsidP="00F41EB3">
      <w:pPr>
        <w:pStyle w:val="MDPI31text"/>
        <w:rPr>
          <w:rFonts w:ascii="Times New Roman" w:hAnsi="Times New Roman"/>
          <w:lang w:val="en-GB"/>
        </w:rPr>
      </w:pPr>
      <w:r w:rsidRPr="00E67A5A">
        <w:rPr>
          <w:rFonts w:ascii="Times New Roman" w:hAnsi="Times New Roman"/>
          <w:lang w:val="en-GB"/>
        </w:rPr>
        <w:t>The first semester 2020</w:t>
      </w:r>
      <w:r w:rsidR="003509F4" w:rsidRPr="00E67A5A">
        <w:rPr>
          <w:rFonts w:ascii="Times New Roman" w:hAnsi="Times New Roman"/>
          <w:lang w:val="en-GB"/>
        </w:rPr>
        <w:t>/</w:t>
      </w:r>
      <w:r w:rsidR="00B8626C" w:rsidRPr="00E67A5A">
        <w:rPr>
          <w:rFonts w:ascii="Times New Roman" w:hAnsi="Times New Roman"/>
          <w:lang w:val="en-GB"/>
        </w:rPr>
        <w:t xml:space="preserve">21 </w:t>
      </w:r>
      <w:r w:rsidRPr="00E67A5A">
        <w:rPr>
          <w:rFonts w:ascii="Times New Roman" w:hAnsi="Times New Roman"/>
          <w:lang w:val="en-GB"/>
        </w:rPr>
        <w:t xml:space="preserve">started by adopting an integrated approach, in which part of the class was connected online and part was </w:t>
      </w:r>
      <w:r w:rsidR="00B44657" w:rsidRPr="00E67A5A">
        <w:rPr>
          <w:rFonts w:ascii="Times New Roman" w:hAnsi="Times New Roman"/>
          <w:lang w:val="en-GB"/>
        </w:rPr>
        <w:t>face-to-face</w:t>
      </w:r>
      <w:r w:rsidRPr="00E67A5A">
        <w:rPr>
          <w:rFonts w:ascii="Times New Roman" w:hAnsi="Times New Roman"/>
          <w:lang w:val="en-GB"/>
        </w:rPr>
        <w:t>. This approach represented an additional experimentation that will make up an important wealth of experience to shape the future educational delivery mode in the School and that is likely to influence the way in which online learning is culturally conceived:</w:t>
      </w:r>
    </w:p>
    <w:p w14:paraId="4A5A77BB" w14:textId="77777777" w:rsidR="00A46CC1" w:rsidRPr="00E67A5A" w:rsidRDefault="00A46CC1" w:rsidP="0023392C">
      <w:pPr>
        <w:pStyle w:val="MDPI31text"/>
        <w:spacing w:before="120" w:after="120"/>
        <w:ind w:left="425" w:right="425"/>
        <w:rPr>
          <w:rFonts w:ascii="Times New Roman" w:hAnsi="Times New Roman"/>
          <w:lang w:val="en-GB"/>
        </w:rPr>
      </w:pPr>
      <w:r w:rsidRPr="00E67A5A">
        <w:rPr>
          <w:rFonts w:ascii="Times New Roman" w:hAnsi="Times New Roman"/>
          <w:i/>
          <w:iCs/>
          <w:lang w:val="en-GB"/>
        </w:rPr>
        <w:t xml:space="preserve">What is certain is that now our faculty have a huge toolbox. We will still have supporters and opponents of digital learning, but now we will also have a large set of practical experiences, so that our discussion will be based on that, and not only on hypotheses formulated a priori. </w:t>
      </w:r>
      <w:r w:rsidRPr="00E67A5A">
        <w:rPr>
          <w:rFonts w:ascii="Times New Roman" w:hAnsi="Times New Roman"/>
          <w:lang w:val="en-GB"/>
        </w:rPr>
        <w:t>(Academic Director)</w:t>
      </w:r>
    </w:p>
    <w:p w14:paraId="0BB02CAF" w14:textId="277A6E2B" w:rsidR="00A46CC1" w:rsidRPr="00E67A5A" w:rsidRDefault="00A46CC1" w:rsidP="00F41EB3">
      <w:pPr>
        <w:pStyle w:val="MDPI31text"/>
        <w:rPr>
          <w:rFonts w:ascii="Times New Roman" w:hAnsi="Times New Roman"/>
          <w:lang w:val="en-GB"/>
        </w:rPr>
      </w:pPr>
      <w:r w:rsidRPr="00E67A5A">
        <w:rPr>
          <w:rFonts w:ascii="Times New Roman" w:hAnsi="Times New Roman"/>
          <w:lang w:val="en-GB"/>
        </w:rPr>
        <w:t>In this switch, the element that was perceived as the most critical was that related to the social dimension of learning [</w:t>
      </w:r>
      <w:r w:rsidR="00506627" w:rsidRPr="00E67A5A">
        <w:rPr>
          <w:rFonts w:ascii="Times New Roman" w:hAnsi="Times New Roman"/>
          <w:lang w:val="en-GB"/>
        </w:rPr>
        <w:t>57</w:t>
      </w:r>
      <w:r w:rsidRPr="00E67A5A">
        <w:rPr>
          <w:rFonts w:ascii="Times New Roman" w:hAnsi="Times New Roman"/>
          <w:lang w:val="en-GB"/>
        </w:rPr>
        <w:t xml:space="preserve">]. The need to make decisions fast did not support the possibility to carefully redesign aspects of social interaction between the students, an aspect of learning that is instead particularly relevant in the design of courses, especially for companies and professionals. </w:t>
      </w:r>
    </w:p>
    <w:p w14:paraId="00AEF0B2" w14:textId="0965A978" w:rsidR="00A46CC1" w:rsidRPr="00E67A5A" w:rsidRDefault="00A46CC1" w:rsidP="00F41EB3">
      <w:pPr>
        <w:pStyle w:val="MDPI31text"/>
        <w:rPr>
          <w:rFonts w:ascii="Times New Roman" w:hAnsi="Times New Roman"/>
          <w:lang w:val="en-GB"/>
        </w:rPr>
      </w:pPr>
      <w:r w:rsidRPr="00E67A5A">
        <w:rPr>
          <w:rFonts w:ascii="Times New Roman" w:hAnsi="Times New Roman"/>
          <w:lang w:val="en-GB"/>
        </w:rPr>
        <w:t xml:space="preserve">As a final digital innovation process, the relationship with companies was transformed by a different approach to marketing and recruitment. The use of CRM gave the possibility for a larger profiling of communication and educational offer. The digital innovation products were presented to prospect consumers by combining free and paid offers, in order to provide evidence about the expertise of the School through the </w:t>
      </w:r>
      <w:r w:rsidRPr="00E67A5A">
        <w:rPr>
          <w:rFonts w:ascii="Times New Roman" w:hAnsi="Times New Roman"/>
          <w:lang w:val="en-GB"/>
        </w:rPr>
        <w:lastRenderedPageBreak/>
        <w:t xml:space="preserve">free webinars, attracting, at the same time, the attention </w:t>
      </w:r>
      <w:r w:rsidR="00FB6E47" w:rsidRPr="00E67A5A">
        <w:rPr>
          <w:rFonts w:ascii="Times New Roman" w:hAnsi="Times New Roman"/>
          <w:lang w:val="en-GB"/>
        </w:rPr>
        <w:t xml:space="preserve">to </w:t>
      </w:r>
      <w:r w:rsidRPr="00E67A5A">
        <w:rPr>
          <w:rFonts w:ascii="Times New Roman" w:hAnsi="Times New Roman"/>
          <w:lang w:val="en-GB"/>
        </w:rPr>
        <w:t>paid educational products on the same topics. The shift induced by the digital technology can be also interpreted as a cultural one, and as such</w:t>
      </w:r>
      <w:r w:rsidR="00FB6E47" w:rsidRPr="00E67A5A">
        <w:rPr>
          <w:rFonts w:ascii="Times New Roman" w:hAnsi="Times New Roman"/>
          <w:lang w:val="en-GB"/>
        </w:rPr>
        <w:t>,</w:t>
      </w:r>
      <w:r w:rsidRPr="00E67A5A">
        <w:rPr>
          <w:rFonts w:ascii="Times New Roman" w:hAnsi="Times New Roman"/>
          <w:lang w:val="en-GB"/>
        </w:rPr>
        <w:t xml:space="preserve"> </w:t>
      </w:r>
      <w:r w:rsidR="00FB6E47" w:rsidRPr="00E67A5A">
        <w:rPr>
          <w:rFonts w:ascii="Times New Roman" w:hAnsi="Times New Roman"/>
          <w:lang w:val="en-GB"/>
        </w:rPr>
        <w:t xml:space="preserve">it </w:t>
      </w:r>
      <w:r w:rsidRPr="00E67A5A">
        <w:rPr>
          <w:rFonts w:ascii="Times New Roman" w:hAnsi="Times New Roman"/>
          <w:lang w:val="en-GB"/>
        </w:rPr>
        <w:t>may last in the long term with positive effects on the organisational efficiency:</w:t>
      </w:r>
    </w:p>
    <w:p w14:paraId="52549C34" w14:textId="118884CF" w:rsidR="000C38D9" w:rsidRPr="00E67A5A" w:rsidRDefault="00A46CC1" w:rsidP="000C38D9">
      <w:pPr>
        <w:pStyle w:val="MDPI31text"/>
        <w:spacing w:before="120" w:after="120"/>
        <w:ind w:left="425" w:right="425"/>
        <w:rPr>
          <w:rFonts w:ascii="Times New Roman" w:hAnsi="Times New Roman"/>
          <w:i/>
          <w:iCs/>
          <w:lang w:val="en-GB"/>
        </w:rPr>
      </w:pPr>
      <w:r w:rsidRPr="00E67A5A">
        <w:rPr>
          <w:rFonts w:ascii="Times New Roman" w:hAnsi="Times New Roman"/>
          <w:i/>
          <w:iCs/>
          <w:lang w:val="en-GB"/>
        </w:rPr>
        <w:t xml:space="preserve">You should imagine that the Sales Department suddenly ended up being without the possibility to meet customers and companies. It was tough for them. They were used to organise meetings in person, in which the relational aspect was very important. They used to spend a whole day for a single meeting. Now everything changed, everything is online, and they found out that it works as well as in the past. If this experience will make more acceptable to organise business meetings online, this will change the way in which sales are organised and will make us more efficient, by guaranteeing the same level of effectiveness. </w:t>
      </w:r>
      <w:r w:rsidRPr="00E67A5A">
        <w:rPr>
          <w:rFonts w:ascii="Times New Roman" w:hAnsi="Times New Roman"/>
          <w:lang w:val="en-GB"/>
        </w:rPr>
        <w:t>(CIO)</w:t>
      </w:r>
    </w:p>
    <w:p w14:paraId="3D5BB3F2" w14:textId="77777777" w:rsidR="000C38D9" w:rsidRPr="00E67A5A" w:rsidRDefault="000C38D9">
      <w:pPr>
        <w:spacing w:after="0" w:line="240" w:lineRule="auto"/>
        <w:rPr>
          <w:rFonts w:ascii="Times New Roman" w:eastAsia="Times New Roman" w:hAnsi="Times New Roman"/>
          <w:snapToGrid w:val="0"/>
          <w:color w:val="000000"/>
          <w:sz w:val="20"/>
          <w:lang w:val="en-GB" w:eastAsia="de-DE" w:bidi="en-US"/>
        </w:rPr>
      </w:pPr>
      <w:r w:rsidRPr="00E67A5A">
        <w:rPr>
          <w:rFonts w:ascii="Times New Roman" w:hAnsi="Times New Roman"/>
          <w:lang w:val="en-GB"/>
        </w:rPr>
        <w:br w:type="page"/>
      </w:r>
    </w:p>
    <w:p w14:paraId="12F951EF" w14:textId="202B6E4F" w:rsidR="00A46CC1" w:rsidRPr="00E67A5A" w:rsidRDefault="00F41EB3" w:rsidP="00F41EB3">
      <w:pPr>
        <w:pStyle w:val="MDPI22heading2"/>
        <w:rPr>
          <w:rFonts w:ascii="Times New Roman" w:hAnsi="Times New Roman"/>
          <w:lang w:val="en-GB"/>
        </w:rPr>
      </w:pPr>
      <w:r w:rsidRPr="00E67A5A">
        <w:rPr>
          <w:rFonts w:ascii="Times New Roman" w:hAnsi="Times New Roman"/>
          <w:lang w:val="en-GB"/>
        </w:rPr>
        <w:lastRenderedPageBreak/>
        <w:t xml:space="preserve">4.2. </w:t>
      </w:r>
      <w:r w:rsidR="00A46CC1" w:rsidRPr="00E67A5A">
        <w:rPr>
          <w:rFonts w:ascii="Times New Roman" w:hAnsi="Times New Roman"/>
          <w:lang w:val="en-GB"/>
        </w:rPr>
        <w:t xml:space="preserve">The </w:t>
      </w:r>
      <w:r w:rsidR="008117AB" w:rsidRPr="00E67A5A">
        <w:rPr>
          <w:rFonts w:ascii="Times New Roman" w:hAnsi="Times New Roman"/>
          <w:lang w:val="en-GB"/>
        </w:rPr>
        <w:t>I</w:t>
      </w:r>
      <w:r w:rsidR="00A46CC1" w:rsidRPr="00E67A5A">
        <w:rPr>
          <w:rFonts w:ascii="Times New Roman" w:hAnsi="Times New Roman"/>
          <w:lang w:val="en-GB"/>
        </w:rPr>
        <w:t xml:space="preserve">mpact of </w:t>
      </w:r>
      <w:r w:rsidR="008117AB" w:rsidRPr="00E67A5A">
        <w:rPr>
          <w:rFonts w:ascii="Times New Roman" w:hAnsi="Times New Roman"/>
          <w:lang w:val="en-GB"/>
        </w:rPr>
        <w:t>D</w:t>
      </w:r>
      <w:r w:rsidR="00A46CC1" w:rsidRPr="00E67A5A">
        <w:rPr>
          <w:rFonts w:ascii="Times New Roman" w:hAnsi="Times New Roman"/>
          <w:lang w:val="en-GB"/>
        </w:rPr>
        <w:t xml:space="preserve">igital </w:t>
      </w:r>
      <w:r w:rsidR="008117AB" w:rsidRPr="00E67A5A">
        <w:rPr>
          <w:rFonts w:ascii="Times New Roman" w:hAnsi="Times New Roman"/>
          <w:lang w:val="en-GB"/>
        </w:rPr>
        <w:t>I</w:t>
      </w:r>
      <w:r w:rsidR="00A46CC1" w:rsidRPr="00E67A5A">
        <w:rPr>
          <w:rFonts w:ascii="Times New Roman" w:hAnsi="Times New Roman"/>
          <w:lang w:val="en-GB"/>
        </w:rPr>
        <w:t xml:space="preserve">nnovation on </w:t>
      </w:r>
      <w:r w:rsidR="008117AB" w:rsidRPr="00E67A5A">
        <w:rPr>
          <w:rFonts w:ascii="Times New Roman" w:hAnsi="Times New Roman"/>
          <w:lang w:val="en-GB"/>
        </w:rPr>
        <w:t>O</w:t>
      </w:r>
      <w:r w:rsidR="00A46CC1" w:rsidRPr="00E67A5A">
        <w:rPr>
          <w:rFonts w:ascii="Times New Roman" w:hAnsi="Times New Roman"/>
          <w:lang w:val="en-GB"/>
        </w:rPr>
        <w:t xml:space="preserve">rganisational </w:t>
      </w:r>
      <w:r w:rsidR="008117AB" w:rsidRPr="00E67A5A">
        <w:rPr>
          <w:rFonts w:ascii="Times New Roman" w:hAnsi="Times New Roman"/>
          <w:lang w:val="en-GB"/>
        </w:rPr>
        <w:t>R</w:t>
      </w:r>
      <w:r w:rsidR="00A46CC1" w:rsidRPr="00E67A5A">
        <w:rPr>
          <w:rFonts w:ascii="Times New Roman" w:hAnsi="Times New Roman"/>
          <w:lang w:val="en-GB"/>
        </w:rPr>
        <w:t>esults</w:t>
      </w:r>
    </w:p>
    <w:p w14:paraId="01C8F101" w14:textId="603CD0B5" w:rsidR="00A46CC1" w:rsidRPr="00E67A5A" w:rsidRDefault="00A46CC1" w:rsidP="006C4478">
      <w:pPr>
        <w:pStyle w:val="MDPI31text"/>
        <w:rPr>
          <w:rFonts w:ascii="Times New Roman" w:hAnsi="Times New Roman"/>
          <w:lang w:val="en-GB"/>
        </w:rPr>
      </w:pPr>
      <w:r w:rsidRPr="00E67A5A">
        <w:rPr>
          <w:rFonts w:ascii="Times New Roman" w:hAnsi="Times New Roman"/>
          <w:lang w:val="en-GB"/>
        </w:rPr>
        <w:t>The forms of digital innovation presented above produced three main clusters of organisational impacts, which are presented together with a short description of the main initiatives in Table 3. First, many of the actions undertaken by the School had the objective to and resulted in fostering the community engagement. The informal events, the cycles of webinars, the online meetings to discuss about innovative teaching had the important result to maintain the engagement high during the crisis, reinforcing the image of the School and, possibly, its identity and reputation.</w:t>
      </w:r>
    </w:p>
    <w:p w14:paraId="0A97AA5E" w14:textId="3E411F48" w:rsidR="00F41EB3" w:rsidRPr="00E67A5A" w:rsidRDefault="00F52EE8" w:rsidP="00F52EE8">
      <w:pPr>
        <w:pStyle w:val="MDPI41tablecaption"/>
        <w:jc w:val="center"/>
        <w:rPr>
          <w:rFonts w:ascii="Times New Roman" w:hAnsi="Times New Roman"/>
          <w:lang w:val="en-GB"/>
        </w:rPr>
      </w:pPr>
      <w:r w:rsidRPr="00E67A5A">
        <w:rPr>
          <w:rFonts w:ascii="Times New Roman" w:hAnsi="Times New Roman"/>
          <w:b/>
          <w:lang w:val="en-GB"/>
        </w:rPr>
        <w:t xml:space="preserve">Table 3. </w:t>
      </w:r>
      <w:r w:rsidR="00F41EB3" w:rsidRPr="00E67A5A">
        <w:rPr>
          <w:rFonts w:ascii="Times New Roman" w:hAnsi="Times New Roman"/>
          <w:lang w:val="en-GB"/>
        </w:rPr>
        <w:t>Description of the relationship between digital initiatives and results.</w:t>
      </w:r>
    </w:p>
    <w:tbl>
      <w:tblPr>
        <w:tblW w:w="0" w:type="auto"/>
        <w:jc w:val="center"/>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2328"/>
        <w:gridCol w:w="2917"/>
        <w:gridCol w:w="1476"/>
        <w:gridCol w:w="934"/>
        <w:gridCol w:w="1189"/>
      </w:tblGrid>
      <w:tr w:rsidR="00F41EB3" w:rsidRPr="00E67A5A" w14:paraId="2D8199FA" w14:textId="77777777" w:rsidTr="00EB0D30">
        <w:trPr>
          <w:jc w:val="center"/>
        </w:trPr>
        <w:tc>
          <w:tcPr>
            <w:tcW w:w="0" w:type="auto"/>
            <w:vMerge w:val="restart"/>
            <w:shd w:val="clear" w:color="auto" w:fill="auto"/>
            <w:vAlign w:val="center"/>
            <w:hideMark/>
          </w:tcPr>
          <w:p w14:paraId="776F7DD6" w14:textId="3F50B706"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b/>
                <w:bCs/>
                <w:color w:val="000000"/>
                <w:sz w:val="14"/>
                <w:szCs w:val="14"/>
                <w:lang w:val="en-GB" w:eastAsia="it-IT"/>
              </w:rPr>
            </w:pPr>
            <w:r w:rsidRPr="00E67A5A">
              <w:rPr>
                <w:rFonts w:ascii="Times New Roman" w:eastAsia="Times New Roman" w:hAnsi="Times New Roman"/>
                <w:b/>
                <w:bCs/>
                <w:color w:val="000000"/>
                <w:sz w:val="14"/>
                <w:szCs w:val="14"/>
                <w:lang w:val="en-GB" w:eastAsia="it-IT"/>
              </w:rPr>
              <w:t xml:space="preserve">Innovative </w:t>
            </w:r>
            <w:r w:rsidR="00B775C2" w:rsidRPr="00E67A5A">
              <w:rPr>
                <w:rFonts w:ascii="Times New Roman" w:eastAsia="Times New Roman" w:hAnsi="Times New Roman"/>
                <w:b/>
                <w:bCs/>
                <w:color w:val="000000"/>
                <w:sz w:val="14"/>
                <w:szCs w:val="14"/>
                <w:lang w:val="en-GB" w:eastAsia="it-IT"/>
              </w:rPr>
              <w:t>D</w:t>
            </w:r>
            <w:r w:rsidRPr="00E67A5A">
              <w:rPr>
                <w:rFonts w:ascii="Times New Roman" w:eastAsia="Times New Roman" w:hAnsi="Times New Roman"/>
                <w:b/>
                <w:bCs/>
                <w:color w:val="000000"/>
                <w:sz w:val="14"/>
                <w:szCs w:val="14"/>
                <w:lang w:val="en-GB" w:eastAsia="it-IT"/>
              </w:rPr>
              <w:t xml:space="preserve">igital </w:t>
            </w:r>
            <w:r w:rsidR="00B775C2" w:rsidRPr="00E67A5A">
              <w:rPr>
                <w:rFonts w:ascii="Times New Roman" w:eastAsia="Times New Roman" w:hAnsi="Times New Roman"/>
                <w:b/>
                <w:bCs/>
                <w:color w:val="000000"/>
                <w:sz w:val="14"/>
                <w:szCs w:val="14"/>
                <w:lang w:val="en-GB" w:eastAsia="it-IT"/>
              </w:rPr>
              <w:t>I</w:t>
            </w:r>
            <w:r w:rsidRPr="00E67A5A">
              <w:rPr>
                <w:rFonts w:ascii="Times New Roman" w:eastAsia="Times New Roman" w:hAnsi="Times New Roman"/>
                <w:b/>
                <w:bCs/>
                <w:color w:val="000000"/>
                <w:sz w:val="14"/>
                <w:szCs w:val="14"/>
                <w:lang w:val="en-GB" w:eastAsia="it-IT"/>
              </w:rPr>
              <w:t>nitiatives</w:t>
            </w:r>
          </w:p>
        </w:tc>
        <w:tc>
          <w:tcPr>
            <w:tcW w:w="2917" w:type="dxa"/>
            <w:vMerge w:val="restart"/>
            <w:shd w:val="clear" w:color="auto" w:fill="auto"/>
            <w:vAlign w:val="center"/>
            <w:hideMark/>
          </w:tcPr>
          <w:p w14:paraId="0B3B70F9"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b/>
                <w:bCs/>
                <w:color w:val="000000"/>
                <w:sz w:val="14"/>
                <w:szCs w:val="14"/>
                <w:lang w:val="en-GB" w:eastAsia="it-IT"/>
              </w:rPr>
            </w:pPr>
            <w:r w:rsidRPr="00E67A5A">
              <w:rPr>
                <w:rFonts w:ascii="Times New Roman" w:eastAsia="Times New Roman" w:hAnsi="Times New Roman"/>
                <w:b/>
                <w:bCs/>
                <w:color w:val="000000"/>
                <w:sz w:val="14"/>
                <w:szCs w:val="14"/>
                <w:lang w:val="en-GB" w:eastAsia="it-IT"/>
              </w:rPr>
              <w:t>Description</w:t>
            </w:r>
          </w:p>
        </w:tc>
        <w:tc>
          <w:tcPr>
            <w:tcW w:w="3599" w:type="dxa"/>
            <w:gridSpan w:val="3"/>
            <w:shd w:val="clear" w:color="auto" w:fill="auto"/>
            <w:vAlign w:val="center"/>
            <w:hideMark/>
          </w:tcPr>
          <w:p w14:paraId="0269BCEE"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b/>
                <w:bCs/>
                <w:color w:val="000000"/>
                <w:sz w:val="14"/>
                <w:szCs w:val="14"/>
                <w:lang w:val="en-GB" w:eastAsia="it-IT"/>
              </w:rPr>
            </w:pPr>
            <w:r w:rsidRPr="00E67A5A">
              <w:rPr>
                <w:rFonts w:ascii="Times New Roman" w:eastAsia="Times New Roman" w:hAnsi="Times New Roman"/>
                <w:b/>
                <w:bCs/>
                <w:color w:val="000000"/>
                <w:sz w:val="14"/>
                <w:szCs w:val="14"/>
                <w:lang w:val="en-GB" w:eastAsia="it-IT"/>
              </w:rPr>
              <w:t>Results</w:t>
            </w:r>
          </w:p>
        </w:tc>
      </w:tr>
      <w:tr w:rsidR="00FF3612" w:rsidRPr="00E67A5A" w14:paraId="0BDE0612" w14:textId="77777777" w:rsidTr="00EB0D30">
        <w:trPr>
          <w:jc w:val="center"/>
        </w:trPr>
        <w:tc>
          <w:tcPr>
            <w:tcW w:w="0" w:type="auto"/>
            <w:vMerge/>
            <w:shd w:val="clear" w:color="auto" w:fill="auto"/>
            <w:vAlign w:val="center"/>
            <w:hideMark/>
          </w:tcPr>
          <w:p w14:paraId="5FFCE968"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b/>
                <w:bCs/>
                <w:color w:val="000000"/>
                <w:sz w:val="14"/>
                <w:szCs w:val="14"/>
                <w:lang w:val="en-GB" w:eastAsia="it-IT"/>
              </w:rPr>
            </w:pPr>
          </w:p>
        </w:tc>
        <w:tc>
          <w:tcPr>
            <w:tcW w:w="2917" w:type="dxa"/>
            <w:vMerge/>
            <w:shd w:val="clear" w:color="auto" w:fill="auto"/>
            <w:vAlign w:val="center"/>
            <w:hideMark/>
          </w:tcPr>
          <w:p w14:paraId="0493269B"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b/>
                <w:bCs/>
                <w:color w:val="000000"/>
                <w:sz w:val="14"/>
                <w:szCs w:val="14"/>
                <w:lang w:val="en-GB" w:eastAsia="it-IT"/>
              </w:rPr>
            </w:pPr>
          </w:p>
        </w:tc>
        <w:tc>
          <w:tcPr>
            <w:tcW w:w="1476" w:type="dxa"/>
            <w:shd w:val="clear" w:color="auto" w:fill="auto"/>
            <w:vAlign w:val="center"/>
            <w:hideMark/>
          </w:tcPr>
          <w:p w14:paraId="1C3CCA66" w14:textId="538E9259"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b/>
                <w:bCs/>
                <w:color w:val="000000"/>
                <w:sz w:val="14"/>
                <w:szCs w:val="14"/>
                <w:lang w:val="en-GB" w:eastAsia="it-IT"/>
              </w:rPr>
            </w:pPr>
            <w:r w:rsidRPr="00E67A5A">
              <w:rPr>
                <w:rFonts w:ascii="Times New Roman" w:eastAsia="Times New Roman" w:hAnsi="Times New Roman"/>
                <w:b/>
                <w:bCs/>
                <w:color w:val="000000"/>
                <w:sz w:val="14"/>
                <w:szCs w:val="14"/>
                <w:lang w:val="en-GB" w:eastAsia="it-IT"/>
              </w:rPr>
              <w:t xml:space="preserve">Community </w:t>
            </w:r>
            <w:r w:rsidR="00B775C2" w:rsidRPr="00E67A5A">
              <w:rPr>
                <w:rFonts w:ascii="Times New Roman" w:eastAsia="Times New Roman" w:hAnsi="Times New Roman"/>
                <w:b/>
                <w:bCs/>
                <w:color w:val="000000"/>
                <w:sz w:val="14"/>
                <w:szCs w:val="14"/>
                <w:lang w:val="en-GB" w:eastAsia="it-IT"/>
              </w:rPr>
              <w:t>E</w:t>
            </w:r>
            <w:r w:rsidRPr="00E67A5A">
              <w:rPr>
                <w:rFonts w:ascii="Times New Roman" w:eastAsia="Times New Roman" w:hAnsi="Times New Roman"/>
                <w:b/>
                <w:bCs/>
                <w:color w:val="000000"/>
                <w:sz w:val="14"/>
                <w:szCs w:val="14"/>
                <w:lang w:val="en-GB" w:eastAsia="it-IT"/>
              </w:rPr>
              <w:t>ngagement (C)</w:t>
            </w:r>
          </w:p>
        </w:tc>
        <w:tc>
          <w:tcPr>
            <w:tcW w:w="934" w:type="dxa"/>
            <w:shd w:val="clear" w:color="auto" w:fill="auto"/>
            <w:vAlign w:val="center"/>
            <w:hideMark/>
          </w:tcPr>
          <w:p w14:paraId="632D6679" w14:textId="24A796AC" w:rsidR="00F41EB3" w:rsidRPr="00E67A5A" w:rsidRDefault="00F41EB3" w:rsidP="00F52EE8">
            <w:pPr>
              <w:spacing w:after="0" w:line="240" w:lineRule="auto"/>
              <w:jc w:val="center"/>
              <w:rPr>
                <w:rFonts w:ascii="Times New Roman" w:eastAsia="Times New Roman" w:hAnsi="Times New Roman"/>
                <w:b/>
                <w:bCs/>
                <w:color w:val="000000"/>
                <w:sz w:val="14"/>
                <w:szCs w:val="14"/>
                <w:lang w:val="en-GB" w:eastAsia="it-IT"/>
              </w:rPr>
            </w:pPr>
            <w:r w:rsidRPr="00E67A5A">
              <w:rPr>
                <w:rFonts w:ascii="Times New Roman" w:eastAsia="Times New Roman" w:hAnsi="Times New Roman"/>
                <w:b/>
                <w:bCs/>
                <w:color w:val="000000"/>
                <w:sz w:val="14"/>
                <w:szCs w:val="14"/>
                <w:lang w:val="en-GB" w:eastAsia="it-IT"/>
              </w:rPr>
              <w:t xml:space="preserve">Streams of </w:t>
            </w:r>
            <w:r w:rsidR="00B775C2" w:rsidRPr="00E67A5A">
              <w:rPr>
                <w:rFonts w:ascii="Times New Roman" w:eastAsia="Times New Roman" w:hAnsi="Times New Roman"/>
                <w:b/>
                <w:bCs/>
                <w:color w:val="000000"/>
                <w:sz w:val="14"/>
                <w:szCs w:val="14"/>
                <w:lang w:val="en-GB" w:eastAsia="it-IT"/>
              </w:rPr>
              <w:t>R</w:t>
            </w:r>
            <w:r w:rsidRPr="00E67A5A">
              <w:rPr>
                <w:rFonts w:ascii="Times New Roman" w:eastAsia="Times New Roman" w:hAnsi="Times New Roman"/>
                <w:b/>
                <w:bCs/>
                <w:color w:val="000000"/>
                <w:sz w:val="14"/>
                <w:szCs w:val="14"/>
                <w:lang w:val="en-GB" w:eastAsia="it-IT"/>
              </w:rPr>
              <w:t>evenues (T)</w:t>
            </w:r>
          </w:p>
        </w:tc>
        <w:tc>
          <w:tcPr>
            <w:tcW w:w="1189" w:type="dxa"/>
            <w:shd w:val="clear" w:color="auto" w:fill="auto"/>
            <w:vAlign w:val="center"/>
            <w:hideMark/>
          </w:tcPr>
          <w:p w14:paraId="5FC10B5E" w14:textId="1AFB5874" w:rsidR="00F41EB3" w:rsidRPr="00E67A5A" w:rsidRDefault="00F41EB3" w:rsidP="00F52EE8">
            <w:pPr>
              <w:spacing w:after="0" w:line="240" w:lineRule="auto"/>
              <w:jc w:val="center"/>
              <w:rPr>
                <w:rFonts w:ascii="Times New Roman" w:eastAsia="Times New Roman" w:hAnsi="Times New Roman"/>
                <w:b/>
                <w:bCs/>
                <w:color w:val="000000"/>
                <w:sz w:val="14"/>
                <w:szCs w:val="14"/>
                <w:lang w:val="en-GB" w:eastAsia="it-IT"/>
              </w:rPr>
            </w:pPr>
            <w:r w:rsidRPr="00E67A5A">
              <w:rPr>
                <w:rFonts w:ascii="Times New Roman" w:eastAsia="Times New Roman" w:hAnsi="Times New Roman"/>
                <w:b/>
                <w:bCs/>
                <w:color w:val="000000"/>
                <w:sz w:val="14"/>
                <w:szCs w:val="14"/>
                <w:lang w:val="en-GB" w:eastAsia="it-IT"/>
              </w:rPr>
              <w:t xml:space="preserve">Digital </w:t>
            </w:r>
            <w:r w:rsidR="00B775C2" w:rsidRPr="00E67A5A">
              <w:rPr>
                <w:rFonts w:ascii="Times New Roman" w:eastAsia="Times New Roman" w:hAnsi="Times New Roman"/>
                <w:b/>
                <w:bCs/>
                <w:color w:val="000000"/>
                <w:sz w:val="14"/>
                <w:szCs w:val="14"/>
                <w:lang w:val="en-GB" w:eastAsia="it-IT"/>
              </w:rPr>
              <w:t>M</w:t>
            </w:r>
            <w:r w:rsidRPr="00E67A5A">
              <w:rPr>
                <w:rFonts w:ascii="Times New Roman" w:eastAsia="Times New Roman" w:hAnsi="Times New Roman"/>
                <w:b/>
                <w:bCs/>
                <w:color w:val="000000"/>
                <w:sz w:val="14"/>
                <w:szCs w:val="14"/>
                <w:lang w:val="en-GB" w:eastAsia="it-IT"/>
              </w:rPr>
              <w:t>indset (C, T)</w:t>
            </w:r>
          </w:p>
        </w:tc>
      </w:tr>
      <w:tr w:rsidR="00FF3612" w:rsidRPr="00E67A5A" w14:paraId="01151E88" w14:textId="77777777" w:rsidTr="00EB0D30">
        <w:trPr>
          <w:jc w:val="center"/>
        </w:trPr>
        <w:tc>
          <w:tcPr>
            <w:tcW w:w="0" w:type="auto"/>
            <w:shd w:val="clear" w:color="auto" w:fill="auto"/>
            <w:vAlign w:val="center"/>
            <w:hideMark/>
          </w:tcPr>
          <w:p w14:paraId="5F9B89BF" w14:textId="7D471872"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 xml:space="preserve">Online </w:t>
            </w:r>
            <w:r w:rsidR="00B775C2" w:rsidRPr="00E67A5A">
              <w:rPr>
                <w:rFonts w:ascii="Times New Roman" w:eastAsia="Times New Roman" w:hAnsi="Times New Roman"/>
                <w:color w:val="000000"/>
                <w:sz w:val="14"/>
                <w:szCs w:val="14"/>
                <w:lang w:val="en-GB" w:eastAsia="it-IT"/>
              </w:rPr>
              <w:t>T</w:t>
            </w:r>
            <w:r w:rsidRPr="00E67A5A">
              <w:rPr>
                <w:rFonts w:ascii="Times New Roman" w:eastAsia="Times New Roman" w:hAnsi="Times New Roman"/>
                <w:color w:val="000000"/>
                <w:sz w:val="14"/>
                <w:szCs w:val="14"/>
                <w:lang w:val="en-GB" w:eastAsia="it-IT"/>
              </w:rPr>
              <w:t xml:space="preserve">raining </w:t>
            </w:r>
            <w:r w:rsidR="00B775C2" w:rsidRPr="00E67A5A">
              <w:rPr>
                <w:rFonts w:ascii="Times New Roman" w:eastAsia="Times New Roman" w:hAnsi="Times New Roman"/>
                <w:color w:val="000000"/>
                <w:sz w:val="14"/>
                <w:szCs w:val="14"/>
                <w:lang w:val="en-GB" w:eastAsia="it-IT"/>
              </w:rPr>
              <w:t>P</w:t>
            </w:r>
            <w:r w:rsidRPr="00E67A5A">
              <w:rPr>
                <w:rFonts w:ascii="Times New Roman" w:eastAsia="Times New Roman" w:hAnsi="Times New Roman"/>
                <w:color w:val="000000"/>
                <w:sz w:val="14"/>
                <w:szCs w:val="14"/>
                <w:lang w:val="en-GB" w:eastAsia="it-IT"/>
              </w:rPr>
              <w:t>rogrammes</w:t>
            </w:r>
          </w:p>
        </w:tc>
        <w:tc>
          <w:tcPr>
            <w:tcW w:w="2917" w:type="dxa"/>
            <w:shd w:val="clear" w:color="auto" w:fill="auto"/>
            <w:vAlign w:val="center"/>
            <w:hideMark/>
          </w:tcPr>
          <w:p w14:paraId="6D0060D7"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New training programmes available on the market to foster staff training during the emergency</w:t>
            </w:r>
          </w:p>
        </w:tc>
        <w:tc>
          <w:tcPr>
            <w:tcW w:w="1476" w:type="dxa"/>
            <w:shd w:val="clear" w:color="auto" w:fill="auto"/>
            <w:vAlign w:val="center"/>
            <w:hideMark/>
          </w:tcPr>
          <w:p w14:paraId="42900CFE"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c>
          <w:tcPr>
            <w:tcW w:w="934" w:type="dxa"/>
            <w:shd w:val="clear" w:color="auto" w:fill="auto"/>
            <w:vAlign w:val="center"/>
            <w:hideMark/>
          </w:tcPr>
          <w:p w14:paraId="2B4F53E7"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p>
        </w:tc>
        <w:tc>
          <w:tcPr>
            <w:tcW w:w="1189" w:type="dxa"/>
            <w:shd w:val="clear" w:color="auto" w:fill="auto"/>
            <w:vAlign w:val="center"/>
            <w:hideMark/>
          </w:tcPr>
          <w:p w14:paraId="1D52806A"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r>
      <w:tr w:rsidR="00FF3612" w:rsidRPr="00E67A5A" w14:paraId="2E2C0686" w14:textId="77777777" w:rsidTr="00EB0D30">
        <w:trPr>
          <w:jc w:val="center"/>
        </w:trPr>
        <w:tc>
          <w:tcPr>
            <w:tcW w:w="0" w:type="auto"/>
            <w:shd w:val="clear" w:color="auto" w:fill="auto"/>
            <w:vAlign w:val="center"/>
            <w:hideMark/>
          </w:tcPr>
          <w:p w14:paraId="2240E77A" w14:textId="2D247EDF"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 xml:space="preserve">A </w:t>
            </w:r>
            <w:r w:rsidR="00B775C2" w:rsidRPr="00E67A5A">
              <w:rPr>
                <w:rFonts w:ascii="Times New Roman" w:eastAsia="Times New Roman" w:hAnsi="Times New Roman"/>
                <w:color w:val="000000"/>
                <w:sz w:val="14"/>
                <w:szCs w:val="14"/>
                <w:lang w:val="en-GB" w:eastAsia="it-IT"/>
              </w:rPr>
              <w:t>C</w:t>
            </w:r>
            <w:r w:rsidRPr="00E67A5A">
              <w:rPr>
                <w:rFonts w:ascii="Times New Roman" w:eastAsia="Times New Roman" w:hAnsi="Times New Roman"/>
                <w:color w:val="000000"/>
                <w:sz w:val="14"/>
                <w:szCs w:val="14"/>
                <w:lang w:val="en-GB" w:eastAsia="it-IT"/>
              </w:rPr>
              <w:t>offee with…</w:t>
            </w:r>
          </w:p>
        </w:tc>
        <w:tc>
          <w:tcPr>
            <w:tcW w:w="2917" w:type="dxa"/>
            <w:shd w:val="clear" w:color="auto" w:fill="auto"/>
            <w:vAlign w:val="center"/>
            <w:hideMark/>
          </w:tcPr>
          <w:p w14:paraId="2EFD0345" w14:textId="1C2315FA"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Networking events in which a professor presents him/herself to the administrative staff and discuss</w:t>
            </w:r>
            <w:r w:rsidR="00FB6E47" w:rsidRPr="00E67A5A">
              <w:rPr>
                <w:rFonts w:ascii="Times New Roman" w:eastAsia="Times New Roman" w:hAnsi="Times New Roman"/>
                <w:color w:val="000000"/>
                <w:sz w:val="14"/>
                <w:szCs w:val="14"/>
                <w:lang w:val="en-GB" w:eastAsia="it-IT"/>
              </w:rPr>
              <w:t>es</w:t>
            </w:r>
            <w:r w:rsidRPr="00E67A5A">
              <w:rPr>
                <w:rFonts w:ascii="Times New Roman" w:eastAsia="Times New Roman" w:hAnsi="Times New Roman"/>
                <w:color w:val="000000"/>
                <w:sz w:val="14"/>
                <w:szCs w:val="14"/>
                <w:lang w:val="en-GB" w:eastAsia="it-IT"/>
              </w:rPr>
              <w:t xml:space="preserve"> about various topics</w:t>
            </w:r>
          </w:p>
        </w:tc>
        <w:tc>
          <w:tcPr>
            <w:tcW w:w="1476" w:type="dxa"/>
            <w:shd w:val="clear" w:color="auto" w:fill="auto"/>
            <w:vAlign w:val="center"/>
            <w:hideMark/>
          </w:tcPr>
          <w:p w14:paraId="3B734C24"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c>
          <w:tcPr>
            <w:tcW w:w="934" w:type="dxa"/>
            <w:shd w:val="clear" w:color="auto" w:fill="auto"/>
            <w:vAlign w:val="center"/>
            <w:hideMark/>
          </w:tcPr>
          <w:p w14:paraId="513CC9A5"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p>
        </w:tc>
        <w:tc>
          <w:tcPr>
            <w:tcW w:w="1189" w:type="dxa"/>
            <w:shd w:val="clear" w:color="auto" w:fill="auto"/>
            <w:vAlign w:val="center"/>
            <w:hideMark/>
          </w:tcPr>
          <w:p w14:paraId="2410A8E4" w14:textId="77777777" w:rsidR="00F41EB3" w:rsidRPr="00E67A5A" w:rsidRDefault="00F41EB3" w:rsidP="00F52EE8">
            <w:pPr>
              <w:spacing w:after="0" w:line="240" w:lineRule="auto"/>
              <w:jc w:val="center"/>
              <w:rPr>
                <w:rFonts w:ascii="Times New Roman" w:eastAsia="Times New Roman" w:hAnsi="Times New Roman"/>
                <w:sz w:val="14"/>
                <w:szCs w:val="14"/>
                <w:lang w:val="en-GB" w:eastAsia="it-IT"/>
              </w:rPr>
            </w:pPr>
          </w:p>
        </w:tc>
      </w:tr>
      <w:tr w:rsidR="00FF3612" w:rsidRPr="00E67A5A" w14:paraId="649CA847" w14:textId="77777777" w:rsidTr="00EB0D30">
        <w:trPr>
          <w:jc w:val="center"/>
        </w:trPr>
        <w:tc>
          <w:tcPr>
            <w:tcW w:w="0" w:type="auto"/>
            <w:shd w:val="clear" w:color="auto" w:fill="auto"/>
            <w:vAlign w:val="center"/>
            <w:hideMark/>
          </w:tcPr>
          <w:p w14:paraId="6A031865" w14:textId="3C59CF09"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 xml:space="preserve">Virtual </w:t>
            </w:r>
            <w:r w:rsidR="00B775C2" w:rsidRPr="00E67A5A">
              <w:rPr>
                <w:rFonts w:ascii="Times New Roman" w:eastAsia="Times New Roman" w:hAnsi="Times New Roman"/>
                <w:color w:val="000000"/>
                <w:sz w:val="14"/>
                <w:szCs w:val="14"/>
                <w:lang w:val="en-GB" w:eastAsia="it-IT"/>
              </w:rPr>
              <w:t>C</w:t>
            </w:r>
            <w:r w:rsidRPr="00E67A5A">
              <w:rPr>
                <w:rFonts w:ascii="Times New Roman" w:eastAsia="Times New Roman" w:hAnsi="Times New Roman"/>
                <w:color w:val="000000"/>
                <w:sz w:val="14"/>
                <w:szCs w:val="14"/>
                <w:lang w:val="en-GB" w:eastAsia="it-IT"/>
              </w:rPr>
              <w:t>offee</w:t>
            </w:r>
          </w:p>
        </w:tc>
        <w:tc>
          <w:tcPr>
            <w:tcW w:w="2917" w:type="dxa"/>
            <w:shd w:val="clear" w:color="auto" w:fill="auto"/>
            <w:vAlign w:val="center"/>
            <w:hideMark/>
          </w:tcPr>
          <w:p w14:paraId="13CBD31B"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Networking event to engage the staff and share ideas and initiatives</w:t>
            </w:r>
          </w:p>
        </w:tc>
        <w:tc>
          <w:tcPr>
            <w:tcW w:w="1476" w:type="dxa"/>
            <w:shd w:val="clear" w:color="auto" w:fill="auto"/>
            <w:vAlign w:val="center"/>
            <w:hideMark/>
          </w:tcPr>
          <w:p w14:paraId="0D6E6251"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c>
          <w:tcPr>
            <w:tcW w:w="934" w:type="dxa"/>
            <w:shd w:val="clear" w:color="auto" w:fill="auto"/>
            <w:vAlign w:val="center"/>
            <w:hideMark/>
          </w:tcPr>
          <w:p w14:paraId="5EBE770B"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p>
        </w:tc>
        <w:tc>
          <w:tcPr>
            <w:tcW w:w="1189" w:type="dxa"/>
            <w:shd w:val="clear" w:color="auto" w:fill="auto"/>
            <w:vAlign w:val="center"/>
            <w:hideMark/>
          </w:tcPr>
          <w:p w14:paraId="4BE9D4FC" w14:textId="77777777" w:rsidR="00F41EB3" w:rsidRPr="00E67A5A" w:rsidRDefault="00F41EB3" w:rsidP="00F52EE8">
            <w:pPr>
              <w:spacing w:after="0" w:line="240" w:lineRule="auto"/>
              <w:jc w:val="center"/>
              <w:rPr>
                <w:rFonts w:ascii="Times New Roman" w:eastAsia="Times New Roman" w:hAnsi="Times New Roman"/>
                <w:sz w:val="14"/>
                <w:szCs w:val="14"/>
                <w:lang w:val="en-GB" w:eastAsia="it-IT"/>
              </w:rPr>
            </w:pPr>
          </w:p>
        </w:tc>
      </w:tr>
      <w:tr w:rsidR="00FF3612" w:rsidRPr="00E67A5A" w14:paraId="3A234920" w14:textId="77777777" w:rsidTr="00EB0D30">
        <w:trPr>
          <w:jc w:val="center"/>
        </w:trPr>
        <w:tc>
          <w:tcPr>
            <w:tcW w:w="0" w:type="auto"/>
            <w:shd w:val="clear" w:color="auto" w:fill="auto"/>
            <w:vAlign w:val="center"/>
            <w:hideMark/>
          </w:tcPr>
          <w:p w14:paraId="68F098BD" w14:textId="28C97862"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 xml:space="preserve">Nice to Tech </w:t>
            </w:r>
            <w:r w:rsidR="00B775C2" w:rsidRPr="00E67A5A">
              <w:rPr>
                <w:rFonts w:ascii="Times New Roman" w:eastAsia="Times New Roman" w:hAnsi="Times New Roman"/>
                <w:color w:val="000000"/>
                <w:sz w:val="14"/>
                <w:szCs w:val="14"/>
                <w:lang w:val="en-GB" w:eastAsia="it-IT"/>
              </w:rPr>
              <w:t>Y</w:t>
            </w:r>
            <w:r w:rsidRPr="00E67A5A">
              <w:rPr>
                <w:rFonts w:ascii="Times New Roman" w:eastAsia="Times New Roman" w:hAnsi="Times New Roman"/>
                <w:color w:val="000000"/>
                <w:sz w:val="14"/>
                <w:szCs w:val="14"/>
                <w:lang w:val="en-GB" w:eastAsia="it-IT"/>
              </w:rPr>
              <w:t>ou</w:t>
            </w:r>
          </w:p>
        </w:tc>
        <w:tc>
          <w:tcPr>
            <w:tcW w:w="2917" w:type="dxa"/>
            <w:shd w:val="clear" w:color="auto" w:fill="auto"/>
            <w:vAlign w:val="center"/>
            <w:hideMark/>
          </w:tcPr>
          <w:p w14:paraId="7120688B"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Networking event in which organisational units present their activities to the staff</w:t>
            </w:r>
          </w:p>
        </w:tc>
        <w:tc>
          <w:tcPr>
            <w:tcW w:w="1476" w:type="dxa"/>
            <w:shd w:val="clear" w:color="auto" w:fill="auto"/>
            <w:vAlign w:val="center"/>
            <w:hideMark/>
          </w:tcPr>
          <w:p w14:paraId="03578D31"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c>
          <w:tcPr>
            <w:tcW w:w="934" w:type="dxa"/>
            <w:shd w:val="clear" w:color="auto" w:fill="auto"/>
            <w:vAlign w:val="center"/>
            <w:hideMark/>
          </w:tcPr>
          <w:p w14:paraId="50D04B78"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p>
        </w:tc>
        <w:tc>
          <w:tcPr>
            <w:tcW w:w="1189" w:type="dxa"/>
            <w:shd w:val="clear" w:color="auto" w:fill="auto"/>
            <w:vAlign w:val="center"/>
            <w:hideMark/>
          </w:tcPr>
          <w:p w14:paraId="61EC1D0C" w14:textId="77777777" w:rsidR="00F41EB3" w:rsidRPr="00E67A5A" w:rsidRDefault="00F41EB3" w:rsidP="00F52EE8">
            <w:pPr>
              <w:spacing w:after="0" w:line="240" w:lineRule="auto"/>
              <w:jc w:val="center"/>
              <w:rPr>
                <w:rFonts w:ascii="Times New Roman" w:eastAsia="Times New Roman" w:hAnsi="Times New Roman"/>
                <w:sz w:val="14"/>
                <w:szCs w:val="14"/>
                <w:lang w:val="en-GB" w:eastAsia="it-IT"/>
              </w:rPr>
            </w:pPr>
          </w:p>
        </w:tc>
      </w:tr>
      <w:tr w:rsidR="00FF3612" w:rsidRPr="00E67A5A" w14:paraId="767319F1" w14:textId="77777777" w:rsidTr="00EB0D30">
        <w:trPr>
          <w:jc w:val="center"/>
        </w:trPr>
        <w:tc>
          <w:tcPr>
            <w:tcW w:w="0" w:type="auto"/>
            <w:shd w:val="clear" w:color="auto" w:fill="auto"/>
            <w:vAlign w:val="center"/>
            <w:hideMark/>
          </w:tcPr>
          <w:p w14:paraId="76B91C73" w14:textId="090EE6EE"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Cia</w:t>
            </w:r>
            <w:r w:rsidR="00FB6E47" w:rsidRPr="00E67A5A">
              <w:rPr>
                <w:rFonts w:ascii="Times New Roman" w:eastAsia="Times New Roman" w:hAnsi="Times New Roman"/>
                <w:color w:val="000000"/>
                <w:sz w:val="14"/>
                <w:szCs w:val="14"/>
                <w:lang w:val="en-GB" w:eastAsia="it-IT"/>
              </w:rPr>
              <w:t>o</w:t>
            </w:r>
            <w:r w:rsidRPr="00E67A5A">
              <w:rPr>
                <w:rFonts w:ascii="Times New Roman" w:eastAsia="Times New Roman" w:hAnsi="Times New Roman"/>
                <w:color w:val="000000"/>
                <w:sz w:val="14"/>
                <w:szCs w:val="14"/>
                <w:lang w:val="en-GB" w:eastAsia="it-IT"/>
              </w:rPr>
              <w:t xml:space="preserve">, </w:t>
            </w:r>
            <w:r w:rsidR="00FF3612" w:rsidRPr="00E67A5A">
              <w:rPr>
                <w:rFonts w:ascii="Times New Roman" w:eastAsia="Times New Roman" w:hAnsi="Times New Roman"/>
                <w:color w:val="000000"/>
                <w:sz w:val="14"/>
                <w:szCs w:val="14"/>
                <w:lang w:val="en-GB" w:eastAsia="it-IT"/>
              </w:rPr>
              <w:t>L</w:t>
            </w:r>
            <w:r w:rsidRPr="00E67A5A">
              <w:rPr>
                <w:rFonts w:ascii="Times New Roman" w:eastAsia="Times New Roman" w:hAnsi="Times New Roman"/>
                <w:color w:val="000000"/>
                <w:sz w:val="14"/>
                <w:szCs w:val="14"/>
                <w:lang w:val="en-GB" w:eastAsia="it-IT"/>
              </w:rPr>
              <w:t>et</w:t>
            </w:r>
            <w:r w:rsidR="00FF3612" w:rsidRPr="00E67A5A">
              <w:rPr>
                <w:rFonts w:ascii="Times New Roman" w:eastAsia="Times New Roman" w:hAnsi="Times New Roman"/>
                <w:color w:val="000000"/>
                <w:sz w:val="14"/>
                <w:szCs w:val="14"/>
                <w:lang w:val="en-GB" w:eastAsia="it-IT"/>
              </w:rPr>
              <w:t>’</w:t>
            </w:r>
            <w:r w:rsidRPr="00E67A5A">
              <w:rPr>
                <w:rFonts w:ascii="Times New Roman" w:eastAsia="Times New Roman" w:hAnsi="Times New Roman"/>
                <w:color w:val="000000"/>
                <w:sz w:val="14"/>
                <w:szCs w:val="14"/>
                <w:lang w:val="en-GB" w:eastAsia="it-IT"/>
              </w:rPr>
              <w:t xml:space="preserve">s </w:t>
            </w:r>
            <w:r w:rsidR="00FF3612" w:rsidRPr="00E67A5A">
              <w:rPr>
                <w:rFonts w:ascii="Times New Roman" w:eastAsia="Times New Roman" w:hAnsi="Times New Roman"/>
                <w:color w:val="000000"/>
                <w:sz w:val="14"/>
                <w:szCs w:val="14"/>
                <w:lang w:val="en-GB" w:eastAsia="it-IT"/>
              </w:rPr>
              <w:t>T</w:t>
            </w:r>
            <w:r w:rsidRPr="00E67A5A">
              <w:rPr>
                <w:rFonts w:ascii="Times New Roman" w:eastAsia="Times New Roman" w:hAnsi="Times New Roman"/>
                <w:color w:val="000000"/>
                <w:sz w:val="14"/>
                <w:szCs w:val="14"/>
                <w:lang w:val="en-GB" w:eastAsia="it-IT"/>
              </w:rPr>
              <w:t>ravel!</w:t>
            </w:r>
          </w:p>
        </w:tc>
        <w:tc>
          <w:tcPr>
            <w:tcW w:w="2917" w:type="dxa"/>
            <w:shd w:val="clear" w:color="auto" w:fill="auto"/>
            <w:vAlign w:val="center"/>
            <w:hideMark/>
          </w:tcPr>
          <w:p w14:paraId="36856116"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Networking event to discover an international country by means of movies</w:t>
            </w:r>
          </w:p>
        </w:tc>
        <w:tc>
          <w:tcPr>
            <w:tcW w:w="1476" w:type="dxa"/>
            <w:shd w:val="clear" w:color="auto" w:fill="auto"/>
            <w:vAlign w:val="center"/>
            <w:hideMark/>
          </w:tcPr>
          <w:p w14:paraId="35EA65D4"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c>
          <w:tcPr>
            <w:tcW w:w="934" w:type="dxa"/>
            <w:shd w:val="clear" w:color="auto" w:fill="auto"/>
            <w:vAlign w:val="center"/>
            <w:hideMark/>
          </w:tcPr>
          <w:p w14:paraId="7C5151E0"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p>
        </w:tc>
        <w:tc>
          <w:tcPr>
            <w:tcW w:w="1189" w:type="dxa"/>
            <w:shd w:val="clear" w:color="auto" w:fill="auto"/>
            <w:vAlign w:val="center"/>
            <w:hideMark/>
          </w:tcPr>
          <w:p w14:paraId="56BEF2BD" w14:textId="77777777" w:rsidR="00F41EB3" w:rsidRPr="00E67A5A" w:rsidRDefault="00F41EB3" w:rsidP="00F52EE8">
            <w:pPr>
              <w:spacing w:after="0" w:line="240" w:lineRule="auto"/>
              <w:jc w:val="center"/>
              <w:rPr>
                <w:rFonts w:ascii="Times New Roman" w:eastAsia="Times New Roman" w:hAnsi="Times New Roman"/>
                <w:sz w:val="14"/>
                <w:szCs w:val="14"/>
                <w:lang w:val="en-GB" w:eastAsia="it-IT"/>
              </w:rPr>
            </w:pPr>
          </w:p>
        </w:tc>
      </w:tr>
      <w:tr w:rsidR="00FF3612" w:rsidRPr="00E67A5A" w14:paraId="0D92C1DB" w14:textId="77777777" w:rsidTr="00EB0D30">
        <w:trPr>
          <w:jc w:val="center"/>
        </w:trPr>
        <w:tc>
          <w:tcPr>
            <w:tcW w:w="0" w:type="auto"/>
            <w:shd w:val="clear" w:color="auto" w:fill="auto"/>
            <w:vAlign w:val="center"/>
            <w:hideMark/>
          </w:tcPr>
          <w:p w14:paraId="38B73839"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proofErr w:type="spellStart"/>
            <w:r w:rsidRPr="00E67A5A">
              <w:rPr>
                <w:rFonts w:ascii="Times New Roman" w:eastAsia="Times New Roman" w:hAnsi="Times New Roman"/>
                <w:color w:val="000000"/>
                <w:sz w:val="14"/>
                <w:szCs w:val="14"/>
                <w:lang w:val="en-GB" w:eastAsia="it-IT"/>
              </w:rPr>
              <w:t>BuonTech</w:t>
            </w:r>
            <w:proofErr w:type="spellEnd"/>
          </w:p>
        </w:tc>
        <w:tc>
          <w:tcPr>
            <w:tcW w:w="2917" w:type="dxa"/>
            <w:shd w:val="clear" w:color="auto" w:fill="auto"/>
            <w:vAlign w:val="center"/>
            <w:hideMark/>
          </w:tcPr>
          <w:p w14:paraId="67F4BE58"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Common chat for informal occasions</w:t>
            </w:r>
          </w:p>
        </w:tc>
        <w:tc>
          <w:tcPr>
            <w:tcW w:w="1476" w:type="dxa"/>
            <w:shd w:val="clear" w:color="auto" w:fill="auto"/>
            <w:vAlign w:val="center"/>
            <w:hideMark/>
          </w:tcPr>
          <w:p w14:paraId="3337156E"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c>
          <w:tcPr>
            <w:tcW w:w="934" w:type="dxa"/>
            <w:shd w:val="clear" w:color="auto" w:fill="auto"/>
            <w:vAlign w:val="center"/>
            <w:hideMark/>
          </w:tcPr>
          <w:p w14:paraId="633DE02B"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p>
        </w:tc>
        <w:tc>
          <w:tcPr>
            <w:tcW w:w="1189" w:type="dxa"/>
            <w:shd w:val="clear" w:color="auto" w:fill="auto"/>
            <w:vAlign w:val="center"/>
            <w:hideMark/>
          </w:tcPr>
          <w:p w14:paraId="57CDCF33" w14:textId="77777777" w:rsidR="00F41EB3" w:rsidRPr="00E67A5A" w:rsidRDefault="00F41EB3" w:rsidP="00F52EE8">
            <w:pPr>
              <w:spacing w:after="0" w:line="240" w:lineRule="auto"/>
              <w:jc w:val="center"/>
              <w:rPr>
                <w:rFonts w:ascii="Times New Roman" w:eastAsia="Times New Roman" w:hAnsi="Times New Roman"/>
                <w:sz w:val="14"/>
                <w:szCs w:val="14"/>
                <w:lang w:val="en-GB" w:eastAsia="it-IT"/>
              </w:rPr>
            </w:pPr>
          </w:p>
        </w:tc>
      </w:tr>
      <w:tr w:rsidR="00FF3612" w:rsidRPr="00E67A5A" w14:paraId="02EDDC69" w14:textId="77777777" w:rsidTr="00EB0D30">
        <w:trPr>
          <w:jc w:val="center"/>
        </w:trPr>
        <w:tc>
          <w:tcPr>
            <w:tcW w:w="0" w:type="auto"/>
            <w:shd w:val="clear" w:color="auto" w:fill="auto"/>
            <w:vAlign w:val="center"/>
            <w:hideMark/>
          </w:tcPr>
          <w:p w14:paraId="5223985E"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Tech Diary</w:t>
            </w:r>
          </w:p>
        </w:tc>
        <w:tc>
          <w:tcPr>
            <w:tcW w:w="2917" w:type="dxa"/>
            <w:shd w:val="clear" w:color="auto" w:fill="auto"/>
            <w:vAlign w:val="center"/>
            <w:hideMark/>
          </w:tcPr>
          <w:p w14:paraId="3A9935A0"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Common group and folder to share useful materials</w:t>
            </w:r>
          </w:p>
        </w:tc>
        <w:tc>
          <w:tcPr>
            <w:tcW w:w="1476" w:type="dxa"/>
            <w:shd w:val="clear" w:color="auto" w:fill="auto"/>
            <w:vAlign w:val="center"/>
            <w:hideMark/>
          </w:tcPr>
          <w:p w14:paraId="22AB0F0C"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c>
          <w:tcPr>
            <w:tcW w:w="934" w:type="dxa"/>
            <w:shd w:val="clear" w:color="auto" w:fill="auto"/>
            <w:vAlign w:val="center"/>
            <w:hideMark/>
          </w:tcPr>
          <w:p w14:paraId="176D039F"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p>
        </w:tc>
        <w:tc>
          <w:tcPr>
            <w:tcW w:w="1189" w:type="dxa"/>
            <w:shd w:val="clear" w:color="auto" w:fill="auto"/>
            <w:vAlign w:val="center"/>
            <w:hideMark/>
          </w:tcPr>
          <w:p w14:paraId="4C30B072" w14:textId="77777777" w:rsidR="00F41EB3" w:rsidRPr="00E67A5A" w:rsidRDefault="00F41EB3" w:rsidP="00F52EE8">
            <w:pPr>
              <w:spacing w:after="0" w:line="240" w:lineRule="auto"/>
              <w:jc w:val="center"/>
              <w:rPr>
                <w:rFonts w:ascii="Times New Roman" w:eastAsia="Times New Roman" w:hAnsi="Times New Roman"/>
                <w:sz w:val="14"/>
                <w:szCs w:val="14"/>
                <w:lang w:val="en-GB" w:eastAsia="it-IT"/>
              </w:rPr>
            </w:pPr>
          </w:p>
        </w:tc>
      </w:tr>
      <w:tr w:rsidR="00FF3612" w:rsidRPr="00E67A5A" w14:paraId="32A74DF9" w14:textId="77777777" w:rsidTr="00EB0D30">
        <w:trPr>
          <w:jc w:val="center"/>
        </w:trPr>
        <w:tc>
          <w:tcPr>
            <w:tcW w:w="0" w:type="auto"/>
            <w:shd w:val="clear" w:color="auto" w:fill="auto"/>
            <w:vAlign w:val="center"/>
            <w:hideMark/>
          </w:tcPr>
          <w:p w14:paraId="7A2D5732" w14:textId="0625B8C5"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 xml:space="preserve">Management </w:t>
            </w:r>
            <w:r w:rsidR="00FF3612" w:rsidRPr="00E67A5A">
              <w:rPr>
                <w:rFonts w:ascii="Times New Roman" w:eastAsia="Times New Roman" w:hAnsi="Times New Roman"/>
                <w:color w:val="000000"/>
                <w:sz w:val="14"/>
                <w:szCs w:val="14"/>
                <w:lang w:val="en-GB" w:eastAsia="it-IT"/>
              </w:rPr>
              <w:t>S</w:t>
            </w:r>
            <w:r w:rsidRPr="00E67A5A">
              <w:rPr>
                <w:rFonts w:ascii="Times New Roman" w:eastAsia="Times New Roman" w:hAnsi="Times New Roman"/>
                <w:color w:val="000000"/>
                <w:sz w:val="14"/>
                <w:szCs w:val="14"/>
                <w:lang w:val="en-GB" w:eastAsia="it-IT"/>
              </w:rPr>
              <w:t xml:space="preserve">kills </w:t>
            </w:r>
            <w:r w:rsidR="00FF3612" w:rsidRPr="00E67A5A">
              <w:rPr>
                <w:rFonts w:ascii="Times New Roman" w:eastAsia="Times New Roman" w:hAnsi="Times New Roman"/>
                <w:color w:val="000000"/>
                <w:sz w:val="14"/>
                <w:szCs w:val="14"/>
                <w:lang w:val="en-GB" w:eastAsia="it-IT"/>
              </w:rPr>
              <w:t>C</w:t>
            </w:r>
            <w:r w:rsidRPr="00E67A5A">
              <w:rPr>
                <w:rFonts w:ascii="Times New Roman" w:eastAsia="Times New Roman" w:hAnsi="Times New Roman"/>
                <w:color w:val="000000"/>
                <w:sz w:val="14"/>
                <w:szCs w:val="14"/>
                <w:lang w:val="en-GB" w:eastAsia="it-IT"/>
              </w:rPr>
              <w:t>ourses</w:t>
            </w:r>
          </w:p>
        </w:tc>
        <w:tc>
          <w:tcPr>
            <w:tcW w:w="2917" w:type="dxa"/>
            <w:shd w:val="clear" w:color="auto" w:fill="auto"/>
            <w:vAlign w:val="center"/>
            <w:hideMark/>
          </w:tcPr>
          <w:p w14:paraId="38771C11"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Short online programmes offered on the digital platform</w:t>
            </w:r>
          </w:p>
        </w:tc>
        <w:tc>
          <w:tcPr>
            <w:tcW w:w="1476" w:type="dxa"/>
            <w:shd w:val="clear" w:color="auto" w:fill="auto"/>
            <w:vAlign w:val="center"/>
            <w:hideMark/>
          </w:tcPr>
          <w:p w14:paraId="4C7C8F2B"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p>
        </w:tc>
        <w:tc>
          <w:tcPr>
            <w:tcW w:w="934" w:type="dxa"/>
            <w:shd w:val="clear" w:color="auto" w:fill="auto"/>
            <w:vAlign w:val="center"/>
            <w:hideMark/>
          </w:tcPr>
          <w:p w14:paraId="618D3A0A"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c>
          <w:tcPr>
            <w:tcW w:w="1189" w:type="dxa"/>
            <w:shd w:val="clear" w:color="auto" w:fill="auto"/>
            <w:vAlign w:val="center"/>
            <w:hideMark/>
          </w:tcPr>
          <w:p w14:paraId="01F86E2C"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r>
      <w:tr w:rsidR="00FF3612" w:rsidRPr="00E67A5A" w14:paraId="4B11ECD8" w14:textId="77777777" w:rsidTr="00EB0D30">
        <w:trPr>
          <w:jc w:val="center"/>
        </w:trPr>
        <w:tc>
          <w:tcPr>
            <w:tcW w:w="0" w:type="auto"/>
            <w:shd w:val="clear" w:color="auto" w:fill="auto"/>
            <w:vAlign w:val="center"/>
            <w:hideMark/>
          </w:tcPr>
          <w:p w14:paraId="576727F1" w14:textId="08ACD78F"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 xml:space="preserve">Online </w:t>
            </w:r>
            <w:r w:rsidR="00FF3612" w:rsidRPr="00E67A5A">
              <w:rPr>
                <w:rFonts w:ascii="Times New Roman" w:eastAsia="Times New Roman" w:hAnsi="Times New Roman"/>
                <w:color w:val="000000"/>
                <w:sz w:val="14"/>
                <w:szCs w:val="14"/>
                <w:lang w:val="en-GB" w:eastAsia="it-IT"/>
              </w:rPr>
              <w:t>W</w:t>
            </w:r>
            <w:r w:rsidRPr="00E67A5A">
              <w:rPr>
                <w:rFonts w:ascii="Times New Roman" w:eastAsia="Times New Roman" w:hAnsi="Times New Roman"/>
                <w:color w:val="000000"/>
                <w:sz w:val="14"/>
                <w:szCs w:val="14"/>
                <w:lang w:val="en-GB" w:eastAsia="it-IT"/>
              </w:rPr>
              <w:t>orkshops</w:t>
            </w:r>
          </w:p>
        </w:tc>
        <w:tc>
          <w:tcPr>
            <w:tcW w:w="2917" w:type="dxa"/>
            <w:shd w:val="clear" w:color="auto" w:fill="auto"/>
            <w:vAlign w:val="center"/>
            <w:hideMark/>
          </w:tcPr>
          <w:p w14:paraId="2B743B44"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Online programmes offered on the digital platform</w:t>
            </w:r>
          </w:p>
        </w:tc>
        <w:tc>
          <w:tcPr>
            <w:tcW w:w="1476" w:type="dxa"/>
            <w:shd w:val="clear" w:color="auto" w:fill="auto"/>
            <w:vAlign w:val="center"/>
            <w:hideMark/>
          </w:tcPr>
          <w:p w14:paraId="25127D11"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p>
        </w:tc>
        <w:tc>
          <w:tcPr>
            <w:tcW w:w="934" w:type="dxa"/>
            <w:shd w:val="clear" w:color="auto" w:fill="auto"/>
            <w:vAlign w:val="center"/>
            <w:hideMark/>
          </w:tcPr>
          <w:p w14:paraId="5154B517"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c>
          <w:tcPr>
            <w:tcW w:w="1189" w:type="dxa"/>
            <w:shd w:val="clear" w:color="auto" w:fill="auto"/>
            <w:vAlign w:val="center"/>
            <w:hideMark/>
          </w:tcPr>
          <w:p w14:paraId="39B40ADF"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r>
      <w:tr w:rsidR="00FF3612" w:rsidRPr="00E67A5A" w14:paraId="29E1BFE5" w14:textId="77777777" w:rsidTr="00EB0D30">
        <w:trPr>
          <w:jc w:val="center"/>
        </w:trPr>
        <w:tc>
          <w:tcPr>
            <w:tcW w:w="0" w:type="auto"/>
            <w:shd w:val="clear" w:color="auto" w:fill="auto"/>
            <w:vAlign w:val="center"/>
            <w:hideMark/>
          </w:tcPr>
          <w:p w14:paraId="09B80086" w14:textId="5B62ED0F"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 xml:space="preserve">Keep on </w:t>
            </w:r>
            <w:r w:rsidR="00FF3612" w:rsidRPr="00E67A5A">
              <w:rPr>
                <w:rFonts w:ascii="Times New Roman" w:eastAsia="Times New Roman" w:hAnsi="Times New Roman"/>
                <w:color w:val="000000"/>
                <w:sz w:val="14"/>
                <w:szCs w:val="14"/>
                <w:lang w:val="en-GB" w:eastAsia="it-IT"/>
              </w:rPr>
              <w:t>L</w:t>
            </w:r>
            <w:r w:rsidRPr="00E67A5A">
              <w:rPr>
                <w:rFonts w:ascii="Times New Roman" w:eastAsia="Times New Roman" w:hAnsi="Times New Roman"/>
                <w:color w:val="000000"/>
                <w:sz w:val="14"/>
                <w:szCs w:val="14"/>
                <w:lang w:val="en-GB" w:eastAsia="it-IT"/>
              </w:rPr>
              <w:t>earning</w:t>
            </w:r>
          </w:p>
        </w:tc>
        <w:tc>
          <w:tcPr>
            <w:tcW w:w="2917" w:type="dxa"/>
            <w:shd w:val="clear" w:color="auto" w:fill="auto"/>
            <w:vAlign w:val="center"/>
            <w:hideMark/>
          </w:tcPr>
          <w:p w14:paraId="72F8D74A"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Dedicated webpages, materials and webinars on current topics</w:t>
            </w:r>
          </w:p>
        </w:tc>
        <w:tc>
          <w:tcPr>
            <w:tcW w:w="1476" w:type="dxa"/>
            <w:shd w:val="clear" w:color="auto" w:fill="auto"/>
            <w:vAlign w:val="center"/>
            <w:hideMark/>
          </w:tcPr>
          <w:p w14:paraId="4F681E14"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c>
          <w:tcPr>
            <w:tcW w:w="934" w:type="dxa"/>
            <w:shd w:val="clear" w:color="auto" w:fill="auto"/>
            <w:vAlign w:val="center"/>
            <w:hideMark/>
          </w:tcPr>
          <w:p w14:paraId="6856CA31"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p>
        </w:tc>
        <w:tc>
          <w:tcPr>
            <w:tcW w:w="1189" w:type="dxa"/>
            <w:shd w:val="clear" w:color="auto" w:fill="auto"/>
            <w:vAlign w:val="center"/>
            <w:hideMark/>
          </w:tcPr>
          <w:p w14:paraId="6497AD57" w14:textId="77777777" w:rsidR="00F41EB3" w:rsidRPr="00E67A5A" w:rsidRDefault="00F41EB3" w:rsidP="00F52EE8">
            <w:pPr>
              <w:spacing w:after="0" w:line="240" w:lineRule="auto"/>
              <w:jc w:val="center"/>
              <w:rPr>
                <w:rFonts w:ascii="Times New Roman" w:eastAsia="Times New Roman" w:hAnsi="Times New Roman"/>
                <w:sz w:val="14"/>
                <w:szCs w:val="14"/>
                <w:lang w:val="en-GB" w:eastAsia="it-IT"/>
              </w:rPr>
            </w:pPr>
          </w:p>
        </w:tc>
      </w:tr>
      <w:tr w:rsidR="00FF3612" w:rsidRPr="00E67A5A" w14:paraId="08EF967D" w14:textId="77777777" w:rsidTr="00EB0D30">
        <w:trPr>
          <w:jc w:val="center"/>
        </w:trPr>
        <w:tc>
          <w:tcPr>
            <w:tcW w:w="0" w:type="auto"/>
            <w:shd w:val="clear" w:color="auto" w:fill="auto"/>
            <w:vAlign w:val="center"/>
            <w:hideMark/>
          </w:tcPr>
          <w:p w14:paraId="548B6D23" w14:textId="4EB79B76"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 xml:space="preserve">Tech </w:t>
            </w:r>
            <w:r w:rsidR="00FF3612" w:rsidRPr="00E67A5A">
              <w:rPr>
                <w:rFonts w:ascii="Times New Roman" w:eastAsia="Times New Roman" w:hAnsi="Times New Roman"/>
                <w:color w:val="000000"/>
                <w:sz w:val="14"/>
                <w:szCs w:val="14"/>
                <w:lang w:val="en-GB" w:eastAsia="it-IT"/>
              </w:rPr>
              <w:t>S</w:t>
            </w:r>
            <w:r w:rsidRPr="00E67A5A">
              <w:rPr>
                <w:rFonts w:ascii="Times New Roman" w:eastAsia="Times New Roman" w:hAnsi="Times New Roman"/>
                <w:color w:val="000000"/>
                <w:sz w:val="14"/>
                <w:szCs w:val="14"/>
                <w:lang w:val="en-GB" w:eastAsia="it-IT"/>
              </w:rPr>
              <w:t>eries</w:t>
            </w:r>
          </w:p>
        </w:tc>
        <w:tc>
          <w:tcPr>
            <w:tcW w:w="2917" w:type="dxa"/>
            <w:shd w:val="clear" w:color="auto" w:fill="auto"/>
            <w:vAlign w:val="center"/>
            <w:hideMark/>
          </w:tcPr>
          <w:p w14:paraId="03E6B35B"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Cycle of webinars on current topics</w:t>
            </w:r>
          </w:p>
        </w:tc>
        <w:tc>
          <w:tcPr>
            <w:tcW w:w="1476" w:type="dxa"/>
            <w:shd w:val="clear" w:color="auto" w:fill="auto"/>
            <w:vAlign w:val="center"/>
            <w:hideMark/>
          </w:tcPr>
          <w:p w14:paraId="447B6327"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c>
          <w:tcPr>
            <w:tcW w:w="934" w:type="dxa"/>
            <w:shd w:val="clear" w:color="auto" w:fill="auto"/>
            <w:vAlign w:val="center"/>
            <w:hideMark/>
          </w:tcPr>
          <w:p w14:paraId="4C97B8BE"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p>
        </w:tc>
        <w:tc>
          <w:tcPr>
            <w:tcW w:w="1189" w:type="dxa"/>
            <w:shd w:val="clear" w:color="auto" w:fill="auto"/>
            <w:vAlign w:val="center"/>
            <w:hideMark/>
          </w:tcPr>
          <w:p w14:paraId="7397283D" w14:textId="77777777" w:rsidR="00F41EB3" w:rsidRPr="00E67A5A" w:rsidRDefault="00F41EB3" w:rsidP="00F52EE8">
            <w:pPr>
              <w:spacing w:after="0" w:line="240" w:lineRule="auto"/>
              <w:jc w:val="center"/>
              <w:rPr>
                <w:rFonts w:ascii="Times New Roman" w:eastAsia="Times New Roman" w:hAnsi="Times New Roman"/>
                <w:sz w:val="14"/>
                <w:szCs w:val="14"/>
                <w:lang w:val="en-GB" w:eastAsia="it-IT"/>
              </w:rPr>
            </w:pPr>
          </w:p>
        </w:tc>
      </w:tr>
      <w:tr w:rsidR="00FF3612" w:rsidRPr="00E67A5A" w14:paraId="4298ED06" w14:textId="77777777" w:rsidTr="00EB0D30">
        <w:trPr>
          <w:jc w:val="center"/>
        </w:trPr>
        <w:tc>
          <w:tcPr>
            <w:tcW w:w="0" w:type="auto"/>
            <w:shd w:val="clear" w:color="auto" w:fill="auto"/>
            <w:vAlign w:val="center"/>
            <w:hideMark/>
          </w:tcPr>
          <w:p w14:paraId="6A6CE34B" w14:textId="7F547D6C"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 xml:space="preserve">Teaching </w:t>
            </w:r>
            <w:r w:rsidR="00FF3612" w:rsidRPr="00E67A5A">
              <w:rPr>
                <w:rFonts w:ascii="Times New Roman" w:eastAsia="Times New Roman" w:hAnsi="Times New Roman"/>
                <w:color w:val="000000"/>
                <w:sz w:val="14"/>
                <w:szCs w:val="14"/>
                <w:lang w:val="en-GB" w:eastAsia="it-IT"/>
              </w:rPr>
              <w:t>T</w:t>
            </w:r>
            <w:r w:rsidRPr="00E67A5A">
              <w:rPr>
                <w:rFonts w:ascii="Times New Roman" w:eastAsia="Times New Roman" w:hAnsi="Times New Roman"/>
                <w:color w:val="000000"/>
                <w:sz w:val="14"/>
                <w:szCs w:val="14"/>
                <w:lang w:val="en-GB" w:eastAsia="it-IT"/>
              </w:rPr>
              <w:t>alks</w:t>
            </w:r>
          </w:p>
        </w:tc>
        <w:tc>
          <w:tcPr>
            <w:tcW w:w="2917" w:type="dxa"/>
            <w:shd w:val="clear" w:color="auto" w:fill="auto"/>
            <w:vAlign w:val="center"/>
            <w:hideMark/>
          </w:tcPr>
          <w:p w14:paraId="6E58A2B0"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Webinars offered to the staff on innovative teaching methods</w:t>
            </w:r>
          </w:p>
        </w:tc>
        <w:tc>
          <w:tcPr>
            <w:tcW w:w="1476" w:type="dxa"/>
            <w:shd w:val="clear" w:color="auto" w:fill="auto"/>
            <w:vAlign w:val="center"/>
            <w:hideMark/>
          </w:tcPr>
          <w:p w14:paraId="59663019"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c>
          <w:tcPr>
            <w:tcW w:w="934" w:type="dxa"/>
            <w:shd w:val="clear" w:color="auto" w:fill="auto"/>
            <w:vAlign w:val="center"/>
            <w:hideMark/>
          </w:tcPr>
          <w:p w14:paraId="40501A28"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p>
        </w:tc>
        <w:tc>
          <w:tcPr>
            <w:tcW w:w="1189" w:type="dxa"/>
            <w:shd w:val="clear" w:color="auto" w:fill="auto"/>
            <w:vAlign w:val="center"/>
            <w:hideMark/>
          </w:tcPr>
          <w:p w14:paraId="5C0839A9"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r>
      <w:tr w:rsidR="00FF3612" w:rsidRPr="00E67A5A" w14:paraId="6AFCB070" w14:textId="77777777" w:rsidTr="00EB0D30">
        <w:trPr>
          <w:jc w:val="center"/>
        </w:trPr>
        <w:tc>
          <w:tcPr>
            <w:tcW w:w="0" w:type="auto"/>
            <w:shd w:val="clear" w:color="auto" w:fill="auto"/>
            <w:vAlign w:val="center"/>
            <w:hideMark/>
          </w:tcPr>
          <w:p w14:paraId="7FC9D6D8" w14:textId="602B06B2"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 xml:space="preserve">Process </w:t>
            </w:r>
            <w:r w:rsidR="00FF3612" w:rsidRPr="00E67A5A">
              <w:rPr>
                <w:rFonts w:ascii="Times New Roman" w:eastAsia="Times New Roman" w:hAnsi="Times New Roman"/>
                <w:color w:val="000000"/>
                <w:sz w:val="14"/>
                <w:szCs w:val="14"/>
                <w:lang w:val="en-GB" w:eastAsia="it-IT"/>
              </w:rPr>
              <w:t>S</w:t>
            </w:r>
            <w:r w:rsidR="00FB6E47" w:rsidRPr="00E67A5A">
              <w:rPr>
                <w:rFonts w:ascii="Times New Roman" w:eastAsia="Times New Roman" w:hAnsi="Times New Roman"/>
                <w:color w:val="000000"/>
                <w:sz w:val="14"/>
                <w:szCs w:val="14"/>
                <w:lang w:val="en-GB" w:eastAsia="it-IT"/>
              </w:rPr>
              <w:t>i</w:t>
            </w:r>
            <w:r w:rsidRPr="00E67A5A">
              <w:rPr>
                <w:rFonts w:ascii="Times New Roman" w:eastAsia="Times New Roman" w:hAnsi="Times New Roman"/>
                <w:color w:val="000000"/>
                <w:sz w:val="14"/>
                <w:szCs w:val="14"/>
                <w:lang w:val="en-GB" w:eastAsia="it-IT"/>
              </w:rPr>
              <w:t>mplification</w:t>
            </w:r>
          </w:p>
        </w:tc>
        <w:tc>
          <w:tcPr>
            <w:tcW w:w="2917" w:type="dxa"/>
            <w:shd w:val="clear" w:color="auto" w:fill="auto"/>
            <w:vAlign w:val="center"/>
            <w:hideMark/>
          </w:tcPr>
          <w:p w14:paraId="7D440A3C" w14:textId="3F342A4A"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 xml:space="preserve">Partial digital redesign of administrative services for guaranteeing continuity and </w:t>
            </w:r>
            <w:r w:rsidR="00E8091B" w:rsidRPr="00E67A5A">
              <w:rPr>
                <w:rFonts w:ascii="Times New Roman" w:eastAsia="Times New Roman" w:hAnsi="Times New Roman"/>
                <w:color w:val="000000"/>
                <w:sz w:val="14"/>
                <w:szCs w:val="14"/>
                <w:lang w:val="en-GB" w:eastAsia="it-IT"/>
              </w:rPr>
              <w:t>simplification</w:t>
            </w:r>
          </w:p>
        </w:tc>
        <w:tc>
          <w:tcPr>
            <w:tcW w:w="1476" w:type="dxa"/>
            <w:shd w:val="clear" w:color="auto" w:fill="auto"/>
            <w:vAlign w:val="center"/>
            <w:hideMark/>
          </w:tcPr>
          <w:p w14:paraId="3649A40C"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p>
        </w:tc>
        <w:tc>
          <w:tcPr>
            <w:tcW w:w="934" w:type="dxa"/>
            <w:shd w:val="clear" w:color="auto" w:fill="auto"/>
            <w:vAlign w:val="center"/>
            <w:hideMark/>
          </w:tcPr>
          <w:p w14:paraId="42272AC3" w14:textId="77777777" w:rsidR="00F41EB3" w:rsidRPr="00E67A5A" w:rsidRDefault="00F41EB3" w:rsidP="00F52EE8">
            <w:pPr>
              <w:spacing w:after="0" w:line="240" w:lineRule="auto"/>
              <w:jc w:val="center"/>
              <w:rPr>
                <w:rFonts w:ascii="Times New Roman" w:eastAsia="Times New Roman" w:hAnsi="Times New Roman"/>
                <w:sz w:val="14"/>
                <w:szCs w:val="14"/>
                <w:lang w:val="en-GB" w:eastAsia="it-IT"/>
              </w:rPr>
            </w:pPr>
          </w:p>
        </w:tc>
        <w:tc>
          <w:tcPr>
            <w:tcW w:w="1189" w:type="dxa"/>
            <w:shd w:val="clear" w:color="auto" w:fill="auto"/>
            <w:vAlign w:val="center"/>
            <w:hideMark/>
          </w:tcPr>
          <w:p w14:paraId="73A062D6"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r>
      <w:tr w:rsidR="00FF3612" w:rsidRPr="00E67A5A" w14:paraId="421EE6A0" w14:textId="77777777" w:rsidTr="00EB0D30">
        <w:trPr>
          <w:jc w:val="center"/>
        </w:trPr>
        <w:tc>
          <w:tcPr>
            <w:tcW w:w="0" w:type="auto"/>
            <w:shd w:val="clear" w:color="auto" w:fill="auto"/>
            <w:vAlign w:val="center"/>
            <w:hideMark/>
          </w:tcPr>
          <w:p w14:paraId="7B09ACE6" w14:textId="3B01488D"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Alternative/</w:t>
            </w:r>
            <w:r w:rsidR="00FF3612" w:rsidRPr="00E67A5A">
              <w:rPr>
                <w:rFonts w:ascii="Times New Roman" w:eastAsia="Times New Roman" w:hAnsi="Times New Roman"/>
                <w:color w:val="000000"/>
                <w:sz w:val="14"/>
                <w:szCs w:val="14"/>
                <w:lang w:val="en-GB" w:eastAsia="it-IT"/>
              </w:rPr>
              <w:t>A</w:t>
            </w:r>
            <w:r w:rsidRPr="00E67A5A">
              <w:rPr>
                <w:rFonts w:ascii="Times New Roman" w:eastAsia="Times New Roman" w:hAnsi="Times New Roman"/>
                <w:color w:val="000000"/>
                <w:sz w:val="14"/>
                <w:szCs w:val="14"/>
                <w:lang w:val="en-GB" w:eastAsia="it-IT"/>
              </w:rPr>
              <w:t xml:space="preserve">dditional </w:t>
            </w:r>
            <w:r w:rsidR="00FF3612" w:rsidRPr="00E67A5A">
              <w:rPr>
                <w:rFonts w:ascii="Times New Roman" w:eastAsia="Times New Roman" w:hAnsi="Times New Roman"/>
                <w:color w:val="000000"/>
                <w:sz w:val="14"/>
                <w:szCs w:val="14"/>
                <w:lang w:val="en-GB" w:eastAsia="it-IT"/>
              </w:rPr>
              <w:t>U</w:t>
            </w:r>
            <w:r w:rsidRPr="00E67A5A">
              <w:rPr>
                <w:rFonts w:ascii="Times New Roman" w:eastAsia="Times New Roman" w:hAnsi="Times New Roman"/>
                <w:color w:val="000000"/>
                <w:sz w:val="14"/>
                <w:szCs w:val="14"/>
                <w:lang w:val="en-GB" w:eastAsia="it-IT"/>
              </w:rPr>
              <w:t xml:space="preserve">se of </w:t>
            </w:r>
            <w:r w:rsidR="00FF3612" w:rsidRPr="00E67A5A">
              <w:rPr>
                <w:rFonts w:ascii="Times New Roman" w:eastAsia="Times New Roman" w:hAnsi="Times New Roman"/>
                <w:color w:val="000000"/>
                <w:sz w:val="14"/>
                <w:szCs w:val="14"/>
                <w:lang w:val="en-GB" w:eastAsia="it-IT"/>
              </w:rPr>
              <w:t>M</w:t>
            </w:r>
            <w:r w:rsidRPr="00E67A5A">
              <w:rPr>
                <w:rFonts w:ascii="Times New Roman" w:eastAsia="Times New Roman" w:hAnsi="Times New Roman"/>
                <w:color w:val="000000"/>
                <w:sz w:val="14"/>
                <w:szCs w:val="14"/>
                <w:lang w:val="en-GB" w:eastAsia="it-IT"/>
              </w:rPr>
              <w:t xml:space="preserve">arketing </w:t>
            </w:r>
            <w:r w:rsidR="00FF3612" w:rsidRPr="00E67A5A">
              <w:rPr>
                <w:rFonts w:ascii="Times New Roman" w:eastAsia="Times New Roman" w:hAnsi="Times New Roman"/>
                <w:color w:val="000000"/>
                <w:sz w:val="14"/>
                <w:szCs w:val="14"/>
                <w:lang w:val="en-GB" w:eastAsia="it-IT"/>
              </w:rPr>
              <w:t>C</w:t>
            </w:r>
            <w:r w:rsidRPr="00E67A5A">
              <w:rPr>
                <w:rFonts w:ascii="Times New Roman" w:eastAsia="Times New Roman" w:hAnsi="Times New Roman"/>
                <w:color w:val="000000"/>
                <w:sz w:val="14"/>
                <w:szCs w:val="14"/>
                <w:lang w:val="en-GB" w:eastAsia="it-IT"/>
              </w:rPr>
              <w:t>hannels</w:t>
            </w:r>
          </w:p>
        </w:tc>
        <w:tc>
          <w:tcPr>
            <w:tcW w:w="2917" w:type="dxa"/>
            <w:shd w:val="clear" w:color="auto" w:fill="auto"/>
            <w:vAlign w:val="center"/>
            <w:hideMark/>
          </w:tcPr>
          <w:p w14:paraId="3D3AE944"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Large use of CRM to foster the contacts with the stakeholders</w:t>
            </w:r>
          </w:p>
        </w:tc>
        <w:tc>
          <w:tcPr>
            <w:tcW w:w="1476" w:type="dxa"/>
            <w:shd w:val="clear" w:color="auto" w:fill="auto"/>
            <w:vAlign w:val="center"/>
            <w:hideMark/>
          </w:tcPr>
          <w:p w14:paraId="1813BD55"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c>
          <w:tcPr>
            <w:tcW w:w="934" w:type="dxa"/>
            <w:shd w:val="clear" w:color="auto" w:fill="auto"/>
            <w:vAlign w:val="center"/>
            <w:hideMark/>
          </w:tcPr>
          <w:p w14:paraId="4853215F"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c>
          <w:tcPr>
            <w:tcW w:w="1189" w:type="dxa"/>
            <w:shd w:val="clear" w:color="auto" w:fill="auto"/>
            <w:vAlign w:val="center"/>
            <w:hideMark/>
          </w:tcPr>
          <w:p w14:paraId="38341BE5"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p>
        </w:tc>
      </w:tr>
      <w:tr w:rsidR="00FF3612" w:rsidRPr="00E67A5A" w14:paraId="0C298B07" w14:textId="77777777" w:rsidTr="00EB0D30">
        <w:trPr>
          <w:jc w:val="center"/>
        </w:trPr>
        <w:tc>
          <w:tcPr>
            <w:tcW w:w="0" w:type="auto"/>
            <w:shd w:val="clear" w:color="auto" w:fill="auto"/>
            <w:vAlign w:val="center"/>
            <w:hideMark/>
          </w:tcPr>
          <w:p w14:paraId="36825813" w14:textId="1189BFF3"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 xml:space="preserve">Emotional and </w:t>
            </w:r>
            <w:r w:rsidR="00FF3612" w:rsidRPr="00E67A5A">
              <w:rPr>
                <w:rFonts w:ascii="Times New Roman" w:eastAsia="Times New Roman" w:hAnsi="Times New Roman"/>
                <w:color w:val="000000"/>
                <w:sz w:val="14"/>
                <w:szCs w:val="14"/>
                <w:lang w:val="en-GB" w:eastAsia="it-IT"/>
              </w:rPr>
              <w:t>I</w:t>
            </w:r>
            <w:r w:rsidRPr="00E67A5A">
              <w:rPr>
                <w:rFonts w:ascii="Times New Roman" w:eastAsia="Times New Roman" w:hAnsi="Times New Roman"/>
                <w:color w:val="000000"/>
                <w:sz w:val="14"/>
                <w:szCs w:val="14"/>
                <w:lang w:val="en-GB" w:eastAsia="it-IT"/>
              </w:rPr>
              <w:t xml:space="preserve">nformative </w:t>
            </w:r>
            <w:r w:rsidR="00FF3612" w:rsidRPr="00E67A5A">
              <w:rPr>
                <w:rFonts w:ascii="Times New Roman" w:eastAsia="Times New Roman" w:hAnsi="Times New Roman"/>
                <w:color w:val="000000"/>
                <w:sz w:val="14"/>
                <w:szCs w:val="14"/>
                <w:lang w:val="en-GB" w:eastAsia="it-IT"/>
              </w:rPr>
              <w:t>V</w:t>
            </w:r>
            <w:r w:rsidRPr="00E67A5A">
              <w:rPr>
                <w:rFonts w:ascii="Times New Roman" w:eastAsia="Times New Roman" w:hAnsi="Times New Roman"/>
                <w:color w:val="000000"/>
                <w:sz w:val="14"/>
                <w:szCs w:val="14"/>
                <w:lang w:val="en-GB" w:eastAsia="it-IT"/>
              </w:rPr>
              <w:t>ideos</w:t>
            </w:r>
          </w:p>
        </w:tc>
        <w:tc>
          <w:tcPr>
            <w:tcW w:w="2917" w:type="dxa"/>
            <w:shd w:val="clear" w:color="auto" w:fill="auto"/>
            <w:vAlign w:val="center"/>
            <w:hideMark/>
          </w:tcPr>
          <w:p w14:paraId="4179A379"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Videos to provide international students with informative and emotional contents</w:t>
            </w:r>
          </w:p>
        </w:tc>
        <w:tc>
          <w:tcPr>
            <w:tcW w:w="1476" w:type="dxa"/>
            <w:shd w:val="clear" w:color="auto" w:fill="auto"/>
            <w:vAlign w:val="center"/>
            <w:hideMark/>
          </w:tcPr>
          <w:p w14:paraId="7281393D"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c>
          <w:tcPr>
            <w:tcW w:w="934" w:type="dxa"/>
            <w:shd w:val="clear" w:color="auto" w:fill="auto"/>
            <w:vAlign w:val="center"/>
            <w:hideMark/>
          </w:tcPr>
          <w:p w14:paraId="627DC2A8"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c>
          <w:tcPr>
            <w:tcW w:w="1189" w:type="dxa"/>
            <w:shd w:val="clear" w:color="auto" w:fill="auto"/>
            <w:vAlign w:val="center"/>
            <w:hideMark/>
          </w:tcPr>
          <w:p w14:paraId="0DA19DA5"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p>
        </w:tc>
      </w:tr>
      <w:tr w:rsidR="00FF3612" w:rsidRPr="00E67A5A" w14:paraId="0CF7F32D" w14:textId="77777777" w:rsidTr="007457CF">
        <w:trPr>
          <w:jc w:val="center"/>
        </w:trPr>
        <w:tc>
          <w:tcPr>
            <w:tcW w:w="0" w:type="auto"/>
            <w:tcBorders>
              <w:bottom w:val="single" w:sz="4" w:space="0" w:color="auto"/>
            </w:tcBorders>
            <w:shd w:val="clear" w:color="auto" w:fill="auto"/>
            <w:vAlign w:val="center"/>
            <w:hideMark/>
          </w:tcPr>
          <w:p w14:paraId="30C734FB" w14:textId="4D710876"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 xml:space="preserve">Distribution of </w:t>
            </w:r>
            <w:r w:rsidR="00FF3612" w:rsidRPr="00E67A5A">
              <w:rPr>
                <w:rFonts w:ascii="Times New Roman" w:eastAsia="Times New Roman" w:hAnsi="Times New Roman"/>
                <w:color w:val="000000"/>
                <w:sz w:val="14"/>
                <w:szCs w:val="14"/>
                <w:lang w:val="en-GB" w:eastAsia="it-IT"/>
              </w:rPr>
              <w:t>L</w:t>
            </w:r>
            <w:r w:rsidRPr="00E67A5A">
              <w:rPr>
                <w:rFonts w:ascii="Times New Roman" w:eastAsia="Times New Roman" w:hAnsi="Times New Roman"/>
                <w:color w:val="000000"/>
                <w:sz w:val="14"/>
                <w:szCs w:val="14"/>
                <w:lang w:val="en-GB" w:eastAsia="it-IT"/>
              </w:rPr>
              <w:t xml:space="preserve">aptops to </w:t>
            </w:r>
            <w:r w:rsidR="00FF3612" w:rsidRPr="00E67A5A">
              <w:rPr>
                <w:rFonts w:ascii="Times New Roman" w:eastAsia="Times New Roman" w:hAnsi="Times New Roman"/>
                <w:color w:val="000000"/>
                <w:sz w:val="14"/>
                <w:szCs w:val="14"/>
                <w:lang w:val="en-GB" w:eastAsia="it-IT"/>
              </w:rPr>
              <w:t>F</w:t>
            </w:r>
            <w:r w:rsidRPr="00E67A5A">
              <w:rPr>
                <w:rFonts w:ascii="Times New Roman" w:eastAsia="Times New Roman" w:hAnsi="Times New Roman"/>
                <w:color w:val="000000"/>
                <w:sz w:val="14"/>
                <w:szCs w:val="14"/>
                <w:lang w:val="en-GB" w:eastAsia="it-IT"/>
              </w:rPr>
              <w:t xml:space="preserve">amilies in </w:t>
            </w:r>
            <w:r w:rsidR="00FF3612" w:rsidRPr="00E67A5A">
              <w:rPr>
                <w:rFonts w:ascii="Times New Roman" w:eastAsia="Times New Roman" w:hAnsi="Times New Roman"/>
                <w:color w:val="000000"/>
                <w:sz w:val="14"/>
                <w:szCs w:val="14"/>
                <w:lang w:val="en-GB" w:eastAsia="it-IT"/>
              </w:rPr>
              <w:t>N</w:t>
            </w:r>
            <w:r w:rsidRPr="00E67A5A">
              <w:rPr>
                <w:rFonts w:ascii="Times New Roman" w:eastAsia="Times New Roman" w:hAnsi="Times New Roman"/>
                <w:color w:val="000000"/>
                <w:sz w:val="14"/>
                <w:szCs w:val="14"/>
                <w:lang w:val="en-GB" w:eastAsia="it-IT"/>
              </w:rPr>
              <w:t>eed</w:t>
            </w:r>
          </w:p>
        </w:tc>
        <w:tc>
          <w:tcPr>
            <w:tcW w:w="2917" w:type="dxa"/>
            <w:tcBorders>
              <w:bottom w:val="single" w:sz="4" w:space="0" w:color="auto"/>
            </w:tcBorders>
            <w:shd w:val="clear" w:color="auto" w:fill="auto"/>
            <w:vAlign w:val="center"/>
            <w:hideMark/>
          </w:tcPr>
          <w:p w14:paraId="654845D1"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Activity promoted by the faculty to collect available laptops</w:t>
            </w:r>
          </w:p>
        </w:tc>
        <w:tc>
          <w:tcPr>
            <w:tcW w:w="1476" w:type="dxa"/>
            <w:tcBorders>
              <w:bottom w:val="single" w:sz="4" w:space="0" w:color="auto"/>
            </w:tcBorders>
            <w:shd w:val="clear" w:color="auto" w:fill="auto"/>
            <w:vAlign w:val="center"/>
            <w:hideMark/>
          </w:tcPr>
          <w:p w14:paraId="20AB4B74"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c>
          <w:tcPr>
            <w:tcW w:w="934" w:type="dxa"/>
            <w:tcBorders>
              <w:bottom w:val="single" w:sz="4" w:space="0" w:color="auto"/>
            </w:tcBorders>
            <w:shd w:val="clear" w:color="auto" w:fill="auto"/>
            <w:vAlign w:val="center"/>
            <w:hideMark/>
          </w:tcPr>
          <w:p w14:paraId="667A6386"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p>
        </w:tc>
        <w:tc>
          <w:tcPr>
            <w:tcW w:w="1189" w:type="dxa"/>
            <w:tcBorders>
              <w:bottom w:val="single" w:sz="4" w:space="0" w:color="auto"/>
            </w:tcBorders>
            <w:shd w:val="clear" w:color="auto" w:fill="auto"/>
            <w:vAlign w:val="center"/>
            <w:hideMark/>
          </w:tcPr>
          <w:p w14:paraId="00490957" w14:textId="77777777" w:rsidR="00F41EB3" w:rsidRPr="00E67A5A" w:rsidRDefault="00F41EB3" w:rsidP="00F52EE8">
            <w:pPr>
              <w:spacing w:after="0" w:line="240" w:lineRule="auto"/>
              <w:jc w:val="center"/>
              <w:rPr>
                <w:rFonts w:ascii="Times New Roman" w:eastAsia="Times New Roman" w:hAnsi="Times New Roman"/>
                <w:sz w:val="14"/>
                <w:szCs w:val="14"/>
                <w:lang w:val="en-GB" w:eastAsia="it-IT"/>
              </w:rPr>
            </w:pPr>
          </w:p>
        </w:tc>
      </w:tr>
      <w:tr w:rsidR="00FF3612" w:rsidRPr="00E67A5A" w14:paraId="469D6E4F" w14:textId="77777777" w:rsidTr="007457CF">
        <w:trPr>
          <w:jc w:val="center"/>
        </w:trPr>
        <w:tc>
          <w:tcPr>
            <w:tcW w:w="0" w:type="auto"/>
            <w:tcBorders>
              <w:bottom w:val="single" w:sz="8" w:space="0" w:color="auto"/>
            </w:tcBorders>
            <w:shd w:val="clear" w:color="auto" w:fill="auto"/>
            <w:vAlign w:val="center"/>
            <w:hideMark/>
          </w:tcPr>
          <w:p w14:paraId="1F38AB0A" w14:textId="36DFD860"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 xml:space="preserve">Business </w:t>
            </w:r>
            <w:r w:rsidR="00FF3612" w:rsidRPr="00E67A5A">
              <w:rPr>
                <w:rFonts w:ascii="Times New Roman" w:eastAsia="Times New Roman" w:hAnsi="Times New Roman"/>
                <w:color w:val="000000"/>
                <w:sz w:val="14"/>
                <w:szCs w:val="14"/>
                <w:lang w:val="en-GB" w:eastAsia="it-IT"/>
              </w:rPr>
              <w:t>G</w:t>
            </w:r>
            <w:r w:rsidRPr="00E67A5A">
              <w:rPr>
                <w:rFonts w:ascii="Times New Roman" w:eastAsia="Times New Roman" w:hAnsi="Times New Roman"/>
                <w:color w:val="000000"/>
                <w:sz w:val="14"/>
                <w:szCs w:val="14"/>
                <w:lang w:val="en-GB" w:eastAsia="it-IT"/>
              </w:rPr>
              <w:t>ames</w:t>
            </w:r>
          </w:p>
        </w:tc>
        <w:tc>
          <w:tcPr>
            <w:tcW w:w="2917" w:type="dxa"/>
            <w:tcBorders>
              <w:bottom w:val="single" w:sz="8" w:space="0" w:color="auto"/>
            </w:tcBorders>
            <w:shd w:val="clear" w:color="auto" w:fill="auto"/>
            <w:vAlign w:val="center"/>
            <w:hideMark/>
          </w:tcPr>
          <w:p w14:paraId="5C066E7F"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Business games organised for students of different MBAs to foster networking at a distance</w:t>
            </w:r>
          </w:p>
        </w:tc>
        <w:tc>
          <w:tcPr>
            <w:tcW w:w="1476" w:type="dxa"/>
            <w:tcBorders>
              <w:bottom w:val="single" w:sz="8" w:space="0" w:color="auto"/>
            </w:tcBorders>
            <w:shd w:val="clear" w:color="auto" w:fill="auto"/>
            <w:vAlign w:val="center"/>
            <w:hideMark/>
          </w:tcPr>
          <w:p w14:paraId="7DC9E0DA" w14:textId="77777777" w:rsidR="00F41EB3" w:rsidRPr="00E67A5A" w:rsidRDefault="00F41EB3" w:rsidP="00F52EE8">
            <w:pPr>
              <w:autoSpaceDE w:val="0"/>
              <w:autoSpaceDN w:val="0"/>
              <w:adjustRightInd w:val="0"/>
              <w:snapToGrid w:val="0"/>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c>
          <w:tcPr>
            <w:tcW w:w="934" w:type="dxa"/>
            <w:tcBorders>
              <w:bottom w:val="single" w:sz="8" w:space="0" w:color="auto"/>
            </w:tcBorders>
            <w:shd w:val="clear" w:color="auto" w:fill="auto"/>
            <w:vAlign w:val="center"/>
            <w:hideMark/>
          </w:tcPr>
          <w:p w14:paraId="44C40421"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w:t>
            </w:r>
          </w:p>
        </w:tc>
        <w:tc>
          <w:tcPr>
            <w:tcW w:w="1189" w:type="dxa"/>
            <w:tcBorders>
              <w:bottom w:val="single" w:sz="8" w:space="0" w:color="auto"/>
            </w:tcBorders>
            <w:shd w:val="clear" w:color="auto" w:fill="auto"/>
            <w:vAlign w:val="center"/>
            <w:hideMark/>
          </w:tcPr>
          <w:p w14:paraId="2EDF466C" w14:textId="77777777" w:rsidR="00F41EB3" w:rsidRPr="00E67A5A" w:rsidRDefault="00F41EB3" w:rsidP="00F52EE8">
            <w:pPr>
              <w:spacing w:after="0" w:line="240" w:lineRule="auto"/>
              <w:jc w:val="center"/>
              <w:rPr>
                <w:rFonts w:ascii="Times New Roman" w:eastAsia="Times New Roman" w:hAnsi="Times New Roman"/>
                <w:color w:val="000000"/>
                <w:sz w:val="14"/>
                <w:szCs w:val="14"/>
                <w:lang w:val="en-GB" w:eastAsia="it-IT"/>
              </w:rPr>
            </w:pPr>
            <w:r w:rsidRPr="00E67A5A">
              <w:rPr>
                <w:rFonts w:ascii="Times New Roman" w:eastAsia="Times New Roman" w:hAnsi="Times New Roman"/>
                <w:color w:val="000000"/>
                <w:sz w:val="14"/>
                <w:szCs w:val="14"/>
                <w:lang w:val="en-GB" w:eastAsia="it-IT"/>
              </w:rPr>
              <w:t> </w:t>
            </w:r>
          </w:p>
        </w:tc>
      </w:tr>
    </w:tbl>
    <w:p w14:paraId="209D94B5" w14:textId="2DCAD201" w:rsidR="00F41EB3" w:rsidRPr="00E67A5A" w:rsidRDefault="00F41EB3" w:rsidP="007457CF">
      <w:pPr>
        <w:pStyle w:val="MDPI43tablefooter"/>
        <w:ind w:left="425" w:right="425"/>
        <w:rPr>
          <w:rFonts w:ascii="Times New Roman" w:hAnsi="Times New Roman"/>
          <w:lang w:val="en-GB"/>
        </w:rPr>
      </w:pPr>
      <w:r w:rsidRPr="00E67A5A">
        <w:rPr>
          <w:rFonts w:ascii="Times New Roman" w:hAnsi="Times New Roman"/>
          <w:lang w:val="en-GB"/>
        </w:rPr>
        <w:t>Note: letters in parenthesis refer to whether the results affected mainly the cultural (C) or technological (T) dimension. The label “Tech” substitutes the explicit name of the School.</w:t>
      </w:r>
      <w:r w:rsidR="004179D6" w:rsidRPr="00E67A5A">
        <w:rPr>
          <w:rFonts w:ascii="Times New Roman" w:hAnsi="Times New Roman"/>
          <w:lang w:val="en-GB"/>
        </w:rPr>
        <w:t xml:space="preserve"> The dot indicates </w:t>
      </w:r>
      <w:r w:rsidR="00911658" w:rsidRPr="00E67A5A">
        <w:rPr>
          <w:rFonts w:ascii="Times New Roman" w:hAnsi="Times New Roman"/>
          <w:lang w:val="en-GB"/>
        </w:rPr>
        <w:t>that the initiative contributed to the community engagement, the streams of revenues, or the digital mindset.</w:t>
      </w:r>
    </w:p>
    <w:p w14:paraId="671933C5" w14:textId="77444CA3" w:rsidR="00A46CC1" w:rsidRPr="00E67A5A" w:rsidRDefault="00A46CC1" w:rsidP="00E8091B">
      <w:pPr>
        <w:pStyle w:val="MDPI31text"/>
        <w:rPr>
          <w:rFonts w:ascii="Times New Roman" w:hAnsi="Times New Roman"/>
          <w:lang w:val="en-GB"/>
        </w:rPr>
      </w:pPr>
      <w:r w:rsidRPr="00E67A5A">
        <w:rPr>
          <w:rFonts w:ascii="Times New Roman" w:hAnsi="Times New Roman"/>
          <w:lang w:val="en-GB"/>
        </w:rPr>
        <w:t>Secondly, the forms of digital innovation introduced boosted the creation of new streams of revenues for the School that was able to meet a latent demand especially by the companies and to leverage on the technological know-how already owned. The creation of short online programmes was an innovation that allowed the School to be even more present among the providers of lifelong learning, which is increasingly shifting towards short and flexible contents ready-to-use for managers and professionals [</w:t>
      </w:r>
      <w:r w:rsidR="00506627" w:rsidRPr="00E67A5A">
        <w:rPr>
          <w:rFonts w:ascii="Times New Roman" w:hAnsi="Times New Roman"/>
          <w:lang w:val="en-GB"/>
        </w:rPr>
        <w:t>58</w:t>
      </w:r>
      <w:r w:rsidRPr="00E67A5A">
        <w:rPr>
          <w:rFonts w:ascii="Times New Roman" w:hAnsi="Times New Roman"/>
          <w:lang w:val="en-GB"/>
        </w:rPr>
        <w:t xml:space="preserve">]. </w:t>
      </w:r>
    </w:p>
    <w:p w14:paraId="4CE3F04C" w14:textId="61F71008" w:rsidR="00A46CC1" w:rsidRPr="00E67A5A" w:rsidRDefault="00A46CC1" w:rsidP="000E1080">
      <w:pPr>
        <w:pStyle w:val="MDPI31text"/>
        <w:rPr>
          <w:rFonts w:ascii="Times New Roman" w:hAnsi="Times New Roman"/>
          <w:lang w:val="en-GB"/>
        </w:rPr>
      </w:pPr>
      <w:r w:rsidRPr="00E67A5A">
        <w:rPr>
          <w:rFonts w:ascii="Times New Roman" w:hAnsi="Times New Roman"/>
          <w:lang w:val="en-GB"/>
        </w:rPr>
        <w:t>Finally, the transformation undertaken by the School had an impact on the overall digital mindset, a concept that may be considered both in its “hard</w:t>
      </w:r>
      <w:r w:rsidR="00FB6E47" w:rsidRPr="00E67A5A">
        <w:rPr>
          <w:rFonts w:ascii="Times New Roman" w:hAnsi="Times New Roman"/>
          <w:lang w:val="en-GB"/>
        </w:rPr>
        <w:t>” (</w:t>
      </w:r>
      <w:r w:rsidRPr="00E67A5A">
        <w:rPr>
          <w:rFonts w:ascii="Times New Roman" w:hAnsi="Times New Roman"/>
          <w:lang w:val="en-GB"/>
        </w:rPr>
        <w:t>technological</w:t>
      </w:r>
      <w:r w:rsidR="00FB6E47" w:rsidRPr="00E67A5A">
        <w:rPr>
          <w:rFonts w:ascii="Times New Roman" w:hAnsi="Times New Roman"/>
          <w:lang w:val="en-GB"/>
        </w:rPr>
        <w:t>)</w:t>
      </w:r>
      <w:r w:rsidRPr="00E67A5A">
        <w:rPr>
          <w:rFonts w:ascii="Times New Roman" w:hAnsi="Times New Roman"/>
          <w:lang w:val="en-GB"/>
        </w:rPr>
        <w:t xml:space="preserve"> and “soft”</w:t>
      </w:r>
      <w:r w:rsidR="00FB6E47" w:rsidRPr="00E67A5A">
        <w:rPr>
          <w:rFonts w:ascii="Times New Roman" w:hAnsi="Times New Roman"/>
          <w:lang w:val="en-GB"/>
        </w:rPr>
        <w:t>(</w:t>
      </w:r>
      <w:r w:rsidRPr="00E67A5A">
        <w:rPr>
          <w:rFonts w:ascii="Times New Roman" w:hAnsi="Times New Roman"/>
          <w:lang w:val="en-GB"/>
        </w:rPr>
        <w:t>cultural</w:t>
      </w:r>
      <w:r w:rsidR="00FB6E47" w:rsidRPr="00E67A5A">
        <w:rPr>
          <w:rFonts w:ascii="Times New Roman" w:hAnsi="Times New Roman"/>
          <w:lang w:val="en-GB"/>
        </w:rPr>
        <w:t>)</w:t>
      </w:r>
      <w:r w:rsidRPr="00E67A5A">
        <w:rPr>
          <w:rFonts w:ascii="Times New Roman" w:hAnsi="Times New Roman"/>
          <w:lang w:val="en-GB"/>
        </w:rPr>
        <w:t xml:space="preserve"> interpretation. On the one hand, all the stakeholders had to approach new tools, applications and technologies that </w:t>
      </w:r>
      <w:r w:rsidRPr="00E67A5A">
        <w:rPr>
          <w:rFonts w:ascii="Times New Roman" w:hAnsi="Times New Roman"/>
          <w:i/>
          <w:lang w:val="en-GB"/>
        </w:rPr>
        <w:t xml:space="preserve">lowered the level technological acceptance for the future </w:t>
      </w:r>
      <w:r w:rsidRPr="00E67A5A">
        <w:rPr>
          <w:rFonts w:ascii="Times New Roman" w:hAnsi="Times New Roman"/>
          <w:lang w:val="en-GB"/>
        </w:rPr>
        <w:t>(as stated by one informant) and increased the digital skills owned, and this is a critical step along the path to full digitalisation [</w:t>
      </w:r>
      <w:r w:rsidR="00B2624E" w:rsidRPr="00E67A5A">
        <w:rPr>
          <w:rFonts w:ascii="Times New Roman" w:hAnsi="Times New Roman"/>
          <w:lang w:val="en-GB"/>
        </w:rPr>
        <w:t>6</w:t>
      </w:r>
      <w:r w:rsidRPr="00E67A5A">
        <w:rPr>
          <w:rFonts w:ascii="Times New Roman" w:hAnsi="Times New Roman"/>
          <w:lang w:val="en-GB"/>
        </w:rPr>
        <w:t>]. On the other hand, the transformation of mindset is cultural, as by means of an exogenous shock, any forms of resistance were broken down, facilitating the transition and cancelling the slowing effect of the organisational inertia.</w:t>
      </w:r>
    </w:p>
    <w:p w14:paraId="5F866461" w14:textId="103092FF" w:rsidR="00A46CC1" w:rsidRPr="00E67A5A" w:rsidRDefault="00F41EB3" w:rsidP="00F41EB3">
      <w:pPr>
        <w:pStyle w:val="MDPI21heading1"/>
        <w:rPr>
          <w:rFonts w:ascii="Times New Roman" w:hAnsi="Times New Roman"/>
          <w:lang w:val="en-GB"/>
        </w:rPr>
      </w:pPr>
      <w:r w:rsidRPr="00E67A5A">
        <w:rPr>
          <w:rFonts w:ascii="Times New Roman" w:hAnsi="Times New Roman"/>
          <w:lang w:val="en-GB"/>
        </w:rPr>
        <w:lastRenderedPageBreak/>
        <w:t xml:space="preserve">5. </w:t>
      </w:r>
      <w:r w:rsidR="00A46CC1" w:rsidRPr="00E67A5A">
        <w:rPr>
          <w:rFonts w:ascii="Times New Roman" w:hAnsi="Times New Roman"/>
          <w:lang w:val="en-GB"/>
        </w:rPr>
        <w:t xml:space="preserve">Discussion and </w:t>
      </w:r>
      <w:r w:rsidR="000E1080" w:rsidRPr="00E67A5A">
        <w:rPr>
          <w:rFonts w:ascii="Times New Roman" w:hAnsi="Times New Roman"/>
          <w:lang w:val="en-GB"/>
        </w:rPr>
        <w:t>C</w:t>
      </w:r>
      <w:r w:rsidR="00A46CC1" w:rsidRPr="00E67A5A">
        <w:rPr>
          <w:rFonts w:ascii="Times New Roman" w:hAnsi="Times New Roman"/>
          <w:lang w:val="en-GB"/>
        </w:rPr>
        <w:t xml:space="preserve">oncluding </w:t>
      </w:r>
      <w:r w:rsidR="000E1080" w:rsidRPr="00E67A5A">
        <w:rPr>
          <w:rFonts w:ascii="Times New Roman" w:hAnsi="Times New Roman"/>
          <w:lang w:val="en-GB"/>
        </w:rPr>
        <w:t>R</w:t>
      </w:r>
      <w:r w:rsidR="00A46CC1" w:rsidRPr="00E67A5A">
        <w:rPr>
          <w:rFonts w:ascii="Times New Roman" w:hAnsi="Times New Roman"/>
          <w:lang w:val="en-GB"/>
        </w:rPr>
        <w:t>emarks</w:t>
      </w:r>
    </w:p>
    <w:p w14:paraId="41C5D619" w14:textId="24E2E7E6" w:rsidR="00A46CC1" w:rsidRPr="00E67A5A" w:rsidRDefault="000E1080" w:rsidP="000E1080">
      <w:pPr>
        <w:pStyle w:val="MDPI22heading2"/>
        <w:rPr>
          <w:rFonts w:ascii="Times New Roman" w:hAnsi="Times New Roman"/>
          <w:lang w:val="en-GB"/>
        </w:rPr>
      </w:pPr>
      <w:r w:rsidRPr="00E67A5A">
        <w:rPr>
          <w:rFonts w:ascii="Times New Roman" w:hAnsi="Times New Roman"/>
          <w:lang w:val="en-GB"/>
        </w:rPr>
        <w:t xml:space="preserve">5.1. </w:t>
      </w:r>
      <w:r w:rsidR="00A46CC1" w:rsidRPr="00E67A5A">
        <w:rPr>
          <w:rFonts w:ascii="Times New Roman" w:hAnsi="Times New Roman"/>
          <w:lang w:val="en-GB"/>
        </w:rPr>
        <w:t xml:space="preserve">Contributions of the </w:t>
      </w:r>
      <w:r w:rsidRPr="00E67A5A">
        <w:rPr>
          <w:rFonts w:ascii="Times New Roman" w:hAnsi="Times New Roman"/>
          <w:lang w:val="en-GB"/>
        </w:rPr>
        <w:t>P</w:t>
      </w:r>
      <w:r w:rsidR="00A46CC1" w:rsidRPr="00E67A5A">
        <w:rPr>
          <w:rFonts w:ascii="Times New Roman" w:hAnsi="Times New Roman"/>
          <w:lang w:val="en-GB"/>
        </w:rPr>
        <w:t>aper</w:t>
      </w:r>
    </w:p>
    <w:p w14:paraId="1BA540A8" w14:textId="10617C0D" w:rsidR="00007D7B" w:rsidRPr="00E67A5A" w:rsidRDefault="00A46CC1" w:rsidP="000E1080">
      <w:pPr>
        <w:pStyle w:val="MDPI31text"/>
        <w:rPr>
          <w:rFonts w:ascii="Times New Roman" w:hAnsi="Times New Roman"/>
          <w:lang w:val="en-GB"/>
        </w:rPr>
      </w:pPr>
      <w:r w:rsidRPr="00E67A5A">
        <w:rPr>
          <w:rFonts w:ascii="Times New Roman" w:hAnsi="Times New Roman"/>
          <w:lang w:val="en-GB"/>
        </w:rPr>
        <w:t xml:space="preserve">The paper contributes to show how the exogenous shock caused by the COVID-19 outbreak </w:t>
      </w:r>
      <w:r w:rsidR="00FB6E47" w:rsidRPr="00E67A5A">
        <w:rPr>
          <w:rFonts w:ascii="Times New Roman" w:hAnsi="Times New Roman"/>
          <w:lang w:val="en-GB"/>
        </w:rPr>
        <w:t>has</w:t>
      </w:r>
      <w:r w:rsidRPr="00E67A5A">
        <w:rPr>
          <w:rFonts w:ascii="Times New Roman" w:hAnsi="Times New Roman"/>
          <w:lang w:val="en-GB"/>
        </w:rPr>
        <w:t xml:space="preserve"> been tackled to foster digital innovation in an Italian School of Management. In so doing, the study contributes to the stream of literature investigating </w:t>
      </w:r>
      <w:r w:rsidR="00056329" w:rsidRPr="00E67A5A">
        <w:rPr>
          <w:rFonts w:ascii="Times New Roman" w:hAnsi="Times New Roman"/>
          <w:lang w:val="en-GB"/>
        </w:rPr>
        <w:t xml:space="preserve">the configuration of </w:t>
      </w:r>
      <w:r w:rsidR="003D0475" w:rsidRPr="00E67A5A">
        <w:rPr>
          <w:rFonts w:ascii="Times New Roman" w:hAnsi="Times New Roman"/>
          <w:lang w:val="en-GB"/>
        </w:rPr>
        <w:t>the</w:t>
      </w:r>
      <w:r w:rsidR="00056329" w:rsidRPr="00E67A5A">
        <w:rPr>
          <w:rFonts w:ascii="Times New Roman" w:hAnsi="Times New Roman"/>
          <w:lang w:val="en-GB"/>
        </w:rPr>
        <w:t xml:space="preserve"> </w:t>
      </w:r>
      <w:r w:rsidRPr="00E67A5A">
        <w:rPr>
          <w:rFonts w:ascii="Times New Roman" w:hAnsi="Times New Roman"/>
          <w:lang w:val="en-GB"/>
        </w:rPr>
        <w:t>digital innovation</w:t>
      </w:r>
      <w:r w:rsidR="00056329" w:rsidRPr="00E67A5A">
        <w:rPr>
          <w:rFonts w:ascii="Times New Roman" w:hAnsi="Times New Roman"/>
          <w:lang w:val="en-GB"/>
        </w:rPr>
        <w:t xml:space="preserve"> process </w:t>
      </w:r>
      <w:r w:rsidR="003E33E2" w:rsidRPr="00E67A5A">
        <w:rPr>
          <w:rFonts w:ascii="Times New Roman" w:hAnsi="Times New Roman"/>
          <w:lang w:val="en-GB"/>
        </w:rPr>
        <w:t>in three innovative ways</w:t>
      </w:r>
      <w:r w:rsidR="00056329" w:rsidRPr="00E67A5A">
        <w:rPr>
          <w:rFonts w:ascii="Times New Roman" w:hAnsi="Times New Roman"/>
          <w:lang w:val="en-GB"/>
        </w:rPr>
        <w:t xml:space="preserve">. </w:t>
      </w:r>
      <w:r w:rsidR="003E33E2" w:rsidRPr="00E67A5A">
        <w:rPr>
          <w:rFonts w:ascii="Times New Roman" w:hAnsi="Times New Roman"/>
          <w:lang w:val="en-GB"/>
        </w:rPr>
        <w:t>First</w:t>
      </w:r>
      <w:r w:rsidR="00E22359" w:rsidRPr="00E67A5A">
        <w:rPr>
          <w:rFonts w:ascii="Times New Roman" w:hAnsi="Times New Roman"/>
          <w:lang w:val="en-GB"/>
        </w:rPr>
        <w:t>ly</w:t>
      </w:r>
      <w:r w:rsidR="003E33E2" w:rsidRPr="00E67A5A">
        <w:rPr>
          <w:rFonts w:ascii="Times New Roman" w:hAnsi="Times New Roman"/>
          <w:lang w:val="en-GB"/>
        </w:rPr>
        <w:t xml:space="preserve">, </w:t>
      </w:r>
      <w:r w:rsidR="00E22359" w:rsidRPr="00E67A5A">
        <w:rPr>
          <w:rFonts w:ascii="Times New Roman" w:hAnsi="Times New Roman"/>
          <w:lang w:val="en-GB"/>
        </w:rPr>
        <w:t xml:space="preserve">the paper </w:t>
      </w:r>
      <w:r w:rsidR="00056329" w:rsidRPr="00E67A5A">
        <w:rPr>
          <w:rFonts w:ascii="Times New Roman" w:hAnsi="Times New Roman"/>
          <w:lang w:val="en-GB"/>
        </w:rPr>
        <w:t>focuses on digital innovation in response to an exogenous shock</w:t>
      </w:r>
      <w:r w:rsidR="003D0475" w:rsidRPr="00E67A5A">
        <w:rPr>
          <w:rFonts w:ascii="Times New Roman" w:hAnsi="Times New Roman"/>
          <w:lang w:val="en-GB"/>
        </w:rPr>
        <w:t xml:space="preserve"> </w:t>
      </w:r>
      <w:r w:rsidR="00056329" w:rsidRPr="00E67A5A">
        <w:rPr>
          <w:rFonts w:ascii="Times New Roman" w:hAnsi="Times New Roman"/>
          <w:lang w:val="en-GB"/>
        </w:rPr>
        <w:t>in which the crucial step</w:t>
      </w:r>
      <w:r w:rsidR="00F152E2" w:rsidRPr="00E67A5A">
        <w:rPr>
          <w:rFonts w:ascii="Times New Roman" w:hAnsi="Times New Roman"/>
          <w:lang w:val="en-GB"/>
        </w:rPr>
        <w:t>s</w:t>
      </w:r>
      <w:r w:rsidR="00056329" w:rsidRPr="00E67A5A">
        <w:rPr>
          <w:rFonts w:ascii="Times New Roman" w:hAnsi="Times New Roman"/>
          <w:lang w:val="en-GB"/>
        </w:rPr>
        <w:t xml:space="preserve"> of strategy definition and strategy implementation were forcedly overlapped [</w:t>
      </w:r>
      <w:r w:rsidR="00FD1ED7" w:rsidRPr="00E67A5A">
        <w:rPr>
          <w:rFonts w:ascii="Times New Roman" w:hAnsi="Times New Roman"/>
          <w:lang w:val="en-GB"/>
        </w:rPr>
        <w:t>1</w:t>
      </w:r>
      <w:r w:rsidR="00506627" w:rsidRPr="00E67A5A">
        <w:rPr>
          <w:rFonts w:ascii="Times New Roman" w:hAnsi="Times New Roman"/>
          <w:lang w:val="en-GB"/>
        </w:rPr>
        <w:t>0</w:t>
      </w:r>
      <w:r w:rsidR="000E1080" w:rsidRPr="00E67A5A">
        <w:rPr>
          <w:rFonts w:ascii="Times New Roman" w:hAnsi="Times New Roman"/>
          <w:lang w:val="en-GB"/>
        </w:rPr>
        <w:t>–</w:t>
      </w:r>
      <w:r w:rsidR="00FD1ED7" w:rsidRPr="00E67A5A">
        <w:rPr>
          <w:rFonts w:ascii="Times New Roman" w:hAnsi="Times New Roman"/>
          <w:lang w:val="en-GB"/>
        </w:rPr>
        <w:t>1</w:t>
      </w:r>
      <w:r w:rsidR="00506627" w:rsidRPr="00E67A5A">
        <w:rPr>
          <w:rFonts w:ascii="Times New Roman" w:hAnsi="Times New Roman"/>
          <w:lang w:val="en-GB"/>
        </w:rPr>
        <w:t>2</w:t>
      </w:r>
      <w:r w:rsidR="00056329" w:rsidRPr="00E67A5A">
        <w:rPr>
          <w:rFonts w:ascii="Times New Roman" w:hAnsi="Times New Roman"/>
          <w:lang w:val="en-GB"/>
        </w:rPr>
        <w:t>]</w:t>
      </w:r>
      <w:r w:rsidR="00E22359" w:rsidRPr="00E67A5A">
        <w:rPr>
          <w:rFonts w:ascii="Times New Roman" w:hAnsi="Times New Roman"/>
          <w:lang w:val="en-GB"/>
        </w:rPr>
        <w:t>, thus shading new light on digital innovation in a troubled context</w:t>
      </w:r>
      <w:r w:rsidR="003D0475" w:rsidRPr="00E67A5A">
        <w:rPr>
          <w:rFonts w:ascii="Times New Roman" w:hAnsi="Times New Roman"/>
          <w:lang w:val="en-GB"/>
        </w:rPr>
        <w:t xml:space="preserve"> as the one caused by the COVID-19 outbreak</w:t>
      </w:r>
      <w:r w:rsidR="00056329" w:rsidRPr="00E67A5A">
        <w:rPr>
          <w:rFonts w:ascii="Times New Roman" w:hAnsi="Times New Roman"/>
          <w:lang w:val="en-GB"/>
        </w:rPr>
        <w:t>.</w:t>
      </w:r>
      <w:r w:rsidR="003E33E2" w:rsidRPr="00E67A5A">
        <w:rPr>
          <w:rFonts w:ascii="Times New Roman" w:hAnsi="Times New Roman"/>
          <w:lang w:val="en-GB"/>
        </w:rPr>
        <w:t xml:space="preserve"> To make th</w:t>
      </w:r>
      <w:r w:rsidR="003D0475" w:rsidRPr="00E67A5A">
        <w:rPr>
          <w:rFonts w:ascii="Times New Roman" w:hAnsi="Times New Roman"/>
          <w:lang w:val="en-GB"/>
        </w:rPr>
        <w:t xml:space="preserve">e process of digital innovation </w:t>
      </w:r>
      <w:r w:rsidR="003E33E2" w:rsidRPr="00E67A5A">
        <w:rPr>
          <w:rFonts w:ascii="Times New Roman" w:hAnsi="Times New Roman"/>
          <w:lang w:val="en-GB"/>
        </w:rPr>
        <w:t xml:space="preserve">successful, cultural elements </w:t>
      </w:r>
      <w:r w:rsidR="00F152E2" w:rsidRPr="00E67A5A">
        <w:rPr>
          <w:rFonts w:ascii="Times New Roman" w:hAnsi="Times New Roman"/>
          <w:lang w:val="en-GB"/>
        </w:rPr>
        <w:t>mix</w:t>
      </w:r>
      <w:r w:rsidR="004B21FB" w:rsidRPr="00E67A5A">
        <w:rPr>
          <w:rFonts w:ascii="Times New Roman" w:hAnsi="Times New Roman"/>
          <w:lang w:val="en-GB"/>
        </w:rPr>
        <w:t>ed</w:t>
      </w:r>
      <w:r w:rsidR="00F152E2" w:rsidRPr="00E67A5A">
        <w:rPr>
          <w:rFonts w:ascii="Times New Roman" w:hAnsi="Times New Roman"/>
          <w:lang w:val="en-GB"/>
        </w:rPr>
        <w:t xml:space="preserve"> up with </w:t>
      </w:r>
      <w:r w:rsidR="004B21FB" w:rsidRPr="00E67A5A">
        <w:rPr>
          <w:rFonts w:ascii="Times New Roman" w:hAnsi="Times New Roman"/>
          <w:lang w:val="en-GB"/>
        </w:rPr>
        <w:t xml:space="preserve">the </w:t>
      </w:r>
      <w:r w:rsidR="00F152E2" w:rsidRPr="00E67A5A">
        <w:rPr>
          <w:rFonts w:ascii="Times New Roman" w:hAnsi="Times New Roman"/>
          <w:lang w:val="en-GB"/>
        </w:rPr>
        <w:t>previous experience</w:t>
      </w:r>
      <w:r w:rsidR="004B21FB" w:rsidRPr="00E67A5A">
        <w:rPr>
          <w:rFonts w:ascii="Times New Roman" w:hAnsi="Times New Roman"/>
          <w:lang w:val="en-GB"/>
        </w:rPr>
        <w:t xml:space="preserve"> of the HEI in the production of digital contents</w:t>
      </w:r>
      <w:r w:rsidR="00F152E2" w:rsidRPr="00E67A5A">
        <w:rPr>
          <w:rFonts w:ascii="Times New Roman" w:hAnsi="Times New Roman"/>
          <w:lang w:val="en-GB"/>
        </w:rPr>
        <w:t>, by highlighting the</w:t>
      </w:r>
      <w:r w:rsidR="004B21FB" w:rsidRPr="00E67A5A">
        <w:rPr>
          <w:rFonts w:ascii="Times New Roman" w:hAnsi="Times New Roman"/>
          <w:lang w:val="en-GB"/>
        </w:rPr>
        <w:t>se two as</w:t>
      </w:r>
      <w:r w:rsidR="00F152E2" w:rsidRPr="00E67A5A">
        <w:rPr>
          <w:rFonts w:ascii="Times New Roman" w:hAnsi="Times New Roman"/>
          <w:lang w:val="en-GB"/>
        </w:rPr>
        <w:t xml:space="preserve"> organisational dimensions that are worth </w:t>
      </w:r>
      <w:r w:rsidR="00FB6E47" w:rsidRPr="00E67A5A">
        <w:rPr>
          <w:rFonts w:ascii="Times New Roman" w:hAnsi="Times New Roman"/>
          <w:lang w:val="en-GB"/>
        </w:rPr>
        <w:t xml:space="preserve">supporting </w:t>
      </w:r>
      <w:r w:rsidR="004B21FB" w:rsidRPr="00E67A5A">
        <w:rPr>
          <w:rFonts w:ascii="Times New Roman" w:hAnsi="Times New Roman"/>
          <w:lang w:val="en-GB"/>
        </w:rPr>
        <w:t xml:space="preserve">(also </w:t>
      </w:r>
      <w:r w:rsidR="00F152E2" w:rsidRPr="00E67A5A">
        <w:rPr>
          <w:rFonts w:ascii="Times New Roman" w:hAnsi="Times New Roman"/>
          <w:lang w:val="en-GB"/>
        </w:rPr>
        <w:t>in ordinary times</w:t>
      </w:r>
      <w:r w:rsidR="004B21FB" w:rsidRPr="00E67A5A">
        <w:rPr>
          <w:rFonts w:ascii="Times New Roman" w:hAnsi="Times New Roman"/>
          <w:lang w:val="en-GB"/>
        </w:rPr>
        <w:t>)</w:t>
      </w:r>
      <w:r w:rsidR="00F152E2" w:rsidRPr="00E67A5A">
        <w:rPr>
          <w:rFonts w:ascii="Times New Roman" w:hAnsi="Times New Roman"/>
          <w:lang w:val="en-GB"/>
        </w:rPr>
        <w:t xml:space="preserve"> to be prepared for a state of emergency that is likely to be </w:t>
      </w:r>
      <w:r w:rsidR="00E22359" w:rsidRPr="00E67A5A">
        <w:rPr>
          <w:rFonts w:ascii="Times New Roman" w:hAnsi="Times New Roman"/>
          <w:lang w:val="en-GB"/>
        </w:rPr>
        <w:t>even more common in the</w:t>
      </w:r>
      <w:r w:rsidR="004B21FB" w:rsidRPr="00E67A5A">
        <w:rPr>
          <w:rFonts w:ascii="Times New Roman" w:hAnsi="Times New Roman"/>
          <w:lang w:val="en-GB"/>
        </w:rPr>
        <w:t xml:space="preserve"> </w:t>
      </w:r>
      <w:r w:rsidR="00FB6E47" w:rsidRPr="00E67A5A">
        <w:rPr>
          <w:rFonts w:ascii="Times New Roman" w:hAnsi="Times New Roman"/>
          <w:lang w:val="en-GB"/>
        </w:rPr>
        <w:t xml:space="preserve">near </w:t>
      </w:r>
      <w:r w:rsidR="00E22359" w:rsidRPr="00E67A5A">
        <w:rPr>
          <w:rFonts w:ascii="Times New Roman" w:hAnsi="Times New Roman"/>
          <w:lang w:val="en-GB"/>
        </w:rPr>
        <w:t>future [</w:t>
      </w:r>
      <w:r w:rsidR="006D2A33" w:rsidRPr="00E67A5A">
        <w:rPr>
          <w:rFonts w:ascii="Times New Roman" w:hAnsi="Times New Roman"/>
          <w:lang w:val="en-GB"/>
        </w:rPr>
        <w:t>1</w:t>
      </w:r>
      <w:r w:rsidR="00E22359" w:rsidRPr="00E67A5A">
        <w:rPr>
          <w:rFonts w:ascii="Times New Roman" w:hAnsi="Times New Roman"/>
          <w:lang w:val="en-GB"/>
        </w:rPr>
        <w:t>]</w:t>
      </w:r>
      <w:r w:rsidR="00F152E2" w:rsidRPr="00E67A5A">
        <w:rPr>
          <w:rFonts w:ascii="Times New Roman" w:hAnsi="Times New Roman"/>
          <w:lang w:val="en-GB"/>
        </w:rPr>
        <w:t xml:space="preserve">. </w:t>
      </w:r>
      <w:r w:rsidR="004B21FB" w:rsidRPr="00E67A5A">
        <w:rPr>
          <w:rFonts w:ascii="Times New Roman" w:hAnsi="Times New Roman"/>
          <w:lang w:val="en-GB"/>
        </w:rPr>
        <w:t>Building on this</w:t>
      </w:r>
      <w:r w:rsidR="00F152E2" w:rsidRPr="00E67A5A">
        <w:rPr>
          <w:rFonts w:ascii="Times New Roman" w:hAnsi="Times New Roman"/>
          <w:lang w:val="en-GB"/>
        </w:rPr>
        <w:t xml:space="preserve">, the study highlights the relevance of two conditions that can facilitate the introduction of digital innovation. </w:t>
      </w:r>
      <w:r w:rsidR="00007D7B" w:rsidRPr="00E67A5A">
        <w:rPr>
          <w:rFonts w:ascii="Times New Roman" w:hAnsi="Times New Roman"/>
          <w:lang w:val="en-GB"/>
        </w:rPr>
        <w:t>The first element is</w:t>
      </w:r>
      <w:r w:rsidR="00F152E2" w:rsidRPr="00E67A5A">
        <w:rPr>
          <w:rFonts w:ascii="Times New Roman" w:hAnsi="Times New Roman"/>
          <w:lang w:val="en-GB"/>
        </w:rPr>
        <w:t xml:space="preserve"> the </w:t>
      </w:r>
      <w:r w:rsidR="00F152E2" w:rsidRPr="00E67A5A">
        <w:rPr>
          <w:rFonts w:ascii="Times New Roman" w:hAnsi="Times New Roman"/>
          <w:i/>
          <w:lang w:val="en-GB"/>
        </w:rPr>
        <w:t>digital readiness</w:t>
      </w:r>
      <w:r w:rsidR="00F152E2" w:rsidRPr="00E67A5A">
        <w:rPr>
          <w:rFonts w:ascii="Times New Roman" w:hAnsi="Times New Roman"/>
          <w:lang w:val="en-GB"/>
        </w:rPr>
        <w:t>, intended as the level of absorptive capacity of the organisation in sizing opportunities and simultaneously exploring new resources and exploiting the current practices [</w:t>
      </w:r>
      <w:r w:rsidR="00B2624E" w:rsidRPr="00E67A5A">
        <w:rPr>
          <w:rFonts w:ascii="Times New Roman" w:hAnsi="Times New Roman"/>
          <w:lang w:val="en-GB"/>
        </w:rPr>
        <w:t>59</w:t>
      </w:r>
      <w:r w:rsidR="00F152E2" w:rsidRPr="00E67A5A">
        <w:rPr>
          <w:rFonts w:ascii="Times New Roman" w:hAnsi="Times New Roman"/>
          <w:lang w:val="en-GB"/>
        </w:rPr>
        <w:t xml:space="preserve">]. </w:t>
      </w:r>
      <w:r w:rsidR="004B21FB" w:rsidRPr="00E67A5A">
        <w:rPr>
          <w:rFonts w:ascii="Times New Roman" w:hAnsi="Times New Roman"/>
          <w:lang w:val="en-GB"/>
        </w:rPr>
        <w:t>Indeed, t</w:t>
      </w:r>
      <w:r w:rsidR="00F152E2" w:rsidRPr="00E67A5A">
        <w:rPr>
          <w:rFonts w:ascii="Times New Roman" w:hAnsi="Times New Roman"/>
          <w:lang w:val="en-GB"/>
        </w:rPr>
        <w:t xml:space="preserve">he previous expertise in the field of digital innovation supported the shift of the organisation towards </w:t>
      </w:r>
      <w:r w:rsidR="00FB6E47" w:rsidRPr="00E67A5A">
        <w:rPr>
          <w:rFonts w:ascii="Times New Roman" w:hAnsi="Times New Roman"/>
          <w:lang w:val="en-GB"/>
        </w:rPr>
        <w:t xml:space="preserve">the </w:t>
      </w:r>
      <w:r w:rsidR="00F152E2" w:rsidRPr="00E67A5A">
        <w:rPr>
          <w:rFonts w:ascii="Times New Roman" w:hAnsi="Times New Roman"/>
          <w:lang w:val="en-GB"/>
        </w:rPr>
        <w:t xml:space="preserve">new paradigm. </w:t>
      </w:r>
      <w:r w:rsidR="00007D7B" w:rsidRPr="00E67A5A">
        <w:rPr>
          <w:rFonts w:ascii="Times New Roman" w:hAnsi="Times New Roman"/>
          <w:lang w:val="en-GB"/>
        </w:rPr>
        <w:t>The second element is</w:t>
      </w:r>
      <w:r w:rsidR="00F152E2" w:rsidRPr="00E67A5A">
        <w:rPr>
          <w:rFonts w:ascii="Times New Roman" w:hAnsi="Times New Roman"/>
          <w:lang w:val="en-GB"/>
        </w:rPr>
        <w:t xml:space="preserve"> the </w:t>
      </w:r>
      <w:r w:rsidR="00F152E2" w:rsidRPr="00E67A5A">
        <w:rPr>
          <w:rFonts w:ascii="Times New Roman" w:hAnsi="Times New Roman"/>
          <w:i/>
          <w:lang w:val="en-GB"/>
        </w:rPr>
        <w:t>culture of openness</w:t>
      </w:r>
      <w:r w:rsidR="00F152E2" w:rsidRPr="00E67A5A">
        <w:rPr>
          <w:rFonts w:ascii="Times New Roman" w:hAnsi="Times New Roman"/>
          <w:lang w:val="en-GB"/>
        </w:rPr>
        <w:t>, favoured by the close cooperation with the external stakeholders (especially with companies) and empowerment of the academic and administrative staff, who felt the responsibility for service continuity maintaining at the same time high standards of quality [</w:t>
      </w:r>
      <w:r w:rsidR="00B2624E" w:rsidRPr="00E67A5A">
        <w:rPr>
          <w:rFonts w:ascii="Times New Roman" w:hAnsi="Times New Roman"/>
          <w:lang w:val="en-GB"/>
        </w:rPr>
        <w:t>60</w:t>
      </w:r>
      <w:r w:rsidR="00F152E2" w:rsidRPr="00E67A5A">
        <w:rPr>
          <w:rFonts w:ascii="Times New Roman" w:hAnsi="Times New Roman"/>
          <w:lang w:val="en-GB"/>
        </w:rPr>
        <w:t>].</w:t>
      </w:r>
      <w:r w:rsidR="00E22359" w:rsidRPr="00E67A5A">
        <w:rPr>
          <w:rFonts w:ascii="Times New Roman" w:hAnsi="Times New Roman"/>
          <w:lang w:val="en-GB"/>
        </w:rPr>
        <w:t xml:space="preserve"> In this respect, the study highlights the dynamics of digital innovation related to “soft” aspects like the organisational culture, which are </w:t>
      </w:r>
      <w:r w:rsidR="00CB0AE8" w:rsidRPr="00E67A5A">
        <w:rPr>
          <w:rFonts w:ascii="Times New Roman" w:hAnsi="Times New Roman"/>
          <w:lang w:val="en-GB"/>
        </w:rPr>
        <w:t>commonly considered to be</w:t>
      </w:r>
      <w:r w:rsidR="00E22359" w:rsidRPr="00E67A5A">
        <w:rPr>
          <w:rFonts w:ascii="Times New Roman" w:hAnsi="Times New Roman"/>
          <w:lang w:val="en-GB"/>
        </w:rPr>
        <w:t xml:space="preserve"> critical </w:t>
      </w:r>
      <w:r w:rsidR="00CB0AE8" w:rsidRPr="00E67A5A">
        <w:rPr>
          <w:rFonts w:ascii="Times New Roman" w:hAnsi="Times New Roman"/>
          <w:lang w:val="en-GB"/>
        </w:rPr>
        <w:t>for</w:t>
      </w:r>
      <w:r w:rsidR="00E22359" w:rsidRPr="00E67A5A">
        <w:rPr>
          <w:rFonts w:ascii="Times New Roman" w:hAnsi="Times New Roman"/>
          <w:lang w:val="en-GB"/>
        </w:rPr>
        <w:t xml:space="preserve"> digital transformation but </w:t>
      </w:r>
      <w:r w:rsidR="00CB0AE8" w:rsidRPr="00E67A5A">
        <w:rPr>
          <w:rFonts w:ascii="Times New Roman" w:hAnsi="Times New Roman"/>
          <w:lang w:val="en-GB"/>
        </w:rPr>
        <w:t>limitedly explored [</w:t>
      </w:r>
      <w:r w:rsidR="00DA4489" w:rsidRPr="00E67A5A">
        <w:rPr>
          <w:rFonts w:ascii="Times New Roman" w:hAnsi="Times New Roman"/>
          <w:lang w:val="en-GB"/>
        </w:rPr>
        <w:t>5</w:t>
      </w:r>
      <w:r w:rsidR="00506627" w:rsidRPr="00E67A5A">
        <w:rPr>
          <w:rFonts w:ascii="Times New Roman" w:hAnsi="Times New Roman"/>
          <w:lang w:val="en-GB"/>
        </w:rPr>
        <w:t>0</w:t>
      </w:r>
      <w:r w:rsidR="00CB0AE8" w:rsidRPr="00E67A5A">
        <w:rPr>
          <w:rFonts w:ascii="Times New Roman" w:hAnsi="Times New Roman"/>
          <w:lang w:val="en-GB"/>
        </w:rPr>
        <w:t>].</w:t>
      </w:r>
      <w:r w:rsidR="00007D7B" w:rsidRPr="00E67A5A">
        <w:rPr>
          <w:rFonts w:ascii="Times New Roman" w:hAnsi="Times New Roman"/>
          <w:lang w:val="en-GB"/>
        </w:rPr>
        <w:t xml:space="preserve"> </w:t>
      </w:r>
    </w:p>
    <w:p w14:paraId="5DB35665" w14:textId="72F97F9C" w:rsidR="00A46CC1" w:rsidRPr="00E67A5A" w:rsidRDefault="00E22359" w:rsidP="00E22359">
      <w:pPr>
        <w:pStyle w:val="MDPI31text"/>
        <w:rPr>
          <w:rFonts w:ascii="Times New Roman" w:hAnsi="Times New Roman"/>
          <w:lang w:val="en-GB"/>
        </w:rPr>
      </w:pPr>
      <w:r w:rsidRPr="00E67A5A">
        <w:rPr>
          <w:rFonts w:ascii="Times New Roman" w:hAnsi="Times New Roman"/>
          <w:lang w:val="en-GB"/>
        </w:rPr>
        <w:t>Secondly, the paper</w:t>
      </w:r>
      <w:r w:rsidR="00CB0AE8" w:rsidRPr="00E67A5A">
        <w:rPr>
          <w:rFonts w:ascii="Times New Roman" w:hAnsi="Times New Roman"/>
          <w:lang w:val="en-GB"/>
        </w:rPr>
        <w:t xml:space="preserve"> contributes to explor</w:t>
      </w:r>
      <w:r w:rsidR="00FB6E47" w:rsidRPr="00E67A5A">
        <w:rPr>
          <w:rFonts w:ascii="Times New Roman" w:hAnsi="Times New Roman"/>
          <w:lang w:val="en-GB"/>
        </w:rPr>
        <w:t>ing</w:t>
      </w:r>
      <w:r w:rsidR="00CB0AE8" w:rsidRPr="00E67A5A">
        <w:rPr>
          <w:rFonts w:ascii="Times New Roman" w:hAnsi="Times New Roman"/>
          <w:lang w:val="en-GB"/>
        </w:rPr>
        <w:t xml:space="preserve"> the anatomy of digital innovation in an underexplored context </w:t>
      </w:r>
      <w:r w:rsidR="00FB6E47" w:rsidRPr="00E67A5A">
        <w:rPr>
          <w:rFonts w:ascii="Times New Roman" w:hAnsi="Times New Roman"/>
          <w:lang w:val="en-GB"/>
        </w:rPr>
        <w:t xml:space="preserve">such </w:t>
      </w:r>
      <w:r w:rsidR="00CB0AE8" w:rsidRPr="00E67A5A">
        <w:rPr>
          <w:rFonts w:ascii="Times New Roman" w:hAnsi="Times New Roman"/>
          <w:lang w:val="en-GB"/>
        </w:rPr>
        <w:t xml:space="preserve">as HE </w:t>
      </w:r>
      <w:r w:rsidR="00A46CC1" w:rsidRPr="00E67A5A">
        <w:rPr>
          <w:rFonts w:ascii="Times New Roman" w:hAnsi="Times New Roman"/>
          <w:lang w:val="en-GB"/>
        </w:rPr>
        <w:t>[</w:t>
      </w:r>
      <w:r w:rsidR="00FD1ED7" w:rsidRPr="00E67A5A">
        <w:rPr>
          <w:rFonts w:ascii="Times New Roman" w:hAnsi="Times New Roman"/>
          <w:lang w:val="en-GB"/>
        </w:rPr>
        <w:t>3</w:t>
      </w:r>
      <w:r w:rsidR="00506627" w:rsidRPr="00E67A5A">
        <w:rPr>
          <w:rFonts w:ascii="Times New Roman" w:hAnsi="Times New Roman"/>
          <w:lang w:val="en-GB"/>
        </w:rPr>
        <w:t>0</w:t>
      </w:r>
      <w:r w:rsidR="004273C4" w:rsidRPr="00E67A5A">
        <w:rPr>
          <w:rFonts w:ascii="Times New Roman" w:hAnsi="Times New Roman"/>
          <w:lang w:val="en-GB"/>
        </w:rPr>
        <w:t>,</w:t>
      </w:r>
      <w:r w:rsidR="00DA4489" w:rsidRPr="00E67A5A">
        <w:rPr>
          <w:rFonts w:ascii="Times New Roman" w:hAnsi="Times New Roman"/>
          <w:lang w:val="en-GB"/>
        </w:rPr>
        <w:t>6</w:t>
      </w:r>
      <w:r w:rsidR="00506627" w:rsidRPr="00E67A5A">
        <w:rPr>
          <w:rFonts w:ascii="Times New Roman" w:hAnsi="Times New Roman"/>
          <w:lang w:val="en-GB"/>
        </w:rPr>
        <w:t>1</w:t>
      </w:r>
      <w:r w:rsidR="00A46CC1" w:rsidRPr="00E67A5A">
        <w:rPr>
          <w:rFonts w:ascii="Times New Roman" w:hAnsi="Times New Roman"/>
          <w:lang w:val="en-GB"/>
        </w:rPr>
        <w:t>]</w:t>
      </w:r>
      <w:r w:rsidR="00CB0AE8" w:rsidRPr="00E67A5A">
        <w:rPr>
          <w:rFonts w:ascii="Times New Roman" w:hAnsi="Times New Roman"/>
          <w:lang w:val="en-GB"/>
        </w:rPr>
        <w:t xml:space="preserve">, </w:t>
      </w:r>
      <w:r w:rsidR="00007D7B" w:rsidRPr="00E67A5A">
        <w:rPr>
          <w:rFonts w:ascii="Times New Roman" w:hAnsi="Times New Roman"/>
          <w:lang w:val="en-GB"/>
        </w:rPr>
        <w:t>from which both transversal</w:t>
      </w:r>
      <w:r w:rsidR="00CB0AE8" w:rsidRPr="00E67A5A">
        <w:rPr>
          <w:rFonts w:ascii="Times New Roman" w:hAnsi="Times New Roman"/>
          <w:lang w:val="en-GB"/>
        </w:rPr>
        <w:t xml:space="preserve"> and peculiar traits</w:t>
      </w:r>
      <w:r w:rsidR="00007D7B" w:rsidRPr="00E67A5A">
        <w:rPr>
          <w:rFonts w:ascii="Times New Roman" w:hAnsi="Times New Roman"/>
          <w:lang w:val="en-GB"/>
        </w:rPr>
        <w:t xml:space="preserve"> emerged</w:t>
      </w:r>
      <w:r w:rsidR="00A46CC1" w:rsidRPr="00E67A5A">
        <w:rPr>
          <w:rFonts w:ascii="Times New Roman" w:hAnsi="Times New Roman"/>
          <w:lang w:val="en-GB"/>
        </w:rPr>
        <w:t>.</w:t>
      </w:r>
      <w:r w:rsidR="00CB0AE8" w:rsidRPr="00E67A5A">
        <w:rPr>
          <w:rFonts w:ascii="Times New Roman" w:hAnsi="Times New Roman"/>
          <w:lang w:val="en-GB"/>
        </w:rPr>
        <w:t xml:space="preserve"> Among the features that emerged</w:t>
      </w:r>
      <w:r w:rsidR="00007D7B" w:rsidRPr="00E67A5A">
        <w:rPr>
          <w:rFonts w:ascii="Times New Roman" w:hAnsi="Times New Roman"/>
          <w:lang w:val="en-GB"/>
        </w:rPr>
        <w:t xml:space="preserve"> </w:t>
      </w:r>
      <w:r w:rsidR="00FB6E47" w:rsidRPr="00E67A5A">
        <w:rPr>
          <w:rFonts w:ascii="Times New Roman" w:hAnsi="Times New Roman"/>
          <w:lang w:val="en-GB"/>
        </w:rPr>
        <w:t>as</w:t>
      </w:r>
      <w:r w:rsidR="00CB0AE8" w:rsidRPr="00E67A5A">
        <w:rPr>
          <w:rFonts w:ascii="Times New Roman" w:hAnsi="Times New Roman"/>
          <w:lang w:val="en-GB"/>
        </w:rPr>
        <w:t xml:space="preserve"> transversal to public (and private) organisations, we found the</w:t>
      </w:r>
      <w:r w:rsidR="00007D7B" w:rsidRPr="00E67A5A">
        <w:rPr>
          <w:rFonts w:ascii="Times New Roman" w:hAnsi="Times New Roman"/>
          <w:lang w:val="en-GB"/>
        </w:rPr>
        <w:t xml:space="preserve"> relevance of the</w:t>
      </w:r>
      <w:r w:rsidR="00CB0AE8" w:rsidRPr="00E67A5A">
        <w:rPr>
          <w:rFonts w:ascii="Times New Roman" w:hAnsi="Times New Roman"/>
          <w:lang w:val="en-GB"/>
        </w:rPr>
        <w:t xml:space="preserve"> strategic governance of digital innovation during the crisis. Indeed, </w:t>
      </w:r>
      <w:r w:rsidR="00A46CC1" w:rsidRPr="00E67A5A">
        <w:rPr>
          <w:rFonts w:ascii="Times New Roman" w:hAnsi="Times New Roman"/>
          <w:lang w:val="en-GB"/>
        </w:rPr>
        <w:t xml:space="preserve">the </w:t>
      </w:r>
      <w:r w:rsidR="00CB0AE8" w:rsidRPr="00E67A5A">
        <w:rPr>
          <w:rFonts w:ascii="Times New Roman" w:hAnsi="Times New Roman"/>
          <w:lang w:val="en-GB"/>
        </w:rPr>
        <w:t xml:space="preserve">School </w:t>
      </w:r>
      <w:r w:rsidR="00A46CC1" w:rsidRPr="00E67A5A">
        <w:rPr>
          <w:rFonts w:ascii="Times New Roman" w:hAnsi="Times New Roman"/>
          <w:lang w:val="en-GB"/>
        </w:rPr>
        <w:t xml:space="preserve">introduced several forms of product </w:t>
      </w:r>
      <w:r w:rsidR="00CB0AE8" w:rsidRPr="00E67A5A">
        <w:rPr>
          <w:rFonts w:ascii="Times New Roman" w:hAnsi="Times New Roman"/>
          <w:lang w:val="en-GB"/>
        </w:rPr>
        <w:t>and</w:t>
      </w:r>
      <w:r w:rsidR="00A46CC1" w:rsidRPr="00E67A5A">
        <w:rPr>
          <w:rFonts w:ascii="Times New Roman" w:hAnsi="Times New Roman"/>
          <w:lang w:val="en-GB"/>
        </w:rPr>
        <w:t xml:space="preserve"> process digital innovation </w:t>
      </w:r>
      <w:r w:rsidR="00CB0AE8" w:rsidRPr="00E67A5A">
        <w:rPr>
          <w:rFonts w:ascii="Times New Roman" w:hAnsi="Times New Roman"/>
          <w:lang w:val="en-GB"/>
        </w:rPr>
        <w:t xml:space="preserve">by balancing </w:t>
      </w:r>
      <w:r w:rsidR="00A46CC1" w:rsidRPr="00E67A5A">
        <w:rPr>
          <w:rFonts w:ascii="Times New Roman" w:hAnsi="Times New Roman"/>
          <w:lang w:val="en-GB"/>
        </w:rPr>
        <w:t>a top-down and a bottom-up approach, thus mixing a hierarchical approach to a collegial one</w:t>
      </w:r>
      <w:r w:rsidR="003E33E2" w:rsidRPr="00E67A5A">
        <w:rPr>
          <w:rFonts w:ascii="Times New Roman" w:hAnsi="Times New Roman"/>
          <w:lang w:val="en-GB"/>
        </w:rPr>
        <w:t xml:space="preserve"> </w:t>
      </w:r>
      <w:r w:rsidR="00FD1ED7" w:rsidRPr="00E67A5A">
        <w:rPr>
          <w:rFonts w:ascii="Times New Roman" w:hAnsi="Times New Roman"/>
          <w:lang w:val="en-GB"/>
        </w:rPr>
        <w:t>[</w:t>
      </w:r>
      <w:r w:rsidR="00DA4489" w:rsidRPr="00E67A5A">
        <w:rPr>
          <w:rFonts w:ascii="Times New Roman" w:hAnsi="Times New Roman"/>
          <w:lang w:val="en-GB"/>
        </w:rPr>
        <w:t>4</w:t>
      </w:r>
      <w:r w:rsidR="00506627" w:rsidRPr="00E67A5A">
        <w:rPr>
          <w:rFonts w:ascii="Times New Roman" w:hAnsi="Times New Roman"/>
          <w:lang w:val="en-GB"/>
        </w:rPr>
        <w:t>2</w:t>
      </w:r>
      <w:r w:rsidR="00FD1ED7" w:rsidRPr="00E67A5A">
        <w:rPr>
          <w:rFonts w:ascii="Times New Roman" w:hAnsi="Times New Roman"/>
          <w:lang w:val="en-GB"/>
        </w:rPr>
        <w:t>]</w:t>
      </w:r>
      <w:r w:rsidR="00A46CC1" w:rsidRPr="00E67A5A">
        <w:rPr>
          <w:rFonts w:ascii="Times New Roman" w:hAnsi="Times New Roman"/>
          <w:lang w:val="en-GB"/>
        </w:rPr>
        <w:t>, in line with the multiple cultures existing in HEIs [</w:t>
      </w:r>
      <w:r w:rsidR="00DA4489" w:rsidRPr="00E67A5A">
        <w:rPr>
          <w:rFonts w:ascii="Times New Roman" w:hAnsi="Times New Roman"/>
          <w:lang w:val="en-GB"/>
        </w:rPr>
        <w:t>6</w:t>
      </w:r>
      <w:r w:rsidR="00B2624E" w:rsidRPr="00E67A5A">
        <w:rPr>
          <w:rFonts w:ascii="Times New Roman" w:hAnsi="Times New Roman"/>
          <w:lang w:val="en-GB"/>
        </w:rPr>
        <w:t>1</w:t>
      </w:r>
      <w:r w:rsidR="00A46CC1" w:rsidRPr="00E67A5A">
        <w:rPr>
          <w:rFonts w:ascii="Times New Roman" w:hAnsi="Times New Roman"/>
          <w:lang w:val="en-GB"/>
        </w:rPr>
        <w:t>]. The element of strength pointed out by many informants was the close monitoring of these actions by the governance that facilitated the coordination and favoured the organisational synergy [</w:t>
      </w:r>
      <w:r w:rsidR="00DA4489" w:rsidRPr="00E67A5A">
        <w:rPr>
          <w:rFonts w:ascii="Times New Roman" w:hAnsi="Times New Roman"/>
          <w:lang w:val="en-GB"/>
        </w:rPr>
        <w:t>6</w:t>
      </w:r>
      <w:r w:rsidR="00B2624E" w:rsidRPr="00E67A5A">
        <w:rPr>
          <w:rFonts w:ascii="Times New Roman" w:hAnsi="Times New Roman"/>
          <w:lang w:val="en-GB"/>
        </w:rPr>
        <w:t>2</w:t>
      </w:r>
      <w:r w:rsidR="004273C4" w:rsidRPr="00E67A5A">
        <w:rPr>
          <w:rFonts w:ascii="Times New Roman" w:hAnsi="Times New Roman"/>
          <w:lang w:val="en-GB"/>
        </w:rPr>
        <w:t>,</w:t>
      </w:r>
      <w:r w:rsidR="00DA4489" w:rsidRPr="00E67A5A">
        <w:rPr>
          <w:rFonts w:ascii="Times New Roman" w:hAnsi="Times New Roman"/>
          <w:lang w:val="en-GB"/>
        </w:rPr>
        <w:t>6</w:t>
      </w:r>
      <w:r w:rsidR="00B2624E" w:rsidRPr="00E67A5A">
        <w:rPr>
          <w:rFonts w:ascii="Times New Roman" w:hAnsi="Times New Roman"/>
          <w:lang w:val="en-GB"/>
        </w:rPr>
        <w:t>3</w:t>
      </w:r>
      <w:r w:rsidR="00A46CC1" w:rsidRPr="00E67A5A">
        <w:rPr>
          <w:rFonts w:ascii="Times New Roman" w:hAnsi="Times New Roman"/>
          <w:lang w:val="en-GB"/>
        </w:rPr>
        <w:t xml:space="preserve">]. </w:t>
      </w:r>
      <w:r w:rsidR="005F3FE2" w:rsidRPr="00E67A5A">
        <w:rPr>
          <w:rFonts w:ascii="Times New Roman" w:hAnsi="Times New Roman"/>
          <w:lang w:val="en-GB"/>
        </w:rPr>
        <w:t>In this respect</w:t>
      </w:r>
      <w:r w:rsidR="00A46CC1" w:rsidRPr="00E67A5A">
        <w:rPr>
          <w:rFonts w:ascii="Times New Roman" w:hAnsi="Times New Roman"/>
          <w:lang w:val="en-GB"/>
        </w:rPr>
        <w:t xml:space="preserve">, the results </w:t>
      </w:r>
      <w:r w:rsidR="005F3FE2" w:rsidRPr="00E67A5A">
        <w:rPr>
          <w:rFonts w:ascii="Times New Roman" w:hAnsi="Times New Roman"/>
          <w:lang w:val="en-GB"/>
        </w:rPr>
        <w:t>stress</w:t>
      </w:r>
      <w:r w:rsidR="00A46CC1" w:rsidRPr="00E67A5A">
        <w:rPr>
          <w:rFonts w:ascii="Times New Roman" w:hAnsi="Times New Roman"/>
          <w:lang w:val="en-GB"/>
        </w:rPr>
        <w:t xml:space="preserve"> the relevance of the strategic orientation of digital innovation [</w:t>
      </w:r>
      <w:r w:rsidR="00355196" w:rsidRPr="00E67A5A">
        <w:rPr>
          <w:rFonts w:ascii="Times New Roman" w:hAnsi="Times New Roman"/>
          <w:lang w:val="en-GB"/>
        </w:rPr>
        <w:t>6</w:t>
      </w:r>
      <w:r w:rsidR="00B2624E" w:rsidRPr="00E67A5A">
        <w:rPr>
          <w:rFonts w:ascii="Times New Roman" w:hAnsi="Times New Roman"/>
          <w:lang w:val="en-GB"/>
        </w:rPr>
        <w:t>4</w:t>
      </w:r>
      <w:r w:rsidR="00A46CC1" w:rsidRPr="00E67A5A">
        <w:rPr>
          <w:rFonts w:ascii="Times New Roman" w:hAnsi="Times New Roman"/>
          <w:lang w:val="en-GB"/>
        </w:rPr>
        <w:t>],</w:t>
      </w:r>
      <w:r w:rsidR="005F3FE2" w:rsidRPr="00E67A5A">
        <w:rPr>
          <w:rFonts w:ascii="Times New Roman" w:hAnsi="Times New Roman"/>
          <w:lang w:val="en-GB"/>
        </w:rPr>
        <w:t xml:space="preserve"> especially during a crisis. The aspect that is peculiar </w:t>
      </w:r>
      <w:r w:rsidR="009E1F32" w:rsidRPr="00E67A5A">
        <w:rPr>
          <w:rFonts w:ascii="Times New Roman" w:hAnsi="Times New Roman"/>
          <w:lang w:val="en-GB"/>
        </w:rPr>
        <w:t xml:space="preserve">to </w:t>
      </w:r>
      <w:r w:rsidR="005F3FE2" w:rsidRPr="00E67A5A">
        <w:rPr>
          <w:rFonts w:ascii="Times New Roman" w:hAnsi="Times New Roman"/>
          <w:lang w:val="en-GB"/>
        </w:rPr>
        <w:t xml:space="preserve">the HE context is the specific </w:t>
      </w:r>
      <w:r w:rsidR="005F3FE2" w:rsidRPr="00E67A5A">
        <w:rPr>
          <w:rFonts w:ascii="Times New Roman" w:hAnsi="Times New Roman"/>
          <w:i/>
          <w:iCs/>
          <w:lang w:val="en-GB"/>
        </w:rPr>
        <w:t>file rouge</w:t>
      </w:r>
      <w:r w:rsidR="005F3FE2" w:rsidRPr="00E67A5A">
        <w:rPr>
          <w:rFonts w:ascii="Times New Roman" w:hAnsi="Times New Roman"/>
          <w:lang w:val="en-GB"/>
        </w:rPr>
        <w:t xml:space="preserve"> of such a strategic orientation. Indeed,</w:t>
      </w:r>
      <w:r w:rsidR="00A46CC1" w:rsidRPr="00E67A5A">
        <w:rPr>
          <w:rFonts w:ascii="Times New Roman" w:hAnsi="Times New Roman"/>
          <w:lang w:val="en-GB"/>
        </w:rPr>
        <w:t xml:space="preserve"> the several initiatives </w:t>
      </w:r>
      <w:r w:rsidR="005F3FE2" w:rsidRPr="00E67A5A">
        <w:rPr>
          <w:rFonts w:ascii="Times New Roman" w:hAnsi="Times New Roman"/>
          <w:lang w:val="en-GB"/>
        </w:rPr>
        <w:t>all</w:t>
      </w:r>
      <w:r w:rsidR="00A46CC1" w:rsidRPr="00E67A5A">
        <w:rPr>
          <w:rFonts w:ascii="Times New Roman" w:hAnsi="Times New Roman"/>
          <w:lang w:val="en-GB"/>
        </w:rPr>
        <w:t xml:space="preserve"> leverag</w:t>
      </w:r>
      <w:r w:rsidR="005F3FE2" w:rsidRPr="00E67A5A">
        <w:rPr>
          <w:rFonts w:ascii="Times New Roman" w:hAnsi="Times New Roman"/>
          <w:lang w:val="en-GB"/>
        </w:rPr>
        <w:t>ed</w:t>
      </w:r>
      <w:r w:rsidR="00A46CC1" w:rsidRPr="00E67A5A">
        <w:rPr>
          <w:rFonts w:ascii="Times New Roman" w:hAnsi="Times New Roman"/>
          <w:lang w:val="en-GB"/>
        </w:rPr>
        <w:t xml:space="preserve"> on </w:t>
      </w:r>
      <w:r w:rsidR="00A46CC1" w:rsidRPr="00E67A5A">
        <w:rPr>
          <w:rFonts w:ascii="Times New Roman" w:hAnsi="Times New Roman"/>
          <w:i/>
          <w:lang w:val="en-GB"/>
        </w:rPr>
        <w:t>smart learning</w:t>
      </w:r>
      <w:r w:rsidR="00A46CC1" w:rsidRPr="00E67A5A">
        <w:rPr>
          <w:rFonts w:ascii="Times New Roman" w:hAnsi="Times New Roman"/>
          <w:lang w:val="en-GB"/>
        </w:rPr>
        <w:t xml:space="preserve"> to guarantee continuous improvement in times of crisis and </w:t>
      </w:r>
      <w:r w:rsidR="005F3FE2" w:rsidRPr="00E67A5A">
        <w:rPr>
          <w:rFonts w:ascii="Times New Roman" w:hAnsi="Times New Roman"/>
          <w:lang w:val="en-GB"/>
        </w:rPr>
        <w:t xml:space="preserve">to </w:t>
      </w:r>
      <w:r w:rsidR="00A46CC1" w:rsidRPr="00E67A5A">
        <w:rPr>
          <w:rFonts w:ascii="Times New Roman" w:hAnsi="Times New Roman"/>
          <w:lang w:val="en-GB"/>
        </w:rPr>
        <w:t>keep the community compact. Another relevant aspect was related to the contents of the learning activities delivered, which were often connected to sustainability matters in response to a need for training on these issues, especially in times of crisis. Many of the initiatives were designed to be temporarily, while they actually lasted longer than expected or evolved from their original design. The legacy of this experience will be a matter of strategic choice, in order to make them the new standards and possibly change the underlying business model of the School of Management [3</w:t>
      </w:r>
      <w:r w:rsidR="00506627" w:rsidRPr="00E67A5A">
        <w:rPr>
          <w:rFonts w:ascii="Times New Roman" w:hAnsi="Times New Roman"/>
          <w:lang w:val="en-GB"/>
        </w:rPr>
        <w:t>1</w:t>
      </w:r>
      <w:r w:rsidR="002C0320" w:rsidRPr="00E67A5A">
        <w:rPr>
          <w:rFonts w:ascii="Times New Roman" w:hAnsi="Times New Roman"/>
          <w:lang w:val="en-GB"/>
        </w:rPr>
        <w:t>,</w:t>
      </w:r>
      <w:r w:rsidR="00355196" w:rsidRPr="00E67A5A">
        <w:rPr>
          <w:rFonts w:ascii="Times New Roman" w:hAnsi="Times New Roman"/>
          <w:lang w:val="en-GB"/>
        </w:rPr>
        <w:t>6</w:t>
      </w:r>
      <w:r w:rsidR="00B2624E" w:rsidRPr="00E67A5A">
        <w:rPr>
          <w:rFonts w:ascii="Times New Roman" w:hAnsi="Times New Roman"/>
          <w:lang w:val="en-GB"/>
        </w:rPr>
        <w:t>4</w:t>
      </w:r>
      <w:r w:rsidR="00A46CC1" w:rsidRPr="00E67A5A">
        <w:rPr>
          <w:rFonts w:ascii="Times New Roman" w:hAnsi="Times New Roman"/>
          <w:lang w:val="en-GB"/>
        </w:rPr>
        <w:t xml:space="preserve">]. </w:t>
      </w:r>
    </w:p>
    <w:p w14:paraId="44064E50" w14:textId="1586CE8F" w:rsidR="00A46CC1" w:rsidRPr="00E67A5A" w:rsidRDefault="005F3FE2" w:rsidP="00F41EB3">
      <w:pPr>
        <w:pStyle w:val="MDPI31text"/>
        <w:rPr>
          <w:rFonts w:ascii="Times New Roman" w:hAnsi="Times New Roman"/>
          <w:lang w:val="en-GB"/>
        </w:rPr>
      </w:pPr>
      <w:r w:rsidRPr="00E67A5A">
        <w:rPr>
          <w:rFonts w:ascii="Times New Roman" w:hAnsi="Times New Roman"/>
          <w:lang w:val="en-GB"/>
        </w:rPr>
        <w:t>Finally, b</w:t>
      </w:r>
      <w:r w:rsidR="00A46CC1" w:rsidRPr="00E67A5A">
        <w:rPr>
          <w:rFonts w:ascii="Times New Roman" w:hAnsi="Times New Roman"/>
          <w:lang w:val="en-GB"/>
        </w:rPr>
        <w:t xml:space="preserve">y means of the several digital innovation initiatives introduced, the School fostered </w:t>
      </w:r>
      <w:r w:rsidRPr="00E67A5A">
        <w:rPr>
          <w:rFonts w:ascii="Times New Roman" w:hAnsi="Times New Roman"/>
          <w:lang w:val="en-GB"/>
        </w:rPr>
        <w:t xml:space="preserve">the </w:t>
      </w:r>
      <w:r w:rsidR="00A46CC1" w:rsidRPr="00E67A5A">
        <w:rPr>
          <w:rFonts w:ascii="Times New Roman" w:hAnsi="Times New Roman"/>
          <w:lang w:val="en-GB"/>
        </w:rPr>
        <w:t>sustainability</w:t>
      </w:r>
      <w:r w:rsidRPr="00E67A5A">
        <w:rPr>
          <w:rFonts w:ascii="Times New Roman" w:hAnsi="Times New Roman"/>
          <w:lang w:val="en-GB"/>
        </w:rPr>
        <w:t xml:space="preserve"> discourse by supporting open</w:t>
      </w:r>
      <w:r w:rsidR="005207A3" w:rsidRPr="00E67A5A">
        <w:rPr>
          <w:rFonts w:ascii="Times New Roman" w:hAnsi="Times New Roman"/>
          <w:lang w:val="en-GB"/>
        </w:rPr>
        <w:t xml:space="preserve"> and free</w:t>
      </w:r>
      <w:r w:rsidRPr="00E67A5A">
        <w:rPr>
          <w:rFonts w:ascii="Times New Roman" w:hAnsi="Times New Roman"/>
          <w:lang w:val="en-GB"/>
        </w:rPr>
        <w:t xml:space="preserve"> quality education</w:t>
      </w:r>
      <w:r w:rsidR="00A46CC1" w:rsidRPr="00E67A5A">
        <w:rPr>
          <w:rFonts w:ascii="Times New Roman" w:hAnsi="Times New Roman"/>
          <w:lang w:val="en-GB"/>
        </w:rPr>
        <w:t xml:space="preserve"> from a twofold perspective. Firstly, many activities gave the opportunity to leverage on online education for widening the accessibility and inclusivity of education, highlighting the prominent role played by HEIs in this direction, especially during </w:t>
      </w:r>
      <w:r w:rsidRPr="00E67A5A">
        <w:rPr>
          <w:rFonts w:ascii="Times New Roman" w:hAnsi="Times New Roman"/>
          <w:lang w:val="en-GB"/>
        </w:rPr>
        <w:t>a</w:t>
      </w:r>
      <w:r w:rsidR="00A46CC1" w:rsidRPr="00E67A5A">
        <w:rPr>
          <w:rFonts w:ascii="Times New Roman" w:hAnsi="Times New Roman"/>
          <w:lang w:val="en-GB"/>
        </w:rPr>
        <w:t xml:space="preserve"> crisis</w:t>
      </w:r>
      <w:r w:rsidRPr="00E67A5A">
        <w:rPr>
          <w:rFonts w:ascii="Times New Roman" w:hAnsi="Times New Roman"/>
          <w:lang w:val="en-GB"/>
        </w:rPr>
        <w:t xml:space="preserve"> as the one generated by the pandemic</w:t>
      </w:r>
      <w:r w:rsidR="00A46CC1" w:rsidRPr="00E67A5A">
        <w:rPr>
          <w:rFonts w:ascii="Times New Roman" w:hAnsi="Times New Roman"/>
          <w:lang w:val="en-GB"/>
        </w:rPr>
        <w:t xml:space="preserve"> [</w:t>
      </w:r>
      <w:r w:rsidR="00355196" w:rsidRPr="00E67A5A">
        <w:rPr>
          <w:rFonts w:ascii="Times New Roman" w:hAnsi="Times New Roman"/>
          <w:lang w:val="en-GB"/>
        </w:rPr>
        <w:t>3</w:t>
      </w:r>
      <w:r w:rsidR="002C0320" w:rsidRPr="00E67A5A">
        <w:rPr>
          <w:rFonts w:ascii="Times New Roman" w:hAnsi="Times New Roman"/>
          <w:lang w:val="en-GB"/>
        </w:rPr>
        <w:t>,</w:t>
      </w:r>
      <w:r w:rsidR="00506627" w:rsidRPr="00E67A5A">
        <w:rPr>
          <w:rFonts w:ascii="Times New Roman" w:hAnsi="Times New Roman"/>
          <w:lang w:val="en-GB"/>
        </w:rPr>
        <w:t>9</w:t>
      </w:r>
      <w:r w:rsidR="00A46CC1" w:rsidRPr="00E67A5A">
        <w:rPr>
          <w:rFonts w:ascii="Times New Roman" w:hAnsi="Times New Roman"/>
          <w:lang w:val="en-GB"/>
        </w:rPr>
        <w:t>]. Secondly, sustainability often became the topic of the educational contents, as the economic, social and environmental aspects of the crisis were addressed in response to the stakeholder’s needs for larger training on these issues during the emergency. In this perspective, the digital channel became an accelerator of the School</w:t>
      </w:r>
      <w:r w:rsidR="002C0320" w:rsidRPr="00E67A5A">
        <w:rPr>
          <w:rFonts w:ascii="Times New Roman" w:hAnsi="Times New Roman"/>
          <w:lang w:val="en-GB"/>
        </w:rPr>
        <w:t>’</w:t>
      </w:r>
      <w:r w:rsidR="00A46CC1" w:rsidRPr="00E67A5A">
        <w:rPr>
          <w:rFonts w:ascii="Times New Roman" w:hAnsi="Times New Roman"/>
          <w:lang w:val="en-GB"/>
        </w:rPr>
        <w:t>s ability to address, deepen and train on topics related to sustainability [</w:t>
      </w:r>
      <w:r w:rsidR="00506627" w:rsidRPr="00E67A5A">
        <w:rPr>
          <w:rFonts w:ascii="Times New Roman" w:hAnsi="Times New Roman"/>
          <w:lang w:val="en-GB"/>
        </w:rPr>
        <w:t>9</w:t>
      </w:r>
      <w:r w:rsidR="00A46CC1" w:rsidRPr="00E67A5A">
        <w:rPr>
          <w:rFonts w:ascii="Times New Roman" w:hAnsi="Times New Roman"/>
          <w:lang w:val="en-GB"/>
        </w:rPr>
        <w:t>].</w:t>
      </w:r>
    </w:p>
    <w:p w14:paraId="64041CCA" w14:textId="38671546" w:rsidR="00A46CC1" w:rsidRPr="00E67A5A" w:rsidRDefault="00F41EB3" w:rsidP="00F41EB3">
      <w:pPr>
        <w:pStyle w:val="MDPI22heading2"/>
        <w:rPr>
          <w:rFonts w:ascii="Times New Roman" w:hAnsi="Times New Roman"/>
          <w:lang w:val="en-GB"/>
        </w:rPr>
      </w:pPr>
      <w:r w:rsidRPr="00E67A5A">
        <w:rPr>
          <w:rFonts w:ascii="Times New Roman" w:hAnsi="Times New Roman"/>
          <w:lang w:val="en-GB"/>
        </w:rPr>
        <w:t xml:space="preserve">5.2. </w:t>
      </w:r>
      <w:r w:rsidR="00A46CC1" w:rsidRPr="00E67A5A">
        <w:rPr>
          <w:rFonts w:ascii="Times New Roman" w:hAnsi="Times New Roman"/>
          <w:lang w:val="en-GB"/>
        </w:rPr>
        <w:t xml:space="preserve">Practical </w:t>
      </w:r>
      <w:r w:rsidR="002C0320" w:rsidRPr="00E67A5A">
        <w:rPr>
          <w:rFonts w:ascii="Times New Roman" w:hAnsi="Times New Roman"/>
          <w:lang w:val="en-GB"/>
        </w:rPr>
        <w:t>I</w:t>
      </w:r>
      <w:r w:rsidR="00A46CC1" w:rsidRPr="00E67A5A">
        <w:rPr>
          <w:rFonts w:ascii="Times New Roman" w:hAnsi="Times New Roman"/>
          <w:lang w:val="en-GB"/>
        </w:rPr>
        <w:t>mplications</w:t>
      </w:r>
    </w:p>
    <w:p w14:paraId="0CD155CA" w14:textId="3A52B9BC" w:rsidR="00A46CC1" w:rsidRPr="00E67A5A" w:rsidRDefault="00A46CC1" w:rsidP="002C0320">
      <w:pPr>
        <w:pStyle w:val="MDPI31text"/>
        <w:rPr>
          <w:rFonts w:ascii="Times New Roman" w:hAnsi="Times New Roman"/>
          <w:lang w:val="en-GB"/>
        </w:rPr>
      </w:pPr>
      <w:r w:rsidRPr="00E67A5A">
        <w:rPr>
          <w:rFonts w:ascii="Times New Roman" w:hAnsi="Times New Roman"/>
          <w:lang w:val="en-GB"/>
        </w:rPr>
        <w:t>The practical implications of the study concern t</w:t>
      </w:r>
      <w:r w:rsidR="005F3FE2" w:rsidRPr="00E67A5A">
        <w:rPr>
          <w:rFonts w:ascii="Times New Roman" w:hAnsi="Times New Roman"/>
          <w:lang w:val="en-GB"/>
        </w:rPr>
        <w:t>hree</w:t>
      </w:r>
      <w:r w:rsidRPr="00E67A5A">
        <w:rPr>
          <w:rFonts w:ascii="Times New Roman" w:hAnsi="Times New Roman"/>
          <w:lang w:val="en-GB"/>
        </w:rPr>
        <w:t xml:space="preserve"> dimensions</w:t>
      </w:r>
      <w:r w:rsidR="005F3FE2" w:rsidRPr="00E67A5A">
        <w:rPr>
          <w:rFonts w:ascii="Times New Roman" w:hAnsi="Times New Roman"/>
          <w:lang w:val="en-GB"/>
        </w:rPr>
        <w:t xml:space="preserve"> related to </w:t>
      </w:r>
      <w:r w:rsidRPr="00E67A5A">
        <w:rPr>
          <w:rFonts w:ascii="Times New Roman" w:hAnsi="Times New Roman"/>
          <w:lang w:val="en-GB"/>
        </w:rPr>
        <w:t>technological</w:t>
      </w:r>
      <w:r w:rsidR="005F3FE2" w:rsidRPr="00E67A5A">
        <w:rPr>
          <w:rFonts w:ascii="Times New Roman" w:hAnsi="Times New Roman"/>
          <w:lang w:val="en-GB"/>
        </w:rPr>
        <w:t>,</w:t>
      </w:r>
      <w:r w:rsidRPr="00E67A5A">
        <w:rPr>
          <w:rFonts w:ascii="Times New Roman" w:hAnsi="Times New Roman"/>
          <w:lang w:val="en-GB"/>
        </w:rPr>
        <w:t xml:space="preserve"> cultural</w:t>
      </w:r>
      <w:r w:rsidR="005F3FE2" w:rsidRPr="00E67A5A">
        <w:rPr>
          <w:rFonts w:ascii="Times New Roman" w:hAnsi="Times New Roman"/>
          <w:lang w:val="en-GB"/>
        </w:rPr>
        <w:t xml:space="preserve"> and sustainability</w:t>
      </w:r>
      <w:r w:rsidRPr="00E67A5A">
        <w:rPr>
          <w:rFonts w:ascii="Times New Roman" w:hAnsi="Times New Roman"/>
          <w:lang w:val="en-GB"/>
        </w:rPr>
        <w:t xml:space="preserve"> aspects. From a technological point of view, results can support university and other public managers in the design of similar initiatives of digital innovation. Despite being boosted by an exogenous shock, </w:t>
      </w:r>
      <w:r w:rsidRPr="00E67A5A">
        <w:rPr>
          <w:rFonts w:ascii="Times New Roman" w:hAnsi="Times New Roman"/>
          <w:lang w:val="en-GB"/>
        </w:rPr>
        <w:lastRenderedPageBreak/>
        <w:t xml:space="preserve">the forms of digital innovation applied in the School could be replicated in other contexts to </w:t>
      </w:r>
      <w:r w:rsidR="00C12F3F" w:rsidRPr="00E67A5A">
        <w:rPr>
          <w:rFonts w:ascii="Times New Roman" w:hAnsi="Times New Roman"/>
          <w:lang w:val="en-GB"/>
        </w:rPr>
        <w:t xml:space="preserve">point to </w:t>
      </w:r>
      <w:r w:rsidRPr="00E67A5A">
        <w:rPr>
          <w:rFonts w:ascii="Times New Roman" w:hAnsi="Times New Roman"/>
          <w:lang w:val="en-GB"/>
        </w:rPr>
        <w:t xml:space="preserve">the same forms of organisational results. In such an application, particular attention should be devoted to the design of the social and relational experience of the educational delivery, as that is the part that showed a certain room for improvement, especially in relation </w:t>
      </w:r>
      <w:r w:rsidR="00C12F3F" w:rsidRPr="00E67A5A">
        <w:rPr>
          <w:rFonts w:ascii="Times New Roman" w:hAnsi="Times New Roman"/>
          <w:lang w:val="en-GB"/>
        </w:rPr>
        <w:t>to</w:t>
      </w:r>
      <w:r w:rsidRPr="00E67A5A">
        <w:rPr>
          <w:rFonts w:ascii="Times New Roman" w:hAnsi="Times New Roman"/>
          <w:lang w:val="en-GB"/>
        </w:rPr>
        <w:t xml:space="preserve"> corporate education, for which the networking and relational aspects are particularly relevant. </w:t>
      </w:r>
    </w:p>
    <w:p w14:paraId="55D4E925" w14:textId="6FCA4894" w:rsidR="00A46CC1" w:rsidRPr="00E67A5A" w:rsidRDefault="00A46CC1" w:rsidP="006C3BA8">
      <w:pPr>
        <w:pStyle w:val="MDPI31text"/>
        <w:rPr>
          <w:rFonts w:ascii="Times New Roman" w:hAnsi="Times New Roman"/>
          <w:lang w:val="en-GB"/>
        </w:rPr>
      </w:pPr>
      <w:r w:rsidRPr="00E67A5A">
        <w:rPr>
          <w:rFonts w:ascii="Times New Roman" w:hAnsi="Times New Roman"/>
          <w:lang w:val="en-GB"/>
        </w:rPr>
        <w:t xml:space="preserve">From the cultural point of view, a keyword that emerged recurrently from our informants was related to the concept of </w:t>
      </w:r>
      <w:r w:rsidRPr="00E67A5A">
        <w:rPr>
          <w:rFonts w:ascii="Times New Roman" w:hAnsi="Times New Roman"/>
          <w:i/>
          <w:lang w:val="en-GB"/>
        </w:rPr>
        <w:t>trust</w:t>
      </w:r>
      <w:r w:rsidRPr="00E67A5A">
        <w:rPr>
          <w:rFonts w:ascii="Times New Roman" w:hAnsi="Times New Roman"/>
          <w:lang w:val="en-GB"/>
        </w:rPr>
        <w:t xml:space="preserve">. Given that the staff collaborated at a distance, the organisational culture was reinforced through a sense of responsibility and trust in individual contributions to the final organisational results. The digital connection relieved some of the traditional ways of interacting on the job, letting new modes emerge. In this respect, the informal climate that used to characterise the School also before the pandemic made the organisation more dynamic to tackle this switch. Moreover, the digital channel gave the possibility to create new connections and favoured synergy, thus the ability to combine the new mindset and connections with a more “traditional” way of working, in which relational aspects are predominant, creates the condition to make the most of digital innovation. </w:t>
      </w:r>
    </w:p>
    <w:p w14:paraId="3E4F4004" w14:textId="6D614DE5" w:rsidR="00C12F3F" w:rsidRPr="00E67A5A" w:rsidRDefault="00C12F3F" w:rsidP="006C3BA8">
      <w:pPr>
        <w:pStyle w:val="MDPI31text"/>
        <w:rPr>
          <w:rFonts w:ascii="Times New Roman" w:hAnsi="Times New Roman"/>
          <w:lang w:val="en-GB"/>
        </w:rPr>
      </w:pPr>
      <w:r w:rsidRPr="00E67A5A">
        <w:rPr>
          <w:rFonts w:ascii="Times New Roman" w:hAnsi="Times New Roman"/>
          <w:lang w:val="en-GB"/>
        </w:rPr>
        <w:t>Finally, the study provides practical examples of digital initiatives to support sustainability. This has been done by means of open</w:t>
      </w:r>
      <w:r w:rsidR="00007D7B" w:rsidRPr="00E67A5A">
        <w:rPr>
          <w:rFonts w:ascii="Times New Roman" w:hAnsi="Times New Roman"/>
          <w:lang w:val="en-GB"/>
        </w:rPr>
        <w:t xml:space="preserve"> and free</w:t>
      </w:r>
      <w:r w:rsidRPr="00E67A5A">
        <w:rPr>
          <w:rFonts w:ascii="Times New Roman" w:hAnsi="Times New Roman"/>
          <w:lang w:val="en-GB"/>
        </w:rPr>
        <w:t xml:space="preserve"> quality education</w:t>
      </w:r>
      <w:r w:rsidR="00CC5BF2" w:rsidRPr="00E67A5A">
        <w:rPr>
          <w:rFonts w:ascii="Times New Roman" w:hAnsi="Times New Roman"/>
          <w:lang w:val="en-GB"/>
        </w:rPr>
        <w:t xml:space="preserve"> offered through webinars </w:t>
      </w:r>
      <w:r w:rsidR="00B30416" w:rsidRPr="00E67A5A">
        <w:rPr>
          <w:rFonts w:ascii="Times New Roman" w:hAnsi="Times New Roman"/>
          <w:lang w:val="en-GB"/>
        </w:rPr>
        <w:t>to a wide audience, by expanding consistently the usual frequency, number of guest speakers and attendees taking part in dissemination events.</w:t>
      </w:r>
      <w:r w:rsidR="00BB5B60" w:rsidRPr="00E67A5A">
        <w:rPr>
          <w:rFonts w:ascii="Times New Roman" w:hAnsi="Times New Roman"/>
          <w:lang w:val="en-GB"/>
        </w:rPr>
        <w:t xml:space="preserve"> This aspect offers relevant points of reflection about practical tools to increase inclusivity and accessibility of education. </w:t>
      </w:r>
      <w:r w:rsidR="00007D7B" w:rsidRPr="00E67A5A">
        <w:rPr>
          <w:rFonts w:ascii="Times New Roman" w:hAnsi="Times New Roman"/>
          <w:lang w:val="en-GB"/>
        </w:rPr>
        <w:t>As a final remark, t</w:t>
      </w:r>
      <w:r w:rsidR="00BB5B60" w:rsidRPr="00E67A5A">
        <w:rPr>
          <w:rFonts w:ascii="Times New Roman" w:hAnsi="Times New Roman"/>
          <w:lang w:val="en-GB"/>
        </w:rPr>
        <w:t xml:space="preserve">opics related to sustainability were tackled during the internal seminars </w:t>
      </w:r>
      <w:r w:rsidR="00007D7B" w:rsidRPr="00E67A5A">
        <w:rPr>
          <w:rFonts w:ascii="Times New Roman" w:hAnsi="Times New Roman"/>
          <w:lang w:val="en-GB"/>
        </w:rPr>
        <w:t>as well as</w:t>
      </w:r>
      <w:r w:rsidR="00BB5B60" w:rsidRPr="00E67A5A">
        <w:rPr>
          <w:rFonts w:ascii="Times New Roman" w:hAnsi="Times New Roman"/>
          <w:lang w:val="en-GB"/>
        </w:rPr>
        <w:t xml:space="preserve"> during the webinars, making these new initiatives a useful tool to foster sustainability in different facets.</w:t>
      </w:r>
    </w:p>
    <w:p w14:paraId="64010436" w14:textId="4696E691" w:rsidR="00A46CC1" w:rsidRPr="00E67A5A" w:rsidRDefault="00F41EB3" w:rsidP="00F41EB3">
      <w:pPr>
        <w:pStyle w:val="MDPI22heading2"/>
        <w:rPr>
          <w:rFonts w:ascii="Times New Roman" w:hAnsi="Times New Roman"/>
          <w:lang w:val="en-GB"/>
        </w:rPr>
      </w:pPr>
      <w:r w:rsidRPr="00E67A5A">
        <w:rPr>
          <w:rFonts w:ascii="Times New Roman" w:hAnsi="Times New Roman"/>
          <w:lang w:val="en-GB"/>
        </w:rPr>
        <w:t xml:space="preserve">5.3. </w:t>
      </w:r>
      <w:r w:rsidR="00A46CC1" w:rsidRPr="00E67A5A">
        <w:rPr>
          <w:rFonts w:ascii="Times New Roman" w:hAnsi="Times New Roman"/>
          <w:lang w:val="en-GB"/>
        </w:rPr>
        <w:t xml:space="preserve">Limitations and </w:t>
      </w:r>
      <w:r w:rsidR="006C3BA8" w:rsidRPr="00E67A5A">
        <w:rPr>
          <w:rFonts w:ascii="Times New Roman" w:hAnsi="Times New Roman"/>
          <w:lang w:val="en-GB"/>
        </w:rPr>
        <w:t>A</w:t>
      </w:r>
      <w:r w:rsidR="00A46CC1" w:rsidRPr="00E67A5A">
        <w:rPr>
          <w:rFonts w:ascii="Times New Roman" w:hAnsi="Times New Roman"/>
          <w:lang w:val="en-GB"/>
        </w:rPr>
        <w:t xml:space="preserve">venues for </w:t>
      </w:r>
      <w:r w:rsidR="006C3BA8" w:rsidRPr="00E67A5A">
        <w:rPr>
          <w:rFonts w:ascii="Times New Roman" w:hAnsi="Times New Roman"/>
          <w:lang w:val="en-GB"/>
        </w:rPr>
        <w:t>F</w:t>
      </w:r>
      <w:r w:rsidR="00A46CC1" w:rsidRPr="00E67A5A">
        <w:rPr>
          <w:rFonts w:ascii="Times New Roman" w:hAnsi="Times New Roman"/>
          <w:lang w:val="en-GB"/>
        </w:rPr>
        <w:t xml:space="preserve">urther </w:t>
      </w:r>
      <w:r w:rsidR="006C3BA8" w:rsidRPr="00E67A5A">
        <w:rPr>
          <w:rFonts w:ascii="Times New Roman" w:hAnsi="Times New Roman"/>
          <w:lang w:val="en-GB"/>
        </w:rPr>
        <w:t>R</w:t>
      </w:r>
      <w:r w:rsidR="00A46CC1" w:rsidRPr="00E67A5A">
        <w:rPr>
          <w:rFonts w:ascii="Times New Roman" w:hAnsi="Times New Roman"/>
          <w:lang w:val="en-GB"/>
        </w:rPr>
        <w:t>esearch</w:t>
      </w:r>
    </w:p>
    <w:p w14:paraId="160B684E" w14:textId="77777777" w:rsidR="00A46CC1" w:rsidRPr="00E67A5A" w:rsidRDefault="00A46CC1" w:rsidP="00D46A8F">
      <w:pPr>
        <w:pStyle w:val="MDPI31text"/>
        <w:spacing w:after="240"/>
        <w:rPr>
          <w:rFonts w:ascii="Times New Roman" w:hAnsi="Times New Roman"/>
          <w:lang w:val="en-GB"/>
        </w:rPr>
      </w:pPr>
      <w:r w:rsidRPr="00E67A5A">
        <w:rPr>
          <w:rFonts w:ascii="Times New Roman" w:hAnsi="Times New Roman"/>
          <w:lang w:val="en-GB"/>
        </w:rPr>
        <w:t xml:space="preserve">The limitations of the study are mainly related to its external validity, as it is based on a single case study and as such cannot be generalised straightforwardly, and to the sample of informants involved, which may be expanded. However, the affiliation of the authors to the School gave them the possibility to have a privileged point of inner observation of organisational change and dynamics. Despite being empirically related to the outbreak of the COVID-19, results may be useful for the design of digital innovation initiatives in times of “new normality”. Further, it would be interesting to observe the organisation for a longer period in order to catch the long-term impact of the digital innovation initiatives generated during the COVID-19 outbreak. Thus, this may represent a future extension of our study. </w:t>
      </w:r>
    </w:p>
    <w:p w14:paraId="4EAD4643" w14:textId="6FAEFCE4" w:rsidR="00A46CC1" w:rsidRPr="00E67A5A" w:rsidRDefault="00A46CC1" w:rsidP="00AF28BD">
      <w:pPr>
        <w:pStyle w:val="MDPI62Acknowledgments"/>
        <w:rPr>
          <w:rFonts w:ascii="Times New Roman" w:hAnsi="Times New Roman"/>
          <w:lang w:val="en-GB"/>
        </w:rPr>
      </w:pPr>
      <w:r w:rsidRPr="00E67A5A">
        <w:rPr>
          <w:rFonts w:ascii="Times New Roman" w:hAnsi="Times New Roman"/>
          <w:b/>
          <w:lang w:val="en-GB"/>
        </w:rPr>
        <w:t xml:space="preserve">Author Contributions: </w:t>
      </w:r>
      <w:r w:rsidRPr="00E67A5A">
        <w:rPr>
          <w:rFonts w:ascii="Times New Roman" w:hAnsi="Times New Roman"/>
          <w:lang w:val="en-GB"/>
        </w:rPr>
        <w:t xml:space="preserve">Conceptualization T.A., F.F. and M.S.; data collection, formal analysis and writing—original draft preparation, M.S.; validation, writing—review and editing, supervision, project administration, T.A. </w:t>
      </w:r>
      <w:r w:rsidR="009E1F32" w:rsidRPr="00E67A5A">
        <w:rPr>
          <w:rFonts w:ascii="Times New Roman" w:hAnsi="Times New Roman"/>
          <w:lang w:val="en-GB"/>
        </w:rPr>
        <w:t xml:space="preserve">and </w:t>
      </w:r>
      <w:r w:rsidRPr="00E67A5A">
        <w:rPr>
          <w:rFonts w:ascii="Times New Roman" w:hAnsi="Times New Roman"/>
          <w:lang w:val="en-GB"/>
        </w:rPr>
        <w:t>F.F. All authors have read and agreed to the published version of the manuscript.</w:t>
      </w:r>
    </w:p>
    <w:p w14:paraId="686D4E95" w14:textId="3ECE5917" w:rsidR="00A46CC1" w:rsidRPr="00E67A5A" w:rsidRDefault="00A46CC1" w:rsidP="00684D5A">
      <w:pPr>
        <w:pStyle w:val="MDPI62Acknowledgments"/>
        <w:rPr>
          <w:rFonts w:ascii="Times New Roman" w:hAnsi="Times New Roman"/>
          <w:lang w:val="en-GB"/>
        </w:rPr>
      </w:pPr>
      <w:r w:rsidRPr="00E67A5A">
        <w:rPr>
          <w:rFonts w:ascii="Times New Roman" w:hAnsi="Times New Roman"/>
          <w:b/>
          <w:lang w:val="en-GB"/>
        </w:rPr>
        <w:t xml:space="preserve">Funding: </w:t>
      </w:r>
      <w:r w:rsidRPr="00E67A5A">
        <w:rPr>
          <w:rFonts w:ascii="Times New Roman" w:hAnsi="Times New Roman"/>
          <w:lang w:val="en-GB"/>
        </w:rPr>
        <w:t>This research received no external funding.</w:t>
      </w:r>
    </w:p>
    <w:p w14:paraId="446C8697" w14:textId="2728B8D5" w:rsidR="00A46CC1" w:rsidRPr="00E67A5A" w:rsidRDefault="001C002D" w:rsidP="001C002D">
      <w:pPr>
        <w:pStyle w:val="MDPI62Acknowledgments"/>
        <w:rPr>
          <w:rFonts w:ascii="Times New Roman" w:hAnsi="Times New Roman"/>
          <w:lang w:val="en-GB"/>
        </w:rPr>
      </w:pPr>
      <w:r w:rsidRPr="00E67A5A">
        <w:rPr>
          <w:rFonts w:ascii="Times New Roman" w:hAnsi="Times New Roman"/>
          <w:b/>
          <w:lang w:val="en-GB"/>
        </w:rPr>
        <w:t>C</w:t>
      </w:r>
      <w:r w:rsidR="00A46CC1" w:rsidRPr="00E67A5A">
        <w:rPr>
          <w:rFonts w:ascii="Times New Roman" w:hAnsi="Times New Roman"/>
          <w:b/>
          <w:lang w:val="en-GB"/>
        </w:rPr>
        <w:t xml:space="preserve">onflicts of Interest: </w:t>
      </w:r>
      <w:r w:rsidR="00A46CC1" w:rsidRPr="00E67A5A">
        <w:rPr>
          <w:rFonts w:ascii="Times New Roman" w:hAnsi="Times New Roman"/>
          <w:lang w:val="en-GB"/>
        </w:rPr>
        <w:t>The authors declare no conflict</w:t>
      </w:r>
      <w:r w:rsidR="009E1F32" w:rsidRPr="00E67A5A">
        <w:rPr>
          <w:rFonts w:ascii="Times New Roman" w:hAnsi="Times New Roman"/>
          <w:lang w:val="en-GB"/>
        </w:rPr>
        <w:t>s</w:t>
      </w:r>
      <w:r w:rsidR="00A46CC1" w:rsidRPr="00E67A5A">
        <w:rPr>
          <w:rFonts w:ascii="Times New Roman" w:hAnsi="Times New Roman"/>
          <w:lang w:val="en-GB"/>
        </w:rPr>
        <w:t xml:space="preserve"> of interest.</w:t>
      </w:r>
    </w:p>
    <w:p w14:paraId="2A3FA7D3" w14:textId="77777777" w:rsidR="0036126A" w:rsidRPr="00E67A5A" w:rsidRDefault="0036126A" w:rsidP="0036126A">
      <w:pPr>
        <w:pStyle w:val="MDPI74PublishersNote"/>
        <w:rPr>
          <w:rFonts w:ascii="Times New Roman" w:hAnsi="Times New Roman"/>
        </w:rPr>
      </w:pPr>
      <w:r w:rsidRPr="00E67A5A">
        <w:rPr>
          <w:rFonts w:ascii="Times New Roman" w:hAnsi="Times New Roman"/>
          <w:b/>
        </w:rPr>
        <w:t>Publisher’s Note:</w:t>
      </w:r>
      <w:r w:rsidRPr="00E67A5A">
        <w:rPr>
          <w:rFonts w:ascii="Times New Roman" w:hAnsi="Times New Roman"/>
        </w:rPr>
        <w:t xml:space="preserve"> MDPI stays neutral with regard to jurisdictional claims in published maps and institutional affiliations.</w:t>
      </w:r>
    </w:p>
    <w:p w14:paraId="43B93210" w14:textId="77777777" w:rsidR="00000B46" w:rsidRPr="00E67A5A" w:rsidRDefault="00000B46" w:rsidP="00000B46">
      <w:pPr>
        <w:pStyle w:val="MDPI21heading1"/>
        <w:rPr>
          <w:rFonts w:ascii="Times New Roman" w:hAnsi="Times New Roman"/>
          <w:lang w:val="en-GB"/>
        </w:rPr>
      </w:pPr>
      <w:r w:rsidRPr="00E67A5A">
        <w:rPr>
          <w:rFonts w:ascii="Times New Roman" w:hAnsi="Times New Roman"/>
          <w:lang w:val="en-GB"/>
        </w:rPr>
        <w:t>References</w:t>
      </w:r>
    </w:p>
    <w:p w14:paraId="32C262C2"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proofErr w:type="spellStart"/>
      <w:r w:rsidRPr="00E67A5A">
        <w:rPr>
          <w:rFonts w:ascii="Times New Roman" w:hAnsi="Times New Roman"/>
          <w:sz w:val="18"/>
          <w:szCs w:val="18"/>
          <w:lang w:val="en-GB"/>
        </w:rPr>
        <w:t>Tesar</w:t>
      </w:r>
      <w:proofErr w:type="spellEnd"/>
      <w:r w:rsidRPr="00E67A5A">
        <w:rPr>
          <w:rFonts w:ascii="Times New Roman" w:hAnsi="Times New Roman"/>
          <w:sz w:val="18"/>
          <w:szCs w:val="18"/>
          <w:lang w:val="en-GB"/>
        </w:rPr>
        <w:t xml:space="preserve">, M. Towards a post-Covid-19 ‘new normality?’: Physical and social distancing, the move to online and higher education. </w:t>
      </w:r>
      <w:r w:rsidRPr="00E67A5A">
        <w:rPr>
          <w:rFonts w:ascii="Times New Roman" w:hAnsi="Times New Roman"/>
          <w:i/>
          <w:iCs/>
          <w:sz w:val="18"/>
          <w:szCs w:val="18"/>
        </w:rPr>
        <w:t xml:space="preserve">Policy </w:t>
      </w:r>
      <w:proofErr w:type="spellStart"/>
      <w:r w:rsidRPr="00E67A5A">
        <w:rPr>
          <w:rFonts w:ascii="Times New Roman" w:hAnsi="Times New Roman"/>
          <w:i/>
          <w:iCs/>
          <w:sz w:val="18"/>
          <w:szCs w:val="18"/>
        </w:rPr>
        <w:t>Futur</w:t>
      </w:r>
      <w:proofErr w:type="spellEnd"/>
      <w:r w:rsidRPr="00E67A5A">
        <w:rPr>
          <w:rFonts w:ascii="Times New Roman" w:hAnsi="Times New Roman"/>
          <w:i/>
          <w:iCs/>
          <w:sz w:val="18"/>
          <w:szCs w:val="18"/>
        </w:rPr>
        <w:t xml:space="preserve">. </w:t>
      </w:r>
      <w:proofErr w:type="spellStart"/>
      <w:r w:rsidRPr="00E67A5A">
        <w:rPr>
          <w:rFonts w:ascii="Times New Roman" w:hAnsi="Times New Roman"/>
          <w:i/>
          <w:iCs/>
          <w:sz w:val="18"/>
          <w:szCs w:val="18"/>
        </w:rPr>
        <w:t>Educ</w:t>
      </w:r>
      <w:proofErr w:type="spellEnd"/>
      <w:r w:rsidRPr="00E67A5A">
        <w:rPr>
          <w:rFonts w:ascii="Times New Roman" w:hAnsi="Times New Roman"/>
          <w:i/>
          <w:iCs/>
          <w:sz w:val="18"/>
          <w:szCs w:val="18"/>
        </w:rPr>
        <w:t>.</w:t>
      </w:r>
      <w:r w:rsidRPr="00E67A5A">
        <w:rPr>
          <w:rFonts w:ascii="Times New Roman" w:hAnsi="Times New Roman"/>
          <w:sz w:val="18"/>
          <w:szCs w:val="18"/>
        </w:rPr>
        <w:t xml:space="preserve"> </w:t>
      </w:r>
      <w:r w:rsidRPr="00E67A5A">
        <w:rPr>
          <w:rFonts w:ascii="Times New Roman" w:hAnsi="Times New Roman"/>
          <w:b/>
          <w:bCs/>
          <w:sz w:val="18"/>
          <w:szCs w:val="18"/>
        </w:rPr>
        <w:t>2020</w:t>
      </w:r>
      <w:r w:rsidRPr="00E67A5A">
        <w:rPr>
          <w:rFonts w:ascii="Times New Roman" w:hAnsi="Times New Roman"/>
          <w:sz w:val="18"/>
          <w:szCs w:val="18"/>
        </w:rPr>
        <w:t xml:space="preserve">, </w:t>
      </w:r>
      <w:r w:rsidRPr="00E67A5A">
        <w:rPr>
          <w:rFonts w:ascii="Times New Roman" w:hAnsi="Times New Roman"/>
          <w:i/>
          <w:iCs/>
          <w:sz w:val="18"/>
          <w:szCs w:val="18"/>
        </w:rPr>
        <w:t>18</w:t>
      </w:r>
      <w:r w:rsidRPr="00E67A5A">
        <w:rPr>
          <w:rFonts w:ascii="Times New Roman" w:hAnsi="Times New Roman"/>
          <w:sz w:val="18"/>
          <w:szCs w:val="18"/>
        </w:rPr>
        <w:t>, 556–559, doi:10.1177/1478210320935671.</w:t>
      </w:r>
    </w:p>
    <w:p w14:paraId="6653893C" w14:textId="60477C8C"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lang w:val="en-GB"/>
        </w:rPr>
      </w:pPr>
      <w:proofErr w:type="spellStart"/>
      <w:r w:rsidRPr="00E67A5A">
        <w:rPr>
          <w:rFonts w:ascii="Times New Roman" w:hAnsi="Times New Roman"/>
          <w:sz w:val="18"/>
          <w:szCs w:val="18"/>
          <w:lang w:val="en-GB"/>
        </w:rPr>
        <w:t>Illanes</w:t>
      </w:r>
      <w:proofErr w:type="spellEnd"/>
      <w:r w:rsidRPr="00E67A5A">
        <w:rPr>
          <w:rFonts w:ascii="Times New Roman" w:hAnsi="Times New Roman"/>
          <w:sz w:val="18"/>
          <w:szCs w:val="18"/>
          <w:lang w:val="en-GB"/>
        </w:rPr>
        <w:t xml:space="preserve">, P.; Law, J.; Mendy, A.; Sanghvi, S.; </w:t>
      </w:r>
      <w:proofErr w:type="spellStart"/>
      <w:r w:rsidRPr="00E67A5A">
        <w:rPr>
          <w:rFonts w:ascii="Times New Roman" w:hAnsi="Times New Roman"/>
          <w:sz w:val="18"/>
          <w:szCs w:val="18"/>
          <w:lang w:val="en-GB"/>
        </w:rPr>
        <w:t>Sarakatsannis</w:t>
      </w:r>
      <w:proofErr w:type="spellEnd"/>
      <w:r w:rsidRPr="00E67A5A">
        <w:rPr>
          <w:rFonts w:ascii="Times New Roman" w:hAnsi="Times New Roman"/>
          <w:sz w:val="18"/>
          <w:szCs w:val="18"/>
          <w:lang w:val="en-GB"/>
        </w:rPr>
        <w:t xml:space="preserve">, J. Coronavirus and the Campus: How Can US Higher Education Organize to Respond? 2020. Available online: https://www.mckinsey.com/industries/public-and-social-sector/our-insights/coronavirus-and-the-campus-how-can-us-higher-education-organize-to-respond# (accessed on </w:t>
      </w:r>
      <w:r w:rsidR="00911658" w:rsidRPr="00E67A5A">
        <w:rPr>
          <w:rFonts w:ascii="Times New Roman" w:hAnsi="Times New Roman"/>
          <w:sz w:val="18"/>
          <w:szCs w:val="18"/>
          <w:lang w:val="en-GB"/>
        </w:rPr>
        <w:t>30 November 2020</w:t>
      </w:r>
      <w:r w:rsidRPr="00E67A5A">
        <w:rPr>
          <w:rFonts w:ascii="Times New Roman" w:hAnsi="Times New Roman"/>
          <w:sz w:val="18"/>
          <w:szCs w:val="18"/>
          <w:lang w:val="en-GB"/>
        </w:rPr>
        <w:t>).</w:t>
      </w:r>
    </w:p>
    <w:p w14:paraId="2DC4BE0E"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proofErr w:type="spellStart"/>
      <w:r w:rsidRPr="00E67A5A">
        <w:rPr>
          <w:rFonts w:ascii="Times New Roman" w:hAnsi="Times New Roman"/>
          <w:sz w:val="18"/>
          <w:szCs w:val="18"/>
          <w:lang w:val="en-GB"/>
        </w:rPr>
        <w:t>Edelhauser</w:t>
      </w:r>
      <w:proofErr w:type="spellEnd"/>
      <w:r w:rsidRPr="00E67A5A">
        <w:rPr>
          <w:rFonts w:ascii="Times New Roman" w:hAnsi="Times New Roman"/>
          <w:sz w:val="18"/>
          <w:szCs w:val="18"/>
          <w:lang w:val="en-GB"/>
        </w:rPr>
        <w:t xml:space="preserve">, E.; </w:t>
      </w:r>
      <w:proofErr w:type="spellStart"/>
      <w:r w:rsidRPr="00E67A5A">
        <w:rPr>
          <w:rFonts w:ascii="Times New Roman" w:hAnsi="Times New Roman"/>
          <w:sz w:val="18"/>
          <w:szCs w:val="18"/>
          <w:lang w:val="en-GB"/>
        </w:rPr>
        <w:t>Lupu</w:t>
      </w:r>
      <w:proofErr w:type="spellEnd"/>
      <w:r w:rsidRPr="00E67A5A">
        <w:rPr>
          <w:rFonts w:ascii="Times New Roman" w:hAnsi="Times New Roman"/>
          <w:sz w:val="18"/>
          <w:szCs w:val="18"/>
          <w:lang w:val="en-GB"/>
        </w:rPr>
        <w:t xml:space="preserve">-Dima, L. Is Romania prepared for eLearning during the COVID-19 Pandemic? </w:t>
      </w:r>
      <w:r w:rsidRPr="00E67A5A">
        <w:rPr>
          <w:rFonts w:ascii="Times New Roman" w:hAnsi="Times New Roman"/>
          <w:i/>
          <w:iCs/>
          <w:sz w:val="18"/>
          <w:szCs w:val="18"/>
        </w:rPr>
        <w:t>Sustainability</w:t>
      </w:r>
      <w:r w:rsidRPr="00E67A5A">
        <w:rPr>
          <w:rFonts w:ascii="Times New Roman" w:hAnsi="Times New Roman"/>
          <w:sz w:val="18"/>
          <w:szCs w:val="18"/>
        </w:rPr>
        <w:t xml:space="preserve"> </w:t>
      </w:r>
      <w:r w:rsidRPr="00E67A5A">
        <w:rPr>
          <w:rFonts w:ascii="Times New Roman" w:hAnsi="Times New Roman"/>
          <w:b/>
          <w:bCs/>
          <w:sz w:val="18"/>
          <w:szCs w:val="18"/>
        </w:rPr>
        <w:t>2020</w:t>
      </w:r>
      <w:r w:rsidRPr="00E67A5A">
        <w:rPr>
          <w:rFonts w:ascii="Times New Roman" w:hAnsi="Times New Roman"/>
          <w:sz w:val="18"/>
          <w:szCs w:val="18"/>
        </w:rPr>
        <w:t xml:space="preserve">, </w:t>
      </w:r>
      <w:r w:rsidRPr="00E67A5A">
        <w:rPr>
          <w:rFonts w:ascii="Times New Roman" w:hAnsi="Times New Roman"/>
          <w:i/>
          <w:iCs/>
          <w:sz w:val="18"/>
          <w:szCs w:val="18"/>
        </w:rPr>
        <w:t>12</w:t>
      </w:r>
      <w:r w:rsidRPr="00E67A5A">
        <w:rPr>
          <w:rFonts w:ascii="Times New Roman" w:hAnsi="Times New Roman"/>
          <w:sz w:val="18"/>
          <w:szCs w:val="18"/>
        </w:rPr>
        <w:t>, 5438, doi:10.3390/su12135438.</w:t>
      </w:r>
    </w:p>
    <w:p w14:paraId="6FBBF134"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Hodges, C.; Moore, S.; </w:t>
      </w:r>
      <w:proofErr w:type="spellStart"/>
      <w:r w:rsidRPr="00E67A5A">
        <w:rPr>
          <w:rFonts w:ascii="Times New Roman" w:hAnsi="Times New Roman"/>
          <w:sz w:val="18"/>
          <w:szCs w:val="18"/>
          <w:lang w:val="en-GB"/>
        </w:rPr>
        <w:t>Lockee</w:t>
      </w:r>
      <w:proofErr w:type="spellEnd"/>
      <w:r w:rsidRPr="00E67A5A">
        <w:rPr>
          <w:rFonts w:ascii="Times New Roman" w:hAnsi="Times New Roman"/>
          <w:sz w:val="18"/>
          <w:szCs w:val="18"/>
          <w:lang w:val="en-GB"/>
        </w:rPr>
        <w:t xml:space="preserve">, B.; Trust, T.; Bond, A. The difference between emergency remote teaching and online learning. </w:t>
      </w:r>
      <w:proofErr w:type="spellStart"/>
      <w:r w:rsidRPr="00E67A5A">
        <w:rPr>
          <w:rFonts w:ascii="Times New Roman" w:hAnsi="Times New Roman"/>
          <w:i/>
          <w:iCs/>
          <w:sz w:val="18"/>
          <w:szCs w:val="18"/>
        </w:rPr>
        <w:t>Educ</w:t>
      </w:r>
      <w:proofErr w:type="spellEnd"/>
      <w:r w:rsidRPr="00E67A5A">
        <w:rPr>
          <w:rFonts w:ascii="Times New Roman" w:hAnsi="Times New Roman"/>
          <w:i/>
          <w:iCs/>
          <w:sz w:val="18"/>
          <w:szCs w:val="18"/>
        </w:rPr>
        <w:t>. Rev.</w:t>
      </w:r>
      <w:r w:rsidRPr="00E67A5A">
        <w:rPr>
          <w:rFonts w:ascii="Times New Roman" w:hAnsi="Times New Roman"/>
          <w:sz w:val="18"/>
          <w:szCs w:val="18"/>
        </w:rPr>
        <w:t xml:space="preserve"> </w:t>
      </w:r>
      <w:r w:rsidRPr="00E67A5A">
        <w:rPr>
          <w:rFonts w:ascii="Times New Roman" w:hAnsi="Times New Roman"/>
          <w:b/>
          <w:bCs/>
          <w:sz w:val="18"/>
          <w:szCs w:val="18"/>
        </w:rPr>
        <w:t>2020</w:t>
      </w:r>
      <w:r w:rsidRPr="00E67A5A">
        <w:rPr>
          <w:rFonts w:ascii="Times New Roman" w:hAnsi="Times New Roman"/>
          <w:sz w:val="18"/>
          <w:szCs w:val="18"/>
        </w:rPr>
        <w:t xml:space="preserve">, </w:t>
      </w:r>
      <w:r w:rsidRPr="00E67A5A">
        <w:rPr>
          <w:rFonts w:ascii="Times New Roman" w:hAnsi="Times New Roman"/>
          <w:i/>
          <w:iCs/>
          <w:sz w:val="18"/>
          <w:szCs w:val="18"/>
        </w:rPr>
        <w:t>27</w:t>
      </w:r>
      <w:r w:rsidRPr="00E67A5A">
        <w:rPr>
          <w:rFonts w:ascii="Times New Roman" w:hAnsi="Times New Roman"/>
          <w:sz w:val="18"/>
          <w:szCs w:val="18"/>
        </w:rPr>
        <w:t>, 12.</w:t>
      </w:r>
    </w:p>
    <w:p w14:paraId="18215B18"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lastRenderedPageBreak/>
        <w:t xml:space="preserve">Dillahunt, T.R.; Wang, B.Z.; Teasley, S. Democratizing higher education: Exploring MOOC use among those who cannot afford a formal education. </w:t>
      </w:r>
      <w:r w:rsidRPr="00E67A5A">
        <w:rPr>
          <w:rFonts w:ascii="Times New Roman" w:hAnsi="Times New Roman"/>
          <w:i/>
          <w:iCs/>
          <w:sz w:val="18"/>
          <w:szCs w:val="18"/>
        </w:rPr>
        <w:t xml:space="preserve">Int. Rev. Res. Open </w:t>
      </w:r>
      <w:proofErr w:type="spellStart"/>
      <w:r w:rsidRPr="00E67A5A">
        <w:rPr>
          <w:rFonts w:ascii="Times New Roman" w:hAnsi="Times New Roman"/>
          <w:i/>
          <w:iCs/>
          <w:sz w:val="18"/>
          <w:szCs w:val="18"/>
        </w:rPr>
        <w:t>Distrib</w:t>
      </w:r>
      <w:proofErr w:type="spellEnd"/>
      <w:r w:rsidRPr="00E67A5A">
        <w:rPr>
          <w:rFonts w:ascii="Times New Roman" w:hAnsi="Times New Roman"/>
          <w:i/>
          <w:iCs/>
          <w:sz w:val="18"/>
          <w:szCs w:val="18"/>
        </w:rPr>
        <w:t xml:space="preserve">. </w:t>
      </w:r>
      <w:proofErr w:type="spellStart"/>
      <w:r w:rsidRPr="00E67A5A">
        <w:rPr>
          <w:rFonts w:ascii="Times New Roman" w:hAnsi="Times New Roman"/>
          <w:i/>
          <w:iCs/>
          <w:sz w:val="18"/>
          <w:szCs w:val="18"/>
        </w:rPr>
        <w:t>Learn</w:t>
      </w:r>
      <w:proofErr w:type="spellEnd"/>
      <w:r w:rsidRPr="00E67A5A">
        <w:rPr>
          <w:rFonts w:ascii="Times New Roman" w:hAnsi="Times New Roman"/>
          <w:i/>
          <w:iCs/>
          <w:sz w:val="18"/>
          <w:szCs w:val="18"/>
        </w:rPr>
        <w:t>.</w:t>
      </w:r>
      <w:r w:rsidRPr="00E67A5A">
        <w:rPr>
          <w:rFonts w:ascii="Times New Roman" w:hAnsi="Times New Roman"/>
          <w:sz w:val="18"/>
          <w:szCs w:val="18"/>
        </w:rPr>
        <w:t xml:space="preserve"> </w:t>
      </w:r>
      <w:r w:rsidRPr="00E67A5A">
        <w:rPr>
          <w:rFonts w:ascii="Times New Roman" w:hAnsi="Times New Roman"/>
          <w:b/>
          <w:bCs/>
          <w:sz w:val="18"/>
          <w:szCs w:val="18"/>
        </w:rPr>
        <w:t>2014</w:t>
      </w:r>
      <w:r w:rsidRPr="00E67A5A">
        <w:rPr>
          <w:rFonts w:ascii="Times New Roman" w:hAnsi="Times New Roman"/>
          <w:sz w:val="18"/>
          <w:szCs w:val="18"/>
        </w:rPr>
        <w:t xml:space="preserve">, </w:t>
      </w:r>
      <w:r w:rsidRPr="00E67A5A">
        <w:rPr>
          <w:rFonts w:ascii="Times New Roman" w:hAnsi="Times New Roman"/>
          <w:i/>
          <w:iCs/>
          <w:sz w:val="18"/>
          <w:szCs w:val="18"/>
        </w:rPr>
        <w:t>15</w:t>
      </w:r>
      <w:r w:rsidRPr="00E67A5A">
        <w:rPr>
          <w:rFonts w:ascii="Times New Roman" w:hAnsi="Times New Roman"/>
          <w:sz w:val="18"/>
          <w:szCs w:val="18"/>
        </w:rPr>
        <w:t>, 177–196, doi:10.19173/irrodl.v15i5.1841.</w:t>
      </w:r>
    </w:p>
    <w:p w14:paraId="52B05D4B" w14:textId="3181F76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lang w:val="en-GB"/>
        </w:rPr>
      </w:pPr>
      <w:r w:rsidRPr="00E67A5A">
        <w:rPr>
          <w:rFonts w:ascii="Times New Roman" w:hAnsi="Times New Roman"/>
          <w:sz w:val="18"/>
          <w:szCs w:val="18"/>
          <w:lang w:val="en-GB"/>
        </w:rPr>
        <w:t>Bevins, F.; Bryant, J.; Krishnan, C.; Law, J. Coronavirus: How Should US Higher Education Plan for an Uncertain Future. 2020. Available online:</w:t>
      </w:r>
      <w:r w:rsidRPr="00E67A5A">
        <w:rPr>
          <w:rFonts w:ascii="Times New Roman" w:hAnsi="Times New Roman"/>
          <w:lang w:val="en-GB"/>
        </w:rPr>
        <w:t xml:space="preserve"> </w:t>
      </w:r>
      <w:r w:rsidRPr="00E67A5A">
        <w:rPr>
          <w:rFonts w:ascii="Times New Roman" w:hAnsi="Times New Roman"/>
          <w:sz w:val="18"/>
          <w:szCs w:val="18"/>
          <w:lang w:val="en-GB"/>
        </w:rPr>
        <w:t xml:space="preserve">https://www.mckinsey.com/industries/public-and-social-sector/our-insights/coronavirus-how-should-us-higher-education-plan-for-an-uncertain-future (accessed on </w:t>
      </w:r>
      <w:r w:rsidR="00911658" w:rsidRPr="00E67A5A">
        <w:rPr>
          <w:rFonts w:ascii="Times New Roman" w:hAnsi="Times New Roman"/>
          <w:sz w:val="18"/>
          <w:szCs w:val="18"/>
          <w:lang w:val="en-GB"/>
        </w:rPr>
        <w:t>30 November 2020</w:t>
      </w:r>
      <w:r w:rsidRPr="00E67A5A">
        <w:rPr>
          <w:rFonts w:ascii="Times New Roman" w:hAnsi="Times New Roman"/>
          <w:sz w:val="18"/>
          <w:szCs w:val="18"/>
          <w:lang w:val="en-GB"/>
        </w:rPr>
        <w:t>).</w:t>
      </w:r>
    </w:p>
    <w:p w14:paraId="196CD942"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lang w:val="en-GB"/>
        </w:rPr>
      </w:pPr>
      <w:r w:rsidRPr="00E67A5A">
        <w:rPr>
          <w:rFonts w:ascii="Times New Roman" w:hAnsi="Times New Roman"/>
          <w:sz w:val="18"/>
          <w:szCs w:val="18"/>
          <w:lang w:val="en-GB"/>
        </w:rPr>
        <w:t>United Nations. Transforming Our World: The 2030 Agenda for Sustainable Development. Resolution Adopted by the General Assembly on 25 September 2015 (A/70/L.1). 2015. Available online: http://sustainabledevelopment.un.org/post2015/transformingourworld (accessed on 27 November 2020).</w:t>
      </w:r>
    </w:p>
    <w:p w14:paraId="7FD76ED9"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Chesbrough, H. To recover faster from Covid-19, open up: Managerial implications from an open innovation perspective. </w:t>
      </w:r>
      <w:proofErr w:type="spellStart"/>
      <w:r w:rsidRPr="00E67A5A">
        <w:rPr>
          <w:rFonts w:ascii="Times New Roman" w:hAnsi="Times New Roman"/>
          <w:i/>
          <w:iCs/>
          <w:sz w:val="18"/>
          <w:szCs w:val="18"/>
        </w:rPr>
        <w:t>Ind</w:t>
      </w:r>
      <w:proofErr w:type="spellEnd"/>
      <w:r w:rsidRPr="00E67A5A">
        <w:rPr>
          <w:rFonts w:ascii="Times New Roman" w:hAnsi="Times New Roman"/>
          <w:i/>
          <w:iCs/>
          <w:sz w:val="18"/>
          <w:szCs w:val="18"/>
        </w:rPr>
        <w:t xml:space="preserve">. Mark. </w:t>
      </w:r>
      <w:proofErr w:type="spellStart"/>
      <w:r w:rsidRPr="00E67A5A">
        <w:rPr>
          <w:rFonts w:ascii="Times New Roman" w:hAnsi="Times New Roman"/>
          <w:i/>
          <w:iCs/>
          <w:sz w:val="18"/>
          <w:szCs w:val="18"/>
        </w:rPr>
        <w:t>Manag</w:t>
      </w:r>
      <w:proofErr w:type="spellEnd"/>
      <w:r w:rsidRPr="00E67A5A">
        <w:rPr>
          <w:rFonts w:ascii="Times New Roman" w:hAnsi="Times New Roman"/>
          <w:i/>
          <w:iCs/>
          <w:sz w:val="18"/>
          <w:szCs w:val="18"/>
        </w:rPr>
        <w:t>.</w:t>
      </w:r>
      <w:r w:rsidRPr="00E67A5A">
        <w:rPr>
          <w:rFonts w:ascii="Times New Roman" w:hAnsi="Times New Roman"/>
          <w:sz w:val="18"/>
          <w:szCs w:val="18"/>
        </w:rPr>
        <w:t xml:space="preserve"> </w:t>
      </w:r>
      <w:r w:rsidRPr="00E67A5A">
        <w:rPr>
          <w:rFonts w:ascii="Times New Roman" w:hAnsi="Times New Roman"/>
          <w:b/>
          <w:bCs/>
          <w:sz w:val="18"/>
          <w:szCs w:val="18"/>
        </w:rPr>
        <w:t>2020</w:t>
      </w:r>
      <w:r w:rsidRPr="00E67A5A">
        <w:rPr>
          <w:rFonts w:ascii="Times New Roman" w:hAnsi="Times New Roman"/>
          <w:sz w:val="18"/>
          <w:szCs w:val="18"/>
        </w:rPr>
        <w:t xml:space="preserve">, </w:t>
      </w:r>
      <w:r w:rsidRPr="00E67A5A">
        <w:rPr>
          <w:rFonts w:ascii="Times New Roman" w:hAnsi="Times New Roman"/>
          <w:i/>
          <w:iCs/>
          <w:sz w:val="18"/>
          <w:szCs w:val="18"/>
        </w:rPr>
        <w:t>88</w:t>
      </w:r>
      <w:r w:rsidRPr="00E67A5A">
        <w:rPr>
          <w:rFonts w:ascii="Times New Roman" w:hAnsi="Times New Roman"/>
          <w:sz w:val="18"/>
          <w:szCs w:val="18"/>
        </w:rPr>
        <w:t>, 410–413, doi:10.1016/j.indmarman.2020.04.010.</w:t>
      </w:r>
    </w:p>
    <w:p w14:paraId="06C46BAE"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Abad-Segura, E.; González-</w:t>
      </w:r>
      <w:proofErr w:type="spellStart"/>
      <w:r w:rsidRPr="00E67A5A">
        <w:rPr>
          <w:rFonts w:ascii="Times New Roman" w:hAnsi="Times New Roman"/>
          <w:sz w:val="18"/>
          <w:szCs w:val="18"/>
          <w:lang w:val="en-GB"/>
        </w:rPr>
        <w:t>Zamar</w:t>
      </w:r>
      <w:proofErr w:type="spellEnd"/>
      <w:r w:rsidRPr="00E67A5A">
        <w:rPr>
          <w:rFonts w:ascii="Times New Roman" w:hAnsi="Times New Roman"/>
          <w:sz w:val="18"/>
          <w:szCs w:val="18"/>
          <w:lang w:val="en-GB"/>
        </w:rPr>
        <w:t xml:space="preserve">, M.-D.; Infante-Moro, J.-C.; García, G.R. Sustainable management of digital transformation in higher education: Global research trends. </w:t>
      </w:r>
      <w:r w:rsidRPr="00E67A5A">
        <w:rPr>
          <w:rFonts w:ascii="Times New Roman" w:hAnsi="Times New Roman"/>
          <w:i/>
          <w:iCs/>
          <w:sz w:val="18"/>
          <w:szCs w:val="18"/>
        </w:rPr>
        <w:t>Sustainability</w:t>
      </w:r>
      <w:r w:rsidRPr="00E67A5A">
        <w:rPr>
          <w:rFonts w:ascii="Times New Roman" w:hAnsi="Times New Roman"/>
          <w:sz w:val="18"/>
          <w:szCs w:val="18"/>
        </w:rPr>
        <w:t xml:space="preserve"> </w:t>
      </w:r>
      <w:r w:rsidRPr="00E67A5A">
        <w:rPr>
          <w:rFonts w:ascii="Times New Roman" w:hAnsi="Times New Roman"/>
          <w:b/>
          <w:bCs/>
          <w:sz w:val="18"/>
          <w:szCs w:val="18"/>
        </w:rPr>
        <w:t>2020</w:t>
      </w:r>
      <w:r w:rsidRPr="00E67A5A">
        <w:rPr>
          <w:rFonts w:ascii="Times New Roman" w:hAnsi="Times New Roman"/>
          <w:sz w:val="18"/>
          <w:szCs w:val="18"/>
        </w:rPr>
        <w:t xml:space="preserve">, </w:t>
      </w:r>
      <w:r w:rsidRPr="00E67A5A">
        <w:rPr>
          <w:rFonts w:ascii="Times New Roman" w:hAnsi="Times New Roman"/>
          <w:i/>
          <w:iCs/>
          <w:sz w:val="18"/>
          <w:szCs w:val="18"/>
        </w:rPr>
        <w:t>12</w:t>
      </w:r>
      <w:r w:rsidRPr="00E67A5A">
        <w:rPr>
          <w:rFonts w:ascii="Times New Roman" w:hAnsi="Times New Roman"/>
          <w:sz w:val="18"/>
          <w:szCs w:val="18"/>
        </w:rPr>
        <w:t>, 2107, doi:10.3390/su12052107.</w:t>
      </w:r>
    </w:p>
    <w:p w14:paraId="5F48C018"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lang w:val="en-GB"/>
        </w:rPr>
      </w:pPr>
      <w:r w:rsidRPr="00E67A5A">
        <w:rPr>
          <w:rFonts w:ascii="Times New Roman" w:hAnsi="Times New Roman"/>
          <w:sz w:val="18"/>
          <w:szCs w:val="18"/>
          <w:lang w:val="en-GB"/>
        </w:rPr>
        <w:t xml:space="preserve">Wilms; K.L.; </w:t>
      </w:r>
      <w:proofErr w:type="spellStart"/>
      <w:r w:rsidRPr="00E67A5A">
        <w:rPr>
          <w:rFonts w:ascii="Times New Roman" w:hAnsi="Times New Roman"/>
          <w:sz w:val="18"/>
          <w:szCs w:val="18"/>
          <w:lang w:val="en-GB"/>
        </w:rPr>
        <w:t>Meske</w:t>
      </w:r>
      <w:proofErr w:type="spellEnd"/>
      <w:r w:rsidRPr="00E67A5A">
        <w:rPr>
          <w:rFonts w:ascii="Times New Roman" w:hAnsi="Times New Roman"/>
          <w:sz w:val="18"/>
          <w:szCs w:val="18"/>
          <w:lang w:val="en-GB"/>
        </w:rPr>
        <w:t xml:space="preserve">, C.; Stieglitz, S.; Decker, H.; Froehlich, L.; </w:t>
      </w:r>
      <w:proofErr w:type="spellStart"/>
      <w:r w:rsidRPr="00E67A5A">
        <w:rPr>
          <w:rFonts w:ascii="Times New Roman" w:hAnsi="Times New Roman"/>
          <w:sz w:val="18"/>
          <w:szCs w:val="18"/>
          <w:lang w:val="en-GB"/>
        </w:rPr>
        <w:t>Jendrosch</w:t>
      </w:r>
      <w:proofErr w:type="spellEnd"/>
      <w:r w:rsidRPr="00E67A5A">
        <w:rPr>
          <w:rFonts w:ascii="Times New Roman" w:hAnsi="Times New Roman"/>
          <w:sz w:val="18"/>
          <w:szCs w:val="18"/>
          <w:lang w:val="en-GB"/>
        </w:rPr>
        <w:t xml:space="preserve">, N.; </w:t>
      </w:r>
      <w:proofErr w:type="spellStart"/>
      <w:r w:rsidRPr="00E67A5A">
        <w:rPr>
          <w:rFonts w:ascii="Times New Roman" w:hAnsi="Times New Roman"/>
          <w:sz w:val="18"/>
          <w:szCs w:val="18"/>
          <w:lang w:val="en-GB"/>
        </w:rPr>
        <w:t>Schaulies</w:t>
      </w:r>
      <w:proofErr w:type="spellEnd"/>
      <w:r w:rsidRPr="00E67A5A">
        <w:rPr>
          <w:rFonts w:ascii="Times New Roman" w:hAnsi="Times New Roman"/>
          <w:sz w:val="18"/>
          <w:szCs w:val="18"/>
          <w:lang w:val="en-GB"/>
        </w:rPr>
        <w:t xml:space="preserve">, S.; </w:t>
      </w:r>
      <w:proofErr w:type="spellStart"/>
      <w:r w:rsidRPr="00E67A5A">
        <w:rPr>
          <w:rFonts w:ascii="Times New Roman" w:hAnsi="Times New Roman"/>
          <w:sz w:val="18"/>
          <w:szCs w:val="18"/>
          <w:lang w:val="en-GB"/>
        </w:rPr>
        <w:t>Vogl</w:t>
      </w:r>
      <w:proofErr w:type="spellEnd"/>
      <w:r w:rsidRPr="00E67A5A">
        <w:rPr>
          <w:rFonts w:ascii="Times New Roman" w:hAnsi="Times New Roman"/>
          <w:sz w:val="18"/>
          <w:szCs w:val="18"/>
          <w:lang w:val="en-GB"/>
        </w:rPr>
        <w:t>, R.; Rudolph, D. Digital transformation in higher education–New cohorts, new requirements? In Proceedings of the 23rd Americas Conference on Information Systems (AMCIS 2017), Boston, MA, USA, 10–12 August 2017.</w:t>
      </w:r>
    </w:p>
    <w:p w14:paraId="04FE44FE"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Xiao, J. Digital transformation in higher education: Critiquing the five-year development plans (2016–2020) of 75 Chinese universities. </w:t>
      </w:r>
      <w:proofErr w:type="spellStart"/>
      <w:r w:rsidRPr="00E67A5A">
        <w:rPr>
          <w:rFonts w:ascii="Times New Roman" w:hAnsi="Times New Roman"/>
          <w:i/>
          <w:iCs/>
          <w:sz w:val="18"/>
          <w:szCs w:val="18"/>
        </w:rPr>
        <w:t>Distance</w:t>
      </w:r>
      <w:proofErr w:type="spellEnd"/>
      <w:r w:rsidRPr="00E67A5A">
        <w:rPr>
          <w:rFonts w:ascii="Times New Roman" w:hAnsi="Times New Roman"/>
          <w:i/>
          <w:iCs/>
          <w:sz w:val="18"/>
          <w:szCs w:val="18"/>
        </w:rPr>
        <w:t xml:space="preserve"> </w:t>
      </w:r>
      <w:proofErr w:type="spellStart"/>
      <w:r w:rsidRPr="00E67A5A">
        <w:rPr>
          <w:rFonts w:ascii="Times New Roman" w:hAnsi="Times New Roman"/>
          <w:i/>
          <w:iCs/>
          <w:sz w:val="18"/>
          <w:szCs w:val="18"/>
        </w:rPr>
        <w:t>Educ</w:t>
      </w:r>
      <w:proofErr w:type="spellEnd"/>
      <w:r w:rsidRPr="00E67A5A">
        <w:rPr>
          <w:rFonts w:ascii="Times New Roman" w:hAnsi="Times New Roman"/>
          <w:i/>
          <w:iCs/>
          <w:sz w:val="18"/>
          <w:szCs w:val="18"/>
        </w:rPr>
        <w:t>.</w:t>
      </w:r>
      <w:r w:rsidRPr="00E67A5A">
        <w:rPr>
          <w:rFonts w:ascii="Times New Roman" w:hAnsi="Times New Roman"/>
          <w:sz w:val="18"/>
          <w:szCs w:val="18"/>
        </w:rPr>
        <w:t xml:space="preserve"> </w:t>
      </w:r>
      <w:r w:rsidRPr="00E67A5A">
        <w:rPr>
          <w:rFonts w:ascii="Times New Roman" w:hAnsi="Times New Roman"/>
          <w:b/>
          <w:bCs/>
          <w:sz w:val="18"/>
          <w:szCs w:val="18"/>
        </w:rPr>
        <w:t>2019</w:t>
      </w:r>
      <w:r w:rsidRPr="00E67A5A">
        <w:rPr>
          <w:rFonts w:ascii="Times New Roman" w:hAnsi="Times New Roman"/>
          <w:sz w:val="18"/>
          <w:szCs w:val="18"/>
        </w:rPr>
        <w:t xml:space="preserve">, </w:t>
      </w:r>
      <w:r w:rsidRPr="00E67A5A">
        <w:rPr>
          <w:rFonts w:ascii="Times New Roman" w:hAnsi="Times New Roman"/>
          <w:i/>
          <w:iCs/>
          <w:sz w:val="18"/>
          <w:szCs w:val="18"/>
        </w:rPr>
        <w:t>40</w:t>
      </w:r>
      <w:r w:rsidRPr="00E67A5A">
        <w:rPr>
          <w:rFonts w:ascii="Times New Roman" w:hAnsi="Times New Roman"/>
          <w:sz w:val="18"/>
          <w:szCs w:val="18"/>
        </w:rPr>
        <w:t>, 515–533, doi:10.1080/01587919.2019.1680272.</w:t>
      </w:r>
    </w:p>
    <w:p w14:paraId="29A989CF"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proofErr w:type="spellStart"/>
      <w:r w:rsidRPr="00E67A5A">
        <w:rPr>
          <w:rFonts w:ascii="Times New Roman" w:hAnsi="Times New Roman"/>
          <w:sz w:val="18"/>
          <w:szCs w:val="18"/>
          <w:lang w:val="en-GB"/>
        </w:rPr>
        <w:t>Gafurov</w:t>
      </w:r>
      <w:proofErr w:type="spellEnd"/>
      <w:r w:rsidRPr="00E67A5A">
        <w:rPr>
          <w:rFonts w:ascii="Times New Roman" w:hAnsi="Times New Roman"/>
          <w:sz w:val="18"/>
          <w:szCs w:val="18"/>
          <w:lang w:val="en-GB"/>
        </w:rPr>
        <w:t xml:space="preserve">, I.; </w:t>
      </w:r>
      <w:proofErr w:type="spellStart"/>
      <w:r w:rsidRPr="00E67A5A">
        <w:rPr>
          <w:rFonts w:ascii="Times New Roman" w:hAnsi="Times New Roman"/>
          <w:sz w:val="18"/>
          <w:szCs w:val="18"/>
          <w:lang w:val="en-GB"/>
        </w:rPr>
        <w:t>Safiullin</w:t>
      </w:r>
      <w:proofErr w:type="spellEnd"/>
      <w:r w:rsidRPr="00E67A5A">
        <w:rPr>
          <w:rFonts w:ascii="Times New Roman" w:hAnsi="Times New Roman"/>
          <w:sz w:val="18"/>
          <w:szCs w:val="18"/>
          <w:lang w:val="en-GB"/>
        </w:rPr>
        <w:t xml:space="preserve">, M.R.; </w:t>
      </w:r>
      <w:proofErr w:type="spellStart"/>
      <w:r w:rsidRPr="00E67A5A">
        <w:rPr>
          <w:rFonts w:ascii="Times New Roman" w:hAnsi="Times New Roman"/>
          <w:sz w:val="18"/>
          <w:szCs w:val="18"/>
          <w:lang w:val="en-GB"/>
        </w:rPr>
        <w:t>Akhmetshin</w:t>
      </w:r>
      <w:proofErr w:type="spellEnd"/>
      <w:r w:rsidRPr="00E67A5A">
        <w:rPr>
          <w:rFonts w:ascii="Times New Roman" w:hAnsi="Times New Roman"/>
          <w:sz w:val="18"/>
          <w:szCs w:val="18"/>
          <w:lang w:val="en-GB"/>
        </w:rPr>
        <w:t xml:space="preserve">, E.; </w:t>
      </w:r>
      <w:proofErr w:type="spellStart"/>
      <w:r w:rsidRPr="00E67A5A">
        <w:rPr>
          <w:rFonts w:ascii="Times New Roman" w:hAnsi="Times New Roman"/>
          <w:sz w:val="18"/>
          <w:szCs w:val="18"/>
          <w:lang w:val="en-GB"/>
        </w:rPr>
        <w:t>Gapsalamov</w:t>
      </w:r>
      <w:proofErr w:type="spellEnd"/>
      <w:r w:rsidRPr="00E67A5A">
        <w:rPr>
          <w:rFonts w:ascii="Times New Roman" w:hAnsi="Times New Roman"/>
          <w:sz w:val="18"/>
          <w:szCs w:val="18"/>
          <w:lang w:val="en-GB"/>
        </w:rPr>
        <w:t xml:space="preserve">, A.; </w:t>
      </w:r>
      <w:proofErr w:type="spellStart"/>
      <w:r w:rsidRPr="00E67A5A">
        <w:rPr>
          <w:rFonts w:ascii="Times New Roman" w:hAnsi="Times New Roman"/>
          <w:sz w:val="18"/>
          <w:szCs w:val="18"/>
          <w:lang w:val="en-GB"/>
        </w:rPr>
        <w:t>Vasilev</w:t>
      </w:r>
      <w:proofErr w:type="spellEnd"/>
      <w:r w:rsidRPr="00E67A5A">
        <w:rPr>
          <w:rFonts w:ascii="Times New Roman" w:hAnsi="Times New Roman"/>
          <w:sz w:val="18"/>
          <w:szCs w:val="18"/>
          <w:lang w:val="en-GB"/>
        </w:rPr>
        <w:t xml:space="preserve">, V.L. Change of the higher education paradigm in the context of digital transformation: From resource management to access control. </w:t>
      </w:r>
      <w:r w:rsidRPr="00E67A5A">
        <w:rPr>
          <w:rFonts w:ascii="Times New Roman" w:hAnsi="Times New Roman"/>
          <w:i/>
          <w:iCs/>
          <w:sz w:val="18"/>
          <w:szCs w:val="18"/>
        </w:rPr>
        <w:t xml:space="preserve">Int. J. High. </w:t>
      </w:r>
      <w:proofErr w:type="spellStart"/>
      <w:r w:rsidRPr="00E67A5A">
        <w:rPr>
          <w:rFonts w:ascii="Times New Roman" w:hAnsi="Times New Roman"/>
          <w:i/>
          <w:iCs/>
          <w:sz w:val="18"/>
          <w:szCs w:val="18"/>
        </w:rPr>
        <w:t>Educ</w:t>
      </w:r>
      <w:proofErr w:type="spellEnd"/>
      <w:r w:rsidRPr="00E67A5A">
        <w:rPr>
          <w:rFonts w:ascii="Times New Roman" w:hAnsi="Times New Roman"/>
          <w:i/>
          <w:iCs/>
          <w:sz w:val="18"/>
          <w:szCs w:val="18"/>
        </w:rPr>
        <w:t>.</w:t>
      </w:r>
      <w:r w:rsidRPr="00E67A5A">
        <w:rPr>
          <w:rFonts w:ascii="Times New Roman" w:hAnsi="Times New Roman"/>
          <w:sz w:val="18"/>
          <w:szCs w:val="18"/>
        </w:rPr>
        <w:t xml:space="preserve"> </w:t>
      </w:r>
      <w:r w:rsidRPr="00E67A5A">
        <w:rPr>
          <w:rFonts w:ascii="Times New Roman" w:hAnsi="Times New Roman"/>
          <w:b/>
          <w:bCs/>
          <w:sz w:val="18"/>
          <w:szCs w:val="18"/>
        </w:rPr>
        <w:t>2020</w:t>
      </w:r>
      <w:r w:rsidRPr="00E67A5A">
        <w:rPr>
          <w:rFonts w:ascii="Times New Roman" w:hAnsi="Times New Roman"/>
          <w:sz w:val="18"/>
          <w:szCs w:val="18"/>
        </w:rPr>
        <w:t xml:space="preserve">, </w:t>
      </w:r>
      <w:r w:rsidRPr="00E67A5A">
        <w:rPr>
          <w:rFonts w:ascii="Times New Roman" w:hAnsi="Times New Roman"/>
          <w:i/>
          <w:iCs/>
          <w:sz w:val="18"/>
          <w:szCs w:val="18"/>
        </w:rPr>
        <w:t>9</w:t>
      </w:r>
      <w:r w:rsidRPr="00E67A5A">
        <w:rPr>
          <w:rFonts w:ascii="Times New Roman" w:hAnsi="Times New Roman"/>
          <w:sz w:val="18"/>
          <w:szCs w:val="18"/>
        </w:rPr>
        <w:t>, 71–85, doi:10.5430/ijhe.v9n3p71.</w:t>
      </w:r>
    </w:p>
    <w:p w14:paraId="68189341"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Gonzalez, T.; De La Rubia, M.A.; </w:t>
      </w:r>
      <w:proofErr w:type="spellStart"/>
      <w:r w:rsidRPr="00E67A5A">
        <w:rPr>
          <w:rFonts w:ascii="Times New Roman" w:hAnsi="Times New Roman"/>
          <w:sz w:val="18"/>
          <w:szCs w:val="18"/>
          <w:lang w:val="en-GB"/>
        </w:rPr>
        <w:t>Hincz</w:t>
      </w:r>
      <w:proofErr w:type="spellEnd"/>
      <w:r w:rsidRPr="00E67A5A">
        <w:rPr>
          <w:rFonts w:ascii="Times New Roman" w:hAnsi="Times New Roman"/>
          <w:sz w:val="18"/>
          <w:szCs w:val="18"/>
          <w:lang w:val="en-GB"/>
        </w:rPr>
        <w:t xml:space="preserve">, K.P.; Comas-Lopez, M.; </w:t>
      </w:r>
      <w:proofErr w:type="spellStart"/>
      <w:r w:rsidRPr="00E67A5A">
        <w:rPr>
          <w:rFonts w:ascii="Times New Roman" w:hAnsi="Times New Roman"/>
          <w:sz w:val="18"/>
          <w:szCs w:val="18"/>
          <w:lang w:val="en-GB"/>
        </w:rPr>
        <w:t>Subirats</w:t>
      </w:r>
      <w:proofErr w:type="spellEnd"/>
      <w:r w:rsidRPr="00E67A5A">
        <w:rPr>
          <w:rFonts w:ascii="Times New Roman" w:hAnsi="Times New Roman"/>
          <w:sz w:val="18"/>
          <w:szCs w:val="18"/>
          <w:lang w:val="en-GB"/>
        </w:rPr>
        <w:t xml:space="preserve">, L.; Fort, S.; Sacha, G.M. Influence of COVID-19 confinement on students’ performance in higher education. </w:t>
      </w:r>
      <w:r w:rsidRPr="00E67A5A">
        <w:rPr>
          <w:rFonts w:ascii="Times New Roman" w:hAnsi="Times New Roman"/>
          <w:i/>
          <w:iCs/>
          <w:sz w:val="18"/>
          <w:szCs w:val="18"/>
        </w:rPr>
        <w:t>PLoS ONE</w:t>
      </w:r>
      <w:r w:rsidRPr="00E67A5A">
        <w:rPr>
          <w:rFonts w:ascii="Times New Roman" w:hAnsi="Times New Roman"/>
          <w:sz w:val="18"/>
          <w:szCs w:val="18"/>
        </w:rPr>
        <w:t xml:space="preserve"> </w:t>
      </w:r>
      <w:r w:rsidRPr="00E67A5A">
        <w:rPr>
          <w:rFonts w:ascii="Times New Roman" w:hAnsi="Times New Roman"/>
          <w:b/>
          <w:bCs/>
          <w:sz w:val="18"/>
          <w:szCs w:val="18"/>
        </w:rPr>
        <w:t>2020</w:t>
      </w:r>
      <w:r w:rsidRPr="00E67A5A">
        <w:rPr>
          <w:rFonts w:ascii="Times New Roman" w:hAnsi="Times New Roman"/>
          <w:sz w:val="18"/>
          <w:szCs w:val="18"/>
        </w:rPr>
        <w:t xml:space="preserve">, </w:t>
      </w:r>
      <w:r w:rsidRPr="00E67A5A">
        <w:rPr>
          <w:rFonts w:ascii="Times New Roman" w:hAnsi="Times New Roman"/>
          <w:i/>
          <w:iCs/>
          <w:sz w:val="18"/>
          <w:szCs w:val="18"/>
        </w:rPr>
        <w:t>15</w:t>
      </w:r>
      <w:r w:rsidRPr="00E67A5A">
        <w:rPr>
          <w:rFonts w:ascii="Times New Roman" w:hAnsi="Times New Roman"/>
          <w:sz w:val="18"/>
          <w:szCs w:val="18"/>
        </w:rPr>
        <w:t>, e0239490, doi:10.1371/journal.pone.0239490.</w:t>
      </w:r>
    </w:p>
    <w:p w14:paraId="11D60247"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proofErr w:type="spellStart"/>
      <w:r w:rsidRPr="00E67A5A">
        <w:rPr>
          <w:rFonts w:ascii="Times New Roman" w:hAnsi="Times New Roman"/>
          <w:sz w:val="18"/>
          <w:szCs w:val="18"/>
          <w:lang w:val="en-GB"/>
        </w:rPr>
        <w:t>Vlachopoulos</w:t>
      </w:r>
      <w:proofErr w:type="spellEnd"/>
      <w:r w:rsidRPr="00E67A5A">
        <w:rPr>
          <w:rFonts w:ascii="Times New Roman" w:hAnsi="Times New Roman"/>
          <w:sz w:val="18"/>
          <w:szCs w:val="18"/>
          <w:lang w:val="en-GB"/>
        </w:rPr>
        <w:t xml:space="preserve">, D. COVID-19: Threat or opportunity for online education? </w:t>
      </w:r>
      <w:r w:rsidRPr="00E67A5A">
        <w:rPr>
          <w:rFonts w:ascii="Times New Roman" w:hAnsi="Times New Roman"/>
          <w:i/>
          <w:iCs/>
          <w:sz w:val="18"/>
          <w:szCs w:val="18"/>
        </w:rPr>
        <w:t xml:space="preserve">High. </w:t>
      </w:r>
      <w:proofErr w:type="spellStart"/>
      <w:r w:rsidRPr="00E67A5A">
        <w:rPr>
          <w:rFonts w:ascii="Times New Roman" w:hAnsi="Times New Roman"/>
          <w:i/>
          <w:iCs/>
          <w:sz w:val="18"/>
          <w:szCs w:val="18"/>
        </w:rPr>
        <w:t>Learn</w:t>
      </w:r>
      <w:proofErr w:type="spellEnd"/>
      <w:r w:rsidRPr="00E67A5A">
        <w:rPr>
          <w:rFonts w:ascii="Times New Roman" w:hAnsi="Times New Roman"/>
          <w:i/>
          <w:iCs/>
          <w:sz w:val="18"/>
          <w:szCs w:val="18"/>
        </w:rPr>
        <w:t xml:space="preserve">. Res. </w:t>
      </w:r>
      <w:proofErr w:type="spellStart"/>
      <w:r w:rsidRPr="00E67A5A">
        <w:rPr>
          <w:rFonts w:ascii="Times New Roman" w:hAnsi="Times New Roman"/>
          <w:i/>
          <w:iCs/>
          <w:sz w:val="18"/>
          <w:szCs w:val="18"/>
        </w:rPr>
        <w:t>Commun</w:t>
      </w:r>
      <w:proofErr w:type="spellEnd"/>
      <w:r w:rsidRPr="00E67A5A">
        <w:rPr>
          <w:rFonts w:ascii="Times New Roman" w:hAnsi="Times New Roman"/>
          <w:i/>
          <w:iCs/>
          <w:sz w:val="18"/>
          <w:szCs w:val="18"/>
        </w:rPr>
        <w:t>.</w:t>
      </w:r>
      <w:r w:rsidRPr="00E67A5A">
        <w:rPr>
          <w:rFonts w:ascii="Times New Roman" w:hAnsi="Times New Roman"/>
          <w:sz w:val="18"/>
          <w:szCs w:val="18"/>
        </w:rPr>
        <w:t xml:space="preserve"> </w:t>
      </w:r>
      <w:r w:rsidRPr="00E67A5A">
        <w:rPr>
          <w:rFonts w:ascii="Times New Roman" w:hAnsi="Times New Roman"/>
          <w:b/>
          <w:bCs/>
          <w:sz w:val="18"/>
          <w:szCs w:val="18"/>
        </w:rPr>
        <w:t>2020</w:t>
      </w:r>
      <w:r w:rsidRPr="00E67A5A">
        <w:rPr>
          <w:rFonts w:ascii="Times New Roman" w:hAnsi="Times New Roman"/>
          <w:sz w:val="18"/>
          <w:szCs w:val="18"/>
        </w:rPr>
        <w:t xml:space="preserve">, </w:t>
      </w:r>
      <w:r w:rsidRPr="00E67A5A">
        <w:rPr>
          <w:rFonts w:ascii="Times New Roman" w:hAnsi="Times New Roman"/>
          <w:i/>
          <w:iCs/>
          <w:sz w:val="18"/>
          <w:szCs w:val="18"/>
        </w:rPr>
        <w:t>10</w:t>
      </w:r>
      <w:r w:rsidRPr="00E67A5A">
        <w:rPr>
          <w:rFonts w:ascii="Times New Roman" w:hAnsi="Times New Roman"/>
          <w:sz w:val="18"/>
          <w:szCs w:val="18"/>
        </w:rPr>
        <w:t>, 2, doi:10.18870/hlrc.v10i1.1179.</w:t>
      </w:r>
    </w:p>
    <w:p w14:paraId="5A221337"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proofErr w:type="spellStart"/>
      <w:r w:rsidRPr="00E67A5A">
        <w:rPr>
          <w:rFonts w:ascii="Times New Roman" w:hAnsi="Times New Roman"/>
          <w:sz w:val="18"/>
          <w:szCs w:val="18"/>
          <w:lang w:val="en-GB"/>
        </w:rPr>
        <w:t>Capano</w:t>
      </w:r>
      <w:proofErr w:type="spellEnd"/>
      <w:r w:rsidRPr="00E67A5A">
        <w:rPr>
          <w:rFonts w:ascii="Times New Roman" w:hAnsi="Times New Roman"/>
          <w:sz w:val="18"/>
          <w:szCs w:val="18"/>
          <w:lang w:val="en-GB"/>
        </w:rPr>
        <w:t xml:space="preserve">, G. Policy design and state capacity in the COVID-19 emergency in Italy: If you are not prepared for the (un)expected, you can be only what you already are. </w:t>
      </w:r>
      <w:r w:rsidRPr="00E67A5A">
        <w:rPr>
          <w:rFonts w:ascii="Times New Roman" w:hAnsi="Times New Roman"/>
          <w:i/>
          <w:iCs/>
          <w:sz w:val="18"/>
          <w:szCs w:val="18"/>
        </w:rPr>
        <w:t xml:space="preserve">Policy </w:t>
      </w:r>
      <w:proofErr w:type="spellStart"/>
      <w:r w:rsidRPr="00E67A5A">
        <w:rPr>
          <w:rFonts w:ascii="Times New Roman" w:hAnsi="Times New Roman"/>
          <w:i/>
          <w:iCs/>
          <w:sz w:val="18"/>
          <w:szCs w:val="18"/>
        </w:rPr>
        <w:t>Soc</w:t>
      </w:r>
      <w:proofErr w:type="spellEnd"/>
      <w:r w:rsidRPr="00E67A5A">
        <w:rPr>
          <w:rFonts w:ascii="Times New Roman" w:hAnsi="Times New Roman"/>
          <w:i/>
          <w:iCs/>
          <w:sz w:val="18"/>
          <w:szCs w:val="18"/>
        </w:rPr>
        <w:t>.</w:t>
      </w:r>
      <w:r w:rsidRPr="00E67A5A">
        <w:rPr>
          <w:rFonts w:ascii="Times New Roman" w:hAnsi="Times New Roman"/>
          <w:sz w:val="18"/>
          <w:szCs w:val="18"/>
        </w:rPr>
        <w:t xml:space="preserve"> </w:t>
      </w:r>
      <w:r w:rsidRPr="00E67A5A">
        <w:rPr>
          <w:rFonts w:ascii="Times New Roman" w:hAnsi="Times New Roman"/>
          <w:b/>
          <w:bCs/>
          <w:sz w:val="18"/>
          <w:szCs w:val="18"/>
        </w:rPr>
        <w:t>2020</w:t>
      </w:r>
      <w:r w:rsidRPr="00E67A5A">
        <w:rPr>
          <w:rFonts w:ascii="Times New Roman" w:hAnsi="Times New Roman"/>
          <w:sz w:val="18"/>
          <w:szCs w:val="18"/>
        </w:rPr>
        <w:t xml:space="preserve">, </w:t>
      </w:r>
      <w:r w:rsidRPr="00E67A5A">
        <w:rPr>
          <w:rFonts w:ascii="Times New Roman" w:hAnsi="Times New Roman"/>
          <w:i/>
          <w:iCs/>
          <w:sz w:val="18"/>
          <w:szCs w:val="18"/>
        </w:rPr>
        <w:t>39</w:t>
      </w:r>
      <w:r w:rsidRPr="00E67A5A">
        <w:rPr>
          <w:rFonts w:ascii="Times New Roman" w:hAnsi="Times New Roman"/>
          <w:sz w:val="18"/>
          <w:szCs w:val="18"/>
        </w:rPr>
        <w:t>, 326–344, doi:10.1080/14494035.2020.1783790.</w:t>
      </w:r>
    </w:p>
    <w:p w14:paraId="68481260"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proofErr w:type="spellStart"/>
      <w:r w:rsidRPr="00E67A5A">
        <w:rPr>
          <w:rFonts w:ascii="Times New Roman" w:hAnsi="Times New Roman"/>
          <w:sz w:val="18"/>
          <w:szCs w:val="18"/>
          <w:lang w:val="en-GB"/>
        </w:rPr>
        <w:t>Quattrone</w:t>
      </w:r>
      <w:proofErr w:type="spellEnd"/>
      <w:r w:rsidRPr="00E67A5A">
        <w:rPr>
          <w:rFonts w:ascii="Times New Roman" w:hAnsi="Times New Roman"/>
          <w:sz w:val="18"/>
          <w:szCs w:val="18"/>
          <w:lang w:val="en-GB"/>
        </w:rPr>
        <w:t xml:space="preserve">, F.; </w:t>
      </w:r>
      <w:proofErr w:type="spellStart"/>
      <w:r w:rsidRPr="00E67A5A">
        <w:rPr>
          <w:rFonts w:ascii="Times New Roman" w:hAnsi="Times New Roman"/>
          <w:sz w:val="18"/>
          <w:szCs w:val="18"/>
          <w:lang w:val="en-GB"/>
        </w:rPr>
        <w:t>Borghini</w:t>
      </w:r>
      <w:proofErr w:type="spellEnd"/>
      <w:r w:rsidRPr="00E67A5A">
        <w:rPr>
          <w:rFonts w:ascii="Times New Roman" w:hAnsi="Times New Roman"/>
          <w:sz w:val="18"/>
          <w:szCs w:val="18"/>
          <w:lang w:val="en-GB"/>
        </w:rPr>
        <w:t xml:space="preserve">, A.; </w:t>
      </w:r>
      <w:proofErr w:type="spellStart"/>
      <w:r w:rsidRPr="00E67A5A">
        <w:rPr>
          <w:rFonts w:ascii="Times New Roman" w:hAnsi="Times New Roman"/>
          <w:sz w:val="18"/>
          <w:szCs w:val="18"/>
          <w:lang w:val="en-GB"/>
        </w:rPr>
        <w:t>Emdin</w:t>
      </w:r>
      <w:proofErr w:type="spellEnd"/>
      <w:r w:rsidRPr="00E67A5A">
        <w:rPr>
          <w:rFonts w:ascii="Times New Roman" w:hAnsi="Times New Roman"/>
          <w:sz w:val="18"/>
          <w:szCs w:val="18"/>
          <w:lang w:val="en-GB"/>
        </w:rPr>
        <w:t xml:space="preserve">, M.; </w:t>
      </w:r>
      <w:proofErr w:type="spellStart"/>
      <w:r w:rsidRPr="00E67A5A">
        <w:rPr>
          <w:rFonts w:ascii="Times New Roman" w:hAnsi="Times New Roman"/>
          <w:sz w:val="18"/>
          <w:szCs w:val="18"/>
          <w:lang w:val="en-GB"/>
        </w:rPr>
        <w:t>Nuti</w:t>
      </w:r>
      <w:proofErr w:type="spellEnd"/>
      <w:r w:rsidRPr="00E67A5A">
        <w:rPr>
          <w:rFonts w:ascii="Times New Roman" w:hAnsi="Times New Roman"/>
          <w:sz w:val="18"/>
          <w:szCs w:val="18"/>
          <w:lang w:val="en-GB"/>
        </w:rPr>
        <w:t xml:space="preserve">, S. Protecting higher education institutions from COVID-19: Insights from an Italian experience. </w:t>
      </w:r>
      <w:r w:rsidRPr="00E67A5A">
        <w:rPr>
          <w:rFonts w:ascii="Times New Roman" w:hAnsi="Times New Roman"/>
          <w:i/>
          <w:iCs/>
          <w:sz w:val="18"/>
          <w:szCs w:val="18"/>
        </w:rPr>
        <w:t xml:space="preserve">J. </w:t>
      </w:r>
      <w:proofErr w:type="spellStart"/>
      <w:r w:rsidRPr="00E67A5A">
        <w:rPr>
          <w:rFonts w:ascii="Times New Roman" w:hAnsi="Times New Roman"/>
          <w:i/>
          <w:iCs/>
          <w:sz w:val="18"/>
          <w:szCs w:val="18"/>
        </w:rPr>
        <w:t>Am</w:t>
      </w:r>
      <w:proofErr w:type="spellEnd"/>
      <w:r w:rsidRPr="00E67A5A">
        <w:rPr>
          <w:rFonts w:ascii="Times New Roman" w:hAnsi="Times New Roman"/>
          <w:i/>
          <w:iCs/>
          <w:sz w:val="18"/>
          <w:szCs w:val="18"/>
        </w:rPr>
        <w:t xml:space="preserve">. </w:t>
      </w:r>
      <w:proofErr w:type="spellStart"/>
      <w:r w:rsidRPr="00E67A5A">
        <w:rPr>
          <w:rFonts w:ascii="Times New Roman" w:hAnsi="Times New Roman"/>
          <w:i/>
          <w:iCs/>
          <w:sz w:val="18"/>
          <w:szCs w:val="18"/>
        </w:rPr>
        <w:t>Coll</w:t>
      </w:r>
      <w:proofErr w:type="spellEnd"/>
      <w:r w:rsidRPr="00E67A5A">
        <w:rPr>
          <w:rFonts w:ascii="Times New Roman" w:hAnsi="Times New Roman"/>
          <w:i/>
          <w:iCs/>
          <w:sz w:val="18"/>
          <w:szCs w:val="18"/>
        </w:rPr>
        <w:t xml:space="preserve">. </w:t>
      </w:r>
      <w:proofErr w:type="spellStart"/>
      <w:r w:rsidRPr="00E67A5A">
        <w:rPr>
          <w:rFonts w:ascii="Times New Roman" w:hAnsi="Times New Roman"/>
          <w:i/>
          <w:iCs/>
          <w:sz w:val="18"/>
          <w:szCs w:val="18"/>
        </w:rPr>
        <w:t>Health</w:t>
      </w:r>
      <w:proofErr w:type="spellEnd"/>
      <w:r w:rsidRPr="00E67A5A">
        <w:rPr>
          <w:rFonts w:ascii="Times New Roman" w:hAnsi="Times New Roman"/>
          <w:sz w:val="18"/>
          <w:szCs w:val="18"/>
        </w:rPr>
        <w:t xml:space="preserve"> </w:t>
      </w:r>
      <w:r w:rsidRPr="00E67A5A">
        <w:rPr>
          <w:rFonts w:ascii="Times New Roman" w:hAnsi="Times New Roman"/>
          <w:b/>
          <w:bCs/>
          <w:sz w:val="18"/>
          <w:szCs w:val="18"/>
        </w:rPr>
        <w:t>2020</w:t>
      </w:r>
      <w:r w:rsidRPr="00E67A5A">
        <w:rPr>
          <w:rFonts w:ascii="Times New Roman" w:hAnsi="Times New Roman"/>
          <w:sz w:val="18"/>
          <w:szCs w:val="18"/>
        </w:rPr>
        <w:t>, 1–2, doi:10.1080/07448481.2020.1791885.</w:t>
      </w:r>
    </w:p>
    <w:p w14:paraId="2FF5CE35"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Ginsberg, A. Measuring and modelling changes in strategy: Theoretical foundations and empirical directions. </w:t>
      </w:r>
      <w:proofErr w:type="spellStart"/>
      <w:r w:rsidRPr="00E67A5A">
        <w:rPr>
          <w:rFonts w:ascii="Times New Roman" w:hAnsi="Times New Roman"/>
          <w:i/>
          <w:iCs/>
          <w:sz w:val="18"/>
          <w:szCs w:val="18"/>
        </w:rPr>
        <w:t>Strateg</w:t>
      </w:r>
      <w:proofErr w:type="spellEnd"/>
      <w:r w:rsidRPr="00E67A5A">
        <w:rPr>
          <w:rFonts w:ascii="Times New Roman" w:hAnsi="Times New Roman"/>
          <w:i/>
          <w:iCs/>
          <w:sz w:val="18"/>
          <w:szCs w:val="18"/>
        </w:rPr>
        <w:t xml:space="preserve">. </w:t>
      </w:r>
      <w:proofErr w:type="spellStart"/>
      <w:r w:rsidRPr="00E67A5A">
        <w:rPr>
          <w:rFonts w:ascii="Times New Roman" w:hAnsi="Times New Roman"/>
          <w:i/>
          <w:iCs/>
          <w:sz w:val="18"/>
          <w:szCs w:val="18"/>
        </w:rPr>
        <w:t>Manag</w:t>
      </w:r>
      <w:proofErr w:type="spellEnd"/>
      <w:r w:rsidRPr="00E67A5A">
        <w:rPr>
          <w:rFonts w:ascii="Times New Roman" w:hAnsi="Times New Roman"/>
          <w:i/>
          <w:iCs/>
          <w:sz w:val="18"/>
          <w:szCs w:val="18"/>
        </w:rPr>
        <w:t>. J.</w:t>
      </w:r>
      <w:r w:rsidRPr="00E67A5A">
        <w:rPr>
          <w:rFonts w:ascii="Times New Roman" w:hAnsi="Times New Roman"/>
          <w:sz w:val="18"/>
          <w:szCs w:val="18"/>
        </w:rPr>
        <w:t xml:space="preserve"> </w:t>
      </w:r>
      <w:r w:rsidRPr="00E67A5A">
        <w:rPr>
          <w:rFonts w:ascii="Times New Roman" w:hAnsi="Times New Roman"/>
          <w:b/>
          <w:bCs/>
          <w:sz w:val="18"/>
          <w:szCs w:val="18"/>
        </w:rPr>
        <w:t>1988</w:t>
      </w:r>
      <w:r w:rsidRPr="00E67A5A">
        <w:rPr>
          <w:rFonts w:ascii="Times New Roman" w:hAnsi="Times New Roman"/>
          <w:sz w:val="18"/>
          <w:szCs w:val="18"/>
        </w:rPr>
        <w:t xml:space="preserve">, </w:t>
      </w:r>
      <w:r w:rsidRPr="00E67A5A">
        <w:rPr>
          <w:rFonts w:ascii="Times New Roman" w:hAnsi="Times New Roman"/>
          <w:i/>
          <w:iCs/>
          <w:sz w:val="18"/>
          <w:szCs w:val="18"/>
        </w:rPr>
        <w:t>9</w:t>
      </w:r>
      <w:r w:rsidRPr="00E67A5A">
        <w:rPr>
          <w:rFonts w:ascii="Times New Roman" w:hAnsi="Times New Roman"/>
          <w:sz w:val="18"/>
          <w:szCs w:val="18"/>
        </w:rPr>
        <w:t>, 559–575, doi:10.1002/smj.4250090604.</w:t>
      </w:r>
    </w:p>
    <w:p w14:paraId="03F49F39" w14:textId="75F20DC6"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proofErr w:type="spellStart"/>
      <w:r w:rsidRPr="00E67A5A">
        <w:rPr>
          <w:rFonts w:ascii="Times New Roman" w:hAnsi="Times New Roman"/>
          <w:sz w:val="18"/>
          <w:szCs w:val="18"/>
          <w:lang w:val="en-GB"/>
        </w:rPr>
        <w:t>Guth</w:t>
      </w:r>
      <w:proofErr w:type="spellEnd"/>
      <w:r w:rsidRPr="00E67A5A">
        <w:rPr>
          <w:rFonts w:ascii="Times New Roman" w:hAnsi="Times New Roman"/>
          <w:sz w:val="18"/>
          <w:szCs w:val="18"/>
          <w:lang w:val="en-GB"/>
        </w:rPr>
        <w:t xml:space="preserve">, W.D.; Ginsberg, A. Guest editors’ introduction: Corporate entrepreneurship. </w:t>
      </w:r>
      <w:proofErr w:type="spellStart"/>
      <w:r w:rsidRPr="00E67A5A">
        <w:rPr>
          <w:rFonts w:ascii="Times New Roman" w:hAnsi="Times New Roman"/>
          <w:i/>
          <w:iCs/>
          <w:sz w:val="18"/>
          <w:szCs w:val="18"/>
        </w:rPr>
        <w:t>Strateg</w:t>
      </w:r>
      <w:proofErr w:type="spellEnd"/>
      <w:r w:rsidRPr="00E67A5A">
        <w:rPr>
          <w:rFonts w:ascii="Times New Roman" w:hAnsi="Times New Roman"/>
          <w:i/>
          <w:iCs/>
          <w:sz w:val="18"/>
          <w:szCs w:val="18"/>
        </w:rPr>
        <w:t xml:space="preserve">. </w:t>
      </w:r>
      <w:proofErr w:type="spellStart"/>
      <w:r w:rsidRPr="00E67A5A">
        <w:rPr>
          <w:rFonts w:ascii="Times New Roman" w:hAnsi="Times New Roman"/>
          <w:i/>
          <w:iCs/>
          <w:sz w:val="18"/>
          <w:szCs w:val="18"/>
        </w:rPr>
        <w:t>Manag</w:t>
      </w:r>
      <w:proofErr w:type="spellEnd"/>
      <w:r w:rsidRPr="00E67A5A">
        <w:rPr>
          <w:rFonts w:ascii="Times New Roman" w:hAnsi="Times New Roman"/>
          <w:i/>
          <w:iCs/>
          <w:sz w:val="18"/>
          <w:szCs w:val="18"/>
        </w:rPr>
        <w:t>. J</w:t>
      </w:r>
      <w:r w:rsidRPr="00E67A5A">
        <w:rPr>
          <w:rFonts w:ascii="Times New Roman" w:hAnsi="Times New Roman"/>
          <w:sz w:val="18"/>
          <w:szCs w:val="18"/>
        </w:rPr>
        <w:t xml:space="preserve">. </w:t>
      </w:r>
      <w:r w:rsidRPr="00E67A5A">
        <w:rPr>
          <w:rFonts w:ascii="Times New Roman" w:hAnsi="Times New Roman"/>
          <w:b/>
          <w:bCs/>
          <w:sz w:val="18"/>
          <w:szCs w:val="18"/>
        </w:rPr>
        <w:t>1990</w:t>
      </w:r>
      <w:r w:rsidRPr="00E67A5A">
        <w:rPr>
          <w:rFonts w:ascii="Times New Roman" w:hAnsi="Times New Roman"/>
          <w:sz w:val="18"/>
          <w:szCs w:val="18"/>
        </w:rPr>
        <w:t xml:space="preserve">, </w:t>
      </w:r>
      <w:r w:rsidR="001017EB" w:rsidRPr="00E67A5A">
        <w:rPr>
          <w:rFonts w:ascii="Times New Roman" w:hAnsi="Times New Roman"/>
          <w:i/>
          <w:iCs/>
          <w:sz w:val="18"/>
          <w:szCs w:val="18"/>
        </w:rPr>
        <w:t>11,</w:t>
      </w:r>
      <w:r w:rsidR="001017EB" w:rsidRPr="00E67A5A">
        <w:rPr>
          <w:rFonts w:ascii="Times New Roman" w:hAnsi="Times New Roman"/>
          <w:sz w:val="18"/>
          <w:szCs w:val="18"/>
        </w:rPr>
        <w:t xml:space="preserve"> </w:t>
      </w:r>
      <w:r w:rsidRPr="00E67A5A">
        <w:rPr>
          <w:rFonts w:ascii="Times New Roman" w:hAnsi="Times New Roman"/>
          <w:sz w:val="18"/>
          <w:szCs w:val="18"/>
        </w:rPr>
        <w:t>5–15.</w:t>
      </w:r>
    </w:p>
    <w:p w14:paraId="5A8D0A9F" w14:textId="418498B1"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Fichman, R.G.; Dos Santos, B.L.; Zheng, Z. Digital innovation as a fundamental and powerful concept in the information systems curriculum. </w:t>
      </w:r>
      <w:r w:rsidRPr="00E67A5A">
        <w:rPr>
          <w:rFonts w:ascii="Times New Roman" w:hAnsi="Times New Roman"/>
          <w:i/>
          <w:sz w:val="18"/>
          <w:szCs w:val="18"/>
          <w:lang w:val="en-GB"/>
        </w:rPr>
        <w:t>MIS Q.</w:t>
      </w:r>
      <w:r w:rsidRPr="00E67A5A">
        <w:rPr>
          <w:rFonts w:ascii="Times New Roman" w:hAnsi="Times New Roman"/>
          <w:sz w:val="18"/>
          <w:szCs w:val="18"/>
          <w:lang w:val="en-GB"/>
        </w:rPr>
        <w:t xml:space="preserve"> </w:t>
      </w:r>
      <w:r w:rsidRPr="00E67A5A">
        <w:rPr>
          <w:rFonts w:ascii="Times New Roman" w:hAnsi="Times New Roman"/>
          <w:b/>
          <w:bCs/>
          <w:sz w:val="18"/>
          <w:szCs w:val="18"/>
          <w:lang w:val="en-GB"/>
        </w:rPr>
        <w:t>2014</w:t>
      </w:r>
      <w:r w:rsidRPr="00E67A5A">
        <w:rPr>
          <w:rFonts w:ascii="Times New Roman" w:hAnsi="Times New Roman"/>
          <w:sz w:val="18"/>
          <w:szCs w:val="18"/>
          <w:lang w:val="en-GB"/>
        </w:rPr>
        <w:t xml:space="preserve">, </w:t>
      </w:r>
      <w:r w:rsidRPr="00E67A5A">
        <w:rPr>
          <w:rFonts w:ascii="Times New Roman" w:hAnsi="Times New Roman"/>
          <w:i/>
          <w:iCs/>
          <w:sz w:val="18"/>
          <w:szCs w:val="18"/>
          <w:lang w:val="en-GB"/>
        </w:rPr>
        <w:t>38</w:t>
      </w:r>
      <w:r w:rsidR="001017EB" w:rsidRPr="00E67A5A">
        <w:rPr>
          <w:rFonts w:ascii="Times New Roman" w:hAnsi="Times New Roman"/>
          <w:i/>
          <w:iCs/>
          <w:sz w:val="18"/>
          <w:szCs w:val="18"/>
          <w:lang w:val="en-GB"/>
        </w:rPr>
        <w:t>(2)</w:t>
      </w:r>
      <w:r w:rsidRPr="00E67A5A">
        <w:rPr>
          <w:rFonts w:ascii="Times New Roman" w:hAnsi="Times New Roman"/>
          <w:sz w:val="18"/>
          <w:szCs w:val="18"/>
          <w:lang w:val="en-GB"/>
        </w:rPr>
        <w:t>, 329–</w:t>
      </w:r>
      <w:r w:rsidR="001017EB" w:rsidRPr="00E67A5A">
        <w:rPr>
          <w:rFonts w:ascii="Times New Roman" w:hAnsi="Times New Roman"/>
          <w:sz w:val="18"/>
          <w:szCs w:val="18"/>
          <w:lang w:val="en-GB"/>
        </w:rPr>
        <w:t>354</w:t>
      </w:r>
      <w:r w:rsidRPr="00E67A5A">
        <w:rPr>
          <w:rFonts w:ascii="Times New Roman" w:hAnsi="Times New Roman"/>
          <w:sz w:val="18"/>
          <w:szCs w:val="18"/>
          <w:lang w:val="en-GB"/>
        </w:rPr>
        <w:t>.</w:t>
      </w:r>
    </w:p>
    <w:p w14:paraId="6FDD6973"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Chan, C.M.; Teoh, S.; </w:t>
      </w:r>
      <w:proofErr w:type="spellStart"/>
      <w:r w:rsidRPr="00E67A5A">
        <w:rPr>
          <w:rFonts w:ascii="Times New Roman" w:hAnsi="Times New Roman"/>
          <w:sz w:val="18"/>
          <w:szCs w:val="18"/>
          <w:lang w:val="en-GB"/>
        </w:rPr>
        <w:t>Yeow</w:t>
      </w:r>
      <w:proofErr w:type="spellEnd"/>
      <w:r w:rsidRPr="00E67A5A">
        <w:rPr>
          <w:rFonts w:ascii="Times New Roman" w:hAnsi="Times New Roman"/>
          <w:sz w:val="18"/>
          <w:szCs w:val="18"/>
          <w:lang w:val="en-GB"/>
        </w:rPr>
        <w:t xml:space="preserve">, A.; Pan, G. Agility in responding to disruptive digital innovation: Case study of an SME. </w:t>
      </w:r>
      <w:r w:rsidRPr="00E67A5A">
        <w:rPr>
          <w:rFonts w:ascii="Times New Roman" w:hAnsi="Times New Roman"/>
          <w:i/>
          <w:iCs/>
          <w:sz w:val="18"/>
          <w:szCs w:val="18"/>
          <w:lang w:val="en-GB"/>
        </w:rPr>
        <w:t xml:space="preserve">Inf. </w:t>
      </w:r>
      <w:proofErr w:type="spellStart"/>
      <w:r w:rsidRPr="00E67A5A">
        <w:rPr>
          <w:rFonts w:ascii="Times New Roman" w:hAnsi="Times New Roman"/>
          <w:i/>
          <w:iCs/>
          <w:sz w:val="18"/>
          <w:szCs w:val="18"/>
        </w:rPr>
        <w:t>Syst</w:t>
      </w:r>
      <w:proofErr w:type="spellEnd"/>
      <w:r w:rsidRPr="00E67A5A">
        <w:rPr>
          <w:rFonts w:ascii="Times New Roman" w:hAnsi="Times New Roman"/>
          <w:i/>
          <w:iCs/>
          <w:sz w:val="18"/>
          <w:szCs w:val="18"/>
        </w:rPr>
        <w:t>. J.</w:t>
      </w:r>
      <w:r w:rsidRPr="00E67A5A">
        <w:rPr>
          <w:rFonts w:ascii="Times New Roman" w:hAnsi="Times New Roman"/>
          <w:sz w:val="18"/>
          <w:szCs w:val="18"/>
        </w:rPr>
        <w:t xml:space="preserve"> </w:t>
      </w:r>
      <w:r w:rsidRPr="00E67A5A">
        <w:rPr>
          <w:rFonts w:ascii="Times New Roman" w:hAnsi="Times New Roman"/>
          <w:b/>
          <w:bCs/>
          <w:sz w:val="18"/>
          <w:szCs w:val="18"/>
        </w:rPr>
        <w:t>2019</w:t>
      </w:r>
      <w:r w:rsidRPr="00E67A5A">
        <w:rPr>
          <w:rFonts w:ascii="Times New Roman" w:hAnsi="Times New Roman"/>
          <w:sz w:val="18"/>
          <w:szCs w:val="18"/>
        </w:rPr>
        <w:t xml:space="preserve">, </w:t>
      </w:r>
      <w:r w:rsidRPr="00E67A5A">
        <w:rPr>
          <w:rFonts w:ascii="Times New Roman" w:hAnsi="Times New Roman"/>
          <w:i/>
          <w:iCs/>
          <w:sz w:val="18"/>
          <w:szCs w:val="18"/>
        </w:rPr>
        <w:t>29</w:t>
      </w:r>
      <w:r w:rsidRPr="00E67A5A">
        <w:rPr>
          <w:rFonts w:ascii="Times New Roman" w:hAnsi="Times New Roman"/>
          <w:sz w:val="18"/>
          <w:szCs w:val="18"/>
        </w:rPr>
        <w:t>, 436–455, doi:10.1111/isj.12215.</w:t>
      </w:r>
    </w:p>
    <w:p w14:paraId="1C234C01"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West, D.M. E-Government and the transformation of service delivery and citizen attitudes. </w:t>
      </w:r>
      <w:r w:rsidRPr="00E67A5A">
        <w:rPr>
          <w:rFonts w:ascii="Times New Roman" w:hAnsi="Times New Roman"/>
          <w:i/>
          <w:iCs/>
          <w:sz w:val="18"/>
          <w:szCs w:val="18"/>
        </w:rPr>
        <w:t xml:space="preserve">Public </w:t>
      </w:r>
      <w:proofErr w:type="spellStart"/>
      <w:r w:rsidRPr="00E67A5A">
        <w:rPr>
          <w:rFonts w:ascii="Times New Roman" w:hAnsi="Times New Roman"/>
          <w:i/>
          <w:iCs/>
          <w:sz w:val="18"/>
          <w:szCs w:val="18"/>
        </w:rPr>
        <w:t>Adm</w:t>
      </w:r>
      <w:proofErr w:type="spellEnd"/>
      <w:r w:rsidRPr="00E67A5A">
        <w:rPr>
          <w:rFonts w:ascii="Times New Roman" w:hAnsi="Times New Roman"/>
          <w:i/>
          <w:iCs/>
          <w:sz w:val="18"/>
          <w:szCs w:val="18"/>
        </w:rPr>
        <w:t>. Rev.</w:t>
      </w:r>
      <w:r w:rsidRPr="00E67A5A">
        <w:rPr>
          <w:rFonts w:ascii="Times New Roman" w:hAnsi="Times New Roman"/>
          <w:sz w:val="18"/>
          <w:szCs w:val="18"/>
        </w:rPr>
        <w:t xml:space="preserve"> </w:t>
      </w:r>
      <w:r w:rsidRPr="00E67A5A">
        <w:rPr>
          <w:rFonts w:ascii="Times New Roman" w:hAnsi="Times New Roman"/>
          <w:b/>
          <w:bCs/>
          <w:sz w:val="18"/>
          <w:szCs w:val="18"/>
        </w:rPr>
        <w:t>2004</w:t>
      </w:r>
      <w:r w:rsidRPr="00E67A5A">
        <w:rPr>
          <w:rFonts w:ascii="Times New Roman" w:hAnsi="Times New Roman"/>
          <w:sz w:val="18"/>
          <w:szCs w:val="18"/>
        </w:rPr>
        <w:t xml:space="preserve">, </w:t>
      </w:r>
      <w:r w:rsidRPr="00E67A5A">
        <w:rPr>
          <w:rFonts w:ascii="Times New Roman" w:hAnsi="Times New Roman"/>
          <w:i/>
          <w:iCs/>
          <w:sz w:val="18"/>
          <w:szCs w:val="18"/>
        </w:rPr>
        <w:t>64</w:t>
      </w:r>
      <w:r w:rsidRPr="00E67A5A">
        <w:rPr>
          <w:rFonts w:ascii="Times New Roman" w:hAnsi="Times New Roman"/>
          <w:sz w:val="18"/>
          <w:szCs w:val="18"/>
        </w:rPr>
        <w:t>, 15–27, doi:10.1111/j.1540-6210.2004.00343.x.</w:t>
      </w:r>
    </w:p>
    <w:p w14:paraId="11277325"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proofErr w:type="spellStart"/>
      <w:r w:rsidRPr="00E67A5A">
        <w:rPr>
          <w:rFonts w:ascii="Times New Roman" w:hAnsi="Times New Roman"/>
          <w:sz w:val="18"/>
          <w:szCs w:val="18"/>
          <w:lang w:val="en-GB"/>
        </w:rPr>
        <w:t>Coursey</w:t>
      </w:r>
      <w:proofErr w:type="spellEnd"/>
      <w:r w:rsidRPr="00E67A5A">
        <w:rPr>
          <w:rFonts w:ascii="Times New Roman" w:hAnsi="Times New Roman"/>
          <w:sz w:val="18"/>
          <w:szCs w:val="18"/>
          <w:lang w:val="en-GB"/>
        </w:rPr>
        <w:t xml:space="preserve">, D.; Norris, D.F. Models of E-government: Are they correct? </w:t>
      </w:r>
      <w:r w:rsidRPr="00E67A5A">
        <w:rPr>
          <w:rFonts w:ascii="Times New Roman" w:hAnsi="Times New Roman"/>
          <w:sz w:val="18"/>
          <w:szCs w:val="18"/>
        </w:rPr>
        <w:t xml:space="preserve">An </w:t>
      </w:r>
      <w:proofErr w:type="spellStart"/>
      <w:r w:rsidRPr="00E67A5A">
        <w:rPr>
          <w:rFonts w:ascii="Times New Roman" w:hAnsi="Times New Roman"/>
          <w:sz w:val="18"/>
          <w:szCs w:val="18"/>
        </w:rPr>
        <w:t>empirical</w:t>
      </w:r>
      <w:proofErr w:type="spellEnd"/>
      <w:r w:rsidRPr="00E67A5A">
        <w:rPr>
          <w:rFonts w:ascii="Times New Roman" w:hAnsi="Times New Roman"/>
          <w:sz w:val="18"/>
          <w:szCs w:val="18"/>
        </w:rPr>
        <w:t xml:space="preserve"> assessment. </w:t>
      </w:r>
      <w:r w:rsidRPr="00E67A5A">
        <w:rPr>
          <w:rFonts w:ascii="Times New Roman" w:hAnsi="Times New Roman"/>
          <w:i/>
          <w:iCs/>
          <w:sz w:val="18"/>
          <w:szCs w:val="18"/>
        </w:rPr>
        <w:t xml:space="preserve">Public </w:t>
      </w:r>
      <w:proofErr w:type="spellStart"/>
      <w:r w:rsidRPr="00E67A5A">
        <w:rPr>
          <w:rFonts w:ascii="Times New Roman" w:hAnsi="Times New Roman"/>
          <w:i/>
          <w:iCs/>
          <w:sz w:val="18"/>
          <w:szCs w:val="18"/>
        </w:rPr>
        <w:t>Adm</w:t>
      </w:r>
      <w:proofErr w:type="spellEnd"/>
      <w:r w:rsidRPr="00E67A5A">
        <w:rPr>
          <w:rFonts w:ascii="Times New Roman" w:hAnsi="Times New Roman"/>
          <w:i/>
          <w:iCs/>
          <w:sz w:val="18"/>
          <w:szCs w:val="18"/>
        </w:rPr>
        <w:t>. Rev.</w:t>
      </w:r>
      <w:r w:rsidRPr="00E67A5A">
        <w:rPr>
          <w:rFonts w:ascii="Times New Roman" w:hAnsi="Times New Roman"/>
          <w:sz w:val="18"/>
          <w:szCs w:val="18"/>
        </w:rPr>
        <w:t xml:space="preserve"> </w:t>
      </w:r>
      <w:r w:rsidRPr="00E67A5A">
        <w:rPr>
          <w:rFonts w:ascii="Times New Roman" w:hAnsi="Times New Roman"/>
          <w:b/>
          <w:bCs/>
          <w:sz w:val="18"/>
          <w:szCs w:val="18"/>
        </w:rPr>
        <w:t>2008</w:t>
      </w:r>
      <w:r w:rsidRPr="00E67A5A">
        <w:rPr>
          <w:rFonts w:ascii="Times New Roman" w:hAnsi="Times New Roman"/>
          <w:sz w:val="18"/>
          <w:szCs w:val="18"/>
        </w:rPr>
        <w:t xml:space="preserve">, </w:t>
      </w:r>
      <w:r w:rsidRPr="00E67A5A">
        <w:rPr>
          <w:rFonts w:ascii="Times New Roman" w:hAnsi="Times New Roman"/>
          <w:i/>
          <w:iCs/>
          <w:sz w:val="18"/>
          <w:szCs w:val="18"/>
        </w:rPr>
        <w:t>68</w:t>
      </w:r>
      <w:r w:rsidRPr="00E67A5A">
        <w:rPr>
          <w:rFonts w:ascii="Times New Roman" w:hAnsi="Times New Roman"/>
          <w:sz w:val="18"/>
          <w:szCs w:val="18"/>
        </w:rPr>
        <w:t>, 523–536, doi:10.1111/j.1540-6210.2008.00888.x.</w:t>
      </w:r>
    </w:p>
    <w:p w14:paraId="31790F6F"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Layne, K.; Lee, J. Developing fully functional E-government: A four stage model. </w:t>
      </w:r>
      <w:proofErr w:type="spellStart"/>
      <w:r w:rsidRPr="00E67A5A">
        <w:rPr>
          <w:rFonts w:ascii="Times New Roman" w:hAnsi="Times New Roman"/>
          <w:i/>
          <w:iCs/>
          <w:sz w:val="18"/>
          <w:szCs w:val="18"/>
        </w:rPr>
        <w:t>Gov</w:t>
      </w:r>
      <w:proofErr w:type="spellEnd"/>
      <w:r w:rsidRPr="00E67A5A">
        <w:rPr>
          <w:rFonts w:ascii="Times New Roman" w:hAnsi="Times New Roman"/>
          <w:i/>
          <w:iCs/>
          <w:sz w:val="18"/>
          <w:szCs w:val="18"/>
        </w:rPr>
        <w:t xml:space="preserve">. </w:t>
      </w:r>
      <w:proofErr w:type="spellStart"/>
      <w:r w:rsidRPr="00E67A5A">
        <w:rPr>
          <w:rFonts w:ascii="Times New Roman" w:hAnsi="Times New Roman"/>
          <w:i/>
          <w:iCs/>
          <w:sz w:val="18"/>
          <w:szCs w:val="18"/>
        </w:rPr>
        <w:t>Inf</w:t>
      </w:r>
      <w:proofErr w:type="spellEnd"/>
      <w:r w:rsidRPr="00E67A5A">
        <w:rPr>
          <w:rFonts w:ascii="Times New Roman" w:hAnsi="Times New Roman"/>
          <w:i/>
          <w:iCs/>
          <w:sz w:val="18"/>
          <w:szCs w:val="18"/>
        </w:rPr>
        <w:t>. Q.</w:t>
      </w:r>
      <w:r w:rsidRPr="00E67A5A">
        <w:rPr>
          <w:rFonts w:ascii="Times New Roman" w:hAnsi="Times New Roman"/>
          <w:sz w:val="18"/>
          <w:szCs w:val="18"/>
        </w:rPr>
        <w:t xml:space="preserve"> </w:t>
      </w:r>
      <w:r w:rsidRPr="00E67A5A">
        <w:rPr>
          <w:rFonts w:ascii="Times New Roman" w:hAnsi="Times New Roman"/>
          <w:b/>
          <w:bCs/>
          <w:sz w:val="18"/>
          <w:szCs w:val="18"/>
        </w:rPr>
        <w:t>2001</w:t>
      </w:r>
      <w:r w:rsidRPr="00E67A5A">
        <w:rPr>
          <w:rFonts w:ascii="Times New Roman" w:hAnsi="Times New Roman"/>
          <w:sz w:val="18"/>
          <w:szCs w:val="18"/>
        </w:rPr>
        <w:t xml:space="preserve">, </w:t>
      </w:r>
      <w:r w:rsidRPr="00E67A5A">
        <w:rPr>
          <w:rFonts w:ascii="Times New Roman" w:hAnsi="Times New Roman"/>
          <w:i/>
          <w:iCs/>
          <w:sz w:val="18"/>
          <w:szCs w:val="18"/>
        </w:rPr>
        <w:t>18</w:t>
      </w:r>
      <w:r w:rsidRPr="00E67A5A">
        <w:rPr>
          <w:rFonts w:ascii="Times New Roman" w:hAnsi="Times New Roman"/>
          <w:sz w:val="18"/>
          <w:szCs w:val="18"/>
        </w:rPr>
        <w:t>, 122–136, doi:10.1016/s0740-624x(01)00066-1.</w:t>
      </w:r>
    </w:p>
    <w:p w14:paraId="0C51E99F"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lang w:val="en-GB"/>
        </w:rPr>
      </w:pPr>
      <w:r w:rsidRPr="00E67A5A">
        <w:rPr>
          <w:rFonts w:ascii="Times New Roman" w:hAnsi="Times New Roman"/>
          <w:sz w:val="18"/>
          <w:szCs w:val="18"/>
          <w:lang w:val="en-GB"/>
        </w:rPr>
        <w:t xml:space="preserve">Henriette, E.; </w:t>
      </w:r>
      <w:proofErr w:type="spellStart"/>
      <w:r w:rsidRPr="00E67A5A">
        <w:rPr>
          <w:rFonts w:ascii="Times New Roman" w:hAnsi="Times New Roman"/>
          <w:sz w:val="18"/>
          <w:szCs w:val="18"/>
          <w:lang w:val="en-GB"/>
        </w:rPr>
        <w:t>Feki</w:t>
      </w:r>
      <w:proofErr w:type="spellEnd"/>
      <w:r w:rsidRPr="00E67A5A">
        <w:rPr>
          <w:rFonts w:ascii="Times New Roman" w:hAnsi="Times New Roman"/>
          <w:sz w:val="18"/>
          <w:szCs w:val="18"/>
          <w:lang w:val="en-GB"/>
        </w:rPr>
        <w:t xml:space="preserve">, M.; </w:t>
      </w:r>
      <w:proofErr w:type="spellStart"/>
      <w:r w:rsidRPr="00E67A5A">
        <w:rPr>
          <w:rFonts w:ascii="Times New Roman" w:hAnsi="Times New Roman"/>
          <w:sz w:val="18"/>
          <w:szCs w:val="18"/>
          <w:lang w:val="en-GB"/>
        </w:rPr>
        <w:t>Boughzala</w:t>
      </w:r>
      <w:proofErr w:type="spellEnd"/>
      <w:r w:rsidRPr="00E67A5A">
        <w:rPr>
          <w:rFonts w:ascii="Times New Roman" w:hAnsi="Times New Roman"/>
          <w:sz w:val="18"/>
          <w:szCs w:val="18"/>
          <w:lang w:val="en-GB"/>
        </w:rPr>
        <w:t>, I. The shape of digital transformation: A systematic literature review. In Proceedings of the 9th</w:t>
      </w:r>
      <w:r w:rsidRPr="00E67A5A">
        <w:rPr>
          <w:rFonts w:ascii="Times New Roman" w:hAnsi="Times New Roman"/>
          <w:lang w:val="en-GB"/>
        </w:rPr>
        <w:t xml:space="preserve"> </w:t>
      </w:r>
      <w:r w:rsidRPr="00E67A5A">
        <w:rPr>
          <w:rFonts w:ascii="Times New Roman" w:hAnsi="Times New Roman"/>
          <w:sz w:val="18"/>
          <w:szCs w:val="18"/>
          <w:lang w:val="en-GB"/>
        </w:rPr>
        <w:t xml:space="preserve">Mediterranean Conference on Information Systems, MCIS’15, </w:t>
      </w:r>
      <w:r w:rsidRPr="00E67A5A">
        <w:rPr>
          <w:rFonts w:ascii="Times New Roman" w:hAnsi="Times New Roman"/>
          <w:sz w:val="18"/>
          <w:szCs w:val="18"/>
          <w:lang w:val="en-US"/>
        </w:rPr>
        <w:t xml:space="preserve">Samos, Greece, 3–5 October </w:t>
      </w:r>
      <w:r w:rsidRPr="00E67A5A">
        <w:rPr>
          <w:rFonts w:ascii="Times New Roman" w:hAnsi="Times New Roman"/>
          <w:sz w:val="18"/>
          <w:szCs w:val="18"/>
          <w:lang w:val="en-GB"/>
        </w:rPr>
        <w:t>2015, pp. 431–443.</w:t>
      </w:r>
    </w:p>
    <w:p w14:paraId="3D7C3980" w14:textId="78C06BCB" w:rsidR="00000B46" w:rsidRPr="00E67A5A" w:rsidRDefault="001017EB"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lang w:val="en-GB"/>
        </w:rPr>
      </w:pPr>
      <w:r w:rsidRPr="00E67A5A">
        <w:rPr>
          <w:rFonts w:ascii="Times New Roman" w:hAnsi="Times New Roman"/>
          <w:sz w:val="18"/>
          <w:szCs w:val="18"/>
          <w:lang w:val="en-GB"/>
        </w:rPr>
        <w:t xml:space="preserve">Wolf, M.,; </w:t>
      </w:r>
      <w:proofErr w:type="spellStart"/>
      <w:r w:rsidRPr="00E67A5A">
        <w:rPr>
          <w:rFonts w:ascii="Times New Roman" w:hAnsi="Times New Roman"/>
          <w:sz w:val="18"/>
          <w:szCs w:val="18"/>
          <w:lang w:val="en-GB"/>
        </w:rPr>
        <w:t>Semm</w:t>
      </w:r>
      <w:proofErr w:type="spellEnd"/>
      <w:r w:rsidRPr="00E67A5A">
        <w:rPr>
          <w:rFonts w:ascii="Times New Roman" w:hAnsi="Times New Roman"/>
          <w:sz w:val="18"/>
          <w:szCs w:val="18"/>
          <w:lang w:val="en-GB"/>
        </w:rPr>
        <w:t xml:space="preserve">, A.,; &amp; </w:t>
      </w:r>
      <w:proofErr w:type="spellStart"/>
      <w:r w:rsidRPr="00E67A5A">
        <w:rPr>
          <w:rFonts w:ascii="Times New Roman" w:hAnsi="Times New Roman"/>
          <w:sz w:val="18"/>
          <w:szCs w:val="18"/>
          <w:lang w:val="en-GB"/>
        </w:rPr>
        <w:t>Erfurth</w:t>
      </w:r>
      <w:proofErr w:type="spellEnd"/>
      <w:r w:rsidRPr="00E67A5A">
        <w:rPr>
          <w:rFonts w:ascii="Times New Roman" w:hAnsi="Times New Roman"/>
          <w:sz w:val="18"/>
          <w:szCs w:val="18"/>
          <w:lang w:val="en-GB"/>
        </w:rPr>
        <w:t>, C. Digital transformation in companies–challenges and success factors. In International Conference on Innovations for Community Services</w:t>
      </w:r>
      <w:r w:rsidR="003C406D" w:rsidRPr="00E67A5A">
        <w:rPr>
          <w:rFonts w:ascii="Times New Roman" w:hAnsi="Times New Roman"/>
          <w:sz w:val="18"/>
          <w:szCs w:val="18"/>
          <w:lang w:val="en-GB"/>
        </w:rPr>
        <w:t>, June 2018, pp. 178-193</w:t>
      </w:r>
      <w:r w:rsidRPr="00E67A5A">
        <w:rPr>
          <w:rFonts w:ascii="Times New Roman" w:hAnsi="Times New Roman"/>
          <w:sz w:val="18"/>
          <w:szCs w:val="18"/>
          <w:lang w:val="en-GB"/>
        </w:rPr>
        <w:t>.</w:t>
      </w:r>
    </w:p>
    <w:p w14:paraId="61B6BAF1"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lang w:val="en-GB"/>
        </w:rPr>
      </w:pPr>
      <w:r w:rsidRPr="00E67A5A">
        <w:rPr>
          <w:rFonts w:ascii="Times New Roman" w:hAnsi="Times New Roman"/>
          <w:sz w:val="18"/>
          <w:szCs w:val="18"/>
          <w:lang w:val="en-GB"/>
        </w:rPr>
        <w:lastRenderedPageBreak/>
        <w:t xml:space="preserve">OECD. </w:t>
      </w:r>
      <w:r w:rsidRPr="00E67A5A">
        <w:rPr>
          <w:rFonts w:ascii="Times New Roman" w:hAnsi="Times New Roman"/>
          <w:i/>
          <w:iCs/>
          <w:sz w:val="18"/>
          <w:szCs w:val="18"/>
          <w:lang w:val="en-GB"/>
        </w:rPr>
        <w:t>Creating a Citizen-Driven Environment through Good ICT Governance–The Digital Transformation of the Public Sector: Helping Governments Respond to the Needs of Networked Societies</w:t>
      </w:r>
      <w:r w:rsidRPr="00E67A5A">
        <w:rPr>
          <w:rFonts w:ascii="Times New Roman" w:hAnsi="Times New Roman"/>
          <w:sz w:val="18"/>
          <w:szCs w:val="18"/>
          <w:lang w:val="en-GB"/>
        </w:rPr>
        <w:t>; OECD Publishing: Paris, France, 2017.</w:t>
      </w:r>
    </w:p>
    <w:p w14:paraId="3A2E886B"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Meijer, A.; </w:t>
      </w:r>
      <w:proofErr w:type="spellStart"/>
      <w:r w:rsidRPr="00E67A5A">
        <w:rPr>
          <w:rFonts w:ascii="Times New Roman" w:hAnsi="Times New Roman"/>
          <w:sz w:val="18"/>
          <w:szCs w:val="18"/>
          <w:lang w:val="en-GB"/>
        </w:rPr>
        <w:t>Bekkers</w:t>
      </w:r>
      <w:proofErr w:type="spellEnd"/>
      <w:r w:rsidRPr="00E67A5A">
        <w:rPr>
          <w:rFonts w:ascii="Times New Roman" w:hAnsi="Times New Roman"/>
          <w:sz w:val="18"/>
          <w:szCs w:val="18"/>
          <w:lang w:val="en-GB"/>
        </w:rPr>
        <w:t xml:space="preserve">, V. A metatheory of E-government: Creating some order in a fragmented research field. </w:t>
      </w:r>
      <w:proofErr w:type="spellStart"/>
      <w:r w:rsidRPr="00E67A5A">
        <w:rPr>
          <w:rFonts w:ascii="Times New Roman" w:hAnsi="Times New Roman"/>
          <w:i/>
          <w:iCs/>
          <w:sz w:val="18"/>
          <w:szCs w:val="18"/>
        </w:rPr>
        <w:t>Gov</w:t>
      </w:r>
      <w:proofErr w:type="spellEnd"/>
      <w:r w:rsidRPr="00E67A5A">
        <w:rPr>
          <w:rFonts w:ascii="Times New Roman" w:hAnsi="Times New Roman"/>
          <w:i/>
          <w:iCs/>
          <w:sz w:val="18"/>
          <w:szCs w:val="18"/>
        </w:rPr>
        <w:t xml:space="preserve">. </w:t>
      </w:r>
      <w:proofErr w:type="spellStart"/>
      <w:r w:rsidRPr="00E67A5A">
        <w:rPr>
          <w:rFonts w:ascii="Times New Roman" w:hAnsi="Times New Roman"/>
          <w:i/>
          <w:iCs/>
          <w:sz w:val="18"/>
          <w:szCs w:val="18"/>
        </w:rPr>
        <w:t>Inf</w:t>
      </w:r>
      <w:proofErr w:type="spellEnd"/>
      <w:r w:rsidRPr="00E67A5A">
        <w:rPr>
          <w:rFonts w:ascii="Times New Roman" w:hAnsi="Times New Roman"/>
          <w:i/>
          <w:iCs/>
          <w:sz w:val="18"/>
          <w:szCs w:val="18"/>
        </w:rPr>
        <w:t>. Q.</w:t>
      </w:r>
      <w:r w:rsidRPr="00E67A5A">
        <w:rPr>
          <w:rFonts w:ascii="Times New Roman" w:hAnsi="Times New Roman"/>
          <w:sz w:val="18"/>
          <w:szCs w:val="18"/>
        </w:rPr>
        <w:t xml:space="preserve"> </w:t>
      </w:r>
      <w:r w:rsidRPr="00E67A5A">
        <w:rPr>
          <w:rFonts w:ascii="Times New Roman" w:hAnsi="Times New Roman"/>
          <w:b/>
          <w:bCs/>
          <w:sz w:val="18"/>
          <w:szCs w:val="18"/>
        </w:rPr>
        <w:t>2015</w:t>
      </w:r>
      <w:r w:rsidRPr="00E67A5A">
        <w:rPr>
          <w:rFonts w:ascii="Times New Roman" w:hAnsi="Times New Roman"/>
          <w:sz w:val="18"/>
          <w:szCs w:val="18"/>
        </w:rPr>
        <w:t xml:space="preserve">, </w:t>
      </w:r>
      <w:r w:rsidRPr="00E67A5A">
        <w:rPr>
          <w:rFonts w:ascii="Times New Roman" w:hAnsi="Times New Roman"/>
          <w:i/>
          <w:iCs/>
          <w:sz w:val="18"/>
          <w:szCs w:val="18"/>
        </w:rPr>
        <w:t>32</w:t>
      </w:r>
      <w:r w:rsidRPr="00E67A5A">
        <w:rPr>
          <w:rFonts w:ascii="Times New Roman" w:hAnsi="Times New Roman"/>
          <w:sz w:val="18"/>
          <w:szCs w:val="18"/>
        </w:rPr>
        <w:t>, 237–245, doi:10.1016/j.giq.2015.04.006.</w:t>
      </w:r>
    </w:p>
    <w:p w14:paraId="263434AF"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proofErr w:type="spellStart"/>
      <w:r w:rsidRPr="00E67A5A">
        <w:rPr>
          <w:rFonts w:ascii="Times New Roman" w:hAnsi="Times New Roman"/>
          <w:sz w:val="18"/>
          <w:szCs w:val="18"/>
          <w:lang w:val="en-GB"/>
        </w:rPr>
        <w:t>Mergel</w:t>
      </w:r>
      <w:proofErr w:type="spellEnd"/>
      <w:r w:rsidRPr="00E67A5A">
        <w:rPr>
          <w:rFonts w:ascii="Times New Roman" w:hAnsi="Times New Roman"/>
          <w:sz w:val="18"/>
          <w:szCs w:val="18"/>
          <w:lang w:val="en-GB"/>
        </w:rPr>
        <w:t xml:space="preserve">, I.; </w:t>
      </w:r>
      <w:proofErr w:type="spellStart"/>
      <w:r w:rsidRPr="00E67A5A">
        <w:rPr>
          <w:rFonts w:ascii="Times New Roman" w:hAnsi="Times New Roman"/>
          <w:sz w:val="18"/>
          <w:szCs w:val="18"/>
          <w:lang w:val="en-GB"/>
        </w:rPr>
        <w:t>Edelmann</w:t>
      </w:r>
      <w:proofErr w:type="spellEnd"/>
      <w:r w:rsidRPr="00E67A5A">
        <w:rPr>
          <w:rFonts w:ascii="Times New Roman" w:hAnsi="Times New Roman"/>
          <w:sz w:val="18"/>
          <w:szCs w:val="18"/>
          <w:lang w:val="en-GB"/>
        </w:rPr>
        <w:t xml:space="preserve">, N.; </w:t>
      </w:r>
      <w:proofErr w:type="spellStart"/>
      <w:r w:rsidRPr="00E67A5A">
        <w:rPr>
          <w:rFonts w:ascii="Times New Roman" w:hAnsi="Times New Roman"/>
          <w:sz w:val="18"/>
          <w:szCs w:val="18"/>
          <w:lang w:val="en-GB"/>
        </w:rPr>
        <w:t>Haug</w:t>
      </w:r>
      <w:proofErr w:type="spellEnd"/>
      <w:r w:rsidRPr="00E67A5A">
        <w:rPr>
          <w:rFonts w:ascii="Times New Roman" w:hAnsi="Times New Roman"/>
          <w:sz w:val="18"/>
          <w:szCs w:val="18"/>
          <w:lang w:val="en-GB"/>
        </w:rPr>
        <w:t xml:space="preserve">, N. Defining digital transformation: Results from expert interviews. </w:t>
      </w:r>
      <w:proofErr w:type="spellStart"/>
      <w:r w:rsidRPr="00E67A5A">
        <w:rPr>
          <w:rFonts w:ascii="Times New Roman" w:hAnsi="Times New Roman"/>
          <w:i/>
          <w:iCs/>
          <w:sz w:val="18"/>
          <w:szCs w:val="18"/>
        </w:rPr>
        <w:t>Gov</w:t>
      </w:r>
      <w:proofErr w:type="spellEnd"/>
      <w:r w:rsidRPr="00E67A5A">
        <w:rPr>
          <w:rFonts w:ascii="Times New Roman" w:hAnsi="Times New Roman"/>
          <w:i/>
          <w:iCs/>
          <w:sz w:val="18"/>
          <w:szCs w:val="18"/>
        </w:rPr>
        <w:t xml:space="preserve">. </w:t>
      </w:r>
      <w:proofErr w:type="spellStart"/>
      <w:r w:rsidRPr="00E67A5A">
        <w:rPr>
          <w:rFonts w:ascii="Times New Roman" w:hAnsi="Times New Roman"/>
          <w:i/>
          <w:iCs/>
          <w:sz w:val="18"/>
          <w:szCs w:val="18"/>
        </w:rPr>
        <w:t>Inf</w:t>
      </w:r>
      <w:proofErr w:type="spellEnd"/>
      <w:r w:rsidRPr="00E67A5A">
        <w:rPr>
          <w:rFonts w:ascii="Times New Roman" w:hAnsi="Times New Roman"/>
          <w:i/>
          <w:iCs/>
          <w:sz w:val="18"/>
          <w:szCs w:val="18"/>
        </w:rPr>
        <w:t>. Q.</w:t>
      </w:r>
      <w:r w:rsidRPr="00E67A5A">
        <w:rPr>
          <w:rFonts w:ascii="Times New Roman" w:hAnsi="Times New Roman"/>
          <w:sz w:val="18"/>
          <w:szCs w:val="18"/>
        </w:rPr>
        <w:t xml:space="preserve"> </w:t>
      </w:r>
      <w:r w:rsidRPr="00E67A5A">
        <w:rPr>
          <w:rFonts w:ascii="Times New Roman" w:hAnsi="Times New Roman"/>
          <w:b/>
          <w:bCs/>
          <w:sz w:val="18"/>
          <w:szCs w:val="18"/>
        </w:rPr>
        <w:t>2019</w:t>
      </w:r>
      <w:r w:rsidRPr="00E67A5A">
        <w:rPr>
          <w:rFonts w:ascii="Times New Roman" w:hAnsi="Times New Roman"/>
          <w:sz w:val="18"/>
          <w:szCs w:val="18"/>
        </w:rPr>
        <w:t xml:space="preserve">, </w:t>
      </w:r>
      <w:r w:rsidRPr="00E67A5A">
        <w:rPr>
          <w:rFonts w:ascii="Times New Roman" w:hAnsi="Times New Roman"/>
          <w:i/>
          <w:iCs/>
          <w:sz w:val="18"/>
          <w:szCs w:val="18"/>
        </w:rPr>
        <w:t>36</w:t>
      </w:r>
      <w:r w:rsidRPr="00E67A5A">
        <w:rPr>
          <w:rFonts w:ascii="Times New Roman" w:hAnsi="Times New Roman"/>
          <w:sz w:val="18"/>
          <w:szCs w:val="18"/>
        </w:rPr>
        <w:t>, 101385, doi:10.1016/j.giq.2019.06.002.</w:t>
      </w:r>
    </w:p>
    <w:p w14:paraId="3BD5DFD0"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proofErr w:type="spellStart"/>
      <w:r w:rsidRPr="00E67A5A">
        <w:rPr>
          <w:rFonts w:ascii="Times New Roman" w:hAnsi="Times New Roman"/>
          <w:sz w:val="18"/>
          <w:szCs w:val="18"/>
          <w:lang w:val="en-GB"/>
        </w:rPr>
        <w:t>Nograšek</w:t>
      </w:r>
      <w:proofErr w:type="spellEnd"/>
      <w:r w:rsidRPr="00E67A5A">
        <w:rPr>
          <w:rFonts w:ascii="Times New Roman" w:hAnsi="Times New Roman"/>
          <w:sz w:val="18"/>
          <w:szCs w:val="18"/>
          <w:lang w:val="en-GB"/>
        </w:rPr>
        <w:t xml:space="preserve">, J.; </w:t>
      </w:r>
      <w:proofErr w:type="spellStart"/>
      <w:r w:rsidRPr="00E67A5A">
        <w:rPr>
          <w:rFonts w:ascii="Times New Roman" w:hAnsi="Times New Roman"/>
          <w:sz w:val="18"/>
          <w:szCs w:val="18"/>
          <w:lang w:val="en-GB"/>
        </w:rPr>
        <w:t>Vintar</w:t>
      </w:r>
      <w:proofErr w:type="spellEnd"/>
      <w:r w:rsidRPr="00E67A5A">
        <w:rPr>
          <w:rFonts w:ascii="Times New Roman" w:hAnsi="Times New Roman"/>
          <w:sz w:val="18"/>
          <w:szCs w:val="18"/>
          <w:lang w:val="en-GB"/>
        </w:rPr>
        <w:t xml:space="preserve">, M. E-government and organisational transformation of government: Black box revisited? </w:t>
      </w:r>
      <w:proofErr w:type="spellStart"/>
      <w:r w:rsidRPr="00E67A5A">
        <w:rPr>
          <w:rFonts w:ascii="Times New Roman" w:hAnsi="Times New Roman"/>
          <w:i/>
          <w:iCs/>
          <w:sz w:val="18"/>
          <w:szCs w:val="18"/>
        </w:rPr>
        <w:t>Gov</w:t>
      </w:r>
      <w:proofErr w:type="spellEnd"/>
      <w:r w:rsidRPr="00E67A5A">
        <w:rPr>
          <w:rFonts w:ascii="Times New Roman" w:hAnsi="Times New Roman"/>
          <w:i/>
          <w:iCs/>
          <w:sz w:val="18"/>
          <w:szCs w:val="18"/>
        </w:rPr>
        <w:t xml:space="preserve">. </w:t>
      </w:r>
      <w:proofErr w:type="spellStart"/>
      <w:r w:rsidRPr="00E67A5A">
        <w:rPr>
          <w:rFonts w:ascii="Times New Roman" w:hAnsi="Times New Roman"/>
          <w:i/>
          <w:iCs/>
          <w:sz w:val="18"/>
          <w:szCs w:val="18"/>
        </w:rPr>
        <w:t>Inf</w:t>
      </w:r>
      <w:proofErr w:type="spellEnd"/>
      <w:r w:rsidRPr="00E67A5A">
        <w:rPr>
          <w:rFonts w:ascii="Times New Roman" w:hAnsi="Times New Roman"/>
          <w:i/>
          <w:iCs/>
          <w:sz w:val="18"/>
          <w:szCs w:val="18"/>
        </w:rPr>
        <w:t>. Q.</w:t>
      </w:r>
      <w:r w:rsidRPr="00E67A5A">
        <w:rPr>
          <w:rFonts w:ascii="Times New Roman" w:hAnsi="Times New Roman"/>
          <w:sz w:val="18"/>
          <w:szCs w:val="18"/>
        </w:rPr>
        <w:t xml:space="preserve"> </w:t>
      </w:r>
      <w:r w:rsidRPr="00E67A5A">
        <w:rPr>
          <w:rFonts w:ascii="Times New Roman" w:hAnsi="Times New Roman"/>
          <w:b/>
          <w:bCs/>
          <w:sz w:val="18"/>
          <w:szCs w:val="18"/>
        </w:rPr>
        <w:t>2014</w:t>
      </w:r>
      <w:r w:rsidRPr="00E67A5A">
        <w:rPr>
          <w:rFonts w:ascii="Times New Roman" w:hAnsi="Times New Roman"/>
          <w:sz w:val="18"/>
          <w:szCs w:val="18"/>
        </w:rPr>
        <w:t xml:space="preserve">, </w:t>
      </w:r>
      <w:r w:rsidRPr="00E67A5A">
        <w:rPr>
          <w:rFonts w:ascii="Times New Roman" w:hAnsi="Times New Roman"/>
          <w:i/>
          <w:iCs/>
          <w:sz w:val="18"/>
          <w:szCs w:val="18"/>
        </w:rPr>
        <w:t>31</w:t>
      </w:r>
      <w:r w:rsidRPr="00E67A5A">
        <w:rPr>
          <w:rFonts w:ascii="Times New Roman" w:hAnsi="Times New Roman"/>
          <w:sz w:val="18"/>
          <w:szCs w:val="18"/>
        </w:rPr>
        <w:t>, 108–118, doi:10.1016/j.giq.2013.07.006.</w:t>
      </w:r>
    </w:p>
    <w:p w14:paraId="16F7F7EC"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lang w:val="en-GB"/>
        </w:rPr>
      </w:pPr>
      <w:r w:rsidRPr="00E67A5A">
        <w:rPr>
          <w:rFonts w:ascii="Times New Roman" w:hAnsi="Times New Roman"/>
          <w:sz w:val="18"/>
          <w:szCs w:val="18"/>
          <w:lang w:val="en-GB"/>
        </w:rPr>
        <w:t xml:space="preserve">OECD; Union, E. </w:t>
      </w:r>
      <w:r w:rsidRPr="00E67A5A">
        <w:rPr>
          <w:rFonts w:ascii="Times New Roman" w:hAnsi="Times New Roman"/>
          <w:i/>
          <w:iCs/>
          <w:sz w:val="18"/>
          <w:szCs w:val="18"/>
          <w:lang w:val="en-GB"/>
        </w:rPr>
        <w:t>Supporting Entrepreneurship and Innovation in Higher Education in Italy</w:t>
      </w:r>
      <w:r w:rsidRPr="00E67A5A">
        <w:rPr>
          <w:rFonts w:ascii="Times New Roman" w:hAnsi="Times New Roman"/>
          <w:sz w:val="18"/>
          <w:szCs w:val="18"/>
          <w:lang w:val="en-GB"/>
        </w:rPr>
        <w:t>; Organisation for Economic Co-Operation and Development (OECD): Paris, France, 2019.</w:t>
      </w:r>
    </w:p>
    <w:p w14:paraId="41EEC58B"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proofErr w:type="spellStart"/>
      <w:r w:rsidRPr="00E67A5A">
        <w:rPr>
          <w:rFonts w:ascii="Times New Roman" w:hAnsi="Times New Roman"/>
          <w:sz w:val="18"/>
          <w:szCs w:val="18"/>
          <w:lang w:val="en-GB"/>
        </w:rPr>
        <w:t>Rof</w:t>
      </w:r>
      <w:proofErr w:type="spellEnd"/>
      <w:r w:rsidRPr="00E67A5A">
        <w:rPr>
          <w:rFonts w:ascii="Times New Roman" w:hAnsi="Times New Roman"/>
          <w:sz w:val="18"/>
          <w:szCs w:val="18"/>
          <w:lang w:val="en-GB"/>
        </w:rPr>
        <w:t xml:space="preserve">, A.; </w:t>
      </w:r>
      <w:proofErr w:type="spellStart"/>
      <w:r w:rsidRPr="00E67A5A">
        <w:rPr>
          <w:rFonts w:ascii="Times New Roman" w:hAnsi="Times New Roman"/>
          <w:sz w:val="18"/>
          <w:szCs w:val="18"/>
          <w:lang w:val="en-GB"/>
        </w:rPr>
        <w:t>Bikfalvi</w:t>
      </w:r>
      <w:proofErr w:type="spellEnd"/>
      <w:r w:rsidRPr="00E67A5A">
        <w:rPr>
          <w:rFonts w:ascii="Times New Roman" w:hAnsi="Times New Roman"/>
          <w:sz w:val="18"/>
          <w:szCs w:val="18"/>
          <w:lang w:val="en-GB"/>
        </w:rPr>
        <w:t xml:space="preserve">, A.; </w:t>
      </w:r>
      <w:proofErr w:type="spellStart"/>
      <w:r w:rsidRPr="00E67A5A">
        <w:rPr>
          <w:rFonts w:ascii="Times New Roman" w:hAnsi="Times New Roman"/>
          <w:sz w:val="18"/>
          <w:szCs w:val="18"/>
          <w:lang w:val="en-GB"/>
        </w:rPr>
        <w:t>Marquès</w:t>
      </w:r>
      <w:proofErr w:type="spellEnd"/>
      <w:r w:rsidRPr="00E67A5A">
        <w:rPr>
          <w:rFonts w:ascii="Times New Roman" w:hAnsi="Times New Roman"/>
          <w:sz w:val="18"/>
          <w:szCs w:val="18"/>
          <w:lang w:val="en-GB"/>
        </w:rPr>
        <w:t xml:space="preserve">, P. Digital transformation for business model innovation in higher education: Overcoming the tensions. </w:t>
      </w:r>
      <w:r w:rsidRPr="00E67A5A">
        <w:rPr>
          <w:rFonts w:ascii="Times New Roman" w:hAnsi="Times New Roman"/>
          <w:i/>
          <w:iCs/>
          <w:sz w:val="18"/>
          <w:szCs w:val="18"/>
        </w:rPr>
        <w:t>Sustainability</w:t>
      </w:r>
      <w:r w:rsidRPr="00E67A5A">
        <w:rPr>
          <w:rFonts w:ascii="Times New Roman" w:hAnsi="Times New Roman"/>
          <w:sz w:val="18"/>
          <w:szCs w:val="18"/>
        </w:rPr>
        <w:t xml:space="preserve"> </w:t>
      </w:r>
      <w:r w:rsidRPr="00E67A5A">
        <w:rPr>
          <w:rFonts w:ascii="Times New Roman" w:hAnsi="Times New Roman"/>
          <w:b/>
          <w:bCs/>
          <w:sz w:val="18"/>
          <w:szCs w:val="18"/>
        </w:rPr>
        <w:t>2020</w:t>
      </w:r>
      <w:r w:rsidRPr="00E67A5A">
        <w:rPr>
          <w:rFonts w:ascii="Times New Roman" w:hAnsi="Times New Roman"/>
          <w:sz w:val="18"/>
          <w:szCs w:val="18"/>
        </w:rPr>
        <w:t xml:space="preserve">, </w:t>
      </w:r>
      <w:r w:rsidRPr="00E67A5A">
        <w:rPr>
          <w:rFonts w:ascii="Times New Roman" w:hAnsi="Times New Roman"/>
          <w:i/>
          <w:iCs/>
          <w:sz w:val="18"/>
          <w:szCs w:val="18"/>
        </w:rPr>
        <w:t>12</w:t>
      </w:r>
      <w:r w:rsidRPr="00E67A5A">
        <w:rPr>
          <w:rFonts w:ascii="Times New Roman" w:hAnsi="Times New Roman"/>
          <w:sz w:val="18"/>
          <w:szCs w:val="18"/>
        </w:rPr>
        <w:t>, 4980.</w:t>
      </w:r>
    </w:p>
    <w:p w14:paraId="001D30CE" w14:textId="08F43779"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lang w:val="en-GB"/>
        </w:rPr>
      </w:pPr>
      <w:proofErr w:type="spellStart"/>
      <w:r w:rsidRPr="00E67A5A">
        <w:rPr>
          <w:rFonts w:ascii="Times New Roman" w:hAnsi="Times New Roman"/>
          <w:sz w:val="18"/>
          <w:szCs w:val="18"/>
          <w:lang w:val="en-GB"/>
        </w:rPr>
        <w:t>Pwc</w:t>
      </w:r>
      <w:proofErr w:type="spellEnd"/>
      <w:r w:rsidRPr="00E67A5A">
        <w:rPr>
          <w:rFonts w:ascii="Times New Roman" w:hAnsi="Times New Roman"/>
          <w:sz w:val="18"/>
          <w:szCs w:val="18"/>
          <w:lang w:val="en-GB"/>
        </w:rPr>
        <w:t xml:space="preserve">. The 2018 Digital University–Staying Relevant in the Digital Age. 2018. Available online: https://www.pwc.co.uk/ (accessed on </w:t>
      </w:r>
      <w:r w:rsidR="003C406D" w:rsidRPr="00E67A5A">
        <w:rPr>
          <w:rFonts w:ascii="Times New Roman" w:hAnsi="Times New Roman"/>
          <w:sz w:val="18"/>
          <w:szCs w:val="18"/>
          <w:lang w:val="en-GB"/>
        </w:rPr>
        <w:t>30 November 2020</w:t>
      </w:r>
      <w:r w:rsidRPr="00E67A5A">
        <w:rPr>
          <w:rFonts w:ascii="Times New Roman" w:hAnsi="Times New Roman"/>
          <w:sz w:val="18"/>
          <w:szCs w:val="18"/>
          <w:lang w:val="en-GB"/>
        </w:rPr>
        <w:t>).</w:t>
      </w:r>
    </w:p>
    <w:p w14:paraId="7AE5F100" w14:textId="63C520F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Lai, K.-W. Digital technology and the culture of teaching and learning in higher education. </w:t>
      </w:r>
      <w:proofErr w:type="spellStart"/>
      <w:r w:rsidRPr="00E67A5A">
        <w:rPr>
          <w:rFonts w:ascii="Times New Roman" w:hAnsi="Times New Roman"/>
          <w:i/>
          <w:iCs/>
          <w:sz w:val="18"/>
          <w:szCs w:val="18"/>
        </w:rPr>
        <w:t>Australas</w:t>
      </w:r>
      <w:proofErr w:type="spellEnd"/>
      <w:r w:rsidRPr="00E67A5A">
        <w:rPr>
          <w:rFonts w:ascii="Times New Roman" w:hAnsi="Times New Roman"/>
          <w:i/>
          <w:iCs/>
          <w:sz w:val="18"/>
          <w:szCs w:val="18"/>
        </w:rPr>
        <w:t xml:space="preserve">. J. </w:t>
      </w:r>
      <w:proofErr w:type="spellStart"/>
      <w:r w:rsidRPr="00E67A5A">
        <w:rPr>
          <w:rFonts w:ascii="Times New Roman" w:hAnsi="Times New Roman"/>
          <w:i/>
          <w:iCs/>
          <w:sz w:val="18"/>
          <w:szCs w:val="18"/>
        </w:rPr>
        <w:t>Educ</w:t>
      </w:r>
      <w:proofErr w:type="spellEnd"/>
      <w:r w:rsidRPr="00E67A5A">
        <w:rPr>
          <w:rFonts w:ascii="Times New Roman" w:hAnsi="Times New Roman"/>
          <w:i/>
          <w:iCs/>
          <w:sz w:val="18"/>
          <w:szCs w:val="18"/>
        </w:rPr>
        <w:t xml:space="preserve">. </w:t>
      </w:r>
      <w:proofErr w:type="spellStart"/>
      <w:r w:rsidRPr="00E67A5A">
        <w:rPr>
          <w:rFonts w:ascii="Times New Roman" w:hAnsi="Times New Roman"/>
          <w:i/>
          <w:iCs/>
          <w:sz w:val="18"/>
          <w:szCs w:val="18"/>
        </w:rPr>
        <w:t>Technol</w:t>
      </w:r>
      <w:proofErr w:type="spellEnd"/>
      <w:r w:rsidRPr="00E67A5A">
        <w:rPr>
          <w:rFonts w:ascii="Times New Roman" w:hAnsi="Times New Roman"/>
          <w:i/>
          <w:iCs/>
          <w:sz w:val="18"/>
          <w:szCs w:val="18"/>
        </w:rPr>
        <w:t>.</w:t>
      </w:r>
      <w:r w:rsidRPr="00E67A5A">
        <w:rPr>
          <w:rFonts w:ascii="Times New Roman" w:hAnsi="Times New Roman"/>
          <w:sz w:val="18"/>
          <w:szCs w:val="18"/>
        </w:rPr>
        <w:t xml:space="preserve"> </w:t>
      </w:r>
      <w:r w:rsidRPr="00E67A5A">
        <w:rPr>
          <w:rFonts w:ascii="Times New Roman" w:hAnsi="Times New Roman"/>
          <w:b/>
          <w:bCs/>
          <w:sz w:val="18"/>
          <w:szCs w:val="18"/>
        </w:rPr>
        <w:t>2011</w:t>
      </w:r>
      <w:r w:rsidRPr="00E67A5A">
        <w:rPr>
          <w:rFonts w:ascii="Times New Roman" w:hAnsi="Times New Roman"/>
          <w:sz w:val="18"/>
          <w:szCs w:val="18"/>
        </w:rPr>
        <w:t xml:space="preserve">, </w:t>
      </w:r>
      <w:r w:rsidRPr="00E67A5A">
        <w:rPr>
          <w:rFonts w:ascii="Times New Roman" w:hAnsi="Times New Roman"/>
          <w:i/>
          <w:iCs/>
          <w:sz w:val="18"/>
          <w:szCs w:val="18"/>
        </w:rPr>
        <w:t>27</w:t>
      </w:r>
      <w:r w:rsidRPr="00E67A5A">
        <w:rPr>
          <w:rFonts w:ascii="Times New Roman" w:hAnsi="Times New Roman"/>
          <w:sz w:val="18"/>
          <w:szCs w:val="18"/>
        </w:rPr>
        <w:t>,</w:t>
      </w:r>
      <w:r w:rsidR="003C406D" w:rsidRPr="00E67A5A">
        <w:rPr>
          <w:rFonts w:ascii="Times New Roman" w:hAnsi="Times New Roman"/>
          <w:sz w:val="18"/>
          <w:szCs w:val="18"/>
        </w:rPr>
        <w:t xml:space="preserve"> 1263-1275,</w:t>
      </w:r>
      <w:r w:rsidRPr="00E67A5A">
        <w:rPr>
          <w:rFonts w:ascii="Times New Roman" w:hAnsi="Times New Roman"/>
          <w:sz w:val="18"/>
          <w:szCs w:val="18"/>
        </w:rPr>
        <w:t xml:space="preserve"> doi:10.14742/ajet.892.</w:t>
      </w:r>
    </w:p>
    <w:p w14:paraId="625B869C"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Sadler, R.J. Corporate entrepreneurship in the public sector: The dance of the chameleon. </w:t>
      </w:r>
      <w:proofErr w:type="spellStart"/>
      <w:r w:rsidRPr="00E67A5A">
        <w:rPr>
          <w:rFonts w:ascii="Times New Roman" w:hAnsi="Times New Roman"/>
          <w:i/>
          <w:iCs/>
          <w:sz w:val="18"/>
          <w:szCs w:val="18"/>
        </w:rPr>
        <w:t>Aust</w:t>
      </w:r>
      <w:proofErr w:type="spellEnd"/>
      <w:r w:rsidRPr="00E67A5A">
        <w:rPr>
          <w:rFonts w:ascii="Times New Roman" w:hAnsi="Times New Roman"/>
          <w:i/>
          <w:iCs/>
          <w:sz w:val="18"/>
          <w:szCs w:val="18"/>
        </w:rPr>
        <w:t xml:space="preserve">. J. Public </w:t>
      </w:r>
      <w:proofErr w:type="spellStart"/>
      <w:r w:rsidRPr="00E67A5A">
        <w:rPr>
          <w:rFonts w:ascii="Times New Roman" w:hAnsi="Times New Roman"/>
          <w:i/>
          <w:iCs/>
          <w:sz w:val="18"/>
          <w:szCs w:val="18"/>
        </w:rPr>
        <w:t>Adm</w:t>
      </w:r>
      <w:proofErr w:type="spellEnd"/>
      <w:r w:rsidRPr="00E67A5A">
        <w:rPr>
          <w:rFonts w:ascii="Times New Roman" w:hAnsi="Times New Roman"/>
          <w:i/>
          <w:iCs/>
          <w:sz w:val="18"/>
          <w:szCs w:val="18"/>
        </w:rPr>
        <w:t>.</w:t>
      </w:r>
      <w:r w:rsidRPr="00E67A5A">
        <w:rPr>
          <w:rFonts w:ascii="Times New Roman" w:hAnsi="Times New Roman"/>
          <w:sz w:val="18"/>
          <w:szCs w:val="18"/>
        </w:rPr>
        <w:t xml:space="preserve"> </w:t>
      </w:r>
      <w:r w:rsidRPr="00E67A5A">
        <w:rPr>
          <w:rFonts w:ascii="Times New Roman" w:hAnsi="Times New Roman"/>
          <w:b/>
          <w:bCs/>
          <w:sz w:val="18"/>
          <w:szCs w:val="18"/>
        </w:rPr>
        <w:t>2000</w:t>
      </w:r>
      <w:r w:rsidRPr="00E67A5A">
        <w:rPr>
          <w:rFonts w:ascii="Times New Roman" w:hAnsi="Times New Roman"/>
          <w:sz w:val="18"/>
          <w:szCs w:val="18"/>
        </w:rPr>
        <w:t xml:space="preserve">, </w:t>
      </w:r>
      <w:r w:rsidRPr="00E67A5A">
        <w:rPr>
          <w:rFonts w:ascii="Times New Roman" w:hAnsi="Times New Roman"/>
          <w:i/>
          <w:iCs/>
          <w:sz w:val="18"/>
          <w:szCs w:val="18"/>
        </w:rPr>
        <w:t>59</w:t>
      </w:r>
      <w:r w:rsidRPr="00E67A5A">
        <w:rPr>
          <w:rFonts w:ascii="Times New Roman" w:hAnsi="Times New Roman"/>
          <w:sz w:val="18"/>
          <w:szCs w:val="18"/>
        </w:rPr>
        <w:t>, 25–43, doi:10.1111/1467-8500.00149.</w:t>
      </w:r>
    </w:p>
    <w:p w14:paraId="6C47EF67"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Pohl, H.; </w:t>
      </w:r>
      <w:proofErr w:type="spellStart"/>
      <w:r w:rsidRPr="00E67A5A">
        <w:rPr>
          <w:rFonts w:ascii="Times New Roman" w:hAnsi="Times New Roman"/>
          <w:sz w:val="18"/>
          <w:szCs w:val="18"/>
          <w:lang w:val="en-GB"/>
        </w:rPr>
        <w:t>Yarime</w:t>
      </w:r>
      <w:proofErr w:type="spellEnd"/>
      <w:r w:rsidRPr="00E67A5A">
        <w:rPr>
          <w:rFonts w:ascii="Times New Roman" w:hAnsi="Times New Roman"/>
          <w:sz w:val="18"/>
          <w:szCs w:val="18"/>
          <w:lang w:val="en-GB"/>
        </w:rPr>
        <w:t xml:space="preserve">, M. Integrating innovation system and management concepts: The development of electric and hybrid electric vehicles in Japan. </w:t>
      </w:r>
      <w:proofErr w:type="spellStart"/>
      <w:r w:rsidRPr="00E67A5A">
        <w:rPr>
          <w:rFonts w:ascii="Times New Roman" w:hAnsi="Times New Roman"/>
          <w:i/>
          <w:iCs/>
          <w:sz w:val="18"/>
          <w:szCs w:val="18"/>
        </w:rPr>
        <w:t>Technol</w:t>
      </w:r>
      <w:proofErr w:type="spellEnd"/>
      <w:r w:rsidRPr="00E67A5A">
        <w:rPr>
          <w:rFonts w:ascii="Times New Roman" w:hAnsi="Times New Roman"/>
          <w:i/>
          <w:iCs/>
          <w:sz w:val="18"/>
          <w:szCs w:val="18"/>
        </w:rPr>
        <w:t xml:space="preserve">. Forecast. </w:t>
      </w:r>
      <w:proofErr w:type="spellStart"/>
      <w:r w:rsidRPr="00E67A5A">
        <w:rPr>
          <w:rFonts w:ascii="Times New Roman" w:hAnsi="Times New Roman"/>
          <w:i/>
          <w:iCs/>
          <w:sz w:val="18"/>
          <w:szCs w:val="18"/>
        </w:rPr>
        <w:t>Soc</w:t>
      </w:r>
      <w:proofErr w:type="spellEnd"/>
      <w:r w:rsidRPr="00E67A5A">
        <w:rPr>
          <w:rFonts w:ascii="Times New Roman" w:hAnsi="Times New Roman"/>
          <w:i/>
          <w:iCs/>
          <w:sz w:val="18"/>
          <w:szCs w:val="18"/>
        </w:rPr>
        <w:t>. Chang.</w:t>
      </w:r>
      <w:r w:rsidRPr="00E67A5A">
        <w:rPr>
          <w:rFonts w:ascii="Times New Roman" w:hAnsi="Times New Roman"/>
          <w:sz w:val="18"/>
          <w:szCs w:val="18"/>
        </w:rPr>
        <w:t xml:space="preserve"> </w:t>
      </w:r>
      <w:r w:rsidRPr="00E67A5A">
        <w:rPr>
          <w:rFonts w:ascii="Times New Roman" w:hAnsi="Times New Roman"/>
          <w:b/>
          <w:bCs/>
          <w:sz w:val="18"/>
          <w:szCs w:val="18"/>
        </w:rPr>
        <w:t>2012</w:t>
      </w:r>
      <w:r w:rsidRPr="00E67A5A">
        <w:rPr>
          <w:rFonts w:ascii="Times New Roman" w:hAnsi="Times New Roman"/>
          <w:sz w:val="18"/>
          <w:szCs w:val="18"/>
        </w:rPr>
        <w:t xml:space="preserve">, </w:t>
      </w:r>
      <w:r w:rsidRPr="00E67A5A">
        <w:rPr>
          <w:rFonts w:ascii="Times New Roman" w:hAnsi="Times New Roman"/>
          <w:i/>
          <w:iCs/>
          <w:sz w:val="18"/>
          <w:szCs w:val="18"/>
        </w:rPr>
        <w:t>79</w:t>
      </w:r>
      <w:r w:rsidRPr="00E67A5A">
        <w:rPr>
          <w:rFonts w:ascii="Times New Roman" w:hAnsi="Times New Roman"/>
          <w:sz w:val="18"/>
          <w:szCs w:val="18"/>
        </w:rPr>
        <w:t>, 1431–1446, doi:10.1016/j.techfore.2012.04.012.</w:t>
      </w:r>
    </w:p>
    <w:p w14:paraId="1EB82F5E"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Stopford, J.M.; Baden‐Fuller, C.W. Creating corporate entrepreneurship. </w:t>
      </w:r>
      <w:proofErr w:type="spellStart"/>
      <w:r w:rsidRPr="00E67A5A">
        <w:rPr>
          <w:rFonts w:ascii="Times New Roman" w:hAnsi="Times New Roman"/>
          <w:i/>
          <w:iCs/>
          <w:sz w:val="18"/>
          <w:szCs w:val="18"/>
        </w:rPr>
        <w:t>Strateg</w:t>
      </w:r>
      <w:proofErr w:type="spellEnd"/>
      <w:r w:rsidRPr="00E67A5A">
        <w:rPr>
          <w:rFonts w:ascii="Times New Roman" w:hAnsi="Times New Roman"/>
          <w:i/>
          <w:iCs/>
          <w:sz w:val="18"/>
          <w:szCs w:val="18"/>
        </w:rPr>
        <w:t xml:space="preserve">. </w:t>
      </w:r>
      <w:proofErr w:type="spellStart"/>
      <w:r w:rsidRPr="00E67A5A">
        <w:rPr>
          <w:rFonts w:ascii="Times New Roman" w:hAnsi="Times New Roman"/>
          <w:i/>
          <w:iCs/>
          <w:sz w:val="18"/>
          <w:szCs w:val="18"/>
        </w:rPr>
        <w:t>Manag</w:t>
      </w:r>
      <w:proofErr w:type="spellEnd"/>
      <w:r w:rsidRPr="00E67A5A">
        <w:rPr>
          <w:rFonts w:ascii="Times New Roman" w:hAnsi="Times New Roman"/>
          <w:i/>
          <w:iCs/>
          <w:sz w:val="18"/>
          <w:szCs w:val="18"/>
        </w:rPr>
        <w:t>. J.</w:t>
      </w:r>
      <w:r w:rsidRPr="00E67A5A">
        <w:rPr>
          <w:rFonts w:ascii="Times New Roman" w:hAnsi="Times New Roman"/>
          <w:sz w:val="18"/>
          <w:szCs w:val="18"/>
        </w:rPr>
        <w:t xml:space="preserve"> </w:t>
      </w:r>
      <w:r w:rsidRPr="00E67A5A">
        <w:rPr>
          <w:rFonts w:ascii="Times New Roman" w:hAnsi="Times New Roman"/>
          <w:b/>
          <w:bCs/>
          <w:sz w:val="18"/>
          <w:szCs w:val="18"/>
        </w:rPr>
        <w:t>1994</w:t>
      </w:r>
      <w:r w:rsidRPr="00E67A5A">
        <w:rPr>
          <w:rFonts w:ascii="Times New Roman" w:hAnsi="Times New Roman"/>
          <w:sz w:val="18"/>
          <w:szCs w:val="18"/>
        </w:rPr>
        <w:t xml:space="preserve">, </w:t>
      </w:r>
      <w:r w:rsidRPr="00E67A5A">
        <w:rPr>
          <w:rFonts w:ascii="Times New Roman" w:hAnsi="Times New Roman"/>
          <w:i/>
          <w:iCs/>
          <w:sz w:val="18"/>
          <w:szCs w:val="18"/>
        </w:rPr>
        <w:t>15</w:t>
      </w:r>
      <w:r w:rsidRPr="00E67A5A">
        <w:rPr>
          <w:rFonts w:ascii="Times New Roman" w:hAnsi="Times New Roman"/>
          <w:sz w:val="18"/>
          <w:szCs w:val="18"/>
        </w:rPr>
        <w:t>, 521–536.</w:t>
      </w:r>
    </w:p>
    <w:p w14:paraId="1AFDE0D3"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Dess, G.G.; Ireland, R.D.; Zahra, S.A.; Floyd, S.W.; Janney, J.J.; Lane, P.J. Emerging issues in corporate entrepreneurship. </w:t>
      </w:r>
      <w:r w:rsidRPr="00E67A5A">
        <w:rPr>
          <w:rFonts w:ascii="Times New Roman" w:hAnsi="Times New Roman"/>
          <w:i/>
          <w:iCs/>
          <w:sz w:val="18"/>
          <w:szCs w:val="18"/>
        </w:rPr>
        <w:t xml:space="preserve">J. </w:t>
      </w:r>
      <w:proofErr w:type="spellStart"/>
      <w:r w:rsidRPr="00E67A5A">
        <w:rPr>
          <w:rFonts w:ascii="Times New Roman" w:hAnsi="Times New Roman"/>
          <w:i/>
          <w:iCs/>
          <w:sz w:val="18"/>
          <w:szCs w:val="18"/>
        </w:rPr>
        <w:t>Manag</w:t>
      </w:r>
      <w:proofErr w:type="spellEnd"/>
      <w:r w:rsidRPr="00E67A5A">
        <w:rPr>
          <w:rFonts w:ascii="Times New Roman" w:hAnsi="Times New Roman"/>
          <w:sz w:val="18"/>
          <w:szCs w:val="18"/>
        </w:rPr>
        <w:t xml:space="preserve">. </w:t>
      </w:r>
      <w:r w:rsidRPr="00E67A5A">
        <w:rPr>
          <w:rFonts w:ascii="Times New Roman" w:hAnsi="Times New Roman"/>
          <w:b/>
          <w:bCs/>
          <w:sz w:val="18"/>
          <w:szCs w:val="18"/>
        </w:rPr>
        <w:t>2003</w:t>
      </w:r>
      <w:r w:rsidRPr="00E67A5A">
        <w:rPr>
          <w:rFonts w:ascii="Times New Roman" w:hAnsi="Times New Roman"/>
          <w:sz w:val="18"/>
          <w:szCs w:val="18"/>
        </w:rPr>
        <w:t xml:space="preserve">, </w:t>
      </w:r>
      <w:r w:rsidRPr="00E67A5A">
        <w:rPr>
          <w:rFonts w:ascii="Times New Roman" w:hAnsi="Times New Roman"/>
          <w:i/>
          <w:iCs/>
          <w:sz w:val="18"/>
          <w:szCs w:val="18"/>
        </w:rPr>
        <w:t>29</w:t>
      </w:r>
      <w:r w:rsidRPr="00E67A5A">
        <w:rPr>
          <w:rFonts w:ascii="Times New Roman" w:hAnsi="Times New Roman"/>
          <w:sz w:val="18"/>
          <w:szCs w:val="18"/>
        </w:rPr>
        <w:t>, 351–378.</w:t>
      </w:r>
    </w:p>
    <w:p w14:paraId="18A6B08F"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proofErr w:type="spellStart"/>
      <w:r w:rsidRPr="00E67A5A">
        <w:rPr>
          <w:rFonts w:ascii="Times New Roman" w:hAnsi="Times New Roman"/>
          <w:sz w:val="18"/>
          <w:szCs w:val="18"/>
          <w:lang w:val="en-GB"/>
        </w:rPr>
        <w:t>Turró</w:t>
      </w:r>
      <w:proofErr w:type="spellEnd"/>
      <w:r w:rsidRPr="00E67A5A">
        <w:rPr>
          <w:rFonts w:ascii="Times New Roman" w:hAnsi="Times New Roman"/>
          <w:sz w:val="18"/>
          <w:szCs w:val="18"/>
          <w:lang w:val="en-GB"/>
        </w:rPr>
        <w:t xml:space="preserve">, A.; </w:t>
      </w:r>
      <w:proofErr w:type="spellStart"/>
      <w:r w:rsidRPr="00E67A5A">
        <w:rPr>
          <w:rFonts w:ascii="Times New Roman" w:hAnsi="Times New Roman"/>
          <w:sz w:val="18"/>
          <w:szCs w:val="18"/>
          <w:lang w:val="en-GB"/>
        </w:rPr>
        <w:t>Urbano</w:t>
      </w:r>
      <w:proofErr w:type="spellEnd"/>
      <w:r w:rsidRPr="00E67A5A">
        <w:rPr>
          <w:rFonts w:ascii="Times New Roman" w:hAnsi="Times New Roman"/>
          <w:sz w:val="18"/>
          <w:szCs w:val="18"/>
          <w:lang w:val="en-GB"/>
        </w:rPr>
        <w:t xml:space="preserve">, D.; Peris-Ortiz, M. Culture and innovation: The moderating effect of cultural values on corporate entrepreneurship. </w:t>
      </w:r>
      <w:proofErr w:type="spellStart"/>
      <w:r w:rsidRPr="00E67A5A">
        <w:rPr>
          <w:rFonts w:ascii="Times New Roman" w:hAnsi="Times New Roman"/>
          <w:i/>
          <w:iCs/>
          <w:sz w:val="18"/>
          <w:szCs w:val="18"/>
        </w:rPr>
        <w:t>Technol</w:t>
      </w:r>
      <w:proofErr w:type="spellEnd"/>
      <w:r w:rsidRPr="00E67A5A">
        <w:rPr>
          <w:rFonts w:ascii="Times New Roman" w:hAnsi="Times New Roman"/>
          <w:i/>
          <w:iCs/>
          <w:sz w:val="18"/>
          <w:szCs w:val="18"/>
        </w:rPr>
        <w:t xml:space="preserve">. Forecast. </w:t>
      </w:r>
      <w:proofErr w:type="spellStart"/>
      <w:r w:rsidRPr="00E67A5A">
        <w:rPr>
          <w:rFonts w:ascii="Times New Roman" w:hAnsi="Times New Roman"/>
          <w:i/>
          <w:iCs/>
          <w:sz w:val="18"/>
          <w:szCs w:val="18"/>
        </w:rPr>
        <w:t>Soc</w:t>
      </w:r>
      <w:proofErr w:type="spellEnd"/>
      <w:r w:rsidRPr="00E67A5A">
        <w:rPr>
          <w:rFonts w:ascii="Times New Roman" w:hAnsi="Times New Roman"/>
          <w:i/>
          <w:iCs/>
          <w:sz w:val="18"/>
          <w:szCs w:val="18"/>
        </w:rPr>
        <w:t>. Chang.</w:t>
      </w:r>
      <w:r w:rsidRPr="00E67A5A">
        <w:rPr>
          <w:rFonts w:ascii="Times New Roman" w:hAnsi="Times New Roman"/>
          <w:sz w:val="18"/>
          <w:szCs w:val="18"/>
        </w:rPr>
        <w:t xml:space="preserve"> </w:t>
      </w:r>
      <w:r w:rsidRPr="00E67A5A">
        <w:rPr>
          <w:rFonts w:ascii="Times New Roman" w:hAnsi="Times New Roman"/>
          <w:b/>
          <w:bCs/>
          <w:sz w:val="18"/>
          <w:szCs w:val="18"/>
        </w:rPr>
        <w:t>2014</w:t>
      </w:r>
      <w:r w:rsidRPr="00E67A5A">
        <w:rPr>
          <w:rFonts w:ascii="Times New Roman" w:hAnsi="Times New Roman"/>
          <w:sz w:val="18"/>
          <w:szCs w:val="18"/>
        </w:rPr>
        <w:t xml:space="preserve">, </w:t>
      </w:r>
      <w:r w:rsidRPr="00E67A5A">
        <w:rPr>
          <w:rFonts w:ascii="Times New Roman" w:hAnsi="Times New Roman"/>
          <w:i/>
          <w:iCs/>
          <w:sz w:val="18"/>
          <w:szCs w:val="18"/>
        </w:rPr>
        <w:t>88</w:t>
      </w:r>
      <w:r w:rsidRPr="00E67A5A">
        <w:rPr>
          <w:rFonts w:ascii="Times New Roman" w:hAnsi="Times New Roman"/>
          <w:sz w:val="18"/>
          <w:szCs w:val="18"/>
        </w:rPr>
        <w:t>, 360–369, doi:10.1016/j.techfore.2013.10.004.</w:t>
      </w:r>
    </w:p>
    <w:p w14:paraId="4DD01060" w14:textId="1C8E7F85"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lang w:val="en-GB"/>
        </w:rPr>
      </w:pPr>
      <w:r w:rsidRPr="00E67A5A">
        <w:rPr>
          <w:rFonts w:ascii="Times New Roman" w:hAnsi="Times New Roman"/>
          <w:sz w:val="18"/>
          <w:szCs w:val="18"/>
          <w:lang w:val="en-GB"/>
        </w:rPr>
        <w:t xml:space="preserve">Johnson, L.K. The organizational identity trap. </w:t>
      </w:r>
      <w:r w:rsidRPr="00E67A5A">
        <w:rPr>
          <w:rFonts w:ascii="Times New Roman" w:hAnsi="Times New Roman"/>
          <w:i/>
          <w:iCs/>
          <w:sz w:val="18"/>
          <w:szCs w:val="18"/>
          <w:lang w:val="en-GB"/>
        </w:rPr>
        <w:t xml:space="preserve">MIT Sloan </w:t>
      </w:r>
      <w:proofErr w:type="spellStart"/>
      <w:r w:rsidRPr="00E67A5A">
        <w:rPr>
          <w:rFonts w:ascii="Times New Roman" w:hAnsi="Times New Roman"/>
          <w:i/>
          <w:iCs/>
          <w:sz w:val="18"/>
          <w:szCs w:val="18"/>
          <w:lang w:val="en-GB"/>
        </w:rPr>
        <w:t>Manag</w:t>
      </w:r>
      <w:proofErr w:type="spellEnd"/>
      <w:r w:rsidRPr="00E67A5A">
        <w:rPr>
          <w:rFonts w:ascii="Times New Roman" w:hAnsi="Times New Roman"/>
          <w:i/>
          <w:iCs/>
          <w:sz w:val="18"/>
          <w:szCs w:val="18"/>
          <w:lang w:val="en-GB"/>
        </w:rPr>
        <w:t>. Rev</w:t>
      </w:r>
      <w:r w:rsidRPr="00E67A5A">
        <w:rPr>
          <w:rFonts w:ascii="Times New Roman" w:hAnsi="Times New Roman"/>
          <w:sz w:val="18"/>
          <w:szCs w:val="18"/>
          <w:lang w:val="en-GB"/>
        </w:rPr>
        <w:t xml:space="preserve">. </w:t>
      </w:r>
      <w:r w:rsidRPr="00E67A5A">
        <w:rPr>
          <w:rFonts w:ascii="Times New Roman" w:hAnsi="Times New Roman"/>
          <w:b/>
          <w:bCs/>
          <w:sz w:val="18"/>
          <w:szCs w:val="18"/>
          <w:lang w:val="en-GB"/>
        </w:rPr>
        <w:t>2002</w:t>
      </w:r>
      <w:r w:rsidRPr="00E67A5A">
        <w:rPr>
          <w:rFonts w:ascii="Times New Roman" w:hAnsi="Times New Roman"/>
          <w:sz w:val="18"/>
          <w:szCs w:val="18"/>
          <w:lang w:val="en-GB"/>
        </w:rPr>
        <w:t xml:space="preserve">, </w:t>
      </w:r>
      <w:r w:rsidRPr="00E67A5A">
        <w:rPr>
          <w:rFonts w:ascii="Times New Roman" w:hAnsi="Times New Roman"/>
          <w:i/>
          <w:iCs/>
          <w:sz w:val="18"/>
          <w:szCs w:val="18"/>
          <w:lang w:val="en-GB"/>
        </w:rPr>
        <w:t>43</w:t>
      </w:r>
      <w:r w:rsidR="003C406D" w:rsidRPr="00E67A5A">
        <w:rPr>
          <w:rFonts w:ascii="Times New Roman" w:hAnsi="Times New Roman"/>
          <w:i/>
          <w:iCs/>
          <w:sz w:val="18"/>
          <w:szCs w:val="18"/>
          <w:lang w:val="en-GB"/>
        </w:rPr>
        <w:t>(4)</w:t>
      </w:r>
      <w:r w:rsidR="00F23BAF" w:rsidRPr="00E67A5A">
        <w:rPr>
          <w:rFonts w:ascii="Times New Roman" w:hAnsi="Times New Roman"/>
          <w:sz w:val="18"/>
          <w:szCs w:val="18"/>
          <w:lang w:val="en-GB"/>
        </w:rPr>
        <w:t xml:space="preserve">, </w:t>
      </w:r>
      <w:r w:rsidR="00F34D35" w:rsidRPr="00E67A5A">
        <w:rPr>
          <w:rFonts w:ascii="Times New Roman" w:hAnsi="Times New Roman"/>
          <w:sz w:val="18"/>
          <w:szCs w:val="18"/>
          <w:lang w:val="en-GB"/>
        </w:rPr>
        <w:t>p. 11.</w:t>
      </w:r>
    </w:p>
    <w:p w14:paraId="42111615" w14:textId="48A74F43"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lang w:val="en-GB"/>
        </w:rPr>
      </w:pPr>
      <w:r w:rsidRPr="00E67A5A">
        <w:rPr>
          <w:rFonts w:ascii="Times New Roman" w:hAnsi="Times New Roman"/>
          <w:sz w:val="18"/>
          <w:szCs w:val="18"/>
          <w:lang w:val="en-GB"/>
        </w:rPr>
        <w:t>Gal, U. Boundary Matters: The Dynamics of Boundary Objects, Information Infrastructures, and Organisational Identities.</w:t>
      </w:r>
      <w:r w:rsidR="00F34D35" w:rsidRPr="00E67A5A">
        <w:rPr>
          <w:rFonts w:ascii="Times New Roman" w:hAnsi="Times New Roman"/>
          <w:sz w:val="18"/>
          <w:szCs w:val="18"/>
          <w:lang w:val="en-GB"/>
        </w:rPr>
        <w:t xml:space="preserve"> </w:t>
      </w:r>
      <w:r w:rsidRPr="00E67A5A">
        <w:rPr>
          <w:rFonts w:ascii="Times New Roman" w:hAnsi="Times New Roman"/>
          <w:sz w:val="18"/>
          <w:szCs w:val="18"/>
          <w:lang w:val="en-GB"/>
        </w:rPr>
        <w:t>Ph.D. Thesis, Case Western Reserve University, Cleveland, OH, USA, 2008.</w:t>
      </w:r>
    </w:p>
    <w:p w14:paraId="2488E9FD"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proofErr w:type="spellStart"/>
      <w:r w:rsidRPr="00E67A5A">
        <w:rPr>
          <w:rFonts w:ascii="Times New Roman" w:hAnsi="Times New Roman"/>
          <w:sz w:val="18"/>
          <w:szCs w:val="18"/>
          <w:lang w:val="en-GB"/>
        </w:rPr>
        <w:t>Enkel</w:t>
      </w:r>
      <w:proofErr w:type="spellEnd"/>
      <w:r w:rsidRPr="00E67A5A">
        <w:rPr>
          <w:rFonts w:ascii="Times New Roman" w:hAnsi="Times New Roman"/>
          <w:sz w:val="18"/>
          <w:szCs w:val="18"/>
          <w:lang w:val="en-GB"/>
        </w:rPr>
        <w:t xml:space="preserve">, E.; </w:t>
      </w:r>
      <w:proofErr w:type="spellStart"/>
      <w:r w:rsidRPr="00E67A5A">
        <w:rPr>
          <w:rFonts w:ascii="Times New Roman" w:hAnsi="Times New Roman"/>
          <w:sz w:val="18"/>
          <w:szCs w:val="18"/>
          <w:lang w:val="en-GB"/>
        </w:rPr>
        <w:t>Bogers</w:t>
      </w:r>
      <w:proofErr w:type="spellEnd"/>
      <w:r w:rsidRPr="00E67A5A">
        <w:rPr>
          <w:rFonts w:ascii="Times New Roman" w:hAnsi="Times New Roman"/>
          <w:sz w:val="18"/>
          <w:szCs w:val="18"/>
          <w:lang w:val="en-GB"/>
        </w:rPr>
        <w:t xml:space="preserve">, M.; Chesbrough, H. Exploring open innovation in the digital age: A maturity model and future research directions. </w:t>
      </w:r>
      <w:r w:rsidRPr="00E67A5A">
        <w:rPr>
          <w:rFonts w:ascii="Times New Roman" w:hAnsi="Times New Roman"/>
          <w:i/>
          <w:iCs/>
          <w:sz w:val="18"/>
          <w:szCs w:val="18"/>
        </w:rPr>
        <w:t xml:space="preserve">R&amp;D </w:t>
      </w:r>
      <w:proofErr w:type="spellStart"/>
      <w:r w:rsidRPr="00E67A5A">
        <w:rPr>
          <w:rFonts w:ascii="Times New Roman" w:hAnsi="Times New Roman"/>
          <w:i/>
          <w:iCs/>
          <w:sz w:val="18"/>
          <w:szCs w:val="18"/>
        </w:rPr>
        <w:t>Manag</w:t>
      </w:r>
      <w:proofErr w:type="spellEnd"/>
      <w:r w:rsidRPr="00E67A5A">
        <w:rPr>
          <w:rFonts w:ascii="Times New Roman" w:hAnsi="Times New Roman"/>
          <w:i/>
          <w:iCs/>
          <w:sz w:val="18"/>
          <w:szCs w:val="18"/>
        </w:rPr>
        <w:t>.</w:t>
      </w:r>
      <w:r w:rsidRPr="00E67A5A">
        <w:rPr>
          <w:rFonts w:ascii="Times New Roman" w:hAnsi="Times New Roman"/>
          <w:sz w:val="18"/>
          <w:szCs w:val="18"/>
        </w:rPr>
        <w:t xml:space="preserve"> </w:t>
      </w:r>
      <w:r w:rsidRPr="00E67A5A">
        <w:rPr>
          <w:rFonts w:ascii="Times New Roman" w:hAnsi="Times New Roman"/>
          <w:b/>
          <w:bCs/>
          <w:sz w:val="18"/>
          <w:szCs w:val="18"/>
        </w:rPr>
        <w:t>2020</w:t>
      </w:r>
      <w:r w:rsidRPr="00E67A5A">
        <w:rPr>
          <w:rFonts w:ascii="Times New Roman" w:hAnsi="Times New Roman"/>
          <w:sz w:val="18"/>
          <w:szCs w:val="18"/>
        </w:rPr>
        <w:t xml:space="preserve">, </w:t>
      </w:r>
      <w:r w:rsidRPr="00E67A5A">
        <w:rPr>
          <w:rFonts w:ascii="Times New Roman" w:hAnsi="Times New Roman"/>
          <w:i/>
          <w:iCs/>
          <w:sz w:val="18"/>
          <w:szCs w:val="18"/>
        </w:rPr>
        <w:t>50</w:t>
      </w:r>
      <w:r w:rsidRPr="00E67A5A">
        <w:rPr>
          <w:rFonts w:ascii="Times New Roman" w:hAnsi="Times New Roman"/>
          <w:sz w:val="18"/>
          <w:szCs w:val="18"/>
        </w:rPr>
        <w:t>, 161–168, doi:10.1111/radm.12397.</w:t>
      </w:r>
    </w:p>
    <w:p w14:paraId="338557E4"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proofErr w:type="spellStart"/>
      <w:r w:rsidRPr="00E67A5A">
        <w:rPr>
          <w:rFonts w:ascii="Times New Roman" w:hAnsi="Times New Roman"/>
          <w:sz w:val="18"/>
          <w:szCs w:val="18"/>
          <w:lang w:val="en-GB"/>
        </w:rPr>
        <w:t>Chanias</w:t>
      </w:r>
      <w:proofErr w:type="spellEnd"/>
      <w:r w:rsidRPr="00E67A5A">
        <w:rPr>
          <w:rFonts w:ascii="Times New Roman" w:hAnsi="Times New Roman"/>
          <w:sz w:val="18"/>
          <w:szCs w:val="18"/>
          <w:lang w:val="en-GB"/>
        </w:rPr>
        <w:t xml:space="preserve">, S.; Myers, M.D.; Hess, T. Digital transformation strategy making in pre-digital organizations: The case of a financial services provider. </w:t>
      </w:r>
      <w:r w:rsidRPr="00E67A5A">
        <w:rPr>
          <w:rFonts w:ascii="Times New Roman" w:hAnsi="Times New Roman"/>
          <w:i/>
          <w:iCs/>
          <w:sz w:val="18"/>
          <w:szCs w:val="18"/>
        </w:rPr>
        <w:t xml:space="preserve">J. Strat. </w:t>
      </w:r>
      <w:proofErr w:type="spellStart"/>
      <w:r w:rsidRPr="00E67A5A">
        <w:rPr>
          <w:rFonts w:ascii="Times New Roman" w:hAnsi="Times New Roman"/>
          <w:i/>
          <w:iCs/>
          <w:sz w:val="18"/>
          <w:szCs w:val="18"/>
        </w:rPr>
        <w:t>Inf</w:t>
      </w:r>
      <w:proofErr w:type="spellEnd"/>
      <w:r w:rsidRPr="00E67A5A">
        <w:rPr>
          <w:rFonts w:ascii="Times New Roman" w:hAnsi="Times New Roman"/>
          <w:i/>
          <w:iCs/>
          <w:sz w:val="18"/>
          <w:szCs w:val="18"/>
        </w:rPr>
        <w:t xml:space="preserve">. </w:t>
      </w:r>
      <w:proofErr w:type="spellStart"/>
      <w:r w:rsidRPr="00E67A5A">
        <w:rPr>
          <w:rFonts w:ascii="Times New Roman" w:hAnsi="Times New Roman"/>
          <w:i/>
          <w:iCs/>
          <w:sz w:val="18"/>
          <w:szCs w:val="18"/>
        </w:rPr>
        <w:t>Syst</w:t>
      </w:r>
      <w:proofErr w:type="spellEnd"/>
      <w:r w:rsidRPr="00E67A5A">
        <w:rPr>
          <w:rFonts w:ascii="Times New Roman" w:hAnsi="Times New Roman"/>
          <w:i/>
          <w:iCs/>
          <w:sz w:val="18"/>
          <w:szCs w:val="18"/>
        </w:rPr>
        <w:t>.</w:t>
      </w:r>
      <w:r w:rsidRPr="00E67A5A">
        <w:rPr>
          <w:rFonts w:ascii="Times New Roman" w:hAnsi="Times New Roman"/>
          <w:sz w:val="18"/>
          <w:szCs w:val="18"/>
        </w:rPr>
        <w:t xml:space="preserve"> </w:t>
      </w:r>
      <w:r w:rsidRPr="00E67A5A">
        <w:rPr>
          <w:rFonts w:ascii="Times New Roman" w:hAnsi="Times New Roman"/>
          <w:b/>
          <w:bCs/>
          <w:sz w:val="18"/>
          <w:szCs w:val="18"/>
        </w:rPr>
        <w:t>2019</w:t>
      </w:r>
      <w:r w:rsidRPr="00E67A5A">
        <w:rPr>
          <w:rFonts w:ascii="Times New Roman" w:hAnsi="Times New Roman"/>
          <w:sz w:val="18"/>
          <w:szCs w:val="18"/>
        </w:rPr>
        <w:t xml:space="preserve">, </w:t>
      </w:r>
      <w:r w:rsidRPr="00E67A5A">
        <w:rPr>
          <w:rFonts w:ascii="Times New Roman" w:hAnsi="Times New Roman"/>
          <w:i/>
          <w:iCs/>
          <w:sz w:val="18"/>
          <w:szCs w:val="18"/>
        </w:rPr>
        <w:t>28</w:t>
      </w:r>
      <w:r w:rsidRPr="00E67A5A">
        <w:rPr>
          <w:rFonts w:ascii="Times New Roman" w:hAnsi="Times New Roman"/>
          <w:sz w:val="18"/>
          <w:szCs w:val="18"/>
        </w:rPr>
        <w:t>, 17–33, doi:10.1016/j.jsis.2018.11.003.</w:t>
      </w:r>
    </w:p>
    <w:p w14:paraId="1D899C86" w14:textId="21BED85A"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lang w:val="en-GB"/>
        </w:rPr>
      </w:pPr>
      <w:r w:rsidRPr="00E67A5A">
        <w:rPr>
          <w:rFonts w:ascii="Times New Roman" w:hAnsi="Times New Roman"/>
          <w:sz w:val="18"/>
          <w:szCs w:val="18"/>
          <w:lang w:val="en-GB"/>
        </w:rPr>
        <w:t xml:space="preserve">James, F. How Universities can Manage the Impact of International Crises. 2020. Available online: https://www.qs.com/ (accessed on </w:t>
      </w:r>
      <w:r w:rsidR="00F34D35" w:rsidRPr="00E67A5A">
        <w:rPr>
          <w:rFonts w:ascii="Times New Roman" w:hAnsi="Times New Roman"/>
          <w:sz w:val="18"/>
          <w:szCs w:val="18"/>
          <w:lang w:val="en-GB"/>
        </w:rPr>
        <w:t>30 November 2020</w:t>
      </w:r>
      <w:r w:rsidRPr="00E67A5A">
        <w:rPr>
          <w:rFonts w:ascii="Times New Roman" w:hAnsi="Times New Roman"/>
          <w:sz w:val="18"/>
          <w:szCs w:val="18"/>
          <w:lang w:val="en-GB"/>
        </w:rPr>
        <w:t>).</w:t>
      </w:r>
    </w:p>
    <w:p w14:paraId="43467A3A"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proofErr w:type="spellStart"/>
      <w:r w:rsidRPr="00E67A5A">
        <w:rPr>
          <w:rFonts w:ascii="Times New Roman" w:hAnsi="Times New Roman"/>
          <w:sz w:val="18"/>
          <w:szCs w:val="18"/>
          <w:lang w:val="en-GB"/>
        </w:rPr>
        <w:t>Kapucu</w:t>
      </w:r>
      <w:proofErr w:type="spellEnd"/>
      <w:r w:rsidRPr="00E67A5A">
        <w:rPr>
          <w:rFonts w:ascii="Times New Roman" w:hAnsi="Times New Roman"/>
          <w:sz w:val="18"/>
          <w:szCs w:val="18"/>
          <w:lang w:val="en-GB"/>
        </w:rPr>
        <w:t xml:space="preserve">, N. Interagency communication networks during emergencies: Boundary spanners in multiagency coordination. </w:t>
      </w:r>
      <w:proofErr w:type="spellStart"/>
      <w:r w:rsidRPr="00E67A5A">
        <w:rPr>
          <w:rFonts w:ascii="Times New Roman" w:hAnsi="Times New Roman"/>
          <w:i/>
          <w:iCs/>
          <w:sz w:val="18"/>
          <w:szCs w:val="18"/>
        </w:rPr>
        <w:t>Am</w:t>
      </w:r>
      <w:proofErr w:type="spellEnd"/>
      <w:r w:rsidRPr="00E67A5A">
        <w:rPr>
          <w:rFonts w:ascii="Times New Roman" w:hAnsi="Times New Roman"/>
          <w:i/>
          <w:iCs/>
          <w:sz w:val="18"/>
          <w:szCs w:val="18"/>
        </w:rPr>
        <w:t xml:space="preserve">. Rev. Public </w:t>
      </w:r>
      <w:proofErr w:type="spellStart"/>
      <w:r w:rsidRPr="00E67A5A">
        <w:rPr>
          <w:rFonts w:ascii="Times New Roman" w:hAnsi="Times New Roman"/>
          <w:i/>
          <w:iCs/>
          <w:sz w:val="18"/>
          <w:szCs w:val="18"/>
        </w:rPr>
        <w:t>Adm</w:t>
      </w:r>
      <w:proofErr w:type="spellEnd"/>
      <w:r w:rsidRPr="00E67A5A">
        <w:rPr>
          <w:rFonts w:ascii="Times New Roman" w:hAnsi="Times New Roman"/>
          <w:sz w:val="18"/>
          <w:szCs w:val="18"/>
        </w:rPr>
        <w:t xml:space="preserve">. </w:t>
      </w:r>
      <w:r w:rsidRPr="00E67A5A">
        <w:rPr>
          <w:rFonts w:ascii="Times New Roman" w:hAnsi="Times New Roman"/>
          <w:b/>
          <w:bCs/>
          <w:sz w:val="18"/>
          <w:szCs w:val="18"/>
        </w:rPr>
        <w:t>2006</w:t>
      </w:r>
      <w:r w:rsidRPr="00E67A5A">
        <w:rPr>
          <w:rFonts w:ascii="Times New Roman" w:hAnsi="Times New Roman"/>
          <w:sz w:val="18"/>
          <w:szCs w:val="18"/>
        </w:rPr>
        <w:t xml:space="preserve">, </w:t>
      </w:r>
      <w:r w:rsidRPr="00E67A5A">
        <w:rPr>
          <w:rFonts w:ascii="Times New Roman" w:hAnsi="Times New Roman"/>
          <w:i/>
          <w:iCs/>
          <w:sz w:val="18"/>
          <w:szCs w:val="18"/>
        </w:rPr>
        <w:t>36</w:t>
      </w:r>
      <w:r w:rsidRPr="00E67A5A">
        <w:rPr>
          <w:rFonts w:ascii="Times New Roman" w:hAnsi="Times New Roman"/>
          <w:sz w:val="18"/>
          <w:szCs w:val="18"/>
        </w:rPr>
        <w:t>, 207–225.</w:t>
      </w:r>
    </w:p>
    <w:p w14:paraId="01CBC9BB"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proofErr w:type="spellStart"/>
      <w:r w:rsidRPr="00E67A5A">
        <w:rPr>
          <w:rFonts w:ascii="Times New Roman" w:hAnsi="Times New Roman"/>
          <w:sz w:val="18"/>
          <w:szCs w:val="18"/>
          <w:lang w:val="en-GB"/>
        </w:rPr>
        <w:t>Marsen</w:t>
      </w:r>
      <w:proofErr w:type="spellEnd"/>
      <w:r w:rsidRPr="00E67A5A">
        <w:rPr>
          <w:rFonts w:ascii="Times New Roman" w:hAnsi="Times New Roman"/>
          <w:sz w:val="18"/>
          <w:szCs w:val="18"/>
          <w:lang w:val="en-GB"/>
        </w:rPr>
        <w:t xml:space="preserve">, S. Navigating crisis: The role of communication in organizational crisis. </w:t>
      </w:r>
      <w:r w:rsidRPr="00E67A5A">
        <w:rPr>
          <w:rFonts w:ascii="Times New Roman" w:hAnsi="Times New Roman"/>
          <w:i/>
          <w:iCs/>
          <w:sz w:val="18"/>
          <w:szCs w:val="18"/>
        </w:rPr>
        <w:t xml:space="preserve">Int. J. Bus. </w:t>
      </w:r>
      <w:proofErr w:type="spellStart"/>
      <w:r w:rsidRPr="00E67A5A">
        <w:rPr>
          <w:rFonts w:ascii="Times New Roman" w:hAnsi="Times New Roman"/>
          <w:i/>
          <w:iCs/>
          <w:sz w:val="18"/>
          <w:szCs w:val="18"/>
        </w:rPr>
        <w:t>Commun</w:t>
      </w:r>
      <w:proofErr w:type="spellEnd"/>
      <w:r w:rsidRPr="00E67A5A">
        <w:rPr>
          <w:rFonts w:ascii="Times New Roman" w:hAnsi="Times New Roman"/>
          <w:i/>
          <w:iCs/>
          <w:sz w:val="18"/>
          <w:szCs w:val="18"/>
        </w:rPr>
        <w:t>.</w:t>
      </w:r>
      <w:r w:rsidRPr="00E67A5A">
        <w:rPr>
          <w:rFonts w:ascii="Times New Roman" w:hAnsi="Times New Roman"/>
          <w:sz w:val="18"/>
          <w:szCs w:val="18"/>
        </w:rPr>
        <w:t xml:space="preserve"> </w:t>
      </w:r>
      <w:r w:rsidRPr="00E67A5A">
        <w:rPr>
          <w:rFonts w:ascii="Times New Roman" w:hAnsi="Times New Roman"/>
          <w:b/>
          <w:bCs/>
          <w:sz w:val="18"/>
          <w:szCs w:val="18"/>
        </w:rPr>
        <w:t>2020</w:t>
      </w:r>
      <w:r w:rsidRPr="00E67A5A">
        <w:rPr>
          <w:rFonts w:ascii="Times New Roman" w:hAnsi="Times New Roman"/>
          <w:sz w:val="18"/>
          <w:szCs w:val="18"/>
        </w:rPr>
        <w:t xml:space="preserve">, </w:t>
      </w:r>
      <w:r w:rsidRPr="00E67A5A">
        <w:rPr>
          <w:rFonts w:ascii="Times New Roman" w:hAnsi="Times New Roman"/>
          <w:i/>
          <w:iCs/>
          <w:sz w:val="18"/>
          <w:szCs w:val="18"/>
        </w:rPr>
        <w:t>57</w:t>
      </w:r>
      <w:r w:rsidRPr="00E67A5A">
        <w:rPr>
          <w:rFonts w:ascii="Times New Roman" w:hAnsi="Times New Roman"/>
          <w:sz w:val="18"/>
          <w:szCs w:val="18"/>
        </w:rPr>
        <w:t>, 163–175, doi:10.1177/2329488419882981.</w:t>
      </w:r>
    </w:p>
    <w:p w14:paraId="0206C96E"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Welch, E.W.; Feeney, M.K. Technology in government: How organizational culture mediates information and communication technology outcomes. </w:t>
      </w:r>
      <w:proofErr w:type="spellStart"/>
      <w:r w:rsidRPr="00E67A5A">
        <w:rPr>
          <w:rFonts w:ascii="Times New Roman" w:hAnsi="Times New Roman"/>
          <w:i/>
          <w:iCs/>
          <w:sz w:val="18"/>
          <w:szCs w:val="18"/>
        </w:rPr>
        <w:t>Gov</w:t>
      </w:r>
      <w:proofErr w:type="spellEnd"/>
      <w:r w:rsidRPr="00E67A5A">
        <w:rPr>
          <w:rFonts w:ascii="Times New Roman" w:hAnsi="Times New Roman"/>
          <w:i/>
          <w:iCs/>
          <w:sz w:val="18"/>
          <w:szCs w:val="18"/>
        </w:rPr>
        <w:t xml:space="preserve">. </w:t>
      </w:r>
      <w:proofErr w:type="spellStart"/>
      <w:r w:rsidRPr="00E67A5A">
        <w:rPr>
          <w:rFonts w:ascii="Times New Roman" w:hAnsi="Times New Roman"/>
          <w:i/>
          <w:iCs/>
          <w:sz w:val="18"/>
          <w:szCs w:val="18"/>
        </w:rPr>
        <w:t>Inf</w:t>
      </w:r>
      <w:proofErr w:type="spellEnd"/>
      <w:r w:rsidRPr="00E67A5A">
        <w:rPr>
          <w:rFonts w:ascii="Times New Roman" w:hAnsi="Times New Roman"/>
          <w:i/>
          <w:iCs/>
          <w:sz w:val="18"/>
          <w:szCs w:val="18"/>
        </w:rPr>
        <w:t>. Q.</w:t>
      </w:r>
      <w:r w:rsidRPr="00E67A5A">
        <w:rPr>
          <w:rFonts w:ascii="Times New Roman" w:hAnsi="Times New Roman"/>
          <w:sz w:val="18"/>
          <w:szCs w:val="18"/>
        </w:rPr>
        <w:t xml:space="preserve"> </w:t>
      </w:r>
      <w:r w:rsidRPr="00E67A5A">
        <w:rPr>
          <w:rFonts w:ascii="Times New Roman" w:hAnsi="Times New Roman"/>
          <w:b/>
          <w:bCs/>
          <w:sz w:val="18"/>
          <w:szCs w:val="18"/>
        </w:rPr>
        <w:t>2014</w:t>
      </w:r>
      <w:r w:rsidRPr="00E67A5A">
        <w:rPr>
          <w:rFonts w:ascii="Times New Roman" w:hAnsi="Times New Roman"/>
          <w:sz w:val="18"/>
          <w:szCs w:val="18"/>
        </w:rPr>
        <w:t xml:space="preserve">, </w:t>
      </w:r>
      <w:r w:rsidRPr="00E67A5A">
        <w:rPr>
          <w:rFonts w:ascii="Times New Roman" w:hAnsi="Times New Roman"/>
          <w:i/>
          <w:iCs/>
          <w:sz w:val="18"/>
          <w:szCs w:val="18"/>
        </w:rPr>
        <w:t>31</w:t>
      </w:r>
      <w:r w:rsidRPr="00E67A5A">
        <w:rPr>
          <w:rFonts w:ascii="Times New Roman" w:hAnsi="Times New Roman"/>
          <w:sz w:val="18"/>
          <w:szCs w:val="18"/>
        </w:rPr>
        <w:t>, 506–512, doi:10.1016/j.giq.2014.07.006.</w:t>
      </w:r>
    </w:p>
    <w:p w14:paraId="596A20CE"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proofErr w:type="spellStart"/>
      <w:r w:rsidRPr="00E67A5A">
        <w:rPr>
          <w:rFonts w:ascii="Times New Roman" w:hAnsi="Times New Roman"/>
          <w:sz w:val="18"/>
          <w:szCs w:val="18"/>
          <w:lang w:val="en-GB"/>
        </w:rPr>
        <w:t>Ahn</w:t>
      </w:r>
      <w:proofErr w:type="spellEnd"/>
      <w:r w:rsidRPr="00E67A5A">
        <w:rPr>
          <w:rFonts w:ascii="Times New Roman" w:hAnsi="Times New Roman"/>
          <w:sz w:val="18"/>
          <w:szCs w:val="18"/>
          <w:lang w:val="en-GB"/>
        </w:rPr>
        <w:t xml:space="preserve">, M.J. Adoption of E-Communication applications in U.S. Municipalities: The role of political environment, bureaucratic structure, and the nature of applications. </w:t>
      </w:r>
      <w:proofErr w:type="spellStart"/>
      <w:r w:rsidRPr="00E67A5A">
        <w:rPr>
          <w:rFonts w:ascii="Times New Roman" w:hAnsi="Times New Roman"/>
          <w:i/>
          <w:iCs/>
          <w:sz w:val="18"/>
          <w:szCs w:val="18"/>
        </w:rPr>
        <w:t>Am</w:t>
      </w:r>
      <w:proofErr w:type="spellEnd"/>
      <w:r w:rsidRPr="00E67A5A">
        <w:rPr>
          <w:rFonts w:ascii="Times New Roman" w:hAnsi="Times New Roman"/>
          <w:i/>
          <w:iCs/>
          <w:sz w:val="18"/>
          <w:szCs w:val="18"/>
        </w:rPr>
        <w:t xml:space="preserve">. Rev. Public </w:t>
      </w:r>
      <w:proofErr w:type="spellStart"/>
      <w:r w:rsidRPr="00E67A5A">
        <w:rPr>
          <w:rFonts w:ascii="Times New Roman" w:hAnsi="Times New Roman"/>
          <w:i/>
          <w:iCs/>
          <w:sz w:val="18"/>
          <w:szCs w:val="18"/>
        </w:rPr>
        <w:t>Adm</w:t>
      </w:r>
      <w:proofErr w:type="spellEnd"/>
      <w:r w:rsidRPr="00E67A5A">
        <w:rPr>
          <w:rFonts w:ascii="Times New Roman" w:hAnsi="Times New Roman"/>
          <w:i/>
          <w:iCs/>
          <w:sz w:val="18"/>
          <w:szCs w:val="18"/>
        </w:rPr>
        <w:t>.</w:t>
      </w:r>
      <w:r w:rsidRPr="00E67A5A">
        <w:rPr>
          <w:rFonts w:ascii="Times New Roman" w:hAnsi="Times New Roman"/>
          <w:sz w:val="18"/>
          <w:szCs w:val="18"/>
        </w:rPr>
        <w:t xml:space="preserve"> </w:t>
      </w:r>
      <w:r w:rsidRPr="00E67A5A">
        <w:rPr>
          <w:rFonts w:ascii="Times New Roman" w:hAnsi="Times New Roman"/>
          <w:b/>
          <w:bCs/>
          <w:sz w:val="18"/>
          <w:szCs w:val="18"/>
        </w:rPr>
        <w:t>2011</w:t>
      </w:r>
      <w:r w:rsidRPr="00E67A5A">
        <w:rPr>
          <w:rFonts w:ascii="Times New Roman" w:hAnsi="Times New Roman"/>
          <w:sz w:val="18"/>
          <w:szCs w:val="18"/>
        </w:rPr>
        <w:t xml:space="preserve">, </w:t>
      </w:r>
      <w:r w:rsidRPr="00E67A5A">
        <w:rPr>
          <w:rFonts w:ascii="Times New Roman" w:hAnsi="Times New Roman"/>
          <w:i/>
          <w:iCs/>
          <w:sz w:val="18"/>
          <w:szCs w:val="18"/>
        </w:rPr>
        <w:t>41</w:t>
      </w:r>
      <w:r w:rsidRPr="00E67A5A">
        <w:rPr>
          <w:rFonts w:ascii="Times New Roman" w:hAnsi="Times New Roman"/>
          <w:sz w:val="18"/>
          <w:szCs w:val="18"/>
        </w:rPr>
        <w:t>, 428–452, doi:10.1177/0275074010377654.</w:t>
      </w:r>
    </w:p>
    <w:p w14:paraId="5779773D"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Buxton, C.A.; </w:t>
      </w:r>
      <w:proofErr w:type="spellStart"/>
      <w:r w:rsidRPr="00E67A5A">
        <w:rPr>
          <w:rFonts w:ascii="Times New Roman" w:hAnsi="Times New Roman"/>
          <w:sz w:val="18"/>
          <w:szCs w:val="18"/>
          <w:lang w:val="en-GB"/>
        </w:rPr>
        <w:t>Carlone</w:t>
      </w:r>
      <w:proofErr w:type="spellEnd"/>
      <w:r w:rsidRPr="00E67A5A">
        <w:rPr>
          <w:rFonts w:ascii="Times New Roman" w:hAnsi="Times New Roman"/>
          <w:sz w:val="18"/>
          <w:szCs w:val="18"/>
          <w:lang w:val="en-GB"/>
        </w:rPr>
        <w:t xml:space="preserve">, H.B.; </w:t>
      </w:r>
      <w:proofErr w:type="spellStart"/>
      <w:r w:rsidRPr="00E67A5A">
        <w:rPr>
          <w:rFonts w:ascii="Times New Roman" w:hAnsi="Times New Roman"/>
          <w:sz w:val="18"/>
          <w:szCs w:val="18"/>
          <w:lang w:val="en-GB"/>
        </w:rPr>
        <w:t>Carlone</w:t>
      </w:r>
      <w:proofErr w:type="spellEnd"/>
      <w:r w:rsidRPr="00E67A5A">
        <w:rPr>
          <w:rFonts w:ascii="Times New Roman" w:hAnsi="Times New Roman"/>
          <w:sz w:val="18"/>
          <w:szCs w:val="18"/>
          <w:lang w:val="en-GB"/>
        </w:rPr>
        <w:t xml:space="preserve">, D. Boundary spanners as bridges of student and school discourses in an urban science and mathematics high school. </w:t>
      </w:r>
      <w:proofErr w:type="spellStart"/>
      <w:r w:rsidRPr="00E67A5A">
        <w:rPr>
          <w:rFonts w:ascii="Times New Roman" w:hAnsi="Times New Roman"/>
          <w:i/>
          <w:iCs/>
          <w:sz w:val="18"/>
          <w:szCs w:val="18"/>
        </w:rPr>
        <w:t>Sch</w:t>
      </w:r>
      <w:proofErr w:type="spellEnd"/>
      <w:r w:rsidRPr="00E67A5A">
        <w:rPr>
          <w:rFonts w:ascii="Times New Roman" w:hAnsi="Times New Roman"/>
          <w:i/>
          <w:iCs/>
          <w:sz w:val="18"/>
          <w:szCs w:val="18"/>
        </w:rPr>
        <w:t>. Sci. Math.</w:t>
      </w:r>
      <w:r w:rsidRPr="00E67A5A">
        <w:rPr>
          <w:rFonts w:ascii="Times New Roman" w:hAnsi="Times New Roman"/>
          <w:sz w:val="18"/>
          <w:szCs w:val="18"/>
        </w:rPr>
        <w:t xml:space="preserve"> </w:t>
      </w:r>
      <w:r w:rsidRPr="00E67A5A">
        <w:rPr>
          <w:rFonts w:ascii="Times New Roman" w:hAnsi="Times New Roman"/>
          <w:b/>
          <w:bCs/>
          <w:sz w:val="18"/>
          <w:szCs w:val="18"/>
        </w:rPr>
        <w:t>2005</w:t>
      </w:r>
      <w:r w:rsidRPr="00E67A5A">
        <w:rPr>
          <w:rFonts w:ascii="Times New Roman" w:hAnsi="Times New Roman"/>
          <w:sz w:val="18"/>
          <w:szCs w:val="18"/>
        </w:rPr>
        <w:t xml:space="preserve">, </w:t>
      </w:r>
      <w:r w:rsidRPr="00E67A5A">
        <w:rPr>
          <w:rFonts w:ascii="Times New Roman" w:hAnsi="Times New Roman"/>
          <w:i/>
          <w:iCs/>
          <w:sz w:val="18"/>
          <w:szCs w:val="18"/>
        </w:rPr>
        <w:t>105</w:t>
      </w:r>
      <w:r w:rsidRPr="00E67A5A">
        <w:rPr>
          <w:rFonts w:ascii="Times New Roman" w:hAnsi="Times New Roman"/>
          <w:sz w:val="18"/>
          <w:szCs w:val="18"/>
        </w:rPr>
        <w:t>, 302–312, doi:10.1111/j.1949-8594.2005.tb18131.x.</w:t>
      </w:r>
    </w:p>
    <w:p w14:paraId="69E053BF"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lang w:val="en-GB"/>
        </w:rPr>
      </w:pPr>
      <w:r w:rsidRPr="00E67A5A">
        <w:rPr>
          <w:rFonts w:ascii="Times New Roman" w:hAnsi="Times New Roman"/>
          <w:sz w:val="18"/>
          <w:szCs w:val="18"/>
          <w:lang w:val="en-GB"/>
        </w:rPr>
        <w:t xml:space="preserve">Singha, A.; </w:t>
      </w:r>
      <w:proofErr w:type="spellStart"/>
      <w:r w:rsidRPr="00E67A5A">
        <w:rPr>
          <w:rFonts w:ascii="Times New Roman" w:hAnsi="Times New Roman"/>
          <w:sz w:val="18"/>
          <w:szCs w:val="18"/>
          <w:lang w:val="en-GB"/>
        </w:rPr>
        <w:t>Klarnerb</w:t>
      </w:r>
      <w:proofErr w:type="spellEnd"/>
      <w:r w:rsidRPr="00E67A5A">
        <w:rPr>
          <w:rFonts w:ascii="Times New Roman" w:hAnsi="Times New Roman"/>
          <w:sz w:val="18"/>
          <w:szCs w:val="18"/>
          <w:lang w:val="en-GB"/>
        </w:rPr>
        <w:t xml:space="preserve">, P.; </w:t>
      </w:r>
      <w:proofErr w:type="spellStart"/>
      <w:r w:rsidRPr="00E67A5A">
        <w:rPr>
          <w:rFonts w:ascii="Times New Roman" w:hAnsi="Times New Roman"/>
          <w:sz w:val="18"/>
          <w:szCs w:val="18"/>
          <w:lang w:val="en-GB"/>
        </w:rPr>
        <w:t>Hessa</w:t>
      </w:r>
      <w:proofErr w:type="spellEnd"/>
      <w:r w:rsidRPr="00E67A5A">
        <w:rPr>
          <w:rFonts w:ascii="Times New Roman" w:hAnsi="Times New Roman"/>
          <w:sz w:val="18"/>
          <w:szCs w:val="18"/>
          <w:lang w:val="en-GB"/>
        </w:rPr>
        <w:t xml:space="preserve">, T. How do chief digital officers pursue digital transformation activities? The role of organization design parameters. </w:t>
      </w:r>
      <w:r w:rsidRPr="00E67A5A">
        <w:rPr>
          <w:rFonts w:ascii="Times New Roman" w:hAnsi="Times New Roman"/>
          <w:i/>
          <w:iCs/>
          <w:sz w:val="18"/>
          <w:szCs w:val="18"/>
          <w:lang w:val="en-GB"/>
        </w:rPr>
        <w:t>Long Range Plan.</w:t>
      </w:r>
      <w:r w:rsidRPr="00E67A5A">
        <w:rPr>
          <w:rFonts w:ascii="Times New Roman" w:hAnsi="Times New Roman"/>
          <w:sz w:val="18"/>
          <w:szCs w:val="18"/>
          <w:lang w:val="en-GB"/>
        </w:rPr>
        <w:t xml:space="preserve"> </w:t>
      </w:r>
      <w:r w:rsidRPr="00E67A5A">
        <w:rPr>
          <w:rFonts w:ascii="Times New Roman" w:hAnsi="Times New Roman"/>
          <w:b/>
          <w:bCs/>
          <w:sz w:val="18"/>
          <w:szCs w:val="18"/>
          <w:lang w:val="en-GB"/>
        </w:rPr>
        <w:t>2020</w:t>
      </w:r>
      <w:r w:rsidRPr="00E67A5A">
        <w:rPr>
          <w:rFonts w:ascii="Times New Roman" w:hAnsi="Times New Roman"/>
          <w:sz w:val="18"/>
          <w:szCs w:val="18"/>
          <w:lang w:val="en-GB"/>
        </w:rPr>
        <w:t xml:space="preserve">, </w:t>
      </w:r>
      <w:r w:rsidRPr="00E67A5A">
        <w:rPr>
          <w:rFonts w:ascii="Times New Roman" w:hAnsi="Times New Roman"/>
          <w:i/>
          <w:iCs/>
          <w:sz w:val="18"/>
          <w:szCs w:val="18"/>
          <w:lang w:val="en-GB"/>
        </w:rPr>
        <w:t>53</w:t>
      </w:r>
      <w:r w:rsidRPr="00E67A5A">
        <w:rPr>
          <w:rFonts w:ascii="Times New Roman" w:hAnsi="Times New Roman"/>
          <w:sz w:val="18"/>
          <w:szCs w:val="18"/>
          <w:lang w:val="en-GB"/>
        </w:rPr>
        <w:t>, 101890, doi:10.1016/j.lrp.2019.07.001.</w:t>
      </w:r>
    </w:p>
    <w:p w14:paraId="5DF9B880"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Kane, G. The technology fallacy: People are the real key to digital transformation. </w:t>
      </w:r>
      <w:r w:rsidRPr="00E67A5A">
        <w:rPr>
          <w:rFonts w:ascii="Times New Roman" w:hAnsi="Times New Roman"/>
          <w:i/>
          <w:iCs/>
          <w:sz w:val="18"/>
          <w:szCs w:val="18"/>
        </w:rPr>
        <w:t>Res.-</w:t>
      </w:r>
      <w:proofErr w:type="spellStart"/>
      <w:r w:rsidRPr="00E67A5A">
        <w:rPr>
          <w:rFonts w:ascii="Times New Roman" w:hAnsi="Times New Roman"/>
          <w:i/>
          <w:iCs/>
          <w:sz w:val="18"/>
          <w:szCs w:val="18"/>
        </w:rPr>
        <w:t>Technol</w:t>
      </w:r>
      <w:proofErr w:type="spellEnd"/>
      <w:r w:rsidRPr="00E67A5A">
        <w:rPr>
          <w:rFonts w:ascii="Times New Roman" w:hAnsi="Times New Roman"/>
          <w:i/>
          <w:iCs/>
          <w:sz w:val="18"/>
          <w:szCs w:val="18"/>
        </w:rPr>
        <w:t xml:space="preserve">. </w:t>
      </w:r>
      <w:proofErr w:type="spellStart"/>
      <w:r w:rsidRPr="00E67A5A">
        <w:rPr>
          <w:rFonts w:ascii="Times New Roman" w:hAnsi="Times New Roman"/>
          <w:i/>
          <w:iCs/>
          <w:sz w:val="18"/>
          <w:szCs w:val="18"/>
        </w:rPr>
        <w:t>Manag</w:t>
      </w:r>
      <w:proofErr w:type="spellEnd"/>
      <w:r w:rsidRPr="00E67A5A">
        <w:rPr>
          <w:rFonts w:ascii="Times New Roman" w:hAnsi="Times New Roman"/>
          <w:sz w:val="18"/>
          <w:szCs w:val="18"/>
        </w:rPr>
        <w:t xml:space="preserve">. </w:t>
      </w:r>
      <w:r w:rsidRPr="00E67A5A">
        <w:rPr>
          <w:rFonts w:ascii="Times New Roman" w:hAnsi="Times New Roman"/>
          <w:b/>
          <w:bCs/>
          <w:sz w:val="18"/>
          <w:szCs w:val="18"/>
        </w:rPr>
        <w:t>2019</w:t>
      </w:r>
      <w:r w:rsidRPr="00E67A5A">
        <w:rPr>
          <w:rFonts w:ascii="Times New Roman" w:hAnsi="Times New Roman"/>
          <w:sz w:val="18"/>
          <w:szCs w:val="18"/>
        </w:rPr>
        <w:t xml:space="preserve">, </w:t>
      </w:r>
      <w:r w:rsidRPr="00E67A5A">
        <w:rPr>
          <w:rFonts w:ascii="Times New Roman" w:hAnsi="Times New Roman"/>
          <w:i/>
          <w:iCs/>
          <w:sz w:val="18"/>
          <w:szCs w:val="18"/>
        </w:rPr>
        <w:t>62</w:t>
      </w:r>
      <w:r w:rsidRPr="00E67A5A">
        <w:rPr>
          <w:rFonts w:ascii="Times New Roman" w:hAnsi="Times New Roman"/>
          <w:sz w:val="18"/>
          <w:szCs w:val="18"/>
        </w:rPr>
        <w:t>, 44–49.</w:t>
      </w:r>
    </w:p>
    <w:p w14:paraId="5027F8D7"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lang w:val="en-GB"/>
        </w:rPr>
      </w:pPr>
      <w:r w:rsidRPr="00E67A5A">
        <w:rPr>
          <w:rFonts w:ascii="Times New Roman" w:hAnsi="Times New Roman"/>
          <w:sz w:val="18"/>
          <w:szCs w:val="18"/>
          <w:lang w:val="en-GB"/>
        </w:rPr>
        <w:t xml:space="preserve">Yin, R.K. </w:t>
      </w:r>
      <w:r w:rsidRPr="00E67A5A">
        <w:rPr>
          <w:rFonts w:ascii="Times New Roman" w:hAnsi="Times New Roman"/>
          <w:i/>
          <w:iCs/>
          <w:sz w:val="18"/>
          <w:szCs w:val="18"/>
          <w:lang w:val="en-GB"/>
        </w:rPr>
        <w:t>Case Study Research: Design and Methods</w:t>
      </w:r>
      <w:r w:rsidRPr="00E67A5A">
        <w:rPr>
          <w:rFonts w:ascii="Times New Roman" w:hAnsi="Times New Roman"/>
          <w:sz w:val="18"/>
          <w:szCs w:val="18"/>
          <w:lang w:val="en-GB"/>
        </w:rPr>
        <w:t>; 4th ed.; Sage Publications: London, UK, 2009.</w:t>
      </w:r>
    </w:p>
    <w:p w14:paraId="288230FD"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lang w:val="en-GB"/>
        </w:rPr>
      </w:pPr>
      <w:r w:rsidRPr="00E67A5A">
        <w:rPr>
          <w:rFonts w:ascii="Times New Roman" w:hAnsi="Times New Roman"/>
          <w:sz w:val="18"/>
          <w:szCs w:val="18"/>
          <w:lang w:val="en-GB"/>
        </w:rPr>
        <w:lastRenderedPageBreak/>
        <w:t xml:space="preserve">van de Ven, A.H. </w:t>
      </w:r>
      <w:r w:rsidRPr="00E67A5A">
        <w:rPr>
          <w:rFonts w:ascii="Times New Roman" w:hAnsi="Times New Roman"/>
          <w:i/>
          <w:iCs/>
          <w:sz w:val="18"/>
          <w:szCs w:val="18"/>
          <w:lang w:val="en-GB"/>
        </w:rPr>
        <w:t>Engaged Scholarship: A Guide for Organizational and Social Research</w:t>
      </w:r>
      <w:r w:rsidRPr="00E67A5A">
        <w:rPr>
          <w:rFonts w:ascii="Times New Roman" w:hAnsi="Times New Roman"/>
          <w:sz w:val="18"/>
          <w:szCs w:val="18"/>
          <w:lang w:val="en-GB"/>
        </w:rPr>
        <w:t>; Oxford University Press: Oxford, UK, 2007.</w:t>
      </w:r>
    </w:p>
    <w:p w14:paraId="259E2E6E"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Walsham, G. Interactive case studies in IS research: Nature and method. </w:t>
      </w:r>
      <w:r w:rsidRPr="00E67A5A">
        <w:rPr>
          <w:rFonts w:ascii="Times New Roman" w:hAnsi="Times New Roman"/>
          <w:i/>
          <w:iCs/>
          <w:sz w:val="18"/>
          <w:szCs w:val="18"/>
        </w:rPr>
        <w:t xml:space="preserve">Eur. J. </w:t>
      </w:r>
      <w:proofErr w:type="spellStart"/>
      <w:r w:rsidRPr="00E67A5A">
        <w:rPr>
          <w:rFonts w:ascii="Times New Roman" w:hAnsi="Times New Roman"/>
          <w:i/>
          <w:iCs/>
          <w:sz w:val="18"/>
          <w:szCs w:val="18"/>
        </w:rPr>
        <w:t>Inf</w:t>
      </w:r>
      <w:proofErr w:type="spellEnd"/>
      <w:r w:rsidRPr="00E67A5A">
        <w:rPr>
          <w:rFonts w:ascii="Times New Roman" w:hAnsi="Times New Roman"/>
          <w:i/>
          <w:iCs/>
          <w:sz w:val="18"/>
          <w:szCs w:val="18"/>
        </w:rPr>
        <w:t xml:space="preserve">. </w:t>
      </w:r>
      <w:proofErr w:type="spellStart"/>
      <w:r w:rsidRPr="00E67A5A">
        <w:rPr>
          <w:rFonts w:ascii="Times New Roman" w:hAnsi="Times New Roman"/>
          <w:i/>
          <w:iCs/>
          <w:sz w:val="18"/>
          <w:szCs w:val="18"/>
        </w:rPr>
        <w:t>Syst</w:t>
      </w:r>
      <w:proofErr w:type="spellEnd"/>
      <w:r w:rsidRPr="00E67A5A">
        <w:rPr>
          <w:rFonts w:ascii="Times New Roman" w:hAnsi="Times New Roman"/>
          <w:sz w:val="18"/>
          <w:szCs w:val="18"/>
        </w:rPr>
        <w:t xml:space="preserve">. </w:t>
      </w:r>
      <w:r w:rsidRPr="00E67A5A">
        <w:rPr>
          <w:rFonts w:ascii="Times New Roman" w:hAnsi="Times New Roman"/>
          <w:b/>
          <w:bCs/>
          <w:sz w:val="18"/>
          <w:szCs w:val="18"/>
        </w:rPr>
        <w:t>1995</w:t>
      </w:r>
      <w:r w:rsidRPr="00E67A5A">
        <w:rPr>
          <w:rFonts w:ascii="Times New Roman" w:hAnsi="Times New Roman"/>
          <w:sz w:val="18"/>
          <w:szCs w:val="18"/>
        </w:rPr>
        <w:t xml:space="preserve">, </w:t>
      </w:r>
      <w:r w:rsidRPr="00E67A5A">
        <w:rPr>
          <w:rFonts w:ascii="Times New Roman" w:hAnsi="Times New Roman"/>
          <w:i/>
          <w:iCs/>
          <w:sz w:val="18"/>
          <w:szCs w:val="18"/>
        </w:rPr>
        <w:t>4</w:t>
      </w:r>
      <w:r w:rsidRPr="00E67A5A">
        <w:rPr>
          <w:rFonts w:ascii="Times New Roman" w:hAnsi="Times New Roman"/>
          <w:sz w:val="18"/>
          <w:szCs w:val="18"/>
        </w:rPr>
        <w:t>, 74–81.</w:t>
      </w:r>
    </w:p>
    <w:p w14:paraId="4068079B"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proofErr w:type="spellStart"/>
      <w:r w:rsidRPr="00E67A5A">
        <w:rPr>
          <w:rFonts w:ascii="Times New Roman" w:hAnsi="Times New Roman"/>
          <w:sz w:val="18"/>
          <w:szCs w:val="18"/>
          <w:lang w:val="en-GB"/>
        </w:rPr>
        <w:t>Sarker</w:t>
      </w:r>
      <w:proofErr w:type="spellEnd"/>
      <w:r w:rsidRPr="00E67A5A">
        <w:rPr>
          <w:rFonts w:ascii="Times New Roman" w:hAnsi="Times New Roman"/>
          <w:sz w:val="18"/>
          <w:szCs w:val="18"/>
          <w:lang w:val="en-GB"/>
        </w:rPr>
        <w:t xml:space="preserve">, S.; Xiao, X.; Beaulieu, T. Guest editorial: Qualitative studies in information systems: A critical review and some guiding principles. </w:t>
      </w:r>
      <w:r w:rsidRPr="00E67A5A">
        <w:rPr>
          <w:rFonts w:ascii="Times New Roman" w:hAnsi="Times New Roman"/>
          <w:i/>
          <w:iCs/>
          <w:sz w:val="18"/>
          <w:szCs w:val="18"/>
        </w:rPr>
        <w:t>MIS Q</w:t>
      </w:r>
      <w:r w:rsidRPr="00E67A5A">
        <w:rPr>
          <w:rFonts w:ascii="Times New Roman" w:hAnsi="Times New Roman"/>
          <w:sz w:val="18"/>
          <w:szCs w:val="18"/>
        </w:rPr>
        <w:t xml:space="preserve">. </w:t>
      </w:r>
      <w:r w:rsidRPr="00E67A5A">
        <w:rPr>
          <w:rFonts w:ascii="Times New Roman" w:hAnsi="Times New Roman"/>
          <w:b/>
          <w:bCs/>
          <w:sz w:val="18"/>
          <w:szCs w:val="18"/>
        </w:rPr>
        <w:t>2013</w:t>
      </w:r>
      <w:r w:rsidRPr="00E67A5A">
        <w:rPr>
          <w:rFonts w:ascii="Times New Roman" w:hAnsi="Times New Roman"/>
          <w:sz w:val="18"/>
          <w:szCs w:val="18"/>
        </w:rPr>
        <w:t xml:space="preserve">, </w:t>
      </w:r>
      <w:r w:rsidRPr="00E67A5A">
        <w:rPr>
          <w:rFonts w:ascii="Times New Roman" w:hAnsi="Times New Roman"/>
          <w:i/>
          <w:iCs/>
          <w:sz w:val="18"/>
          <w:szCs w:val="18"/>
        </w:rPr>
        <w:t>37</w:t>
      </w:r>
      <w:r w:rsidRPr="00E67A5A">
        <w:rPr>
          <w:rFonts w:ascii="Times New Roman" w:hAnsi="Times New Roman"/>
          <w:sz w:val="18"/>
          <w:szCs w:val="18"/>
        </w:rPr>
        <w:t>, iii–xviii.</w:t>
      </w:r>
    </w:p>
    <w:p w14:paraId="71F89062"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Steiner, L.; </w:t>
      </w:r>
      <w:proofErr w:type="spellStart"/>
      <w:r w:rsidRPr="00E67A5A">
        <w:rPr>
          <w:rFonts w:ascii="Times New Roman" w:hAnsi="Times New Roman"/>
          <w:sz w:val="18"/>
          <w:szCs w:val="18"/>
          <w:lang w:val="en-GB"/>
        </w:rPr>
        <w:t>Sundström</w:t>
      </w:r>
      <w:proofErr w:type="spellEnd"/>
      <w:r w:rsidRPr="00E67A5A">
        <w:rPr>
          <w:rFonts w:ascii="Times New Roman" w:hAnsi="Times New Roman"/>
          <w:sz w:val="18"/>
          <w:szCs w:val="18"/>
          <w:lang w:val="en-GB"/>
        </w:rPr>
        <w:t xml:space="preserve">, A.C.; </w:t>
      </w:r>
      <w:proofErr w:type="spellStart"/>
      <w:r w:rsidRPr="00E67A5A">
        <w:rPr>
          <w:rFonts w:ascii="Times New Roman" w:hAnsi="Times New Roman"/>
          <w:sz w:val="18"/>
          <w:szCs w:val="18"/>
          <w:lang w:val="en-GB"/>
        </w:rPr>
        <w:t>Sammalisto</w:t>
      </w:r>
      <w:proofErr w:type="spellEnd"/>
      <w:r w:rsidRPr="00E67A5A">
        <w:rPr>
          <w:rFonts w:ascii="Times New Roman" w:hAnsi="Times New Roman"/>
          <w:sz w:val="18"/>
          <w:szCs w:val="18"/>
          <w:lang w:val="en-GB"/>
        </w:rPr>
        <w:t xml:space="preserve">, K. An analytical model for university identity and reputation strategy work. </w:t>
      </w:r>
      <w:r w:rsidRPr="00E67A5A">
        <w:rPr>
          <w:rFonts w:ascii="Times New Roman" w:hAnsi="Times New Roman"/>
          <w:i/>
          <w:iCs/>
          <w:sz w:val="18"/>
          <w:szCs w:val="18"/>
        </w:rPr>
        <w:t xml:space="preserve">High. </w:t>
      </w:r>
      <w:proofErr w:type="spellStart"/>
      <w:r w:rsidRPr="00E67A5A">
        <w:rPr>
          <w:rFonts w:ascii="Times New Roman" w:hAnsi="Times New Roman"/>
          <w:i/>
          <w:iCs/>
          <w:sz w:val="18"/>
          <w:szCs w:val="18"/>
        </w:rPr>
        <w:t>Educ</w:t>
      </w:r>
      <w:proofErr w:type="spellEnd"/>
      <w:r w:rsidRPr="00E67A5A">
        <w:rPr>
          <w:rFonts w:ascii="Times New Roman" w:hAnsi="Times New Roman"/>
          <w:sz w:val="18"/>
          <w:szCs w:val="18"/>
        </w:rPr>
        <w:t xml:space="preserve">. </w:t>
      </w:r>
      <w:r w:rsidRPr="00E67A5A">
        <w:rPr>
          <w:rFonts w:ascii="Times New Roman" w:hAnsi="Times New Roman"/>
          <w:b/>
          <w:bCs/>
          <w:sz w:val="18"/>
          <w:szCs w:val="18"/>
        </w:rPr>
        <w:t>2013</w:t>
      </w:r>
      <w:r w:rsidRPr="00E67A5A">
        <w:rPr>
          <w:rFonts w:ascii="Times New Roman" w:hAnsi="Times New Roman"/>
          <w:sz w:val="18"/>
          <w:szCs w:val="18"/>
        </w:rPr>
        <w:t xml:space="preserve">, </w:t>
      </w:r>
      <w:r w:rsidRPr="00E67A5A">
        <w:rPr>
          <w:rFonts w:ascii="Times New Roman" w:hAnsi="Times New Roman"/>
          <w:i/>
          <w:iCs/>
          <w:sz w:val="18"/>
          <w:szCs w:val="18"/>
        </w:rPr>
        <w:t>65</w:t>
      </w:r>
      <w:r w:rsidRPr="00E67A5A">
        <w:rPr>
          <w:rFonts w:ascii="Times New Roman" w:hAnsi="Times New Roman"/>
          <w:sz w:val="18"/>
          <w:szCs w:val="18"/>
        </w:rPr>
        <w:t>, 401–415.</w:t>
      </w:r>
    </w:p>
    <w:p w14:paraId="67C7FFF4"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proofErr w:type="spellStart"/>
      <w:r w:rsidRPr="00E67A5A">
        <w:rPr>
          <w:rFonts w:ascii="Times New Roman" w:hAnsi="Times New Roman"/>
          <w:sz w:val="18"/>
          <w:szCs w:val="18"/>
          <w:lang w:val="en-GB"/>
        </w:rPr>
        <w:t>Yildiz</w:t>
      </w:r>
      <w:proofErr w:type="spellEnd"/>
      <w:r w:rsidRPr="00E67A5A">
        <w:rPr>
          <w:rFonts w:ascii="Times New Roman" w:hAnsi="Times New Roman"/>
          <w:sz w:val="18"/>
          <w:szCs w:val="18"/>
          <w:lang w:val="en-GB"/>
        </w:rPr>
        <w:t xml:space="preserve">, M. E-government research: Reviewing the literature, limitations, and ways forward. </w:t>
      </w:r>
      <w:proofErr w:type="spellStart"/>
      <w:r w:rsidRPr="00E67A5A">
        <w:rPr>
          <w:rFonts w:ascii="Times New Roman" w:hAnsi="Times New Roman"/>
          <w:i/>
          <w:iCs/>
          <w:sz w:val="18"/>
          <w:szCs w:val="18"/>
        </w:rPr>
        <w:t>Gov</w:t>
      </w:r>
      <w:proofErr w:type="spellEnd"/>
      <w:r w:rsidRPr="00E67A5A">
        <w:rPr>
          <w:rFonts w:ascii="Times New Roman" w:hAnsi="Times New Roman"/>
          <w:i/>
          <w:iCs/>
          <w:sz w:val="18"/>
          <w:szCs w:val="18"/>
        </w:rPr>
        <w:t xml:space="preserve">. </w:t>
      </w:r>
      <w:proofErr w:type="spellStart"/>
      <w:r w:rsidRPr="00E67A5A">
        <w:rPr>
          <w:rFonts w:ascii="Times New Roman" w:hAnsi="Times New Roman"/>
          <w:i/>
          <w:iCs/>
          <w:sz w:val="18"/>
          <w:szCs w:val="18"/>
        </w:rPr>
        <w:t>Inf</w:t>
      </w:r>
      <w:proofErr w:type="spellEnd"/>
      <w:r w:rsidRPr="00E67A5A">
        <w:rPr>
          <w:rFonts w:ascii="Times New Roman" w:hAnsi="Times New Roman"/>
          <w:i/>
          <w:iCs/>
          <w:sz w:val="18"/>
          <w:szCs w:val="18"/>
        </w:rPr>
        <w:t>. Q.</w:t>
      </w:r>
      <w:r w:rsidRPr="00E67A5A">
        <w:rPr>
          <w:rFonts w:ascii="Times New Roman" w:hAnsi="Times New Roman"/>
          <w:sz w:val="18"/>
          <w:szCs w:val="18"/>
        </w:rPr>
        <w:t xml:space="preserve"> </w:t>
      </w:r>
      <w:r w:rsidRPr="00E67A5A">
        <w:rPr>
          <w:rFonts w:ascii="Times New Roman" w:hAnsi="Times New Roman"/>
          <w:b/>
          <w:bCs/>
          <w:sz w:val="18"/>
          <w:szCs w:val="18"/>
        </w:rPr>
        <w:t>2007</w:t>
      </w:r>
      <w:r w:rsidRPr="00E67A5A">
        <w:rPr>
          <w:rFonts w:ascii="Times New Roman" w:hAnsi="Times New Roman"/>
          <w:sz w:val="18"/>
          <w:szCs w:val="18"/>
        </w:rPr>
        <w:t xml:space="preserve">, </w:t>
      </w:r>
      <w:r w:rsidRPr="00E67A5A">
        <w:rPr>
          <w:rFonts w:ascii="Times New Roman" w:hAnsi="Times New Roman"/>
          <w:i/>
          <w:iCs/>
          <w:sz w:val="18"/>
          <w:szCs w:val="18"/>
        </w:rPr>
        <w:t>24</w:t>
      </w:r>
      <w:r w:rsidRPr="00E67A5A">
        <w:rPr>
          <w:rFonts w:ascii="Times New Roman" w:hAnsi="Times New Roman"/>
          <w:sz w:val="18"/>
          <w:szCs w:val="18"/>
        </w:rPr>
        <w:t>, 646–665, doi:10.1016/j.giq.2007.01.002.</w:t>
      </w:r>
    </w:p>
    <w:p w14:paraId="7EB31352"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Garrison, D.R.; </w:t>
      </w:r>
      <w:proofErr w:type="spellStart"/>
      <w:r w:rsidRPr="00E67A5A">
        <w:rPr>
          <w:rFonts w:ascii="Times New Roman" w:hAnsi="Times New Roman"/>
          <w:sz w:val="18"/>
          <w:szCs w:val="18"/>
          <w:lang w:val="en-GB"/>
        </w:rPr>
        <w:t>Arbaugh</w:t>
      </w:r>
      <w:proofErr w:type="spellEnd"/>
      <w:r w:rsidRPr="00E67A5A">
        <w:rPr>
          <w:rFonts w:ascii="Times New Roman" w:hAnsi="Times New Roman"/>
          <w:sz w:val="18"/>
          <w:szCs w:val="18"/>
          <w:lang w:val="en-GB"/>
        </w:rPr>
        <w:t xml:space="preserve">, J. Researching the community of inquiry framework: Review, issues, and future directions. </w:t>
      </w:r>
      <w:r w:rsidRPr="00E67A5A">
        <w:rPr>
          <w:rFonts w:ascii="Times New Roman" w:hAnsi="Times New Roman"/>
          <w:i/>
          <w:iCs/>
          <w:sz w:val="18"/>
          <w:szCs w:val="18"/>
        </w:rPr>
        <w:t xml:space="preserve">Internet High. </w:t>
      </w:r>
      <w:proofErr w:type="spellStart"/>
      <w:r w:rsidRPr="00E67A5A">
        <w:rPr>
          <w:rFonts w:ascii="Times New Roman" w:hAnsi="Times New Roman"/>
          <w:i/>
          <w:iCs/>
          <w:sz w:val="18"/>
          <w:szCs w:val="18"/>
        </w:rPr>
        <w:t>Educ</w:t>
      </w:r>
      <w:proofErr w:type="spellEnd"/>
      <w:r w:rsidRPr="00E67A5A">
        <w:rPr>
          <w:rFonts w:ascii="Times New Roman" w:hAnsi="Times New Roman"/>
          <w:i/>
          <w:iCs/>
          <w:sz w:val="18"/>
          <w:szCs w:val="18"/>
        </w:rPr>
        <w:t>.</w:t>
      </w:r>
      <w:r w:rsidRPr="00E67A5A">
        <w:rPr>
          <w:rFonts w:ascii="Times New Roman" w:hAnsi="Times New Roman"/>
          <w:sz w:val="18"/>
          <w:szCs w:val="18"/>
        </w:rPr>
        <w:t xml:space="preserve"> </w:t>
      </w:r>
      <w:r w:rsidRPr="00E67A5A">
        <w:rPr>
          <w:rFonts w:ascii="Times New Roman" w:hAnsi="Times New Roman"/>
          <w:b/>
          <w:bCs/>
          <w:sz w:val="18"/>
          <w:szCs w:val="18"/>
        </w:rPr>
        <w:t>2007</w:t>
      </w:r>
      <w:r w:rsidRPr="00E67A5A">
        <w:rPr>
          <w:rFonts w:ascii="Times New Roman" w:hAnsi="Times New Roman"/>
          <w:sz w:val="18"/>
          <w:szCs w:val="18"/>
        </w:rPr>
        <w:t xml:space="preserve">, </w:t>
      </w:r>
      <w:r w:rsidRPr="00E67A5A">
        <w:rPr>
          <w:rFonts w:ascii="Times New Roman" w:hAnsi="Times New Roman"/>
          <w:i/>
          <w:iCs/>
          <w:sz w:val="18"/>
          <w:szCs w:val="18"/>
        </w:rPr>
        <w:t>10</w:t>
      </w:r>
      <w:r w:rsidRPr="00E67A5A">
        <w:rPr>
          <w:rFonts w:ascii="Times New Roman" w:hAnsi="Times New Roman"/>
          <w:sz w:val="18"/>
          <w:szCs w:val="18"/>
        </w:rPr>
        <w:t>, 157–172, doi:10.1016/j.iheduc.2007.04.001.</w:t>
      </w:r>
    </w:p>
    <w:p w14:paraId="36F92F45" w14:textId="317EAFAA"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lang w:val="en-GB"/>
        </w:rPr>
      </w:pPr>
      <w:r w:rsidRPr="00E67A5A">
        <w:rPr>
          <w:rFonts w:ascii="Times New Roman" w:hAnsi="Times New Roman"/>
          <w:sz w:val="18"/>
          <w:szCs w:val="18"/>
          <w:lang w:val="en-GB"/>
        </w:rPr>
        <w:t xml:space="preserve">Edmondson, A.; </w:t>
      </w:r>
      <w:proofErr w:type="spellStart"/>
      <w:r w:rsidRPr="00E67A5A">
        <w:rPr>
          <w:rFonts w:ascii="Times New Roman" w:hAnsi="Times New Roman"/>
          <w:sz w:val="18"/>
          <w:szCs w:val="18"/>
          <w:lang w:val="en-GB"/>
        </w:rPr>
        <w:t>Saxberg</w:t>
      </w:r>
      <w:proofErr w:type="spellEnd"/>
      <w:r w:rsidRPr="00E67A5A">
        <w:rPr>
          <w:rFonts w:ascii="Times New Roman" w:hAnsi="Times New Roman"/>
          <w:sz w:val="18"/>
          <w:szCs w:val="18"/>
          <w:lang w:val="en-GB"/>
        </w:rPr>
        <w:t xml:space="preserve">, B. Putting Lifelong Learning on the CEO Agenda. 2017. Available online: https://www.mckinsey.com/business-functions/organization/our-insights/putting-lifelong-learning-on-the-ceo-agenda (accessed on </w:t>
      </w:r>
      <w:r w:rsidR="00F34D35" w:rsidRPr="00E67A5A">
        <w:rPr>
          <w:rFonts w:ascii="Times New Roman" w:hAnsi="Times New Roman"/>
          <w:sz w:val="18"/>
          <w:szCs w:val="18"/>
          <w:lang w:val="en-GB"/>
        </w:rPr>
        <w:t>30 November 2020</w:t>
      </w:r>
      <w:r w:rsidRPr="00E67A5A">
        <w:rPr>
          <w:rFonts w:ascii="Times New Roman" w:hAnsi="Times New Roman"/>
          <w:sz w:val="18"/>
          <w:szCs w:val="18"/>
          <w:lang w:val="en-GB"/>
        </w:rPr>
        <w:t>).</w:t>
      </w:r>
    </w:p>
    <w:p w14:paraId="13D606D2"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lang w:val="en-GB"/>
        </w:rPr>
      </w:pPr>
      <w:r w:rsidRPr="00E67A5A">
        <w:rPr>
          <w:rFonts w:ascii="Times New Roman" w:hAnsi="Times New Roman"/>
          <w:sz w:val="18"/>
          <w:szCs w:val="18"/>
          <w:lang w:val="en-GB"/>
        </w:rPr>
        <w:t xml:space="preserve">Leonhardt, D.; </w:t>
      </w:r>
      <w:proofErr w:type="spellStart"/>
      <w:r w:rsidRPr="00E67A5A">
        <w:rPr>
          <w:rFonts w:ascii="Times New Roman" w:hAnsi="Times New Roman"/>
          <w:sz w:val="18"/>
          <w:szCs w:val="18"/>
          <w:lang w:val="en-GB"/>
        </w:rPr>
        <w:t>Haffke</w:t>
      </w:r>
      <w:proofErr w:type="spellEnd"/>
      <w:r w:rsidRPr="00E67A5A">
        <w:rPr>
          <w:rFonts w:ascii="Times New Roman" w:hAnsi="Times New Roman"/>
          <w:sz w:val="18"/>
          <w:szCs w:val="18"/>
          <w:lang w:val="en-GB"/>
        </w:rPr>
        <w:t xml:space="preserve">, I.; Kranz, J.; </w:t>
      </w:r>
      <w:proofErr w:type="spellStart"/>
      <w:r w:rsidRPr="00E67A5A">
        <w:rPr>
          <w:rFonts w:ascii="Times New Roman" w:hAnsi="Times New Roman"/>
          <w:sz w:val="18"/>
          <w:szCs w:val="18"/>
          <w:lang w:val="en-GB"/>
        </w:rPr>
        <w:t>Benlian</w:t>
      </w:r>
      <w:proofErr w:type="spellEnd"/>
      <w:r w:rsidRPr="00E67A5A">
        <w:rPr>
          <w:rFonts w:ascii="Times New Roman" w:hAnsi="Times New Roman"/>
          <w:sz w:val="18"/>
          <w:szCs w:val="18"/>
          <w:lang w:val="en-GB"/>
        </w:rPr>
        <w:t xml:space="preserve">, A. Reinventing the IT function: The role of IT agility and IT ambidexterity in supporting digital business transformation. In Proceedings of the European Conference on Information Systems, </w:t>
      </w:r>
      <w:proofErr w:type="spellStart"/>
      <w:r w:rsidRPr="00E67A5A">
        <w:rPr>
          <w:rFonts w:ascii="Times New Roman" w:hAnsi="Times New Roman"/>
          <w:sz w:val="18"/>
          <w:szCs w:val="18"/>
          <w:lang w:val="en-GB"/>
        </w:rPr>
        <w:t>Guimarães</w:t>
      </w:r>
      <w:proofErr w:type="spellEnd"/>
      <w:r w:rsidRPr="00E67A5A">
        <w:rPr>
          <w:rFonts w:ascii="Times New Roman" w:hAnsi="Times New Roman"/>
          <w:sz w:val="18"/>
          <w:szCs w:val="18"/>
          <w:lang w:val="en-GB"/>
        </w:rPr>
        <w:t>, Portugal, 5–10 June 2017.</w:t>
      </w:r>
    </w:p>
    <w:p w14:paraId="14D06BE7"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proofErr w:type="spellStart"/>
      <w:r w:rsidRPr="00E67A5A">
        <w:rPr>
          <w:rFonts w:ascii="Times New Roman" w:hAnsi="Times New Roman"/>
          <w:sz w:val="18"/>
          <w:szCs w:val="18"/>
          <w:lang w:val="en-GB"/>
        </w:rPr>
        <w:t>Lašáková</w:t>
      </w:r>
      <w:proofErr w:type="spellEnd"/>
      <w:r w:rsidRPr="00E67A5A">
        <w:rPr>
          <w:rFonts w:ascii="Times New Roman" w:hAnsi="Times New Roman"/>
          <w:sz w:val="18"/>
          <w:szCs w:val="18"/>
          <w:lang w:val="en-GB"/>
        </w:rPr>
        <w:t xml:space="preserve">, A.; </w:t>
      </w:r>
      <w:proofErr w:type="spellStart"/>
      <w:r w:rsidRPr="00E67A5A">
        <w:rPr>
          <w:rFonts w:ascii="Times New Roman" w:hAnsi="Times New Roman"/>
          <w:sz w:val="18"/>
          <w:szCs w:val="18"/>
          <w:lang w:val="en-GB"/>
        </w:rPr>
        <w:t>Bajzíková</w:t>
      </w:r>
      <w:proofErr w:type="spellEnd"/>
      <w:r w:rsidRPr="00E67A5A">
        <w:rPr>
          <w:rFonts w:ascii="Times New Roman" w:hAnsi="Times New Roman"/>
          <w:sz w:val="18"/>
          <w:szCs w:val="18"/>
          <w:lang w:val="en-GB"/>
        </w:rPr>
        <w:t xml:space="preserve">, </w:t>
      </w:r>
      <w:proofErr w:type="spellStart"/>
      <w:r w:rsidRPr="00E67A5A">
        <w:rPr>
          <w:rFonts w:ascii="Times New Roman" w:hAnsi="Times New Roman"/>
          <w:sz w:val="18"/>
          <w:szCs w:val="18"/>
          <w:lang w:val="en-GB"/>
        </w:rPr>
        <w:t>Ľubica</w:t>
      </w:r>
      <w:proofErr w:type="spellEnd"/>
      <w:r w:rsidRPr="00E67A5A">
        <w:rPr>
          <w:rFonts w:ascii="Times New Roman" w:hAnsi="Times New Roman"/>
          <w:sz w:val="18"/>
          <w:szCs w:val="18"/>
          <w:lang w:val="en-GB"/>
        </w:rPr>
        <w:t xml:space="preserve">; </w:t>
      </w:r>
      <w:proofErr w:type="spellStart"/>
      <w:r w:rsidRPr="00E67A5A">
        <w:rPr>
          <w:rFonts w:ascii="Times New Roman" w:hAnsi="Times New Roman"/>
          <w:sz w:val="18"/>
          <w:szCs w:val="18"/>
          <w:lang w:val="en-GB"/>
        </w:rPr>
        <w:t>Dedze</w:t>
      </w:r>
      <w:proofErr w:type="spellEnd"/>
      <w:r w:rsidRPr="00E67A5A">
        <w:rPr>
          <w:rFonts w:ascii="Times New Roman" w:hAnsi="Times New Roman"/>
          <w:sz w:val="18"/>
          <w:szCs w:val="18"/>
          <w:lang w:val="en-GB"/>
        </w:rPr>
        <w:t xml:space="preserve">, I. Barriers and drivers of innovation in higher education: Case study-based evidence across ten European universities. </w:t>
      </w:r>
      <w:r w:rsidRPr="00E67A5A">
        <w:rPr>
          <w:rFonts w:ascii="Times New Roman" w:hAnsi="Times New Roman"/>
          <w:i/>
          <w:iCs/>
          <w:sz w:val="18"/>
          <w:szCs w:val="18"/>
        </w:rPr>
        <w:t xml:space="preserve">Int. J. </w:t>
      </w:r>
      <w:proofErr w:type="spellStart"/>
      <w:r w:rsidRPr="00E67A5A">
        <w:rPr>
          <w:rFonts w:ascii="Times New Roman" w:hAnsi="Times New Roman"/>
          <w:i/>
          <w:iCs/>
          <w:sz w:val="18"/>
          <w:szCs w:val="18"/>
        </w:rPr>
        <w:t>Educ</w:t>
      </w:r>
      <w:proofErr w:type="spellEnd"/>
      <w:r w:rsidRPr="00E67A5A">
        <w:rPr>
          <w:rFonts w:ascii="Times New Roman" w:hAnsi="Times New Roman"/>
          <w:i/>
          <w:iCs/>
          <w:sz w:val="18"/>
          <w:szCs w:val="18"/>
        </w:rPr>
        <w:t>. Dev.</w:t>
      </w:r>
      <w:r w:rsidRPr="00E67A5A">
        <w:rPr>
          <w:rFonts w:ascii="Times New Roman" w:hAnsi="Times New Roman"/>
          <w:sz w:val="18"/>
          <w:szCs w:val="18"/>
        </w:rPr>
        <w:t xml:space="preserve"> </w:t>
      </w:r>
      <w:r w:rsidRPr="00E67A5A">
        <w:rPr>
          <w:rFonts w:ascii="Times New Roman" w:hAnsi="Times New Roman"/>
          <w:b/>
          <w:bCs/>
          <w:sz w:val="18"/>
          <w:szCs w:val="18"/>
        </w:rPr>
        <w:t>2017</w:t>
      </w:r>
      <w:r w:rsidRPr="00E67A5A">
        <w:rPr>
          <w:rFonts w:ascii="Times New Roman" w:hAnsi="Times New Roman"/>
          <w:sz w:val="18"/>
          <w:szCs w:val="18"/>
        </w:rPr>
        <w:t xml:space="preserve">, </w:t>
      </w:r>
      <w:r w:rsidRPr="00E67A5A">
        <w:rPr>
          <w:rFonts w:ascii="Times New Roman" w:hAnsi="Times New Roman"/>
          <w:i/>
          <w:iCs/>
          <w:sz w:val="18"/>
          <w:szCs w:val="18"/>
        </w:rPr>
        <w:t>55</w:t>
      </w:r>
      <w:r w:rsidRPr="00E67A5A">
        <w:rPr>
          <w:rFonts w:ascii="Times New Roman" w:hAnsi="Times New Roman"/>
          <w:sz w:val="18"/>
          <w:szCs w:val="18"/>
        </w:rPr>
        <w:t>, 69–79, doi:10.1016/j.ijedudev.2017.06.002.</w:t>
      </w:r>
    </w:p>
    <w:p w14:paraId="1AC82695"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proofErr w:type="spellStart"/>
      <w:r w:rsidRPr="00E67A5A">
        <w:rPr>
          <w:rFonts w:ascii="Times New Roman" w:hAnsi="Times New Roman"/>
          <w:sz w:val="18"/>
          <w:szCs w:val="18"/>
          <w:lang w:val="en-GB"/>
        </w:rPr>
        <w:t>McNay</w:t>
      </w:r>
      <w:proofErr w:type="spellEnd"/>
      <w:r w:rsidRPr="00E67A5A">
        <w:rPr>
          <w:rFonts w:ascii="Times New Roman" w:hAnsi="Times New Roman"/>
          <w:sz w:val="18"/>
          <w:szCs w:val="18"/>
          <w:lang w:val="en-GB"/>
        </w:rPr>
        <w:t xml:space="preserve">, I. From the collegial academy to corporate enterprise: The changing cultures of universities. </w:t>
      </w:r>
      <w:r w:rsidRPr="00E67A5A">
        <w:rPr>
          <w:rFonts w:ascii="Times New Roman" w:hAnsi="Times New Roman"/>
          <w:i/>
          <w:iCs/>
          <w:sz w:val="18"/>
          <w:szCs w:val="18"/>
        </w:rPr>
        <w:t xml:space="preserve">The </w:t>
      </w:r>
      <w:proofErr w:type="spellStart"/>
      <w:r w:rsidRPr="00E67A5A">
        <w:rPr>
          <w:rFonts w:ascii="Times New Roman" w:hAnsi="Times New Roman"/>
          <w:i/>
          <w:iCs/>
          <w:sz w:val="18"/>
          <w:szCs w:val="18"/>
        </w:rPr>
        <w:t>changing</w:t>
      </w:r>
      <w:proofErr w:type="spellEnd"/>
      <w:r w:rsidRPr="00E67A5A">
        <w:rPr>
          <w:rFonts w:ascii="Times New Roman" w:hAnsi="Times New Roman"/>
          <w:i/>
          <w:iCs/>
          <w:sz w:val="18"/>
          <w:szCs w:val="18"/>
        </w:rPr>
        <w:t xml:space="preserve"> </w:t>
      </w:r>
      <w:proofErr w:type="spellStart"/>
      <w:r w:rsidRPr="00E67A5A">
        <w:rPr>
          <w:rFonts w:ascii="Times New Roman" w:hAnsi="Times New Roman"/>
          <w:i/>
          <w:iCs/>
          <w:sz w:val="18"/>
          <w:szCs w:val="18"/>
        </w:rPr>
        <w:t>university</w:t>
      </w:r>
      <w:proofErr w:type="spellEnd"/>
      <w:r w:rsidRPr="00E67A5A">
        <w:rPr>
          <w:rFonts w:ascii="Times New Roman" w:hAnsi="Times New Roman"/>
          <w:sz w:val="18"/>
          <w:szCs w:val="18"/>
        </w:rPr>
        <w:t xml:space="preserve"> </w:t>
      </w:r>
      <w:r w:rsidRPr="00E67A5A">
        <w:rPr>
          <w:rFonts w:ascii="Times New Roman" w:hAnsi="Times New Roman"/>
          <w:b/>
          <w:bCs/>
          <w:sz w:val="18"/>
          <w:szCs w:val="18"/>
        </w:rPr>
        <w:t>1995</w:t>
      </w:r>
      <w:r w:rsidRPr="00E67A5A">
        <w:rPr>
          <w:rFonts w:ascii="Times New Roman" w:hAnsi="Times New Roman"/>
          <w:sz w:val="18"/>
          <w:szCs w:val="18"/>
        </w:rPr>
        <w:t xml:space="preserve">, </w:t>
      </w:r>
      <w:r w:rsidRPr="00E67A5A">
        <w:rPr>
          <w:rFonts w:ascii="Times New Roman" w:hAnsi="Times New Roman"/>
          <w:i/>
          <w:iCs/>
          <w:sz w:val="18"/>
          <w:szCs w:val="18"/>
        </w:rPr>
        <w:t>9</w:t>
      </w:r>
      <w:r w:rsidRPr="00E67A5A">
        <w:rPr>
          <w:rFonts w:ascii="Times New Roman" w:hAnsi="Times New Roman"/>
          <w:sz w:val="18"/>
          <w:szCs w:val="18"/>
        </w:rPr>
        <w:t>, 105–115.</w:t>
      </w:r>
    </w:p>
    <w:p w14:paraId="0B7CD54F"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García, L.M.; Roblin, N.P. Innovation, research and professional development in higher education: Learning from our own experience. </w:t>
      </w:r>
      <w:proofErr w:type="spellStart"/>
      <w:r w:rsidRPr="00E67A5A">
        <w:rPr>
          <w:rFonts w:ascii="Times New Roman" w:hAnsi="Times New Roman"/>
          <w:i/>
          <w:iCs/>
          <w:sz w:val="18"/>
          <w:szCs w:val="18"/>
        </w:rPr>
        <w:t>Teach</w:t>
      </w:r>
      <w:proofErr w:type="spellEnd"/>
      <w:r w:rsidRPr="00E67A5A">
        <w:rPr>
          <w:rFonts w:ascii="Times New Roman" w:hAnsi="Times New Roman"/>
          <w:i/>
          <w:iCs/>
          <w:sz w:val="18"/>
          <w:szCs w:val="18"/>
        </w:rPr>
        <w:t xml:space="preserve">. </w:t>
      </w:r>
      <w:proofErr w:type="spellStart"/>
      <w:r w:rsidRPr="00E67A5A">
        <w:rPr>
          <w:rFonts w:ascii="Times New Roman" w:hAnsi="Times New Roman"/>
          <w:i/>
          <w:iCs/>
          <w:sz w:val="18"/>
          <w:szCs w:val="18"/>
        </w:rPr>
        <w:t>Teach</w:t>
      </w:r>
      <w:proofErr w:type="spellEnd"/>
      <w:r w:rsidRPr="00E67A5A">
        <w:rPr>
          <w:rFonts w:ascii="Times New Roman" w:hAnsi="Times New Roman"/>
          <w:i/>
          <w:iCs/>
          <w:sz w:val="18"/>
          <w:szCs w:val="18"/>
        </w:rPr>
        <w:t xml:space="preserve">. </w:t>
      </w:r>
      <w:proofErr w:type="spellStart"/>
      <w:r w:rsidRPr="00E67A5A">
        <w:rPr>
          <w:rFonts w:ascii="Times New Roman" w:hAnsi="Times New Roman"/>
          <w:i/>
          <w:iCs/>
          <w:sz w:val="18"/>
          <w:szCs w:val="18"/>
        </w:rPr>
        <w:t>Educ</w:t>
      </w:r>
      <w:proofErr w:type="spellEnd"/>
      <w:r w:rsidRPr="00E67A5A">
        <w:rPr>
          <w:rFonts w:ascii="Times New Roman" w:hAnsi="Times New Roman"/>
          <w:i/>
          <w:iCs/>
          <w:sz w:val="18"/>
          <w:szCs w:val="18"/>
        </w:rPr>
        <w:t>.</w:t>
      </w:r>
      <w:r w:rsidRPr="00E67A5A">
        <w:rPr>
          <w:rFonts w:ascii="Times New Roman" w:hAnsi="Times New Roman"/>
          <w:sz w:val="18"/>
          <w:szCs w:val="18"/>
        </w:rPr>
        <w:t xml:space="preserve"> </w:t>
      </w:r>
      <w:r w:rsidRPr="00E67A5A">
        <w:rPr>
          <w:rFonts w:ascii="Times New Roman" w:hAnsi="Times New Roman"/>
          <w:b/>
          <w:bCs/>
          <w:sz w:val="18"/>
          <w:szCs w:val="18"/>
        </w:rPr>
        <w:t>2008</w:t>
      </w:r>
      <w:r w:rsidRPr="00E67A5A">
        <w:rPr>
          <w:rFonts w:ascii="Times New Roman" w:hAnsi="Times New Roman"/>
          <w:sz w:val="18"/>
          <w:szCs w:val="18"/>
        </w:rPr>
        <w:t xml:space="preserve">, </w:t>
      </w:r>
      <w:r w:rsidRPr="00E67A5A">
        <w:rPr>
          <w:rFonts w:ascii="Times New Roman" w:hAnsi="Times New Roman"/>
          <w:i/>
          <w:iCs/>
          <w:sz w:val="18"/>
          <w:szCs w:val="18"/>
        </w:rPr>
        <w:t>24</w:t>
      </w:r>
      <w:r w:rsidRPr="00E67A5A">
        <w:rPr>
          <w:rFonts w:ascii="Times New Roman" w:hAnsi="Times New Roman"/>
          <w:sz w:val="18"/>
          <w:szCs w:val="18"/>
        </w:rPr>
        <w:t>, 104–116, doi:10.1016/j.tate.2007.03.007.</w:t>
      </w:r>
    </w:p>
    <w:p w14:paraId="4F0FED7F" w14:textId="77777777"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r w:rsidRPr="00E67A5A">
        <w:rPr>
          <w:rFonts w:ascii="Times New Roman" w:hAnsi="Times New Roman"/>
          <w:sz w:val="18"/>
          <w:szCs w:val="18"/>
          <w:lang w:val="en-GB"/>
        </w:rPr>
        <w:t xml:space="preserve">Martin, E.C.; Nolte, I.; </w:t>
      </w:r>
      <w:proofErr w:type="spellStart"/>
      <w:r w:rsidRPr="00E67A5A">
        <w:rPr>
          <w:rFonts w:ascii="Times New Roman" w:hAnsi="Times New Roman"/>
          <w:sz w:val="18"/>
          <w:szCs w:val="18"/>
          <w:lang w:val="en-GB"/>
        </w:rPr>
        <w:t>Vitolo</w:t>
      </w:r>
      <w:proofErr w:type="spellEnd"/>
      <w:r w:rsidRPr="00E67A5A">
        <w:rPr>
          <w:rFonts w:ascii="Times New Roman" w:hAnsi="Times New Roman"/>
          <w:sz w:val="18"/>
          <w:szCs w:val="18"/>
          <w:lang w:val="en-GB"/>
        </w:rPr>
        <w:t xml:space="preserve">, E. The four Cs of disaster partnering: Communication, cooperation, coordination and collaboration. </w:t>
      </w:r>
      <w:proofErr w:type="spellStart"/>
      <w:r w:rsidRPr="00E67A5A">
        <w:rPr>
          <w:rFonts w:ascii="Times New Roman" w:hAnsi="Times New Roman"/>
          <w:i/>
          <w:iCs/>
          <w:sz w:val="18"/>
          <w:szCs w:val="18"/>
        </w:rPr>
        <w:t>Disasters</w:t>
      </w:r>
      <w:proofErr w:type="spellEnd"/>
      <w:r w:rsidRPr="00E67A5A">
        <w:rPr>
          <w:rFonts w:ascii="Times New Roman" w:hAnsi="Times New Roman"/>
          <w:sz w:val="18"/>
          <w:szCs w:val="18"/>
        </w:rPr>
        <w:t xml:space="preserve"> </w:t>
      </w:r>
      <w:r w:rsidRPr="00E67A5A">
        <w:rPr>
          <w:rFonts w:ascii="Times New Roman" w:hAnsi="Times New Roman"/>
          <w:b/>
          <w:bCs/>
          <w:sz w:val="18"/>
          <w:szCs w:val="18"/>
        </w:rPr>
        <w:t>2016</w:t>
      </w:r>
      <w:r w:rsidRPr="00E67A5A">
        <w:rPr>
          <w:rFonts w:ascii="Times New Roman" w:hAnsi="Times New Roman"/>
          <w:sz w:val="18"/>
          <w:szCs w:val="18"/>
        </w:rPr>
        <w:t xml:space="preserve">, </w:t>
      </w:r>
      <w:r w:rsidRPr="00E67A5A">
        <w:rPr>
          <w:rFonts w:ascii="Times New Roman" w:hAnsi="Times New Roman"/>
          <w:i/>
          <w:iCs/>
          <w:sz w:val="18"/>
          <w:szCs w:val="18"/>
        </w:rPr>
        <w:t>40</w:t>
      </w:r>
      <w:r w:rsidRPr="00E67A5A">
        <w:rPr>
          <w:rFonts w:ascii="Times New Roman" w:hAnsi="Times New Roman"/>
          <w:sz w:val="18"/>
          <w:szCs w:val="18"/>
        </w:rPr>
        <w:t>, 621–643, doi:10.1111/disa.12173.</w:t>
      </w:r>
    </w:p>
    <w:p w14:paraId="31170B03" w14:textId="20F19CBF" w:rsidR="00000B46" w:rsidRPr="00E67A5A" w:rsidRDefault="00000B46" w:rsidP="00000B46">
      <w:pPr>
        <w:pStyle w:val="ListParagraph"/>
        <w:numPr>
          <w:ilvl w:val="0"/>
          <w:numId w:val="10"/>
        </w:numPr>
        <w:adjustRightInd w:val="0"/>
        <w:snapToGrid w:val="0"/>
        <w:spacing w:after="0" w:line="260" w:lineRule="atLeast"/>
        <w:ind w:left="425" w:hanging="425"/>
        <w:jc w:val="both"/>
        <w:rPr>
          <w:rFonts w:ascii="Times New Roman" w:hAnsi="Times New Roman"/>
          <w:sz w:val="18"/>
          <w:szCs w:val="18"/>
        </w:rPr>
      </w:pPr>
      <w:proofErr w:type="spellStart"/>
      <w:r w:rsidRPr="00E67A5A">
        <w:rPr>
          <w:rFonts w:ascii="Times New Roman" w:hAnsi="Times New Roman"/>
          <w:sz w:val="18"/>
          <w:szCs w:val="18"/>
          <w:lang w:val="en-GB"/>
        </w:rPr>
        <w:t>Correani</w:t>
      </w:r>
      <w:proofErr w:type="spellEnd"/>
      <w:r w:rsidRPr="00E67A5A">
        <w:rPr>
          <w:rFonts w:ascii="Times New Roman" w:hAnsi="Times New Roman"/>
          <w:sz w:val="18"/>
          <w:szCs w:val="18"/>
          <w:lang w:val="en-GB"/>
        </w:rPr>
        <w:t xml:space="preserve">, A.; De Massis, A.; Frattini, F.; </w:t>
      </w:r>
      <w:proofErr w:type="spellStart"/>
      <w:r w:rsidRPr="00E67A5A">
        <w:rPr>
          <w:rFonts w:ascii="Times New Roman" w:hAnsi="Times New Roman"/>
          <w:sz w:val="18"/>
          <w:szCs w:val="18"/>
          <w:lang w:val="en-GB"/>
        </w:rPr>
        <w:t>Petruzzelli</w:t>
      </w:r>
      <w:proofErr w:type="spellEnd"/>
      <w:r w:rsidRPr="00E67A5A">
        <w:rPr>
          <w:rFonts w:ascii="Times New Roman" w:hAnsi="Times New Roman"/>
          <w:sz w:val="18"/>
          <w:szCs w:val="18"/>
          <w:lang w:val="en-GB"/>
        </w:rPr>
        <w:t xml:space="preserve">, A.M.; </w:t>
      </w:r>
      <w:proofErr w:type="spellStart"/>
      <w:r w:rsidRPr="00E67A5A">
        <w:rPr>
          <w:rFonts w:ascii="Times New Roman" w:hAnsi="Times New Roman"/>
          <w:sz w:val="18"/>
          <w:szCs w:val="18"/>
          <w:lang w:val="en-GB"/>
        </w:rPr>
        <w:t>Natalicchio</w:t>
      </w:r>
      <w:proofErr w:type="spellEnd"/>
      <w:r w:rsidRPr="00E67A5A">
        <w:rPr>
          <w:rFonts w:ascii="Times New Roman" w:hAnsi="Times New Roman"/>
          <w:sz w:val="18"/>
          <w:szCs w:val="18"/>
          <w:lang w:val="en-GB"/>
        </w:rPr>
        <w:t xml:space="preserve">, A. Implementing a digital strategy: Learning from the experience of three digital transformation projects. </w:t>
      </w:r>
      <w:proofErr w:type="spellStart"/>
      <w:r w:rsidRPr="00E67A5A">
        <w:rPr>
          <w:rFonts w:ascii="Times New Roman" w:hAnsi="Times New Roman"/>
          <w:i/>
          <w:iCs/>
          <w:sz w:val="18"/>
          <w:szCs w:val="18"/>
        </w:rPr>
        <w:t>Calif</w:t>
      </w:r>
      <w:proofErr w:type="spellEnd"/>
      <w:r w:rsidRPr="00E67A5A">
        <w:rPr>
          <w:rFonts w:ascii="Times New Roman" w:hAnsi="Times New Roman"/>
          <w:i/>
          <w:iCs/>
          <w:sz w:val="18"/>
          <w:szCs w:val="18"/>
        </w:rPr>
        <w:t xml:space="preserve">. </w:t>
      </w:r>
      <w:proofErr w:type="spellStart"/>
      <w:r w:rsidRPr="00E67A5A">
        <w:rPr>
          <w:rFonts w:ascii="Times New Roman" w:hAnsi="Times New Roman"/>
          <w:i/>
          <w:iCs/>
          <w:sz w:val="18"/>
          <w:szCs w:val="18"/>
        </w:rPr>
        <w:t>Manag</w:t>
      </w:r>
      <w:proofErr w:type="spellEnd"/>
      <w:r w:rsidRPr="00E67A5A">
        <w:rPr>
          <w:rFonts w:ascii="Times New Roman" w:hAnsi="Times New Roman"/>
          <w:i/>
          <w:iCs/>
          <w:sz w:val="18"/>
          <w:szCs w:val="18"/>
        </w:rPr>
        <w:t>. Rev.</w:t>
      </w:r>
      <w:r w:rsidRPr="00E67A5A">
        <w:rPr>
          <w:rFonts w:ascii="Times New Roman" w:hAnsi="Times New Roman"/>
          <w:sz w:val="18"/>
          <w:szCs w:val="18"/>
        </w:rPr>
        <w:t xml:space="preserve"> </w:t>
      </w:r>
      <w:r w:rsidRPr="00E67A5A">
        <w:rPr>
          <w:rFonts w:ascii="Times New Roman" w:hAnsi="Times New Roman"/>
          <w:b/>
          <w:bCs/>
          <w:sz w:val="18"/>
          <w:szCs w:val="18"/>
        </w:rPr>
        <w:t>2020</w:t>
      </w:r>
      <w:r w:rsidRPr="00E67A5A">
        <w:rPr>
          <w:rFonts w:ascii="Times New Roman" w:hAnsi="Times New Roman"/>
          <w:sz w:val="18"/>
          <w:szCs w:val="18"/>
        </w:rPr>
        <w:t xml:space="preserve">, </w:t>
      </w:r>
      <w:r w:rsidRPr="00E67A5A">
        <w:rPr>
          <w:rFonts w:ascii="Times New Roman" w:hAnsi="Times New Roman"/>
          <w:i/>
          <w:iCs/>
          <w:sz w:val="18"/>
          <w:szCs w:val="18"/>
        </w:rPr>
        <w:t>62</w:t>
      </w:r>
      <w:r w:rsidRPr="00E67A5A">
        <w:rPr>
          <w:rFonts w:ascii="Times New Roman" w:hAnsi="Times New Roman"/>
          <w:sz w:val="18"/>
          <w:szCs w:val="18"/>
        </w:rPr>
        <w:t>, 37–56, doi:10.1177/0008125620934864.</w:t>
      </w:r>
    </w:p>
    <w:p w14:paraId="6CD1B27C" w14:textId="11530E01" w:rsidR="00000B46" w:rsidRPr="00E67A5A" w:rsidRDefault="00000B46" w:rsidP="001C002D">
      <w:pPr>
        <w:pStyle w:val="MDPI62Acknowledgments"/>
        <w:rPr>
          <w:rFonts w:ascii="Times New Roman" w:hAnsi="Times New Roman"/>
        </w:rPr>
      </w:pPr>
    </w:p>
    <w:sectPr w:rsidR="00000B46" w:rsidRPr="00E67A5A" w:rsidSect="004C6E51">
      <w:pgSz w:w="11906" w:h="16838" w:code="9"/>
      <w:pgMar w:top="1417" w:right="1531" w:bottom="1077" w:left="1531" w:header="1020" w:footer="850" w:gutter="0"/>
      <w:pgNumType w:start="1"/>
      <w:cols w:space="425"/>
      <w:titlePg/>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AAFE01E" w14:textId="77777777" w:rsidR="00FA66C0" w:rsidRDefault="00FA66C0">
      <w:pPr>
        <w:spacing w:line="240" w:lineRule="auto"/>
      </w:pPr>
      <w:r>
        <w:separator/>
      </w:r>
    </w:p>
  </w:endnote>
  <w:endnote w:type="continuationSeparator" w:id="0">
    <w:p w14:paraId="41F6E592" w14:textId="77777777" w:rsidR="00FA66C0" w:rsidRDefault="00FA66C0">
      <w:pPr>
        <w:spacing w:line="240" w:lineRule="auto"/>
      </w:pPr>
      <w:r>
        <w:continuationSeparator/>
      </w:r>
    </w:p>
  </w:endnote>
  <w:endnote w:type="continuationNotice" w:id="1">
    <w:p w14:paraId="0BD162B9" w14:textId="77777777" w:rsidR="00FA66C0" w:rsidRDefault="00FA66C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Arial Narrow">
    <w:altName w:val="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01358849"/>
      <w:docPartObj>
        <w:docPartGallery w:val="Page Numbers (Bottom of Page)"/>
        <w:docPartUnique/>
      </w:docPartObj>
    </w:sdtPr>
    <w:sdtEndPr/>
    <w:sdtContent>
      <w:p w14:paraId="68C73C8B" w14:textId="1A19F66B" w:rsidR="00E67A5A" w:rsidRDefault="00E67A5A">
        <w:pPr>
          <w:pStyle w:val="Footer"/>
          <w:jc w:val="center"/>
        </w:pPr>
        <w:r>
          <w:fldChar w:fldCharType="begin"/>
        </w:r>
        <w:r>
          <w:instrText>PAGE   \* MERGEFORMAT</w:instrText>
        </w:r>
        <w:r>
          <w:fldChar w:fldCharType="separate"/>
        </w:r>
        <w:r>
          <w:t>2</w:t>
        </w:r>
        <w:r>
          <w:fldChar w:fldCharType="end"/>
        </w:r>
      </w:p>
    </w:sdtContent>
  </w:sdt>
  <w:p w14:paraId="471E513E" w14:textId="77777777" w:rsidR="00E67A5A" w:rsidRDefault="00E67A5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4839953"/>
      <w:docPartObj>
        <w:docPartGallery w:val="Page Numbers (Bottom of Page)"/>
        <w:docPartUnique/>
      </w:docPartObj>
    </w:sdtPr>
    <w:sdtEndPr/>
    <w:sdtContent>
      <w:p w14:paraId="74F13B19" w14:textId="58897A34" w:rsidR="00E67A5A" w:rsidRDefault="00E67A5A">
        <w:pPr>
          <w:pStyle w:val="Footer"/>
          <w:jc w:val="center"/>
        </w:pPr>
        <w:r>
          <w:fldChar w:fldCharType="begin"/>
        </w:r>
        <w:r>
          <w:instrText>PAGE   \* MERGEFORMAT</w:instrText>
        </w:r>
        <w:r>
          <w:fldChar w:fldCharType="separate"/>
        </w:r>
        <w:r>
          <w:t>2</w:t>
        </w:r>
        <w:r>
          <w:fldChar w:fldCharType="end"/>
        </w:r>
      </w:p>
    </w:sdtContent>
  </w:sdt>
  <w:p w14:paraId="6699AACD" w14:textId="5B323CB4" w:rsidR="001017EB" w:rsidRPr="008B308E" w:rsidRDefault="001017EB" w:rsidP="007E5740">
    <w:pPr>
      <w:pStyle w:val="MDPIfooterfirstpage"/>
      <w:spacing w:line="240" w:lineRule="auto"/>
      <w:jc w:val="both"/>
      <w:rPr>
        <w:lang w:val="fr-CH"/>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169FADF" w14:textId="77777777" w:rsidR="00FA66C0" w:rsidRDefault="00FA66C0">
      <w:pPr>
        <w:spacing w:line="240" w:lineRule="auto"/>
      </w:pPr>
      <w:r>
        <w:separator/>
      </w:r>
    </w:p>
  </w:footnote>
  <w:footnote w:type="continuationSeparator" w:id="0">
    <w:p w14:paraId="5501873A" w14:textId="77777777" w:rsidR="00FA66C0" w:rsidRDefault="00FA66C0">
      <w:pPr>
        <w:spacing w:line="240" w:lineRule="auto"/>
      </w:pPr>
      <w:r>
        <w:continuationSeparator/>
      </w:r>
    </w:p>
  </w:footnote>
  <w:footnote w:type="continuationNotice" w:id="1">
    <w:p w14:paraId="3B6B682E" w14:textId="77777777" w:rsidR="00FA66C0" w:rsidRDefault="00FA66C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F895E7" w14:textId="77777777" w:rsidR="001017EB" w:rsidRDefault="001017EB" w:rsidP="00C45F1E">
    <w:pPr>
      <w:pStyle w:val="Header"/>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1B405D" w14:textId="6F71492B" w:rsidR="001017EB" w:rsidRPr="00816E46" w:rsidRDefault="001017EB" w:rsidP="007E5740">
    <w:pPr>
      <w:tabs>
        <w:tab w:val="right" w:pos="8844"/>
      </w:tabs>
      <w:adjustRightInd w:val="0"/>
      <w:snapToGrid w:val="0"/>
      <w:spacing w:after="240" w:line="240" w:lineRule="auto"/>
      <w:rPr>
        <w:rFonts w:ascii="Palatino Linotype" w:hAnsi="Palatino Linotype"/>
        <w:sz w:val="16"/>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8D20EF"/>
    <w:multiLevelType w:val="hybridMultilevel"/>
    <w:tmpl w:val="68EE10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2ED0D89"/>
    <w:multiLevelType w:val="hybridMultilevel"/>
    <w:tmpl w:val="1A8A8B4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50D20E9"/>
    <w:multiLevelType w:val="hybridMultilevel"/>
    <w:tmpl w:val="F90A87D0"/>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4" w15:restartNumberingAfterBreak="0">
    <w:nsid w:val="2805051C"/>
    <w:multiLevelType w:val="hybridMultilevel"/>
    <w:tmpl w:val="D6480D34"/>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5" w15:restartNumberingAfterBreak="0">
    <w:nsid w:val="2A11163C"/>
    <w:multiLevelType w:val="multilevel"/>
    <w:tmpl w:val="AF003E2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369A6535"/>
    <w:multiLevelType w:val="hybridMultilevel"/>
    <w:tmpl w:val="3CB68362"/>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7" w15:restartNumberingAfterBreak="0">
    <w:nsid w:val="3E95198F"/>
    <w:multiLevelType w:val="multilevel"/>
    <w:tmpl w:val="AF003E2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4D020F7A"/>
    <w:multiLevelType w:val="multilevel"/>
    <w:tmpl w:val="AF003E2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4"/>
  </w:num>
  <w:num w:numId="2">
    <w:abstractNumId w:val="6"/>
  </w:num>
  <w:num w:numId="3">
    <w:abstractNumId w:val="2"/>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3"/>
  </w:num>
  <w:num w:numId="7">
    <w:abstractNumId w:val="7"/>
  </w:num>
  <w:num w:numId="8">
    <w:abstractNumId w:val="8"/>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bordersDoNotSurroundHeader/>
  <w:bordersDoNotSurroundFooter/>
  <w:proofState w:spelling="clean" w:grammar="clean"/>
  <w:attachedTemplate r:id="rId1"/>
  <w:defaultTabStop w:val="420"/>
  <w:hyphenationZone w:val="283"/>
  <w:drawingGridHorizontalSpacing w:val="11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6CC1"/>
    <w:rsid w:val="00000B46"/>
    <w:rsid w:val="0000462E"/>
    <w:rsid w:val="00007D7B"/>
    <w:rsid w:val="00012FCA"/>
    <w:rsid w:val="000142CA"/>
    <w:rsid w:val="0002623D"/>
    <w:rsid w:val="00031283"/>
    <w:rsid w:val="000371F8"/>
    <w:rsid w:val="00051876"/>
    <w:rsid w:val="00056329"/>
    <w:rsid w:val="00060690"/>
    <w:rsid w:val="00064772"/>
    <w:rsid w:val="00071218"/>
    <w:rsid w:val="00090BAA"/>
    <w:rsid w:val="000925CA"/>
    <w:rsid w:val="00093E7F"/>
    <w:rsid w:val="000B510B"/>
    <w:rsid w:val="000C38D9"/>
    <w:rsid w:val="000E1080"/>
    <w:rsid w:val="000F35F6"/>
    <w:rsid w:val="001017EB"/>
    <w:rsid w:val="00106750"/>
    <w:rsid w:val="0011008A"/>
    <w:rsid w:val="00115AC2"/>
    <w:rsid w:val="001455EF"/>
    <w:rsid w:val="001718E0"/>
    <w:rsid w:val="001777FF"/>
    <w:rsid w:val="00195FF5"/>
    <w:rsid w:val="001A0DF8"/>
    <w:rsid w:val="001A1BB3"/>
    <w:rsid w:val="001A2DC3"/>
    <w:rsid w:val="001B2858"/>
    <w:rsid w:val="001B38D4"/>
    <w:rsid w:val="001C002D"/>
    <w:rsid w:val="001D5EC9"/>
    <w:rsid w:val="001E2AEB"/>
    <w:rsid w:val="001F4013"/>
    <w:rsid w:val="0022137C"/>
    <w:rsid w:val="0022638C"/>
    <w:rsid w:val="002266AA"/>
    <w:rsid w:val="0023392C"/>
    <w:rsid w:val="002441A4"/>
    <w:rsid w:val="0029749E"/>
    <w:rsid w:val="002A084E"/>
    <w:rsid w:val="002A4997"/>
    <w:rsid w:val="002C0320"/>
    <w:rsid w:val="002C5BC3"/>
    <w:rsid w:val="002E57DB"/>
    <w:rsid w:val="002E5B86"/>
    <w:rsid w:val="002E7630"/>
    <w:rsid w:val="002F1BFE"/>
    <w:rsid w:val="00312DF2"/>
    <w:rsid w:val="00316C89"/>
    <w:rsid w:val="00326141"/>
    <w:rsid w:val="00346572"/>
    <w:rsid w:val="003509F4"/>
    <w:rsid w:val="00354A5A"/>
    <w:rsid w:val="00355196"/>
    <w:rsid w:val="00356D35"/>
    <w:rsid w:val="0036126A"/>
    <w:rsid w:val="0036474E"/>
    <w:rsid w:val="00375871"/>
    <w:rsid w:val="003768E8"/>
    <w:rsid w:val="00390CB2"/>
    <w:rsid w:val="003A06B6"/>
    <w:rsid w:val="003B01D1"/>
    <w:rsid w:val="003C406D"/>
    <w:rsid w:val="003D0475"/>
    <w:rsid w:val="003E33E2"/>
    <w:rsid w:val="003E3A73"/>
    <w:rsid w:val="003E7640"/>
    <w:rsid w:val="004006BF"/>
    <w:rsid w:val="00401D30"/>
    <w:rsid w:val="00403C95"/>
    <w:rsid w:val="004179D6"/>
    <w:rsid w:val="004273C4"/>
    <w:rsid w:val="004274A7"/>
    <w:rsid w:val="00427F6A"/>
    <w:rsid w:val="00456088"/>
    <w:rsid w:val="00470C19"/>
    <w:rsid w:val="0047611D"/>
    <w:rsid w:val="004904F6"/>
    <w:rsid w:val="00493B21"/>
    <w:rsid w:val="004A68A2"/>
    <w:rsid w:val="004B21FB"/>
    <w:rsid w:val="004C458D"/>
    <w:rsid w:val="004C46B1"/>
    <w:rsid w:val="004C6E51"/>
    <w:rsid w:val="004E0F98"/>
    <w:rsid w:val="004E21A1"/>
    <w:rsid w:val="004E5441"/>
    <w:rsid w:val="004F6802"/>
    <w:rsid w:val="00506627"/>
    <w:rsid w:val="00512555"/>
    <w:rsid w:val="005207A3"/>
    <w:rsid w:val="005327C9"/>
    <w:rsid w:val="0055679A"/>
    <w:rsid w:val="00563267"/>
    <w:rsid w:val="00576093"/>
    <w:rsid w:val="0058341B"/>
    <w:rsid w:val="0059196F"/>
    <w:rsid w:val="00594356"/>
    <w:rsid w:val="005A0FDB"/>
    <w:rsid w:val="005A2D9E"/>
    <w:rsid w:val="005A46DA"/>
    <w:rsid w:val="005A7654"/>
    <w:rsid w:val="005D5487"/>
    <w:rsid w:val="005E0D18"/>
    <w:rsid w:val="005E14E8"/>
    <w:rsid w:val="005E2BF1"/>
    <w:rsid w:val="005F3FE2"/>
    <w:rsid w:val="006047C6"/>
    <w:rsid w:val="00604EDE"/>
    <w:rsid w:val="00607F24"/>
    <w:rsid w:val="00616203"/>
    <w:rsid w:val="006309F1"/>
    <w:rsid w:val="00630D66"/>
    <w:rsid w:val="00632077"/>
    <w:rsid w:val="006429BB"/>
    <w:rsid w:val="00645189"/>
    <w:rsid w:val="0065668A"/>
    <w:rsid w:val="006833A9"/>
    <w:rsid w:val="00684D5A"/>
    <w:rsid w:val="00692393"/>
    <w:rsid w:val="006A6518"/>
    <w:rsid w:val="006B4944"/>
    <w:rsid w:val="006B5D28"/>
    <w:rsid w:val="006C3BA8"/>
    <w:rsid w:val="006C4478"/>
    <w:rsid w:val="006C7050"/>
    <w:rsid w:val="006D2A33"/>
    <w:rsid w:val="007048E4"/>
    <w:rsid w:val="00704BF2"/>
    <w:rsid w:val="00713998"/>
    <w:rsid w:val="00714ACF"/>
    <w:rsid w:val="00722737"/>
    <w:rsid w:val="00722EF1"/>
    <w:rsid w:val="00742F1F"/>
    <w:rsid w:val="007457CF"/>
    <w:rsid w:val="00747494"/>
    <w:rsid w:val="00747799"/>
    <w:rsid w:val="0075794E"/>
    <w:rsid w:val="007628E6"/>
    <w:rsid w:val="007660FD"/>
    <w:rsid w:val="0076686D"/>
    <w:rsid w:val="00770948"/>
    <w:rsid w:val="0077402B"/>
    <w:rsid w:val="00777EE8"/>
    <w:rsid w:val="00794BBC"/>
    <w:rsid w:val="007A283C"/>
    <w:rsid w:val="007B43EA"/>
    <w:rsid w:val="007C308C"/>
    <w:rsid w:val="007D2775"/>
    <w:rsid w:val="007E3220"/>
    <w:rsid w:val="007E55FA"/>
    <w:rsid w:val="007E5740"/>
    <w:rsid w:val="007F41BE"/>
    <w:rsid w:val="00802F9D"/>
    <w:rsid w:val="00805D57"/>
    <w:rsid w:val="008117AB"/>
    <w:rsid w:val="00816E46"/>
    <w:rsid w:val="00817ED5"/>
    <w:rsid w:val="00822B3D"/>
    <w:rsid w:val="00832857"/>
    <w:rsid w:val="00841933"/>
    <w:rsid w:val="00841C02"/>
    <w:rsid w:val="00842DB0"/>
    <w:rsid w:val="008523BB"/>
    <w:rsid w:val="00856155"/>
    <w:rsid w:val="00880881"/>
    <w:rsid w:val="00882E0F"/>
    <w:rsid w:val="008838CF"/>
    <w:rsid w:val="008A55E3"/>
    <w:rsid w:val="008C70C5"/>
    <w:rsid w:val="008D5518"/>
    <w:rsid w:val="008E2871"/>
    <w:rsid w:val="008F446B"/>
    <w:rsid w:val="00907744"/>
    <w:rsid w:val="00911658"/>
    <w:rsid w:val="00916520"/>
    <w:rsid w:val="009217EE"/>
    <w:rsid w:val="00931CA4"/>
    <w:rsid w:val="00933E2C"/>
    <w:rsid w:val="009358BF"/>
    <w:rsid w:val="0094077E"/>
    <w:rsid w:val="00956613"/>
    <w:rsid w:val="00962D4B"/>
    <w:rsid w:val="009A7CF9"/>
    <w:rsid w:val="009B5490"/>
    <w:rsid w:val="009C3111"/>
    <w:rsid w:val="009D5560"/>
    <w:rsid w:val="009E1F32"/>
    <w:rsid w:val="009F70E6"/>
    <w:rsid w:val="00A04FD6"/>
    <w:rsid w:val="00A0751C"/>
    <w:rsid w:val="00A16D0B"/>
    <w:rsid w:val="00A36565"/>
    <w:rsid w:val="00A36B1E"/>
    <w:rsid w:val="00A44265"/>
    <w:rsid w:val="00A46CC1"/>
    <w:rsid w:val="00A52A0B"/>
    <w:rsid w:val="00A57C01"/>
    <w:rsid w:val="00AA332B"/>
    <w:rsid w:val="00AB0731"/>
    <w:rsid w:val="00AB2EB7"/>
    <w:rsid w:val="00AC0A04"/>
    <w:rsid w:val="00AC1E9B"/>
    <w:rsid w:val="00AC50F5"/>
    <w:rsid w:val="00AC6871"/>
    <w:rsid w:val="00AC7024"/>
    <w:rsid w:val="00AE764C"/>
    <w:rsid w:val="00AF1906"/>
    <w:rsid w:val="00AF2461"/>
    <w:rsid w:val="00AF28BD"/>
    <w:rsid w:val="00AF5A91"/>
    <w:rsid w:val="00AF775B"/>
    <w:rsid w:val="00B00AFB"/>
    <w:rsid w:val="00B1561C"/>
    <w:rsid w:val="00B157D3"/>
    <w:rsid w:val="00B1655E"/>
    <w:rsid w:val="00B2624E"/>
    <w:rsid w:val="00B30416"/>
    <w:rsid w:val="00B42CF4"/>
    <w:rsid w:val="00B44657"/>
    <w:rsid w:val="00B47785"/>
    <w:rsid w:val="00B710D5"/>
    <w:rsid w:val="00B77395"/>
    <w:rsid w:val="00B775C2"/>
    <w:rsid w:val="00B84F5A"/>
    <w:rsid w:val="00B8626C"/>
    <w:rsid w:val="00BA291F"/>
    <w:rsid w:val="00BA2EA8"/>
    <w:rsid w:val="00BB5B60"/>
    <w:rsid w:val="00BD04EF"/>
    <w:rsid w:val="00BD2405"/>
    <w:rsid w:val="00BD5735"/>
    <w:rsid w:val="00BD700D"/>
    <w:rsid w:val="00BE0984"/>
    <w:rsid w:val="00BE5859"/>
    <w:rsid w:val="00BE5E18"/>
    <w:rsid w:val="00BE756F"/>
    <w:rsid w:val="00BF6294"/>
    <w:rsid w:val="00BF6A9B"/>
    <w:rsid w:val="00C02A07"/>
    <w:rsid w:val="00C036E8"/>
    <w:rsid w:val="00C12F3F"/>
    <w:rsid w:val="00C2050B"/>
    <w:rsid w:val="00C22DCC"/>
    <w:rsid w:val="00C23944"/>
    <w:rsid w:val="00C45592"/>
    <w:rsid w:val="00C45F1E"/>
    <w:rsid w:val="00C82DF4"/>
    <w:rsid w:val="00C8316E"/>
    <w:rsid w:val="00C90EAB"/>
    <w:rsid w:val="00C90F92"/>
    <w:rsid w:val="00CA380E"/>
    <w:rsid w:val="00CA4A22"/>
    <w:rsid w:val="00CB0AE8"/>
    <w:rsid w:val="00CC5BF2"/>
    <w:rsid w:val="00CD0AAB"/>
    <w:rsid w:val="00CD3203"/>
    <w:rsid w:val="00CD64EF"/>
    <w:rsid w:val="00CD66A0"/>
    <w:rsid w:val="00CE2805"/>
    <w:rsid w:val="00CE4E55"/>
    <w:rsid w:val="00CF2CB5"/>
    <w:rsid w:val="00D01072"/>
    <w:rsid w:val="00D07230"/>
    <w:rsid w:val="00D223A8"/>
    <w:rsid w:val="00D2684C"/>
    <w:rsid w:val="00D32E9B"/>
    <w:rsid w:val="00D354E1"/>
    <w:rsid w:val="00D3693F"/>
    <w:rsid w:val="00D46A8F"/>
    <w:rsid w:val="00D536A3"/>
    <w:rsid w:val="00DA4489"/>
    <w:rsid w:val="00DB04E8"/>
    <w:rsid w:val="00DC46DA"/>
    <w:rsid w:val="00DC5535"/>
    <w:rsid w:val="00DE55D5"/>
    <w:rsid w:val="00DF5C17"/>
    <w:rsid w:val="00E22359"/>
    <w:rsid w:val="00E30E54"/>
    <w:rsid w:val="00E51039"/>
    <w:rsid w:val="00E67A5A"/>
    <w:rsid w:val="00E70428"/>
    <w:rsid w:val="00E72B10"/>
    <w:rsid w:val="00E779C7"/>
    <w:rsid w:val="00E8091B"/>
    <w:rsid w:val="00E961AB"/>
    <w:rsid w:val="00EA77BB"/>
    <w:rsid w:val="00EB0D30"/>
    <w:rsid w:val="00EB2D58"/>
    <w:rsid w:val="00ED1341"/>
    <w:rsid w:val="00EE5782"/>
    <w:rsid w:val="00EF1EF2"/>
    <w:rsid w:val="00EF7C2A"/>
    <w:rsid w:val="00F060D4"/>
    <w:rsid w:val="00F152E2"/>
    <w:rsid w:val="00F21BB2"/>
    <w:rsid w:val="00F22AC4"/>
    <w:rsid w:val="00F23BAF"/>
    <w:rsid w:val="00F34D35"/>
    <w:rsid w:val="00F36CA8"/>
    <w:rsid w:val="00F41EB3"/>
    <w:rsid w:val="00F52EE8"/>
    <w:rsid w:val="00F57906"/>
    <w:rsid w:val="00F64E41"/>
    <w:rsid w:val="00F6737A"/>
    <w:rsid w:val="00F677D6"/>
    <w:rsid w:val="00F843EA"/>
    <w:rsid w:val="00F93468"/>
    <w:rsid w:val="00FA06E6"/>
    <w:rsid w:val="00FA1F56"/>
    <w:rsid w:val="00FA66C0"/>
    <w:rsid w:val="00FA7CB6"/>
    <w:rsid w:val="00FB6E47"/>
    <w:rsid w:val="00FC37B7"/>
    <w:rsid w:val="00FC7671"/>
    <w:rsid w:val="00FD1ED7"/>
    <w:rsid w:val="00FD1FE1"/>
    <w:rsid w:val="00FE3485"/>
    <w:rsid w:val="00FE6213"/>
    <w:rsid w:val="00FF00B3"/>
    <w:rsid w:val="00FF36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06D440"/>
  <w15:chartTrackingRefBased/>
  <w15:docId w15:val="{8C94303B-95CB-4E92-A7D2-B662A791EC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6CC1"/>
    <w:pPr>
      <w:spacing w:after="160" w:line="259" w:lineRule="auto"/>
    </w:pPr>
    <w:rPr>
      <w:rFonts w:eastAsia="Calibri"/>
      <w:sz w:val="22"/>
      <w:szCs w:val="22"/>
      <w:lang w:val="it-IT"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DPI11articletype">
    <w:name w:val="MDPI_1.1_article_type"/>
    <w:basedOn w:val="MDPI31text"/>
    <w:next w:val="MDPI12title"/>
    <w:qFormat/>
    <w:rsid w:val="00CD3203"/>
    <w:pPr>
      <w:spacing w:before="240" w:line="240" w:lineRule="auto"/>
      <w:ind w:firstLine="0"/>
      <w:jc w:val="left"/>
    </w:pPr>
    <w:rPr>
      <w:i/>
    </w:rPr>
  </w:style>
  <w:style w:type="paragraph" w:customStyle="1" w:styleId="MDPI12title">
    <w:name w:val="MDPI_1.2_title"/>
    <w:next w:val="MDPI13authornames"/>
    <w:qFormat/>
    <w:rsid w:val="00CD3203"/>
    <w:pPr>
      <w:adjustRightInd w:val="0"/>
      <w:snapToGrid w:val="0"/>
      <w:spacing w:after="240" w:line="400" w:lineRule="exact"/>
    </w:pPr>
    <w:rPr>
      <w:rFonts w:ascii="Palatino Linotype" w:eastAsia="Times New Roman" w:hAnsi="Palatino Linotype"/>
      <w:b/>
      <w:snapToGrid w:val="0"/>
      <w:color w:val="000000"/>
      <w:sz w:val="36"/>
      <w:lang w:eastAsia="de-DE" w:bidi="en-US"/>
    </w:rPr>
  </w:style>
  <w:style w:type="paragraph" w:customStyle="1" w:styleId="MDPI13authornames">
    <w:name w:val="MDPI_1.3_authornames"/>
    <w:basedOn w:val="MDPI31text"/>
    <w:next w:val="MDPI14history"/>
    <w:qFormat/>
    <w:rsid w:val="00CD3203"/>
    <w:pPr>
      <w:spacing w:after="120"/>
      <w:ind w:firstLine="0"/>
      <w:jc w:val="left"/>
    </w:pPr>
    <w:rPr>
      <w:b/>
      <w:snapToGrid/>
    </w:rPr>
  </w:style>
  <w:style w:type="paragraph" w:customStyle="1" w:styleId="MDPI14history">
    <w:name w:val="MDPI_1.4_history"/>
    <w:basedOn w:val="MDPI62Acknowledgments"/>
    <w:next w:val="Normal"/>
    <w:qFormat/>
    <w:rsid w:val="00CD3203"/>
    <w:pPr>
      <w:ind w:left="113"/>
      <w:jc w:val="left"/>
    </w:pPr>
    <w:rPr>
      <w:snapToGrid/>
    </w:rPr>
  </w:style>
  <w:style w:type="paragraph" w:customStyle="1" w:styleId="MDPI16affiliation">
    <w:name w:val="MDPI_1.6_affiliation"/>
    <w:basedOn w:val="MDPI62Acknowledgments"/>
    <w:qFormat/>
    <w:rsid w:val="00CD3203"/>
    <w:pPr>
      <w:spacing w:before="0"/>
      <w:ind w:left="311" w:hanging="198"/>
      <w:jc w:val="left"/>
    </w:pPr>
    <w:rPr>
      <w:snapToGrid/>
      <w:szCs w:val="18"/>
    </w:rPr>
  </w:style>
  <w:style w:type="paragraph" w:customStyle="1" w:styleId="MDPI17abstract">
    <w:name w:val="MDPI_1.7_abstract"/>
    <w:basedOn w:val="MDPI31text"/>
    <w:next w:val="MDPI18keywords"/>
    <w:qFormat/>
    <w:rsid w:val="00CD3203"/>
    <w:pPr>
      <w:spacing w:before="240"/>
      <w:ind w:left="113" w:firstLine="0"/>
    </w:pPr>
    <w:rPr>
      <w:snapToGrid/>
    </w:rPr>
  </w:style>
  <w:style w:type="paragraph" w:customStyle="1" w:styleId="MDPI18keywords">
    <w:name w:val="MDPI_1.8_keywords"/>
    <w:basedOn w:val="MDPI31text"/>
    <w:next w:val="Normal"/>
    <w:qFormat/>
    <w:rsid w:val="00CD3203"/>
    <w:pPr>
      <w:spacing w:before="240"/>
      <w:ind w:left="113" w:firstLine="0"/>
    </w:pPr>
  </w:style>
  <w:style w:type="paragraph" w:customStyle="1" w:styleId="MDPI19line">
    <w:name w:val="MDPI_1.9_line"/>
    <w:basedOn w:val="MDPI31text"/>
    <w:qFormat/>
    <w:rsid w:val="00CD3203"/>
    <w:pPr>
      <w:pBdr>
        <w:bottom w:val="single" w:sz="6" w:space="1" w:color="auto"/>
      </w:pBdr>
      <w:ind w:firstLine="0"/>
    </w:pPr>
    <w:rPr>
      <w:snapToGrid/>
      <w:szCs w:val="24"/>
    </w:rPr>
  </w:style>
  <w:style w:type="table" w:customStyle="1" w:styleId="Mdeck5tablebodythreelines">
    <w:name w:val="M_deck_5_table_body_three_lines"/>
    <w:basedOn w:val="TableNormal"/>
    <w:uiPriority w:val="99"/>
    <w:rsid w:val="00CD3203"/>
    <w:pPr>
      <w:adjustRightInd w:val="0"/>
      <w:snapToGrid w:val="0"/>
      <w:spacing w:line="300" w:lineRule="exact"/>
      <w:jc w:val="center"/>
    </w:pPr>
    <w:rPr>
      <w:rFonts w:ascii="Times New Roman" w:hAnsi="Times New Roman"/>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TableGrid">
    <w:name w:val="Table Grid"/>
    <w:basedOn w:val="TableNormal"/>
    <w:uiPriority w:val="39"/>
    <w:rsid w:val="00CD3203"/>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CD3203"/>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HeaderChar">
    <w:name w:val="Header Char"/>
    <w:link w:val="Header"/>
    <w:uiPriority w:val="99"/>
    <w:rsid w:val="00CD3203"/>
    <w:rPr>
      <w:rFonts w:ascii="Times New Roman" w:eastAsia="Times New Roman" w:hAnsi="Times New Roman" w:cs="Times New Roman"/>
      <w:color w:val="000000"/>
      <w:kern w:val="0"/>
      <w:sz w:val="18"/>
      <w:szCs w:val="18"/>
      <w:lang w:eastAsia="de-DE"/>
    </w:rPr>
  </w:style>
  <w:style w:type="paragraph" w:customStyle="1" w:styleId="MDPIheaderjournallogo">
    <w:name w:val="MDPI_header_journal_logo"/>
    <w:qFormat/>
    <w:rsid w:val="00CD3203"/>
    <w:pPr>
      <w:adjustRightInd w:val="0"/>
      <w:snapToGrid w:val="0"/>
    </w:pPr>
    <w:rPr>
      <w:rFonts w:ascii="Palatino Linotype" w:eastAsia="Times New Roman" w:hAnsi="Palatino Linotype"/>
      <w:i/>
      <w:color w:val="000000"/>
      <w:sz w:val="24"/>
      <w:szCs w:val="22"/>
      <w:lang w:eastAsia="de-CH"/>
    </w:rPr>
  </w:style>
  <w:style w:type="paragraph" w:customStyle="1" w:styleId="MDPI32textnoindent">
    <w:name w:val="MDPI_3.2_text_no_indent"/>
    <w:basedOn w:val="MDPI31text"/>
    <w:qFormat/>
    <w:rsid w:val="00CD3203"/>
    <w:pPr>
      <w:ind w:firstLine="0"/>
    </w:pPr>
  </w:style>
  <w:style w:type="paragraph" w:customStyle="1" w:styleId="MDPI33textspaceafter">
    <w:name w:val="MDPI_3.3_text_space_after"/>
    <w:basedOn w:val="MDPI31text"/>
    <w:qFormat/>
    <w:rsid w:val="00CD3203"/>
    <w:pPr>
      <w:spacing w:after="240"/>
    </w:pPr>
  </w:style>
  <w:style w:type="paragraph" w:customStyle="1" w:styleId="MDPI35textbeforelist">
    <w:name w:val="MDPI_3.5_text_before_list"/>
    <w:basedOn w:val="MDPI31text"/>
    <w:qFormat/>
    <w:rsid w:val="00CD3203"/>
    <w:pPr>
      <w:spacing w:after="120"/>
    </w:pPr>
  </w:style>
  <w:style w:type="paragraph" w:customStyle="1" w:styleId="MDPI36textafterlist">
    <w:name w:val="MDPI_3.6_text_after_list"/>
    <w:basedOn w:val="MDPI31text"/>
    <w:qFormat/>
    <w:rsid w:val="00CD3203"/>
    <w:pPr>
      <w:spacing w:before="120"/>
    </w:pPr>
  </w:style>
  <w:style w:type="paragraph" w:customStyle="1" w:styleId="MDPI37itemize">
    <w:name w:val="MDPI_3.7_itemize"/>
    <w:basedOn w:val="MDPI31text"/>
    <w:qFormat/>
    <w:rsid w:val="00CD3203"/>
    <w:pPr>
      <w:numPr>
        <w:numId w:val="1"/>
      </w:numPr>
      <w:ind w:left="425" w:hanging="425"/>
    </w:pPr>
  </w:style>
  <w:style w:type="paragraph" w:customStyle="1" w:styleId="MDPI38bullet">
    <w:name w:val="MDPI_3.8_bullet"/>
    <w:basedOn w:val="MDPI31text"/>
    <w:qFormat/>
    <w:rsid w:val="00CD3203"/>
    <w:pPr>
      <w:numPr>
        <w:numId w:val="2"/>
      </w:numPr>
      <w:ind w:left="425" w:hanging="425"/>
    </w:pPr>
  </w:style>
  <w:style w:type="paragraph" w:customStyle="1" w:styleId="MDPI39equation">
    <w:name w:val="MDPI_3.9_equation"/>
    <w:basedOn w:val="MDPI31text"/>
    <w:qFormat/>
    <w:rsid w:val="00CD3203"/>
    <w:pPr>
      <w:spacing w:before="120" w:after="120"/>
      <w:ind w:left="709" w:firstLine="0"/>
      <w:jc w:val="center"/>
    </w:pPr>
  </w:style>
  <w:style w:type="paragraph" w:customStyle="1" w:styleId="MDPI3aequationnumber">
    <w:name w:val="MDPI_3.a_equation_number"/>
    <w:basedOn w:val="MDPI31text"/>
    <w:qFormat/>
    <w:rsid w:val="00CD3203"/>
    <w:pPr>
      <w:spacing w:before="120" w:after="120" w:line="240" w:lineRule="auto"/>
      <w:ind w:firstLine="0"/>
      <w:jc w:val="right"/>
    </w:pPr>
  </w:style>
  <w:style w:type="paragraph" w:customStyle="1" w:styleId="MDPI62Acknowledgments">
    <w:name w:val="MDPI_6.2_Acknowledgments"/>
    <w:qFormat/>
    <w:rsid w:val="00CD3203"/>
    <w:pPr>
      <w:adjustRightInd w:val="0"/>
      <w:snapToGrid w:val="0"/>
      <w:spacing w:before="120" w:line="200" w:lineRule="atLeast"/>
      <w:jc w:val="both"/>
    </w:pPr>
    <w:rPr>
      <w:rFonts w:ascii="Palatino Linotype" w:eastAsia="Times New Roman" w:hAnsi="Palatino Linotype"/>
      <w:snapToGrid w:val="0"/>
      <w:color w:val="000000"/>
      <w:sz w:val="18"/>
      <w:lang w:eastAsia="de-DE" w:bidi="en-US"/>
    </w:rPr>
  </w:style>
  <w:style w:type="paragraph" w:customStyle="1" w:styleId="MDPI41tablecaption">
    <w:name w:val="MDPI_4.1_table_caption"/>
    <w:basedOn w:val="MDPI62Acknowledgments"/>
    <w:qFormat/>
    <w:rsid w:val="00CD3203"/>
    <w:pPr>
      <w:spacing w:before="240" w:after="120" w:line="260" w:lineRule="atLeast"/>
      <w:ind w:left="425" w:right="425"/>
    </w:pPr>
    <w:rPr>
      <w:snapToGrid/>
      <w:szCs w:val="22"/>
    </w:rPr>
  </w:style>
  <w:style w:type="paragraph" w:customStyle="1" w:styleId="MDPI42tablebody">
    <w:name w:val="MDPI_4.2_table_body"/>
    <w:qFormat/>
    <w:rsid w:val="005E14E8"/>
    <w:pPr>
      <w:adjustRightInd w:val="0"/>
      <w:snapToGrid w:val="0"/>
      <w:spacing w:line="260" w:lineRule="atLeast"/>
      <w:jc w:val="center"/>
    </w:pPr>
    <w:rPr>
      <w:rFonts w:ascii="Palatino Linotype" w:eastAsia="Times New Roman" w:hAnsi="Palatino Linotype"/>
      <w:snapToGrid w:val="0"/>
      <w:color w:val="000000"/>
      <w:lang w:eastAsia="de-DE" w:bidi="en-US"/>
    </w:rPr>
  </w:style>
  <w:style w:type="paragraph" w:customStyle="1" w:styleId="MDPI43tablefooter">
    <w:name w:val="MDPI_4.3_table_footer"/>
    <w:basedOn w:val="MDPI41tablecaption"/>
    <w:next w:val="MDPI31text"/>
    <w:qFormat/>
    <w:rsid w:val="00CD3203"/>
    <w:pPr>
      <w:spacing w:before="0"/>
      <w:ind w:left="0" w:right="0"/>
    </w:pPr>
  </w:style>
  <w:style w:type="paragraph" w:customStyle="1" w:styleId="MDPI51figurecaption">
    <w:name w:val="MDPI_5.1_figure_caption"/>
    <w:basedOn w:val="MDPI62Acknowledgments"/>
    <w:qFormat/>
    <w:rsid w:val="00CD3203"/>
    <w:pPr>
      <w:spacing w:after="240" w:line="260" w:lineRule="atLeast"/>
      <w:ind w:left="425" w:right="425"/>
    </w:pPr>
    <w:rPr>
      <w:snapToGrid/>
    </w:rPr>
  </w:style>
  <w:style w:type="paragraph" w:customStyle="1" w:styleId="MDPI52figure">
    <w:name w:val="MDPI_5.2_figure"/>
    <w:qFormat/>
    <w:rsid w:val="00CD3203"/>
    <w:pPr>
      <w:jc w:val="center"/>
    </w:pPr>
    <w:rPr>
      <w:rFonts w:ascii="Palatino Linotype" w:eastAsia="Times New Roman" w:hAnsi="Palatino Linotype"/>
      <w:snapToGrid w:val="0"/>
      <w:color w:val="000000"/>
      <w:sz w:val="24"/>
      <w:lang w:eastAsia="de-DE" w:bidi="en-US"/>
    </w:rPr>
  </w:style>
  <w:style w:type="paragraph" w:customStyle="1" w:styleId="MDPI61Supplementary">
    <w:name w:val="MDPI_6.1_Supplementary"/>
    <w:basedOn w:val="MDPI62Acknowledgments"/>
    <w:qFormat/>
    <w:rsid w:val="00CD3203"/>
    <w:pPr>
      <w:spacing w:before="240"/>
    </w:pPr>
    <w:rPr>
      <w:lang w:eastAsia="en-US"/>
    </w:rPr>
  </w:style>
  <w:style w:type="paragraph" w:customStyle="1" w:styleId="MDPI63AuthorContributions">
    <w:name w:val="MDPI_6.3_AuthorContributions"/>
    <w:basedOn w:val="MDPI62Acknowledgments"/>
    <w:qFormat/>
    <w:rsid w:val="00CD3203"/>
    <w:rPr>
      <w:rFonts w:eastAsia="SimSun"/>
      <w:color w:val="auto"/>
      <w:lang w:eastAsia="en-US"/>
    </w:rPr>
  </w:style>
  <w:style w:type="paragraph" w:customStyle="1" w:styleId="MDPI64CoI">
    <w:name w:val="MDPI_6.4_CoI"/>
    <w:basedOn w:val="MDPI62Acknowledgments"/>
    <w:qFormat/>
    <w:rsid w:val="00CD3203"/>
  </w:style>
  <w:style w:type="paragraph" w:customStyle="1" w:styleId="MDPIfooterfirstpage">
    <w:name w:val="MDPI_footer_firstpage"/>
    <w:basedOn w:val="Normal"/>
    <w:qFormat/>
    <w:rsid w:val="00CD3203"/>
    <w:pPr>
      <w:tabs>
        <w:tab w:val="right" w:pos="8845"/>
      </w:tabs>
      <w:adjustRightInd w:val="0"/>
      <w:snapToGrid w:val="0"/>
      <w:spacing w:before="120" w:line="160" w:lineRule="exact"/>
    </w:pPr>
    <w:rPr>
      <w:rFonts w:ascii="Palatino Linotype" w:hAnsi="Palatino Linotype"/>
      <w:sz w:val="16"/>
    </w:rPr>
  </w:style>
  <w:style w:type="paragraph" w:customStyle="1" w:styleId="MDPI31text">
    <w:name w:val="MDPI_3.1_text"/>
    <w:qFormat/>
    <w:rsid w:val="00CD3203"/>
    <w:pPr>
      <w:adjustRightInd w:val="0"/>
      <w:snapToGrid w:val="0"/>
      <w:spacing w:line="260" w:lineRule="atLeast"/>
      <w:ind w:firstLine="425"/>
      <w:jc w:val="both"/>
    </w:pPr>
    <w:rPr>
      <w:rFonts w:ascii="Palatino Linotype" w:eastAsia="Times New Roman" w:hAnsi="Palatino Linotype"/>
      <w:snapToGrid w:val="0"/>
      <w:color w:val="000000"/>
      <w:szCs w:val="22"/>
      <w:lang w:eastAsia="de-DE" w:bidi="en-US"/>
    </w:rPr>
  </w:style>
  <w:style w:type="paragraph" w:customStyle="1" w:styleId="MDPI23heading3">
    <w:name w:val="MDPI_2.3_heading3"/>
    <w:basedOn w:val="MDPI31text"/>
    <w:qFormat/>
    <w:rsid w:val="00CD3203"/>
    <w:pPr>
      <w:spacing w:before="240" w:after="120"/>
      <w:ind w:firstLine="0"/>
      <w:jc w:val="left"/>
      <w:outlineLvl w:val="2"/>
    </w:pPr>
  </w:style>
  <w:style w:type="paragraph" w:customStyle="1" w:styleId="MDPI21heading1">
    <w:name w:val="MDPI_2.1_heading1"/>
    <w:basedOn w:val="MDPI23heading3"/>
    <w:qFormat/>
    <w:rsid w:val="00CD3203"/>
    <w:pPr>
      <w:outlineLvl w:val="0"/>
    </w:pPr>
    <w:rPr>
      <w:b/>
    </w:rPr>
  </w:style>
  <w:style w:type="paragraph" w:customStyle="1" w:styleId="MDPI22heading2">
    <w:name w:val="MDPI_2.2_heading2"/>
    <w:basedOn w:val="Normal"/>
    <w:qFormat/>
    <w:rsid w:val="00CD3203"/>
    <w:pPr>
      <w:kinsoku w:val="0"/>
      <w:overflowPunct w:val="0"/>
      <w:autoSpaceDE w:val="0"/>
      <w:autoSpaceDN w:val="0"/>
      <w:adjustRightInd w:val="0"/>
      <w:snapToGrid w:val="0"/>
      <w:spacing w:before="240" w:after="120" w:line="260" w:lineRule="atLeast"/>
      <w:outlineLvl w:val="1"/>
    </w:pPr>
    <w:rPr>
      <w:rFonts w:ascii="Palatino Linotype" w:hAnsi="Palatino Linotype"/>
      <w:i/>
      <w:noProof/>
      <w:snapToGrid w:val="0"/>
      <w:sz w:val="20"/>
      <w:lang w:bidi="en-US"/>
    </w:rPr>
  </w:style>
  <w:style w:type="paragraph" w:customStyle="1" w:styleId="MDPI71References">
    <w:name w:val="MDPI_7.1_References"/>
    <w:basedOn w:val="MDPI62Acknowledgments"/>
    <w:qFormat/>
    <w:rsid w:val="00CD3203"/>
    <w:pPr>
      <w:numPr>
        <w:numId w:val="3"/>
      </w:numPr>
      <w:spacing w:before="0" w:line="260" w:lineRule="atLeast"/>
      <w:ind w:left="425" w:hanging="425"/>
    </w:pPr>
  </w:style>
  <w:style w:type="paragraph" w:styleId="BalloonText">
    <w:name w:val="Balloon Text"/>
    <w:basedOn w:val="Normal"/>
    <w:link w:val="BalloonTextChar"/>
    <w:uiPriority w:val="99"/>
    <w:semiHidden/>
    <w:unhideWhenUsed/>
    <w:rsid w:val="00CD3203"/>
    <w:pPr>
      <w:spacing w:line="240" w:lineRule="auto"/>
    </w:pPr>
    <w:rPr>
      <w:sz w:val="18"/>
      <w:szCs w:val="18"/>
    </w:rPr>
  </w:style>
  <w:style w:type="character" w:customStyle="1" w:styleId="BalloonTextChar">
    <w:name w:val="Balloon Text Char"/>
    <w:link w:val="BalloonText"/>
    <w:uiPriority w:val="99"/>
    <w:semiHidden/>
    <w:rsid w:val="00CD3203"/>
    <w:rPr>
      <w:rFonts w:ascii="Times New Roman" w:eastAsia="Times New Roman" w:hAnsi="Times New Roman" w:cs="Times New Roman"/>
      <w:color w:val="000000"/>
      <w:kern w:val="0"/>
      <w:sz w:val="18"/>
      <w:szCs w:val="18"/>
      <w:lang w:eastAsia="de-DE"/>
    </w:rPr>
  </w:style>
  <w:style w:type="character" w:styleId="LineNumber">
    <w:name w:val="line number"/>
    <w:basedOn w:val="DefaultParagraphFont"/>
    <w:uiPriority w:val="99"/>
    <w:semiHidden/>
    <w:unhideWhenUsed/>
    <w:rsid w:val="00CD3203"/>
  </w:style>
  <w:style w:type="table" w:customStyle="1" w:styleId="MDPI41threelinetable">
    <w:name w:val="MDPI_4.1_three_line_table"/>
    <w:basedOn w:val="TableNormal"/>
    <w:uiPriority w:val="99"/>
    <w:rsid w:val="005E14E8"/>
    <w:pPr>
      <w:adjustRightInd w:val="0"/>
      <w:snapToGrid w:val="0"/>
      <w:jc w:val="center"/>
    </w:pPr>
    <w:rPr>
      <w:rFonts w:ascii="Palatino Linotype"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Calibri Light" w:hAnsi="Calibri Light"/>
        <w:b/>
        <w:i w:val="0"/>
        <w:sz w:val="20"/>
      </w:rPr>
      <w:tblPr/>
      <w:tcPr>
        <w:tcBorders>
          <w:bottom w:val="single" w:sz="4" w:space="0" w:color="auto"/>
        </w:tcBorders>
      </w:tcPr>
    </w:tblStylePr>
  </w:style>
  <w:style w:type="character" w:styleId="Hyperlink">
    <w:name w:val="Hyperlink"/>
    <w:uiPriority w:val="99"/>
    <w:unhideWhenUsed/>
    <w:rsid w:val="00C02A07"/>
    <w:rPr>
      <w:color w:val="0563C1"/>
      <w:u w:val="single"/>
    </w:rPr>
  </w:style>
  <w:style w:type="character" w:styleId="UnresolvedMention">
    <w:name w:val="Unresolved Mention"/>
    <w:uiPriority w:val="99"/>
    <w:semiHidden/>
    <w:unhideWhenUsed/>
    <w:rsid w:val="004C46B1"/>
    <w:rPr>
      <w:color w:val="605E5C"/>
      <w:shd w:val="clear" w:color="auto" w:fill="E1DFDD"/>
    </w:rPr>
  </w:style>
  <w:style w:type="paragraph" w:styleId="Footer">
    <w:name w:val="footer"/>
    <w:basedOn w:val="Normal"/>
    <w:link w:val="FooterChar"/>
    <w:uiPriority w:val="99"/>
    <w:unhideWhenUsed/>
    <w:rsid w:val="00632077"/>
    <w:pPr>
      <w:tabs>
        <w:tab w:val="center" w:pos="4153"/>
        <w:tab w:val="right" w:pos="8306"/>
      </w:tabs>
    </w:pPr>
  </w:style>
  <w:style w:type="character" w:customStyle="1" w:styleId="FooterChar">
    <w:name w:val="Footer Char"/>
    <w:link w:val="Footer"/>
    <w:uiPriority w:val="99"/>
    <w:rsid w:val="00632077"/>
    <w:rPr>
      <w:rFonts w:ascii="Times New Roman" w:eastAsia="Times New Roman" w:hAnsi="Times New Roman"/>
      <w:color w:val="000000"/>
      <w:sz w:val="24"/>
      <w:lang w:eastAsia="de-DE"/>
    </w:rPr>
  </w:style>
  <w:style w:type="table" w:styleId="PlainTable4">
    <w:name w:val="Plain Table 4"/>
    <w:basedOn w:val="TableNormal"/>
    <w:uiPriority w:val="44"/>
    <w:rsid w:val="00632077"/>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CommentReference">
    <w:name w:val="annotation reference"/>
    <w:uiPriority w:val="99"/>
    <w:semiHidden/>
    <w:unhideWhenUsed/>
    <w:rsid w:val="00A46CC1"/>
    <w:rPr>
      <w:sz w:val="16"/>
      <w:szCs w:val="16"/>
    </w:rPr>
  </w:style>
  <w:style w:type="paragraph" w:styleId="CommentText">
    <w:name w:val="annotation text"/>
    <w:basedOn w:val="Normal"/>
    <w:link w:val="CommentTextChar"/>
    <w:uiPriority w:val="99"/>
    <w:unhideWhenUsed/>
    <w:rsid w:val="00A46CC1"/>
    <w:pPr>
      <w:spacing w:line="240" w:lineRule="auto"/>
    </w:pPr>
    <w:rPr>
      <w:sz w:val="20"/>
      <w:szCs w:val="20"/>
    </w:rPr>
  </w:style>
  <w:style w:type="character" w:customStyle="1" w:styleId="CommentTextChar">
    <w:name w:val="Comment Text Char"/>
    <w:basedOn w:val="DefaultParagraphFont"/>
    <w:link w:val="CommentText"/>
    <w:uiPriority w:val="99"/>
    <w:rsid w:val="00A46CC1"/>
    <w:rPr>
      <w:rFonts w:eastAsia="Calibri"/>
      <w:lang w:val="it-IT" w:eastAsia="en-US"/>
    </w:rPr>
  </w:style>
  <w:style w:type="paragraph" w:styleId="CommentSubject">
    <w:name w:val="annotation subject"/>
    <w:basedOn w:val="CommentText"/>
    <w:next w:val="CommentText"/>
    <w:link w:val="CommentSubjectChar"/>
    <w:uiPriority w:val="99"/>
    <w:semiHidden/>
    <w:unhideWhenUsed/>
    <w:rsid w:val="00A46CC1"/>
    <w:rPr>
      <w:b/>
      <w:bCs/>
    </w:rPr>
  </w:style>
  <w:style w:type="character" w:customStyle="1" w:styleId="CommentSubjectChar">
    <w:name w:val="Comment Subject Char"/>
    <w:basedOn w:val="CommentTextChar"/>
    <w:link w:val="CommentSubject"/>
    <w:uiPriority w:val="99"/>
    <w:semiHidden/>
    <w:rsid w:val="00A46CC1"/>
    <w:rPr>
      <w:rFonts w:eastAsia="Calibri"/>
      <w:b/>
      <w:bCs/>
      <w:lang w:val="it-IT" w:eastAsia="en-US"/>
    </w:rPr>
  </w:style>
  <w:style w:type="paragraph" w:styleId="ListParagraph">
    <w:name w:val="List Paragraph"/>
    <w:basedOn w:val="Normal"/>
    <w:uiPriority w:val="34"/>
    <w:qFormat/>
    <w:rsid w:val="00A46CC1"/>
    <w:pPr>
      <w:ind w:left="720"/>
      <w:contextualSpacing/>
    </w:pPr>
  </w:style>
  <w:style w:type="paragraph" w:styleId="Revision">
    <w:name w:val="Revision"/>
    <w:hidden/>
    <w:uiPriority w:val="99"/>
    <w:semiHidden/>
    <w:rsid w:val="00EB2D58"/>
    <w:rPr>
      <w:rFonts w:eastAsia="Calibri"/>
      <w:sz w:val="22"/>
      <w:szCs w:val="22"/>
      <w:lang w:val="it-IT" w:eastAsia="en-US"/>
    </w:rPr>
  </w:style>
  <w:style w:type="paragraph" w:customStyle="1" w:styleId="MDPI74PublishersNote">
    <w:name w:val="MDPI_7.4_Publisher'sNote"/>
    <w:qFormat/>
    <w:rsid w:val="0036126A"/>
    <w:pPr>
      <w:adjustRightInd w:val="0"/>
      <w:snapToGrid w:val="0"/>
      <w:spacing w:before="240" w:after="240" w:line="200" w:lineRule="atLeast"/>
    </w:pPr>
    <w:rPr>
      <w:rFonts w:ascii="Palatino Linotype" w:hAnsi="Palatino Linotype"/>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25673273">
      <w:bodyDiv w:val="1"/>
      <w:marLeft w:val="0"/>
      <w:marRight w:val="0"/>
      <w:marTop w:val="0"/>
      <w:marBottom w:val="0"/>
      <w:divBdr>
        <w:top w:val="none" w:sz="0" w:space="0" w:color="auto"/>
        <w:left w:val="none" w:sz="0" w:space="0" w:color="auto"/>
        <w:bottom w:val="none" w:sz="0" w:space="0" w:color="auto"/>
        <w:right w:val="none" w:sz="0" w:space="0" w:color="auto"/>
      </w:divBdr>
    </w:div>
  </w:divs>
  <w:encoding w:val="iso-8859-6"/>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F:\Template\sustainability-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E38A43-DC0F-4079-AD9C-2C91C3D91E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F:\Template\sustainability-template.dot</Template>
  <TotalTime>39</TotalTime>
  <Pages>17</Pages>
  <Words>9776</Words>
  <Characters>55729</Characters>
  <Application>Microsoft Office Word</Application>
  <DocSecurity>0</DocSecurity>
  <Lines>464</Lines>
  <Paragraphs>130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65375</CharactersWithSpaces>
  <SharedDoc>false</SharedDoc>
  <HLinks>
    <vt:vector size="6" baseType="variant">
      <vt:variant>
        <vt:i4>6094915</vt:i4>
      </vt:variant>
      <vt:variant>
        <vt:i4>0</vt:i4>
      </vt:variant>
      <vt:variant>
        <vt:i4>0</vt:i4>
      </vt:variant>
      <vt:variant>
        <vt:i4>5</vt:i4>
      </vt:variant>
      <vt:variant>
        <vt:lpwstr>http://img.mdpi.org/data/contributor-role-instruction.pdf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MDPI</dc:creator>
  <cp:keywords/>
  <dc:description/>
  <cp:lastModifiedBy>Simone Franzo'</cp:lastModifiedBy>
  <cp:revision>4</cp:revision>
  <cp:lastPrinted>2020-12-08T18:57:00Z</cp:lastPrinted>
  <dcterms:created xsi:type="dcterms:W3CDTF">2021-04-03T19:53:00Z</dcterms:created>
  <dcterms:modified xsi:type="dcterms:W3CDTF">2021-04-07T20:43:00Z</dcterms:modified>
</cp:coreProperties>
</file>