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41DBE9" w14:textId="595069F2" w:rsidR="003E6670" w:rsidRPr="00AD1993" w:rsidRDefault="003E6670" w:rsidP="003E6670">
      <w:pPr>
        <w:autoSpaceDE w:val="0"/>
        <w:autoSpaceDN w:val="0"/>
        <w:adjustRightInd w:val="0"/>
        <w:spacing w:line="480" w:lineRule="auto"/>
        <w:jc w:val="center"/>
        <w:rPr>
          <w:rFonts w:ascii="Times New Roman" w:hAnsi="Times New Roman" w:cs="Times New Roman"/>
          <w:b/>
          <w:bCs/>
          <w:sz w:val="24"/>
          <w:szCs w:val="24"/>
        </w:rPr>
      </w:pPr>
      <w:r w:rsidRPr="00AD1993">
        <w:rPr>
          <w:rFonts w:ascii="Times New Roman" w:hAnsi="Times New Roman" w:cs="Times New Roman"/>
          <w:b/>
          <w:bCs/>
          <w:sz w:val="24"/>
          <w:szCs w:val="24"/>
        </w:rPr>
        <w:t>Sustainability in the Luxury Fashion Supply Chain: Millennials’ Perception</w:t>
      </w:r>
    </w:p>
    <w:p w14:paraId="61FB1C61" w14:textId="16B37E67" w:rsidR="00321D60" w:rsidRPr="008B68FF" w:rsidRDefault="004F7692" w:rsidP="004224B9">
      <w:pPr>
        <w:spacing w:line="480" w:lineRule="auto"/>
        <w:rPr>
          <w:rFonts w:cs="RealpagePAL2-Italic"/>
          <w:b/>
          <w:i/>
          <w:iCs/>
          <w:noProof w:val="0"/>
          <w:szCs w:val="20"/>
        </w:rPr>
      </w:pPr>
      <w:r w:rsidRPr="008B68FF">
        <w:rPr>
          <w:rFonts w:ascii="Times New Roman" w:hAnsi="Times New Roman" w:cs="Times New Roman"/>
          <w:b/>
          <w:sz w:val="24"/>
          <w:szCs w:val="24"/>
        </w:rPr>
        <w:t xml:space="preserve">1. </w:t>
      </w:r>
      <w:r w:rsidR="00321D60" w:rsidRPr="008B68FF">
        <w:rPr>
          <w:rFonts w:ascii="Times New Roman" w:hAnsi="Times New Roman" w:cs="Times New Roman"/>
          <w:b/>
          <w:iCs/>
          <w:noProof w:val="0"/>
          <w:sz w:val="24"/>
          <w:szCs w:val="24"/>
        </w:rPr>
        <w:t>INTRODUCTION</w:t>
      </w:r>
    </w:p>
    <w:p w14:paraId="5F125C83" w14:textId="77777777" w:rsidR="00E26440" w:rsidRPr="008B68FF" w:rsidRDefault="00321D60" w:rsidP="004224B9">
      <w:pPr>
        <w:spacing w:line="480" w:lineRule="auto"/>
        <w:rPr>
          <w:rFonts w:ascii="Times New Roman" w:hAnsi="Times New Roman" w:cs="Times New Roman"/>
          <w:sz w:val="24"/>
          <w:szCs w:val="24"/>
        </w:rPr>
      </w:pPr>
      <w:r w:rsidRPr="008B68FF">
        <w:rPr>
          <w:rFonts w:ascii="Times New Roman" w:hAnsi="Times New Roman" w:cs="Times New Roman"/>
          <w:sz w:val="24"/>
          <w:szCs w:val="18"/>
        </w:rPr>
        <w:t>The current research aims at exploring the field of sustainable luxury fashio</w:t>
      </w:r>
      <w:r w:rsidR="00E26440" w:rsidRPr="008B68FF">
        <w:rPr>
          <w:rFonts w:ascii="Times New Roman" w:hAnsi="Times New Roman" w:cs="Times New Roman"/>
          <w:sz w:val="24"/>
          <w:szCs w:val="18"/>
        </w:rPr>
        <w:t>n from Millennials’ perspective while</w:t>
      </w:r>
      <w:r w:rsidRPr="008B68FF">
        <w:rPr>
          <w:rFonts w:ascii="Times New Roman" w:hAnsi="Times New Roman" w:cs="Times New Roman"/>
          <w:sz w:val="24"/>
          <w:szCs w:val="18"/>
        </w:rPr>
        <w:t xml:space="preserve"> the ultimate scope is to provide </w:t>
      </w:r>
      <w:r w:rsidRPr="008B68FF">
        <w:rPr>
          <w:rFonts w:ascii="Times New Roman" w:hAnsi="Times New Roman" w:cs="Times New Roman"/>
          <w:sz w:val="24"/>
        </w:rPr>
        <w:t xml:space="preserve">useful insights about </w:t>
      </w:r>
      <w:r w:rsidRPr="008B68FF">
        <w:rPr>
          <w:rFonts w:ascii="Times New Roman" w:hAnsi="Times New Roman" w:cs="Times New Roman"/>
          <w:sz w:val="24"/>
          <w:szCs w:val="18"/>
        </w:rPr>
        <w:t xml:space="preserve">the relevance and the expected developments of the phenomenon of sustainable consumption in </w:t>
      </w:r>
      <w:r w:rsidR="00E26440" w:rsidRPr="008B68FF">
        <w:rPr>
          <w:rFonts w:ascii="Times New Roman" w:hAnsi="Times New Roman" w:cs="Times New Roman"/>
          <w:sz w:val="24"/>
          <w:szCs w:val="18"/>
        </w:rPr>
        <w:t>the luxury</w:t>
      </w:r>
      <w:r w:rsidRPr="008B68FF">
        <w:rPr>
          <w:rFonts w:ascii="Times New Roman" w:hAnsi="Times New Roman" w:cs="Times New Roman"/>
          <w:sz w:val="24"/>
          <w:szCs w:val="18"/>
        </w:rPr>
        <w:t xml:space="preserve"> market.</w:t>
      </w:r>
      <w:r w:rsidR="00E26440" w:rsidRPr="008B68FF">
        <w:rPr>
          <w:rFonts w:ascii="Times New Roman" w:hAnsi="Times New Roman" w:cs="Times New Roman"/>
          <w:sz w:val="24"/>
          <w:szCs w:val="18"/>
        </w:rPr>
        <w:t xml:space="preserve"> </w:t>
      </w:r>
      <w:r w:rsidRPr="008B68FF">
        <w:rPr>
          <w:rFonts w:ascii="Times New Roman" w:hAnsi="Times New Roman" w:cs="Times New Roman"/>
          <w:sz w:val="24"/>
          <w:szCs w:val="24"/>
        </w:rPr>
        <w:t xml:space="preserve">Among the phenomena shaking the high-end fashion market, a particular relevance is attributed to sustainable consumption, which is already shaping the market and may deeply affect luxury fashion supply chains in the future </w:t>
      </w:r>
      <w:sdt>
        <w:sdtPr>
          <w:rPr>
            <w:rFonts w:ascii="Times New Roman" w:hAnsi="Times New Roman" w:cs="Times New Roman"/>
            <w:sz w:val="24"/>
            <w:szCs w:val="24"/>
          </w:rPr>
          <w:id w:val="146768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Lun15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(Lundblad &amp; Davies, 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iCs/>
            <w:sz w:val="24"/>
            <w:szCs w:val="24"/>
          </w:rPr>
          <w:id w:val="1467679"/>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KiC16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(Ki &amp; Kim, 2016)</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146769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Segnaposto1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(Yeoman, 2011)</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p>
    <w:p w14:paraId="7AF928BD" w14:textId="77777777" w:rsidR="00321D60" w:rsidRPr="008B68FF" w:rsidRDefault="00321D60" w:rsidP="00E26440">
      <w:pPr>
        <w:pStyle w:val="Nessunaspaziatura"/>
        <w:spacing w:line="480" w:lineRule="auto"/>
        <w:ind w:firstLine="708"/>
        <w:rPr>
          <w:rFonts w:cs="Times New Roman"/>
          <w:szCs w:val="24"/>
        </w:rPr>
      </w:pPr>
      <w:r w:rsidRPr="008B68FF">
        <w:rPr>
          <w:rFonts w:cs="Times New Roman"/>
          <w:szCs w:val="24"/>
          <w:shd w:val="clear" w:color="auto" w:fill="FFFFFF"/>
        </w:rPr>
        <w:t>The focus on sustainability, beyond the undeniable relevance of this phenomenon, is also motivated by its ambiguous relationship with the industry under analysis: n</w:t>
      </w:r>
      <w:r w:rsidRPr="008B68FF">
        <w:rPr>
          <w:rFonts w:cs="Times New Roman"/>
          <w:szCs w:val="24"/>
        </w:rPr>
        <w:t xml:space="preserve">otwithstanding it is clearly a market trend, it is still not officially included among luxury fashion critical success factors of the market </w:t>
      </w:r>
      <w:sdt>
        <w:sdtPr>
          <w:rPr>
            <w:rFonts w:cs="Times New Roman"/>
            <w:szCs w:val="24"/>
          </w:rPr>
          <w:id w:val="24980898"/>
          <w:citation/>
        </w:sdtPr>
        <w:sdtEndPr/>
        <w:sdtContent>
          <w:r w:rsidR="00B42CB8" w:rsidRPr="008B68FF">
            <w:rPr>
              <w:rFonts w:cs="Times New Roman"/>
              <w:i/>
              <w:iCs/>
              <w:szCs w:val="24"/>
            </w:rPr>
            <w:fldChar w:fldCharType="begin"/>
          </w:r>
          <w:r w:rsidRPr="008B68FF">
            <w:rPr>
              <w:rFonts w:cs="Times New Roman"/>
              <w:i/>
              <w:iCs/>
              <w:szCs w:val="24"/>
            </w:rPr>
            <w:instrText xml:space="preserve"> CITATION Bru13 \l 1040  </w:instrText>
          </w:r>
          <w:r w:rsidR="00B42CB8" w:rsidRPr="008B68FF">
            <w:rPr>
              <w:rFonts w:cs="Times New Roman"/>
              <w:i/>
              <w:iCs/>
              <w:szCs w:val="24"/>
            </w:rPr>
            <w:fldChar w:fldCharType="separate"/>
          </w:r>
          <w:r w:rsidR="0095294F" w:rsidRPr="008B68FF">
            <w:rPr>
              <w:rFonts w:cs="Times New Roman"/>
              <w:noProof/>
              <w:szCs w:val="24"/>
            </w:rPr>
            <w:t>(Brun &amp; Castelli, 2013)</w:t>
          </w:r>
          <w:r w:rsidR="00B42CB8" w:rsidRPr="008B68FF">
            <w:rPr>
              <w:rFonts w:cs="Times New Roman"/>
              <w:i/>
              <w:iCs/>
              <w:szCs w:val="24"/>
            </w:rPr>
            <w:fldChar w:fldCharType="end"/>
          </w:r>
        </w:sdtContent>
      </w:sdt>
      <w:r w:rsidRPr="008B68FF">
        <w:rPr>
          <w:rFonts w:cs="Times New Roman"/>
          <w:szCs w:val="24"/>
        </w:rPr>
        <w:t xml:space="preserve">. Sustainable fashion is challenging since </w:t>
      </w:r>
      <w:r w:rsidRPr="008B68FF">
        <w:rPr>
          <w:rFonts w:cs="Times New Roman"/>
          <w:iCs/>
          <w:szCs w:val="24"/>
        </w:rPr>
        <w:t xml:space="preserve">the environmental footprint of the sector is huge, as an instance due to water consumption, pollution, waste, exploitation of precious and limited resources, as well as societal impact </w:t>
      </w:r>
      <w:sdt>
        <w:sdtPr>
          <w:rPr>
            <w:rFonts w:cs="Times New Roman"/>
            <w:iCs/>
            <w:szCs w:val="24"/>
          </w:rPr>
          <w:id w:val="5210522"/>
          <w:citation/>
        </w:sdtPr>
        <w:sdtEndPr/>
        <w:sdtContent>
          <w:r w:rsidR="00B42CB8" w:rsidRPr="008B68FF">
            <w:rPr>
              <w:rFonts w:cs="Times New Roman"/>
              <w:iCs/>
              <w:szCs w:val="24"/>
            </w:rPr>
            <w:fldChar w:fldCharType="begin"/>
          </w:r>
          <w:r w:rsidRPr="008B68FF">
            <w:rPr>
              <w:rFonts w:cs="Times New Roman"/>
              <w:iCs/>
              <w:szCs w:val="24"/>
            </w:rPr>
            <w:instrText xml:space="preserve"> CITATION Nag12 \l 1040 </w:instrText>
          </w:r>
          <w:r w:rsidR="00B42CB8" w:rsidRPr="008B68FF">
            <w:rPr>
              <w:rFonts w:cs="Times New Roman"/>
              <w:iCs/>
              <w:szCs w:val="24"/>
            </w:rPr>
            <w:fldChar w:fldCharType="separate"/>
          </w:r>
          <w:r w:rsidR="0095294F" w:rsidRPr="008B68FF">
            <w:rPr>
              <w:rFonts w:cs="Times New Roman"/>
              <w:noProof/>
              <w:szCs w:val="24"/>
            </w:rPr>
            <w:t>(Nagurney &amp; Yu, 2012)</w:t>
          </w:r>
          <w:r w:rsidR="00B42CB8" w:rsidRPr="008B68FF">
            <w:rPr>
              <w:rFonts w:cs="Times New Roman"/>
              <w:iCs/>
              <w:szCs w:val="24"/>
            </w:rPr>
            <w:fldChar w:fldCharType="end"/>
          </w:r>
        </w:sdtContent>
      </w:sdt>
      <w:r w:rsidRPr="008B68FF">
        <w:rPr>
          <w:rFonts w:cs="Times New Roman"/>
          <w:iCs/>
          <w:szCs w:val="24"/>
        </w:rPr>
        <w:t xml:space="preserve"> </w:t>
      </w:r>
      <w:sdt>
        <w:sdtPr>
          <w:rPr>
            <w:rFonts w:cs="Times New Roman"/>
            <w:iCs/>
            <w:szCs w:val="24"/>
          </w:rPr>
          <w:id w:val="5210519"/>
          <w:citation/>
        </w:sdtPr>
        <w:sdtEndPr/>
        <w:sdtContent>
          <w:r w:rsidR="00B42CB8" w:rsidRPr="008B68FF">
            <w:rPr>
              <w:rFonts w:cs="Times New Roman"/>
              <w:iCs/>
              <w:szCs w:val="24"/>
            </w:rPr>
            <w:fldChar w:fldCharType="begin"/>
          </w:r>
          <w:r w:rsidRPr="008B68FF">
            <w:rPr>
              <w:rFonts w:cs="Times New Roman"/>
              <w:iCs/>
              <w:szCs w:val="24"/>
            </w:rPr>
            <w:instrText xml:space="preserve"> CITATION Kir11 \l 1040 </w:instrText>
          </w:r>
          <w:r w:rsidR="00B42CB8" w:rsidRPr="008B68FF">
            <w:rPr>
              <w:rFonts w:cs="Times New Roman"/>
              <w:iCs/>
              <w:szCs w:val="24"/>
            </w:rPr>
            <w:fldChar w:fldCharType="separate"/>
          </w:r>
          <w:r w:rsidR="0095294F" w:rsidRPr="008B68FF">
            <w:rPr>
              <w:rFonts w:cs="Times New Roman"/>
              <w:noProof/>
              <w:szCs w:val="24"/>
            </w:rPr>
            <w:t>(Kirsi &amp; Lotta, 2011)</w:t>
          </w:r>
          <w:r w:rsidR="00B42CB8" w:rsidRPr="008B68FF">
            <w:rPr>
              <w:rFonts w:cs="Times New Roman"/>
              <w:iCs/>
              <w:szCs w:val="24"/>
            </w:rPr>
            <w:fldChar w:fldCharType="end"/>
          </w:r>
        </w:sdtContent>
      </w:sdt>
      <w:r w:rsidRPr="008B68FF">
        <w:rPr>
          <w:rFonts w:cs="Times New Roman"/>
          <w:iCs/>
          <w:szCs w:val="24"/>
        </w:rPr>
        <w:t xml:space="preserve"> </w:t>
      </w:r>
      <w:sdt>
        <w:sdtPr>
          <w:rPr>
            <w:rFonts w:cs="Times New Roman"/>
            <w:szCs w:val="24"/>
          </w:rPr>
          <w:id w:val="6288168"/>
          <w:citation/>
        </w:sdtPr>
        <w:sdtEndPr/>
        <w:sdtContent>
          <w:r w:rsidR="00B42CB8" w:rsidRPr="008B68FF">
            <w:rPr>
              <w:rFonts w:cs="Times New Roman"/>
              <w:szCs w:val="24"/>
            </w:rPr>
            <w:fldChar w:fldCharType="begin"/>
          </w:r>
          <w:r w:rsidRPr="008B68FF">
            <w:rPr>
              <w:rFonts w:cs="Times New Roman"/>
              <w:szCs w:val="24"/>
            </w:rPr>
            <w:instrText xml:space="preserve"> CITATION Iva15 \l 1040 </w:instrText>
          </w:r>
          <w:r w:rsidR="00B42CB8" w:rsidRPr="008B68FF">
            <w:rPr>
              <w:rFonts w:cs="Times New Roman"/>
              <w:szCs w:val="24"/>
            </w:rPr>
            <w:fldChar w:fldCharType="separate"/>
          </w:r>
          <w:r w:rsidR="0095294F" w:rsidRPr="008B68FF">
            <w:rPr>
              <w:rFonts w:cs="Times New Roman"/>
              <w:noProof/>
              <w:szCs w:val="24"/>
            </w:rPr>
            <w:t>(Ivan, et al., 2015)</w:t>
          </w:r>
          <w:r w:rsidR="00B42CB8" w:rsidRPr="008B68FF">
            <w:rPr>
              <w:rFonts w:cs="Times New Roman"/>
              <w:szCs w:val="24"/>
            </w:rPr>
            <w:fldChar w:fldCharType="end"/>
          </w:r>
        </w:sdtContent>
      </w:sdt>
      <w:r w:rsidRPr="008B68FF">
        <w:rPr>
          <w:rFonts w:cs="Times New Roman"/>
          <w:szCs w:val="24"/>
        </w:rPr>
        <w:t xml:space="preserve"> </w:t>
      </w:r>
      <w:r w:rsidRPr="008B68FF">
        <w:rPr>
          <w:rFonts w:cs="Times New Roman"/>
          <w:szCs w:val="24"/>
          <w:lang w:eastAsia="it-IT"/>
        </w:rPr>
        <w:t>(Crowley et al., 2015).</w:t>
      </w:r>
      <w:r w:rsidRPr="008B68FF">
        <w:rPr>
          <w:rFonts w:cs="Times New Roman"/>
          <w:szCs w:val="24"/>
        </w:rPr>
        <w:t xml:space="preserve"> This latter aspect is testified by a number of social sustainability scandals, such as Gucci in 2014, Louis Vuitton and the luxury fashion giant </w:t>
      </w:r>
      <w:proofErr w:type="spellStart"/>
      <w:r w:rsidRPr="008B68FF">
        <w:rPr>
          <w:rFonts w:cs="Times New Roman"/>
          <w:szCs w:val="24"/>
        </w:rPr>
        <w:t>Kering</w:t>
      </w:r>
      <w:proofErr w:type="spellEnd"/>
      <w:r w:rsidRPr="008B68FF">
        <w:rPr>
          <w:rFonts w:cs="Times New Roman"/>
          <w:szCs w:val="24"/>
        </w:rPr>
        <w:t xml:space="preserve"> in 2017, concerning workers exploitations, cheap labour, and illegitimate use of the Made in Italy label (</w:t>
      </w:r>
      <w:proofErr w:type="spellStart"/>
      <w:r w:rsidRPr="008B68FF">
        <w:rPr>
          <w:rFonts w:cs="Times New Roman"/>
          <w:szCs w:val="24"/>
        </w:rPr>
        <w:t>FashionUnited</w:t>
      </w:r>
      <w:proofErr w:type="spellEnd"/>
      <w:r w:rsidRPr="008B68FF">
        <w:rPr>
          <w:rFonts w:cs="Times New Roman"/>
          <w:szCs w:val="24"/>
        </w:rPr>
        <w:t>, 2014)  (Conlon, 2017) (</w:t>
      </w:r>
      <w:proofErr w:type="spellStart"/>
      <w:r w:rsidRPr="008B68FF">
        <w:rPr>
          <w:rFonts w:cs="Times New Roman"/>
          <w:szCs w:val="24"/>
        </w:rPr>
        <w:t>Lembke</w:t>
      </w:r>
      <w:proofErr w:type="spellEnd"/>
      <w:r w:rsidRPr="008B68FF">
        <w:rPr>
          <w:rFonts w:cs="Times New Roman"/>
          <w:szCs w:val="24"/>
        </w:rPr>
        <w:t>, 2017).</w:t>
      </w:r>
    </w:p>
    <w:p w14:paraId="439CD3E5" w14:textId="3E7D8AF2" w:rsidR="00321D60" w:rsidRPr="008B68FF" w:rsidRDefault="00321D60" w:rsidP="00EE2CBF">
      <w:pPr>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rPr>
        <w:t>In order to understand the relevance of investigating the presented topic from future consumers’ perspective, a clarification about the central role of the do</w:t>
      </w:r>
      <w:r w:rsidR="005C713E">
        <w:rPr>
          <w:rFonts w:ascii="Times New Roman" w:hAnsi="Times New Roman" w:cs="Times New Roman"/>
          <w:sz w:val="24"/>
          <w:szCs w:val="24"/>
        </w:rPr>
        <w:t>wnstream end of luxury fashion S</w:t>
      </w:r>
      <w:r w:rsidRPr="008B68FF">
        <w:rPr>
          <w:rFonts w:ascii="Times New Roman" w:hAnsi="Times New Roman" w:cs="Times New Roman"/>
          <w:sz w:val="24"/>
          <w:szCs w:val="24"/>
        </w:rPr>
        <w:t xml:space="preserve">upply </w:t>
      </w:r>
      <w:r w:rsidR="005C713E">
        <w:rPr>
          <w:rFonts w:ascii="Times New Roman" w:hAnsi="Times New Roman" w:cs="Times New Roman"/>
          <w:sz w:val="24"/>
          <w:szCs w:val="24"/>
        </w:rPr>
        <w:t>C</w:t>
      </w:r>
      <w:r w:rsidRPr="008B68FF">
        <w:rPr>
          <w:rFonts w:ascii="Times New Roman" w:hAnsi="Times New Roman" w:cs="Times New Roman"/>
          <w:sz w:val="24"/>
          <w:szCs w:val="24"/>
        </w:rPr>
        <w:t xml:space="preserve">hain </w:t>
      </w:r>
      <w:r w:rsidR="005C713E">
        <w:rPr>
          <w:rFonts w:ascii="Times New Roman" w:hAnsi="Times New Roman" w:cs="Times New Roman"/>
          <w:sz w:val="24"/>
          <w:szCs w:val="24"/>
        </w:rPr>
        <w:t xml:space="preserve">(SC) </w:t>
      </w:r>
      <w:r w:rsidRPr="008B68FF">
        <w:rPr>
          <w:rFonts w:ascii="Times New Roman" w:hAnsi="Times New Roman" w:cs="Times New Roman"/>
          <w:sz w:val="24"/>
          <w:szCs w:val="24"/>
        </w:rPr>
        <w:t xml:space="preserve">is necessary. </w:t>
      </w:r>
      <w:r w:rsidR="006F5791">
        <w:rPr>
          <w:rFonts w:ascii="Times New Roman" w:hAnsi="Times New Roman" w:cs="Times New Roman"/>
          <w:sz w:val="24"/>
          <w:szCs w:val="24"/>
        </w:rPr>
        <w:t xml:space="preserve">Since the seminal paper of Brun </w:t>
      </w:r>
      <w:r w:rsidR="006F5791" w:rsidRPr="00EE2CBF">
        <w:rPr>
          <w:rFonts w:ascii="Times New Roman" w:hAnsi="Times New Roman" w:cs="Times New Roman"/>
          <w:i/>
          <w:sz w:val="24"/>
          <w:szCs w:val="24"/>
        </w:rPr>
        <w:t>et al</w:t>
      </w:r>
      <w:r w:rsidR="006F5791">
        <w:rPr>
          <w:rFonts w:ascii="Times New Roman" w:hAnsi="Times New Roman" w:cs="Times New Roman"/>
          <w:sz w:val="24"/>
          <w:szCs w:val="24"/>
        </w:rPr>
        <w:t xml:space="preserve">. (2008), the concept of luxury SC has been studied by a few authors, highlighting </w:t>
      </w:r>
      <w:r w:rsidR="00E63DBD">
        <w:rPr>
          <w:rFonts w:ascii="Times New Roman" w:hAnsi="Times New Roman" w:cs="Times New Roman"/>
          <w:sz w:val="24"/>
          <w:szCs w:val="24"/>
        </w:rPr>
        <w:t xml:space="preserve">the various SC strategies implemented by luxury firms (Caniato </w:t>
      </w:r>
      <w:r w:rsidR="00E63DBD" w:rsidRPr="00EE2CBF">
        <w:rPr>
          <w:rFonts w:ascii="Times New Roman" w:hAnsi="Times New Roman" w:cs="Times New Roman"/>
          <w:i/>
          <w:sz w:val="24"/>
          <w:szCs w:val="24"/>
        </w:rPr>
        <w:t>et al</w:t>
      </w:r>
      <w:r w:rsidR="00E63DBD">
        <w:rPr>
          <w:rFonts w:ascii="Times New Roman" w:hAnsi="Times New Roman" w:cs="Times New Roman"/>
          <w:sz w:val="24"/>
          <w:szCs w:val="24"/>
        </w:rPr>
        <w:t>., 2011)</w:t>
      </w:r>
      <w:r w:rsidR="00EE2CBF">
        <w:rPr>
          <w:rFonts w:ascii="Times New Roman" w:hAnsi="Times New Roman" w:cs="Times New Roman"/>
          <w:sz w:val="24"/>
          <w:szCs w:val="24"/>
        </w:rPr>
        <w:t>.</w:t>
      </w:r>
      <w:r w:rsidR="00BC7FE8">
        <w:rPr>
          <w:rFonts w:ascii="Times New Roman" w:hAnsi="Times New Roman" w:cs="Times New Roman"/>
          <w:sz w:val="24"/>
          <w:szCs w:val="24"/>
        </w:rPr>
        <w:t xml:space="preserve"> </w:t>
      </w:r>
      <w:r w:rsidR="00EE2CBF">
        <w:rPr>
          <w:rFonts w:ascii="Times New Roman" w:hAnsi="Times New Roman" w:cs="Times New Roman"/>
          <w:sz w:val="24"/>
          <w:szCs w:val="24"/>
        </w:rPr>
        <w:t>Further studies argued that t</w:t>
      </w:r>
      <w:r w:rsidR="00EE2CBF" w:rsidRPr="008B68FF">
        <w:rPr>
          <w:rFonts w:ascii="Times New Roman" w:hAnsi="Times New Roman" w:cs="Times New Roman"/>
          <w:sz w:val="24"/>
        </w:rPr>
        <w:t xml:space="preserve">he alignement of </w:t>
      </w:r>
      <w:r w:rsidR="00EE2CBF" w:rsidRPr="008B68FF">
        <w:rPr>
          <w:rFonts w:ascii="Times New Roman" w:hAnsi="Times New Roman" w:cs="Times New Roman"/>
          <w:sz w:val="24"/>
          <w:szCs w:val="24"/>
        </w:rPr>
        <w:t>SC</w:t>
      </w:r>
      <w:r w:rsidR="00EE2CBF" w:rsidRPr="008B68FF">
        <w:rPr>
          <w:rFonts w:ascii="Times New Roman" w:hAnsi="Times New Roman" w:cs="Times New Roman"/>
          <w:sz w:val="24"/>
        </w:rPr>
        <w:t xml:space="preserve"> operations </w:t>
      </w:r>
      <w:r w:rsidR="00EE2CBF" w:rsidRPr="008B68FF">
        <w:rPr>
          <w:rFonts w:ascii="Times New Roman" w:hAnsi="Times New Roman" w:cs="Times New Roman"/>
          <w:sz w:val="24"/>
          <w:szCs w:val="24"/>
        </w:rPr>
        <w:t>with the peculiarities and the positioning of the brand</w:t>
      </w:r>
      <w:r w:rsidR="00EE2CBF" w:rsidRPr="008B68FF">
        <w:rPr>
          <w:rFonts w:ascii="Times New Roman" w:hAnsi="Times New Roman" w:cs="Times New Roman"/>
          <w:sz w:val="24"/>
        </w:rPr>
        <w:t xml:space="preserve"> is fundamental to create value in the modern luxury industry, as this allows to </w:t>
      </w:r>
      <w:r w:rsidR="00EE2CBF">
        <w:rPr>
          <w:rFonts w:ascii="Times New Roman" w:hAnsi="Times New Roman" w:cs="Times New Roman"/>
          <w:sz w:val="24"/>
        </w:rPr>
        <w:t>leverage on specific</w:t>
      </w:r>
      <w:r w:rsidR="00EE2CBF" w:rsidRPr="008B68FF">
        <w:rPr>
          <w:rFonts w:ascii="Times New Roman" w:hAnsi="Times New Roman" w:cs="Times New Roman"/>
          <w:sz w:val="24"/>
        </w:rPr>
        <w:t xml:space="preserve"> critical success factors </w:t>
      </w:r>
      <w:sdt>
        <w:sdtPr>
          <w:rPr>
            <w:rFonts w:ascii="Times New Roman" w:hAnsi="Times New Roman" w:cs="Times New Roman"/>
            <w:sz w:val="24"/>
            <w:szCs w:val="24"/>
          </w:rPr>
          <w:id w:val="24980890"/>
          <w:citation/>
        </w:sdtPr>
        <w:sdtEndPr/>
        <w:sdtContent>
          <w:r w:rsidR="00EE2CBF" w:rsidRPr="008B68FF">
            <w:rPr>
              <w:rFonts w:ascii="Times New Roman" w:hAnsi="Times New Roman" w:cs="Times New Roman"/>
              <w:sz w:val="24"/>
              <w:szCs w:val="24"/>
            </w:rPr>
            <w:fldChar w:fldCharType="begin"/>
          </w:r>
          <w:r w:rsidR="00EE2CBF" w:rsidRPr="008B68FF">
            <w:rPr>
              <w:rFonts w:ascii="Times New Roman" w:hAnsi="Times New Roman" w:cs="Times New Roman"/>
              <w:sz w:val="24"/>
              <w:szCs w:val="24"/>
            </w:rPr>
            <w:instrText xml:space="preserve"> CITATION Cas15 \l 2057 </w:instrText>
          </w:r>
          <w:r w:rsidR="00EE2CBF" w:rsidRPr="008B68FF">
            <w:rPr>
              <w:rFonts w:ascii="Times New Roman" w:hAnsi="Times New Roman" w:cs="Times New Roman"/>
              <w:sz w:val="24"/>
              <w:szCs w:val="24"/>
            </w:rPr>
            <w:fldChar w:fldCharType="separate"/>
          </w:r>
          <w:r w:rsidR="00EE2CBF" w:rsidRPr="00EE2CBF">
            <w:rPr>
              <w:rFonts w:ascii="Times New Roman" w:hAnsi="Times New Roman" w:cs="Times New Roman"/>
              <w:sz w:val="24"/>
              <w:szCs w:val="24"/>
            </w:rPr>
            <w:t>(Castelli, 2015)</w:t>
          </w:r>
          <w:r w:rsidR="00EE2CBF" w:rsidRPr="008B68FF">
            <w:rPr>
              <w:rFonts w:ascii="Times New Roman" w:hAnsi="Times New Roman" w:cs="Times New Roman"/>
              <w:sz w:val="24"/>
              <w:szCs w:val="24"/>
            </w:rPr>
            <w:fldChar w:fldCharType="end"/>
          </w:r>
        </w:sdtContent>
      </w:sdt>
      <w:r w:rsidR="00EE2CBF" w:rsidRPr="008B68FF">
        <w:rPr>
          <w:rFonts w:ascii="Times New Roman" w:hAnsi="Times New Roman" w:cs="Times New Roman"/>
          <w:sz w:val="24"/>
          <w:szCs w:val="24"/>
        </w:rPr>
        <w:t xml:space="preserve"> </w:t>
      </w:r>
      <w:sdt>
        <w:sdtPr>
          <w:rPr>
            <w:rFonts w:ascii="Times New Roman" w:hAnsi="Times New Roman" w:cs="Times New Roman"/>
            <w:sz w:val="24"/>
            <w:szCs w:val="24"/>
          </w:rPr>
          <w:id w:val="24980892"/>
          <w:citation/>
        </w:sdtPr>
        <w:sdtEndPr/>
        <w:sdtContent>
          <w:r w:rsidR="00EE2CBF" w:rsidRPr="008B68FF">
            <w:rPr>
              <w:rFonts w:ascii="Times New Roman" w:hAnsi="Times New Roman" w:cs="Times New Roman"/>
              <w:sz w:val="24"/>
              <w:szCs w:val="24"/>
            </w:rPr>
            <w:fldChar w:fldCharType="begin"/>
          </w:r>
          <w:r w:rsidR="00EE2CBF" w:rsidRPr="008B68FF">
            <w:rPr>
              <w:rFonts w:ascii="Times New Roman" w:hAnsi="Times New Roman" w:cs="Times New Roman"/>
              <w:sz w:val="24"/>
              <w:szCs w:val="24"/>
            </w:rPr>
            <w:instrText xml:space="preserve"> CITATION Moo04 \l 1040 </w:instrText>
          </w:r>
          <w:r w:rsidR="00EE2CBF" w:rsidRPr="008B68FF">
            <w:rPr>
              <w:rFonts w:ascii="Times New Roman" w:hAnsi="Times New Roman" w:cs="Times New Roman"/>
              <w:sz w:val="24"/>
              <w:szCs w:val="24"/>
            </w:rPr>
            <w:fldChar w:fldCharType="separate"/>
          </w:r>
          <w:r w:rsidR="00EE2CBF" w:rsidRPr="00EE2CBF">
            <w:rPr>
              <w:rFonts w:ascii="Times New Roman" w:hAnsi="Times New Roman" w:cs="Times New Roman"/>
              <w:sz w:val="24"/>
              <w:szCs w:val="24"/>
            </w:rPr>
            <w:t>(Moore &amp; Birtwistle, 2004)</w:t>
          </w:r>
          <w:r w:rsidR="00EE2CBF" w:rsidRPr="008B68FF">
            <w:rPr>
              <w:rFonts w:ascii="Times New Roman" w:hAnsi="Times New Roman" w:cs="Times New Roman"/>
              <w:sz w:val="24"/>
              <w:szCs w:val="24"/>
            </w:rPr>
            <w:fldChar w:fldCharType="end"/>
          </w:r>
        </w:sdtContent>
      </w:sdt>
      <w:r w:rsidR="00EE2CBF" w:rsidRPr="008B68FF">
        <w:rPr>
          <w:rFonts w:ascii="Times New Roman" w:hAnsi="Times New Roman" w:cs="Times New Roman"/>
          <w:sz w:val="24"/>
          <w:szCs w:val="24"/>
        </w:rPr>
        <w:t xml:space="preserve">. </w:t>
      </w:r>
      <w:r w:rsidR="00EE2CBF">
        <w:rPr>
          <w:rFonts w:ascii="Times New Roman" w:hAnsi="Times New Roman" w:cs="Times New Roman"/>
          <w:sz w:val="24"/>
          <w:szCs w:val="24"/>
        </w:rPr>
        <w:t xml:space="preserve">Lately Brun </w:t>
      </w:r>
      <w:r w:rsidR="00EE2CBF" w:rsidRPr="00EE2CBF">
        <w:rPr>
          <w:rFonts w:ascii="Times New Roman" w:hAnsi="Times New Roman" w:cs="Times New Roman"/>
          <w:i/>
          <w:sz w:val="24"/>
          <w:szCs w:val="24"/>
        </w:rPr>
        <w:t>et al</w:t>
      </w:r>
      <w:r w:rsidR="00EE2CBF">
        <w:rPr>
          <w:rFonts w:ascii="Times New Roman" w:hAnsi="Times New Roman" w:cs="Times New Roman"/>
          <w:sz w:val="24"/>
          <w:szCs w:val="24"/>
        </w:rPr>
        <w:t xml:space="preserve">. (2017) </w:t>
      </w:r>
      <w:r w:rsidR="00DF503F">
        <w:rPr>
          <w:rFonts w:ascii="Times New Roman" w:hAnsi="Times New Roman" w:cs="Times New Roman"/>
          <w:sz w:val="24"/>
          <w:szCs w:val="24"/>
        </w:rPr>
        <w:t xml:space="preserve">addressed the topic of </w:t>
      </w:r>
      <w:r w:rsidR="00BC7FE8">
        <w:rPr>
          <w:rFonts w:ascii="Times New Roman" w:hAnsi="Times New Roman" w:cs="Times New Roman"/>
          <w:sz w:val="24"/>
          <w:szCs w:val="24"/>
        </w:rPr>
        <w:t xml:space="preserve">differentiated </w:t>
      </w:r>
      <w:r w:rsidR="00BC7FE8">
        <w:rPr>
          <w:rFonts w:ascii="Times New Roman" w:hAnsi="Times New Roman" w:cs="Times New Roman"/>
          <w:sz w:val="24"/>
          <w:szCs w:val="24"/>
        </w:rPr>
        <w:lastRenderedPageBreak/>
        <w:t xml:space="preserve">strategies (depending on product-channel-brand) </w:t>
      </w:r>
      <w:r w:rsidR="00DF503F">
        <w:rPr>
          <w:rFonts w:ascii="Times New Roman" w:hAnsi="Times New Roman" w:cs="Times New Roman"/>
          <w:sz w:val="24"/>
          <w:szCs w:val="24"/>
        </w:rPr>
        <w:t xml:space="preserve">within the same company, to </w:t>
      </w:r>
      <w:r w:rsidR="00BC7FE8">
        <w:rPr>
          <w:rFonts w:ascii="Times New Roman" w:hAnsi="Times New Roman" w:cs="Times New Roman"/>
          <w:sz w:val="24"/>
          <w:szCs w:val="24"/>
        </w:rPr>
        <w:t>help pursue specific performance improvements.</w:t>
      </w:r>
      <w:r w:rsidR="00EE2CBF">
        <w:rPr>
          <w:rFonts w:ascii="Times New Roman" w:hAnsi="Times New Roman" w:cs="Times New Roman"/>
          <w:sz w:val="24"/>
          <w:szCs w:val="24"/>
        </w:rPr>
        <w:t xml:space="preserve"> </w:t>
      </w:r>
      <w:r w:rsidRPr="008B68FF">
        <w:rPr>
          <w:rFonts w:ascii="Times New Roman" w:hAnsi="Times New Roman" w:cs="Times New Roman"/>
          <w:sz w:val="24"/>
          <w:szCs w:val="24"/>
        </w:rPr>
        <w:t>Supply chain decisions depend on end consumers’</w:t>
      </w:r>
      <w:r w:rsidRPr="008B68FF">
        <w:rPr>
          <w:rFonts w:ascii="Times New Roman" w:hAnsi="Times New Roman" w:cs="Times New Roman"/>
          <w:sz w:val="24"/>
        </w:rPr>
        <w:t xml:space="preserve"> requirements, preferences and needs</w:t>
      </w:r>
      <w:r w:rsidRPr="008B68FF">
        <w:rPr>
          <w:rFonts w:ascii="Times New Roman" w:hAnsi="Times New Roman" w:cs="Times New Roman"/>
          <w:sz w:val="24"/>
          <w:szCs w:val="24"/>
        </w:rPr>
        <w:t xml:space="preserve">, which shape CSFs: luxury fashion operations could become more sustainable only providing that this change added value for final customers. </w:t>
      </w:r>
    </w:p>
    <w:p w14:paraId="7279CE22" w14:textId="0A081A9C" w:rsidR="00321D60" w:rsidRPr="008B68FF" w:rsidRDefault="00321D60" w:rsidP="00E26440">
      <w:pPr>
        <w:spacing w:line="480" w:lineRule="auto"/>
        <w:ind w:firstLine="708"/>
        <w:rPr>
          <w:rFonts w:ascii="Times New Roman" w:hAnsi="Times New Roman" w:cs="Times New Roman"/>
          <w:sz w:val="24"/>
          <w:szCs w:val="24"/>
          <w:shd w:val="clear" w:color="auto" w:fill="FFFFFF"/>
        </w:rPr>
      </w:pPr>
      <w:r w:rsidRPr="008B68FF">
        <w:rPr>
          <w:rFonts w:ascii="Times New Roman" w:hAnsi="Times New Roman" w:cs="Times New Roman"/>
          <w:sz w:val="24"/>
          <w:szCs w:val="24"/>
        </w:rPr>
        <w:t xml:space="preserve">Among </w:t>
      </w:r>
      <w:r w:rsidRPr="008B68FF">
        <w:rPr>
          <w:rFonts w:ascii="Times New Roman" w:hAnsi="Times New Roman" w:cs="Times New Roman"/>
          <w:sz w:val="24"/>
          <w:szCs w:val="24"/>
          <w:shd w:val="clear" w:color="auto" w:fill="FFFFFF"/>
        </w:rPr>
        <w:t>all potential end customers,</w:t>
      </w:r>
      <w:r w:rsidRPr="008B68FF">
        <w:rPr>
          <w:rFonts w:ascii="Times New Roman" w:hAnsi="Times New Roman" w:cs="Times New Roman"/>
          <w:sz w:val="24"/>
          <w:szCs w:val="24"/>
        </w:rPr>
        <w:t xml:space="preserve"> </w:t>
      </w:r>
      <w:r w:rsidRPr="008B68FF">
        <w:rPr>
          <w:rFonts w:ascii="Times New Roman" w:hAnsi="Times New Roman" w:cs="Times New Roman"/>
          <w:sz w:val="24"/>
          <w:szCs w:val="24"/>
          <w:shd w:val="clear" w:color="auto" w:fill="FFFFFF"/>
        </w:rPr>
        <w:t>the study target is on</w:t>
      </w:r>
      <w:r w:rsidRPr="008B68FF">
        <w:rPr>
          <w:rFonts w:ascii="Times New Roman" w:hAnsi="Times New Roman" w:cs="Times New Roman"/>
          <w:sz w:val="24"/>
          <w:szCs w:val="24"/>
        </w:rPr>
        <w:t xml:space="preserve"> </w:t>
      </w:r>
      <w:r w:rsidRPr="008B68FF">
        <w:rPr>
          <w:rFonts w:ascii="Times New Roman" w:hAnsi="Times New Roman" w:cs="Times New Roman"/>
          <w:sz w:val="24"/>
          <w:szCs w:val="24"/>
          <w:shd w:val="clear" w:color="auto" w:fill="FFFFFF"/>
        </w:rPr>
        <w:t xml:space="preserve">Millennials, the young adults born between 1980s and mid-1990s or 2000s, </w:t>
      </w:r>
      <w:r w:rsidRPr="008B68FF">
        <w:rPr>
          <w:rFonts w:ascii="Times New Roman" w:hAnsi="Times New Roman" w:cs="Times New Roman"/>
          <w:sz w:val="24"/>
          <w:szCs w:val="24"/>
        </w:rPr>
        <w:t xml:space="preserve">who are likely to reach their consumption peak in 2026-2029 </w:t>
      </w:r>
      <w:sdt>
        <w:sdtPr>
          <w:rPr>
            <w:rFonts w:ascii="Times New Roman" w:hAnsi="Times New Roman" w:cs="Times New Roman"/>
            <w:sz w:val="24"/>
            <w:szCs w:val="24"/>
          </w:rPr>
          <w:id w:val="105413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Dan16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(Danziger, 2016)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24980893"/>
          <w:citation/>
        </w:sdtPr>
        <w:sdtEndPr/>
        <w:sdtContent>
          <w:r w:rsidR="00B42CB8" w:rsidRPr="008B68FF">
            <w:rPr>
              <w:rFonts w:ascii="Times New Roman" w:hAnsi="Times New Roman" w:cs="Times New Roman"/>
              <w:sz w:val="24"/>
              <w:szCs w:val="24"/>
              <w:shd w:val="clear" w:color="auto" w:fill="FFFFFF"/>
            </w:rPr>
            <w:fldChar w:fldCharType="begin"/>
          </w:r>
          <w:r w:rsidRPr="008B68FF">
            <w:rPr>
              <w:rFonts w:ascii="Times New Roman" w:hAnsi="Times New Roman" w:cs="Times New Roman"/>
              <w:sz w:val="24"/>
              <w:szCs w:val="24"/>
              <w:shd w:val="clear" w:color="auto" w:fill="FFFFFF"/>
            </w:rPr>
            <w:instrText xml:space="preserve"> CITATION Lyo16 \l 1040 </w:instrText>
          </w:r>
          <w:r w:rsidR="00B42CB8" w:rsidRPr="008B68FF">
            <w:rPr>
              <w:rFonts w:ascii="Times New Roman" w:hAnsi="Times New Roman" w:cs="Times New Roman"/>
              <w:sz w:val="24"/>
              <w:szCs w:val="24"/>
              <w:shd w:val="clear" w:color="auto" w:fill="FFFFFF"/>
            </w:rPr>
            <w:fldChar w:fldCharType="separate"/>
          </w:r>
          <w:r w:rsidR="0095294F" w:rsidRPr="008B68FF">
            <w:rPr>
              <w:rFonts w:ascii="Times New Roman" w:hAnsi="Times New Roman" w:cs="Times New Roman"/>
              <w:sz w:val="24"/>
              <w:szCs w:val="24"/>
              <w:shd w:val="clear" w:color="auto" w:fill="FFFFFF"/>
            </w:rPr>
            <w:t>(Lyons, 2016)</w:t>
          </w:r>
          <w:r w:rsidR="00B42CB8" w:rsidRPr="008B68FF">
            <w:rPr>
              <w:rFonts w:ascii="Times New Roman" w:hAnsi="Times New Roman" w:cs="Times New Roman"/>
              <w:sz w:val="24"/>
              <w:szCs w:val="24"/>
              <w:shd w:val="clear" w:color="auto" w:fill="FFFFFF"/>
            </w:rPr>
            <w:fldChar w:fldCharType="end"/>
          </w:r>
        </w:sdtContent>
      </w:sdt>
      <w:r w:rsidRPr="008B68FF">
        <w:rPr>
          <w:rFonts w:ascii="Times New Roman" w:hAnsi="Times New Roman" w:cs="Times New Roman"/>
          <w:sz w:val="24"/>
          <w:szCs w:val="24"/>
        </w:rPr>
        <w:t xml:space="preserve">. Millennials are under the spotlight as they are expected to deeply change the luxury fashion industry in the near future </w:t>
      </w:r>
      <w:sdt>
        <w:sdtPr>
          <w:rPr>
            <w:rFonts w:ascii="Times New Roman" w:hAnsi="Times New Roman" w:cs="Times New Roman"/>
            <w:sz w:val="24"/>
            <w:szCs w:val="24"/>
          </w:rPr>
          <w:id w:val="7576851"/>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Dan16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(Danziger, 2016)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sz w:val="24"/>
          <w:szCs w:val="24"/>
          <w:shd w:val="clear" w:color="auto" w:fill="FFFFFF"/>
        </w:rPr>
        <w:t xml:space="preserve">Millennials are interesting as they could take more into account sustainability in their purchasing choices, compared to previous generations </w:t>
      </w:r>
      <w:sdt>
        <w:sdtPr>
          <w:rPr>
            <w:rFonts w:ascii="Times New Roman" w:hAnsi="Times New Roman" w:cs="Times New Roman"/>
            <w:sz w:val="24"/>
            <w:szCs w:val="24"/>
            <w:shd w:val="clear" w:color="auto" w:fill="FFFFFF"/>
          </w:rPr>
          <w:id w:val="2287176"/>
          <w:citation/>
        </w:sdtPr>
        <w:sdtEndPr/>
        <w:sdtContent>
          <w:r w:rsidR="00B42CB8" w:rsidRPr="008B68FF">
            <w:rPr>
              <w:rFonts w:ascii="Times New Roman" w:hAnsi="Times New Roman" w:cs="Times New Roman"/>
              <w:sz w:val="24"/>
              <w:szCs w:val="24"/>
              <w:shd w:val="clear" w:color="auto" w:fill="FFFFFF"/>
            </w:rPr>
            <w:fldChar w:fldCharType="begin"/>
          </w:r>
          <w:r w:rsidRPr="008B68FF">
            <w:rPr>
              <w:rFonts w:ascii="Times New Roman" w:hAnsi="Times New Roman" w:cs="Times New Roman"/>
              <w:sz w:val="24"/>
              <w:szCs w:val="24"/>
              <w:shd w:val="clear" w:color="auto" w:fill="FFFFFF"/>
            </w:rPr>
            <w:instrText xml:space="preserve"> CITATION Pec14 \l 1040 </w:instrText>
          </w:r>
          <w:r w:rsidR="00B42CB8" w:rsidRPr="008B68FF">
            <w:rPr>
              <w:rFonts w:ascii="Times New Roman" w:hAnsi="Times New Roman" w:cs="Times New Roman"/>
              <w:sz w:val="24"/>
              <w:szCs w:val="24"/>
              <w:shd w:val="clear" w:color="auto" w:fill="FFFFFF"/>
            </w:rPr>
            <w:fldChar w:fldCharType="separate"/>
          </w:r>
          <w:r w:rsidR="0095294F" w:rsidRPr="008B68FF">
            <w:rPr>
              <w:rFonts w:ascii="Times New Roman" w:hAnsi="Times New Roman" w:cs="Times New Roman"/>
              <w:sz w:val="24"/>
              <w:szCs w:val="24"/>
              <w:shd w:val="clear" w:color="auto" w:fill="FFFFFF"/>
            </w:rPr>
            <w:t>(Pechar, 2014)</w:t>
          </w:r>
          <w:r w:rsidR="00B42CB8" w:rsidRPr="008B68FF">
            <w:rPr>
              <w:rFonts w:ascii="Times New Roman" w:hAnsi="Times New Roman" w:cs="Times New Roman"/>
              <w:sz w:val="24"/>
              <w:szCs w:val="24"/>
              <w:shd w:val="clear" w:color="auto" w:fill="FFFFFF"/>
            </w:rPr>
            <w:fldChar w:fldCharType="end"/>
          </w:r>
        </w:sdtContent>
      </w:sdt>
      <w:r w:rsidRPr="008B68FF">
        <w:rPr>
          <w:rFonts w:ascii="Times New Roman" w:hAnsi="Times New Roman" w:cs="Times New Roman"/>
          <w:sz w:val="24"/>
          <w:szCs w:val="24"/>
          <w:shd w:val="clear" w:color="auto" w:fill="FFFFFF"/>
        </w:rPr>
        <w:t xml:space="preserve">. </w:t>
      </w:r>
    </w:p>
    <w:p w14:paraId="1D34DAFE" w14:textId="73F182DA" w:rsidR="00321D60" w:rsidRPr="008B68FF" w:rsidRDefault="00321D60" w:rsidP="004224B9">
      <w:pPr>
        <w:spacing w:line="480" w:lineRule="auto"/>
        <w:rPr>
          <w:rFonts w:ascii="Times New Roman" w:hAnsi="Times New Roman" w:cs="Times New Roman"/>
          <w:sz w:val="24"/>
        </w:rPr>
      </w:pPr>
      <w:r w:rsidRPr="008B68FF">
        <w:rPr>
          <w:rFonts w:ascii="Times New Roman" w:hAnsi="Times New Roman" w:cs="Times New Roman"/>
          <w:sz w:val="24"/>
        </w:rPr>
        <w:t xml:space="preserve">It can be concluded that, in order to investigate the future effects of the sustainability trend in luxury fashion, end consumers’ perspective is pivotal and the preferred focus to provide original insights for companies is on Millennials. </w:t>
      </w:r>
    </w:p>
    <w:p w14:paraId="0FC20AF5" w14:textId="1335CE2A" w:rsidR="00321D60" w:rsidRPr="008B68FF" w:rsidRDefault="00E26440" w:rsidP="004224B9">
      <w:pPr>
        <w:spacing w:line="480" w:lineRule="auto"/>
        <w:rPr>
          <w:rFonts w:ascii="Times New Roman" w:hAnsi="Times New Roman" w:cs="Times New Roman"/>
          <w:b/>
          <w:iCs/>
          <w:noProof w:val="0"/>
          <w:sz w:val="24"/>
          <w:szCs w:val="20"/>
        </w:rPr>
      </w:pPr>
      <w:r w:rsidRPr="008B68FF">
        <w:rPr>
          <w:rFonts w:ascii="Times New Roman" w:hAnsi="Times New Roman" w:cs="Times New Roman"/>
          <w:b/>
          <w:iCs/>
          <w:noProof w:val="0"/>
          <w:sz w:val="24"/>
          <w:szCs w:val="20"/>
        </w:rPr>
        <w:t xml:space="preserve">2. </w:t>
      </w:r>
      <w:r w:rsidR="00321D60" w:rsidRPr="008B68FF">
        <w:rPr>
          <w:rFonts w:ascii="Times New Roman" w:hAnsi="Times New Roman" w:cs="Times New Roman"/>
          <w:b/>
          <w:iCs/>
          <w:noProof w:val="0"/>
          <w:sz w:val="24"/>
          <w:szCs w:val="20"/>
        </w:rPr>
        <w:t>LITERATURE REVIEW</w:t>
      </w:r>
    </w:p>
    <w:p w14:paraId="69A44FAE" w14:textId="1232D7E2" w:rsidR="00321D60" w:rsidRPr="008B68FF" w:rsidRDefault="00321D60" w:rsidP="004224B9">
      <w:pPr>
        <w:spacing w:line="480" w:lineRule="auto"/>
        <w:rPr>
          <w:rFonts w:cs="RealpagePAL2-Italic"/>
          <w:b/>
          <w:i/>
          <w:iCs/>
          <w:noProof w:val="0"/>
          <w:szCs w:val="20"/>
        </w:rPr>
      </w:pPr>
      <w:r w:rsidRPr="008B68FF">
        <w:rPr>
          <w:rFonts w:ascii="Times New Roman" w:hAnsi="Times New Roman" w:cs="Times New Roman"/>
          <w:sz w:val="24"/>
          <w:szCs w:val="24"/>
        </w:rPr>
        <w:t>The aim of the literature review is to highlight more specific areas which are still unexplored or not fully investigated, within the broad field of research presented before.</w:t>
      </w:r>
    </w:p>
    <w:p w14:paraId="5F91B1BB" w14:textId="4390BC8A" w:rsidR="00321D60" w:rsidRPr="008B68FF" w:rsidRDefault="00E26440" w:rsidP="004224B9">
      <w:pPr>
        <w:spacing w:line="480" w:lineRule="auto"/>
        <w:rPr>
          <w:rFonts w:ascii="Times New Roman" w:hAnsi="Times New Roman" w:cs="Times New Roman"/>
          <w:b/>
          <w:iCs/>
          <w:noProof w:val="0"/>
          <w:sz w:val="24"/>
          <w:szCs w:val="24"/>
        </w:rPr>
      </w:pPr>
      <w:r w:rsidRPr="008B68FF">
        <w:rPr>
          <w:rFonts w:ascii="Times New Roman" w:hAnsi="Times New Roman" w:cs="Times New Roman"/>
          <w:b/>
          <w:iCs/>
          <w:noProof w:val="0"/>
          <w:sz w:val="24"/>
          <w:szCs w:val="24"/>
        </w:rPr>
        <w:t xml:space="preserve">2.1. </w:t>
      </w:r>
      <w:r w:rsidR="00321D60" w:rsidRPr="008B68FF">
        <w:rPr>
          <w:rFonts w:ascii="Times New Roman" w:hAnsi="Times New Roman" w:cs="Times New Roman"/>
          <w:b/>
          <w:iCs/>
          <w:noProof w:val="0"/>
          <w:sz w:val="24"/>
          <w:szCs w:val="24"/>
        </w:rPr>
        <w:t>Sustainability trend in the luxury market</w:t>
      </w:r>
    </w:p>
    <w:p w14:paraId="735C45DF" w14:textId="77777777" w:rsidR="00321D60" w:rsidRPr="008B68FF" w:rsidRDefault="00321D60"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sz w:val="24"/>
          <w:szCs w:val="24"/>
        </w:rPr>
        <w:t xml:space="preserve">The consumption of luxury in a more socially aware manner is highlighted by Yeoman (2011) as one of the growing trends emerging after the Global Financial Crisis. The phenomenon of </w:t>
      </w:r>
      <w:r w:rsidRPr="008B68FF">
        <w:rPr>
          <w:rFonts w:ascii="Times New Roman" w:hAnsi="Times New Roman" w:cs="Times New Roman"/>
          <w:i/>
          <w:sz w:val="24"/>
          <w:szCs w:val="24"/>
        </w:rPr>
        <w:t>sustainable luxury purchase</w:t>
      </w:r>
      <w:r w:rsidRPr="008B68FF">
        <w:rPr>
          <w:rFonts w:ascii="Times New Roman" w:hAnsi="Times New Roman" w:cs="Times New Roman"/>
          <w:sz w:val="24"/>
          <w:szCs w:val="24"/>
        </w:rPr>
        <w:t xml:space="preserve"> is defined as the conscious preference of luxury </w:t>
      </w:r>
      <w:r w:rsidRPr="008B68FF">
        <w:rPr>
          <w:rFonts w:ascii="Times New Roman" w:hAnsi="Times New Roman" w:cs="Times New Roman"/>
          <w:i/>
          <w:sz w:val="24"/>
          <w:szCs w:val="24"/>
        </w:rPr>
        <w:t>timeless style</w:t>
      </w:r>
      <w:r w:rsidRPr="008B68FF">
        <w:rPr>
          <w:rFonts w:ascii="Times New Roman" w:hAnsi="Times New Roman" w:cs="Times New Roman"/>
          <w:sz w:val="24"/>
          <w:szCs w:val="24"/>
        </w:rPr>
        <w:t xml:space="preserve"> and </w:t>
      </w:r>
      <w:r w:rsidRPr="008B68FF">
        <w:rPr>
          <w:rFonts w:ascii="Times New Roman" w:hAnsi="Times New Roman" w:cs="Times New Roman"/>
          <w:i/>
          <w:sz w:val="24"/>
          <w:szCs w:val="24"/>
        </w:rPr>
        <w:t>long-lasting quality</w:t>
      </w:r>
      <w:r w:rsidRPr="008B68FF">
        <w:rPr>
          <w:rFonts w:ascii="Times New Roman" w:hAnsi="Times New Roman" w:cs="Times New Roman"/>
          <w:sz w:val="24"/>
          <w:szCs w:val="24"/>
        </w:rPr>
        <w:t xml:space="preserve">, in opposition with fast fashion and excessive quantity </w:t>
      </w:r>
      <w:sdt>
        <w:sdtPr>
          <w:rPr>
            <w:rFonts w:ascii="Times New Roman" w:hAnsi="Times New Roman" w:cs="Times New Roman"/>
            <w:sz w:val="24"/>
            <w:szCs w:val="24"/>
          </w:rPr>
          <w:id w:val="1863305"/>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Ble07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(Blendell &amp; Kleanthous, 2007)</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Looking at the broad sustainable fashion market, </w:t>
      </w:r>
      <w:r w:rsidRPr="008B68FF">
        <w:rPr>
          <w:rFonts w:ascii="Times New Roman" w:hAnsi="Times New Roman" w:cs="Times New Roman"/>
          <w:iCs/>
          <w:sz w:val="24"/>
          <w:szCs w:val="24"/>
        </w:rPr>
        <w:t xml:space="preserve">this </w:t>
      </w:r>
      <w:r w:rsidRPr="008B68FF">
        <w:rPr>
          <w:rFonts w:ascii="Times New Roman" w:hAnsi="Times New Roman" w:cs="Times New Roman"/>
          <w:sz w:val="24"/>
          <w:szCs w:val="24"/>
        </w:rPr>
        <w:t>fast growing sector</w:t>
      </w:r>
      <w:r w:rsidRPr="008B68FF">
        <w:rPr>
          <w:rFonts w:ascii="Times New Roman" w:hAnsi="Times New Roman" w:cs="Times New Roman"/>
          <w:iCs/>
          <w:sz w:val="24"/>
          <w:szCs w:val="24"/>
        </w:rPr>
        <w:t xml:space="preserve"> embodies the concepts of </w:t>
      </w:r>
      <w:r w:rsidRPr="008B68FF">
        <w:rPr>
          <w:rFonts w:ascii="Times New Roman" w:hAnsi="Times New Roman" w:cs="Times New Roman"/>
          <w:sz w:val="24"/>
          <w:szCs w:val="24"/>
        </w:rPr>
        <w:t>green, organic, slow, and eco fashion, and assures that items are always produced adopting</w:t>
      </w:r>
      <w:r w:rsidRPr="008B68FF">
        <w:rPr>
          <w:rFonts w:ascii="Times New Roman" w:hAnsi="Times New Roman" w:cs="Times New Roman"/>
          <w:iCs/>
          <w:sz w:val="24"/>
          <w:szCs w:val="24"/>
        </w:rPr>
        <w:t xml:space="preserve"> fair trade principles and avoiding production in </w:t>
      </w:r>
      <w:r w:rsidRPr="008B68FF">
        <w:rPr>
          <w:rFonts w:ascii="Times New Roman" w:hAnsi="Times New Roman" w:cs="Times New Roman"/>
          <w:i/>
          <w:iCs/>
          <w:sz w:val="24"/>
          <w:szCs w:val="24"/>
        </w:rPr>
        <w:t>sweatshops</w:t>
      </w:r>
      <w:r w:rsidRPr="008B68FF">
        <w:rPr>
          <w:rFonts w:ascii="Times New Roman" w:hAnsi="Times New Roman" w:cs="Times New Roman"/>
          <w:iCs/>
          <w:sz w:val="24"/>
          <w:szCs w:val="24"/>
        </w:rPr>
        <w:t xml:space="preserve"> (Joergens, 2006) </w:t>
      </w:r>
      <w:sdt>
        <w:sdtPr>
          <w:rPr>
            <w:rFonts w:ascii="Times New Roman" w:hAnsi="Times New Roman" w:cs="Times New Roman"/>
            <w:sz w:val="24"/>
            <w:szCs w:val="24"/>
          </w:rPr>
          <w:id w:val="2061049"/>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Cer10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(Cervellon, et al., 2010)</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061048"/>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Lun15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(Lundblad &amp; Davies, 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p>
    <w:p w14:paraId="35F16E47" w14:textId="229DBFE5" w:rsidR="00321D60" w:rsidRPr="008B68FF" w:rsidRDefault="00321D60" w:rsidP="00E26440">
      <w:pPr>
        <w:autoSpaceDE w:val="0"/>
        <w:autoSpaceDN w:val="0"/>
        <w:adjustRightInd w:val="0"/>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rPr>
        <w:lastRenderedPageBreak/>
        <w:t>The luxury fashion market is subjected to an</w:t>
      </w:r>
      <w:r w:rsidRPr="008B68FF">
        <w:rPr>
          <w:rFonts w:ascii="Times New Roman" w:hAnsi="Times New Roman"/>
          <w:sz w:val="24"/>
        </w:rPr>
        <w:t xml:space="preserve"> increasing pressure</w:t>
      </w:r>
      <w:r w:rsidRPr="008B68FF">
        <w:rPr>
          <w:rFonts w:ascii="Times New Roman" w:hAnsi="Times New Roman" w:cs="Times New Roman"/>
          <w:sz w:val="24"/>
          <w:szCs w:val="24"/>
        </w:rPr>
        <w:t xml:space="preserve"> </w:t>
      </w:r>
      <w:r w:rsidRPr="008B68FF">
        <w:rPr>
          <w:rFonts w:ascii="Times New Roman" w:hAnsi="Times New Roman"/>
          <w:sz w:val="24"/>
        </w:rPr>
        <w:t>towards more sustainable sourcing, manufacturing and distribution processes</w:t>
      </w:r>
      <w:r w:rsidRPr="008B68FF">
        <w:rPr>
          <w:rFonts w:ascii="Times New Roman" w:hAnsi="Times New Roman" w:cs="Times New Roman"/>
          <w:sz w:val="24"/>
          <w:szCs w:val="24"/>
        </w:rPr>
        <w:t xml:space="preserve">; notwithstanding, on the overall, companies have been </w:t>
      </w:r>
      <w:r w:rsidRPr="008B68FF">
        <w:rPr>
          <w:rFonts w:ascii="Times New Roman" w:hAnsi="Times New Roman"/>
          <w:sz w:val="24"/>
        </w:rPr>
        <w:t xml:space="preserve">criticised for their hesitation in implementing socially and environmentally responsible practices </w:t>
      </w:r>
      <w:sdt>
        <w:sdtPr>
          <w:rPr>
            <w:rFonts w:ascii="Times New Roman" w:hAnsi="Times New Roman"/>
            <w:sz w:val="24"/>
          </w:rPr>
          <w:id w:val="7371222"/>
          <w:citation/>
        </w:sdtPr>
        <w:sdtEndPr/>
        <w:sdtContent>
          <w:r w:rsidR="00B42CB8" w:rsidRPr="008B68FF">
            <w:rPr>
              <w:rFonts w:ascii="Times New Roman" w:hAnsi="Times New Roman"/>
              <w:sz w:val="24"/>
            </w:rPr>
            <w:fldChar w:fldCharType="begin"/>
          </w:r>
          <w:r w:rsidRPr="008B68FF">
            <w:rPr>
              <w:rFonts w:ascii="Times New Roman" w:hAnsi="Times New Roman"/>
              <w:sz w:val="24"/>
            </w:rPr>
            <w:instrText xml:space="preserve"> CITATION Car13 \l 1040 </w:instrText>
          </w:r>
          <w:r w:rsidR="00B42CB8" w:rsidRPr="008B68FF">
            <w:rPr>
              <w:rFonts w:ascii="Times New Roman" w:hAnsi="Times New Roman"/>
              <w:sz w:val="24"/>
            </w:rPr>
            <w:fldChar w:fldCharType="separate"/>
          </w:r>
          <w:r w:rsidR="0095294F" w:rsidRPr="008B68FF">
            <w:rPr>
              <w:rFonts w:ascii="Times New Roman" w:hAnsi="Times New Roman"/>
              <w:sz w:val="24"/>
            </w:rPr>
            <w:t>(Carrigan, et al., 2013)</w:t>
          </w:r>
          <w:r w:rsidR="00B42CB8" w:rsidRPr="008B68FF">
            <w:rPr>
              <w:rFonts w:ascii="Times New Roman" w:hAnsi="Times New Roman"/>
              <w:sz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sz w:val="24"/>
        </w:rPr>
        <w:t xml:space="preserve">Fashion market and supply chain characteristics may explain this incoherency, as they challenge the adoption of sustainable processes </w:t>
      </w:r>
      <w:sdt>
        <w:sdtPr>
          <w:rPr>
            <w:rFonts w:ascii="Times New Roman" w:hAnsi="Times New Roman" w:cs="Times New Roman"/>
            <w:iCs/>
            <w:sz w:val="24"/>
            <w:szCs w:val="24"/>
          </w:rPr>
          <w:id w:val="19577615"/>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Iva15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(Ivan, et al., 2015)</w:t>
          </w:r>
          <w:r w:rsidR="00B42CB8" w:rsidRPr="008B68FF">
            <w:rPr>
              <w:rFonts w:ascii="Times New Roman" w:hAnsi="Times New Roman" w:cs="Times New Roman"/>
              <w:iCs/>
              <w:sz w:val="24"/>
              <w:szCs w:val="24"/>
            </w:rPr>
            <w:fldChar w:fldCharType="end"/>
          </w:r>
        </w:sdtContent>
      </w:sdt>
      <w:r w:rsidRPr="008B68FF">
        <w:rPr>
          <w:rFonts w:ascii="Times New Roman" w:hAnsi="Times New Roman"/>
          <w:sz w:val="24"/>
        </w:rPr>
        <w:t>.</w:t>
      </w:r>
      <w:r w:rsidRPr="008B68FF">
        <w:rPr>
          <w:rFonts w:ascii="Times New Roman" w:hAnsi="Times New Roman" w:cs="Times New Roman"/>
          <w:iCs/>
          <w:sz w:val="24"/>
          <w:szCs w:val="24"/>
        </w:rPr>
        <w:t xml:space="preserve"> As an instance, green fashion can even be paradoxical as fashion involves short life cycles, materialism and waste </w:t>
      </w:r>
      <w:sdt>
        <w:sdtPr>
          <w:rPr>
            <w:rFonts w:ascii="Times New Roman" w:hAnsi="Times New Roman" w:cs="Times New Roman"/>
            <w:iCs/>
            <w:sz w:val="24"/>
            <w:szCs w:val="24"/>
          </w:rPr>
          <w:id w:val="3951631"/>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Mor09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(Morgan &amp; Birtwistle, 2009)</w:t>
          </w:r>
          <w:r w:rsidR="00B42CB8" w:rsidRPr="008B68FF">
            <w:rPr>
              <w:rFonts w:ascii="Times New Roman" w:hAnsi="Times New Roman" w:cs="Times New Roman"/>
              <w:iCs/>
              <w:sz w:val="24"/>
              <w:szCs w:val="24"/>
            </w:rPr>
            <w:fldChar w:fldCharType="end"/>
          </w:r>
        </w:sdtContent>
      </w:sdt>
      <w:r w:rsidRPr="008B68FF">
        <w:rPr>
          <w:rStyle w:val="txt"/>
          <w:rFonts w:ascii="Times New Roman" w:hAnsi="Times New Roman" w:cs="Times New Roman"/>
          <w:sz w:val="24"/>
          <w:szCs w:val="24"/>
        </w:rPr>
        <w:t xml:space="preserve"> as well as </w:t>
      </w:r>
      <w:r w:rsidRPr="008B68FF">
        <w:rPr>
          <w:rFonts w:ascii="Times New Roman" w:hAnsi="Times New Roman" w:cs="Times New Roman"/>
          <w:sz w:val="24"/>
          <w:szCs w:val="24"/>
        </w:rPr>
        <w:t xml:space="preserve">multinational sourcing and the risk of uncontrolled labour conditions </w:t>
      </w:r>
      <w:sdt>
        <w:sdtPr>
          <w:rPr>
            <w:rFonts w:ascii="Times New Roman" w:hAnsi="Times New Roman" w:cs="Times New Roman"/>
            <w:sz w:val="24"/>
            <w:szCs w:val="24"/>
          </w:rPr>
          <w:id w:val="724882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Per13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(Perry, et al., 2013)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526989"/>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Kar151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(Karaosman, et al., 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Fashion supply chains are long, inherently complex, highly fragmented and globally dispersed, which inevitably complicate the monitoring of sustainability-related characteristics </w:t>
      </w:r>
      <w:sdt>
        <w:sdtPr>
          <w:rPr>
            <w:rFonts w:ascii="Times New Roman" w:hAnsi="Times New Roman" w:cs="Times New Roman"/>
            <w:sz w:val="24"/>
            <w:szCs w:val="24"/>
          </w:rPr>
          <w:id w:val="349021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Segnaposto6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(Joy, et al., 2012)</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iCs/>
            <w:sz w:val="24"/>
            <w:szCs w:val="24"/>
          </w:rPr>
          <w:id w:val="2553196"/>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Kar17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(Karaosman, et al., 2017)</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w:t>
      </w:r>
      <w:r w:rsidRPr="008B68FF">
        <w:rPr>
          <w:rFonts w:ascii="Times New Roman" w:hAnsi="Times New Roman" w:cs="Times New Roman"/>
          <w:sz w:val="24"/>
          <w:szCs w:val="24"/>
        </w:rPr>
        <w:t>In the specific case of high-end fashion, however, companies tend to constitute more long-term partnerships with suppliers and to exercise a stronger control over their supply chain, aimed by the necessity to preserve core competences, premium quality, brand reputation and authenticity</w:t>
      </w:r>
      <w:r w:rsidRPr="008B68FF">
        <w:rPr>
          <w:rFonts w:ascii="Times New Roman" w:hAnsi="Times New Roman" w:cs="Times New Roman"/>
          <w:iCs/>
          <w:sz w:val="24"/>
          <w:szCs w:val="24"/>
        </w:rPr>
        <w:t xml:space="preserve"> </w:t>
      </w:r>
      <w:sdt>
        <w:sdtPr>
          <w:rPr>
            <w:rFonts w:ascii="Times New Roman" w:hAnsi="Times New Roman" w:cs="Times New Roman"/>
            <w:iCs/>
            <w:sz w:val="24"/>
            <w:szCs w:val="24"/>
          </w:rPr>
          <w:id w:val="2526991"/>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Per13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(Perry, et al., 2013)</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 xml:space="preserve">. </w:t>
      </w:r>
    </w:p>
    <w:p w14:paraId="1A069F44" w14:textId="52540399" w:rsidR="004D4A03" w:rsidRPr="008B68FF" w:rsidRDefault="00321D60" w:rsidP="00E26440">
      <w:pPr>
        <w:autoSpaceDE w:val="0"/>
        <w:autoSpaceDN w:val="0"/>
        <w:adjustRightInd w:val="0"/>
        <w:spacing w:line="480" w:lineRule="auto"/>
        <w:ind w:firstLine="708"/>
        <w:rPr>
          <w:rFonts w:ascii="Times New Roman" w:hAnsi="Times New Roman" w:cs="Times New Roman"/>
          <w:sz w:val="24"/>
        </w:rPr>
      </w:pPr>
      <w:r w:rsidRPr="008B68FF">
        <w:rPr>
          <w:rFonts w:ascii="Times New Roman" w:hAnsi="Times New Roman" w:cs="Times New Roman"/>
          <w:sz w:val="24"/>
          <w:szCs w:val="24"/>
        </w:rPr>
        <w:t xml:space="preserve">However, supply chain characteristics are pivotal in this regards and they are influenced by the critical success factors of the market, thus they depend on </w:t>
      </w:r>
      <w:r w:rsidRPr="008B68FF">
        <w:rPr>
          <w:rFonts w:ascii="Times New Roman" w:hAnsi="Times New Roman"/>
          <w:sz w:val="24"/>
        </w:rPr>
        <w:t>consumers’ potential reaction t</w:t>
      </w:r>
      <w:r w:rsidRPr="008B68FF">
        <w:rPr>
          <w:rStyle w:val="txt"/>
          <w:rFonts w:ascii="Times New Roman" w:hAnsi="Times New Roman" w:cs="Times New Roman"/>
          <w:sz w:val="24"/>
          <w:szCs w:val="24"/>
        </w:rPr>
        <w:t>o</w:t>
      </w:r>
      <w:r w:rsidRPr="008B68FF">
        <w:rPr>
          <w:rFonts w:ascii="Times New Roman" w:hAnsi="Times New Roman"/>
          <w:sz w:val="24"/>
        </w:rPr>
        <w:t xml:space="preserve"> sustainable practices and this last element is not completely clear. N</w:t>
      </w:r>
      <w:r w:rsidRPr="008B68FF">
        <w:rPr>
          <w:rFonts w:ascii="Times New Roman" w:hAnsi="Times New Roman" w:cs="Times New Roman"/>
          <w:sz w:val="24"/>
          <w:szCs w:val="24"/>
        </w:rPr>
        <w:t xml:space="preserve">umerous researchers share the concern that luxury consumers do not consider ethics when purchasing and that the basilar ideals of luxury concept may be incompatible with sustainability principles </w:t>
      </w:r>
      <w:sdt>
        <w:sdtPr>
          <w:rPr>
            <w:rFonts w:ascii="Times New Roman" w:hAnsi="Times New Roman" w:cs="Times New Roman"/>
            <w:sz w:val="24"/>
            <w:szCs w:val="24"/>
          </w:rPr>
          <w:id w:val="152894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Dav12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(Davies, et al., 2012)</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72804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Ach131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(Achabou &amp; Dekhili, 2013)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728057"/>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Kap141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(Kapferer, 2014)</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iCs/>
            <w:sz w:val="24"/>
            <w:szCs w:val="24"/>
          </w:rPr>
          <w:id w:val="728026"/>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Lin15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(Line &amp; Hanks, 2015)</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w:t>
      </w:r>
      <w:r w:rsidRPr="008B68FF">
        <w:rPr>
          <w:rFonts w:ascii="Times New Roman" w:hAnsi="Times New Roman"/>
          <w:sz w:val="24"/>
        </w:rPr>
        <w:t xml:space="preserve"> </w:t>
      </w:r>
      <w:r w:rsidRPr="008B68FF">
        <w:rPr>
          <w:rFonts w:ascii="Times New Roman" w:hAnsi="Times New Roman" w:cs="Times New Roman"/>
          <w:sz w:val="24"/>
          <w:szCs w:val="24"/>
        </w:rPr>
        <w:t>Contrarily, some studies show that new luxury</w:t>
      </w:r>
      <w:r w:rsidRPr="008B68FF">
        <w:rPr>
          <w:rFonts w:ascii="Times New Roman" w:hAnsi="Times New Roman" w:cs="Times New Roman"/>
          <w:sz w:val="24"/>
        </w:rPr>
        <w:t xml:space="preserve"> consumers require highest quality and unquestionable ethics, artisanal craftsmanship, heritage, authenticity and they assess the entire life-cycle of the goods they purchase </w:t>
      </w:r>
      <w:sdt>
        <w:sdtPr>
          <w:rPr>
            <w:rFonts w:ascii="Times New Roman" w:hAnsi="Times New Roman" w:cs="Times New Roman"/>
            <w:sz w:val="24"/>
          </w:rPr>
          <w:id w:val="728157"/>
          <w:citation/>
        </w:sdtPr>
        <w:sdtEndPr/>
        <w:sdtContent>
          <w:r w:rsidR="00B42CB8" w:rsidRPr="008B68FF">
            <w:rPr>
              <w:rFonts w:ascii="Times New Roman" w:hAnsi="Times New Roman" w:cs="Times New Roman"/>
              <w:sz w:val="24"/>
            </w:rPr>
            <w:fldChar w:fldCharType="begin"/>
          </w:r>
          <w:r w:rsidRPr="008B68FF">
            <w:rPr>
              <w:rFonts w:ascii="Times New Roman" w:hAnsi="Times New Roman" w:cs="Times New Roman"/>
              <w:sz w:val="24"/>
            </w:rPr>
            <w:instrText xml:space="preserve"> CITATION Col15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(Collins &amp; Weiss, 2015)</w:t>
          </w:r>
          <w:r w:rsidR="00B42CB8" w:rsidRPr="008B68FF">
            <w:rPr>
              <w:rFonts w:ascii="Times New Roman" w:hAnsi="Times New Roman" w:cs="Times New Roman"/>
              <w:sz w:val="24"/>
            </w:rPr>
            <w:fldChar w:fldCharType="end"/>
          </w:r>
        </w:sdtContent>
      </w:sdt>
      <w:r w:rsidRPr="008B68FF">
        <w:rPr>
          <w:rFonts w:ascii="Times New Roman" w:hAnsi="Times New Roman" w:cs="Times New Roman"/>
          <w:sz w:val="24"/>
        </w:rPr>
        <w:t xml:space="preserve"> </w:t>
      </w:r>
      <w:sdt>
        <w:sdtPr>
          <w:rPr>
            <w:rFonts w:ascii="Times New Roman" w:hAnsi="Times New Roman" w:cs="Times New Roman"/>
            <w:sz w:val="24"/>
            <w:szCs w:val="24"/>
          </w:rPr>
          <w:id w:val="728148"/>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KiC16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(Ki &amp; Kim, 2016)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therefore they can be defined as</w:t>
      </w:r>
      <w:r w:rsidRPr="008B68FF">
        <w:rPr>
          <w:rFonts w:ascii="Times New Roman" w:hAnsi="Times New Roman" w:cs="Times New Roman"/>
          <w:i/>
          <w:sz w:val="24"/>
        </w:rPr>
        <w:t xml:space="preserve"> green (or sustainable) consumers</w:t>
      </w:r>
      <w:r w:rsidRPr="008B68FF">
        <w:rPr>
          <w:rFonts w:ascii="FFScala" w:hAnsi="FFScala" w:cs="FFScala"/>
          <w:i/>
          <w:sz w:val="16"/>
          <w:szCs w:val="16"/>
        </w:rPr>
        <w:t xml:space="preserve"> </w:t>
      </w:r>
      <w:sdt>
        <w:sdtPr>
          <w:rPr>
            <w:rFonts w:ascii="Times New Roman" w:hAnsi="Times New Roman" w:cs="Times New Roman"/>
            <w:sz w:val="24"/>
          </w:rPr>
          <w:id w:val="667241"/>
          <w:citation/>
        </w:sdtPr>
        <w:sdtEndPr/>
        <w:sdtContent>
          <w:r w:rsidR="00B42CB8" w:rsidRPr="008B68FF">
            <w:rPr>
              <w:rFonts w:ascii="Times New Roman" w:hAnsi="Times New Roman" w:cs="Times New Roman"/>
              <w:sz w:val="24"/>
            </w:rPr>
            <w:fldChar w:fldCharType="begin"/>
          </w:r>
          <w:r w:rsidRPr="008B68FF">
            <w:rPr>
              <w:rFonts w:ascii="Times New Roman" w:hAnsi="Times New Roman" w:cs="Times New Roman"/>
              <w:sz w:val="24"/>
            </w:rPr>
            <w:instrText xml:space="preserve"> CITATION You10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(Young, et al., 2010)</w:t>
          </w:r>
          <w:r w:rsidR="00B42CB8" w:rsidRPr="008B68FF">
            <w:rPr>
              <w:rFonts w:ascii="Times New Roman" w:hAnsi="Times New Roman" w:cs="Times New Roman"/>
              <w:sz w:val="24"/>
            </w:rPr>
            <w:fldChar w:fldCharType="end"/>
          </w:r>
        </w:sdtContent>
      </w:sdt>
      <w:r w:rsidRPr="008B68FF">
        <w:rPr>
          <w:rFonts w:ascii="Times New Roman" w:hAnsi="Times New Roman" w:cs="Times New Roman"/>
          <w:sz w:val="24"/>
        </w:rPr>
        <w:t xml:space="preserve">. </w:t>
      </w:r>
    </w:p>
    <w:p w14:paraId="0B18C4DB" w14:textId="2F4908EE" w:rsidR="00321D60" w:rsidRPr="008B68FF" w:rsidRDefault="00E26440" w:rsidP="004224B9">
      <w:pPr>
        <w:spacing w:line="480" w:lineRule="auto"/>
        <w:rPr>
          <w:rFonts w:ascii="Times New Roman" w:hAnsi="Times New Roman" w:cs="Times New Roman"/>
          <w:b/>
          <w:iCs/>
          <w:noProof w:val="0"/>
          <w:sz w:val="24"/>
          <w:szCs w:val="24"/>
        </w:rPr>
      </w:pPr>
      <w:r w:rsidRPr="008B68FF">
        <w:rPr>
          <w:rFonts w:ascii="Times New Roman" w:hAnsi="Times New Roman" w:cs="Times New Roman"/>
          <w:b/>
          <w:iCs/>
          <w:noProof w:val="0"/>
          <w:sz w:val="24"/>
          <w:szCs w:val="24"/>
        </w:rPr>
        <w:t xml:space="preserve">2.2. </w:t>
      </w:r>
      <w:r w:rsidR="00321D60" w:rsidRPr="008B68FF">
        <w:rPr>
          <w:rFonts w:ascii="Times New Roman" w:hAnsi="Times New Roman" w:cs="Times New Roman"/>
          <w:b/>
          <w:iCs/>
          <w:noProof w:val="0"/>
          <w:sz w:val="24"/>
          <w:szCs w:val="24"/>
        </w:rPr>
        <w:t>Luxury - sustainability fit</w:t>
      </w:r>
    </w:p>
    <w:p w14:paraId="75DA92B1" w14:textId="17C228BE" w:rsidR="00321D60" w:rsidRPr="008B68FF" w:rsidRDefault="00321D60"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sz w:val="24"/>
          <w:szCs w:val="24"/>
        </w:rPr>
        <w:lastRenderedPageBreak/>
        <w:t>Sustainability and</w:t>
      </w:r>
      <w:r w:rsidRPr="008B68FF">
        <w:rPr>
          <w:rFonts w:ascii="Times New Roman" w:hAnsi="Times New Roman" w:cs="Times New Roman"/>
          <w:noProof w:val="0"/>
          <w:sz w:val="24"/>
          <w:szCs w:val="24"/>
        </w:rPr>
        <w:t xml:space="preserve"> luxury can be seen as</w:t>
      </w:r>
      <w:r w:rsidRPr="008B68FF">
        <w:rPr>
          <w:rFonts w:ascii="Times New Roman" w:hAnsi="Times New Roman" w:cs="Times New Roman"/>
          <w:sz w:val="24"/>
          <w:szCs w:val="24"/>
        </w:rPr>
        <w:t xml:space="preserve"> intertwined concepts,</w:t>
      </w:r>
      <w:r w:rsidRPr="008B68FF">
        <w:rPr>
          <w:rFonts w:ascii="Times New Roman" w:hAnsi="Times New Roman" w:cs="Times New Roman"/>
          <w:noProof w:val="0"/>
          <w:sz w:val="24"/>
          <w:szCs w:val="24"/>
        </w:rPr>
        <w:t xml:space="preserve"> considering common ideals like </w:t>
      </w:r>
      <w:r w:rsidRPr="008B68FF">
        <w:rPr>
          <w:rFonts w:ascii="Times New Roman" w:hAnsi="Times New Roman" w:cs="Times New Roman"/>
          <w:sz w:val="24"/>
          <w:szCs w:val="24"/>
        </w:rPr>
        <w:t>quality, timelessness</w:t>
      </w:r>
      <w:r w:rsidRPr="008B68FF">
        <w:rPr>
          <w:rFonts w:ascii="Times New Roman" w:hAnsi="Times New Roman" w:cs="Times New Roman"/>
          <w:noProof w:val="0"/>
          <w:sz w:val="24"/>
          <w:szCs w:val="24"/>
        </w:rPr>
        <w:t>, respect for rare resources, authentic</w:t>
      </w:r>
      <w:r w:rsidRPr="008B68FF">
        <w:rPr>
          <w:rFonts w:ascii="Times New Roman" w:hAnsi="Times New Roman" w:cs="Times New Roman"/>
          <w:sz w:val="24"/>
          <w:szCs w:val="24"/>
        </w:rPr>
        <w:t>it</w:t>
      </w:r>
      <w:r w:rsidRPr="008B68FF">
        <w:rPr>
          <w:rFonts w:ascii="Times New Roman" w:hAnsi="Times New Roman" w:cs="Times New Roman"/>
          <w:noProof w:val="0"/>
          <w:sz w:val="24"/>
          <w:szCs w:val="24"/>
        </w:rPr>
        <w:t>y and attention to heritage</w:t>
      </w:r>
      <w:r w:rsidRPr="008B68FF">
        <w:rPr>
          <w:rFonts w:ascii="Times New Roman" w:hAnsi="Times New Roman" w:cs="Times New Roman"/>
          <w:sz w:val="24"/>
          <w:szCs w:val="24"/>
        </w:rPr>
        <w:t xml:space="preserve"> </w:t>
      </w:r>
      <w:sdt>
        <w:sdtPr>
          <w:rPr>
            <w:rFonts w:ascii="Times New Roman" w:hAnsi="Times New Roman" w:cs="Times New Roman"/>
            <w:noProof w:val="0"/>
            <w:sz w:val="24"/>
            <w:szCs w:val="24"/>
          </w:rPr>
          <w:id w:val="728077"/>
          <w:citation/>
        </w:sdtPr>
        <w:sdtEndPr/>
        <w:sdtContent>
          <w:r w:rsidR="00B42CB8" w:rsidRPr="008B68FF">
            <w:rPr>
              <w:rFonts w:ascii="Times New Roman" w:hAnsi="Times New Roman" w:cs="Times New Roman"/>
              <w:noProof w:val="0"/>
              <w:sz w:val="24"/>
              <w:szCs w:val="24"/>
            </w:rPr>
            <w:fldChar w:fldCharType="begin"/>
          </w:r>
          <w:r w:rsidRPr="008B68FF">
            <w:rPr>
              <w:rFonts w:ascii="Times New Roman" w:hAnsi="Times New Roman" w:cs="Times New Roman"/>
              <w:noProof w:val="0"/>
              <w:sz w:val="24"/>
              <w:szCs w:val="24"/>
            </w:rPr>
            <w:instrText xml:space="preserve"> CITATION Cvi111 \l 1040 </w:instrText>
          </w:r>
          <w:r w:rsidR="00B42CB8" w:rsidRPr="008B68FF">
            <w:rPr>
              <w:rFonts w:ascii="Times New Roman" w:hAnsi="Times New Roman" w:cs="Times New Roman"/>
              <w:noProof w:val="0"/>
              <w:sz w:val="24"/>
              <w:szCs w:val="24"/>
            </w:rPr>
            <w:fldChar w:fldCharType="separate"/>
          </w:r>
          <w:r w:rsidR="0095294F" w:rsidRPr="008B68FF">
            <w:rPr>
              <w:rFonts w:ascii="Times New Roman" w:hAnsi="Times New Roman" w:cs="Times New Roman"/>
              <w:sz w:val="24"/>
              <w:szCs w:val="24"/>
            </w:rPr>
            <w:t>(Cvijanovich, 2011)</w:t>
          </w:r>
          <w:r w:rsidR="00B42CB8" w:rsidRPr="008B68FF">
            <w:rPr>
              <w:rFonts w:ascii="Times New Roman" w:hAnsi="Times New Roman" w:cs="Times New Roman"/>
              <w:noProof w:val="0"/>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728078"/>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Kap09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(Kapferer &amp; Bastien, 2009)</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A coherence could also be spotted in luxury consumers’ increasing attention to the provenance of goods and supply chain </w:t>
      </w:r>
      <w:sdt>
        <w:sdtPr>
          <w:rPr>
            <w:rFonts w:ascii="Times New Roman" w:hAnsi="Times New Roman" w:cs="Times New Roman"/>
            <w:sz w:val="24"/>
            <w:szCs w:val="24"/>
          </w:rPr>
          <w:id w:val="369815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Col15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(Collins &amp; Weiss, 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369815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Gra13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(Graj, 2013 )</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Additionally, Karaosman, Morales-Alonso and Brun </w:t>
      </w:r>
      <w:sdt>
        <w:sdtPr>
          <w:rPr>
            <w:rFonts w:ascii="Times New Roman" w:hAnsi="Times New Roman" w:cs="Times New Roman"/>
            <w:sz w:val="24"/>
            <w:szCs w:val="24"/>
          </w:rPr>
          <w:id w:val="728088"/>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Kar17 \n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(2017)</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stress how the traditional luxury principle of product longevity represents a cornerstone of sustainability as more durable products could drastically reduce natural resource consumption, limit waste and decrease pollution. Sustainability could even become a source of competitive advantage and an opportunity to innovate for luxury brands </w:t>
      </w:r>
      <w:sdt>
        <w:sdtPr>
          <w:rPr>
            <w:rFonts w:ascii="Times New Roman" w:hAnsi="Times New Roman" w:cs="Times New Roman"/>
            <w:sz w:val="24"/>
            <w:szCs w:val="24"/>
          </w:rPr>
          <w:id w:val="660325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Cer13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(Cervellon &amp; Shammas, 2013)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6603254"/>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Iva15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(Ivan, et al., 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w:t>
      </w:r>
      <w:r w:rsidRPr="008B68FF">
        <w:rPr>
          <w:rFonts w:ascii="Times New Roman" w:hAnsi="Times New Roman" w:cs="Times New Roman"/>
          <w:b/>
          <w:iCs/>
          <w:sz w:val="24"/>
          <w:szCs w:val="24"/>
        </w:rPr>
        <w:t xml:space="preserve"> </w:t>
      </w:r>
      <w:r w:rsidRPr="008B68FF">
        <w:rPr>
          <w:rFonts w:ascii="Times New Roman" w:hAnsi="Times New Roman" w:cs="Times New Roman"/>
          <w:sz w:val="24"/>
          <w:szCs w:val="24"/>
        </w:rPr>
        <w:t xml:space="preserve">However, the perceived coherence may change in accordance with the consumption </w:t>
      </w:r>
      <w:r w:rsidRPr="008B68FF">
        <w:rPr>
          <w:rFonts w:ascii="Times New Roman" w:hAnsi="Times New Roman" w:cs="Times New Roman"/>
          <w:sz w:val="24"/>
        </w:rPr>
        <w:t xml:space="preserve">context or the product under analysis </w:t>
      </w:r>
      <w:sdt>
        <w:sdtPr>
          <w:rPr>
            <w:rFonts w:ascii="Times New Roman" w:hAnsi="Times New Roman" w:cs="Times New Roman"/>
            <w:iCs/>
            <w:noProof w:val="0"/>
            <w:sz w:val="24"/>
            <w:szCs w:val="20"/>
          </w:rPr>
          <w:id w:val="728036"/>
          <w:citation/>
        </w:sdtPr>
        <w:sdtEndPr/>
        <w:sdtContent>
          <w:r w:rsidR="00B42CB8" w:rsidRPr="008B68FF">
            <w:rPr>
              <w:rFonts w:ascii="Times New Roman" w:hAnsi="Times New Roman" w:cs="Times New Roman"/>
              <w:iCs/>
              <w:noProof w:val="0"/>
              <w:sz w:val="24"/>
              <w:szCs w:val="20"/>
            </w:rPr>
            <w:fldChar w:fldCharType="begin"/>
          </w:r>
          <w:r w:rsidRPr="008B68FF">
            <w:rPr>
              <w:rFonts w:ascii="Times New Roman" w:hAnsi="Times New Roman" w:cs="Times New Roman"/>
              <w:iCs/>
              <w:noProof w:val="0"/>
              <w:sz w:val="24"/>
              <w:szCs w:val="20"/>
            </w:rPr>
            <w:instrText xml:space="preserve"> CITATION Lin15 \l 1040  </w:instrText>
          </w:r>
          <w:r w:rsidR="00B42CB8" w:rsidRPr="008B68FF">
            <w:rPr>
              <w:rFonts w:ascii="Times New Roman" w:hAnsi="Times New Roman" w:cs="Times New Roman"/>
              <w:iCs/>
              <w:noProof w:val="0"/>
              <w:sz w:val="24"/>
              <w:szCs w:val="20"/>
            </w:rPr>
            <w:fldChar w:fldCharType="separate"/>
          </w:r>
          <w:r w:rsidR="0095294F" w:rsidRPr="008B68FF">
            <w:rPr>
              <w:rFonts w:ascii="Times New Roman" w:hAnsi="Times New Roman" w:cs="Times New Roman"/>
              <w:sz w:val="24"/>
              <w:szCs w:val="20"/>
            </w:rPr>
            <w:t>(Line &amp; Hanks, 2015)</w:t>
          </w:r>
          <w:r w:rsidR="00B42CB8" w:rsidRPr="008B68FF">
            <w:rPr>
              <w:rFonts w:ascii="Times New Roman" w:hAnsi="Times New Roman" w:cs="Times New Roman"/>
              <w:iCs/>
              <w:noProof w:val="0"/>
              <w:sz w:val="24"/>
              <w:szCs w:val="20"/>
            </w:rPr>
            <w:fldChar w:fldCharType="end"/>
          </w:r>
        </w:sdtContent>
      </w:sdt>
      <w:r w:rsidRPr="008B68FF">
        <w:rPr>
          <w:rFonts w:ascii="Times New Roman" w:hAnsi="Times New Roman" w:cs="Times New Roman"/>
          <w:iCs/>
          <w:noProof w:val="0"/>
          <w:sz w:val="24"/>
          <w:szCs w:val="20"/>
        </w:rPr>
        <w:t xml:space="preserve">. </w:t>
      </w:r>
      <w:r w:rsidRPr="008B68FF">
        <w:rPr>
          <w:rFonts w:ascii="Times New Roman" w:hAnsi="Times New Roman" w:cs="Times New Roman"/>
          <w:sz w:val="24"/>
        </w:rPr>
        <w:t xml:space="preserve">The influencing role of product characteristics on the perceived fit is supported by Janssen, Vanhamme, Lindgreen and Lefebvre </w:t>
      </w:r>
      <w:sdt>
        <w:sdtPr>
          <w:rPr>
            <w:rFonts w:ascii="Times New Roman" w:hAnsi="Times New Roman" w:cs="Times New Roman"/>
            <w:sz w:val="24"/>
          </w:rPr>
          <w:id w:val="6603132"/>
          <w:citation/>
        </w:sdtPr>
        <w:sdtEndPr/>
        <w:sdtContent>
          <w:r w:rsidR="00B42CB8" w:rsidRPr="008B68FF">
            <w:rPr>
              <w:rFonts w:ascii="Times New Roman" w:hAnsi="Times New Roman" w:cs="Times New Roman"/>
              <w:sz w:val="24"/>
            </w:rPr>
            <w:fldChar w:fldCharType="begin"/>
          </w:r>
          <w:r w:rsidRPr="008B68FF">
            <w:rPr>
              <w:rFonts w:ascii="Times New Roman" w:hAnsi="Times New Roman" w:cs="Times New Roman"/>
              <w:sz w:val="24"/>
            </w:rPr>
            <w:instrText xml:space="preserve"> CITATION Jan14 \n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(2014)</w:t>
          </w:r>
          <w:r w:rsidR="00B42CB8" w:rsidRPr="008B68FF">
            <w:rPr>
              <w:rFonts w:ascii="Times New Roman" w:hAnsi="Times New Roman" w:cs="Times New Roman"/>
              <w:sz w:val="24"/>
            </w:rPr>
            <w:fldChar w:fldCharType="end"/>
          </w:r>
        </w:sdtContent>
      </w:sdt>
      <w:r w:rsidRPr="008B68FF">
        <w:rPr>
          <w:rFonts w:ascii="Times New Roman" w:hAnsi="Times New Roman" w:cs="Times New Roman"/>
          <w:sz w:val="24"/>
        </w:rPr>
        <w:t xml:space="preserve">, who highlights the role of product scarcity and ephemerality: scarce luxury products are inconsistent with sustainability in case of high ephemerality (e.g. clothing) while they are perceived as more sustainable if they are enduring (e.g. jewels). </w:t>
      </w:r>
      <w:r w:rsidRPr="008B68FF">
        <w:rPr>
          <w:rFonts w:ascii="Times New Roman" w:hAnsi="Times New Roman" w:cs="Times New Roman"/>
          <w:sz w:val="24"/>
          <w:szCs w:val="24"/>
        </w:rPr>
        <w:t xml:space="preserve">A different opinion, promoted by Achabou and Dekhili </w:t>
      </w:r>
      <w:sdt>
        <w:sdtPr>
          <w:rPr>
            <w:rFonts w:ascii="Times New Roman" w:hAnsi="Times New Roman" w:cs="Times New Roman"/>
            <w:sz w:val="24"/>
            <w:szCs w:val="24"/>
          </w:rPr>
          <w:id w:val="72803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Ach131 \n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(2013)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is that the fit may depend on the sustainability practices taken into consideration: as an instance, the presence of recycled material raises negative perceptions in luxury consumers seeking prestige while the use of organic materials is widely accepted. </w:t>
      </w:r>
      <w:r w:rsidRPr="008B68FF">
        <w:rPr>
          <w:rFonts w:ascii="Times New Roman" w:hAnsi="Times New Roman" w:cs="Times New Roman"/>
          <w:sz w:val="24"/>
        </w:rPr>
        <w:t xml:space="preserve">Conversely, some studies suggest that the perceived coherence depends on the definition of luxury, as consumers prioritising traditional values such as </w:t>
      </w:r>
      <w:r w:rsidRPr="008B68FF">
        <w:rPr>
          <w:rFonts w:ascii="Times New Roman" w:hAnsi="Times New Roman" w:cs="Times New Roman"/>
          <w:i/>
          <w:sz w:val="24"/>
        </w:rPr>
        <w:t>expensiveness</w:t>
      </w:r>
      <w:r w:rsidRPr="008B68FF">
        <w:rPr>
          <w:rFonts w:ascii="Times New Roman" w:hAnsi="Times New Roman" w:cs="Times New Roman"/>
          <w:sz w:val="24"/>
        </w:rPr>
        <w:t xml:space="preserve"> and </w:t>
      </w:r>
      <w:r w:rsidRPr="008B68FF">
        <w:rPr>
          <w:rFonts w:ascii="Times New Roman" w:hAnsi="Times New Roman" w:cs="Times New Roman"/>
          <w:i/>
          <w:sz w:val="24"/>
        </w:rPr>
        <w:t>rarity</w:t>
      </w:r>
      <w:r w:rsidRPr="008B68FF">
        <w:rPr>
          <w:rFonts w:ascii="Times New Roman" w:hAnsi="Times New Roman" w:cs="Times New Roman"/>
          <w:sz w:val="24"/>
        </w:rPr>
        <w:t xml:space="preserve"> feel a contradiction with sustainability, which is irrelevant in the case of new luxury values i.e. </w:t>
      </w:r>
      <w:r w:rsidRPr="008B68FF">
        <w:rPr>
          <w:rFonts w:ascii="Times New Roman" w:hAnsi="Times New Roman" w:cs="Times New Roman"/>
          <w:i/>
          <w:sz w:val="24"/>
        </w:rPr>
        <w:t xml:space="preserve">authenticity </w:t>
      </w:r>
      <w:r w:rsidRPr="008B68FF">
        <w:rPr>
          <w:rFonts w:ascii="Times New Roman" w:hAnsi="Times New Roman" w:cs="Times New Roman"/>
          <w:sz w:val="24"/>
        </w:rPr>
        <w:t xml:space="preserve">and </w:t>
      </w:r>
      <w:r w:rsidRPr="008B68FF">
        <w:rPr>
          <w:rFonts w:ascii="Times New Roman" w:hAnsi="Times New Roman" w:cs="Times New Roman"/>
          <w:i/>
          <w:sz w:val="24"/>
        </w:rPr>
        <w:t>exceptional quality</w:t>
      </w:r>
      <w:r w:rsidRPr="008B68FF">
        <w:rPr>
          <w:rFonts w:ascii="Times New Roman" w:hAnsi="Times New Roman" w:cs="Times New Roman"/>
          <w:sz w:val="24"/>
        </w:rPr>
        <w:t xml:space="preserve"> </w:t>
      </w:r>
      <w:sdt>
        <w:sdtPr>
          <w:rPr>
            <w:rFonts w:ascii="Times New Roman" w:hAnsi="Times New Roman" w:cs="Times New Roman"/>
            <w:sz w:val="24"/>
          </w:rPr>
          <w:id w:val="728046"/>
          <w:citation/>
        </w:sdtPr>
        <w:sdtEndPr/>
        <w:sdtContent>
          <w:r w:rsidR="00B42CB8" w:rsidRPr="008B68FF">
            <w:rPr>
              <w:rFonts w:ascii="Times New Roman" w:hAnsi="Times New Roman" w:cs="Times New Roman"/>
              <w:sz w:val="24"/>
            </w:rPr>
            <w:fldChar w:fldCharType="begin"/>
          </w:r>
          <w:r w:rsidRPr="008B68FF">
            <w:rPr>
              <w:rFonts w:ascii="Times New Roman" w:hAnsi="Times New Roman" w:cs="Times New Roman"/>
              <w:sz w:val="24"/>
            </w:rPr>
            <w:instrText xml:space="preserve"> CITATION Har16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(Hartmann, et al., 2016)</w:t>
          </w:r>
          <w:r w:rsidR="00B42CB8" w:rsidRPr="008B68FF">
            <w:rPr>
              <w:rFonts w:ascii="Times New Roman" w:hAnsi="Times New Roman" w:cs="Times New Roman"/>
              <w:sz w:val="24"/>
            </w:rPr>
            <w:fldChar w:fldCharType="end"/>
          </w:r>
        </w:sdtContent>
      </w:sdt>
      <w:r w:rsidRPr="008B68FF">
        <w:rPr>
          <w:rFonts w:ascii="Times New Roman" w:hAnsi="Times New Roman" w:cs="Times New Roman"/>
          <w:sz w:val="24"/>
        </w:rPr>
        <w:t xml:space="preserve"> </w:t>
      </w:r>
      <w:sdt>
        <w:sdtPr>
          <w:rPr>
            <w:rFonts w:ascii="Times New Roman" w:hAnsi="Times New Roman" w:cs="Times New Roman"/>
            <w:sz w:val="24"/>
          </w:rPr>
          <w:id w:val="728051"/>
          <w:citation/>
        </w:sdtPr>
        <w:sdtEndPr/>
        <w:sdtContent>
          <w:r w:rsidR="00B42CB8" w:rsidRPr="008B68FF">
            <w:rPr>
              <w:rFonts w:ascii="Times New Roman" w:hAnsi="Times New Roman" w:cs="Times New Roman"/>
              <w:sz w:val="24"/>
            </w:rPr>
            <w:fldChar w:fldCharType="begin"/>
          </w:r>
          <w:r w:rsidRPr="008B68FF">
            <w:rPr>
              <w:rFonts w:ascii="Times New Roman" w:hAnsi="Times New Roman" w:cs="Times New Roman"/>
              <w:sz w:val="24"/>
            </w:rPr>
            <w:instrText xml:space="preserve"> CITATION Kap141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(Kapferer, 2014)</w:t>
          </w:r>
          <w:r w:rsidR="00B42CB8" w:rsidRPr="008B68FF">
            <w:rPr>
              <w:rFonts w:ascii="Times New Roman" w:hAnsi="Times New Roman" w:cs="Times New Roman"/>
              <w:sz w:val="24"/>
            </w:rPr>
            <w:fldChar w:fldCharType="end"/>
          </w:r>
        </w:sdtContent>
      </w:sdt>
      <w:r w:rsidRPr="008B68FF">
        <w:rPr>
          <w:rFonts w:ascii="Times New Roman" w:hAnsi="Times New Roman" w:cs="Times New Roman"/>
          <w:sz w:val="24"/>
        </w:rPr>
        <w:t xml:space="preserve">. </w:t>
      </w:r>
    </w:p>
    <w:p w14:paraId="28457360" w14:textId="0EA1B135" w:rsidR="00321D60" w:rsidRPr="008B68FF" w:rsidRDefault="00321D60" w:rsidP="00E26440">
      <w:pPr>
        <w:spacing w:line="480" w:lineRule="auto"/>
        <w:ind w:firstLine="708"/>
        <w:rPr>
          <w:rFonts w:ascii="Times New Roman" w:hAnsi="Times New Roman" w:cs="Times New Roman"/>
          <w:iCs/>
          <w:noProof w:val="0"/>
          <w:sz w:val="24"/>
          <w:szCs w:val="24"/>
        </w:rPr>
      </w:pPr>
      <w:r w:rsidRPr="008B68FF">
        <w:rPr>
          <w:rFonts w:ascii="Times New Roman" w:hAnsi="Times New Roman" w:cs="Times New Roman"/>
          <w:sz w:val="24"/>
        </w:rPr>
        <w:t xml:space="preserve">Given this background, luxury-sustainability fit is a debated yet not completely explored topic and it </w:t>
      </w:r>
      <w:r w:rsidRPr="008B68FF">
        <w:rPr>
          <w:rFonts w:ascii="Times New Roman" w:hAnsi="Times New Roman" w:cs="Times New Roman"/>
          <w:sz w:val="24"/>
          <w:szCs w:val="24"/>
        </w:rPr>
        <w:t xml:space="preserve">represents an open research theme especially because consumers’ knowledge, characteristics and preferences constantly vary over time </w:t>
      </w:r>
      <w:sdt>
        <w:sdtPr>
          <w:rPr>
            <w:rFonts w:ascii="Times New Roman" w:hAnsi="Times New Roman" w:cs="Times New Roman"/>
            <w:sz w:val="24"/>
            <w:szCs w:val="24"/>
          </w:rPr>
          <w:id w:val="2911999"/>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Cha09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(Chamorro, et al., 2009)</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In this regard, the luxury fashion market could be a challenging environment as it is affected by frequent fashion </w:t>
      </w:r>
      <w:r w:rsidRPr="008B68FF">
        <w:rPr>
          <w:rFonts w:ascii="Times New Roman" w:hAnsi="Times New Roman" w:cs="Times New Roman"/>
          <w:sz w:val="24"/>
          <w:szCs w:val="24"/>
        </w:rPr>
        <w:lastRenderedPageBreak/>
        <w:t xml:space="preserve">trends and it comprises products with high ephemerality, such as clothing </w:t>
      </w:r>
      <w:sdt>
        <w:sdtPr>
          <w:rPr>
            <w:rFonts w:ascii="Times New Roman" w:hAnsi="Times New Roman" w:cs="Times New Roman"/>
            <w:sz w:val="24"/>
            <w:szCs w:val="24"/>
          </w:rPr>
          <w:id w:val="1825467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Jan14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(Janssen, et al., 2014)</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In addition, the investigation is complicated by the fact that suitable </w:t>
      </w:r>
      <w:r w:rsidRPr="008B68FF">
        <w:rPr>
          <w:rFonts w:ascii="Times New Roman" w:hAnsi="Times New Roman" w:cs="Times New Roman"/>
          <w:sz w:val="24"/>
        </w:rPr>
        <w:t xml:space="preserve">sustainable characteristics may not be explicitly mentioned by luxury fashion consumers, yet they could still be relevant as implicit conditions </w:t>
      </w:r>
      <w:sdt>
        <w:sdtPr>
          <w:rPr>
            <w:rFonts w:ascii="Times New Roman" w:hAnsi="Times New Roman" w:cs="Times New Roman"/>
            <w:sz w:val="24"/>
          </w:rPr>
          <w:id w:val="728062"/>
          <w:citation/>
        </w:sdtPr>
        <w:sdtEndPr/>
        <w:sdtContent>
          <w:r w:rsidR="00B42CB8" w:rsidRPr="008B68FF">
            <w:rPr>
              <w:rFonts w:ascii="Times New Roman" w:hAnsi="Times New Roman" w:cs="Times New Roman"/>
              <w:sz w:val="24"/>
            </w:rPr>
            <w:fldChar w:fldCharType="begin"/>
          </w:r>
          <w:r w:rsidRPr="008B68FF">
            <w:rPr>
              <w:rFonts w:ascii="Times New Roman" w:hAnsi="Times New Roman" w:cs="Times New Roman"/>
              <w:sz w:val="24"/>
            </w:rPr>
            <w:instrText xml:space="preserve"> CITATION Kap141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(Kapferer, 2014)</w:t>
          </w:r>
          <w:r w:rsidR="00B42CB8" w:rsidRPr="008B68FF">
            <w:rPr>
              <w:rFonts w:ascii="Times New Roman" w:hAnsi="Times New Roman" w:cs="Times New Roman"/>
              <w:sz w:val="24"/>
            </w:rPr>
            <w:fldChar w:fldCharType="end"/>
          </w:r>
        </w:sdtContent>
      </w:sdt>
      <w:r w:rsidRPr="008B68FF">
        <w:rPr>
          <w:rFonts w:ascii="Times New Roman" w:hAnsi="Times New Roman" w:cs="Times New Roman"/>
          <w:i/>
          <w:iCs/>
          <w:noProof w:val="0"/>
          <w:sz w:val="24"/>
          <w:szCs w:val="24"/>
        </w:rPr>
        <w:t xml:space="preserve"> </w:t>
      </w:r>
      <w:sdt>
        <w:sdtPr>
          <w:rPr>
            <w:rFonts w:ascii="Times New Roman" w:hAnsi="Times New Roman" w:cs="Times New Roman"/>
            <w:i/>
            <w:iCs/>
            <w:noProof w:val="0"/>
            <w:sz w:val="24"/>
            <w:szCs w:val="24"/>
          </w:rPr>
          <w:id w:val="728135"/>
          <w:citation/>
        </w:sdtPr>
        <w:sdtEndPr/>
        <w:sdtContent>
          <w:r w:rsidR="00B42CB8" w:rsidRPr="008B68FF">
            <w:rPr>
              <w:rFonts w:ascii="Times New Roman" w:hAnsi="Times New Roman" w:cs="Times New Roman"/>
              <w:i/>
              <w:iCs/>
              <w:noProof w:val="0"/>
              <w:sz w:val="24"/>
              <w:szCs w:val="24"/>
            </w:rPr>
            <w:fldChar w:fldCharType="begin"/>
          </w:r>
          <w:r w:rsidRPr="008B68FF">
            <w:rPr>
              <w:rFonts w:ascii="Times New Roman" w:hAnsi="Times New Roman" w:cs="Times New Roman"/>
              <w:i/>
              <w:iCs/>
              <w:noProof w:val="0"/>
              <w:sz w:val="24"/>
              <w:szCs w:val="24"/>
            </w:rPr>
            <w:instrText xml:space="preserve"> CITATION Bry13 \l 1040  </w:instrText>
          </w:r>
          <w:r w:rsidR="00B42CB8" w:rsidRPr="008B68FF">
            <w:rPr>
              <w:rFonts w:ascii="Times New Roman" w:hAnsi="Times New Roman" w:cs="Times New Roman"/>
              <w:i/>
              <w:iCs/>
              <w:noProof w:val="0"/>
              <w:sz w:val="24"/>
              <w:szCs w:val="24"/>
            </w:rPr>
            <w:fldChar w:fldCharType="separate"/>
          </w:r>
          <w:r w:rsidR="0095294F" w:rsidRPr="008B68FF">
            <w:rPr>
              <w:rFonts w:ascii="Times New Roman" w:hAnsi="Times New Roman" w:cs="Times New Roman"/>
              <w:sz w:val="24"/>
              <w:szCs w:val="24"/>
            </w:rPr>
            <w:t>(Bryson, et al., 2013)</w:t>
          </w:r>
          <w:r w:rsidR="00B42CB8" w:rsidRPr="008B68FF">
            <w:rPr>
              <w:rFonts w:ascii="Times New Roman" w:hAnsi="Times New Roman" w:cs="Times New Roman"/>
              <w:i/>
              <w:iCs/>
              <w:noProof w:val="0"/>
              <w:sz w:val="24"/>
              <w:szCs w:val="24"/>
            </w:rPr>
            <w:fldChar w:fldCharType="end"/>
          </w:r>
        </w:sdtContent>
      </w:sdt>
      <w:r w:rsidRPr="008B68FF">
        <w:rPr>
          <w:rFonts w:ascii="Times New Roman" w:hAnsi="Times New Roman" w:cs="Times New Roman"/>
          <w:iCs/>
          <w:noProof w:val="0"/>
          <w:sz w:val="24"/>
          <w:szCs w:val="24"/>
        </w:rPr>
        <w:t>.</w:t>
      </w:r>
    </w:p>
    <w:p w14:paraId="0B68018B" w14:textId="11735552" w:rsidR="00321D60" w:rsidRPr="008B68FF" w:rsidRDefault="00E26440" w:rsidP="004224B9">
      <w:pPr>
        <w:spacing w:line="480" w:lineRule="auto"/>
        <w:rPr>
          <w:rFonts w:ascii="Times New Roman" w:hAnsi="Times New Roman" w:cs="Times New Roman"/>
          <w:b/>
          <w:iCs/>
          <w:noProof w:val="0"/>
          <w:sz w:val="24"/>
          <w:szCs w:val="24"/>
        </w:rPr>
      </w:pPr>
      <w:r w:rsidRPr="008B68FF">
        <w:rPr>
          <w:rFonts w:ascii="Times New Roman" w:hAnsi="Times New Roman" w:cs="Times New Roman"/>
          <w:b/>
          <w:iCs/>
          <w:noProof w:val="0"/>
          <w:sz w:val="24"/>
          <w:szCs w:val="24"/>
        </w:rPr>
        <w:t xml:space="preserve">2.3. </w:t>
      </w:r>
      <w:proofErr w:type="gramStart"/>
      <w:r w:rsidR="00321D60" w:rsidRPr="008B68FF">
        <w:rPr>
          <w:rFonts w:ascii="Times New Roman" w:hAnsi="Times New Roman" w:cs="Times New Roman"/>
          <w:b/>
          <w:iCs/>
          <w:noProof w:val="0"/>
          <w:sz w:val="24"/>
          <w:szCs w:val="24"/>
        </w:rPr>
        <w:t>Relevant</w:t>
      </w:r>
      <w:proofErr w:type="gramEnd"/>
      <w:r w:rsidR="00321D60" w:rsidRPr="008B68FF">
        <w:rPr>
          <w:rFonts w:ascii="Times New Roman" w:hAnsi="Times New Roman" w:cs="Times New Roman"/>
          <w:b/>
          <w:iCs/>
          <w:noProof w:val="0"/>
          <w:sz w:val="24"/>
          <w:szCs w:val="24"/>
        </w:rPr>
        <w:t xml:space="preserve"> sustainability elements in luxury fashion </w:t>
      </w:r>
    </w:p>
    <w:p w14:paraId="300FF8E7" w14:textId="77777777" w:rsidR="00321D60" w:rsidRPr="008B68FF" w:rsidRDefault="00321D60" w:rsidP="004224B9">
      <w:pPr>
        <w:pStyle w:val="Nessunaspaziatura"/>
        <w:spacing w:line="480" w:lineRule="auto"/>
        <w:rPr>
          <w:rFonts w:cs="Times New Roman"/>
        </w:rPr>
      </w:pPr>
      <w:r w:rsidRPr="008B68FF">
        <w:rPr>
          <w:szCs w:val="24"/>
        </w:rPr>
        <w:t xml:space="preserve">Given the vastness of the possible environmental and societal concerns, consumers are likely to have a partial awareness of all potential sustainability-related aspects interesting luxury fashion and to conceive a sort of hierarchy among them </w:t>
      </w:r>
      <w:sdt>
        <w:sdtPr>
          <w:rPr>
            <w:szCs w:val="24"/>
          </w:rPr>
          <w:id w:val="3545468"/>
          <w:citation/>
        </w:sdtPr>
        <w:sdtEndPr/>
        <w:sdtContent>
          <w:r w:rsidR="00B42CB8" w:rsidRPr="008B68FF">
            <w:rPr>
              <w:szCs w:val="24"/>
            </w:rPr>
            <w:fldChar w:fldCharType="begin"/>
          </w:r>
          <w:r w:rsidRPr="008B68FF">
            <w:rPr>
              <w:szCs w:val="24"/>
            </w:rPr>
            <w:instrText xml:space="preserve"> CITATION Sha06 \l 1040 </w:instrText>
          </w:r>
          <w:r w:rsidR="00B42CB8" w:rsidRPr="008B68FF">
            <w:rPr>
              <w:szCs w:val="24"/>
            </w:rPr>
            <w:fldChar w:fldCharType="separate"/>
          </w:r>
          <w:r w:rsidR="0095294F" w:rsidRPr="008B68FF">
            <w:rPr>
              <w:noProof/>
              <w:szCs w:val="24"/>
            </w:rPr>
            <w:t>(Shaw, et al., 2006)</w:t>
          </w:r>
          <w:r w:rsidR="00B42CB8" w:rsidRPr="008B68FF">
            <w:rPr>
              <w:szCs w:val="24"/>
            </w:rPr>
            <w:fldChar w:fldCharType="end"/>
          </w:r>
        </w:sdtContent>
      </w:sdt>
      <w:r w:rsidRPr="008B68FF">
        <w:rPr>
          <w:rFonts w:cs="Times New Roman"/>
          <w:szCs w:val="24"/>
        </w:rPr>
        <w:t xml:space="preserve"> </w:t>
      </w:r>
      <w:sdt>
        <w:sdtPr>
          <w:rPr>
            <w:rFonts w:cs="Times New Roman"/>
            <w:szCs w:val="24"/>
          </w:rPr>
          <w:id w:val="1536089"/>
          <w:citation/>
        </w:sdtPr>
        <w:sdtEndPr/>
        <w:sdtContent>
          <w:r w:rsidR="00B42CB8" w:rsidRPr="008B68FF">
            <w:rPr>
              <w:rFonts w:cs="Times New Roman"/>
              <w:szCs w:val="24"/>
            </w:rPr>
            <w:fldChar w:fldCharType="begin"/>
          </w:r>
          <w:r w:rsidRPr="008B68FF">
            <w:rPr>
              <w:rFonts w:cs="Times New Roman"/>
              <w:szCs w:val="24"/>
            </w:rPr>
            <w:instrText xml:space="preserve"> CITATION Whe07 \l 1040  </w:instrText>
          </w:r>
          <w:r w:rsidR="00B42CB8" w:rsidRPr="008B68FF">
            <w:rPr>
              <w:rFonts w:cs="Times New Roman"/>
              <w:szCs w:val="24"/>
            </w:rPr>
            <w:fldChar w:fldCharType="separate"/>
          </w:r>
          <w:r w:rsidR="0095294F" w:rsidRPr="008B68FF">
            <w:rPr>
              <w:rFonts w:cs="Times New Roman"/>
              <w:noProof/>
              <w:szCs w:val="24"/>
            </w:rPr>
            <w:t>(Wheale &amp; Hinton, 2007)</w:t>
          </w:r>
          <w:r w:rsidR="00B42CB8" w:rsidRPr="008B68FF">
            <w:rPr>
              <w:rFonts w:cs="Times New Roman"/>
              <w:szCs w:val="24"/>
            </w:rPr>
            <w:fldChar w:fldCharType="end"/>
          </w:r>
        </w:sdtContent>
      </w:sdt>
      <w:r w:rsidRPr="008B68FF">
        <w:rPr>
          <w:szCs w:val="24"/>
        </w:rPr>
        <w:t xml:space="preserve">. </w:t>
      </w:r>
      <w:r w:rsidRPr="008B68FF">
        <w:rPr>
          <w:rFonts w:cs="Times New Roman"/>
        </w:rPr>
        <w:t>The aim of this analysis is to understand which specific elements have the highest degree of relevance in determining consumers’ opinion about luxury fashion goods and brands. As research in this context is highly limited, there is the need to enlarge the study focus to the whole luxury and fashion industries, in order to collect useful insights.</w:t>
      </w:r>
    </w:p>
    <w:p w14:paraId="6FCC93BA" w14:textId="48034037" w:rsidR="00321D60" w:rsidRPr="008B68FF" w:rsidRDefault="00321D60" w:rsidP="00E26440">
      <w:pPr>
        <w:pStyle w:val="Nessunaspaziatura"/>
        <w:spacing w:line="480" w:lineRule="auto"/>
        <w:ind w:firstLine="708"/>
        <w:rPr>
          <w:rFonts w:cs="Times New Roman"/>
          <w:szCs w:val="24"/>
        </w:rPr>
      </w:pPr>
      <w:r w:rsidRPr="008B68FF">
        <w:rPr>
          <w:rFonts w:cs="Times New Roman"/>
          <w:szCs w:val="24"/>
        </w:rPr>
        <w:t xml:space="preserve">In the broad </w:t>
      </w:r>
      <w:r w:rsidRPr="008B68FF">
        <w:rPr>
          <w:rFonts w:cs="Times New Roman"/>
          <w:b/>
          <w:szCs w:val="24"/>
        </w:rPr>
        <w:t>luxury market</w:t>
      </w:r>
      <w:r w:rsidRPr="008B68FF">
        <w:rPr>
          <w:rFonts w:cs="Times New Roman"/>
          <w:szCs w:val="24"/>
        </w:rPr>
        <w:t xml:space="preserve">, long product life cycle, conscious material sourcing, low-impact and artisan manufacturing process, and Fair Trade label are sustainability-related characteristics which arguably represent necessary conditions for green consumers </w:t>
      </w:r>
      <w:sdt>
        <w:sdtPr>
          <w:rPr>
            <w:rFonts w:cs="Times New Roman"/>
            <w:szCs w:val="24"/>
          </w:rPr>
          <w:id w:val="22382540"/>
          <w:citation/>
        </w:sdtPr>
        <w:sdtEndPr/>
        <w:sdtContent>
          <w:r w:rsidR="00B42CB8" w:rsidRPr="008B68FF">
            <w:rPr>
              <w:rFonts w:cs="Times New Roman"/>
              <w:szCs w:val="24"/>
            </w:rPr>
            <w:fldChar w:fldCharType="begin"/>
          </w:r>
          <w:r w:rsidRPr="008B68FF">
            <w:rPr>
              <w:rFonts w:cs="Times New Roman"/>
              <w:szCs w:val="24"/>
            </w:rPr>
            <w:instrText xml:space="preserve"> CITATION Cvi111 \l 1040 </w:instrText>
          </w:r>
          <w:r w:rsidR="00B42CB8" w:rsidRPr="008B68FF">
            <w:rPr>
              <w:rFonts w:cs="Times New Roman"/>
              <w:szCs w:val="24"/>
            </w:rPr>
            <w:fldChar w:fldCharType="separate"/>
          </w:r>
          <w:r w:rsidR="0095294F" w:rsidRPr="008B68FF">
            <w:rPr>
              <w:rFonts w:cs="Times New Roman"/>
              <w:noProof/>
              <w:szCs w:val="24"/>
            </w:rPr>
            <w:t>(Cvijanovich, 2011)</w:t>
          </w:r>
          <w:r w:rsidR="00B42CB8" w:rsidRPr="008B68FF">
            <w:rPr>
              <w:rFonts w:cs="Times New Roman"/>
              <w:szCs w:val="24"/>
            </w:rPr>
            <w:fldChar w:fldCharType="end"/>
          </w:r>
        </w:sdtContent>
      </w:sdt>
      <w:sdt>
        <w:sdtPr>
          <w:rPr>
            <w:rFonts w:cs="Times New Roman"/>
            <w:szCs w:val="24"/>
          </w:rPr>
          <w:id w:val="22382542"/>
          <w:citation/>
        </w:sdtPr>
        <w:sdtEndPr/>
        <w:sdtContent>
          <w:r w:rsidR="00B42CB8" w:rsidRPr="008B68FF">
            <w:rPr>
              <w:rFonts w:cs="Times New Roman"/>
              <w:szCs w:val="24"/>
            </w:rPr>
            <w:fldChar w:fldCharType="begin"/>
          </w:r>
          <w:r w:rsidRPr="008B68FF">
            <w:rPr>
              <w:rFonts w:cs="Times New Roman"/>
              <w:szCs w:val="24"/>
            </w:rPr>
            <w:instrText xml:space="preserve"> CITATION Jan14 \l 1040 </w:instrText>
          </w:r>
          <w:r w:rsidR="00B42CB8" w:rsidRPr="008B68FF">
            <w:rPr>
              <w:rFonts w:cs="Times New Roman"/>
              <w:szCs w:val="24"/>
            </w:rPr>
            <w:fldChar w:fldCharType="separate"/>
          </w:r>
          <w:r w:rsidR="0095294F" w:rsidRPr="008B68FF">
            <w:rPr>
              <w:rFonts w:cs="Times New Roman"/>
              <w:noProof/>
              <w:szCs w:val="24"/>
            </w:rPr>
            <w:t xml:space="preserve"> (Janssen, et al., 2014)</w:t>
          </w:r>
          <w:r w:rsidR="00B42CB8" w:rsidRPr="008B68FF">
            <w:rPr>
              <w:rFonts w:cs="Times New Roman"/>
              <w:szCs w:val="24"/>
            </w:rPr>
            <w:fldChar w:fldCharType="end"/>
          </w:r>
        </w:sdtContent>
      </w:sdt>
      <w:sdt>
        <w:sdtPr>
          <w:rPr>
            <w:rFonts w:cs="Times New Roman"/>
            <w:szCs w:val="24"/>
          </w:rPr>
          <w:id w:val="22382543"/>
          <w:citation/>
        </w:sdtPr>
        <w:sdtEndPr/>
        <w:sdtContent>
          <w:r w:rsidR="00B42CB8" w:rsidRPr="008B68FF">
            <w:rPr>
              <w:rFonts w:cs="Times New Roman"/>
              <w:szCs w:val="24"/>
            </w:rPr>
            <w:fldChar w:fldCharType="begin"/>
          </w:r>
          <w:r w:rsidRPr="008B68FF">
            <w:rPr>
              <w:rFonts w:cs="Times New Roman"/>
              <w:szCs w:val="24"/>
            </w:rPr>
            <w:instrText xml:space="preserve"> CITATION Kap121 \l 1040 </w:instrText>
          </w:r>
          <w:r w:rsidR="00B42CB8" w:rsidRPr="008B68FF">
            <w:rPr>
              <w:rFonts w:cs="Times New Roman"/>
              <w:szCs w:val="24"/>
            </w:rPr>
            <w:fldChar w:fldCharType="separate"/>
          </w:r>
          <w:r w:rsidR="0095294F" w:rsidRPr="008B68FF">
            <w:rPr>
              <w:rFonts w:cs="Times New Roman"/>
              <w:noProof/>
              <w:szCs w:val="24"/>
            </w:rPr>
            <w:t xml:space="preserve"> (Kapferer, 2012)</w:t>
          </w:r>
          <w:r w:rsidR="00B42CB8" w:rsidRPr="008B68FF">
            <w:rPr>
              <w:rFonts w:cs="Times New Roman"/>
              <w:szCs w:val="24"/>
            </w:rPr>
            <w:fldChar w:fldCharType="end"/>
          </w:r>
        </w:sdtContent>
      </w:sdt>
      <w:sdt>
        <w:sdtPr>
          <w:rPr>
            <w:rFonts w:cs="Times New Roman"/>
            <w:szCs w:val="24"/>
          </w:rPr>
          <w:id w:val="13159933"/>
          <w:citation/>
        </w:sdtPr>
        <w:sdtEndPr/>
        <w:sdtContent>
          <w:r w:rsidR="00B42CB8" w:rsidRPr="008B68FF">
            <w:rPr>
              <w:rFonts w:cs="Times New Roman"/>
              <w:szCs w:val="24"/>
            </w:rPr>
            <w:fldChar w:fldCharType="begin"/>
          </w:r>
          <w:r w:rsidRPr="008B68FF">
            <w:rPr>
              <w:rFonts w:cs="Times New Roman"/>
              <w:szCs w:val="24"/>
            </w:rPr>
            <w:instrText xml:space="preserve"> CITATION Ble07 \l 1040  </w:instrText>
          </w:r>
          <w:r w:rsidR="00B42CB8" w:rsidRPr="008B68FF">
            <w:rPr>
              <w:rFonts w:cs="Times New Roman"/>
              <w:szCs w:val="24"/>
            </w:rPr>
            <w:fldChar w:fldCharType="separate"/>
          </w:r>
          <w:r w:rsidR="0095294F" w:rsidRPr="008B68FF">
            <w:rPr>
              <w:rFonts w:cs="Times New Roman"/>
              <w:noProof/>
              <w:szCs w:val="24"/>
            </w:rPr>
            <w:t xml:space="preserve"> (Blendell &amp; Kleanthous, 2007)</w:t>
          </w:r>
          <w:r w:rsidR="00B42CB8" w:rsidRPr="008B68FF">
            <w:rPr>
              <w:rFonts w:cs="Times New Roman"/>
              <w:szCs w:val="24"/>
            </w:rPr>
            <w:fldChar w:fldCharType="end"/>
          </w:r>
        </w:sdtContent>
      </w:sdt>
      <w:r w:rsidRPr="008B68FF">
        <w:rPr>
          <w:rFonts w:cs="Times New Roman"/>
          <w:szCs w:val="24"/>
        </w:rPr>
        <w:t xml:space="preserve"> </w:t>
      </w:r>
      <w:sdt>
        <w:sdtPr>
          <w:rPr>
            <w:rFonts w:cs="Times New Roman"/>
            <w:szCs w:val="24"/>
          </w:rPr>
          <w:id w:val="22382544"/>
          <w:citation/>
        </w:sdtPr>
        <w:sdtEndPr/>
        <w:sdtContent>
          <w:r w:rsidR="00B42CB8" w:rsidRPr="008B68FF">
            <w:rPr>
              <w:rFonts w:cs="Times New Roman"/>
              <w:szCs w:val="24"/>
            </w:rPr>
            <w:fldChar w:fldCharType="begin"/>
          </w:r>
          <w:r w:rsidRPr="008B68FF">
            <w:rPr>
              <w:rFonts w:cs="Times New Roman"/>
              <w:szCs w:val="24"/>
            </w:rPr>
            <w:instrText xml:space="preserve"> CITATION Sch16 \l 1040 </w:instrText>
          </w:r>
          <w:r w:rsidR="00B42CB8" w:rsidRPr="008B68FF">
            <w:rPr>
              <w:rFonts w:cs="Times New Roman"/>
              <w:szCs w:val="24"/>
            </w:rPr>
            <w:fldChar w:fldCharType="separate"/>
          </w:r>
          <w:r w:rsidR="0095294F" w:rsidRPr="008B68FF">
            <w:rPr>
              <w:rFonts w:cs="Times New Roman"/>
              <w:noProof/>
              <w:szCs w:val="24"/>
            </w:rPr>
            <w:t>(Schmidt, et al., 2016)</w:t>
          </w:r>
          <w:r w:rsidR="00B42CB8" w:rsidRPr="008B68FF">
            <w:rPr>
              <w:rFonts w:cs="Times New Roman"/>
              <w:szCs w:val="24"/>
            </w:rPr>
            <w:fldChar w:fldCharType="end"/>
          </w:r>
        </w:sdtContent>
      </w:sdt>
      <w:r w:rsidRPr="008B68FF">
        <w:rPr>
          <w:rFonts w:cs="Times New Roman"/>
          <w:szCs w:val="24"/>
        </w:rPr>
        <w:t xml:space="preserve">. On the other hand, the unsustainable practices that are most likely to induce the boycott of a luxury brand are </w:t>
      </w:r>
      <w:r w:rsidRPr="008B68FF">
        <w:t xml:space="preserve">underpaid labour, animal cruelty and unsold product </w:t>
      </w:r>
      <w:r w:rsidRPr="008B68FF">
        <w:rPr>
          <w:rFonts w:cs="Times New Roman"/>
          <w:szCs w:val="24"/>
        </w:rPr>
        <w:t xml:space="preserve">destruction, in order of relevance </w:t>
      </w:r>
      <w:sdt>
        <w:sdtPr>
          <w:rPr>
            <w:rFonts w:cs="Times New Roman"/>
            <w:szCs w:val="24"/>
          </w:rPr>
          <w:id w:val="20090433"/>
          <w:citation/>
        </w:sdtPr>
        <w:sdtEndPr/>
        <w:sdtContent>
          <w:r w:rsidR="00B42CB8" w:rsidRPr="008B68FF">
            <w:rPr>
              <w:rFonts w:cs="Times New Roman"/>
              <w:szCs w:val="24"/>
            </w:rPr>
            <w:fldChar w:fldCharType="begin"/>
          </w:r>
          <w:r w:rsidRPr="008B68FF">
            <w:rPr>
              <w:rFonts w:cs="Times New Roman"/>
              <w:szCs w:val="24"/>
            </w:rPr>
            <w:instrText xml:space="preserve"> CITATION Kap142 \l 1040 </w:instrText>
          </w:r>
          <w:r w:rsidR="00B42CB8" w:rsidRPr="008B68FF">
            <w:rPr>
              <w:rFonts w:cs="Times New Roman"/>
              <w:szCs w:val="24"/>
            </w:rPr>
            <w:fldChar w:fldCharType="separate"/>
          </w:r>
          <w:r w:rsidR="0095294F" w:rsidRPr="008B68FF">
            <w:rPr>
              <w:rFonts w:cs="Times New Roman"/>
              <w:noProof/>
              <w:szCs w:val="24"/>
            </w:rPr>
            <w:t>(Kapferer &amp; Michaut, 2014)</w:t>
          </w:r>
          <w:r w:rsidR="00B42CB8" w:rsidRPr="008B68FF">
            <w:rPr>
              <w:rFonts w:cs="Times New Roman"/>
              <w:szCs w:val="24"/>
            </w:rPr>
            <w:fldChar w:fldCharType="end"/>
          </w:r>
        </w:sdtContent>
      </w:sdt>
      <w:r w:rsidRPr="008B68FF">
        <w:rPr>
          <w:rFonts w:cs="Times New Roman"/>
          <w:szCs w:val="24"/>
        </w:rPr>
        <w:t xml:space="preserve">. </w:t>
      </w:r>
      <w:r w:rsidR="00E26440" w:rsidRPr="008B68FF">
        <w:rPr>
          <w:rFonts w:cs="Times New Roman"/>
          <w:szCs w:val="24"/>
        </w:rPr>
        <w:t xml:space="preserve"> </w:t>
      </w:r>
    </w:p>
    <w:p w14:paraId="03E5927A" w14:textId="3E33F2F4" w:rsidR="00321D60" w:rsidRPr="008B68FF" w:rsidRDefault="00E26440" w:rsidP="00E26440">
      <w:pPr>
        <w:pStyle w:val="Nessunaspaziatura"/>
        <w:spacing w:line="480" w:lineRule="auto"/>
        <w:ind w:firstLine="708"/>
      </w:pPr>
      <w:r w:rsidRPr="008B68FF">
        <w:t>C</w:t>
      </w:r>
      <w:r w:rsidR="00321D60" w:rsidRPr="008B68FF">
        <w:t>ountry of origin</w:t>
      </w:r>
      <w:r w:rsidRPr="008B68FF">
        <w:t xml:space="preserve"> is</w:t>
      </w:r>
      <w:r w:rsidR="00321D60" w:rsidRPr="008B68FF">
        <w:t xml:space="preserve"> another fundamental aspect in the fashion industry: several studies testify that consumers research information about provenance and value local production </w:t>
      </w:r>
      <w:sdt>
        <w:sdtPr>
          <w:rPr>
            <w:rStyle w:val="txt"/>
            <w:rFonts w:cs="Times New Roman"/>
            <w:szCs w:val="24"/>
          </w:rPr>
          <w:id w:val="2060861"/>
          <w:citation/>
        </w:sdtPr>
        <w:sdtEndPr>
          <w:rPr>
            <w:rStyle w:val="txt"/>
          </w:rPr>
        </w:sdtEndPr>
        <w:sdtContent>
          <w:r w:rsidR="00B42CB8" w:rsidRPr="008B68FF">
            <w:rPr>
              <w:rStyle w:val="txt"/>
              <w:rFonts w:cs="Times New Roman"/>
              <w:szCs w:val="24"/>
            </w:rPr>
            <w:fldChar w:fldCharType="begin"/>
          </w:r>
          <w:r w:rsidR="00321D60" w:rsidRPr="008B68FF">
            <w:rPr>
              <w:rStyle w:val="txt"/>
              <w:rFonts w:cs="Times New Roman"/>
              <w:szCs w:val="24"/>
            </w:rPr>
            <w:instrText xml:space="preserve"> CITATION Cer121 \l 1040  </w:instrText>
          </w:r>
          <w:r w:rsidR="00B42CB8" w:rsidRPr="008B68FF">
            <w:rPr>
              <w:rStyle w:val="txt"/>
              <w:rFonts w:cs="Times New Roman"/>
              <w:szCs w:val="24"/>
            </w:rPr>
            <w:fldChar w:fldCharType="separate"/>
          </w:r>
          <w:r w:rsidR="0095294F" w:rsidRPr="008B68FF">
            <w:rPr>
              <w:rFonts w:cs="Times New Roman"/>
              <w:noProof/>
              <w:szCs w:val="24"/>
            </w:rPr>
            <w:t>(Cervellon &amp; Wernerfelt, 2012)</w:t>
          </w:r>
          <w:r w:rsidR="00B42CB8" w:rsidRPr="008B68FF">
            <w:rPr>
              <w:rStyle w:val="txt"/>
              <w:rFonts w:cs="Times New Roman"/>
              <w:szCs w:val="24"/>
            </w:rPr>
            <w:fldChar w:fldCharType="end"/>
          </w:r>
        </w:sdtContent>
      </w:sdt>
      <w:r w:rsidR="00321D60" w:rsidRPr="008B68FF">
        <w:t xml:space="preserve"> </w:t>
      </w:r>
      <w:sdt>
        <w:sdtPr>
          <w:id w:val="3545481"/>
          <w:citation/>
        </w:sdtPr>
        <w:sdtEndPr/>
        <w:sdtContent>
          <w:r w:rsidR="00B42CB8" w:rsidRPr="008B68FF">
            <w:fldChar w:fldCharType="begin"/>
          </w:r>
          <w:r w:rsidR="00321D60" w:rsidRPr="008B68FF">
            <w:instrText xml:space="preserve"> CITATION Sha06 \l 1040 </w:instrText>
          </w:r>
          <w:r w:rsidR="00B42CB8" w:rsidRPr="008B68FF">
            <w:fldChar w:fldCharType="separate"/>
          </w:r>
          <w:r w:rsidR="0095294F" w:rsidRPr="008B68FF">
            <w:rPr>
              <w:noProof/>
            </w:rPr>
            <w:t>(Shaw, et al., 2006)</w:t>
          </w:r>
          <w:r w:rsidR="00B42CB8" w:rsidRPr="008B68FF">
            <w:fldChar w:fldCharType="end"/>
          </w:r>
        </w:sdtContent>
      </w:sdt>
      <w:r w:rsidR="00321D60" w:rsidRPr="008B68FF">
        <w:t xml:space="preserve">. In Western countries, a close provenance may be valued thanks to its potential association with a higher social sustainability </w:t>
      </w:r>
      <w:sdt>
        <w:sdtPr>
          <w:id w:val="14730597"/>
          <w:citation/>
        </w:sdtPr>
        <w:sdtEndPr/>
        <w:sdtContent>
          <w:r w:rsidR="00B42CB8" w:rsidRPr="008B68FF">
            <w:fldChar w:fldCharType="begin"/>
          </w:r>
          <w:r w:rsidR="00321D60" w:rsidRPr="008B68FF">
            <w:instrText xml:space="preserve"> CITATION Dic99 \l 1040 </w:instrText>
          </w:r>
          <w:r w:rsidR="00B42CB8" w:rsidRPr="008B68FF">
            <w:fldChar w:fldCharType="separate"/>
          </w:r>
          <w:r w:rsidR="0095294F" w:rsidRPr="008B68FF">
            <w:rPr>
              <w:noProof/>
            </w:rPr>
            <w:t>(Dickson, 1999)</w:t>
          </w:r>
          <w:r w:rsidR="00B42CB8" w:rsidRPr="008B68FF">
            <w:fldChar w:fldCharType="end"/>
          </w:r>
        </w:sdtContent>
      </w:sdt>
      <w:sdt>
        <w:sdtPr>
          <w:id w:val="25739508"/>
          <w:citation/>
        </w:sdtPr>
        <w:sdtEndPr/>
        <w:sdtContent>
          <w:r w:rsidR="00B42CB8" w:rsidRPr="008B68FF">
            <w:fldChar w:fldCharType="begin"/>
          </w:r>
          <w:r w:rsidR="00321D60" w:rsidRPr="008B68FF">
            <w:instrText xml:space="preserve"> CITATION Bea08 \l 1040  </w:instrText>
          </w:r>
          <w:r w:rsidR="00B42CB8" w:rsidRPr="008B68FF">
            <w:fldChar w:fldCharType="separate"/>
          </w:r>
          <w:r w:rsidR="0095294F" w:rsidRPr="008B68FF">
            <w:rPr>
              <w:noProof/>
            </w:rPr>
            <w:t xml:space="preserve"> (Beard, 2008)</w:t>
          </w:r>
          <w:r w:rsidR="00B42CB8" w:rsidRPr="008B68FF">
            <w:fldChar w:fldCharType="end"/>
          </w:r>
        </w:sdtContent>
      </w:sdt>
      <w:r w:rsidR="00321D60" w:rsidRPr="008B68FF">
        <w:t xml:space="preserve">. Concerning the environmental sphere, instead, fashion consumers express </w:t>
      </w:r>
      <w:r w:rsidR="00321D60" w:rsidRPr="008B68FF">
        <w:rPr>
          <w:szCs w:val="20"/>
        </w:rPr>
        <w:t xml:space="preserve">a growing interest </w:t>
      </w:r>
      <w:r w:rsidR="00321D60" w:rsidRPr="008B68FF">
        <w:t xml:space="preserve">for </w:t>
      </w:r>
      <w:r w:rsidR="00321D60" w:rsidRPr="008B68FF">
        <w:rPr>
          <w:szCs w:val="20"/>
        </w:rPr>
        <w:t xml:space="preserve">eco-design, organic fibres and new </w:t>
      </w:r>
      <w:r w:rsidR="00321D60" w:rsidRPr="008B68FF">
        <w:t xml:space="preserve">natural materials such as bamboo and soy textiles </w:t>
      </w:r>
      <w:sdt>
        <w:sdtPr>
          <w:rPr>
            <w:szCs w:val="20"/>
          </w:rPr>
          <w:id w:val="14730660"/>
          <w:citation/>
        </w:sdtPr>
        <w:sdtEndPr/>
        <w:sdtContent>
          <w:r w:rsidR="00B42CB8" w:rsidRPr="008B68FF">
            <w:rPr>
              <w:szCs w:val="20"/>
            </w:rPr>
            <w:fldChar w:fldCharType="begin"/>
          </w:r>
          <w:r w:rsidR="00321D60" w:rsidRPr="008B68FF">
            <w:rPr>
              <w:szCs w:val="20"/>
            </w:rPr>
            <w:instrText xml:space="preserve"> CITATION Segnaposto3 \l 1040  </w:instrText>
          </w:r>
          <w:r w:rsidR="00B42CB8" w:rsidRPr="008B68FF">
            <w:rPr>
              <w:szCs w:val="20"/>
            </w:rPr>
            <w:fldChar w:fldCharType="separate"/>
          </w:r>
          <w:r w:rsidR="0095294F" w:rsidRPr="008B68FF">
            <w:rPr>
              <w:noProof/>
              <w:szCs w:val="20"/>
            </w:rPr>
            <w:t xml:space="preserve">(Karaosman, </w:t>
          </w:r>
          <w:r w:rsidR="0095294F" w:rsidRPr="008B68FF">
            <w:rPr>
              <w:noProof/>
              <w:szCs w:val="20"/>
            </w:rPr>
            <w:lastRenderedPageBreak/>
            <w:t>et al., 2015)</w:t>
          </w:r>
          <w:r w:rsidR="00B42CB8" w:rsidRPr="008B68FF">
            <w:rPr>
              <w:szCs w:val="20"/>
            </w:rPr>
            <w:fldChar w:fldCharType="end"/>
          </w:r>
        </w:sdtContent>
      </w:sdt>
      <w:r w:rsidR="00321D60" w:rsidRPr="008B68FF">
        <w:rPr>
          <w:szCs w:val="20"/>
        </w:rPr>
        <w:t xml:space="preserve"> </w:t>
      </w:r>
      <w:sdt>
        <w:sdtPr>
          <w:rPr>
            <w:szCs w:val="20"/>
          </w:rPr>
          <w:id w:val="2061095"/>
          <w:citation/>
        </w:sdtPr>
        <w:sdtEndPr/>
        <w:sdtContent>
          <w:r w:rsidR="00B42CB8" w:rsidRPr="008B68FF">
            <w:rPr>
              <w:szCs w:val="20"/>
            </w:rPr>
            <w:fldChar w:fldCharType="begin"/>
          </w:r>
          <w:r w:rsidR="00321D60" w:rsidRPr="008B68FF">
            <w:rPr>
              <w:szCs w:val="20"/>
            </w:rPr>
            <w:instrText xml:space="preserve"> CITATION Lun15 \l 1040  </w:instrText>
          </w:r>
          <w:r w:rsidR="00B42CB8" w:rsidRPr="008B68FF">
            <w:rPr>
              <w:szCs w:val="20"/>
            </w:rPr>
            <w:fldChar w:fldCharType="separate"/>
          </w:r>
          <w:r w:rsidR="0095294F" w:rsidRPr="008B68FF">
            <w:rPr>
              <w:noProof/>
              <w:szCs w:val="20"/>
            </w:rPr>
            <w:t>(Lundblad &amp; Davies, 2015)</w:t>
          </w:r>
          <w:r w:rsidR="00B42CB8" w:rsidRPr="008B68FF">
            <w:rPr>
              <w:szCs w:val="20"/>
            </w:rPr>
            <w:fldChar w:fldCharType="end"/>
          </w:r>
        </w:sdtContent>
      </w:sdt>
      <w:r w:rsidR="00321D60" w:rsidRPr="008B68FF">
        <w:rPr>
          <w:rStyle w:val="txt"/>
          <w:rFonts w:cs="Times New Roman"/>
          <w:szCs w:val="24"/>
        </w:rPr>
        <w:t xml:space="preserve">. </w:t>
      </w:r>
      <w:r w:rsidRPr="008B68FF">
        <w:rPr>
          <w:szCs w:val="20"/>
        </w:rPr>
        <w:t>H</w:t>
      </w:r>
      <w:r w:rsidR="00321D60" w:rsidRPr="008B68FF">
        <w:rPr>
          <w:szCs w:val="20"/>
        </w:rPr>
        <w:t xml:space="preserve">owever, </w:t>
      </w:r>
      <w:proofErr w:type="spellStart"/>
      <w:r w:rsidR="00321D60" w:rsidRPr="008B68FF">
        <w:t>Cervellon</w:t>
      </w:r>
      <w:proofErr w:type="spellEnd"/>
      <w:r w:rsidR="00321D60" w:rsidRPr="008B68FF">
        <w:t xml:space="preserve"> and </w:t>
      </w:r>
      <w:proofErr w:type="spellStart"/>
      <w:r w:rsidR="00321D60" w:rsidRPr="008B68FF">
        <w:t>Wernerfelt</w:t>
      </w:r>
      <w:proofErr w:type="spellEnd"/>
      <w:r w:rsidR="00321D60" w:rsidRPr="008B68FF">
        <w:rPr>
          <w:rStyle w:val="txt"/>
          <w:rFonts w:cs="Times New Roman"/>
          <w:szCs w:val="24"/>
        </w:rPr>
        <w:t xml:space="preserve"> </w:t>
      </w:r>
      <w:sdt>
        <w:sdtPr>
          <w:rPr>
            <w:rStyle w:val="txt"/>
            <w:rFonts w:cs="Times New Roman"/>
            <w:szCs w:val="24"/>
          </w:rPr>
          <w:id w:val="2060852"/>
          <w:citation/>
        </w:sdtPr>
        <w:sdtEndPr>
          <w:rPr>
            <w:rStyle w:val="txt"/>
          </w:rPr>
        </w:sdtEndPr>
        <w:sdtContent>
          <w:r w:rsidR="00B42CB8" w:rsidRPr="008B68FF">
            <w:rPr>
              <w:rStyle w:val="txt"/>
              <w:rFonts w:cs="Times New Roman"/>
              <w:szCs w:val="24"/>
            </w:rPr>
            <w:fldChar w:fldCharType="begin"/>
          </w:r>
          <w:r w:rsidR="00321D60" w:rsidRPr="008B68FF">
            <w:rPr>
              <w:rStyle w:val="txt"/>
              <w:rFonts w:cs="Times New Roman"/>
              <w:szCs w:val="24"/>
            </w:rPr>
            <w:instrText xml:space="preserve"> CITATION Cer121 \n  \l 1040  </w:instrText>
          </w:r>
          <w:r w:rsidR="00B42CB8" w:rsidRPr="008B68FF">
            <w:rPr>
              <w:rStyle w:val="txt"/>
              <w:rFonts w:cs="Times New Roman"/>
              <w:szCs w:val="24"/>
            </w:rPr>
            <w:fldChar w:fldCharType="separate"/>
          </w:r>
          <w:r w:rsidR="0095294F" w:rsidRPr="008B68FF">
            <w:rPr>
              <w:rFonts w:cs="Times New Roman"/>
              <w:noProof/>
              <w:szCs w:val="24"/>
            </w:rPr>
            <w:t>(2012)</w:t>
          </w:r>
          <w:r w:rsidR="00B42CB8" w:rsidRPr="008B68FF">
            <w:rPr>
              <w:rStyle w:val="txt"/>
              <w:rFonts w:cs="Times New Roman"/>
              <w:szCs w:val="24"/>
            </w:rPr>
            <w:fldChar w:fldCharType="end"/>
          </w:r>
        </w:sdtContent>
      </w:sdt>
      <w:r w:rsidR="00321D60" w:rsidRPr="008B68FF">
        <w:t xml:space="preserve"> highlight a certain degree of scepticism regarding the benefits of organically grown textiles. </w:t>
      </w:r>
    </w:p>
    <w:p w14:paraId="6310EAC4" w14:textId="0511238C" w:rsidR="00321D60" w:rsidRPr="008B68FF" w:rsidRDefault="00EA5DD4" w:rsidP="004224B9">
      <w:pPr>
        <w:spacing w:line="480" w:lineRule="auto"/>
        <w:rPr>
          <w:rFonts w:ascii="Times New Roman" w:hAnsi="Times New Roman" w:cs="Times New Roman"/>
          <w:b/>
          <w:iCs/>
          <w:sz w:val="24"/>
          <w:szCs w:val="24"/>
          <w:lang w:eastAsia="it-IT"/>
        </w:rPr>
      </w:pPr>
      <w:r w:rsidRPr="008B68FF">
        <w:rPr>
          <w:rFonts w:ascii="Times New Roman" w:hAnsi="Times New Roman"/>
          <w:b/>
          <w:noProof w:val="0"/>
          <w:sz w:val="24"/>
        </w:rPr>
        <w:t>2</w:t>
      </w:r>
      <w:r w:rsidRPr="008B68FF">
        <w:rPr>
          <w:rFonts w:ascii="Times New Roman" w:hAnsi="Times New Roman" w:cs="Times New Roman"/>
          <w:b/>
          <w:iCs/>
          <w:noProof w:val="0"/>
          <w:sz w:val="24"/>
          <w:szCs w:val="20"/>
        </w:rPr>
        <w:t xml:space="preserve">.4. </w:t>
      </w:r>
      <w:r w:rsidR="00321D60" w:rsidRPr="008B68FF">
        <w:rPr>
          <w:rFonts w:ascii="Times New Roman" w:hAnsi="Times New Roman" w:cs="Times New Roman"/>
          <w:b/>
          <w:iCs/>
          <w:noProof w:val="0"/>
          <w:sz w:val="24"/>
          <w:szCs w:val="20"/>
        </w:rPr>
        <w:t>Determinants and constraints of sustainable purchasing behaviour in luxury fashion</w:t>
      </w:r>
    </w:p>
    <w:p w14:paraId="19801FB0" w14:textId="6DC5F8CD" w:rsidR="00321D60" w:rsidRPr="008B68FF" w:rsidRDefault="00FA4425" w:rsidP="004224B9">
      <w:pPr>
        <w:spacing w:line="480" w:lineRule="auto"/>
        <w:rPr>
          <w:rFonts w:ascii="Times New Roman" w:hAnsi="Times New Roman" w:cs="Times New Roman"/>
          <w:sz w:val="24"/>
        </w:rPr>
      </w:pPr>
      <w:r w:rsidRPr="008B68FF">
        <w:rPr>
          <w:rFonts w:ascii="Times New Roman" w:hAnsi="Times New Roman" w:cs="Times New Roman"/>
          <w:sz w:val="24"/>
        </w:rPr>
        <w:t xml:space="preserve">This </w:t>
      </w:r>
      <w:r w:rsidR="00321D60" w:rsidRPr="008B68FF">
        <w:rPr>
          <w:rFonts w:ascii="Times New Roman" w:hAnsi="Times New Roman" w:cs="Times New Roman"/>
          <w:sz w:val="24"/>
        </w:rPr>
        <w:t>section of the literature review is dedicated to an analysis of consumers’ purchasing intention and actual purchase behaviour. In this case, the focus is strictly on the relationship between attitudes and behaviours, at actual or intentional level.</w:t>
      </w:r>
    </w:p>
    <w:p w14:paraId="634C5D9B" w14:textId="334A735D" w:rsidR="00321D60" w:rsidRPr="008B68FF" w:rsidRDefault="00EA5DD4" w:rsidP="004224B9">
      <w:pPr>
        <w:autoSpaceDE w:val="0"/>
        <w:autoSpaceDN w:val="0"/>
        <w:adjustRightInd w:val="0"/>
        <w:spacing w:line="480" w:lineRule="auto"/>
        <w:rPr>
          <w:rFonts w:ascii="Times New Roman" w:hAnsi="Times New Roman" w:cs="Times New Roman"/>
          <w:b/>
          <w:i/>
          <w:iCs/>
          <w:noProof w:val="0"/>
          <w:sz w:val="24"/>
          <w:szCs w:val="20"/>
        </w:rPr>
      </w:pPr>
      <w:r w:rsidRPr="008B68FF">
        <w:rPr>
          <w:rFonts w:ascii="Times New Roman" w:hAnsi="Times New Roman" w:cs="Times New Roman"/>
          <w:b/>
          <w:i/>
          <w:iCs/>
          <w:noProof w:val="0"/>
          <w:sz w:val="24"/>
          <w:szCs w:val="20"/>
        </w:rPr>
        <w:t xml:space="preserve">2.4.1. </w:t>
      </w:r>
      <w:r w:rsidR="00321D60" w:rsidRPr="008B68FF">
        <w:rPr>
          <w:rFonts w:ascii="Times New Roman" w:hAnsi="Times New Roman" w:cs="Times New Roman"/>
          <w:b/>
          <w:i/>
          <w:iCs/>
          <w:noProof w:val="0"/>
          <w:sz w:val="24"/>
          <w:szCs w:val="20"/>
        </w:rPr>
        <w:t>Attitudes as predictors of sustainable behaviours</w:t>
      </w:r>
    </w:p>
    <w:p w14:paraId="0E0E5D9C" w14:textId="71BF8EB4" w:rsidR="00321D60" w:rsidRPr="008B68FF" w:rsidRDefault="00321D60" w:rsidP="004224B9">
      <w:pPr>
        <w:autoSpaceDE w:val="0"/>
        <w:autoSpaceDN w:val="0"/>
        <w:adjustRightInd w:val="0"/>
        <w:spacing w:line="480" w:lineRule="auto"/>
        <w:rPr>
          <w:rFonts w:ascii="Times New Roman" w:hAnsi="Times New Roman" w:cs="Times New Roman"/>
          <w:iCs/>
          <w:sz w:val="24"/>
          <w:szCs w:val="24"/>
        </w:rPr>
      </w:pPr>
      <w:r w:rsidRPr="008B68FF">
        <w:rPr>
          <w:rFonts w:ascii="Times New Roman" w:hAnsi="Times New Roman" w:cs="Times New Roman"/>
          <w:sz w:val="24"/>
          <w:szCs w:val="24"/>
        </w:rPr>
        <w:t>Two of the most widespread predictive models for investigating behaviours are the Theory of Reasoned Action</w:t>
      </w:r>
      <w:sdt>
        <w:sdtPr>
          <w:rPr>
            <w:rFonts w:ascii="Times New Roman" w:hAnsi="Times New Roman" w:cs="Times New Roman"/>
            <w:sz w:val="24"/>
            <w:szCs w:val="24"/>
          </w:rPr>
          <w:id w:val="2884225"/>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Fis75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 (Fishbein &amp; Ajzen, 1975)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and the Theory of Planned Behaviour (Ajzen, 1985; 1991). Both these models predicts individuals’ actions on the basis of </w:t>
      </w:r>
      <w:r w:rsidRPr="008B68FF">
        <w:rPr>
          <w:rFonts w:ascii="Times New Roman" w:hAnsi="Times New Roman" w:cs="Times New Roman"/>
          <w:i/>
          <w:sz w:val="24"/>
          <w:szCs w:val="24"/>
        </w:rPr>
        <w:t xml:space="preserve">behavioural intentions </w:t>
      </w:r>
      <w:r w:rsidRPr="008B68FF">
        <w:rPr>
          <w:rFonts w:ascii="Times New Roman" w:hAnsi="Times New Roman" w:cs="Times New Roman"/>
          <w:sz w:val="24"/>
          <w:szCs w:val="24"/>
        </w:rPr>
        <w:t xml:space="preserve">(motivation to perform a specific behaviour), which directly depend on the </w:t>
      </w:r>
      <w:r w:rsidRPr="008B68FF">
        <w:rPr>
          <w:rFonts w:ascii="Times New Roman" w:hAnsi="Times New Roman" w:cs="Times New Roman"/>
          <w:i/>
          <w:sz w:val="24"/>
          <w:szCs w:val="24"/>
        </w:rPr>
        <w:t>attitude</w:t>
      </w:r>
      <w:sdt>
        <w:sdtPr>
          <w:rPr>
            <w:rFonts w:ascii="Times New Roman" w:hAnsi="Times New Roman" w:cs="Times New Roman"/>
            <w:sz w:val="24"/>
            <w:szCs w:val="24"/>
          </w:rPr>
          <w:id w:val="5380605"/>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Ajz80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 (Ajzen &amp; Fishbein, 1980)</w:t>
          </w:r>
          <w:r w:rsidR="00B42CB8" w:rsidRPr="008B68FF">
            <w:rPr>
              <w:rFonts w:ascii="Times New Roman" w:hAnsi="Times New Roman" w:cs="Times New Roman"/>
              <w:sz w:val="24"/>
              <w:szCs w:val="24"/>
            </w:rPr>
            <w:fldChar w:fldCharType="end"/>
          </w:r>
        </w:sdtContent>
      </w:sdt>
      <w:sdt>
        <w:sdtPr>
          <w:rPr>
            <w:rFonts w:ascii="Times New Roman" w:hAnsi="Times New Roman" w:cs="Times New Roman"/>
            <w:sz w:val="24"/>
            <w:szCs w:val="24"/>
          </w:rPr>
          <w:id w:val="538060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Ajz85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 (Ajzen, 1985)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iCs/>
          <w:sz w:val="24"/>
          <w:szCs w:val="24"/>
        </w:rPr>
        <w:t xml:space="preserve">Looking more specifically at the sustainable purchase behaviour, Laroche, Bergeron, and Barbaro-Forleo </w:t>
      </w:r>
      <w:sdt>
        <w:sdtPr>
          <w:rPr>
            <w:rFonts w:ascii="Times New Roman" w:hAnsi="Times New Roman" w:cs="Times New Roman"/>
            <w:sz w:val="24"/>
            <w:szCs w:val="24"/>
          </w:rPr>
          <w:id w:val="2526954"/>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Lar01 \n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(2001)</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confirm that a positive attitude can significantly affect the willingness to pay a premium price for green products, but only if the consumer perceives </w:t>
      </w:r>
      <w:r w:rsidRPr="008B68FF">
        <w:rPr>
          <w:rFonts w:ascii="Times New Roman" w:hAnsi="Times New Roman" w:cs="Times New Roman"/>
          <w:iCs/>
          <w:sz w:val="24"/>
          <w:szCs w:val="24"/>
        </w:rPr>
        <w:t xml:space="preserve">a high importance of being environmentally friendly. </w:t>
      </w:r>
      <w:r w:rsidR="00FA4425" w:rsidRPr="008B68FF">
        <w:rPr>
          <w:rFonts w:ascii="Times New Roman" w:hAnsi="Times New Roman" w:cs="Times New Roman"/>
          <w:iCs/>
          <w:sz w:val="24"/>
          <w:szCs w:val="24"/>
        </w:rPr>
        <w:t>T</w:t>
      </w:r>
      <w:r w:rsidRPr="008B68FF">
        <w:rPr>
          <w:rFonts w:ascii="Times New Roman" w:hAnsi="Times New Roman" w:cs="Times New Roman"/>
          <w:iCs/>
          <w:sz w:val="24"/>
          <w:szCs w:val="24"/>
        </w:rPr>
        <w:t xml:space="preserve">he element of </w:t>
      </w:r>
      <w:r w:rsidRPr="008B68FF">
        <w:rPr>
          <w:rFonts w:ascii="Times New Roman" w:hAnsi="Times New Roman" w:cs="Times New Roman"/>
          <w:i/>
          <w:iCs/>
          <w:sz w:val="24"/>
          <w:szCs w:val="24"/>
        </w:rPr>
        <w:t>inconvenience of being environmentally friendly</w:t>
      </w:r>
      <w:r w:rsidRPr="008B68FF">
        <w:rPr>
          <w:rFonts w:ascii="Times New Roman" w:hAnsi="Times New Roman" w:cs="Times New Roman"/>
          <w:iCs/>
          <w:sz w:val="24"/>
          <w:szCs w:val="24"/>
        </w:rPr>
        <w:t xml:space="preserve">, referring to the belief that green activities require additional effort or sacrifice, which negatively affect behaviours </w:t>
      </w:r>
      <w:sdt>
        <w:sdtPr>
          <w:rPr>
            <w:rFonts w:ascii="Times New Roman" w:hAnsi="Times New Roman" w:cs="Times New Roman"/>
            <w:sz w:val="24"/>
            <w:szCs w:val="24"/>
          </w:rPr>
          <w:id w:val="1090016"/>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Lar01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(Laroche, et al., 2001)</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iCs/>
            <w:sz w:val="24"/>
            <w:szCs w:val="24"/>
          </w:rPr>
          <w:id w:val="1090017"/>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Bak13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(Baker, et al., 2013)</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A more optimistic result is proposed by Wei and colleagues </w:t>
      </w:r>
      <w:sdt>
        <w:sdtPr>
          <w:rPr>
            <w:rFonts w:ascii="Times New Roman" w:hAnsi="Times New Roman" w:cs="Times New Roman"/>
            <w:iCs/>
            <w:sz w:val="24"/>
            <w:szCs w:val="24"/>
          </w:rPr>
          <w:id w:val="1329514"/>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Wei17 \n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(2017)</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who testify the direct link between attitude toward green products and the relative purchase intention, affecting in turns purchase behaviour. </w:t>
      </w:r>
      <w:r w:rsidRPr="008B68FF">
        <w:rPr>
          <w:rFonts w:ascii="Times New Roman" w:hAnsi="Times New Roman" w:cs="Times New Roman"/>
          <w:sz w:val="24"/>
          <w:szCs w:val="24"/>
        </w:rPr>
        <w:t xml:space="preserve">Analogous results are represented by the successful application of Ajzen’s Theory of Planned Behaviour to sustainable fashion consumption: Maloney and colleagues </w:t>
      </w:r>
      <w:sdt>
        <w:sdtPr>
          <w:rPr>
            <w:rFonts w:ascii="Times New Roman" w:hAnsi="Times New Roman" w:cs="Times New Roman"/>
            <w:sz w:val="24"/>
            <w:szCs w:val="24"/>
          </w:rPr>
          <w:id w:val="26636926"/>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Mal14 \n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(2014)</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affirm TPB usefulness in the context of organic appaerel purchase while Phau, Teah, and Chuah </w:t>
      </w:r>
      <w:sdt>
        <w:sdtPr>
          <w:rPr>
            <w:rFonts w:ascii="Times New Roman" w:hAnsi="Times New Roman" w:cs="Times New Roman"/>
            <w:sz w:val="24"/>
            <w:szCs w:val="24"/>
          </w:rPr>
          <w:id w:val="26636931"/>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IPh15 \n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apply it in relation to the purchase of </w:t>
      </w:r>
      <w:r w:rsidR="008B68FF" w:rsidRPr="008B68FF">
        <w:rPr>
          <w:rFonts w:ascii="Times New Roman" w:hAnsi="Times New Roman" w:cs="Times New Roman"/>
          <w:sz w:val="24"/>
          <w:szCs w:val="24"/>
        </w:rPr>
        <w:t>apparel</w:t>
      </w:r>
      <w:r w:rsidRPr="008B68FF">
        <w:rPr>
          <w:rFonts w:ascii="Times New Roman" w:hAnsi="Times New Roman" w:cs="Times New Roman"/>
          <w:sz w:val="24"/>
          <w:szCs w:val="24"/>
        </w:rPr>
        <w:t xml:space="preserve"> made in sweatshops. </w:t>
      </w:r>
      <w:r w:rsidRPr="008B68FF">
        <w:rPr>
          <w:rFonts w:ascii="Times New Roman" w:hAnsi="Times New Roman" w:cs="Times New Roman"/>
          <w:iCs/>
          <w:sz w:val="24"/>
          <w:szCs w:val="24"/>
        </w:rPr>
        <w:t>S</w:t>
      </w:r>
      <w:r w:rsidRPr="008B68FF">
        <w:rPr>
          <w:rFonts w:ascii="Times New Roman" w:hAnsi="Times New Roman" w:cs="Times New Roman"/>
          <w:sz w:val="24"/>
          <w:szCs w:val="24"/>
        </w:rPr>
        <w:t xml:space="preserve">imilarly, </w:t>
      </w:r>
      <w:r w:rsidRPr="008B68FF">
        <w:rPr>
          <w:rFonts w:ascii="Times New Roman" w:hAnsi="Times New Roman" w:cs="Times New Roman"/>
          <w:iCs/>
          <w:sz w:val="24"/>
          <w:szCs w:val="24"/>
        </w:rPr>
        <w:t xml:space="preserve">Summers, Belleau and Xu </w:t>
      </w:r>
      <w:sdt>
        <w:sdtPr>
          <w:rPr>
            <w:rFonts w:ascii="Times New Roman" w:hAnsi="Times New Roman" w:cs="Times New Roman"/>
            <w:iCs/>
            <w:sz w:val="24"/>
            <w:szCs w:val="24"/>
          </w:rPr>
          <w:id w:val="1863328"/>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Sum06 \n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(2006)</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iCs/>
          <w:sz w:val="24"/>
          <w:szCs w:val="24"/>
        </w:rPr>
        <w:t xml:space="preserve">adopt the Theory of Reasoned Action in the intention to purchase a controversial fashion luxury product, and confirm that the strongest influence on it is possessed by the attitude toward the behaviour. </w:t>
      </w:r>
    </w:p>
    <w:p w14:paraId="5829CF23" w14:textId="463BCD88" w:rsidR="00321D60" w:rsidRPr="008B68FF" w:rsidRDefault="00FA4425" w:rsidP="004224B9">
      <w:pPr>
        <w:pStyle w:val="Nessunaspaziatura"/>
        <w:spacing w:line="480" w:lineRule="auto"/>
        <w:rPr>
          <w:b/>
          <w:i/>
        </w:rPr>
      </w:pPr>
      <w:r w:rsidRPr="008B68FF">
        <w:rPr>
          <w:b/>
          <w:i/>
        </w:rPr>
        <w:lastRenderedPageBreak/>
        <w:t xml:space="preserve">2.4.2. </w:t>
      </w:r>
      <w:r w:rsidR="00321D60" w:rsidRPr="008B68FF">
        <w:rPr>
          <w:b/>
          <w:i/>
        </w:rPr>
        <w:t xml:space="preserve">Attitude-behaviour gap </w:t>
      </w:r>
    </w:p>
    <w:p w14:paraId="56FC44A9" w14:textId="5E6891F4" w:rsidR="00321D60" w:rsidRPr="008B68FF" w:rsidRDefault="00FA4425" w:rsidP="004224B9">
      <w:pPr>
        <w:pStyle w:val="Nessunaspaziatura"/>
        <w:spacing w:line="480" w:lineRule="auto"/>
        <w:rPr>
          <w:rFonts w:cs="Times New Roman"/>
          <w:szCs w:val="24"/>
        </w:rPr>
      </w:pPr>
      <w:r w:rsidRPr="008B68FF">
        <w:rPr>
          <w:rFonts w:cs="Times New Roman"/>
          <w:szCs w:val="24"/>
        </w:rPr>
        <w:t>A</w:t>
      </w:r>
      <w:r w:rsidR="00321D60" w:rsidRPr="008B68FF">
        <w:rPr>
          <w:rFonts w:cs="Times New Roman"/>
          <w:szCs w:val="24"/>
        </w:rPr>
        <w:t xml:space="preserve"> number of relevant studies conversely propose an incoherency between these two factors </w:t>
      </w:r>
      <w:r w:rsidR="00321D60" w:rsidRPr="008B68FF">
        <w:rPr>
          <w:rFonts w:cs="Times New Roman"/>
        </w:rPr>
        <w:t xml:space="preserve">in the field of sustainable purchasing: attitudes </w:t>
      </w:r>
      <w:r w:rsidR="00321D60" w:rsidRPr="008B68FF">
        <w:rPr>
          <w:rFonts w:cs="Times New Roman"/>
          <w:szCs w:val="24"/>
        </w:rPr>
        <w:t xml:space="preserve">may not be good predictors of the actual performance or intention to perform sustainable purchases </w:t>
      </w:r>
      <w:sdt>
        <w:sdtPr>
          <w:rPr>
            <w:rFonts w:cs="Times New Roman"/>
            <w:szCs w:val="24"/>
          </w:rPr>
          <w:id w:val="1329691"/>
          <w:citation/>
        </w:sdtPr>
        <w:sdtEndPr/>
        <w:sdtContent>
          <w:r w:rsidR="00B42CB8" w:rsidRPr="008B68FF">
            <w:rPr>
              <w:rFonts w:cs="Times New Roman"/>
              <w:szCs w:val="24"/>
            </w:rPr>
            <w:fldChar w:fldCharType="begin"/>
          </w:r>
          <w:r w:rsidR="00321D60" w:rsidRPr="008B68FF">
            <w:rPr>
              <w:rFonts w:cs="Times New Roman"/>
              <w:szCs w:val="24"/>
            </w:rPr>
            <w:instrText xml:space="preserve"> CITATION Wei17 \l 1040  </w:instrText>
          </w:r>
          <w:r w:rsidR="00B42CB8" w:rsidRPr="008B68FF">
            <w:rPr>
              <w:rFonts w:cs="Times New Roman"/>
              <w:szCs w:val="24"/>
            </w:rPr>
            <w:fldChar w:fldCharType="separate"/>
          </w:r>
          <w:r w:rsidR="0095294F" w:rsidRPr="008B68FF">
            <w:rPr>
              <w:rFonts w:cs="Times New Roman"/>
              <w:noProof/>
              <w:szCs w:val="24"/>
            </w:rPr>
            <w:t>(Wei, et al., 2017)</w:t>
          </w:r>
          <w:r w:rsidR="00B42CB8" w:rsidRPr="008B68FF">
            <w:rPr>
              <w:rFonts w:cs="Times New Roman"/>
              <w:szCs w:val="24"/>
            </w:rPr>
            <w:fldChar w:fldCharType="end"/>
          </w:r>
        </w:sdtContent>
      </w:sdt>
      <w:r w:rsidR="00321D60" w:rsidRPr="008B68FF">
        <w:rPr>
          <w:rFonts w:cs="Times New Roman"/>
          <w:szCs w:val="24"/>
        </w:rPr>
        <w:t xml:space="preserve">. </w:t>
      </w:r>
      <w:r w:rsidR="00321D60" w:rsidRPr="008B68FF">
        <w:t>For example,</w:t>
      </w:r>
      <w:r w:rsidR="00321D60" w:rsidRPr="008B68FF">
        <w:rPr>
          <w:i/>
        </w:rPr>
        <w:t xml:space="preserve"> </w:t>
      </w:r>
      <w:r w:rsidR="00321D60" w:rsidRPr="008B68FF">
        <w:rPr>
          <w:rFonts w:cs="Times New Roman"/>
          <w:szCs w:val="24"/>
        </w:rPr>
        <w:t xml:space="preserve">Blake </w:t>
      </w:r>
      <w:sdt>
        <w:sdtPr>
          <w:rPr>
            <w:rFonts w:cs="Times New Roman"/>
            <w:i/>
            <w:szCs w:val="24"/>
          </w:rPr>
          <w:id w:val="4776204"/>
          <w:citation/>
        </w:sdtPr>
        <w:sdtEndPr/>
        <w:sdtContent>
          <w:r w:rsidR="00B42CB8" w:rsidRPr="008B68FF">
            <w:rPr>
              <w:rFonts w:cs="Times New Roman"/>
              <w:i/>
              <w:szCs w:val="24"/>
            </w:rPr>
            <w:fldChar w:fldCharType="begin"/>
          </w:r>
          <w:r w:rsidR="00321D60" w:rsidRPr="008B68FF">
            <w:rPr>
              <w:rFonts w:cs="Times New Roman"/>
              <w:i/>
              <w:szCs w:val="24"/>
            </w:rPr>
            <w:instrText xml:space="preserve"> CITATION Bla99 \n  \l 1040  </w:instrText>
          </w:r>
          <w:r w:rsidR="00B42CB8" w:rsidRPr="008B68FF">
            <w:rPr>
              <w:rFonts w:cs="Times New Roman"/>
              <w:i/>
              <w:szCs w:val="24"/>
            </w:rPr>
            <w:fldChar w:fldCharType="separate"/>
          </w:r>
          <w:r w:rsidR="0095294F" w:rsidRPr="008B68FF">
            <w:rPr>
              <w:rFonts w:cs="Times New Roman"/>
              <w:noProof/>
              <w:szCs w:val="24"/>
            </w:rPr>
            <w:t>(1999)</w:t>
          </w:r>
          <w:r w:rsidR="00B42CB8" w:rsidRPr="008B68FF">
            <w:rPr>
              <w:rFonts w:cs="Times New Roman"/>
              <w:i/>
              <w:szCs w:val="24"/>
            </w:rPr>
            <w:fldChar w:fldCharType="end"/>
          </w:r>
        </w:sdtContent>
      </w:sdt>
      <w:r w:rsidR="00321D60" w:rsidRPr="008B68FF">
        <w:rPr>
          <w:rFonts w:cs="Times New Roman"/>
          <w:szCs w:val="24"/>
        </w:rPr>
        <w:t xml:space="preserve"> stresses the presence of a </w:t>
      </w:r>
      <w:r w:rsidR="00321D60" w:rsidRPr="008B68FF">
        <w:rPr>
          <w:rFonts w:cs="Times New Roman"/>
          <w:i/>
          <w:szCs w:val="24"/>
        </w:rPr>
        <w:t>Value–Action Gap</w:t>
      </w:r>
      <w:r w:rsidR="00321D60" w:rsidRPr="008B68FF">
        <w:rPr>
          <w:rFonts w:cs="Times New Roman"/>
          <w:szCs w:val="24"/>
        </w:rPr>
        <w:t xml:space="preserve"> between individual’s attitudes and their pro-environmental behaviour, which is confirmed by </w:t>
      </w:r>
      <w:proofErr w:type="spellStart"/>
      <w:r w:rsidR="00321D60" w:rsidRPr="008B68FF">
        <w:rPr>
          <w:rFonts w:cs="Times New Roman"/>
          <w:szCs w:val="24"/>
        </w:rPr>
        <w:t>Rajecki</w:t>
      </w:r>
      <w:proofErr w:type="spellEnd"/>
      <w:r w:rsidR="00321D60" w:rsidRPr="008B68FF">
        <w:rPr>
          <w:rFonts w:cs="Times New Roman"/>
          <w:szCs w:val="24"/>
        </w:rPr>
        <w:t xml:space="preserve"> </w:t>
      </w:r>
      <w:sdt>
        <w:sdtPr>
          <w:rPr>
            <w:rFonts w:cs="Times New Roman"/>
            <w:szCs w:val="24"/>
          </w:rPr>
          <w:id w:val="1329698"/>
          <w:citation/>
        </w:sdtPr>
        <w:sdtEndPr/>
        <w:sdtContent>
          <w:r w:rsidR="00B42CB8" w:rsidRPr="008B68FF">
            <w:rPr>
              <w:rFonts w:cs="Times New Roman"/>
              <w:szCs w:val="24"/>
            </w:rPr>
            <w:fldChar w:fldCharType="begin"/>
          </w:r>
          <w:r w:rsidR="00321D60" w:rsidRPr="008B68FF">
            <w:rPr>
              <w:rFonts w:cs="Times New Roman"/>
              <w:szCs w:val="24"/>
            </w:rPr>
            <w:instrText xml:space="preserve"> CITATION Raj82 \n  \l 1040  </w:instrText>
          </w:r>
          <w:r w:rsidR="00B42CB8" w:rsidRPr="008B68FF">
            <w:rPr>
              <w:rFonts w:cs="Times New Roman"/>
              <w:szCs w:val="24"/>
            </w:rPr>
            <w:fldChar w:fldCharType="separate"/>
          </w:r>
          <w:r w:rsidR="0095294F" w:rsidRPr="008B68FF">
            <w:rPr>
              <w:rFonts w:cs="Times New Roman"/>
              <w:noProof/>
              <w:szCs w:val="24"/>
            </w:rPr>
            <w:t>(1982)</w:t>
          </w:r>
          <w:r w:rsidR="00B42CB8" w:rsidRPr="008B68FF">
            <w:rPr>
              <w:rFonts w:cs="Times New Roman"/>
              <w:szCs w:val="24"/>
            </w:rPr>
            <w:fldChar w:fldCharType="end"/>
          </w:r>
        </w:sdtContent>
      </w:sdt>
      <w:r w:rsidR="00321D60" w:rsidRPr="008B68FF">
        <w:rPr>
          <w:rFonts w:cs="Times New Roman"/>
          <w:szCs w:val="24"/>
        </w:rPr>
        <w:t xml:space="preserve"> and partially by </w:t>
      </w:r>
      <w:proofErr w:type="spellStart"/>
      <w:r w:rsidR="00321D60" w:rsidRPr="008B68FF">
        <w:rPr>
          <w:rFonts w:cs="Times New Roman"/>
          <w:szCs w:val="24"/>
        </w:rPr>
        <w:t>Kollmuss</w:t>
      </w:r>
      <w:proofErr w:type="spellEnd"/>
      <w:r w:rsidR="00321D60" w:rsidRPr="008B68FF">
        <w:rPr>
          <w:rFonts w:cs="Times New Roman"/>
          <w:szCs w:val="24"/>
        </w:rPr>
        <w:t xml:space="preserve"> and </w:t>
      </w:r>
      <w:proofErr w:type="spellStart"/>
      <w:r w:rsidR="00321D60" w:rsidRPr="008B68FF">
        <w:rPr>
          <w:rFonts w:cs="Times New Roman"/>
          <w:szCs w:val="24"/>
        </w:rPr>
        <w:t>Agyeman’s</w:t>
      </w:r>
      <w:proofErr w:type="spellEnd"/>
      <w:r w:rsidR="00321D60" w:rsidRPr="008B68FF">
        <w:rPr>
          <w:rFonts w:cs="Times New Roman"/>
          <w:szCs w:val="24"/>
        </w:rPr>
        <w:t xml:space="preserve"> study </w:t>
      </w:r>
      <w:sdt>
        <w:sdtPr>
          <w:rPr>
            <w:rFonts w:cs="Times New Roman"/>
            <w:szCs w:val="24"/>
          </w:rPr>
          <w:id w:val="4776215"/>
          <w:citation/>
        </w:sdtPr>
        <w:sdtEndPr/>
        <w:sdtContent>
          <w:r w:rsidR="00B42CB8" w:rsidRPr="008B68FF">
            <w:rPr>
              <w:rFonts w:cs="Times New Roman"/>
              <w:szCs w:val="24"/>
            </w:rPr>
            <w:fldChar w:fldCharType="begin"/>
          </w:r>
          <w:r w:rsidR="00321D60" w:rsidRPr="008B68FF">
            <w:rPr>
              <w:rFonts w:cs="Times New Roman"/>
              <w:szCs w:val="24"/>
            </w:rPr>
            <w:instrText xml:space="preserve"> CITATION Kol02 \n  \l 1040  </w:instrText>
          </w:r>
          <w:r w:rsidR="00B42CB8" w:rsidRPr="008B68FF">
            <w:rPr>
              <w:rFonts w:cs="Times New Roman"/>
              <w:szCs w:val="24"/>
            </w:rPr>
            <w:fldChar w:fldCharType="separate"/>
          </w:r>
          <w:r w:rsidR="0095294F" w:rsidRPr="008B68FF">
            <w:rPr>
              <w:rFonts w:cs="Times New Roman"/>
              <w:noProof/>
              <w:szCs w:val="24"/>
            </w:rPr>
            <w:t>(2002)</w:t>
          </w:r>
          <w:r w:rsidR="00B42CB8" w:rsidRPr="008B68FF">
            <w:rPr>
              <w:rFonts w:cs="Times New Roman"/>
              <w:szCs w:val="24"/>
            </w:rPr>
            <w:fldChar w:fldCharType="end"/>
          </w:r>
        </w:sdtContent>
      </w:sdt>
      <w:r w:rsidR="00321D60" w:rsidRPr="008B68FF">
        <w:rPr>
          <w:rFonts w:cs="Times New Roman"/>
          <w:szCs w:val="24"/>
        </w:rPr>
        <w:t xml:space="preserve">. A more recent </w:t>
      </w:r>
      <w:r w:rsidR="00321D60" w:rsidRPr="008B68FF">
        <w:rPr>
          <w:rFonts w:cs="Times New Roman"/>
        </w:rPr>
        <w:t xml:space="preserve">study on the purchase of sustainable </w:t>
      </w:r>
      <w:proofErr w:type="gramStart"/>
      <w:r w:rsidR="00321D60" w:rsidRPr="008B68FF">
        <w:rPr>
          <w:rFonts w:cs="Times New Roman"/>
        </w:rPr>
        <w:t>consumables,</w:t>
      </w:r>
      <w:proofErr w:type="gramEnd"/>
      <w:r w:rsidR="00321D60" w:rsidRPr="008B68FF">
        <w:rPr>
          <w:rFonts w:cs="Times New Roman"/>
        </w:rPr>
        <w:t xml:space="preserve"> shows that attitude has not a significant relationship with self-reported behaviour, which in turns does not affect the actual behaviour</w:t>
      </w:r>
      <w:sdt>
        <w:sdtPr>
          <w:rPr>
            <w:rFonts w:cs="Times New Roman"/>
          </w:rPr>
          <w:id w:val="1329636"/>
          <w:citation/>
        </w:sdtPr>
        <w:sdtEndPr/>
        <w:sdtContent>
          <w:r w:rsidR="00B42CB8" w:rsidRPr="008B68FF">
            <w:rPr>
              <w:rFonts w:cs="Times New Roman"/>
            </w:rPr>
            <w:fldChar w:fldCharType="begin"/>
          </w:r>
          <w:r w:rsidR="00321D60" w:rsidRPr="008B68FF">
            <w:rPr>
              <w:rFonts w:cs="Times New Roman"/>
            </w:rPr>
            <w:instrText xml:space="preserve"> CITATION Mos16 \l 1040  </w:instrText>
          </w:r>
          <w:r w:rsidR="00B42CB8" w:rsidRPr="008B68FF">
            <w:rPr>
              <w:rFonts w:cs="Times New Roman"/>
            </w:rPr>
            <w:fldChar w:fldCharType="separate"/>
          </w:r>
          <w:r w:rsidR="0095294F" w:rsidRPr="008B68FF">
            <w:rPr>
              <w:rFonts w:cs="Times New Roman"/>
              <w:noProof/>
            </w:rPr>
            <w:t xml:space="preserve"> (Moser, 2016)</w:t>
          </w:r>
          <w:r w:rsidR="00B42CB8" w:rsidRPr="008B68FF">
            <w:rPr>
              <w:rFonts w:cs="Times New Roman"/>
            </w:rPr>
            <w:fldChar w:fldCharType="end"/>
          </w:r>
        </w:sdtContent>
      </w:sdt>
      <w:r w:rsidR="00321D60" w:rsidRPr="008B68FF">
        <w:rPr>
          <w:rFonts w:cs="Times New Roman"/>
        </w:rPr>
        <w:t xml:space="preserve">. A clear proof of this discrepancy in the field of sustainable products is proposed by van </w:t>
      </w:r>
      <w:proofErr w:type="spellStart"/>
      <w:r w:rsidR="00321D60" w:rsidRPr="008B68FF">
        <w:rPr>
          <w:rFonts w:cs="Times New Roman"/>
        </w:rPr>
        <w:t>Rijnsoever</w:t>
      </w:r>
      <w:proofErr w:type="spellEnd"/>
      <w:r w:rsidR="00321D60" w:rsidRPr="008B68FF">
        <w:rPr>
          <w:rFonts w:cs="Times New Roman"/>
        </w:rPr>
        <w:t xml:space="preserve">, </w:t>
      </w:r>
      <w:proofErr w:type="spellStart"/>
      <w:r w:rsidR="00321D60" w:rsidRPr="008B68FF">
        <w:rPr>
          <w:rFonts w:cs="Times New Roman"/>
        </w:rPr>
        <w:t>Farla</w:t>
      </w:r>
      <w:proofErr w:type="spellEnd"/>
      <w:r w:rsidR="00321D60" w:rsidRPr="008B68FF">
        <w:rPr>
          <w:rFonts w:cs="Times New Roman"/>
        </w:rPr>
        <w:t xml:space="preserve"> and </w:t>
      </w:r>
      <w:proofErr w:type="spellStart"/>
      <w:r w:rsidR="00321D60" w:rsidRPr="008B68FF">
        <w:rPr>
          <w:rFonts w:cs="Times New Roman"/>
        </w:rPr>
        <w:t>Dijst</w:t>
      </w:r>
      <w:proofErr w:type="spellEnd"/>
      <w:r w:rsidR="00321D60" w:rsidRPr="008B68FF">
        <w:rPr>
          <w:rFonts w:cs="Times New Roman"/>
        </w:rPr>
        <w:t xml:space="preserve"> </w:t>
      </w:r>
      <w:sdt>
        <w:sdtPr>
          <w:rPr>
            <w:rFonts w:cs="Times New Roman"/>
          </w:rPr>
          <w:id w:val="3760376"/>
          <w:citation/>
        </w:sdtPr>
        <w:sdtEndPr/>
        <w:sdtContent>
          <w:r w:rsidR="00B42CB8" w:rsidRPr="008B68FF">
            <w:rPr>
              <w:rFonts w:cs="Times New Roman"/>
            </w:rPr>
            <w:fldChar w:fldCharType="begin"/>
          </w:r>
          <w:r w:rsidR="00321D60" w:rsidRPr="008B68FF">
            <w:rPr>
              <w:rFonts w:cs="Times New Roman"/>
            </w:rPr>
            <w:instrText xml:space="preserve"> CITATION van09 \n  \l 1040  </w:instrText>
          </w:r>
          <w:r w:rsidR="00B42CB8" w:rsidRPr="008B68FF">
            <w:rPr>
              <w:rFonts w:cs="Times New Roman"/>
            </w:rPr>
            <w:fldChar w:fldCharType="separate"/>
          </w:r>
          <w:r w:rsidR="0095294F" w:rsidRPr="008B68FF">
            <w:rPr>
              <w:rFonts w:cs="Times New Roman"/>
              <w:noProof/>
            </w:rPr>
            <w:t>(2009)</w:t>
          </w:r>
          <w:r w:rsidR="00B42CB8" w:rsidRPr="008B68FF">
            <w:rPr>
              <w:rFonts w:cs="Times New Roman"/>
            </w:rPr>
            <w:fldChar w:fldCharType="end"/>
          </w:r>
        </w:sdtContent>
      </w:sdt>
      <w:r w:rsidR="00321D60" w:rsidRPr="008B68FF">
        <w:rPr>
          <w:rFonts w:cs="Times New Roman"/>
        </w:rPr>
        <w:t xml:space="preserve">, who </w:t>
      </w:r>
      <w:r w:rsidR="00321D60" w:rsidRPr="008B68FF">
        <w:t xml:space="preserve">report that, although nearly 66% of respondents have a positive attitude toward the environment, only 11.5% translate it into behaviours, while a similar gap is not found with reference to other product performances. </w:t>
      </w:r>
      <w:r w:rsidR="00321D60" w:rsidRPr="008B68FF">
        <w:rPr>
          <w:rFonts w:cs="Times New Roman"/>
          <w:szCs w:val="24"/>
        </w:rPr>
        <w:t xml:space="preserve">An analogue discrepancy is recognised by </w:t>
      </w:r>
      <w:proofErr w:type="spellStart"/>
      <w:r w:rsidR="00321D60" w:rsidRPr="008B68FF">
        <w:rPr>
          <w:rFonts w:cs="Times New Roman"/>
          <w:szCs w:val="24"/>
        </w:rPr>
        <w:t>Cowe</w:t>
      </w:r>
      <w:proofErr w:type="spellEnd"/>
      <w:r w:rsidR="00321D60" w:rsidRPr="008B68FF">
        <w:rPr>
          <w:rFonts w:cs="Times New Roman"/>
          <w:szCs w:val="24"/>
        </w:rPr>
        <w:t xml:space="preserve"> and Williams </w:t>
      </w:r>
      <w:sdt>
        <w:sdtPr>
          <w:rPr>
            <w:rFonts w:cs="Times New Roman"/>
            <w:szCs w:val="24"/>
          </w:rPr>
          <w:id w:val="951347"/>
          <w:citation/>
        </w:sdtPr>
        <w:sdtEndPr/>
        <w:sdtContent>
          <w:r w:rsidR="00B42CB8" w:rsidRPr="008B68FF">
            <w:rPr>
              <w:rFonts w:cs="Times New Roman"/>
              <w:szCs w:val="24"/>
            </w:rPr>
            <w:fldChar w:fldCharType="begin"/>
          </w:r>
          <w:r w:rsidR="00321D60" w:rsidRPr="008B68FF">
            <w:rPr>
              <w:rFonts w:cs="Times New Roman"/>
              <w:szCs w:val="24"/>
            </w:rPr>
            <w:instrText xml:space="preserve"> CITATION Cow00 \n  \l 1040  </w:instrText>
          </w:r>
          <w:r w:rsidR="00B42CB8" w:rsidRPr="008B68FF">
            <w:rPr>
              <w:rFonts w:cs="Times New Roman"/>
              <w:szCs w:val="24"/>
            </w:rPr>
            <w:fldChar w:fldCharType="separate"/>
          </w:r>
          <w:r w:rsidR="0095294F" w:rsidRPr="008B68FF">
            <w:rPr>
              <w:rFonts w:cs="Times New Roman"/>
              <w:noProof/>
              <w:szCs w:val="24"/>
            </w:rPr>
            <w:t>(2000)</w:t>
          </w:r>
          <w:r w:rsidR="00B42CB8" w:rsidRPr="008B68FF">
            <w:rPr>
              <w:rFonts w:cs="Times New Roman"/>
              <w:szCs w:val="24"/>
            </w:rPr>
            <w:fldChar w:fldCharType="end"/>
          </w:r>
        </w:sdtContent>
      </w:sdt>
      <w:r w:rsidR="00321D60" w:rsidRPr="008B68FF">
        <w:rPr>
          <w:rFonts w:cs="Times New Roman"/>
          <w:szCs w:val="24"/>
        </w:rPr>
        <w:t xml:space="preserve"> under the name of </w:t>
      </w:r>
      <w:r w:rsidR="00321D60" w:rsidRPr="008B68FF">
        <w:rPr>
          <w:rFonts w:cs="Times New Roman"/>
          <w:i/>
          <w:szCs w:val="24"/>
        </w:rPr>
        <w:t>30:3 phenomenon</w:t>
      </w:r>
      <w:r w:rsidR="00321D60" w:rsidRPr="008B68FF">
        <w:rPr>
          <w:rFonts w:cs="Times New Roman"/>
          <w:szCs w:val="24"/>
        </w:rPr>
        <w:t xml:space="preserve">: despite around 30% of UK consumers affirm to be </w:t>
      </w:r>
      <w:r w:rsidR="00321D60" w:rsidRPr="008B68FF">
        <w:rPr>
          <w:rFonts w:cs="Times New Roman"/>
          <w:i/>
          <w:szCs w:val="24"/>
        </w:rPr>
        <w:t>ethical purchasers</w:t>
      </w:r>
      <w:r w:rsidR="00321D60" w:rsidRPr="008B68FF">
        <w:rPr>
          <w:rFonts w:cs="Times New Roman"/>
          <w:szCs w:val="24"/>
        </w:rPr>
        <w:t>, the market share of ethic products is limited to 1–3%.</w:t>
      </w:r>
    </w:p>
    <w:p w14:paraId="6957A76C" w14:textId="6CB42DBB" w:rsidR="00321D60" w:rsidRPr="008B68FF" w:rsidRDefault="00321D60" w:rsidP="00FA4425">
      <w:pPr>
        <w:pStyle w:val="Nessunaspaziatura"/>
        <w:spacing w:line="480" w:lineRule="auto"/>
        <w:ind w:firstLine="708"/>
        <w:rPr>
          <w:rFonts w:cs="Times New Roman"/>
          <w:szCs w:val="24"/>
        </w:rPr>
      </w:pPr>
      <w:r w:rsidRPr="008B68FF">
        <w:rPr>
          <w:rFonts w:cs="Times New Roman"/>
        </w:rPr>
        <w:t xml:space="preserve">In synthesis, the </w:t>
      </w:r>
      <w:r w:rsidRPr="008B68FF">
        <w:rPr>
          <w:rFonts w:cs="Times New Roman"/>
          <w:szCs w:val="24"/>
        </w:rPr>
        <w:t xml:space="preserve">research identifies a discrepancy, generally named the </w:t>
      </w:r>
      <w:r w:rsidRPr="008B68FF">
        <w:rPr>
          <w:rFonts w:cs="Times New Roman"/>
          <w:i/>
          <w:szCs w:val="24"/>
        </w:rPr>
        <w:t>attitude-behaviour gap</w:t>
      </w:r>
      <w:r w:rsidRPr="008B68FF">
        <w:rPr>
          <w:rFonts w:cs="Times New Roman"/>
          <w:szCs w:val="24"/>
        </w:rPr>
        <w:t xml:space="preserve">, between an abundant presence of self-reported sustainable consumers and the actual parameters of green products on the market </w:t>
      </w:r>
      <w:sdt>
        <w:sdtPr>
          <w:rPr>
            <w:rFonts w:cs="Times New Roman"/>
            <w:szCs w:val="24"/>
          </w:rPr>
          <w:id w:val="4442725"/>
          <w:citation/>
        </w:sdtPr>
        <w:sdtEndPr/>
        <w:sdtContent>
          <w:r w:rsidR="00B42CB8" w:rsidRPr="008B68FF">
            <w:rPr>
              <w:rFonts w:cs="Times New Roman"/>
              <w:szCs w:val="24"/>
            </w:rPr>
            <w:fldChar w:fldCharType="begin"/>
          </w:r>
          <w:r w:rsidRPr="008B68FF">
            <w:rPr>
              <w:rFonts w:cs="Times New Roman"/>
              <w:szCs w:val="24"/>
            </w:rPr>
            <w:instrText xml:space="preserve"> CITATION ORo15 \l 1040 </w:instrText>
          </w:r>
          <w:r w:rsidR="00B42CB8" w:rsidRPr="008B68FF">
            <w:rPr>
              <w:rFonts w:cs="Times New Roman"/>
              <w:szCs w:val="24"/>
            </w:rPr>
            <w:fldChar w:fldCharType="separate"/>
          </w:r>
          <w:r w:rsidR="0095294F" w:rsidRPr="008B68FF">
            <w:rPr>
              <w:rFonts w:cs="Times New Roman"/>
              <w:noProof/>
              <w:szCs w:val="24"/>
            </w:rPr>
            <w:t>(O'Rourke, 2015)</w:t>
          </w:r>
          <w:r w:rsidR="00B42CB8" w:rsidRPr="008B68FF">
            <w:rPr>
              <w:rFonts w:cs="Times New Roman"/>
              <w:szCs w:val="24"/>
            </w:rPr>
            <w:fldChar w:fldCharType="end"/>
          </w:r>
        </w:sdtContent>
      </w:sdt>
      <w:r w:rsidRPr="008B68FF">
        <w:rPr>
          <w:rFonts w:cs="Times New Roman"/>
          <w:szCs w:val="24"/>
        </w:rPr>
        <w:t xml:space="preserve">. Nonetheless, the proofs of this phenomenon do not necessarily deny a correlation between attitudes and behaviours, yet they suggest that it is likely that a series of factors impede the effective translation of attitudes into purchase behaviour. It is pivotal to understand the nature of these barriers, as they represent an important impediment to a change towards a more sustainable consumption patterns </w:t>
      </w:r>
      <w:sdt>
        <w:sdtPr>
          <w:rPr>
            <w:rFonts w:cs="Times New Roman"/>
            <w:szCs w:val="24"/>
          </w:rPr>
          <w:id w:val="4442721"/>
          <w:citation/>
        </w:sdtPr>
        <w:sdtEndPr/>
        <w:sdtContent>
          <w:r w:rsidR="00B42CB8" w:rsidRPr="008B68FF">
            <w:rPr>
              <w:rFonts w:cs="Times New Roman"/>
              <w:szCs w:val="24"/>
            </w:rPr>
            <w:fldChar w:fldCharType="begin"/>
          </w:r>
          <w:r w:rsidRPr="008B68FF">
            <w:rPr>
              <w:rFonts w:cs="Times New Roman"/>
              <w:szCs w:val="24"/>
            </w:rPr>
            <w:instrText xml:space="preserve"> CITATION ORo15 \l 1040 </w:instrText>
          </w:r>
          <w:r w:rsidR="00B42CB8" w:rsidRPr="008B68FF">
            <w:rPr>
              <w:rFonts w:cs="Times New Roman"/>
              <w:szCs w:val="24"/>
            </w:rPr>
            <w:fldChar w:fldCharType="separate"/>
          </w:r>
          <w:r w:rsidR="0095294F" w:rsidRPr="008B68FF">
            <w:rPr>
              <w:rFonts w:cs="Times New Roman"/>
              <w:noProof/>
              <w:szCs w:val="24"/>
            </w:rPr>
            <w:t>(O'Rourke, 2015)</w:t>
          </w:r>
          <w:r w:rsidR="00B42CB8" w:rsidRPr="008B68FF">
            <w:rPr>
              <w:rFonts w:cs="Times New Roman"/>
              <w:szCs w:val="24"/>
            </w:rPr>
            <w:fldChar w:fldCharType="end"/>
          </w:r>
        </w:sdtContent>
      </w:sdt>
      <w:r w:rsidRPr="008B68FF">
        <w:rPr>
          <w:rFonts w:cs="Times New Roman"/>
          <w:szCs w:val="24"/>
        </w:rPr>
        <w:t>.</w:t>
      </w:r>
    </w:p>
    <w:p w14:paraId="62BED2B8" w14:textId="5EE6C1C3" w:rsidR="00321D60" w:rsidRPr="008B68FF" w:rsidRDefault="00FA4425" w:rsidP="004224B9">
      <w:pPr>
        <w:pStyle w:val="Nessunaspaziatura"/>
        <w:spacing w:line="480" w:lineRule="auto"/>
        <w:rPr>
          <w:b/>
        </w:rPr>
      </w:pPr>
      <w:r w:rsidRPr="008B68FF">
        <w:rPr>
          <w:b/>
        </w:rPr>
        <w:t xml:space="preserve">2.5. </w:t>
      </w:r>
      <w:r w:rsidR="00321D60" w:rsidRPr="008B68FF">
        <w:rPr>
          <w:b/>
        </w:rPr>
        <w:t>Causes of the attitude-behaviour gap in sustainable consumption of luxury fashion</w:t>
      </w:r>
    </w:p>
    <w:p w14:paraId="4DA6B9AE" w14:textId="77777777" w:rsidR="00321D60" w:rsidRPr="008B68FF" w:rsidRDefault="00321D60" w:rsidP="004224B9">
      <w:pPr>
        <w:pStyle w:val="Nessunaspaziatura"/>
        <w:spacing w:line="480" w:lineRule="auto"/>
        <w:rPr>
          <w:rFonts w:cs="Times New Roman"/>
          <w:iCs/>
          <w:szCs w:val="24"/>
        </w:rPr>
      </w:pPr>
      <w:r w:rsidRPr="008B68FF">
        <w:t xml:space="preserve">The highly limited studies investigating the field of </w:t>
      </w:r>
      <w:r w:rsidRPr="008B68FF">
        <w:rPr>
          <w:b/>
        </w:rPr>
        <w:t>luxury fashion</w:t>
      </w:r>
      <w:r w:rsidRPr="008B68FF">
        <w:t xml:space="preserve"> focus on the prioritisation of aesthetics and </w:t>
      </w:r>
      <w:r w:rsidRPr="008B68FF">
        <w:rPr>
          <w:rFonts w:cs="Times New Roman"/>
          <w:szCs w:val="24"/>
        </w:rPr>
        <w:t xml:space="preserve">extrinsic values (appearance, fashionable style and status) in order to explain why </w:t>
      </w:r>
      <w:r w:rsidRPr="008B68FF">
        <w:rPr>
          <w:rFonts w:cs="Times New Roman"/>
          <w:szCs w:val="24"/>
        </w:rPr>
        <w:lastRenderedPageBreak/>
        <w:t xml:space="preserve">positive attitudes towards sustainability struggle to be translated into purchases </w:t>
      </w:r>
      <w:sdt>
        <w:sdtPr>
          <w:rPr>
            <w:rFonts w:cs="Times New Roman"/>
            <w:szCs w:val="24"/>
          </w:rPr>
          <w:id w:val="28042937"/>
          <w:citation/>
        </w:sdtPr>
        <w:sdtEndPr/>
        <w:sdtContent>
          <w:r w:rsidR="00B42CB8" w:rsidRPr="008B68FF">
            <w:rPr>
              <w:rFonts w:cs="Times New Roman"/>
              <w:szCs w:val="24"/>
            </w:rPr>
            <w:fldChar w:fldCharType="begin"/>
          </w:r>
          <w:r w:rsidRPr="008B68FF">
            <w:rPr>
              <w:rFonts w:cs="Times New Roman"/>
              <w:szCs w:val="24"/>
            </w:rPr>
            <w:instrText xml:space="preserve"> CITATION KiC16 \l 1040 </w:instrText>
          </w:r>
          <w:r w:rsidR="00B42CB8" w:rsidRPr="008B68FF">
            <w:rPr>
              <w:rFonts w:cs="Times New Roman"/>
              <w:szCs w:val="24"/>
            </w:rPr>
            <w:fldChar w:fldCharType="separate"/>
          </w:r>
          <w:r w:rsidR="0095294F" w:rsidRPr="008B68FF">
            <w:rPr>
              <w:rFonts w:cs="Times New Roman"/>
              <w:noProof/>
              <w:szCs w:val="24"/>
            </w:rPr>
            <w:t>(Ki &amp; Kim, 2016)</w:t>
          </w:r>
          <w:r w:rsidR="00B42CB8" w:rsidRPr="008B68FF">
            <w:rPr>
              <w:rFonts w:cs="Times New Roman"/>
              <w:szCs w:val="24"/>
            </w:rPr>
            <w:fldChar w:fldCharType="end"/>
          </w:r>
        </w:sdtContent>
      </w:sdt>
      <w:sdt>
        <w:sdtPr>
          <w:rPr>
            <w:rFonts w:cs="Times New Roman"/>
            <w:szCs w:val="24"/>
          </w:rPr>
          <w:id w:val="28042938"/>
          <w:citation/>
        </w:sdtPr>
        <w:sdtEndPr/>
        <w:sdtContent>
          <w:r w:rsidR="00B42CB8" w:rsidRPr="008B68FF">
            <w:rPr>
              <w:rFonts w:cs="Times New Roman"/>
              <w:szCs w:val="24"/>
            </w:rPr>
            <w:fldChar w:fldCharType="begin"/>
          </w:r>
          <w:r w:rsidRPr="008B68FF">
            <w:rPr>
              <w:rFonts w:cs="Times New Roman"/>
              <w:szCs w:val="24"/>
            </w:rPr>
            <w:instrText xml:space="preserve"> CITATION Segnaposto6 \l 1040 </w:instrText>
          </w:r>
          <w:r w:rsidR="00B42CB8" w:rsidRPr="008B68FF">
            <w:rPr>
              <w:rFonts w:cs="Times New Roman"/>
              <w:szCs w:val="24"/>
            </w:rPr>
            <w:fldChar w:fldCharType="separate"/>
          </w:r>
          <w:r w:rsidR="0095294F" w:rsidRPr="008B68FF">
            <w:rPr>
              <w:rFonts w:cs="Times New Roman"/>
              <w:noProof/>
              <w:szCs w:val="24"/>
            </w:rPr>
            <w:t xml:space="preserve"> (Joy, et al., 2012)</w:t>
          </w:r>
          <w:r w:rsidR="00B42CB8" w:rsidRPr="008B68FF">
            <w:rPr>
              <w:rFonts w:cs="Times New Roman"/>
              <w:szCs w:val="24"/>
            </w:rPr>
            <w:fldChar w:fldCharType="end"/>
          </w:r>
        </w:sdtContent>
      </w:sdt>
      <w:r w:rsidRPr="008B68FF">
        <w:rPr>
          <w:rFonts w:cs="Times New Roman"/>
          <w:szCs w:val="24"/>
        </w:rPr>
        <w:t xml:space="preserve">. </w:t>
      </w:r>
      <w:r w:rsidRPr="008B68FF">
        <w:rPr>
          <w:rFonts w:cs="Times New Roman"/>
          <w:iCs/>
          <w:szCs w:val="24"/>
        </w:rPr>
        <w:t xml:space="preserve">Summers and colleagues </w:t>
      </w:r>
      <w:sdt>
        <w:sdtPr>
          <w:rPr>
            <w:rFonts w:cs="Times New Roman"/>
            <w:iCs/>
            <w:szCs w:val="24"/>
          </w:rPr>
          <w:id w:val="515060"/>
          <w:citation/>
        </w:sdtPr>
        <w:sdtEndPr/>
        <w:sdtContent>
          <w:r w:rsidR="00B42CB8" w:rsidRPr="008B68FF">
            <w:rPr>
              <w:rFonts w:cs="Times New Roman"/>
              <w:iCs/>
              <w:szCs w:val="24"/>
            </w:rPr>
            <w:fldChar w:fldCharType="begin"/>
          </w:r>
          <w:r w:rsidRPr="008B68FF">
            <w:rPr>
              <w:rFonts w:cs="Times New Roman"/>
              <w:iCs/>
              <w:szCs w:val="24"/>
            </w:rPr>
            <w:instrText xml:space="preserve"> CITATION Sum06 \n  \l 1040  </w:instrText>
          </w:r>
          <w:r w:rsidR="00B42CB8" w:rsidRPr="008B68FF">
            <w:rPr>
              <w:rFonts w:cs="Times New Roman"/>
              <w:iCs/>
              <w:szCs w:val="24"/>
            </w:rPr>
            <w:fldChar w:fldCharType="separate"/>
          </w:r>
          <w:r w:rsidR="0095294F" w:rsidRPr="008B68FF">
            <w:rPr>
              <w:rFonts w:cs="Times New Roman"/>
              <w:noProof/>
              <w:szCs w:val="24"/>
            </w:rPr>
            <w:t>(2006)</w:t>
          </w:r>
          <w:r w:rsidR="00B42CB8" w:rsidRPr="008B68FF">
            <w:rPr>
              <w:rFonts w:cs="Times New Roman"/>
              <w:iCs/>
              <w:szCs w:val="24"/>
            </w:rPr>
            <w:fldChar w:fldCharType="end"/>
          </w:r>
        </w:sdtContent>
      </w:sdt>
      <w:r w:rsidRPr="008B68FF">
        <w:rPr>
          <w:rFonts w:cs="Times New Roman"/>
          <w:iCs/>
          <w:szCs w:val="24"/>
        </w:rPr>
        <w:t xml:space="preserve">, instead, stress luxury fashion consumers’ scarce knowledge of sustainability as </w:t>
      </w:r>
      <w:r w:rsidRPr="008B68FF">
        <w:rPr>
          <w:rFonts w:cs="Times New Roman"/>
        </w:rPr>
        <w:t xml:space="preserve">a relevant limit to a positive </w:t>
      </w:r>
      <w:r w:rsidRPr="008B68FF">
        <w:rPr>
          <w:rFonts w:cs="Times New Roman"/>
          <w:iCs/>
          <w:szCs w:val="24"/>
        </w:rPr>
        <w:t>purchase intention. Additionally, they report that c</w:t>
      </w:r>
      <w:r w:rsidRPr="008B68FF">
        <w:rPr>
          <w:rFonts w:cs="Times New Roman"/>
          <w:szCs w:val="24"/>
        </w:rPr>
        <w:t xml:space="preserve">onsumers intentionally avoid </w:t>
      </w:r>
      <w:proofErr w:type="gramStart"/>
      <w:r w:rsidRPr="008B68FF">
        <w:rPr>
          <w:rFonts w:cs="Times New Roman"/>
          <w:szCs w:val="24"/>
        </w:rPr>
        <w:t>to assess</w:t>
      </w:r>
      <w:proofErr w:type="gramEnd"/>
      <w:r w:rsidRPr="008B68FF">
        <w:rPr>
          <w:rFonts w:cs="Times New Roman"/>
          <w:szCs w:val="24"/>
        </w:rPr>
        <w:t xml:space="preserve"> all information sources and they tend to adopt approximate criteria for sustainability assessment in the apparel market </w:t>
      </w:r>
      <w:sdt>
        <w:sdtPr>
          <w:rPr>
            <w:rFonts w:cs="Times New Roman"/>
            <w:szCs w:val="24"/>
          </w:rPr>
          <w:id w:val="4232281"/>
          <w:citation/>
        </w:sdtPr>
        <w:sdtEndPr/>
        <w:sdtContent>
          <w:r w:rsidR="00B42CB8" w:rsidRPr="008B68FF">
            <w:rPr>
              <w:rFonts w:cs="Times New Roman"/>
              <w:iCs/>
              <w:szCs w:val="24"/>
            </w:rPr>
            <w:fldChar w:fldCharType="begin"/>
          </w:r>
          <w:r w:rsidRPr="008B68FF">
            <w:rPr>
              <w:rFonts w:cs="Times New Roman"/>
              <w:iCs/>
              <w:szCs w:val="24"/>
            </w:rPr>
            <w:instrText xml:space="preserve"> CITATION Sha06 \l 1040 </w:instrText>
          </w:r>
          <w:r w:rsidR="00B42CB8" w:rsidRPr="008B68FF">
            <w:rPr>
              <w:rFonts w:cs="Times New Roman"/>
              <w:iCs/>
              <w:szCs w:val="24"/>
            </w:rPr>
            <w:fldChar w:fldCharType="separate"/>
          </w:r>
          <w:r w:rsidR="0095294F" w:rsidRPr="008B68FF">
            <w:rPr>
              <w:rFonts w:cs="Times New Roman"/>
              <w:noProof/>
              <w:szCs w:val="24"/>
            </w:rPr>
            <w:t>(Shaw, et al., 2006)</w:t>
          </w:r>
          <w:r w:rsidR="00B42CB8" w:rsidRPr="008B68FF">
            <w:rPr>
              <w:rFonts w:cs="Times New Roman"/>
              <w:iCs/>
              <w:szCs w:val="24"/>
            </w:rPr>
            <w:fldChar w:fldCharType="end"/>
          </w:r>
        </w:sdtContent>
      </w:sdt>
      <w:r w:rsidRPr="008B68FF">
        <w:rPr>
          <w:rFonts w:cs="Times New Roman"/>
          <w:szCs w:val="24"/>
        </w:rPr>
        <w:t xml:space="preserve">. </w:t>
      </w:r>
      <w:r w:rsidRPr="008B68FF">
        <w:rPr>
          <w:rFonts w:cs="Times New Roman"/>
          <w:iCs/>
          <w:szCs w:val="24"/>
        </w:rPr>
        <w:t xml:space="preserve">Due to the scarcity of specific studies, </w:t>
      </w:r>
      <w:proofErr w:type="gramStart"/>
      <w:r w:rsidRPr="008B68FF">
        <w:rPr>
          <w:rFonts w:cs="Times New Roman"/>
          <w:iCs/>
          <w:szCs w:val="24"/>
        </w:rPr>
        <w:t>further insights has</w:t>
      </w:r>
      <w:proofErr w:type="gramEnd"/>
      <w:r w:rsidRPr="008B68FF">
        <w:rPr>
          <w:rFonts w:cs="Times New Roman"/>
          <w:iCs/>
          <w:szCs w:val="24"/>
        </w:rPr>
        <w:t xml:space="preserve"> to be collected broadening the focus to the literature research.</w:t>
      </w:r>
    </w:p>
    <w:p w14:paraId="102E2414" w14:textId="77777777" w:rsidR="00321D60" w:rsidRPr="008B68FF" w:rsidRDefault="00321D60" w:rsidP="00FA4425">
      <w:pPr>
        <w:pStyle w:val="Nessunaspaziatura"/>
        <w:spacing w:line="480" w:lineRule="auto"/>
        <w:ind w:firstLine="708"/>
        <w:rPr>
          <w:rFonts w:cs="Times New Roman"/>
          <w:iCs/>
          <w:szCs w:val="24"/>
        </w:rPr>
      </w:pPr>
      <w:r w:rsidRPr="008B68FF">
        <w:t xml:space="preserve">In the </w:t>
      </w:r>
      <w:r w:rsidRPr="008B68FF">
        <w:rPr>
          <w:b/>
        </w:rPr>
        <w:t>fashion industry</w:t>
      </w:r>
      <w:r w:rsidRPr="008B68FF">
        <w:t xml:space="preserve">, </w:t>
      </w:r>
      <w:r w:rsidRPr="008B68FF">
        <w:rPr>
          <w:rFonts w:cs="Times New Roman"/>
          <w:iCs/>
          <w:szCs w:val="24"/>
        </w:rPr>
        <w:t xml:space="preserve">Beard </w:t>
      </w:r>
      <w:sdt>
        <w:sdtPr>
          <w:rPr>
            <w:rFonts w:cs="Times New Roman"/>
            <w:iCs/>
            <w:szCs w:val="24"/>
          </w:rPr>
          <w:id w:val="515061"/>
          <w:citation/>
        </w:sdtPr>
        <w:sdtEndPr/>
        <w:sdtContent>
          <w:r w:rsidR="00B42CB8" w:rsidRPr="008B68FF">
            <w:rPr>
              <w:rFonts w:cs="Times New Roman"/>
              <w:iCs/>
              <w:szCs w:val="24"/>
            </w:rPr>
            <w:fldChar w:fldCharType="begin"/>
          </w:r>
          <w:r w:rsidRPr="008B68FF">
            <w:rPr>
              <w:rFonts w:cs="Times New Roman"/>
              <w:iCs/>
              <w:szCs w:val="24"/>
            </w:rPr>
            <w:instrText xml:space="preserve"> CITATION Bea08 \n  \l 1040  </w:instrText>
          </w:r>
          <w:r w:rsidR="00B42CB8" w:rsidRPr="008B68FF">
            <w:rPr>
              <w:rFonts w:cs="Times New Roman"/>
              <w:iCs/>
              <w:szCs w:val="24"/>
            </w:rPr>
            <w:fldChar w:fldCharType="separate"/>
          </w:r>
          <w:r w:rsidR="0095294F" w:rsidRPr="008B68FF">
            <w:rPr>
              <w:rFonts w:cs="Times New Roman"/>
              <w:noProof/>
              <w:szCs w:val="24"/>
            </w:rPr>
            <w:t>(2008)</w:t>
          </w:r>
          <w:r w:rsidR="00B42CB8" w:rsidRPr="008B68FF">
            <w:rPr>
              <w:rFonts w:cs="Times New Roman"/>
              <w:iCs/>
              <w:szCs w:val="24"/>
            </w:rPr>
            <w:fldChar w:fldCharType="end"/>
          </w:r>
        </w:sdtContent>
      </w:sdt>
      <w:r w:rsidRPr="008B68FF">
        <w:rPr>
          <w:rFonts w:cs="Times New Roman"/>
          <w:iCs/>
          <w:szCs w:val="24"/>
        </w:rPr>
        <w:t xml:space="preserve"> spot a certain degree of </w:t>
      </w:r>
      <w:r w:rsidRPr="008B68FF">
        <w:t xml:space="preserve">confusion and scepticism about the actual benefits of green fashion, while </w:t>
      </w:r>
      <w:proofErr w:type="spellStart"/>
      <w:r w:rsidRPr="008B68FF">
        <w:rPr>
          <w:rFonts w:cs="Times New Roman"/>
          <w:iCs/>
          <w:szCs w:val="24"/>
        </w:rPr>
        <w:t>Karaosman</w:t>
      </w:r>
      <w:proofErr w:type="spellEnd"/>
      <w:r w:rsidRPr="008B68FF">
        <w:rPr>
          <w:rFonts w:cs="Times New Roman"/>
          <w:iCs/>
          <w:szCs w:val="24"/>
        </w:rPr>
        <w:t xml:space="preserve"> et al. </w:t>
      </w:r>
      <w:sdt>
        <w:sdtPr>
          <w:rPr>
            <w:rFonts w:cs="Times New Roman"/>
            <w:iCs/>
            <w:szCs w:val="24"/>
          </w:rPr>
          <w:id w:val="4442578"/>
          <w:citation/>
        </w:sdtPr>
        <w:sdtEndPr/>
        <w:sdtContent>
          <w:r w:rsidR="00B42CB8" w:rsidRPr="008B68FF">
            <w:rPr>
              <w:rFonts w:cs="Times New Roman"/>
              <w:iCs/>
              <w:szCs w:val="24"/>
            </w:rPr>
            <w:fldChar w:fldCharType="begin"/>
          </w:r>
          <w:r w:rsidRPr="008B68FF">
            <w:rPr>
              <w:rFonts w:cs="Times New Roman"/>
              <w:iCs/>
              <w:szCs w:val="24"/>
            </w:rPr>
            <w:instrText xml:space="preserve"> CITATION Segnaposto3 \n  \l 1040  </w:instrText>
          </w:r>
          <w:r w:rsidR="00B42CB8" w:rsidRPr="008B68FF">
            <w:rPr>
              <w:rFonts w:cs="Times New Roman"/>
              <w:iCs/>
              <w:szCs w:val="24"/>
            </w:rPr>
            <w:fldChar w:fldCharType="separate"/>
          </w:r>
          <w:r w:rsidR="0095294F" w:rsidRPr="008B68FF">
            <w:rPr>
              <w:rFonts w:cs="Times New Roman"/>
              <w:noProof/>
              <w:szCs w:val="24"/>
            </w:rPr>
            <w:t>(2015)</w:t>
          </w:r>
          <w:r w:rsidR="00B42CB8" w:rsidRPr="008B68FF">
            <w:rPr>
              <w:rFonts w:cs="Times New Roman"/>
              <w:iCs/>
              <w:szCs w:val="24"/>
            </w:rPr>
            <w:fldChar w:fldCharType="end"/>
          </w:r>
        </w:sdtContent>
      </w:sdt>
      <w:r w:rsidRPr="008B68FF">
        <w:rPr>
          <w:rFonts w:cs="Times New Roman"/>
          <w:iCs/>
          <w:szCs w:val="24"/>
        </w:rPr>
        <w:t xml:space="preserve"> accuse a low transparency in the communication of sustainability information about products. Another interesting contribution to the research is represented by Perry and Chung’s study </w:t>
      </w:r>
      <w:sdt>
        <w:sdtPr>
          <w:rPr>
            <w:rFonts w:cs="Times New Roman"/>
            <w:iCs/>
            <w:szCs w:val="24"/>
          </w:rPr>
          <w:id w:val="4442912"/>
          <w:citation/>
        </w:sdtPr>
        <w:sdtEndPr/>
        <w:sdtContent>
          <w:r w:rsidR="00B42CB8" w:rsidRPr="008B68FF">
            <w:rPr>
              <w:rFonts w:cs="Times New Roman"/>
              <w:iCs/>
              <w:szCs w:val="24"/>
            </w:rPr>
            <w:fldChar w:fldCharType="begin"/>
          </w:r>
          <w:r w:rsidRPr="008B68FF">
            <w:rPr>
              <w:rFonts w:cs="Times New Roman"/>
              <w:iCs/>
              <w:szCs w:val="24"/>
            </w:rPr>
            <w:instrText xml:space="preserve"> CITATION Per16 \n  \l 1040  </w:instrText>
          </w:r>
          <w:r w:rsidR="00B42CB8" w:rsidRPr="008B68FF">
            <w:rPr>
              <w:rFonts w:cs="Times New Roman"/>
              <w:iCs/>
              <w:szCs w:val="24"/>
            </w:rPr>
            <w:fldChar w:fldCharType="separate"/>
          </w:r>
          <w:r w:rsidR="0095294F" w:rsidRPr="008B68FF">
            <w:rPr>
              <w:rFonts w:cs="Times New Roman"/>
              <w:noProof/>
              <w:szCs w:val="24"/>
            </w:rPr>
            <w:t>(2016)</w:t>
          </w:r>
          <w:r w:rsidR="00B42CB8" w:rsidRPr="008B68FF">
            <w:rPr>
              <w:rFonts w:cs="Times New Roman"/>
              <w:iCs/>
              <w:szCs w:val="24"/>
            </w:rPr>
            <w:fldChar w:fldCharType="end"/>
          </w:r>
        </w:sdtContent>
      </w:sdt>
      <w:r w:rsidRPr="008B68FF">
        <w:rPr>
          <w:rFonts w:cs="Times New Roman"/>
          <w:iCs/>
          <w:szCs w:val="24"/>
        </w:rPr>
        <w:t xml:space="preserve">, which </w:t>
      </w:r>
      <w:proofErr w:type="spellStart"/>
      <w:r w:rsidRPr="008B68FF">
        <w:rPr>
          <w:rFonts w:cs="Times New Roman"/>
          <w:iCs/>
          <w:szCs w:val="24"/>
        </w:rPr>
        <w:t>risees</w:t>
      </w:r>
      <w:proofErr w:type="spellEnd"/>
      <w:r w:rsidRPr="008B68FF">
        <w:rPr>
          <w:rFonts w:cs="Times New Roman"/>
          <w:iCs/>
          <w:szCs w:val="24"/>
        </w:rPr>
        <w:t xml:space="preserve"> the attention about the lower perceived benefits of eco-apparel, in terms of product characteristics, cost, and emotional value. Additionally, Perry and Chung </w:t>
      </w:r>
      <w:sdt>
        <w:sdtPr>
          <w:rPr>
            <w:rFonts w:cs="Times New Roman"/>
            <w:iCs/>
            <w:szCs w:val="24"/>
          </w:rPr>
          <w:id w:val="28042971"/>
          <w:citation/>
        </w:sdtPr>
        <w:sdtEndPr/>
        <w:sdtContent>
          <w:r w:rsidR="00B42CB8" w:rsidRPr="008B68FF">
            <w:rPr>
              <w:rFonts w:cs="Times New Roman"/>
              <w:iCs/>
              <w:szCs w:val="24"/>
            </w:rPr>
            <w:fldChar w:fldCharType="begin"/>
          </w:r>
          <w:r w:rsidRPr="008B68FF">
            <w:rPr>
              <w:rFonts w:cs="Times New Roman"/>
              <w:iCs/>
              <w:szCs w:val="24"/>
            </w:rPr>
            <w:instrText xml:space="preserve"> CITATION Per16 \n  \l 1040  </w:instrText>
          </w:r>
          <w:r w:rsidR="00B42CB8" w:rsidRPr="008B68FF">
            <w:rPr>
              <w:rFonts w:cs="Times New Roman"/>
              <w:iCs/>
              <w:szCs w:val="24"/>
            </w:rPr>
            <w:fldChar w:fldCharType="separate"/>
          </w:r>
          <w:r w:rsidR="0095294F" w:rsidRPr="008B68FF">
            <w:rPr>
              <w:rFonts w:cs="Times New Roman"/>
              <w:noProof/>
              <w:szCs w:val="24"/>
            </w:rPr>
            <w:t>(2016)</w:t>
          </w:r>
          <w:r w:rsidR="00B42CB8" w:rsidRPr="008B68FF">
            <w:rPr>
              <w:rFonts w:cs="Times New Roman"/>
              <w:iCs/>
              <w:szCs w:val="24"/>
            </w:rPr>
            <w:fldChar w:fldCharType="end"/>
          </w:r>
        </w:sdtContent>
      </w:sdt>
      <w:r w:rsidRPr="008B68FF">
        <w:rPr>
          <w:rFonts w:cs="Times New Roman"/>
          <w:iCs/>
          <w:szCs w:val="24"/>
        </w:rPr>
        <w:t xml:space="preserve"> confirm as barriers the prioritisation of non-environmental characteristics in fashion and </w:t>
      </w:r>
      <w:proofErr w:type="gramStart"/>
      <w:r w:rsidRPr="008B68FF">
        <w:rPr>
          <w:rFonts w:cs="Times New Roman"/>
          <w:iCs/>
          <w:szCs w:val="24"/>
        </w:rPr>
        <w:t>a certain</w:t>
      </w:r>
      <w:proofErr w:type="gramEnd"/>
      <w:r w:rsidRPr="008B68FF">
        <w:rPr>
          <w:rFonts w:cs="Times New Roman"/>
          <w:iCs/>
          <w:szCs w:val="24"/>
        </w:rPr>
        <w:t xml:space="preserve"> scepticism about the benefits of eco-products.</w:t>
      </w:r>
    </w:p>
    <w:p w14:paraId="34ED2312" w14:textId="2B58ADB6" w:rsidR="00FA4425" w:rsidRPr="008B68FF" w:rsidRDefault="00321D60" w:rsidP="00FA4425">
      <w:pPr>
        <w:autoSpaceDE w:val="0"/>
        <w:autoSpaceDN w:val="0"/>
        <w:adjustRightInd w:val="0"/>
        <w:spacing w:line="480" w:lineRule="auto"/>
        <w:ind w:firstLine="708"/>
        <w:rPr>
          <w:rFonts w:ascii="Times New Roman" w:hAnsi="Times New Roman" w:cs="Times New Roman"/>
          <w:b/>
          <w:sz w:val="24"/>
          <w:szCs w:val="24"/>
        </w:rPr>
      </w:pPr>
      <w:r w:rsidRPr="008B68FF">
        <w:rPr>
          <w:rFonts w:ascii="Times New Roman" w:hAnsi="Times New Roman" w:cs="Times New Roman"/>
          <w:iCs/>
          <w:sz w:val="24"/>
          <w:szCs w:val="24"/>
        </w:rPr>
        <w:t>Highly general barriers are purchasing inertia</w:t>
      </w:r>
      <w:r w:rsidRPr="008B68FF">
        <w:rPr>
          <w:rFonts w:ascii="Times New Roman" w:hAnsi="Times New Roman" w:cs="Times New Roman"/>
          <w:sz w:val="24"/>
          <w:szCs w:val="24"/>
        </w:rPr>
        <w:t xml:space="preserve"> </w:t>
      </w:r>
      <w:r w:rsidRPr="008B68FF">
        <w:rPr>
          <w:rFonts w:ascii="Times New Roman" w:hAnsi="Times New Roman" w:cs="Times New Roman"/>
          <w:iCs/>
          <w:sz w:val="24"/>
          <w:szCs w:val="24"/>
        </w:rPr>
        <w:t xml:space="preserve">and low perceived consumer efficacy, meaning a </w:t>
      </w:r>
      <w:r w:rsidRPr="008B68FF">
        <w:rPr>
          <w:rFonts w:ascii="Times New Roman" w:hAnsi="Times New Roman" w:cs="Times New Roman"/>
          <w:sz w:val="24"/>
          <w:szCs w:val="24"/>
        </w:rPr>
        <w:t>scepticism</w:t>
      </w:r>
      <w:r w:rsidRPr="008B68FF">
        <w:rPr>
          <w:rFonts w:ascii="Times New Roman" w:hAnsi="Times New Roman" w:cs="Times New Roman"/>
          <w:iCs/>
          <w:sz w:val="24"/>
          <w:szCs w:val="24"/>
        </w:rPr>
        <w:t xml:space="preserve"> about individual’s impact on sustainability issues </w:t>
      </w:r>
      <w:sdt>
        <w:sdtPr>
          <w:rPr>
            <w:rFonts w:ascii="Times New Roman" w:hAnsi="Times New Roman" w:cs="Times New Roman"/>
            <w:sz w:val="24"/>
            <w:szCs w:val="24"/>
          </w:rPr>
          <w:id w:val="8451566"/>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Bra11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(Bray, et al., 2011)</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8451567"/>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iCs/>
              <w:sz w:val="24"/>
              <w:szCs w:val="24"/>
            </w:rPr>
            <w:instrText xml:space="preserve"> CITATION Bou002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(Boulstridge &amp; Carrigan, 2000)</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6618297"/>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Ver06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(Vermeir &amp; Verbeke, 2006)</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 xml:space="preserve">. Eventually, the translation of intentions to actual purchase behaviour could be impeded by the </w:t>
      </w:r>
      <w:r w:rsidRPr="008B68FF">
        <w:rPr>
          <w:rFonts w:ascii="Times New Roman" w:hAnsi="Times New Roman" w:cs="Times New Roman"/>
          <w:i/>
          <w:sz w:val="24"/>
          <w:szCs w:val="24"/>
        </w:rPr>
        <w:t>socially desirability bias</w:t>
      </w:r>
      <w:r w:rsidRPr="008B68FF">
        <w:rPr>
          <w:rFonts w:ascii="Times New Roman" w:hAnsi="Times New Roman" w:cs="Times New Roman"/>
          <w:sz w:val="24"/>
          <w:szCs w:val="24"/>
        </w:rPr>
        <w:t xml:space="preserve">: </w:t>
      </w:r>
      <w:r w:rsidRPr="008B68FF">
        <w:rPr>
          <w:rFonts w:ascii="Times New Roman" w:hAnsi="Times New Roman" w:cs="Times New Roman"/>
          <w:iCs/>
          <w:sz w:val="24"/>
          <w:szCs w:val="24"/>
        </w:rPr>
        <w:t xml:space="preserve">the tendency to over-report desirable behaviours such as purchasing pro-environmental goods and minimising undesirable actions, seeking the approval from other people </w:t>
      </w:r>
      <w:sdt>
        <w:sdtPr>
          <w:rPr>
            <w:rFonts w:ascii="Times New Roman" w:hAnsi="Times New Roman" w:cs="Times New Roman"/>
            <w:sz w:val="24"/>
            <w:szCs w:val="24"/>
          </w:rPr>
          <w:id w:val="26618302"/>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Bis14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(Bishop &amp; Barber, 2014)</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w:t>
      </w:r>
    </w:p>
    <w:p w14:paraId="4C2C5D28" w14:textId="4C531BA7" w:rsidR="00321D60" w:rsidRPr="008B68FF" w:rsidRDefault="00FA4425" w:rsidP="004224B9">
      <w:pPr>
        <w:spacing w:line="480" w:lineRule="auto"/>
        <w:rPr>
          <w:rFonts w:ascii="Times New Roman" w:hAnsi="Times New Roman" w:cs="Times New Roman"/>
          <w:b/>
          <w:i/>
          <w:sz w:val="24"/>
        </w:rPr>
      </w:pPr>
      <w:r w:rsidRPr="008B68FF">
        <w:rPr>
          <w:rFonts w:ascii="Times New Roman" w:hAnsi="Times New Roman" w:cs="Times New Roman"/>
          <w:b/>
          <w:sz w:val="24"/>
        </w:rPr>
        <w:t xml:space="preserve">2.6. </w:t>
      </w:r>
      <w:r w:rsidR="00321D60" w:rsidRPr="008B68FF">
        <w:rPr>
          <w:rFonts w:ascii="Times New Roman" w:hAnsi="Times New Roman" w:cs="Times New Roman"/>
          <w:b/>
          <w:sz w:val="24"/>
        </w:rPr>
        <w:t>Post purchase justifications: the</w:t>
      </w:r>
      <w:r w:rsidR="00321D60" w:rsidRPr="008B68FF">
        <w:rPr>
          <w:rFonts w:ascii="Times New Roman" w:hAnsi="Times New Roman" w:cs="Times New Roman"/>
          <w:b/>
          <w:i/>
          <w:sz w:val="24"/>
        </w:rPr>
        <w:t xml:space="preserve"> </w:t>
      </w:r>
      <w:r w:rsidR="004D13F9" w:rsidRPr="008B68FF">
        <w:rPr>
          <w:rFonts w:ascii="Times New Roman" w:hAnsi="Times New Roman" w:cs="Times New Roman"/>
          <w:b/>
          <w:i/>
          <w:sz w:val="24"/>
        </w:rPr>
        <w:t>Neutralization</w:t>
      </w:r>
      <w:r w:rsidR="00321D60" w:rsidRPr="008B68FF">
        <w:rPr>
          <w:rFonts w:ascii="Times New Roman" w:hAnsi="Times New Roman" w:cs="Times New Roman"/>
          <w:b/>
          <w:i/>
          <w:sz w:val="24"/>
        </w:rPr>
        <w:t xml:space="preserve"> theory </w:t>
      </w:r>
    </w:p>
    <w:p w14:paraId="5CFE9575" w14:textId="48B4AC26" w:rsidR="00321D60" w:rsidRPr="008B68FF" w:rsidRDefault="00321D60" w:rsidP="004224B9">
      <w:pPr>
        <w:autoSpaceDE w:val="0"/>
        <w:autoSpaceDN w:val="0"/>
        <w:adjustRightInd w:val="0"/>
        <w:spacing w:line="480" w:lineRule="auto"/>
        <w:rPr>
          <w:rFonts w:ascii="Times New Roman" w:hAnsi="Times New Roman" w:cs="Times New Roman"/>
          <w:iCs/>
          <w:sz w:val="24"/>
          <w:szCs w:val="24"/>
        </w:rPr>
      </w:pPr>
      <w:r w:rsidRPr="008B68FF">
        <w:rPr>
          <w:rFonts w:ascii="Times New Roman" w:hAnsi="Times New Roman" w:cs="Times New Roman"/>
          <w:sz w:val="24"/>
          <w:szCs w:val="24"/>
        </w:rPr>
        <w:t xml:space="preserve">Empirical tests </w:t>
      </w:r>
      <w:r w:rsidRPr="008B68FF">
        <w:rPr>
          <w:rFonts w:ascii="Times New Roman" w:hAnsi="Times New Roman" w:cs="Times New Roman"/>
          <w:sz w:val="24"/>
        </w:rPr>
        <w:t>report that</w:t>
      </w:r>
      <w:r w:rsidRPr="008B68FF">
        <w:rPr>
          <w:rFonts w:ascii="Times New Roman" w:hAnsi="Times New Roman" w:cs="Times New Roman"/>
          <w:iCs/>
          <w:sz w:val="24"/>
          <w:szCs w:val="24"/>
        </w:rPr>
        <w:t xml:space="preserve"> unsustainable purchases, </w:t>
      </w:r>
      <w:r w:rsidRPr="008B68FF">
        <w:rPr>
          <w:rFonts w:ascii="Times New Roman" w:hAnsi="Times New Roman" w:cs="Times New Roman"/>
          <w:sz w:val="24"/>
        </w:rPr>
        <w:t>a posteriori, generate a feeling of guilt and consumers attempt to</w:t>
      </w:r>
      <w:r w:rsidRPr="008B68FF">
        <w:rPr>
          <w:rFonts w:ascii="Times New Roman" w:hAnsi="Times New Roman" w:cs="Times New Roman"/>
          <w:sz w:val="24"/>
          <w:szCs w:val="24"/>
        </w:rPr>
        <w:t xml:space="preserve"> suppress it by adopting excuses like, for example, referring to the irrelevance of an individual action </w:t>
      </w:r>
      <w:sdt>
        <w:sdtPr>
          <w:rPr>
            <w:rFonts w:ascii="Times New Roman" w:hAnsi="Times New Roman" w:cs="Times New Roman"/>
            <w:iCs/>
            <w:sz w:val="24"/>
            <w:szCs w:val="24"/>
          </w:rPr>
          <w:id w:val="20894700"/>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You10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(Young, et al., 2010)</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w:t>
      </w:r>
      <w:sdt>
        <w:sdtPr>
          <w:rPr>
            <w:rFonts w:ascii="Times New Roman" w:hAnsi="Times New Roman" w:cs="Times New Roman"/>
            <w:iCs/>
            <w:sz w:val="24"/>
            <w:szCs w:val="24"/>
          </w:rPr>
          <w:id w:val="20894701"/>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Bra11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(Bray, et al., 2011)</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
          <w:iCs/>
          <w:sz w:val="24"/>
          <w:szCs w:val="24"/>
        </w:rPr>
        <w:t xml:space="preserve">. </w:t>
      </w:r>
      <w:r w:rsidRPr="008B68FF">
        <w:rPr>
          <w:rFonts w:ascii="Times New Roman" w:hAnsi="Times New Roman" w:cs="Times New Roman"/>
          <w:iCs/>
          <w:sz w:val="24"/>
          <w:szCs w:val="24"/>
        </w:rPr>
        <w:t xml:space="preserve">An interesting investigation of the justifications diminishing sustainable consumers’ guilt in the after-purchase phase is represented by an application of the </w:t>
      </w:r>
      <w:r w:rsidR="004D13F9" w:rsidRPr="008B68FF">
        <w:rPr>
          <w:rFonts w:ascii="Times New Roman" w:hAnsi="Times New Roman" w:cs="Times New Roman"/>
          <w:i/>
          <w:iCs/>
          <w:sz w:val="24"/>
          <w:szCs w:val="24"/>
        </w:rPr>
        <w:t>Neutralization</w:t>
      </w:r>
      <w:r w:rsidRPr="008B68FF">
        <w:rPr>
          <w:rFonts w:ascii="Times New Roman" w:hAnsi="Times New Roman" w:cs="Times New Roman"/>
          <w:i/>
          <w:iCs/>
          <w:sz w:val="24"/>
          <w:szCs w:val="24"/>
        </w:rPr>
        <w:t xml:space="preserve"> theory</w:t>
      </w:r>
      <w:r w:rsidRPr="008B68FF">
        <w:rPr>
          <w:rFonts w:ascii="Times New Roman" w:hAnsi="Times New Roman" w:cs="Times New Roman"/>
          <w:iCs/>
          <w:sz w:val="24"/>
          <w:szCs w:val="24"/>
        </w:rPr>
        <w:t xml:space="preserve"> in the context of </w:t>
      </w:r>
      <w:r w:rsidRPr="008B68FF">
        <w:rPr>
          <w:rFonts w:ascii="Times New Roman" w:hAnsi="Times New Roman" w:cs="Times New Roman"/>
          <w:sz w:val="24"/>
          <w:szCs w:val="24"/>
        </w:rPr>
        <w:t xml:space="preserve">fair trade </w:t>
      </w:r>
      <w:r w:rsidRPr="008B68FF">
        <w:rPr>
          <w:rFonts w:ascii="Times New Roman" w:hAnsi="Times New Roman" w:cs="Times New Roman"/>
          <w:iCs/>
          <w:sz w:val="24"/>
          <w:szCs w:val="24"/>
        </w:rPr>
        <w:t>purchases</w:t>
      </w:r>
      <w:r w:rsidRPr="008B68FF">
        <w:rPr>
          <w:rFonts w:ascii="Times New Roman" w:hAnsi="Times New Roman" w:cs="Times New Roman"/>
          <w:sz w:val="24"/>
          <w:szCs w:val="24"/>
        </w:rPr>
        <w:t xml:space="preserve"> </w:t>
      </w:r>
      <w:sdt>
        <w:sdtPr>
          <w:rPr>
            <w:rFonts w:ascii="Times New Roman" w:hAnsi="Times New Roman" w:cs="Times New Roman"/>
            <w:sz w:val="24"/>
            <w:szCs w:val="24"/>
          </w:rPr>
          <w:id w:val="3923565"/>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Cha07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 xml:space="preserve">(Chatzidakis, et al., </w:t>
          </w:r>
          <w:r w:rsidR="0095294F" w:rsidRPr="008B68FF">
            <w:rPr>
              <w:rFonts w:ascii="Times New Roman" w:hAnsi="Times New Roman" w:cs="Times New Roman"/>
              <w:sz w:val="24"/>
              <w:szCs w:val="24"/>
            </w:rPr>
            <w:lastRenderedPageBreak/>
            <w:t>2007)</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iCs/>
          <w:sz w:val="24"/>
          <w:szCs w:val="24"/>
        </w:rPr>
        <w:t xml:space="preserve">The </w:t>
      </w:r>
      <w:r w:rsidR="004D13F9" w:rsidRPr="008B68FF">
        <w:rPr>
          <w:rFonts w:ascii="Times New Roman" w:hAnsi="Times New Roman" w:cs="Times New Roman"/>
          <w:i/>
          <w:iCs/>
          <w:sz w:val="24"/>
          <w:szCs w:val="24"/>
        </w:rPr>
        <w:t>Neutralization</w:t>
      </w:r>
      <w:r w:rsidRPr="008B68FF">
        <w:rPr>
          <w:rFonts w:ascii="Times New Roman" w:hAnsi="Times New Roman" w:cs="Times New Roman"/>
          <w:i/>
          <w:iCs/>
          <w:sz w:val="24"/>
          <w:szCs w:val="24"/>
        </w:rPr>
        <w:t xml:space="preserve"> Theory</w:t>
      </w:r>
      <w:r w:rsidRPr="008B68FF">
        <w:rPr>
          <w:rFonts w:ascii="Times New Roman" w:hAnsi="Times New Roman" w:cs="Times New Roman"/>
          <w:iCs/>
          <w:sz w:val="24"/>
          <w:szCs w:val="24"/>
        </w:rPr>
        <w:t xml:space="preserve"> was </w:t>
      </w:r>
      <w:r w:rsidR="004D13F9" w:rsidRPr="008B68FF">
        <w:rPr>
          <w:rFonts w:ascii="Times New Roman" w:hAnsi="Times New Roman" w:cs="Times New Roman"/>
          <w:iCs/>
          <w:sz w:val="24"/>
          <w:szCs w:val="24"/>
        </w:rPr>
        <w:t>originally developed by S</w:t>
      </w:r>
      <w:r w:rsidRPr="008B68FF">
        <w:rPr>
          <w:rFonts w:ascii="Times New Roman" w:hAnsi="Times New Roman" w:cs="Times New Roman"/>
          <w:iCs/>
          <w:sz w:val="24"/>
          <w:szCs w:val="24"/>
        </w:rPr>
        <w:t xml:space="preserve">ykes and Matza </w:t>
      </w:r>
      <w:sdt>
        <w:sdtPr>
          <w:rPr>
            <w:rFonts w:ascii="Times New Roman" w:hAnsi="Times New Roman" w:cs="Times New Roman"/>
            <w:iCs/>
            <w:sz w:val="24"/>
            <w:szCs w:val="24"/>
          </w:rPr>
          <w:id w:val="8601726"/>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Syk57 \n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(1957)</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in the context of juvenile delinquency and it is based on five </w:t>
      </w:r>
      <w:r w:rsidRPr="008B68FF">
        <w:rPr>
          <w:rFonts w:ascii="Times New Roman" w:hAnsi="Times New Roman" w:cs="Times New Roman"/>
          <w:i/>
          <w:iCs/>
          <w:sz w:val="24"/>
          <w:szCs w:val="24"/>
        </w:rPr>
        <w:t xml:space="preserve">techniques of </w:t>
      </w:r>
      <w:r w:rsidR="004D13F9" w:rsidRPr="008B68FF">
        <w:rPr>
          <w:rFonts w:ascii="Times New Roman" w:hAnsi="Times New Roman" w:cs="Times New Roman"/>
          <w:i/>
          <w:iCs/>
          <w:sz w:val="24"/>
          <w:szCs w:val="24"/>
        </w:rPr>
        <w:t>neutralization</w:t>
      </w:r>
      <w:r w:rsidRPr="008B68FF">
        <w:rPr>
          <w:rFonts w:ascii="Times New Roman" w:hAnsi="Times New Roman" w:cs="Times New Roman"/>
          <w:iCs/>
          <w:sz w:val="24"/>
          <w:szCs w:val="24"/>
        </w:rPr>
        <w:t xml:space="preserve">, which are categories of justifications for committing actions against social norms. Chatzidakis and colleagues </w:t>
      </w:r>
      <w:sdt>
        <w:sdtPr>
          <w:rPr>
            <w:rFonts w:ascii="Times New Roman" w:hAnsi="Times New Roman" w:cs="Times New Roman"/>
            <w:iCs/>
            <w:sz w:val="24"/>
            <w:szCs w:val="24"/>
          </w:rPr>
          <w:id w:val="8601730"/>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Cha07 \n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(2007)</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testify that the these justifications could also be used to explain the avoidance of fair trade products purchase, and, in particular, they reported the following relevant </w:t>
      </w:r>
      <w:r w:rsidR="004D13F9" w:rsidRPr="008B68FF">
        <w:rPr>
          <w:rFonts w:ascii="Times New Roman" w:hAnsi="Times New Roman" w:cs="Times New Roman"/>
          <w:iCs/>
          <w:sz w:val="24"/>
          <w:szCs w:val="24"/>
        </w:rPr>
        <w:t>neutralization</w:t>
      </w:r>
      <w:r w:rsidRPr="008B68FF">
        <w:rPr>
          <w:rFonts w:ascii="Times New Roman" w:hAnsi="Times New Roman" w:cs="Times New Roman"/>
          <w:iCs/>
          <w:sz w:val="24"/>
          <w:szCs w:val="24"/>
        </w:rPr>
        <w:t xml:space="preserve"> techniques: </w:t>
      </w:r>
    </w:p>
    <w:p w14:paraId="2DB87FBF" w14:textId="77777777" w:rsidR="00321D60" w:rsidRPr="008B68FF" w:rsidRDefault="00321D60" w:rsidP="004224B9">
      <w:pPr>
        <w:pStyle w:val="Paragrafoelenco"/>
        <w:numPr>
          <w:ilvl w:val="0"/>
          <w:numId w:val="9"/>
        </w:numPr>
        <w:tabs>
          <w:tab w:val="left" w:pos="4678"/>
        </w:tabs>
        <w:autoSpaceDE w:val="0"/>
        <w:autoSpaceDN w:val="0"/>
        <w:adjustRightInd w:val="0"/>
        <w:spacing w:line="480" w:lineRule="auto"/>
        <w:ind w:left="426" w:hanging="426"/>
        <w:rPr>
          <w:rFonts w:ascii="Times New Roman" w:hAnsi="Times New Roman" w:cs="Times New Roman"/>
          <w:i/>
          <w:iCs/>
          <w:sz w:val="24"/>
          <w:szCs w:val="24"/>
        </w:rPr>
      </w:pPr>
      <w:r w:rsidRPr="008B68FF">
        <w:rPr>
          <w:rFonts w:ascii="Times New Roman" w:hAnsi="Times New Roman" w:cs="Times New Roman"/>
          <w:i/>
          <w:iCs/>
          <w:sz w:val="24"/>
          <w:szCs w:val="24"/>
        </w:rPr>
        <w:t>Appealing to higher loyalties</w:t>
      </w:r>
    </w:p>
    <w:p w14:paraId="1A099EDA" w14:textId="77777777" w:rsidR="00321D60" w:rsidRPr="008B68FF" w:rsidRDefault="00321D60" w:rsidP="004224B9">
      <w:pPr>
        <w:pStyle w:val="Paragrafoelenco"/>
        <w:tabs>
          <w:tab w:val="left" w:pos="4678"/>
        </w:tabs>
        <w:autoSpaceDE w:val="0"/>
        <w:autoSpaceDN w:val="0"/>
        <w:adjustRightInd w:val="0"/>
        <w:spacing w:line="480" w:lineRule="auto"/>
        <w:ind w:left="426"/>
        <w:rPr>
          <w:rFonts w:ascii="Times New Roman" w:hAnsi="Times New Roman" w:cs="Times New Roman"/>
          <w:i/>
          <w:iCs/>
          <w:sz w:val="24"/>
          <w:szCs w:val="24"/>
        </w:rPr>
      </w:pPr>
      <w:r w:rsidRPr="008B68FF">
        <w:rPr>
          <w:rFonts w:ascii="Times New Roman" w:hAnsi="Times New Roman" w:cs="Times New Roman"/>
          <w:iCs/>
          <w:sz w:val="24"/>
          <w:szCs w:val="24"/>
        </w:rPr>
        <w:t>Consumers blame</w:t>
      </w:r>
      <w:r w:rsidRPr="008B68FF">
        <w:rPr>
          <w:rFonts w:ascii="Times New Roman" w:hAnsi="Times New Roman" w:cs="Times New Roman"/>
          <w:i/>
          <w:iCs/>
          <w:sz w:val="24"/>
          <w:szCs w:val="24"/>
        </w:rPr>
        <w:t xml:space="preserve"> </w:t>
      </w:r>
      <w:r w:rsidRPr="008B68FF">
        <w:rPr>
          <w:rFonts w:ascii="Times New Roman" w:hAnsi="Times New Roman" w:cs="Times New Roman"/>
          <w:iCs/>
          <w:sz w:val="24"/>
          <w:szCs w:val="24"/>
        </w:rPr>
        <w:t xml:space="preserve">financial constraints, as confirmed by Carrigan and Attalla </w:t>
      </w:r>
      <w:sdt>
        <w:sdtPr>
          <w:id w:val="26618264"/>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Car01 \n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(2001)</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xml:space="preserve">, or the inferior quality and limited choice of fair trade products. </w:t>
      </w:r>
    </w:p>
    <w:p w14:paraId="7E1FCA36" w14:textId="77777777" w:rsidR="00321D60" w:rsidRPr="008B68FF" w:rsidRDefault="00321D60" w:rsidP="004224B9">
      <w:pPr>
        <w:pStyle w:val="Paragrafoelenco"/>
        <w:numPr>
          <w:ilvl w:val="0"/>
          <w:numId w:val="9"/>
        </w:numPr>
        <w:tabs>
          <w:tab w:val="left" w:pos="4678"/>
        </w:tabs>
        <w:autoSpaceDE w:val="0"/>
        <w:autoSpaceDN w:val="0"/>
        <w:adjustRightInd w:val="0"/>
        <w:spacing w:line="480" w:lineRule="auto"/>
        <w:ind w:left="426" w:hanging="426"/>
        <w:rPr>
          <w:rFonts w:ascii="Times New Roman" w:hAnsi="Times New Roman" w:cs="Times New Roman"/>
          <w:i/>
          <w:iCs/>
          <w:sz w:val="24"/>
          <w:szCs w:val="24"/>
        </w:rPr>
      </w:pPr>
      <w:r w:rsidRPr="008B68FF">
        <w:rPr>
          <w:rFonts w:ascii="Times New Roman" w:hAnsi="Times New Roman" w:cs="Times New Roman"/>
          <w:i/>
          <w:iCs/>
          <w:sz w:val="24"/>
          <w:szCs w:val="24"/>
        </w:rPr>
        <w:t xml:space="preserve">Denial of responsibility </w:t>
      </w:r>
    </w:p>
    <w:p w14:paraId="249D8297" w14:textId="77777777" w:rsidR="00321D60" w:rsidRPr="008B68FF" w:rsidRDefault="00321D60" w:rsidP="004224B9">
      <w:pPr>
        <w:tabs>
          <w:tab w:val="left" w:pos="4678"/>
        </w:tabs>
        <w:autoSpaceDE w:val="0"/>
        <w:autoSpaceDN w:val="0"/>
        <w:adjustRightInd w:val="0"/>
        <w:spacing w:line="480" w:lineRule="auto"/>
        <w:ind w:left="426"/>
        <w:rPr>
          <w:rFonts w:ascii="Times New Roman" w:hAnsi="Times New Roman" w:cs="Times New Roman"/>
          <w:iCs/>
          <w:sz w:val="24"/>
          <w:szCs w:val="24"/>
        </w:rPr>
      </w:pPr>
      <w:r w:rsidRPr="008B68FF">
        <w:rPr>
          <w:rFonts w:ascii="Times New Roman" w:hAnsi="Times New Roman" w:cs="Times New Roman"/>
          <w:iCs/>
          <w:sz w:val="24"/>
          <w:szCs w:val="24"/>
        </w:rPr>
        <w:t>Buyers accuse the inadequate information, distribution, promotion of fair trade products.</w:t>
      </w:r>
    </w:p>
    <w:p w14:paraId="49A78FD4" w14:textId="77777777" w:rsidR="00321D60" w:rsidRPr="008B68FF" w:rsidRDefault="00321D60" w:rsidP="004224B9">
      <w:pPr>
        <w:pStyle w:val="Paragrafoelenco"/>
        <w:numPr>
          <w:ilvl w:val="0"/>
          <w:numId w:val="9"/>
        </w:numPr>
        <w:tabs>
          <w:tab w:val="left" w:pos="4678"/>
        </w:tabs>
        <w:autoSpaceDE w:val="0"/>
        <w:autoSpaceDN w:val="0"/>
        <w:adjustRightInd w:val="0"/>
        <w:spacing w:line="480" w:lineRule="auto"/>
        <w:ind w:left="426" w:hanging="426"/>
        <w:rPr>
          <w:rFonts w:ascii="Times New Roman" w:hAnsi="Times New Roman" w:cs="Times New Roman"/>
          <w:iCs/>
          <w:sz w:val="24"/>
          <w:szCs w:val="24"/>
        </w:rPr>
      </w:pPr>
      <w:r w:rsidRPr="008B68FF">
        <w:rPr>
          <w:rFonts w:ascii="Times New Roman" w:hAnsi="Times New Roman" w:cs="Times New Roman"/>
          <w:i/>
          <w:iCs/>
          <w:sz w:val="24"/>
          <w:szCs w:val="24"/>
        </w:rPr>
        <w:t>Denial of injury</w:t>
      </w:r>
      <w:r w:rsidRPr="008B68FF">
        <w:rPr>
          <w:rFonts w:ascii="Times New Roman" w:hAnsi="Times New Roman" w:cs="Times New Roman"/>
          <w:iCs/>
          <w:sz w:val="24"/>
          <w:szCs w:val="24"/>
        </w:rPr>
        <w:t xml:space="preserve">,  manifested as </w:t>
      </w:r>
      <w:r w:rsidRPr="008B68FF">
        <w:rPr>
          <w:rFonts w:ascii="Times New Roman" w:hAnsi="Times New Roman" w:cs="Times New Roman"/>
          <w:i/>
          <w:iCs/>
          <w:sz w:val="24"/>
          <w:szCs w:val="24"/>
        </w:rPr>
        <w:t>Denial of Benefit</w:t>
      </w:r>
      <w:r w:rsidRPr="008B68FF">
        <w:rPr>
          <w:rFonts w:ascii="Times New Roman" w:hAnsi="Times New Roman" w:cs="Times New Roman"/>
          <w:iCs/>
          <w:sz w:val="24"/>
          <w:szCs w:val="24"/>
        </w:rPr>
        <w:t xml:space="preserve"> in this context</w:t>
      </w:r>
    </w:p>
    <w:p w14:paraId="7CB21016" w14:textId="25CD1F9B" w:rsidR="00FA4425" w:rsidRPr="008B68FF" w:rsidRDefault="00321D60" w:rsidP="00FA4425">
      <w:pPr>
        <w:tabs>
          <w:tab w:val="left" w:pos="4678"/>
        </w:tabs>
        <w:autoSpaceDE w:val="0"/>
        <w:autoSpaceDN w:val="0"/>
        <w:adjustRightInd w:val="0"/>
        <w:spacing w:line="480" w:lineRule="auto"/>
        <w:ind w:left="426"/>
        <w:rPr>
          <w:rFonts w:ascii="Times New Roman" w:hAnsi="Times New Roman" w:cs="Times New Roman"/>
          <w:iCs/>
          <w:sz w:val="24"/>
          <w:szCs w:val="24"/>
        </w:rPr>
      </w:pPr>
      <w:r w:rsidRPr="008B68FF">
        <w:rPr>
          <w:rFonts w:ascii="Times New Roman" w:hAnsi="Times New Roman" w:cs="Times New Roman"/>
          <w:iCs/>
          <w:sz w:val="24"/>
          <w:szCs w:val="24"/>
        </w:rPr>
        <w:t>Interviewees express the belief that fair trade labeling is just a marketing tool or that, however, this initiative cannot produce a systemic change in trading systems.</w:t>
      </w:r>
    </w:p>
    <w:p w14:paraId="14C45FD4" w14:textId="780331FA" w:rsidR="00321D60" w:rsidRPr="008B68FF" w:rsidRDefault="00FA4425" w:rsidP="004224B9">
      <w:pPr>
        <w:spacing w:line="480" w:lineRule="auto"/>
        <w:rPr>
          <w:rFonts w:ascii="Times New Roman" w:hAnsi="Times New Roman" w:cs="Times New Roman"/>
          <w:b/>
          <w:iCs/>
          <w:noProof w:val="0"/>
          <w:sz w:val="24"/>
          <w:szCs w:val="24"/>
        </w:rPr>
      </w:pPr>
      <w:r w:rsidRPr="008B68FF">
        <w:rPr>
          <w:rFonts w:ascii="Times New Roman" w:hAnsi="Times New Roman" w:cs="Times New Roman"/>
          <w:b/>
          <w:iCs/>
          <w:noProof w:val="0"/>
          <w:sz w:val="24"/>
          <w:szCs w:val="24"/>
        </w:rPr>
        <w:t xml:space="preserve">3. </w:t>
      </w:r>
      <w:r w:rsidR="00321D60" w:rsidRPr="008B68FF">
        <w:rPr>
          <w:rFonts w:ascii="Times New Roman" w:hAnsi="Times New Roman" w:cs="Times New Roman"/>
          <w:b/>
          <w:iCs/>
          <w:noProof w:val="0"/>
          <w:sz w:val="24"/>
          <w:szCs w:val="24"/>
        </w:rPr>
        <w:t>RESEARCH QUESTIONS</w:t>
      </w:r>
      <w:r w:rsidR="00CC04F2">
        <w:rPr>
          <w:rFonts w:ascii="Times New Roman" w:hAnsi="Times New Roman" w:cs="Times New Roman"/>
          <w:b/>
          <w:iCs/>
          <w:noProof w:val="0"/>
          <w:sz w:val="24"/>
          <w:szCs w:val="24"/>
        </w:rPr>
        <w:t xml:space="preserve"> AND METHODOLOGY</w:t>
      </w:r>
    </w:p>
    <w:p w14:paraId="78296086" w14:textId="5132339F" w:rsidR="00CC04F2" w:rsidRDefault="00CC04F2"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sz w:val="24"/>
          <w:szCs w:val="24"/>
        </w:rPr>
        <w:t xml:space="preserve">This section </w:t>
      </w:r>
      <w:r>
        <w:rPr>
          <w:rFonts w:ascii="Times New Roman" w:hAnsi="Times New Roman" w:cs="Times New Roman"/>
          <w:sz w:val="24"/>
          <w:szCs w:val="24"/>
        </w:rPr>
        <w:t>introduces the research questions designed to address the g</w:t>
      </w:r>
      <w:r w:rsidRPr="008B68FF">
        <w:rPr>
          <w:rFonts w:ascii="Times New Roman" w:hAnsi="Times New Roman" w:cs="Times New Roman"/>
          <w:sz w:val="24"/>
          <w:szCs w:val="24"/>
        </w:rPr>
        <w:t>aps identified in earlier studies</w:t>
      </w:r>
      <w:r>
        <w:rPr>
          <w:rFonts w:ascii="Times New Roman" w:hAnsi="Times New Roman" w:cs="Times New Roman"/>
          <w:sz w:val="24"/>
          <w:szCs w:val="24"/>
        </w:rPr>
        <w:t>, and helps understand how said</w:t>
      </w:r>
      <w:r w:rsidRPr="008B68FF">
        <w:rPr>
          <w:rFonts w:ascii="Times New Roman" w:hAnsi="Times New Roman" w:cs="Times New Roman"/>
          <w:sz w:val="24"/>
          <w:szCs w:val="24"/>
        </w:rPr>
        <w:t xml:space="preserve"> research questions are translated into a concrete investigation and how data are analysed in order to obtain final findings. </w:t>
      </w:r>
    </w:p>
    <w:p w14:paraId="12B0C27E" w14:textId="40502FF9" w:rsidR="00CC04F2" w:rsidRPr="008B68FF" w:rsidRDefault="00CC04F2" w:rsidP="00CC04F2">
      <w:pPr>
        <w:spacing w:line="480" w:lineRule="auto"/>
        <w:rPr>
          <w:rFonts w:ascii="Times New Roman" w:hAnsi="Times New Roman" w:cs="Times New Roman"/>
          <w:b/>
          <w:i/>
          <w:sz w:val="24"/>
        </w:rPr>
      </w:pPr>
      <w:r>
        <w:rPr>
          <w:rFonts w:ascii="Times New Roman" w:hAnsi="Times New Roman" w:cs="Times New Roman"/>
          <w:b/>
          <w:sz w:val="24"/>
        </w:rPr>
        <w:t>3.1</w:t>
      </w:r>
      <w:r w:rsidRPr="008B68FF">
        <w:rPr>
          <w:rFonts w:ascii="Times New Roman" w:hAnsi="Times New Roman" w:cs="Times New Roman"/>
          <w:b/>
          <w:sz w:val="24"/>
        </w:rPr>
        <w:t xml:space="preserve">. </w:t>
      </w:r>
      <w:r>
        <w:rPr>
          <w:rFonts w:ascii="Times New Roman" w:hAnsi="Times New Roman" w:cs="Times New Roman"/>
          <w:b/>
          <w:sz w:val="24"/>
        </w:rPr>
        <w:t>Research Questions</w:t>
      </w:r>
    </w:p>
    <w:p w14:paraId="3AC8D16D" w14:textId="6668D9D5" w:rsidR="00FA4425" w:rsidRPr="008B68FF" w:rsidRDefault="00FA4425"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sz w:val="24"/>
          <w:szCs w:val="24"/>
        </w:rPr>
        <w:t xml:space="preserve">Gaps identified in earlier studies led this reseerch to answer the following research questions. </w:t>
      </w:r>
    </w:p>
    <w:p w14:paraId="12866515" w14:textId="77777777" w:rsidR="00FA4425" w:rsidRPr="008B68FF" w:rsidRDefault="00FA4425" w:rsidP="00FA4425">
      <w:pPr>
        <w:autoSpaceDE w:val="0"/>
        <w:autoSpaceDN w:val="0"/>
        <w:adjustRightInd w:val="0"/>
        <w:spacing w:line="480" w:lineRule="auto"/>
        <w:rPr>
          <w:rFonts w:ascii="Times New Roman" w:hAnsi="Times New Roman" w:cs="Times New Roman"/>
          <w:i/>
          <w:sz w:val="24"/>
          <w:szCs w:val="24"/>
        </w:rPr>
      </w:pPr>
      <w:r w:rsidRPr="008B68FF">
        <w:rPr>
          <w:rFonts w:ascii="Times New Roman" w:hAnsi="Times New Roman" w:cs="Times New Roman"/>
          <w:b/>
          <w:sz w:val="24"/>
          <w:szCs w:val="24"/>
        </w:rPr>
        <w:t xml:space="preserve">RQ1: </w:t>
      </w:r>
      <w:r w:rsidR="00321D60" w:rsidRPr="008B68FF">
        <w:rPr>
          <w:rFonts w:ascii="Times New Roman" w:hAnsi="Times New Roman" w:cs="Times New Roman"/>
          <w:i/>
          <w:sz w:val="24"/>
          <w:szCs w:val="24"/>
        </w:rPr>
        <w:t xml:space="preserve">How do Millennials, as potential future end-consumers, perceive the alignment between sustainability and luxury personal goods industry? </w:t>
      </w:r>
    </w:p>
    <w:p w14:paraId="0C721471" w14:textId="686707C1" w:rsidR="00321D60" w:rsidRPr="008B68FF" w:rsidRDefault="00FA4425" w:rsidP="00FA4425">
      <w:pPr>
        <w:autoSpaceDE w:val="0"/>
        <w:autoSpaceDN w:val="0"/>
        <w:adjustRightInd w:val="0"/>
        <w:spacing w:line="480" w:lineRule="auto"/>
        <w:rPr>
          <w:rFonts w:ascii="Times New Roman" w:hAnsi="Times New Roman" w:cs="Times New Roman"/>
          <w:i/>
          <w:sz w:val="24"/>
          <w:szCs w:val="24"/>
        </w:rPr>
      </w:pPr>
      <w:r w:rsidRPr="008B68FF">
        <w:rPr>
          <w:rFonts w:ascii="Times New Roman" w:hAnsi="Times New Roman" w:cs="Times New Roman"/>
          <w:b/>
          <w:sz w:val="24"/>
          <w:szCs w:val="24"/>
        </w:rPr>
        <w:t>RQ2:</w:t>
      </w:r>
      <w:r w:rsidRPr="008B68FF">
        <w:rPr>
          <w:rFonts w:ascii="Times New Roman" w:hAnsi="Times New Roman" w:cs="Times New Roman"/>
          <w:i/>
          <w:sz w:val="24"/>
          <w:szCs w:val="24"/>
        </w:rPr>
        <w:t xml:space="preserve"> </w:t>
      </w:r>
      <w:r w:rsidR="00321D60" w:rsidRPr="008B68FF">
        <w:rPr>
          <w:rFonts w:ascii="Times New Roman" w:hAnsi="Times New Roman" w:cs="Times New Roman"/>
          <w:i/>
          <w:sz w:val="24"/>
          <w:szCs w:val="24"/>
        </w:rPr>
        <w:t>Which are the most known and relevant sustainability characteristics for a product and brand, according to Millennials, in the luxury personal goods market?</w:t>
      </w:r>
    </w:p>
    <w:p w14:paraId="53FBA1CA" w14:textId="2E422E54" w:rsidR="00321D60" w:rsidRPr="008B68FF" w:rsidRDefault="00321D60" w:rsidP="00FA4425">
      <w:pPr>
        <w:autoSpaceDE w:val="0"/>
        <w:autoSpaceDN w:val="0"/>
        <w:adjustRightInd w:val="0"/>
        <w:spacing w:line="480" w:lineRule="auto"/>
        <w:rPr>
          <w:rFonts w:ascii="Times New Roman" w:hAnsi="Times New Roman" w:cs="Times New Roman"/>
          <w:i/>
          <w:sz w:val="24"/>
          <w:szCs w:val="18"/>
        </w:rPr>
      </w:pPr>
      <w:r w:rsidRPr="008B68FF">
        <w:rPr>
          <w:rFonts w:ascii="Times New Roman" w:hAnsi="Times New Roman" w:cs="Times New Roman"/>
          <w:b/>
          <w:sz w:val="24"/>
          <w:szCs w:val="18"/>
        </w:rPr>
        <w:t>RQ 3</w:t>
      </w:r>
      <w:r w:rsidRPr="008B68FF">
        <w:rPr>
          <w:rFonts w:ascii="Times New Roman" w:hAnsi="Times New Roman" w:cs="Times New Roman"/>
          <w:sz w:val="24"/>
          <w:szCs w:val="18"/>
        </w:rPr>
        <w:t xml:space="preserve">: </w:t>
      </w:r>
      <w:r w:rsidRPr="008B68FF">
        <w:rPr>
          <w:rFonts w:ascii="Times New Roman" w:hAnsi="Times New Roman" w:cs="Times New Roman"/>
          <w:i/>
          <w:sz w:val="24"/>
          <w:szCs w:val="24"/>
        </w:rPr>
        <w:t xml:space="preserve">Which are the limits preventing sustainable purchase intention and behaviour in luxury fashion, and </w:t>
      </w:r>
      <w:r w:rsidR="00FA4425" w:rsidRPr="008B68FF">
        <w:rPr>
          <w:rFonts w:ascii="Times New Roman" w:hAnsi="Times New Roman" w:cs="Times New Roman"/>
          <w:i/>
          <w:sz w:val="24"/>
          <w:szCs w:val="24"/>
        </w:rPr>
        <w:t xml:space="preserve">what is </w:t>
      </w:r>
      <w:r w:rsidRPr="008B68FF">
        <w:rPr>
          <w:rFonts w:ascii="Times New Roman" w:hAnsi="Times New Roman" w:cs="Times New Roman"/>
          <w:i/>
          <w:sz w:val="24"/>
          <w:szCs w:val="24"/>
        </w:rPr>
        <w:t>the justif</w:t>
      </w:r>
      <w:r w:rsidR="00FA4425" w:rsidRPr="008B68FF">
        <w:rPr>
          <w:rFonts w:ascii="Times New Roman" w:hAnsi="Times New Roman" w:cs="Times New Roman"/>
          <w:i/>
          <w:sz w:val="24"/>
          <w:szCs w:val="24"/>
        </w:rPr>
        <w:t>ication for unsustainable ones?</w:t>
      </w:r>
    </w:p>
    <w:p w14:paraId="2F949109" w14:textId="5C2D5829" w:rsidR="00CC04F2" w:rsidRPr="008B68FF" w:rsidRDefault="00CC04F2" w:rsidP="00CC04F2">
      <w:pPr>
        <w:spacing w:line="480" w:lineRule="auto"/>
        <w:rPr>
          <w:rFonts w:ascii="Times New Roman" w:hAnsi="Times New Roman" w:cs="Times New Roman"/>
          <w:b/>
          <w:i/>
          <w:sz w:val="24"/>
        </w:rPr>
      </w:pPr>
      <w:r>
        <w:rPr>
          <w:rFonts w:ascii="Times New Roman" w:hAnsi="Times New Roman" w:cs="Times New Roman"/>
          <w:b/>
          <w:sz w:val="24"/>
        </w:rPr>
        <w:t>3.2</w:t>
      </w:r>
      <w:r w:rsidRPr="008B68FF">
        <w:rPr>
          <w:rFonts w:ascii="Times New Roman" w:hAnsi="Times New Roman" w:cs="Times New Roman"/>
          <w:b/>
          <w:sz w:val="24"/>
        </w:rPr>
        <w:t xml:space="preserve">. </w:t>
      </w:r>
      <w:r>
        <w:rPr>
          <w:rFonts w:ascii="Times New Roman" w:hAnsi="Times New Roman" w:cs="Times New Roman"/>
          <w:b/>
          <w:sz w:val="24"/>
        </w:rPr>
        <w:t>Research Methodology</w:t>
      </w:r>
    </w:p>
    <w:p w14:paraId="526BD073" w14:textId="529C06FE" w:rsidR="00321D60" w:rsidRPr="008B68FF" w:rsidRDefault="00321D60" w:rsidP="00FA4425">
      <w:pPr>
        <w:shd w:val="clear" w:color="auto" w:fill="FFFFFF"/>
        <w:spacing w:line="480" w:lineRule="auto"/>
        <w:rPr>
          <w:rFonts w:ascii="Times New Roman" w:hAnsi="Times New Roman" w:cs="Times New Roman"/>
          <w:sz w:val="24"/>
          <w:szCs w:val="24"/>
        </w:rPr>
      </w:pPr>
      <w:r w:rsidRPr="008B68FF">
        <w:rPr>
          <w:rFonts w:ascii="Times New Roman" w:hAnsi="Times New Roman" w:cs="Times New Roman"/>
          <w:sz w:val="24"/>
          <w:szCs w:val="24"/>
        </w:rPr>
        <w:lastRenderedPageBreak/>
        <w:t xml:space="preserve">Given the exploratory and qualitative nature of the study, the methodological choice concerning the empirical tests fell on the </w:t>
      </w:r>
      <w:r w:rsidRPr="008B68FF">
        <w:rPr>
          <w:rFonts w:ascii="Times New Roman" w:hAnsi="Times New Roman" w:cs="Times New Roman"/>
          <w:i/>
          <w:sz w:val="24"/>
          <w:szCs w:val="24"/>
        </w:rPr>
        <w:t>focus group</w:t>
      </w:r>
      <w:r w:rsidRPr="008B68FF">
        <w:rPr>
          <w:rFonts w:ascii="Times New Roman" w:hAnsi="Times New Roman" w:cs="Times New Roman"/>
          <w:sz w:val="24"/>
          <w:szCs w:val="24"/>
        </w:rPr>
        <w:t xml:space="preserve">. This inductive and exploratory technique allows to collect qualitative data by incentivising and moderating the discussion about specific topics and it is particularly effective in obtaining in-depth knowledge within an unknown field </w:t>
      </w:r>
      <w:sdt>
        <w:sdtPr>
          <w:rPr>
            <w:rFonts w:ascii="Times New Roman" w:hAnsi="Times New Roman" w:cs="Times New Roman"/>
            <w:sz w:val="24"/>
            <w:szCs w:val="24"/>
          </w:rPr>
          <w:id w:val="5316851"/>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Onw09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(Onwuegbuzie, et al., 2009)</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09702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Elg08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(Elg, et al., 2008)</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The amount of focus group settings cannot be defined in advance as </w:t>
      </w:r>
      <w:r w:rsidRPr="008B68FF">
        <w:rPr>
          <w:rFonts w:ascii="Times New Roman" w:hAnsi="Times New Roman" w:cs="Times New Roman"/>
          <w:i/>
          <w:sz w:val="24"/>
          <w:szCs w:val="24"/>
        </w:rPr>
        <w:t>saturation</w:t>
      </w:r>
      <w:r w:rsidRPr="008B68FF">
        <w:rPr>
          <w:rFonts w:ascii="Times New Roman" w:hAnsi="Times New Roman" w:cs="Times New Roman"/>
          <w:sz w:val="24"/>
          <w:szCs w:val="24"/>
        </w:rPr>
        <w:t xml:space="preserve"> needs to be reached, meaning the situation in which the moderator cannot receive new relevant information from the interviewees. In this case, saturation is considered to be reached after the fourth focus group, which is in line with a diffused best practice </w:t>
      </w:r>
      <w:sdt>
        <w:sdtPr>
          <w:rPr>
            <w:rFonts w:ascii="Times New Roman" w:hAnsi="Times New Roman" w:cs="Times New Roman"/>
            <w:sz w:val="24"/>
            <w:szCs w:val="24"/>
          </w:rPr>
          <w:id w:val="5316847"/>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Sau09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(Saunders, et al., 2009)</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w:t>
      </w:r>
    </w:p>
    <w:p w14:paraId="0D28B55B" w14:textId="06CE70B0" w:rsidR="00321D60" w:rsidRPr="008B68FF" w:rsidRDefault="00321D60" w:rsidP="00FA4425">
      <w:pPr>
        <w:shd w:val="clear" w:color="auto" w:fill="FFFFFF"/>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rPr>
        <w:t xml:space="preserve">All interviewees are recruited among University students and interns within the Milanese area, a well-known location for high-end fashion, and the discussion is conducted in Italian to facilitate individuals’ participation and comprehension. The stricter criteria adopted during the sample selection is age: </w:t>
      </w:r>
      <w:r w:rsidRPr="008B68FF">
        <w:rPr>
          <w:rFonts w:ascii="Times New Roman" w:hAnsi="Times New Roman" w:cs="Times New Roman"/>
          <w:sz w:val="24"/>
          <w:szCs w:val="24"/>
          <w:shd w:val="clear" w:color="auto" w:fill="FFFFFF"/>
        </w:rPr>
        <w:t>respondents have to belong to</w:t>
      </w:r>
      <w:r w:rsidRPr="008B68FF">
        <w:rPr>
          <w:rFonts w:ascii="Times New Roman" w:hAnsi="Times New Roman" w:cs="Times New Roman"/>
          <w:sz w:val="24"/>
          <w:szCs w:val="24"/>
        </w:rPr>
        <w:t xml:space="preserve"> the youngest portion of the Millennials’ generation (22 - 25 years of age). Additionally, all involved individuals have to be aware of the existence of environmental and societal issues: indeed, a general awareness of sustainability and its implications is considered a pre-condition for a fruitful and meaningful conversation in the focus group. </w:t>
      </w:r>
    </w:p>
    <w:p w14:paraId="49A918F8" w14:textId="270489F7" w:rsidR="00321D60" w:rsidRPr="008B68FF" w:rsidRDefault="00321D60" w:rsidP="00FA4425">
      <w:pPr>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rPr>
        <w:t>In order to make the discussion more interactive and interesting, instead, some tests are proposed beyond the traditional d</w:t>
      </w:r>
      <w:r w:rsidR="002B259F">
        <w:rPr>
          <w:rFonts w:ascii="Times New Roman" w:hAnsi="Times New Roman" w:cs="Times New Roman"/>
          <w:sz w:val="24"/>
          <w:szCs w:val="24"/>
        </w:rPr>
        <w:t>irect and highly specific questi</w:t>
      </w:r>
      <w:r w:rsidRPr="008B68FF">
        <w:rPr>
          <w:rFonts w:ascii="Times New Roman" w:hAnsi="Times New Roman" w:cs="Times New Roman"/>
          <w:sz w:val="24"/>
          <w:szCs w:val="24"/>
        </w:rPr>
        <w:t xml:space="preserve">ons. In this case, </w:t>
      </w:r>
      <w:r w:rsidRPr="008B68FF">
        <w:rPr>
          <w:rFonts w:ascii="Times New Roman" w:hAnsi="Times New Roman" w:cs="Times New Roman"/>
          <w:i/>
          <w:sz w:val="24"/>
          <w:szCs w:val="24"/>
        </w:rPr>
        <w:t>test</w:t>
      </w:r>
      <w:r w:rsidRPr="008B68FF">
        <w:rPr>
          <w:rFonts w:ascii="Times New Roman" w:hAnsi="Times New Roman" w:cs="Times New Roman"/>
          <w:sz w:val="24"/>
          <w:szCs w:val="24"/>
        </w:rPr>
        <w:t xml:space="preserve"> refers to the creation of a realistic situation through the provision of pictures and information, in order to assess repondents’ hypothethic behaviours and reactions. Tests can deal with broader topics and they let participants free to decide the direction of the discussion, thus revealing which are the most well-known and relevant aspects in their perspective. Tests could therefore address multiple research questions, and, on the other hand, each RQ is assessed through more than one question and test request. </w:t>
      </w:r>
    </w:p>
    <w:p w14:paraId="79C04E98" w14:textId="642CA903" w:rsidR="00CC04F2" w:rsidRPr="008B68FF" w:rsidRDefault="00CC04F2" w:rsidP="00CC04F2">
      <w:pPr>
        <w:spacing w:line="480" w:lineRule="auto"/>
        <w:rPr>
          <w:rFonts w:ascii="Times New Roman" w:hAnsi="Times New Roman" w:cs="Times New Roman"/>
          <w:b/>
          <w:iCs/>
          <w:noProof w:val="0"/>
          <w:sz w:val="24"/>
          <w:szCs w:val="24"/>
        </w:rPr>
      </w:pPr>
      <w:r>
        <w:rPr>
          <w:rFonts w:ascii="Times New Roman" w:hAnsi="Times New Roman" w:cs="Times New Roman"/>
          <w:b/>
          <w:iCs/>
          <w:noProof w:val="0"/>
          <w:sz w:val="24"/>
          <w:szCs w:val="24"/>
        </w:rPr>
        <w:t>4</w:t>
      </w:r>
      <w:r w:rsidRPr="008B68FF">
        <w:rPr>
          <w:rFonts w:ascii="Times New Roman" w:hAnsi="Times New Roman" w:cs="Times New Roman"/>
          <w:b/>
          <w:iCs/>
          <w:noProof w:val="0"/>
          <w:sz w:val="24"/>
          <w:szCs w:val="24"/>
        </w:rPr>
        <w:t xml:space="preserve">. </w:t>
      </w:r>
      <w:r>
        <w:rPr>
          <w:rFonts w:ascii="Times New Roman" w:hAnsi="Times New Roman" w:cs="Times New Roman"/>
          <w:b/>
          <w:iCs/>
          <w:noProof w:val="0"/>
          <w:sz w:val="24"/>
          <w:szCs w:val="24"/>
        </w:rPr>
        <w:t>DATA ANALYSIS</w:t>
      </w:r>
    </w:p>
    <w:p w14:paraId="5C71F2CF" w14:textId="77777777" w:rsidR="004E4982" w:rsidRPr="008B68FF" w:rsidRDefault="004E4982" w:rsidP="004224B9">
      <w:pPr>
        <w:spacing w:line="480" w:lineRule="auto"/>
        <w:rPr>
          <w:rFonts w:ascii="Times New Roman" w:hAnsi="Times New Roman" w:cs="Times New Roman"/>
          <w:sz w:val="24"/>
          <w:szCs w:val="24"/>
        </w:rPr>
      </w:pPr>
      <w:r w:rsidRPr="008B68FF">
        <w:rPr>
          <w:rFonts w:ascii="Times New Roman" w:hAnsi="Times New Roman" w:cs="Times New Roman"/>
          <w:sz w:val="24"/>
          <w:szCs w:val="24"/>
        </w:rPr>
        <w:lastRenderedPageBreak/>
        <w:t xml:space="preserve">The accurate collection of empirical raw data is granted by the focus group recording and their subsequent transcription, in the original language. The transcripts are then analysed using the coding tecnique, based on </w:t>
      </w:r>
      <w:r w:rsidRPr="008B68FF">
        <w:rPr>
          <w:rFonts w:ascii="Times New Roman" w:hAnsi="Times New Roman" w:cs="Times New Roman"/>
          <w:sz w:val="24"/>
          <w:szCs w:val="24"/>
          <w:shd w:val="clear" w:color="auto" w:fill="FFFFFF"/>
        </w:rPr>
        <w:t xml:space="preserve">the identification, name, categorisation and description of the phenomena found in the various segments of text </w:t>
      </w:r>
      <w:sdt>
        <w:sdtPr>
          <w:rPr>
            <w:rFonts w:ascii="Times New Roman" w:hAnsi="Times New Roman" w:cs="Times New Roman"/>
            <w:sz w:val="24"/>
            <w:szCs w:val="24"/>
            <w:shd w:val="clear" w:color="auto" w:fill="FFFFFF"/>
          </w:rPr>
          <w:id w:val="16088703"/>
          <w:citation/>
        </w:sdtPr>
        <w:sdtEndPr/>
        <w:sdtContent>
          <w:r w:rsidR="00B42CB8" w:rsidRPr="008B68FF">
            <w:rPr>
              <w:rFonts w:ascii="Times New Roman" w:hAnsi="Times New Roman" w:cs="Times New Roman"/>
              <w:sz w:val="24"/>
              <w:szCs w:val="24"/>
              <w:shd w:val="clear" w:color="auto" w:fill="FFFFFF"/>
            </w:rPr>
            <w:fldChar w:fldCharType="begin"/>
          </w:r>
          <w:r w:rsidRPr="008B68FF">
            <w:rPr>
              <w:rFonts w:ascii="Times New Roman" w:hAnsi="Times New Roman" w:cs="Times New Roman"/>
              <w:sz w:val="24"/>
              <w:szCs w:val="24"/>
              <w:shd w:val="clear" w:color="auto" w:fill="FFFFFF"/>
            </w:rPr>
            <w:instrText xml:space="preserve"> CITATION Bor17 \l 1040  </w:instrText>
          </w:r>
          <w:r w:rsidR="00B42CB8" w:rsidRPr="008B68FF">
            <w:rPr>
              <w:rFonts w:ascii="Times New Roman" w:hAnsi="Times New Roman" w:cs="Times New Roman"/>
              <w:sz w:val="24"/>
              <w:szCs w:val="24"/>
              <w:shd w:val="clear" w:color="auto" w:fill="FFFFFF"/>
            </w:rPr>
            <w:fldChar w:fldCharType="separate"/>
          </w:r>
          <w:r w:rsidR="0095294F" w:rsidRPr="008B68FF">
            <w:rPr>
              <w:rFonts w:ascii="Times New Roman" w:hAnsi="Times New Roman" w:cs="Times New Roman"/>
              <w:sz w:val="24"/>
              <w:szCs w:val="24"/>
              <w:shd w:val="clear" w:color="auto" w:fill="FFFFFF"/>
            </w:rPr>
            <w:t>(Borgatti, 1995)</w:t>
          </w:r>
          <w:r w:rsidR="00B42CB8" w:rsidRPr="008B68FF">
            <w:rPr>
              <w:rFonts w:ascii="Times New Roman" w:hAnsi="Times New Roman" w:cs="Times New Roman"/>
              <w:sz w:val="24"/>
              <w:szCs w:val="24"/>
              <w:shd w:val="clear" w:color="auto" w:fill="FFFFFF"/>
            </w:rPr>
            <w:fldChar w:fldCharType="end"/>
          </w:r>
        </w:sdtContent>
      </w:sdt>
      <w:r w:rsidRPr="008B68FF">
        <w:rPr>
          <w:rFonts w:ascii="Times New Roman" w:hAnsi="Times New Roman" w:cs="Times New Roman"/>
          <w:sz w:val="24"/>
          <w:szCs w:val="24"/>
          <w:shd w:val="clear" w:color="auto" w:fill="FFFFFF"/>
        </w:rPr>
        <w:t xml:space="preserve">. </w:t>
      </w:r>
    </w:p>
    <w:p w14:paraId="1A7CC84B" w14:textId="77777777" w:rsidR="004E4982" w:rsidRPr="008B68FF" w:rsidRDefault="004E4982" w:rsidP="00FA4425">
      <w:pPr>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shd w:val="clear" w:color="auto" w:fill="FFFFFF"/>
        </w:rPr>
        <w:t xml:space="preserve">After extracting the most relevant concepts (opinions and behaviours) from the discussion and synthesising them in concise sentences, these elements are classified according to the specific criteria fitting the topic under analysis. Classification criteria involve </w:t>
      </w:r>
      <w:r w:rsidRPr="008B68FF">
        <w:rPr>
          <w:rFonts w:ascii="Times New Roman" w:hAnsi="Times New Roman" w:cs="Times New Roman"/>
          <w:sz w:val="24"/>
          <w:szCs w:val="24"/>
        </w:rPr>
        <w:t xml:space="preserve">the nature of the element and its relationship with sustainability, but also its coherence with an hypothesised scenario or theory: deriving inspiration from Miles and Huberman’s opinion, the extant literature is considered as an important source of inspiration for codes classification </w:t>
      </w:r>
      <w:sdt>
        <w:sdtPr>
          <w:rPr>
            <w:rFonts w:ascii="Times New Roman" w:hAnsi="Times New Roman" w:cs="Times New Roman"/>
            <w:sz w:val="24"/>
            <w:szCs w:val="24"/>
            <w:shd w:val="clear" w:color="auto" w:fill="FFFFFF"/>
          </w:rPr>
          <w:id w:val="3490185"/>
          <w:citation/>
        </w:sdtPr>
        <w:sdtEndPr/>
        <w:sdtContent>
          <w:r w:rsidR="00B42CB8" w:rsidRPr="008B68FF">
            <w:rPr>
              <w:rFonts w:ascii="Times New Roman" w:hAnsi="Times New Roman" w:cs="Times New Roman"/>
              <w:sz w:val="24"/>
              <w:szCs w:val="24"/>
              <w:shd w:val="clear" w:color="auto" w:fill="FFFFFF"/>
            </w:rPr>
            <w:fldChar w:fldCharType="begin"/>
          </w:r>
          <w:r w:rsidRPr="008B68FF">
            <w:rPr>
              <w:rStyle w:val="fqsauthorfullname"/>
              <w:rFonts w:ascii="Times New Roman" w:hAnsi="Times New Roman" w:cs="Times New Roman"/>
              <w:b/>
              <w:bCs/>
              <w:i/>
              <w:iCs/>
              <w:sz w:val="24"/>
              <w:szCs w:val="24"/>
            </w:rPr>
            <w:instrText xml:space="preserve"> CITATION Glä13 \l 1040 </w:instrText>
          </w:r>
          <w:r w:rsidR="00B42CB8" w:rsidRPr="008B68FF">
            <w:rPr>
              <w:rFonts w:ascii="Times New Roman" w:hAnsi="Times New Roman" w:cs="Times New Roman"/>
              <w:sz w:val="24"/>
              <w:szCs w:val="24"/>
              <w:shd w:val="clear" w:color="auto" w:fill="FFFFFF"/>
            </w:rPr>
            <w:fldChar w:fldCharType="separate"/>
          </w:r>
          <w:r w:rsidR="0095294F" w:rsidRPr="008B68FF">
            <w:rPr>
              <w:rFonts w:ascii="Times New Roman" w:hAnsi="Times New Roman" w:cs="Times New Roman"/>
              <w:sz w:val="24"/>
              <w:szCs w:val="24"/>
            </w:rPr>
            <w:t>(Gläser &amp; Laudel, 2013)</w:t>
          </w:r>
          <w:r w:rsidR="00B42CB8" w:rsidRPr="008B68FF">
            <w:rPr>
              <w:rFonts w:ascii="Times New Roman" w:hAnsi="Times New Roman" w:cs="Times New Roman"/>
              <w:sz w:val="24"/>
              <w:szCs w:val="24"/>
              <w:shd w:val="clear" w:color="auto" w:fill="FFFFFF"/>
            </w:rPr>
            <w:fldChar w:fldCharType="end"/>
          </w:r>
        </w:sdtContent>
      </w:sdt>
      <w:r w:rsidRPr="008B68FF">
        <w:rPr>
          <w:rFonts w:ascii="Times New Roman" w:hAnsi="Times New Roman" w:cs="Times New Roman"/>
          <w:sz w:val="24"/>
          <w:szCs w:val="24"/>
        </w:rPr>
        <w:t>. Indeed, w</w:t>
      </w:r>
      <w:r w:rsidRPr="008B68FF">
        <w:rPr>
          <w:rFonts w:ascii="Times New Roman" w:hAnsi="Times New Roman" w:cs="Times New Roman"/>
          <w:sz w:val="24"/>
          <w:szCs w:val="24"/>
          <w:shd w:val="clear" w:color="auto" w:fill="FFFFFF"/>
        </w:rPr>
        <w:t xml:space="preserve">hile Strauss and Corbin’ </w:t>
      </w:r>
      <w:r w:rsidRPr="008B68FF">
        <w:rPr>
          <w:rFonts w:ascii="Times New Roman" w:hAnsi="Times New Roman" w:cs="Times New Roman"/>
          <w:i/>
          <w:sz w:val="24"/>
          <w:szCs w:val="24"/>
          <w:shd w:val="clear" w:color="auto" w:fill="FFFFFF"/>
        </w:rPr>
        <w:t>open coding</w:t>
      </w:r>
      <w:r w:rsidRPr="008B68FF">
        <w:rPr>
          <w:rFonts w:ascii="Times New Roman" w:hAnsi="Times New Roman" w:cs="Times New Roman"/>
          <w:sz w:val="24"/>
          <w:szCs w:val="24"/>
          <w:shd w:val="clear" w:color="auto" w:fill="FFFFFF"/>
        </w:rPr>
        <w:t xml:space="preserve"> is exclusively based on the text itself, </w:t>
      </w:r>
      <w:r w:rsidRPr="008B68FF">
        <w:rPr>
          <w:rFonts w:ascii="Times New Roman" w:hAnsi="Times New Roman" w:cs="Times New Roman"/>
          <w:sz w:val="24"/>
          <w:szCs w:val="24"/>
        </w:rPr>
        <w:t xml:space="preserve">Miles and Huberman stress the importance of linking codes with existing literature and suggest the possibility to create an initial list of codes based on conceptual framework, research questions, past theories and hypothesises </w:t>
      </w:r>
      <w:sdt>
        <w:sdtPr>
          <w:rPr>
            <w:rFonts w:ascii="Times New Roman" w:hAnsi="Times New Roman" w:cs="Times New Roman"/>
            <w:sz w:val="24"/>
            <w:szCs w:val="24"/>
            <w:shd w:val="clear" w:color="auto" w:fill="FFFFFF"/>
          </w:rPr>
          <w:id w:val="16088700"/>
          <w:citation/>
        </w:sdtPr>
        <w:sdtEndPr/>
        <w:sdtContent>
          <w:r w:rsidR="00B42CB8" w:rsidRPr="008B68FF">
            <w:rPr>
              <w:rFonts w:ascii="Times New Roman" w:hAnsi="Times New Roman" w:cs="Times New Roman"/>
              <w:sz w:val="24"/>
              <w:szCs w:val="24"/>
              <w:shd w:val="clear" w:color="auto" w:fill="FFFFFF"/>
            </w:rPr>
            <w:fldChar w:fldCharType="begin"/>
          </w:r>
          <w:r w:rsidRPr="008B68FF">
            <w:rPr>
              <w:rStyle w:val="fqsauthorfullname"/>
              <w:rFonts w:ascii="Times New Roman" w:hAnsi="Times New Roman" w:cs="Times New Roman"/>
              <w:b/>
              <w:bCs/>
              <w:i/>
              <w:iCs/>
              <w:sz w:val="24"/>
              <w:szCs w:val="24"/>
            </w:rPr>
            <w:instrText xml:space="preserve"> CITATION Glä13 \l 1040 </w:instrText>
          </w:r>
          <w:r w:rsidR="00B42CB8" w:rsidRPr="008B68FF">
            <w:rPr>
              <w:rFonts w:ascii="Times New Roman" w:hAnsi="Times New Roman" w:cs="Times New Roman"/>
              <w:sz w:val="24"/>
              <w:szCs w:val="24"/>
              <w:shd w:val="clear" w:color="auto" w:fill="FFFFFF"/>
            </w:rPr>
            <w:fldChar w:fldCharType="separate"/>
          </w:r>
          <w:r w:rsidR="0095294F" w:rsidRPr="008B68FF">
            <w:rPr>
              <w:rFonts w:ascii="Times New Roman" w:hAnsi="Times New Roman" w:cs="Times New Roman"/>
              <w:sz w:val="24"/>
              <w:szCs w:val="24"/>
            </w:rPr>
            <w:t>(Gläser &amp; Laudel, 2013)</w:t>
          </w:r>
          <w:r w:rsidR="00B42CB8" w:rsidRPr="008B68FF">
            <w:rPr>
              <w:rFonts w:ascii="Times New Roman" w:hAnsi="Times New Roman" w:cs="Times New Roman"/>
              <w:sz w:val="24"/>
              <w:szCs w:val="24"/>
              <w:shd w:val="clear" w:color="auto" w:fill="FFFFFF"/>
            </w:rPr>
            <w:fldChar w:fldCharType="end"/>
          </w:r>
        </w:sdtContent>
      </w:sdt>
      <w:r w:rsidRPr="008B68FF">
        <w:rPr>
          <w:rFonts w:ascii="Times New Roman" w:hAnsi="Times New Roman" w:cs="Times New Roman"/>
          <w:sz w:val="24"/>
          <w:szCs w:val="24"/>
        </w:rPr>
        <w:t xml:space="preserve">. </w:t>
      </w:r>
    </w:p>
    <w:p w14:paraId="23F0A4D2" w14:textId="4940BC0C" w:rsidR="004E4982" w:rsidRDefault="004E4982" w:rsidP="00FA4425">
      <w:pPr>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rPr>
        <w:t>From codes, sub-themes are extracted at single question and focus group level, aggregated on the basis of the RQ they referred to and compared among the four focus group sessions. The resulting findings undergo a critical analysis, eventually including a comparison with the original theoretical propositions, in order to obtain the final contribution of the research, presented in the next chapter.</w:t>
      </w:r>
    </w:p>
    <w:p w14:paraId="001810CB" w14:textId="47AFCF42" w:rsidR="000F1DF9" w:rsidRPr="000F1DF9" w:rsidRDefault="000F1DF9" w:rsidP="00FA4425">
      <w:pPr>
        <w:spacing w:line="480" w:lineRule="auto"/>
        <w:ind w:firstLine="708"/>
        <w:rPr>
          <w:rFonts w:ascii="Times New Roman" w:hAnsi="Times New Roman" w:cs="Times New Roman"/>
          <w:i/>
          <w:sz w:val="24"/>
          <w:szCs w:val="24"/>
        </w:rPr>
      </w:pPr>
      <w:r w:rsidRPr="000F1DF9">
        <w:rPr>
          <w:rFonts w:ascii="Times New Roman" w:hAnsi="Times New Roman" w:cs="Times New Roman"/>
          <w:i/>
          <w:sz w:val="24"/>
          <w:szCs w:val="24"/>
        </w:rPr>
        <w:t xml:space="preserve">Note: for sake of paper length, it is impossible to report the full transcripts of the focus group; reader interested in verbatims may contact the </w:t>
      </w:r>
      <w:r w:rsidR="003F0B59">
        <w:rPr>
          <w:rFonts w:ascii="Times New Roman" w:hAnsi="Times New Roman" w:cs="Times New Roman"/>
          <w:i/>
          <w:sz w:val="24"/>
          <w:szCs w:val="24"/>
        </w:rPr>
        <w:t xml:space="preserve">corresponding author </w:t>
      </w:r>
      <w:r w:rsidRPr="000F1DF9">
        <w:rPr>
          <w:rFonts w:ascii="Times New Roman" w:hAnsi="Times New Roman" w:cs="Times New Roman"/>
          <w:i/>
          <w:sz w:val="24"/>
          <w:szCs w:val="24"/>
        </w:rPr>
        <w:t>in private mail.</w:t>
      </w:r>
    </w:p>
    <w:p w14:paraId="61EFD6C4" w14:textId="3420F367" w:rsidR="00321D60" w:rsidRPr="008B68FF" w:rsidRDefault="00FA4425" w:rsidP="004224B9">
      <w:pPr>
        <w:spacing w:line="480" w:lineRule="auto"/>
        <w:rPr>
          <w:rFonts w:ascii="Times New Roman" w:hAnsi="Times New Roman" w:cs="Times New Roman"/>
          <w:b/>
          <w:iCs/>
          <w:noProof w:val="0"/>
          <w:sz w:val="24"/>
          <w:szCs w:val="24"/>
        </w:rPr>
      </w:pPr>
      <w:r w:rsidRPr="008B68FF">
        <w:rPr>
          <w:rFonts w:ascii="Times New Roman" w:hAnsi="Times New Roman" w:cs="Times New Roman"/>
          <w:b/>
          <w:iCs/>
          <w:noProof w:val="0"/>
          <w:sz w:val="24"/>
          <w:szCs w:val="24"/>
        </w:rPr>
        <w:t xml:space="preserve">5. </w:t>
      </w:r>
      <w:r w:rsidR="00321D60" w:rsidRPr="008B68FF">
        <w:rPr>
          <w:rFonts w:ascii="Times New Roman" w:hAnsi="Times New Roman" w:cs="Times New Roman"/>
          <w:b/>
          <w:iCs/>
          <w:noProof w:val="0"/>
          <w:sz w:val="24"/>
          <w:szCs w:val="24"/>
        </w:rPr>
        <w:t>FINDINGS</w:t>
      </w:r>
      <w:r w:rsidR="009E0ECB" w:rsidRPr="008B68FF">
        <w:rPr>
          <w:rFonts w:ascii="Times New Roman" w:hAnsi="Times New Roman" w:cs="Times New Roman"/>
          <w:b/>
          <w:iCs/>
          <w:noProof w:val="0"/>
          <w:sz w:val="24"/>
          <w:szCs w:val="24"/>
        </w:rPr>
        <w:t xml:space="preserve"> &amp; DISCUSSION </w:t>
      </w:r>
    </w:p>
    <w:p w14:paraId="51200028" w14:textId="77777777" w:rsidR="00321D60" w:rsidRPr="008B68FF" w:rsidRDefault="00321D60" w:rsidP="004224B9">
      <w:pPr>
        <w:spacing w:line="480" w:lineRule="auto"/>
        <w:rPr>
          <w:rFonts w:ascii="Times New Roman" w:hAnsi="Times New Roman" w:cs="Times New Roman"/>
          <w:sz w:val="24"/>
          <w:szCs w:val="24"/>
        </w:rPr>
      </w:pPr>
      <w:r w:rsidRPr="008B68FF">
        <w:rPr>
          <w:rFonts w:ascii="Times New Roman" w:hAnsi="Times New Roman" w:cs="Times New Roman"/>
          <w:sz w:val="24"/>
        </w:rPr>
        <w:t>According to the propositions, the interviewed Millennials judge sustainable luxury fashion as a concrete and desirable possibility that would foster some luxury CSFs</w:t>
      </w:r>
      <w:r w:rsidRPr="008B68FF">
        <w:rPr>
          <w:rFonts w:ascii="Times New Roman" w:hAnsi="Times New Roman" w:cs="Times New Roman"/>
          <w:sz w:val="24"/>
          <w:szCs w:val="24"/>
        </w:rPr>
        <w:t xml:space="preserve">; whereas, contrarily to previousy claims, no specific elements are thought to be mediators of the luxury-sustainability coherence </w:t>
      </w:r>
      <w:sdt>
        <w:sdtPr>
          <w:rPr>
            <w:iCs/>
            <w:szCs w:val="24"/>
          </w:rPr>
          <w:id w:val="2097002"/>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Lin15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(Line &amp; Hanks, 2015)</w:t>
          </w:r>
          <w:r w:rsidR="00B42CB8" w:rsidRPr="008B68FF">
            <w:rPr>
              <w:rFonts w:ascii="Times New Roman" w:hAnsi="Times New Roman" w:cs="Times New Roman"/>
              <w:iCs/>
              <w:sz w:val="24"/>
              <w:szCs w:val="24"/>
            </w:rPr>
            <w:fldChar w:fldCharType="end"/>
          </w:r>
        </w:sdtContent>
      </w:sdt>
      <w:r w:rsidRPr="008B68FF">
        <w:rPr>
          <w:iCs/>
          <w:szCs w:val="24"/>
        </w:rPr>
        <w:t xml:space="preserve"> </w:t>
      </w:r>
      <w:sdt>
        <w:sdtPr>
          <w:rPr>
            <w:rFonts w:ascii="Times New Roman" w:hAnsi="Times New Roman" w:cs="Times New Roman"/>
            <w:sz w:val="24"/>
            <w:szCs w:val="24"/>
          </w:rPr>
          <w:id w:val="209700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Jan14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(Janssen, et al., 2014)</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097004"/>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Ach131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(Achabou &amp; Dekhili, 2013)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097005"/>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Har16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(Hartmann, et </w:t>
          </w:r>
          <w:r w:rsidR="0095294F" w:rsidRPr="008B68FF">
            <w:rPr>
              <w:rFonts w:ascii="Times New Roman" w:hAnsi="Times New Roman" w:cs="Times New Roman"/>
              <w:sz w:val="24"/>
              <w:szCs w:val="24"/>
            </w:rPr>
            <w:lastRenderedPageBreak/>
            <w:t>al., 2016)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sz w:val="24"/>
        </w:rPr>
        <w:t xml:space="preserve">Empirical tests confirm instead, in the fashion context, the past studies claiming that </w:t>
      </w:r>
      <w:r w:rsidRPr="008B68FF">
        <w:rPr>
          <w:rFonts w:ascii="Times New Roman" w:hAnsi="Times New Roman" w:cs="Times New Roman"/>
          <w:sz w:val="24"/>
          <w:szCs w:val="24"/>
        </w:rPr>
        <w:t xml:space="preserve">consumers perceive sustainability as an implicit condition of luxury </w:t>
      </w:r>
      <w:sdt>
        <w:sdtPr>
          <w:rPr>
            <w:rFonts w:ascii="Times New Roman" w:hAnsi="Times New Roman" w:cs="Times New Roman"/>
            <w:sz w:val="24"/>
            <w:szCs w:val="24"/>
          </w:rPr>
          <w:id w:val="807284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Kap141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(Kapferer, 2014)</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and that </w:t>
      </w:r>
      <w:r w:rsidRPr="008B68FF">
        <w:rPr>
          <w:rFonts w:ascii="Times New Roman" w:hAnsi="Times New Roman" w:cs="Times New Roman"/>
          <w:sz w:val="24"/>
        </w:rPr>
        <w:t xml:space="preserve">luxury brands could (and should) </w:t>
      </w:r>
      <w:r w:rsidRPr="008B68FF">
        <w:rPr>
          <w:rFonts w:ascii="Times New Roman" w:hAnsi="Times New Roman" w:cs="Times New Roman"/>
          <w:sz w:val="24"/>
          <w:szCs w:val="24"/>
        </w:rPr>
        <w:t xml:space="preserve">become the leaders in sustainability </w:t>
      </w:r>
      <w:sdt>
        <w:sdtPr>
          <w:rPr>
            <w:rFonts w:ascii="Times New Roman" w:hAnsi="Times New Roman" w:cs="Times New Roman"/>
            <w:sz w:val="24"/>
            <w:szCs w:val="24"/>
          </w:rPr>
          <w:id w:val="807284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Joy12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(Joy, et al., 2012)</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8072844"/>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Iva15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(Ivan, et al., 2015)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8072845"/>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Ble07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(Blendell &amp; Kleanthous, 2007)</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Additionally, the current research highlights that the large majority of respondents are not satisfied with luxury fashion in terms of sustainability achievements.</w:t>
      </w:r>
    </w:p>
    <w:p w14:paraId="4273870F" w14:textId="218ECF2E" w:rsidR="009E0ECB" w:rsidRPr="00EB0586" w:rsidRDefault="00321D60" w:rsidP="00EB0586">
      <w:pPr>
        <w:spacing w:line="480" w:lineRule="auto"/>
        <w:ind w:firstLine="708"/>
        <w:rPr>
          <w:rFonts w:ascii="Times New Roman" w:hAnsi="Times New Roman" w:cs="Times New Roman"/>
          <w:sz w:val="24"/>
          <w:szCs w:val="24"/>
        </w:rPr>
      </w:pPr>
      <w:r w:rsidRPr="008B68FF">
        <w:rPr>
          <w:rFonts w:ascii="Times New Roman" w:hAnsi="Times New Roman" w:cs="Times New Roman"/>
          <w:sz w:val="24"/>
        </w:rPr>
        <w:t xml:space="preserve">Another fundamental result is that </w:t>
      </w:r>
      <w:r w:rsidRPr="008B68FF">
        <w:rPr>
          <w:rFonts w:ascii="Times New Roman" w:eastAsia="Times New Roman" w:hAnsi="Times New Roman" w:cs="Times New Roman"/>
          <w:sz w:val="24"/>
          <w:szCs w:val="24"/>
          <w:lang w:eastAsia="it-IT"/>
        </w:rPr>
        <w:t xml:space="preserve">sustainability in luxury fashion depends on a limited productive volumes and a strict control over the supply chain; local production instead is </w:t>
      </w:r>
      <w:r w:rsidRPr="008B68FF">
        <w:rPr>
          <w:rFonts w:ascii="Times New Roman" w:hAnsi="Times New Roman" w:cs="Times New Roman"/>
          <w:sz w:val="24"/>
        </w:rPr>
        <w:t xml:space="preserve">a mere facilitator of sustainability implementation since it allows companies to better monitor the SC. </w:t>
      </w:r>
      <w:r w:rsidRPr="008B68FF">
        <w:rPr>
          <w:rFonts w:ascii="Times New Roman" w:hAnsi="Times New Roman" w:cs="Times New Roman"/>
          <w:sz w:val="24"/>
          <w:szCs w:val="24"/>
        </w:rPr>
        <w:t xml:space="preserve">This last result sheds a light on the unclear relationship between country of origin and sustainability in luxury fashion and contrasts with Shaw and colleagues’ study </w:t>
      </w:r>
      <w:sdt>
        <w:sdtPr>
          <w:rPr>
            <w:rFonts w:ascii="Times New Roman" w:hAnsi="Times New Roman" w:cs="Times New Roman"/>
            <w:sz w:val="24"/>
            <w:szCs w:val="24"/>
          </w:rPr>
          <w:id w:val="8072826"/>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Sha06 \n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(2006)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in the apparel industry, which propose </w:t>
      </w:r>
      <w:r w:rsidRPr="008B68FF">
        <w:rPr>
          <w:rFonts w:ascii="Times New Roman" w:hAnsi="Times New Roman" w:cs="Times New Roman"/>
          <w:i/>
          <w:sz w:val="24"/>
          <w:szCs w:val="24"/>
        </w:rPr>
        <w:t>Made in the EU</w:t>
      </w:r>
      <w:r w:rsidRPr="008B68FF">
        <w:rPr>
          <w:rFonts w:ascii="Times New Roman" w:hAnsi="Times New Roman" w:cs="Times New Roman"/>
          <w:sz w:val="24"/>
          <w:szCs w:val="24"/>
        </w:rPr>
        <w:t xml:space="preserve"> as a synonym of sweatshop-free production.</w:t>
      </w:r>
      <w:r w:rsidR="009E0ECB" w:rsidRPr="008B68FF">
        <w:rPr>
          <w:rFonts w:ascii="Times New Roman" w:hAnsi="Times New Roman" w:cs="Times New Roman"/>
          <w:sz w:val="24"/>
          <w:szCs w:val="24"/>
        </w:rPr>
        <w:t xml:space="preserve"> </w:t>
      </w:r>
      <w:r w:rsidRPr="008B68FF">
        <w:rPr>
          <w:rFonts w:ascii="Times New Roman" w:hAnsi="Times New Roman" w:cs="Times New Roman"/>
          <w:sz w:val="24"/>
          <w:szCs w:val="24"/>
        </w:rPr>
        <w:t>Eventually, an innovative contribution to extant literature is the focus on the unavoidable usage of animal materials as a perceived constraint in the implementation of sustainability in the high-end fashion market.</w:t>
      </w:r>
      <w:r w:rsidRPr="008B68FF">
        <w:rPr>
          <w:rFonts w:ascii="Times New Roman" w:hAnsi="Times New Roman" w:cs="Times New Roman"/>
          <w:sz w:val="24"/>
        </w:rPr>
        <w:t xml:space="preserve"> </w:t>
      </w:r>
    </w:p>
    <w:p w14:paraId="513C0422" w14:textId="65113405" w:rsidR="00321D60" w:rsidRPr="008B68FF" w:rsidRDefault="009E0ECB"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b/>
          <w:iCs/>
          <w:noProof w:val="0"/>
          <w:sz w:val="24"/>
          <w:szCs w:val="20"/>
        </w:rPr>
        <w:tab/>
      </w:r>
      <w:r w:rsidR="00321D60" w:rsidRPr="008B68FF">
        <w:rPr>
          <w:rFonts w:ascii="Times New Roman" w:hAnsi="Times New Roman" w:cs="Times New Roman"/>
          <w:sz w:val="24"/>
          <w:szCs w:val="24"/>
        </w:rPr>
        <w:t xml:space="preserve">The present research confirms the predominance of the social </w:t>
      </w:r>
      <w:r w:rsidR="00321D60" w:rsidRPr="008B68FF">
        <w:rPr>
          <w:rFonts w:ascii="Times New Roman" w:hAnsi="Times New Roman" w:cs="Times New Roman"/>
          <w:sz w:val="24"/>
        </w:rPr>
        <w:t xml:space="preserve">concern, embodied by sweatshop-free items, over </w:t>
      </w:r>
      <w:r w:rsidR="00321D60" w:rsidRPr="008B68FF">
        <w:rPr>
          <w:rFonts w:ascii="Times New Roman" w:hAnsi="Times New Roman" w:cs="Times New Roman"/>
          <w:sz w:val="24"/>
          <w:szCs w:val="24"/>
        </w:rPr>
        <w:t xml:space="preserve">environmental consciousness </w:t>
      </w:r>
      <w:sdt>
        <w:sdtPr>
          <w:rPr>
            <w:rFonts w:ascii="Times New Roman" w:hAnsi="Times New Roman" w:cs="Times New Roman"/>
            <w:sz w:val="24"/>
            <w:szCs w:val="24"/>
          </w:rPr>
          <w:id w:val="2097011"/>
          <w:citation/>
        </w:sdtPr>
        <w:sdtEndPr/>
        <w:sdtContent>
          <w:r w:rsidR="00B42CB8" w:rsidRPr="008B68FF">
            <w:rPr>
              <w:rFonts w:ascii="Times New Roman" w:hAnsi="Times New Roman" w:cs="Times New Roman"/>
              <w:sz w:val="24"/>
              <w:szCs w:val="24"/>
            </w:rPr>
            <w:fldChar w:fldCharType="begin"/>
          </w:r>
          <w:r w:rsidR="00321D60" w:rsidRPr="008B68FF">
            <w:rPr>
              <w:rFonts w:ascii="Times New Roman" w:hAnsi="Times New Roman" w:cs="Times New Roman"/>
              <w:sz w:val="24"/>
              <w:szCs w:val="24"/>
            </w:rPr>
            <w:instrText xml:space="preserve"> CITATION Tom03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(Tomolillo &amp; Shaw, 2003)</w:t>
          </w:r>
          <w:r w:rsidR="00B42CB8" w:rsidRPr="008B68FF">
            <w:rPr>
              <w:rFonts w:ascii="Times New Roman" w:hAnsi="Times New Roman" w:cs="Times New Roman"/>
              <w:sz w:val="24"/>
              <w:szCs w:val="24"/>
            </w:rPr>
            <w:fldChar w:fldCharType="end"/>
          </w:r>
        </w:sdtContent>
      </w:sdt>
      <w:r w:rsidR="00321D60" w:rsidRPr="008B68FF">
        <w:rPr>
          <w:rFonts w:ascii="Times New Roman" w:hAnsi="Times New Roman" w:cs="Times New Roman"/>
          <w:sz w:val="24"/>
          <w:szCs w:val="24"/>
        </w:rPr>
        <w:t xml:space="preserve"> </w:t>
      </w:r>
      <w:sdt>
        <w:sdtPr>
          <w:rPr>
            <w:rFonts w:ascii="Times New Roman" w:hAnsi="Times New Roman" w:cs="Times New Roman"/>
            <w:sz w:val="24"/>
            <w:szCs w:val="24"/>
          </w:rPr>
          <w:id w:val="2436089"/>
          <w:citation/>
        </w:sdtPr>
        <w:sdtEndPr/>
        <w:sdtContent>
          <w:r w:rsidR="00B42CB8" w:rsidRPr="008B68FF">
            <w:rPr>
              <w:rFonts w:ascii="Times New Roman" w:hAnsi="Times New Roman" w:cs="Times New Roman"/>
              <w:sz w:val="24"/>
              <w:szCs w:val="24"/>
            </w:rPr>
            <w:fldChar w:fldCharType="begin"/>
          </w:r>
          <w:r w:rsidR="00321D60" w:rsidRPr="008B68FF">
            <w:rPr>
              <w:rFonts w:ascii="Times New Roman" w:hAnsi="Times New Roman" w:cs="Times New Roman"/>
              <w:sz w:val="24"/>
              <w:szCs w:val="24"/>
            </w:rPr>
            <w:instrText xml:space="preserve"> CITATION KiC16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(Ki &amp; Kim, 2016)</w:t>
          </w:r>
          <w:r w:rsidR="00B42CB8" w:rsidRPr="008B68FF">
            <w:rPr>
              <w:rFonts w:ascii="Times New Roman" w:hAnsi="Times New Roman" w:cs="Times New Roman"/>
              <w:sz w:val="24"/>
              <w:szCs w:val="24"/>
            </w:rPr>
            <w:fldChar w:fldCharType="end"/>
          </w:r>
        </w:sdtContent>
      </w:sdt>
      <w:r w:rsidR="00321D60" w:rsidRPr="008B68FF">
        <w:rPr>
          <w:rFonts w:ascii="Times New Roman" w:hAnsi="Times New Roman" w:cs="Times New Roman"/>
          <w:sz w:val="24"/>
          <w:szCs w:val="24"/>
        </w:rPr>
        <w:t xml:space="preserve"> </w:t>
      </w:r>
      <w:sdt>
        <w:sdtPr>
          <w:rPr>
            <w:rFonts w:ascii="Times New Roman" w:hAnsi="Times New Roman" w:cs="Times New Roman"/>
            <w:sz w:val="24"/>
            <w:szCs w:val="24"/>
          </w:rPr>
          <w:id w:val="2097012"/>
          <w:citation/>
        </w:sdtPr>
        <w:sdtEndPr/>
        <w:sdtContent>
          <w:r w:rsidR="00B42CB8" w:rsidRPr="008B68FF">
            <w:rPr>
              <w:rFonts w:ascii="Times New Roman" w:hAnsi="Times New Roman" w:cs="Times New Roman"/>
              <w:sz w:val="24"/>
              <w:szCs w:val="24"/>
            </w:rPr>
            <w:fldChar w:fldCharType="begin"/>
          </w:r>
          <w:r w:rsidR="00321D60" w:rsidRPr="008B68FF">
            <w:rPr>
              <w:rFonts w:ascii="Times New Roman" w:hAnsi="Times New Roman" w:cs="Times New Roman"/>
              <w:sz w:val="24"/>
              <w:szCs w:val="24"/>
            </w:rPr>
            <w:instrText xml:space="preserve"> CITATION IPh15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(Phau, et al., 2015)</w:t>
          </w:r>
          <w:r w:rsidR="00B42CB8" w:rsidRPr="008B68FF">
            <w:rPr>
              <w:rFonts w:ascii="Times New Roman" w:hAnsi="Times New Roman" w:cs="Times New Roman"/>
              <w:sz w:val="24"/>
              <w:szCs w:val="24"/>
            </w:rPr>
            <w:fldChar w:fldCharType="end"/>
          </w:r>
        </w:sdtContent>
      </w:sdt>
      <w:r w:rsidR="00321D60" w:rsidRPr="008B68FF">
        <w:rPr>
          <w:rFonts w:ascii="Times New Roman" w:hAnsi="Times New Roman" w:cs="Times New Roman"/>
          <w:sz w:val="24"/>
          <w:szCs w:val="24"/>
        </w:rPr>
        <w:t xml:space="preserve">; whereas it contradicts </w:t>
      </w:r>
      <w:r w:rsidR="00321D60" w:rsidRPr="008B68FF">
        <w:rPr>
          <w:rFonts w:ascii="Times New Roman" w:hAnsi="Times New Roman" w:cs="Times New Roman"/>
          <w:sz w:val="24"/>
        </w:rPr>
        <w:t xml:space="preserve">Summers and colleagues’ research </w:t>
      </w:r>
      <w:sdt>
        <w:sdtPr>
          <w:rPr>
            <w:rFonts w:ascii="Times New Roman" w:hAnsi="Times New Roman" w:cs="Times New Roman"/>
            <w:sz w:val="24"/>
          </w:rPr>
          <w:id w:val="2097013"/>
          <w:citation/>
        </w:sdtPr>
        <w:sdtEndPr/>
        <w:sdtContent>
          <w:r w:rsidR="00B42CB8" w:rsidRPr="008B68FF">
            <w:rPr>
              <w:rFonts w:ascii="Times New Roman" w:hAnsi="Times New Roman" w:cs="Times New Roman"/>
              <w:sz w:val="24"/>
            </w:rPr>
            <w:fldChar w:fldCharType="begin"/>
          </w:r>
          <w:r w:rsidR="00321D60" w:rsidRPr="008B68FF">
            <w:rPr>
              <w:rFonts w:ascii="Times New Roman" w:hAnsi="Times New Roman" w:cs="Times New Roman"/>
              <w:sz w:val="24"/>
            </w:rPr>
            <w:instrText xml:space="preserve"> CITATION Sum06 \n  \l 1040  </w:instrText>
          </w:r>
          <w:r w:rsidR="00B42CB8" w:rsidRPr="008B68FF">
            <w:rPr>
              <w:rFonts w:ascii="Times New Roman" w:hAnsi="Times New Roman" w:cs="Times New Roman"/>
              <w:sz w:val="24"/>
            </w:rPr>
            <w:fldChar w:fldCharType="separate"/>
          </w:r>
          <w:r w:rsidR="0095294F" w:rsidRPr="008B68FF">
            <w:rPr>
              <w:rFonts w:ascii="Times New Roman" w:hAnsi="Times New Roman" w:cs="Times New Roman"/>
              <w:sz w:val="24"/>
            </w:rPr>
            <w:t>(2006)</w:t>
          </w:r>
          <w:r w:rsidR="00B42CB8" w:rsidRPr="008B68FF">
            <w:rPr>
              <w:rFonts w:ascii="Times New Roman" w:hAnsi="Times New Roman" w:cs="Times New Roman"/>
              <w:sz w:val="24"/>
            </w:rPr>
            <w:fldChar w:fldCharType="end"/>
          </w:r>
        </w:sdtContent>
      </w:sdt>
      <w:r w:rsidR="00321D60" w:rsidRPr="008B68FF">
        <w:rPr>
          <w:rFonts w:ascii="Times New Roman" w:hAnsi="Times New Roman" w:cs="Times New Roman"/>
          <w:sz w:val="24"/>
        </w:rPr>
        <w:t xml:space="preserve"> on luxury fashion by denying a general significant attention to animal cruelty and biodiversity. In this regard, a discrepancy emerge from current research: </w:t>
      </w:r>
      <w:r w:rsidR="00321D60" w:rsidRPr="008B68FF">
        <w:rPr>
          <w:rFonts w:ascii="Times New Roman" w:hAnsi="Times New Roman" w:cs="Times New Roman"/>
          <w:sz w:val="24"/>
          <w:szCs w:val="24"/>
        </w:rPr>
        <w:t xml:space="preserve">consumers conceptually associate sustainability with the avoidance of animal products or at least with ethical farming conditions, yet they often declare not to be keen on purchasing synthetic leather. This can be easily be explained with Millennials’ prioritisation of aesthetics in luxury fashion purchases, which would be clearly damaged by </w:t>
      </w:r>
      <w:r w:rsidR="00321D60" w:rsidRPr="008B68FF">
        <w:rPr>
          <w:rFonts w:ascii="Times New Roman" w:hAnsi="Times New Roman" w:cs="Times New Roman"/>
          <w:sz w:val="24"/>
        </w:rPr>
        <w:t>the renounce to animal materials.</w:t>
      </w:r>
    </w:p>
    <w:p w14:paraId="06775DA7" w14:textId="77777777" w:rsidR="00321D60" w:rsidRPr="008B68FF" w:rsidRDefault="00321D60" w:rsidP="009E0ECB">
      <w:pPr>
        <w:spacing w:line="480" w:lineRule="auto"/>
        <w:ind w:firstLine="708"/>
        <w:rPr>
          <w:rFonts w:ascii="Times New Roman" w:hAnsi="Times New Roman" w:cs="Times New Roman"/>
          <w:sz w:val="24"/>
          <w:szCs w:val="24"/>
        </w:rPr>
      </w:pPr>
      <w:r w:rsidRPr="008B68FF">
        <w:rPr>
          <w:rFonts w:ascii="Times New Roman" w:hAnsi="Times New Roman" w:cs="Times New Roman"/>
          <w:sz w:val="24"/>
        </w:rPr>
        <w:t xml:space="preserve">Another confusing result is that, albeit sweatshops production is a severe unsustainability, </w:t>
      </w:r>
      <w:r w:rsidRPr="008B68FF">
        <w:rPr>
          <w:rFonts w:ascii="Times New Roman" w:hAnsi="Times New Roman" w:cs="Times New Roman"/>
          <w:sz w:val="24"/>
          <w:szCs w:val="24"/>
        </w:rPr>
        <w:t xml:space="preserve">extremely limited reference to the social </w:t>
      </w:r>
      <w:r w:rsidRPr="008B68FF">
        <w:rPr>
          <w:rFonts w:ascii="Times New Roman" w:hAnsi="Times New Roman" w:cs="Times New Roman"/>
          <w:sz w:val="24"/>
        </w:rPr>
        <w:t xml:space="preserve">justice emerge while evaluating a sustainable product. A </w:t>
      </w:r>
      <w:r w:rsidRPr="008B68FF">
        <w:rPr>
          <w:rFonts w:ascii="Times New Roman" w:hAnsi="Times New Roman" w:cs="Times New Roman"/>
          <w:sz w:val="24"/>
        </w:rPr>
        <w:lastRenderedPageBreak/>
        <w:t xml:space="preserve">possible explanation is that </w:t>
      </w:r>
      <w:r w:rsidRPr="008B68FF">
        <w:rPr>
          <w:rFonts w:ascii="Times New Roman" w:hAnsi="Times New Roman" w:cs="Times New Roman"/>
          <w:sz w:val="24"/>
          <w:szCs w:val="24"/>
        </w:rPr>
        <w:t xml:space="preserve">Millennials rely on brands’ sustainable reputation as the only assurance of the respect of social norms, since they cannot directly access these information. </w:t>
      </w:r>
    </w:p>
    <w:p w14:paraId="2C508638" w14:textId="33FAEA16" w:rsidR="00321D60" w:rsidRPr="008B68FF" w:rsidRDefault="00321D60" w:rsidP="009E0ECB">
      <w:pPr>
        <w:spacing w:line="480" w:lineRule="auto"/>
        <w:ind w:firstLine="708"/>
        <w:rPr>
          <w:rFonts w:ascii="Times New Roman" w:hAnsi="Times New Roman" w:cs="Times New Roman"/>
          <w:sz w:val="24"/>
        </w:rPr>
      </w:pPr>
      <w:r w:rsidRPr="008B68FF">
        <w:rPr>
          <w:rFonts w:ascii="Times New Roman" w:hAnsi="Times New Roman" w:cs="Times New Roman"/>
          <w:sz w:val="24"/>
        </w:rPr>
        <w:t xml:space="preserve">Looking at results from a broad perspective, consumers </w:t>
      </w:r>
      <w:r w:rsidR="008B68FF" w:rsidRPr="008B68FF">
        <w:rPr>
          <w:rFonts w:ascii="Times New Roman" w:hAnsi="Times New Roman" w:cs="Times New Roman"/>
          <w:sz w:val="24"/>
        </w:rPr>
        <w:t>appear to be</w:t>
      </w:r>
      <w:r w:rsidRPr="008B68FF">
        <w:rPr>
          <w:rFonts w:ascii="Times New Roman" w:hAnsi="Times New Roman" w:cs="Times New Roman"/>
          <w:sz w:val="24"/>
        </w:rPr>
        <w:t xml:space="preserve"> more interested in avoiding the most severe unsustainable practices, such as sweatshops and toxic waste, rather than in researching specific sustainability traits and green innovations. They refer more specifically to sustainable traits only when expressly asked, demonstrating that they might possess the awareness but not the sufficient interest to judge an item on this basis. Eventually, the nature of relevant sustainable characteristics (brand sustainability communications, materials, productive processes and certifications)  reaffirms the importance of supply chain monitoring in order to build the perception of true sustainability. </w:t>
      </w:r>
    </w:p>
    <w:p w14:paraId="74EC8BA2" w14:textId="2646A2ED" w:rsidR="00321D60" w:rsidRPr="008B68FF" w:rsidRDefault="00321D60" w:rsidP="009E0ECB">
      <w:pPr>
        <w:spacing w:line="480" w:lineRule="auto"/>
        <w:ind w:firstLine="708"/>
        <w:rPr>
          <w:rFonts w:ascii="Times New Roman" w:hAnsi="Times New Roman" w:cs="Times New Roman"/>
          <w:i/>
          <w:sz w:val="24"/>
          <w:szCs w:val="24"/>
        </w:rPr>
      </w:pPr>
      <w:r w:rsidRPr="008B68FF">
        <w:rPr>
          <w:rFonts w:ascii="Times New Roman" w:hAnsi="Times New Roman" w:cs="Times New Roman"/>
          <w:sz w:val="24"/>
          <w:szCs w:val="24"/>
        </w:rPr>
        <w:t>All the elements preventing the performance of sustainable purchases in luxury fashion, despite a potentially positive attitude, are organised on the basis of logic cause-effect relationsh</w:t>
      </w:r>
      <w:r w:rsidR="00237B63">
        <w:rPr>
          <w:rFonts w:ascii="Times New Roman" w:hAnsi="Times New Roman" w:cs="Times New Roman"/>
          <w:sz w:val="24"/>
          <w:szCs w:val="24"/>
        </w:rPr>
        <w:t>ips and represented in Figure 1</w:t>
      </w:r>
      <w:r w:rsidRPr="008B68FF">
        <w:rPr>
          <w:rFonts w:ascii="Times New Roman" w:hAnsi="Times New Roman" w:cs="Times New Roman"/>
          <w:sz w:val="24"/>
          <w:szCs w:val="24"/>
        </w:rPr>
        <w:t>. A number of independent factors (</w:t>
      </w:r>
      <w:r w:rsidR="00237B63">
        <w:rPr>
          <w:rFonts w:ascii="Times New Roman" w:hAnsi="Times New Roman" w:cs="Times New Roman"/>
          <w:sz w:val="24"/>
          <w:szCs w:val="24"/>
        </w:rPr>
        <w:t>shaded</w:t>
      </w:r>
      <w:r w:rsidRPr="008B68FF">
        <w:rPr>
          <w:rFonts w:ascii="Times New Roman" w:hAnsi="Times New Roman" w:cs="Times New Roman"/>
          <w:sz w:val="24"/>
          <w:szCs w:val="24"/>
        </w:rPr>
        <w:t xml:space="preserve"> boxes) directly or indirectly cause the other barriers and few intermediate conditions (in Italic) added to complete the cause-consequences diagram. The aspects emerging as pure post-purchase justifications (yellow boxes) are connected through dotted lines as they only indirectly contribute to the gap by making unsustainable choices acceptable in consumers’ mind. </w:t>
      </w:r>
    </w:p>
    <w:p w14:paraId="31B5C109" w14:textId="01FB561A" w:rsidR="00321D60" w:rsidRPr="008B68FF" w:rsidRDefault="00321D60" w:rsidP="009E0ECB">
      <w:pPr>
        <w:spacing w:line="480" w:lineRule="auto"/>
        <w:ind w:firstLine="708"/>
        <w:rPr>
          <w:rFonts w:ascii="Times New Roman" w:hAnsi="Times New Roman" w:cs="Times New Roman"/>
          <w:iCs/>
          <w:sz w:val="24"/>
          <w:szCs w:val="24"/>
        </w:rPr>
      </w:pPr>
      <w:r w:rsidRPr="008B68FF">
        <w:rPr>
          <w:rFonts w:ascii="Times New Roman" w:hAnsi="Times New Roman" w:cs="Times New Roman"/>
          <w:iCs/>
          <w:sz w:val="24"/>
          <w:szCs w:val="24"/>
        </w:rPr>
        <w:t>A c</w:t>
      </w:r>
      <w:r w:rsidR="00675F49">
        <w:rPr>
          <w:rFonts w:ascii="Times New Roman" w:hAnsi="Times New Roman" w:cs="Times New Roman"/>
          <w:iCs/>
          <w:sz w:val="24"/>
          <w:szCs w:val="24"/>
        </w:rPr>
        <w:t>ritical examination of Figure 1</w:t>
      </w:r>
      <w:r w:rsidRPr="008B68FF">
        <w:rPr>
          <w:rFonts w:ascii="Times New Roman" w:hAnsi="Times New Roman" w:cs="Times New Roman"/>
          <w:iCs/>
          <w:sz w:val="24"/>
          <w:szCs w:val="24"/>
        </w:rPr>
        <w:t xml:space="preserve"> reveals that </w:t>
      </w:r>
      <w:r w:rsidRPr="008B68FF">
        <w:rPr>
          <w:rFonts w:ascii="Times New Roman" w:hAnsi="Times New Roman" w:cs="Times New Roman"/>
          <w:sz w:val="24"/>
          <w:szCs w:val="24"/>
        </w:rPr>
        <w:t>all the mostly blamed causes can be sinthesised into two main elements: information and aesthetics prioritisation. Concerning the first topic,  the</w:t>
      </w:r>
      <w:r w:rsidRPr="008B68FF">
        <w:rPr>
          <w:rFonts w:ascii="Times New Roman" w:hAnsi="Times New Roman" w:cs="Times New Roman"/>
          <w:iCs/>
          <w:sz w:val="24"/>
          <w:szCs w:val="24"/>
        </w:rPr>
        <w:t xml:space="preserve"> </w:t>
      </w:r>
      <w:r w:rsidRPr="008B68FF">
        <w:rPr>
          <w:rFonts w:ascii="Times New Roman" w:eastAsia="Times New Roman" w:hAnsi="Times New Roman" w:cs="Times New Roman"/>
          <w:sz w:val="24"/>
          <w:szCs w:val="24"/>
          <w:lang w:eastAsia="it-IT"/>
        </w:rPr>
        <w:t xml:space="preserve">insufficient legal obligation to transparency </w:t>
      </w:r>
      <w:r w:rsidRPr="008B68FF">
        <w:rPr>
          <w:rFonts w:ascii="Times New Roman" w:hAnsi="Times New Roman" w:cs="Times New Roman"/>
          <w:iCs/>
          <w:sz w:val="24"/>
          <w:szCs w:val="24"/>
        </w:rPr>
        <w:t xml:space="preserve">and the consciously misleading information proposed by companies, united with the subjective and vague nature of sustainability traits, generate a widespread scepticism and cynicism among Millennials, which distance them from sustainable purchases. The lack of information also generates the perception of price unfairness, as consumers may not fully understand the motivations behind the extra-price of sustainability. Scepticism also depends by the fact that green products may still be produced by unsustainable brands, which stresses the </w:t>
      </w:r>
      <w:r w:rsidRPr="008B68FF">
        <w:rPr>
          <w:rFonts w:ascii="Times New Roman" w:hAnsi="Times New Roman" w:cs="Times New Roman"/>
          <w:sz w:val="24"/>
          <w:szCs w:val="24"/>
        </w:rPr>
        <w:t xml:space="preserve">unexpectedly strong importance of brand sustainability for Millennials. </w:t>
      </w:r>
    </w:p>
    <w:p w14:paraId="490127B6" w14:textId="4C5D4470" w:rsidR="00EB0586" w:rsidRPr="008B68FF" w:rsidRDefault="009E0ECB" w:rsidP="00EB0586">
      <w:pPr>
        <w:spacing w:line="480" w:lineRule="auto"/>
        <w:rPr>
          <w:rFonts w:ascii="Times New Roman" w:hAnsi="Times New Roman" w:cs="Times New Roman"/>
          <w:iCs/>
          <w:sz w:val="24"/>
          <w:szCs w:val="24"/>
        </w:rPr>
      </w:pPr>
      <w:r w:rsidRPr="008B68FF">
        <w:rPr>
          <w:rFonts w:ascii="Times New Roman" w:hAnsi="Times New Roman" w:cs="Times New Roman"/>
          <w:iCs/>
          <w:sz w:val="24"/>
          <w:szCs w:val="24"/>
        </w:rPr>
        <w:lastRenderedPageBreak/>
        <w:t xml:space="preserve">Regarding the second main aspect, the prioritisation of aesthetics ( as well as fit and price) over sustainable traits, together with the lower aesthetic benefits of synthetic materials and the limited choice of sustainable products in luxury fashion, may significantly prevent sustainable purchases. </w:t>
      </w:r>
      <w:r w:rsidRPr="008B68FF">
        <w:rPr>
          <w:rFonts w:ascii="Times New Roman" w:hAnsi="Times New Roman" w:cs="Times New Roman"/>
          <w:sz w:val="24"/>
          <w:szCs w:val="24"/>
        </w:rPr>
        <w:t xml:space="preserve">A fundamental element emergin as pure justification is constituted by blaming luxury fashion companies and consumers’ unsustainability. This aspect can be considered as an example of the technique of neutralization known as </w:t>
      </w:r>
      <w:r w:rsidRPr="008B68FF">
        <w:rPr>
          <w:rFonts w:ascii="Times New Roman" w:hAnsi="Times New Roman" w:cs="Times New Roman"/>
          <w:i/>
          <w:sz w:val="24"/>
          <w:szCs w:val="24"/>
        </w:rPr>
        <w:t>Condemning the condemners</w:t>
      </w:r>
      <w:r w:rsidRPr="008B68FF">
        <w:rPr>
          <w:rFonts w:ascii="Times New Roman" w:hAnsi="Times New Roman" w:cs="Times New Roman"/>
          <w:sz w:val="24"/>
          <w:szCs w:val="24"/>
        </w:rPr>
        <w:t xml:space="preserve"> </w:t>
      </w:r>
      <w:sdt>
        <w:sdtPr>
          <w:rPr>
            <w:rFonts w:ascii="Times New Roman" w:hAnsi="Times New Roman" w:cs="Times New Roman"/>
            <w:sz w:val="24"/>
            <w:szCs w:val="24"/>
          </w:rPr>
          <w:id w:val="8072811"/>
          <w:citation/>
        </w:sdtPr>
        <w:sdtEndPr/>
        <w:sdtContent>
          <w:r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Syk57 \l 1040 </w:instrText>
          </w:r>
          <w:r w:rsidRPr="008B68FF">
            <w:rPr>
              <w:rFonts w:ascii="Times New Roman" w:hAnsi="Times New Roman" w:cs="Times New Roman"/>
              <w:sz w:val="24"/>
              <w:szCs w:val="24"/>
            </w:rPr>
            <w:fldChar w:fldCharType="separate"/>
          </w:r>
          <w:r w:rsidRPr="008B68FF">
            <w:rPr>
              <w:rFonts w:ascii="Times New Roman" w:hAnsi="Times New Roman" w:cs="Times New Roman"/>
              <w:sz w:val="24"/>
              <w:szCs w:val="24"/>
            </w:rPr>
            <w:t>(Sykes &amp; Matza, 1957)</w:t>
          </w:r>
          <w:r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yet its high frequency in focus group discussion represents an original finding. Indeed </w:t>
      </w:r>
      <w:r w:rsidRPr="008B68FF">
        <w:rPr>
          <w:rFonts w:ascii="Times New Roman" w:hAnsi="Times New Roman" w:cs="Times New Roman"/>
          <w:iCs/>
          <w:sz w:val="24"/>
          <w:szCs w:val="24"/>
        </w:rPr>
        <w:t xml:space="preserve">Chatzidakis and colleagues’ study on sustainable consumption </w:t>
      </w:r>
      <w:sdt>
        <w:sdtPr>
          <w:rPr>
            <w:rFonts w:ascii="Times New Roman" w:hAnsi="Times New Roman" w:cs="Times New Roman"/>
            <w:sz w:val="24"/>
            <w:szCs w:val="24"/>
          </w:rPr>
          <w:id w:val="8072812"/>
          <w:citation/>
        </w:sdtPr>
        <w:sdtEndPr/>
        <w:sdtContent>
          <w:r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Cha07 \n  \l 1040  </w:instrText>
          </w:r>
          <w:r w:rsidRPr="008B68FF">
            <w:rPr>
              <w:rFonts w:ascii="Times New Roman" w:hAnsi="Times New Roman" w:cs="Times New Roman"/>
              <w:iCs/>
              <w:sz w:val="24"/>
              <w:szCs w:val="24"/>
            </w:rPr>
            <w:fldChar w:fldCharType="separate"/>
          </w:r>
          <w:r w:rsidRPr="008B68FF">
            <w:rPr>
              <w:rFonts w:ascii="Times New Roman" w:hAnsi="Times New Roman" w:cs="Times New Roman"/>
              <w:sz w:val="24"/>
              <w:szCs w:val="24"/>
            </w:rPr>
            <w:t>(Why People Don t Take their Concerns about Fair Trade to the Supermarket: The Role of Neutralisation, 2007)</w:t>
          </w:r>
          <w:r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 xml:space="preserve"> do not highlight this element as particularly relevant. Another Sykes and Matza’s</w:t>
      </w:r>
      <w:r w:rsidRPr="008B68FF">
        <w:rPr>
          <w:rFonts w:ascii="Times New Roman" w:hAnsi="Times New Roman" w:cs="Times New Roman"/>
          <w:iCs/>
          <w:sz w:val="24"/>
          <w:szCs w:val="24"/>
        </w:rPr>
        <w:t xml:space="preserve"> technique of neutralization, </w:t>
      </w:r>
      <w:r w:rsidRPr="008B68FF">
        <w:rPr>
          <w:rFonts w:ascii="Times New Roman" w:hAnsi="Times New Roman" w:cs="Times New Roman"/>
          <w:i/>
          <w:sz w:val="24"/>
          <w:szCs w:val="24"/>
        </w:rPr>
        <w:t>Denial of benefit</w:t>
      </w:r>
      <w:r w:rsidRPr="008B68FF">
        <w:rPr>
          <w:rFonts w:ascii="Times New Roman" w:hAnsi="Times New Roman" w:cs="Times New Roman"/>
          <w:sz w:val="24"/>
          <w:szCs w:val="24"/>
        </w:rPr>
        <w:t xml:space="preserve">, appears as a pure justification in the current study, represented by </w:t>
      </w:r>
      <w:r w:rsidRPr="008B68FF">
        <w:rPr>
          <w:rFonts w:ascii="Times New Roman" w:hAnsi="Times New Roman" w:cs="Times New Roman"/>
          <w:iCs/>
          <w:sz w:val="24"/>
          <w:szCs w:val="24"/>
        </w:rPr>
        <w:t xml:space="preserve">low perceived consumers’ effectiveness in solving sustainable issues; however, its relevance is much weaker than expected </w:t>
      </w:r>
      <w:sdt>
        <w:sdtPr>
          <w:rPr>
            <w:rFonts w:ascii="Times New Roman" w:hAnsi="Times New Roman" w:cs="Times New Roman"/>
            <w:sz w:val="24"/>
            <w:szCs w:val="24"/>
          </w:rPr>
          <w:id w:val="8072813"/>
          <w:citation/>
        </w:sdtPr>
        <w:sdtEndPr/>
        <w:sdtContent>
          <w:r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Cha07 \l 1040  </w:instrText>
          </w:r>
          <w:r w:rsidRPr="008B68FF">
            <w:rPr>
              <w:rFonts w:ascii="Times New Roman" w:hAnsi="Times New Roman" w:cs="Times New Roman"/>
              <w:iCs/>
              <w:sz w:val="24"/>
              <w:szCs w:val="24"/>
            </w:rPr>
            <w:fldChar w:fldCharType="separate"/>
          </w:r>
          <w:r w:rsidRPr="008B68FF">
            <w:rPr>
              <w:rFonts w:ascii="Times New Roman" w:hAnsi="Times New Roman" w:cs="Times New Roman"/>
              <w:sz w:val="24"/>
              <w:szCs w:val="24"/>
            </w:rPr>
            <w:t>(Chatzidakis, Hibbert, &amp; Smith, 2007)</w:t>
          </w:r>
          <w:r w:rsidRPr="008B68FF">
            <w:rPr>
              <w:rFonts w:ascii="Times New Roman" w:hAnsi="Times New Roman" w:cs="Times New Roman"/>
              <w:iCs/>
              <w:sz w:val="24"/>
              <w:szCs w:val="24"/>
            </w:rPr>
            <w:fldChar w:fldCharType="end"/>
          </w:r>
        </w:sdtContent>
      </w:sdt>
      <w:r w:rsidRPr="008B68FF">
        <w:rPr>
          <w:rFonts w:ascii="Times New Roman" w:hAnsi="Times New Roman" w:cs="Times New Roman"/>
          <w:sz w:val="24"/>
          <w:szCs w:val="24"/>
        </w:rPr>
        <w:t>.</w:t>
      </w:r>
      <w:r w:rsidR="00EB0586" w:rsidRPr="00EB0586">
        <w:rPr>
          <w:rFonts w:ascii="Times New Roman" w:hAnsi="Times New Roman" w:cs="Times New Roman"/>
          <w:iCs/>
          <w:sz w:val="24"/>
          <w:szCs w:val="24"/>
        </w:rPr>
        <w:t xml:space="preserve"> </w:t>
      </w:r>
      <w:r w:rsidR="00EB0586" w:rsidRPr="008B68FF">
        <w:rPr>
          <w:rFonts w:ascii="Times New Roman" w:hAnsi="Times New Roman" w:cs="Times New Roman"/>
          <w:iCs/>
          <w:sz w:val="24"/>
          <w:szCs w:val="24"/>
        </w:rPr>
        <w:t xml:space="preserve">Contrarily to what supposed on the basis of Chatzidakis and colleagues’ findings </w:t>
      </w:r>
      <w:sdt>
        <w:sdtPr>
          <w:rPr>
            <w:rFonts w:ascii="Times New Roman" w:hAnsi="Times New Roman" w:cs="Times New Roman"/>
            <w:sz w:val="24"/>
            <w:szCs w:val="24"/>
          </w:rPr>
          <w:id w:val="2097018"/>
          <w:citation/>
        </w:sdtPr>
        <w:sdtEndPr/>
        <w:sdtContent>
          <w:r w:rsidR="00EB0586" w:rsidRPr="008B68FF">
            <w:rPr>
              <w:rFonts w:ascii="Times New Roman" w:hAnsi="Times New Roman" w:cs="Times New Roman"/>
              <w:iCs/>
              <w:sz w:val="24"/>
              <w:szCs w:val="24"/>
            </w:rPr>
            <w:fldChar w:fldCharType="begin"/>
          </w:r>
          <w:r w:rsidR="00EB0586" w:rsidRPr="008B68FF">
            <w:rPr>
              <w:rFonts w:ascii="Times New Roman" w:hAnsi="Times New Roman" w:cs="Times New Roman"/>
              <w:iCs/>
              <w:sz w:val="24"/>
              <w:szCs w:val="24"/>
            </w:rPr>
            <w:instrText xml:space="preserve"> CITATION Cha07 \n  \l 1040  </w:instrText>
          </w:r>
          <w:r w:rsidR="00EB0586" w:rsidRPr="008B68FF">
            <w:rPr>
              <w:rFonts w:ascii="Times New Roman" w:hAnsi="Times New Roman" w:cs="Times New Roman"/>
              <w:iCs/>
              <w:sz w:val="24"/>
              <w:szCs w:val="24"/>
            </w:rPr>
            <w:fldChar w:fldCharType="separate"/>
          </w:r>
          <w:r w:rsidR="00EB0586" w:rsidRPr="00EB0586">
            <w:rPr>
              <w:rFonts w:ascii="Times New Roman" w:hAnsi="Times New Roman" w:cs="Times New Roman"/>
              <w:sz w:val="24"/>
              <w:szCs w:val="24"/>
            </w:rPr>
            <w:t>(Why People Don t Take their Concerns about Fair Trade to the Supermarket: The Role of Neutralisation, 2007)</w:t>
          </w:r>
          <w:r w:rsidR="00EB0586" w:rsidRPr="008B68FF">
            <w:rPr>
              <w:rFonts w:ascii="Times New Roman" w:hAnsi="Times New Roman" w:cs="Times New Roman"/>
              <w:iCs/>
              <w:sz w:val="24"/>
              <w:szCs w:val="24"/>
            </w:rPr>
            <w:fldChar w:fldCharType="end"/>
          </w:r>
        </w:sdtContent>
      </w:sdt>
      <w:r w:rsidR="00EB0586" w:rsidRPr="008B68FF">
        <w:rPr>
          <w:rFonts w:ascii="Times New Roman" w:hAnsi="Times New Roman" w:cs="Times New Roman"/>
          <w:iCs/>
          <w:sz w:val="24"/>
          <w:szCs w:val="24"/>
        </w:rPr>
        <w:t xml:space="preserve"> and luxury fashion characteristics, the interviewees do not mention the limited impact of the luxury fashion industry on sustainability issues, highlighting that its limited volumes do not represent an excuse, but rather a fruitful condition facilitating sustainability implementation.</w:t>
      </w:r>
    </w:p>
    <w:p w14:paraId="2310852B" w14:textId="41B44BBF" w:rsidR="00321D60" w:rsidRPr="008B68FF" w:rsidRDefault="009E0ECB" w:rsidP="004224B9">
      <w:pPr>
        <w:spacing w:line="480" w:lineRule="auto"/>
        <w:rPr>
          <w:rFonts w:ascii="Times New Roman" w:hAnsi="Times New Roman" w:cs="Times New Roman"/>
          <w:b/>
          <w:iCs/>
          <w:noProof w:val="0"/>
          <w:szCs w:val="20"/>
        </w:rPr>
      </w:pPr>
      <w:bookmarkStart w:id="0" w:name="_GoBack"/>
      <w:bookmarkEnd w:id="0"/>
      <w:r w:rsidRPr="008B68FF">
        <w:rPr>
          <w:rFonts w:ascii="Times New Roman" w:hAnsi="Times New Roman" w:cs="Times New Roman"/>
          <w:b/>
          <w:iCs/>
          <w:noProof w:val="0"/>
          <w:sz w:val="24"/>
          <w:szCs w:val="20"/>
        </w:rPr>
        <w:t>6. PRACTICAL IMPLICATIONS</w:t>
      </w:r>
    </w:p>
    <w:p w14:paraId="4BD1951E" w14:textId="77777777" w:rsidR="00321D60" w:rsidRPr="008B68FF" w:rsidRDefault="00321D60"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sz w:val="24"/>
        </w:rPr>
        <w:t xml:space="preserve">The first element that luxury fashion brands should take into account is that the implementation of sustainable practices could potentially strengthen critical success factors like quality and craftsmanship, increase the value of a </w:t>
      </w:r>
      <w:r w:rsidRPr="008B68FF">
        <w:rPr>
          <w:rFonts w:ascii="Times New Roman" w:eastAsia="Times New Roman" w:hAnsi="Times New Roman" w:cs="Times New Roman"/>
          <w:sz w:val="24"/>
          <w:szCs w:val="24"/>
          <w:lang w:eastAsia="it-IT"/>
        </w:rPr>
        <w:t>long life-cycle,</w:t>
      </w:r>
      <w:r w:rsidRPr="008B68FF">
        <w:rPr>
          <w:rFonts w:ascii="Times New Roman" w:hAnsi="Times New Roman" w:cs="Times New Roman"/>
          <w:sz w:val="24"/>
        </w:rPr>
        <w:t xml:space="preserve"> reinforce brand reputation and justify the maintenance of a high price range. </w:t>
      </w:r>
      <w:r w:rsidRPr="008B68FF">
        <w:rPr>
          <w:rFonts w:ascii="Times New Roman" w:hAnsi="Times New Roman" w:cs="Times New Roman"/>
          <w:sz w:val="24"/>
          <w:szCs w:val="24"/>
        </w:rPr>
        <w:t xml:space="preserve">Millennials may not specifically ask for sustainability-related information when making purchasing decisions, yet sustainability, and especially social justice, could become a market qualifier in the near future. </w:t>
      </w:r>
      <w:r w:rsidRPr="008B68FF">
        <w:rPr>
          <w:rFonts w:ascii="Times New Roman" w:hAnsi="Times New Roman" w:cs="Times New Roman"/>
          <w:sz w:val="24"/>
        </w:rPr>
        <w:t xml:space="preserve">Indeed, results in the luxury fashion industry </w:t>
      </w:r>
      <w:r w:rsidRPr="008B68FF">
        <w:rPr>
          <w:rFonts w:ascii="Times New Roman" w:hAnsi="Times New Roman" w:cs="Times New Roman"/>
          <w:sz w:val="24"/>
        </w:rPr>
        <w:lastRenderedPageBreak/>
        <w:t xml:space="preserve">show challenging beliefs and desires about social responsibility and environmental-friendliness of luxury fashion, contrasting with a general </w:t>
      </w:r>
      <w:r w:rsidRPr="008B68FF">
        <w:rPr>
          <w:rFonts w:ascii="Times New Roman" w:hAnsi="Times New Roman" w:cs="Times New Roman"/>
          <w:sz w:val="24"/>
          <w:szCs w:val="24"/>
        </w:rPr>
        <w:t xml:space="preserve">dissatisfaction with current achievements </w:t>
      </w:r>
      <w:r w:rsidRPr="008B68FF">
        <w:rPr>
          <w:rFonts w:ascii="Times New Roman" w:hAnsi="Times New Roman" w:cs="Times New Roman"/>
          <w:sz w:val="24"/>
        </w:rPr>
        <w:t>in this regard</w:t>
      </w:r>
      <w:r w:rsidRPr="008B68FF">
        <w:rPr>
          <w:rFonts w:ascii="Times New Roman" w:hAnsi="Times New Roman" w:cs="Times New Roman"/>
          <w:sz w:val="24"/>
          <w:szCs w:val="24"/>
        </w:rPr>
        <w:t xml:space="preserve">. </w:t>
      </w:r>
    </w:p>
    <w:p w14:paraId="42527937" w14:textId="77777777" w:rsidR="00321D60" w:rsidRPr="008B68FF" w:rsidRDefault="00321D60" w:rsidP="004224B9">
      <w:pPr>
        <w:spacing w:line="480" w:lineRule="auto"/>
        <w:rPr>
          <w:rFonts w:ascii="Times New Roman" w:hAnsi="Times New Roman" w:cs="Times New Roman"/>
          <w:sz w:val="24"/>
          <w:szCs w:val="24"/>
        </w:rPr>
      </w:pPr>
      <w:r w:rsidRPr="008B68FF">
        <w:rPr>
          <w:rFonts w:ascii="Times New Roman" w:hAnsi="Times New Roman" w:cs="Times New Roman"/>
          <w:sz w:val="24"/>
          <w:szCs w:val="24"/>
        </w:rPr>
        <w:t xml:space="preserve">Given the relevance of brand reputation, the primar importance of the social sphere and the focus un unsustainability avoidace, rather than sustainable traits, companies are strongly advised to eliminate the most controversial practices at corporate level. Brands should first assure that adequate working conditions and human rights are always respected, by imposing strict controls all over their supply chain and, ideally, producing locally. In parallel, this commitment should be pro-actively communicated through the official websites and through the involvement of well-informed shop-assistants. </w:t>
      </w:r>
    </w:p>
    <w:p w14:paraId="7100FA3C" w14:textId="77777777" w:rsidR="00321D60" w:rsidRPr="008B68FF" w:rsidRDefault="00321D60" w:rsidP="009E0ECB">
      <w:pPr>
        <w:spacing w:line="480" w:lineRule="auto"/>
        <w:ind w:firstLine="708"/>
        <w:rPr>
          <w:rFonts w:ascii="Times New Roman" w:hAnsi="Times New Roman" w:cs="Times New Roman"/>
          <w:sz w:val="24"/>
          <w:szCs w:val="24"/>
        </w:rPr>
      </w:pPr>
      <w:r w:rsidRPr="008B68FF">
        <w:rPr>
          <w:rFonts w:ascii="Times New Roman" w:hAnsi="Times New Roman" w:cs="Times New Roman"/>
          <w:sz w:val="24"/>
          <w:szCs w:val="24"/>
        </w:rPr>
        <w:t>Subsequently, companies should also consider the impact of their productive processes, control materials origin and production and assess suppliers’ sustainable certifications. Millennials seem more interested in the respect of the basilar social and environmental norms, which are likely to be already declared on companies’ CSR programmes, rather than with additional sustainable traits. This implies the need to impose a strong control over the SC and to guarantee materials traceability, rather investing in innovative green technologies.</w:t>
      </w:r>
    </w:p>
    <w:p w14:paraId="4D8CC609" w14:textId="77777777" w:rsidR="00321D60" w:rsidRPr="008B68FF" w:rsidRDefault="00321D60" w:rsidP="009E0ECB">
      <w:pPr>
        <w:pStyle w:val="Nessunaspaziatura"/>
        <w:spacing w:line="480" w:lineRule="auto"/>
        <w:ind w:firstLine="708"/>
        <w:rPr>
          <w:rFonts w:cs="Times New Roman"/>
          <w:szCs w:val="24"/>
        </w:rPr>
      </w:pPr>
      <w:r w:rsidRPr="008B68FF">
        <w:rPr>
          <w:rFonts w:cs="Times New Roman"/>
          <w:szCs w:val="24"/>
        </w:rPr>
        <w:t>Among the various beneficial implementations of sustainability in luxury fashion, only one contradictory element emerges: the avoidance of (rare) animal products, as they are still largely seen as synonym of luxury and value. The path towards a full acceptance of animal welfare in the market is still arduous: high-end fashion brands are invited to avoid, or at least delay, the shift towards synthetic materials, as they minimally affect the perceived sustainability and could indeed damage the product appeal and quality.</w:t>
      </w:r>
    </w:p>
    <w:p w14:paraId="2C961306" w14:textId="433B6D8D" w:rsidR="00321D60" w:rsidRPr="008B68FF" w:rsidRDefault="00321D60" w:rsidP="009E0ECB">
      <w:pPr>
        <w:pStyle w:val="Nessunaspaziatura"/>
        <w:spacing w:line="480" w:lineRule="auto"/>
        <w:ind w:firstLine="708"/>
      </w:pPr>
      <w:r w:rsidRPr="008B68FF">
        <w:t xml:space="preserve">Luxury fashion companies willing to undertake the path towards sustainability could particularly benefit from an insight about which product or brand-related factors may prevent </w:t>
      </w:r>
      <w:r w:rsidR="00E26440" w:rsidRPr="008B68FF">
        <w:t xml:space="preserve">sustainable purchasing. </w:t>
      </w:r>
      <w:r w:rsidRPr="008B68FF">
        <w:t xml:space="preserve">A transparent communication through the official channels, fundamental for building a sustainable reputation, would also reduce the perception of limited and misleading information that currently affects sustainable behaviours. Moreover, trustworthy information </w:t>
      </w:r>
      <w:r w:rsidRPr="008B68FF">
        <w:lastRenderedPageBreak/>
        <w:t xml:space="preserve">sources and brands sustainable reputation could considerably reduce the cognitive effort needed for ethical consumption </w:t>
      </w:r>
      <w:sdt>
        <w:sdtPr>
          <w:id w:val="1536105"/>
          <w:citation/>
        </w:sdtPr>
        <w:sdtEndPr/>
        <w:sdtContent>
          <w:r w:rsidR="00EA5DD4" w:rsidRPr="008B68FF">
            <w:fldChar w:fldCharType="begin"/>
          </w:r>
          <w:r w:rsidR="00EA5DD4" w:rsidRPr="008B68FF">
            <w:instrText xml:space="preserve"> CITATION Sha06 \l 1040 </w:instrText>
          </w:r>
          <w:r w:rsidR="00EA5DD4" w:rsidRPr="008B68FF">
            <w:fldChar w:fldCharType="separate"/>
          </w:r>
          <w:r w:rsidR="0095294F" w:rsidRPr="008B68FF">
            <w:rPr>
              <w:noProof/>
            </w:rPr>
            <w:t>(Shaw, et al., 2006)</w:t>
          </w:r>
          <w:r w:rsidR="00EA5DD4" w:rsidRPr="008B68FF">
            <w:rPr>
              <w:noProof/>
            </w:rPr>
            <w:fldChar w:fldCharType="end"/>
          </w:r>
        </w:sdtContent>
      </w:sdt>
      <w:r w:rsidRPr="008B68FF">
        <w:t xml:space="preserve"> </w:t>
      </w:r>
      <w:sdt>
        <w:sdtPr>
          <w:id w:val="951364"/>
          <w:citation/>
        </w:sdtPr>
        <w:sdtEndPr/>
        <w:sdtContent>
          <w:r w:rsidR="00EA5DD4" w:rsidRPr="008B68FF">
            <w:fldChar w:fldCharType="begin"/>
          </w:r>
          <w:r w:rsidR="00EA5DD4" w:rsidRPr="008B68FF">
            <w:instrText xml:space="preserve"> CITATION You10 \l 1040 </w:instrText>
          </w:r>
          <w:r w:rsidR="00EA5DD4" w:rsidRPr="008B68FF">
            <w:fldChar w:fldCharType="separate"/>
          </w:r>
          <w:r w:rsidR="0095294F" w:rsidRPr="008B68FF">
            <w:rPr>
              <w:noProof/>
            </w:rPr>
            <w:t>(Young, et al., 2010)</w:t>
          </w:r>
          <w:r w:rsidR="00EA5DD4" w:rsidRPr="008B68FF">
            <w:rPr>
              <w:noProof/>
            </w:rPr>
            <w:fldChar w:fldCharType="end"/>
          </w:r>
        </w:sdtContent>
      </w:sdt>
      <w:r w:rsidRPr="008B68FF">
        <w:t xml:space="preserve">. </w:t>
      </w:r>
    </w:p>
    <w:p w14:paraId="2D02DB07" w14:textId="274C7FC8" w:rsidR="0095294F" w:rsidRPr="008B68FF" w:rsidRDefault="00321D60" w:rsidP="009E0ECB">
      <w:pPr>
        <w:pStyle w:val="Nessunaspaziatura"/>
        <w:spacing w:line="480" w:lineRule="auto"/>
        <w:ind w:firstLine="708"/>
        <w:rPr>
          <w:rFonts w:cs="Times New Roman"/>
          <w:szCs w:val="24"/>
        </w:rPr>
      </w:pPr>
      <w:r w:rsidRPr="008B68FF">
        <w:t xml:space="preserve">In addition, given consumers’ </w:t>
      </w:r>
      <w:r w:rsidRPr="008B68FF">
        <w:rPr>
          <w:rFonts w:cs="Times New Roman"/>
          <w:szCs w:val="24"/>
        </w:rPr>
        <w:t xml:space="preserve">prioritisation of aesthetics, luxury fashion brands must reassure consumers that a focus on sustainability does not go to the detriment of aesthetic criteria (model, material, colour, details) and fit </w:t>
      </w:r>
      <w:sdt>
        <w:sdtPr>
          <w:rPr>
            <w:rFonts w:cs="Times New Roman"/>
            <w:iCs/>
            <w:szCs w:val="24"/>
          </w:rPr>
          <w:id w:val="2097019"/>
          <w:citation/>
        </w:sdtPr>
        <w:sdtEndPr/>
        <w:sdtContent>
          <w:r w:rsidR="00B42CB8" w:rsidRPr="008B68FF">
            <w:rPr>
              <w:rFonts w:cs="Times New Roman"/>
              <w:iCs/>
              <w:szCs w:val="24"/>
            </w:rPr>
            <w:fldChar w:fldCharType="begin"/>
          </w:r>
          <w:r w:rsidRPr="008B68FF">
            <w:rPr>
              <w:rFonts w:cs="Times New Roman"/>
              <w:iCs/>
              <w:szCs w:val="24"/>
            </w:rPr>
            <w:instrText xml:space="preserve"> CITATION Mey01 \l 1040 </w:instrText>
          </w:r>
          <w:r w:rsidR="00B42CB8" w:rsidRPr="008B68FF">
            <w:rPr>
              <w:rFonts w:cs="Times New Roman"/>
              <w:iCs/>
              <w:szCs w:val="24"/>
            </w:rPr>
            <w:fldChar w:fldCharType="separate"/>
          </w:r>
          <w:r w:rsidR="0095294F" w:rsidRPr="008B68FF">
            <w:rPr>
              <w:rFonts w:cs="Times New Roman"/>
              <w:noProof/>
              <w:szCs w:val="24"/>
            </w:rPr>
            <w:t>(Meyer, 2001)</w:t>
          </w:r>
          <w:r w:rsidR="00B42CB8" w:rsidRPr="008B68FF">
            <w:rPr>
              <w:rFonts w:cs="Times New Roman"/>
              <w:iCs/>
              <w:szCs w:val="24"/>
            </w:rPr>
            <w:fldChar w:fldCharType="end"/>
          </w:r>
        </w:sdtContent>
      </w:sdt>
      <w:r w:rsidRPr="008B68FF">
        <w:rPr>
          <w:rFonts w:cs="Times New Roman"/>
          <w:szCs w:val="24"/>
        </w:rPr>
        <w:t xml:space="preserve"> </w:t>
      </w:r>
      <w:sdt>
        <w:sdtPr>
          <w:rPr>
            <w:rFonts w:cs="Times New Roman"/>
            <w:szCs w:val="24"/>
          </w:rPr>
          <w:id w:val="1572583"/>
          <w:citation/>
        </w:sdtPr>
        <w:sdtEndPr/>
        <w:sdtContent>
          <w:r w:rsidR="00B42CB8" w:rsidRPr="008B68FF">
            <w:rPr>
              <w:rFonts w:cs="Times New Roman"/>
              <w:szCs w:val="24"/>
            </w:rPr>
            <w:fldChar w:fldCharType="begin"/>
          </w:r>
          <w:r w:rsidRPr="008B68FF">
            <w:rPr>
              <w:rFonts w:cs="Times New Roman"/>
              <w:szCs w:val="24"/>
            </w:rPr>
            <w:instrText xml:space="preserve"> CITATION Per16 \l 1040 </w:instrText>
          </w:r>
          <w:r w:rsidR="00B42CB8" w:rsidRPr="008B68FF">
            <w:rPr>
              <w:rFonts w:cs="Times New Roman"/>
              <w:szCs w:val="24"/>
            </w:rPr>
            <w:fldChar w:fldCharType="separate"/>
          </w:r>
          <w:r w:rsidR="0095294F" w:rsidRPr="008B68FF">
            <w:rPr>
              <w:rFonts w:cs="Times New Roman"/>
              <w:noProof/>
              <w:szCs w:val="24"/>
            </w:rPr>
            <w:t>(Perry &amp; Chung, 2016)</w:t>
          </w:r>
          <w:r w:rsidR="00B42CB8" w:rsidRPr="008B68FF">
            <w:rPr>
              <w:rFonts w:cs="Times New Roman"/>
              <w:szCs w:val="24"/>
            </w:rPr>
            <w:fldChar w:fldCharType="end"/>
          </w:r>
        </w:sdtContent>
      </w:sdt>
      <w:r w:rsidRPr="008B68FF">
        <w:rPr>
          <w:rFonts w:cs="Times New Roman"/>
          <w:szCs w:val="24"/>
        </w:rPr>
        <w:t xml:space="preserve">. </w:t>
      </w:r>
      <w:r w:rsidRPr="008B68FF">
        <w:rPr>
          <w:rFonts w:cs="Times New Roman"/>
          <w:iCs/>
          <w:szCs w:val="24"/>
        </w:rPr>
        <w:t xml:space="preserve">Marketing strategies for sustainable products could even address consumers through aesthetic and hedonism before mentioning sustainability, following the example of Tesla </w:t>
      </w:r>
      <w:sdt>
        <w:sdtPr>
          <w:rPr>
            <w:rFonts w:cs="Times New Roman"/>
            <w:iCs/>
            <w:szCs w:val="24"/>
          </w:rPr>
          <w:id w:val="1572592"/>
          <w:citation/>
        </w:sdtPr>
        <w:sdtEndPr/>
        <w:sdtContent>
          <w:r w:rsidR="00B42CB8" w:rsidRPr="008B68FF">
            <w:rPr>
              <w:rFonts w:cs="Times New Roman"/>
              <w:iCs/>
              <w:szCs w:val="24"/>
            </w:rPr>
            <w:fldChar w:fldCharType="begin"/>
          </w:r>
          <w:r w:rsidRPr="008B68FF">
            <w:rPr>
              <w:rFonts w:cs="Times New Roman"/>
              <w:iCs/>
              <w:szCs w:val="24"/>
            </w:rPr>
            <w:instrText xml:space="preserve"> CITATION Mar16 \l 1040 </w:instrText>
          </w:r>
          <w:r w:rsidR="00B42CB8" w:rsidRPr="008B68FF">
            <w:rPr>
              <w:rFonts w:cs="Times New Roman"/>
              <w:iCs/>
              <w:szCs w:val="24"/>
            </w:rPr>
            <w:fldChar w:fldCharType="separate"/>
          </w:r>
          <w:r w:rsidR="0095294F" w:rsidRPr="008B68FF">
            <w:rPr>
              <w:rFonts w:cs="Times New Roman"/>
              <w:noProof/>
              <w:szCs w:val="24"/>
            </w:rPr>
            <w:t>(Martin &amp; Väistö, 2016)</w:t>
          </w:r>
          <w:r w:rsidR="00B42CB8" w:rsidRPr="008B68FF">
            <w:rPr>
              <w:rFonts w:cs="Times New Roman"/>
              <w:iCs/>
              <w:szCs w:val="24"/>
            </w:rPr>
            <w:fldChar w:fldCharType="end"/>
          </w:r>
        </w:sdtContent>
      </w:sdt>
      <w:r w:rsidRPr="008B68FF">
        <w:rPr>
          <w:rFonts w:cs="Times New Roman"/>
          <w:iCs/>
          <w:szCs w:val="24"/>
        </w:rPr>
        <w:t>. Communication</w:t>
      </w:r>
      <w:r w:rsidRPr="008B68FF">
        <w:rPr>
          <w:rFonts w:cs="Times New Roman"/>
          <w:szCs w:val="24"/>
        </w:rPr>
        <w:t xml:space="preserve"> efforts should concentrate on the possibility of a perfect aesthetics and sustainability synthesis, rather than convincing of the importance individuals’ contribution to solving social and environmental issues. This last communication strategy may not be fruitful as low consumer effectiveness only emerges as a post-purchase justification, aimed at decreasing consumers’ guilt, and not as an actual limit to sustainable choices. The findings concerning post-purchase justifications, testifying that consumers alone perceive to be powerless in changing the market towards higher sustainability and attribute the responsibility on companies, should only be considered as an ulterior incitation to implement sustainable practices, raised by </w:t>
      </w:r>
      <w:proofErr w:type="spellStart"/>
      <w:r w:rsidRPr="008B68FF">
        <w:rPr>
          <w:rFonts w:cs="Times New Roman"/>
          <w:szCs w:val="24"/>
        </w:rPr>
        <w:t>Millennials</w:t>
      </w:r>
      <w:proofErr w:type="spellEnd"/>
      <w:r w:rsidRPr="008B68FF">
        <w:rPr>
          <w:rFonts w:cs="Times New Roman"/>
          <w:szCs w:val="24"/>
        </w:rPr>
        <w:t>.</w:t>
      </w:r>
    </w:p>
    <w:p w14:paraId="6199712F" w14:textId="3CCAA618" w:rsidR="00321D60" w:rsidRPr="008B68FF" w:rsidRDefault="009E0ECB" w:rsidP="004224B9">
      <w:pPr>
        <w:spacing w:line="480" w:lineRule="auto"/>
        <w:rPr>
          <w:rFonts w:ascii="Times New Roman" w:hAnsi="Times New Roman" w:cs="Times New Roman"/>
          <w:b/>
          <w:iCs/>
          <w:noProof w:val="0"/>
          <w:sz w:val="24"/>
          <w:szCs w:val="24"/>
        </w:rPr>
      </w:pPr>
      <w:r w:rsidRPr="008B68FF">
        <w:rPr>
          <w:rFonts w:ascii="Times New Roman" w:hAnsi="Times New Roman" w:cs="Times New Roman"/>
          <w:b/>
          <w:iCs/>
          <w:noProof w:val="0"/>
          <w:sz w:val="24"/>
          <w:szCs w:val="24"/>
        </w:rPr>
        <w:t xml:space="preserve">7. </w:t>
      </w:r>
      <w:r w:rsidR="00321D60" w:rsidRPr="008B68FF">
        <w:rPr>
          <w:rFonts w:ascii="Times New Roman" w:hAnsi="Times New Roman" w:cs="Times New Roman"/>
          <w:b/>
          <w:iCs/>
          <w:noProof w:val="0"/>
          <w:sz w:val="24"/>
          <w:szCs w:val="24"/>
        </w:rPr>
        <w:t>CONCLUSIONS</w:t>
      </w:r>
    </w:p>
    <w:p w14:paraId="56980984" w14:textId="77777777" w:rsidR="00321D60" w:rsidRPr="008B68FF" w:rsidRDefault="00321D60" w:rsidP="004224B9">
      <w:pPr>
        <w:autoSpaceDE w:val="0"/>
        <w:autoSpaceDN w:val="0"/>
        <w:adjustRightInd w:val="0"/>
        <w:spacing w:line="480" w:lineRule="auto"/>
        <w:rPr>
          <w:rFonts w:ascii="Times New Roman" w:hAnsi="Times New Roman" w:cs="Times New Roman"/>
          <w:sz w:val="24"/>
          <w:szCs w:val="24"/>
        </w:rPr>
      </w:pPr>
      <w:r w:rsidRPr="008B68FF">
        <w:rPr>
          <w:rFonts w:ascii="Times New Roman" w:hAnsi="Times New Roman" w:cs="Times New Roman"/>
          <w:iCs/>
          <w:sz w:val="24"/>
          <w:szCs w:val="40"/>
        </w:rPr>
        <w:t xml:space="preserve">Despite the useful contribution that this research provides to extant literature, the study is not without limitations. The main constraints depend on the </w:t>
      </w:r>
      <w:r w:rsidRPr="008B68FF">
        <w:rPr>
          <w:rFonts w:ascii="Times New Roman" w:hAnsi="Times New Roman" w:cs="Times New Roman"/>
          <w:iCs/>
          <w:sz w:val="24"/>
          <w:szCs w:val="24"/>
        </w:rPr>
        <w:t xml:space="preserve">methodological </w:t>
      </w:r>
      <w:r w:rsidRPr="008B68FF">
        <w:rPr>
          <w:rFonts w:ascii="Times New Roman" w:hAnsi="Times New Roman" w:cs="Times New Roman"/>
          <w:sz w:val="24"/>
          <w:szCs w:val="24"/>
        </w:rPr>
        <w:t xml:space="preserve">technique adopted: being obtained from a limited number of respondents, focus group results do not have a strong statistical value </w:t>
      </w:r>
      <w:sdt>
        <w:sdtPr>
          <w:rPr>
            <w:rFonts w:ascii="Times New Roman" w:hAnsi="Times New Roman" w:cs="Times New Roman"/>
            <w:sz w:val="24"/>
            <w:szCs w:val="24"/>
          </w:rPr>
          <w:id w:val="2097021"/>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Web171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(WebFinance Inc., 2017)</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However, the current study is meant to explore and provide some insights, rather than being representative of the entire population of Millennials or statistically testing specific theories. Indeed, the present research is a first exploratory phase that should desirably be inserted in a broader stream of future research, meant to build new useful theories concerning sustainable luxury fashion.</w:t>
      </w:r>
    </w:p>
    <w:p w14:paraId="21B1E6F2" w14:textId="77777777" w:rsidR="00321D60" w:rsidRPr="008B68FF" w:rsidRDefault="00321D60" w:rsidP="009E0ECB">
      <w:pPr>
        <w:autoSpaceDE w:val="0"/>
        <w:autoSpaceDN w:val="0"/>
        <w:adjustRightInd w:val="0"/>
        <w:spacing w:line="480" w:lineRule="auto"/>
        <w:ind w:firstLine="708"/>
        <w:rPr>
          <w:rFonts w:ascii="Times New Roman" w:hAnsi="Times New Roman" w:cs="Times New Roman"/>
          <w:sz w:val="24"/>
          <w:szCs w:val="24"/>
        </w:rPr>
      </w:pPr>
      <w:r w:rsidRPr="008B68FF">
        <w:rPr>
          <w:rFonts w:ascii="Times New Roman" w:hAnsi="Times New Roman" w:cs="Times New Roman"/>
          <w:iCs/>
          <w:sz w:val="24"/>
          <w:szCs w:val="24"/>
        </w:rPr>
        <w:t xml:space="preserve">The structure of the empirical tests, based on self-reported opinions and choices, also implies the risk of the </w:t>
      </w:r>
      <w:r w:rsidRPr="008B68FF">
        <w:rPr>
          <w:rFonts w:ascii="Times New Roman" w:hAnsi="Times New Roman" w:cs="Times New Roman"/>
          <w:i/>
          <w:iCs/>
          <w:sz w:val="24"/>
          <w:szCs w:val="24"/>
        </w:rPr>
        <w:t>social desirability bias</w:t>
      </w:r>
      <w:r w:rsidRPr="008B68FF">
        <w:rPr>
          <w:rFonts w:ascii="Times New Roman" w:hAnsi="Times New Roman" w:cs="Times New Roman"/>
          <w:iCs/>
          <w:sz w:val="24"/>
          <w:szCs w:val="24"/>
        </w:rPr>
        <w:t xml:space="preserve">, which can generate a discrepancy between the </w:t>
      </w:r>
      <w:r w:rsidRPr="008B68FF">
        <w:rPr>
          <w:rFonts w:ascii="Times New Roman" w:hAnsi="Times New Roman" w:cs="Times New Roman"/>
          <w:iCs/>
          <w:sz w:val="24"/>
          <w:szCs w:val="24"/>
        </w:rPr>
        <w:lastRenderedPageBreak/>
        <w:t xml:space="preserve">preferences stated during the focus groups discussion and what would be the actual behaviour of respondents in a real situation </w:t>
      </w:r>
      <w:sdt>
        <w:sdtPr>
          <w:rPr>
            <w:rFonts w:ascii="Times New Roman" w:hAnsi="Times New Roman" w:cs="Times New Roman"/>
            <w:iCs/>
            <w:sz w:val="24"/>
            <w:szCs w:val="24"/>
          </w:rPr>
          <w:id w:val="18821277"/>
          <w:citation/>
        </w:sdtPr>
        <w:sdtEndPr/>
        <w:sdtContent>
          <w:r w:rsidR="00B42CB8" w:rsidRPr="008B68FF">
            <w:rPr>
              <w:rFonts w:ascii="Times New Roman" w:hAnsi="Times New Roman" w:cs="Times New Roman"/>
              <w:iCs/>
              <w:sz w:val="24"/>
              <w:szCs w:val="24"/>
            </w:rPr>
            <w:fldChar w:fldCharType="begin"/>
          </w:r>
          <w:r w:rsidRPr="008B68FF">
            <w:rPr>
              <w:rFonts w:ascii="Times New Roman" w:hAnsi="Times New Roman" w:cs="Times New Roman"/>
              <w:iCs/>
              <w:sz w:val="24"/>
              <w:szCs w:val="24"/>
            </w:rPr>
            <w:instrText xml:space="preserve"> CITATION Bis14 \l 1040 </w:instrText>
          </w:r>
          <w:r w:rsidR="00B42CB8" w:rsidRPr="008B68FF">
            <w:rPr>
              <w:rFonts w:ascii="Times New Roman" w:hAnsi="Times New Roman" w:cs="Times New Roman"/>
              <w:iCs/>
              <w:sz w:val="24"/>
              <w:szCs w:val="24"/>
            </w:rPr>
            <w:fldChar w:fldCharType="separate"/>
          </w:r>
          <w:r w:rsidR="0095294F" w:rsidRPr="008B68FF">
            <w:rPr>
              <w:rFonts w:ascii="Times New Roman" w:hAnsi="Times New Roman" w:cs="Times New Roman"/>
              <w:sz w:val="24"/>
              <w:szCs w:val="24"/>
            </w:rPr>
            <w:t>(Bishop &amp; Barber, 2014)</w:t>
          </w:r>
          <w:r w:rsidR="00B42CB8" w:rsidRPr="008B68FF">
            <w:rPr>
              <w:rFonts w:ascii="Times New Roman" w:hAnsi="Times New Roman" w:cs="Times New Roman"/>
              <w:iCs/>
              <w:sz w:val="24"/>
              <w:szCs w:val="24"/>
            </w:rPr>
            <w:fldChar w:fldCharType="end"/>
          </w:r>
        </w:sdtContent>
      </w:sdt>
      <w:r w:rsidRPr="008B68FF">
        <w:rPr>
          <w:rFonts w:ascii="Times New Roman" w:hAnsi="Times New Roman" w:cs="Times New Roman"/>
          <w:iCs/>
          <w:sz w:val="24"/>
          <w:szCs w:val="24"/>
        </w:rPr>
        <w:t>. T</w:t>
      </w:r>
      <w:r w:rsidRPr="008B68FF">
        <w:rPr>
          <w:rFonts w:ascii="Times New Roman" w:hAnsi="Times New Roman" w:cs="Times New Roman"/>
          <w:sz w:val="24"/>
          <w:szCs w:val="24"/>
        </w:rPr>
        <w:t>he presence of a restricted groups of peers and the informal atmosphere, allegedly favoure participants’ honesty in stating their opinions, yet the possibility of the explained phenomenon cannot totally be excluded. Future studies are invited to test the correctness of self-reported opinions emerged during the presented focus groups discussions by enlarging the repondents base and by assessing the actual market data concerning sustainable luxury fashion.</w:t>
      </w:r>
    </w:p>
    <w:p w14:paraId="40F58B29" w14:textId="77777777" w:rsidR="00321D60" w:rsidRPr="008B68FF" w:rsidRDefault="00321D60" w:rsidP="009E0ECB">
      <w:pPr>
        <w:autoSpaceDE w:val="0"/>
        <w:autoSpaceDN w:val="0"/>
        <w:adjustRightInd w:val="0"/>
        <w:spacing w:line="480" w:lineRule="auto"/>
        <w:ind w:firstLine="708"/>
        <w:rPr>
          <w:rFonts w:ascii="Times New Roman" w:hAnsi="Times New Roman" w:cs="Times New Roman"/>
          <w:iCs/>
          <w:sz w:val="24"/>
          <w:szCs w:val="24"/>
        </w:rPr>
      </w:pPr>
      <w:r w:rsidRPr="008B68FF">
        <w:rPr>
          <w:rFonts w:ascii="Times New Roman" w:hAnsi="Times New Roman" w:cs="Times New Roman"/>
          <w:iCs/>
          <w:sz w:val="24"/>
          <w:szCs w:val="24"/>
        </w:rPr>
        <w:t>The only demographic factor expressly considered in sample selection is age, given the importance of new generations in shaping future market trends, and this choice</w:t>
      </w:r>
      <w:r w:rsidRPr="008B68FF">
        <w:rPr>
          <w:rFonts w:ascii="Times New Roman" w:hAnsi="Times New Roman" w:cs="Times New Roman"/>
          <w:sz w:val="24"/>
          <w:szCs w:val="24"/>
        </w:rPr>
        <w:t xml:space="preserve"> may or may not imply some sort of limitations. Indeed, a</w:t>
      </w:r>
      <w:r w:rsidRPr="008B68FF">
        <w:rPr>
          <w:rFonts w:ascii="Times New Roman" w:hAnsi="Times New Roman" w:cs="Times New Roman"/>
          <w:iCs/>
          <w:sz w:val="24"/>
          <w:szCs w:val="24"/>
        </w:rPr>
        <w:t xml:space="preserve">ccording to a number of past studies, other demographic characteristics </w:t>
      </w:r>
      <w:r w:rsidRPr="008B68FF">
        <w:rPr>
          <w:rFonts w:ascii="Times New Roman" w:hAnsi="Times New Roman" w:cs="Times New Roman"/>
          <w:sz w:val="24"/>
          <w:szCs w:val="24"/>
        </w:rPr>
        <w:t>affect individuals’ attitude towards sustainability and behavioural patterns</w:t>
      </w:r>
      <w:sdt>
        <w:sdtPr>
          <w:rPr>
            <w:rFonts w:ascii="Times New Roman" w:hAnsi="Times New Roman" w:cs="Times New Roman"/>
            <w:sz w:val="24"/>
            <w:szCs w:val="24"/>
          </w:rPr>
          <w:id w:val="1290472"/>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Kol02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 (Kollmuss &amp; Agyeman, 2002)</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1290537"/>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Lar01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(Laroche, et al., 2001)</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3698159"/>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Ach131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(Achabou &amp; Dekhili, 2013)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Contrarily, literature also contains proofs of demographics irrelevance in defining socially responsible consumers and in shaping sustainable behaviours</w:t>
      </w:r>
      <w:sdt>
        <w:sdtPr>
          <w:rPr>
            <w:rFonts w:ascii="Times New Roman" w:hAnsi="Times New Roman" w:cs="Times New Roman"/>
            <w:sz w:val="24"/>
            <w:szCs w:val="24"/>
          </w:rPr>
          <w:id w:val="266037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Sum06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 (Summers, et al., 2006)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660371"/>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Dia03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(Diamantapoulos, et al., 2003)</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1290493"/>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Pea10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(Pearson, et al., 2010)</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iCs/>
          <w:sz w:val="24"/>
          <w:szCs w:val="24"/>
        </w:rPr>
        <w:t xml:space="preserve">Given these contradicting results, </w:t>
      </w:r>
      <w:r w:rsidRPr="008B68FF">
        <w:rPr>
          <w:rFonts w:ascii="Times New Roman" w:hAnsi="Times New Roman" w:cs="Times New Roman"/>
          <w:sz w:val="24"/>
          <w:szCs w:val="24"/>
        </w:rPr>
        <w:t xml:space="preserve">the effect of demographics in this regard is not certain </w:t>
      </w:r>
      <w:sdt>
        <w:sdtPr>
          <w:rPr>
            <w:rFonts w:ascii="Times New Roman" w:hAnsi="Times New Roman" w:cs="Times New Roman"/>
            <w:sz w:val="24"/>
            <w:szCs w:val="24"/>
          </w:rPr>
          <w:id w:val="1290536"/>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Lar01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(Laroche, et al., 2001)</w:t>
          </w:r>
          <w:r w:rsidR="00B42CB8" w:rsidRPr="008B68FF">
            <w:rPr>
              <w:rFonts w:ascii="Times New Roman" w:hAnsi="Times New Roman" w:cs="Times New Roman"/>
              <w:sz w:val="24"/>
              <w:szCs w:val="24"/>
            </w:rPr>
            <w:fldChar w:fldCharType="end"/>
          </w:r>
        </w:sdtContent>
      </w:sdt>
      <w:sdt>
        <w:sdtPr>
          <w:rPr>
            <w:rFonts w:ascii="Times New Roman" w:hAnsi="Times New Roman" w:cs="Times New Roman"/>
            <w:sz w:val="24"/>
            <w:szCs w:val="24"/>
          </w:rPr>
          <w:id w:val="2660370"/>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Rob95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 xml:space="preserve"> (Roberts, 1995)</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w:t>
      </w:r>
    </w:p>
    <w:p w14:paraId="3EDEF5F9" w14:textId="4552BA0A" w:rsidR="00321D60" w:rsidRPr="008B68FF" w:rsidRDefault="00321D60" w:rsidP="009E0ECB">
      <w:pPr>
        <w:autoSpaceDE w:val="0"/>
        <w:autoSpaceDN w:val="0"/>
        <w:adjustRightInd w:val="0"/>
        <w:spacing w:line="480" w:lineRule="auto"/>
        <w:ind w:firstLine="708"/>
        <w:rPr>
          <w:rFonts w:ascii="Times New Roman" w:hAnsi="Times New Roman" w:cs="Times New Roman"/>
          <w:sz w:val="24"/>
          <w:szCs w:val="24"/>
        </w:rPr>
      </w:pPr>
      <w:r w:rsidRPr="008B68FF">
        <w:rPr>
          <w:rFonts w:ascii="Times New Roman" w:hAnsi="Times New Roman" w:cs="Times New Roman"/>
          <w:iCs/>
          <w:sz w:val="24"/>
          <w:szCs w:val="24"/>
        </w:rPr>
        <w:t xml:space="preserve">Eventually, addressing brands owners and retailers, the focus of the research is on the first sale of personal luxury goods. For this reason, the sustainable practices depending almost exclusively on consumers’ habits (i.e. extending product life cycle, eco-washing, donating and buying old items) are excluded. </w:t>
      </w:r>
      <w:r w:rsidRPr="008B68FF">
        <w:rPr>
          <w:rFonts w:ascii="Times New Roman" w:hAnsi="Times New Roman" w:cs="Times New Roman"/>
          <w:sz w:val="24"/>
          <w:szCs w:val="24"/>
        </w:rPr>
        <w:t xml:space="preserve">This choice neglects, while not denying, the phenomenon of second-hand consumption and the huge impact of the usage phase on sustainability </w:t>
      </w:r>
      <w:sdt>
        <w:sdtPr>
          <w:rPr>
            <w:rFonts w:ascii="Times New Roman" w:hAnsi="Times New Roman" w:cs="Times New Roman"/>
            <w:sz w:val="24"/>
            <w:szCs w:val="24"/>
          </w:rPr>
          <w:id w:val="2097024"/>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Cas16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(Cassidy, 2016)</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sdt>
        <w:sdtPr>
          <w:rPr>
            <w:rFonts w:ascii="Times New Roman" w:hAnsi="Times New Roman" w:cs="Times New Roman"/>
            <w:sz w:val="24"/>
            <w:szCs w:val="24"/>
          </w:rPr>
          <w:id w:val="2097025"/>
          <w:citation/>
        </w:sdtPr>
        <w:sdtEndPr/>
        <w:sdtContent>
          <w:r w:rsidR="00B42CB8" w:rsidRPr="008B68FF">
            <w:rPr>
              <w:rFonts w:ascii="Times New Roman" w:hAnsi="Times New Roman" w:cs="Times New Roman"/>
              <w:sz w:val="24"/>
              <w:szCs w:val="24"/>
            </w:rPr>
            <w:fldChar w:fldCharType="begin"/>
          </w:r>
          <w:r w:rsidRPr="008B68FF">
            <w:rPr>
              <w:rFonts w:ascii="Times New Roman" w:hAnsi="Times New Roman" w:cs="Times New Roman"/>
              <w:sz w:val="24"/>
              <w:szCs w:val="24"/>
            </w:rPr>
            <w:instrText xml:space="preserve"> CITATION WRA12 \l 1040 </w:instrText>
          </w:r>
          <w:r w:rsidR="00B42CB8" w:rsidRPr="008B68FF">
            <w:rPr>
              <w:rFonts w:ascii="Times New Roman" w:hAnsi="Times New Roman" w:cs="Times New Roman"/>
              <w:sz w:val="24"/>
              <w:szCs w:val="24"/>
            </w:rPr>
            <w:fldChar w:fldCharType="separate"/>
          </w:r>
          <w:r w:rsidR="0095294F" w:rsidRPr="008B68FF">
            <w:rPr>
              <w:rFonts w:ascii="Times New Roman" w:hAnsi="Times New Roman" w:cs="Times New Roman"/>
              <w:sz w:val="24"/>
              <w:szCs w:val="24"/>
            </w:rPr>
            <w:t>(WRAP, 2012)</w:t>
          </w:r>
          <w:r w:rsidR="00B42CB8" w:rsidRPr="008B68FF">
            <w:rPr>
              <w:rFonts w:ascii="Times New Roman" w:hAnsi="Times New Roman" w:cs="Times New Roman"/>
              <w:sz w:val="24"/>
              <w:szCs w:val="24"/>
            </w:rPr>
            <w:fldChar w:fldCharType="end"/>
          </w:r>
        </w:sdtContent>
      </w:sdt>
      <w:r w:rsidRPr="008B68FF">
        <w:rPr>
          <w:rFonts w:ascii="Times New Roman" w:hAnsi="Times New Roman" w:cs="Times New Roman"/>
          <w:sz w:val="24"/>
          <w:szCs w:val="24"/>
        </w:rPr>
        <w:t xml:space="preserve">. </w:t>
      </w:r>
      <w:r w:rsidRPr="008B68FF">
        <w:rPr>
          <w:rFonts w:ascii="Times New Roman" w:hAnsi="Times New Roman" w:cs="Times New Roman"/>
          <w:iCs/>
          <w:sz w:val="24"/>
          <w:szCs w:val="40"/>
        </w:rPr>
        <w:t>To conclude, the limitations do not mean to decrease the value of the research, they rather aim at suggesting further path of investigation in this interesting field, stimulated by the willigness to fill the gaps of the current study.</w:t>
      </w:r>
    </w:p>
    <w:sdt>
      <w:sdtPr>
        <w:rPr>
          <w:rFonts w:asciiTheme="minorHAnsi" w:eastAsiaTheme="minorHAnsi" w:hAnsiTheme="minorHAnsi" w:cstheme="minorBidi"/>
          <w:b w:val="0"/>
          <w:bCs w:val="0"/>
          <w:noProof/>
          <w:color w:val="auto"/>
          <w:sz w:val="22"/>
          <w:szCs w:val="22"/>
          <w:lang w:val="en-GB"/>
        </w:rPr>
        <w:id w:val="5156960"/>
        <w:docPartObj>
          <w:docPartGallery w:val="Bibliographies"/>
          <w:docPartUnique/>
        </w:docPartObj>
      </w:sdtPr>
      <w:sdtEndPr/>
      <w:sdtContent>
        <w:p w14:paraId="0A8F162B" w14:textId="77777777" w:rsidR="0095294F" w:rsidRPr="008B68FF" w:rsidRDefault="00715A81" w:rsidP="004224B9">
          <w:pPr>
            <w:pStyle w:val="Titolo1"/>
            <w:spacing w:line="480" w:lineRule="auto"/>
            <w:rPr>
              <w:color w:val="auto"/>
              <w:lang w:val="en-GB"/>
            </w:rPr>
          </w:pPr>
          <w:r w:rsidRPr="008B68FF">
            <w:rPr>
              <w:rFonts w:ascii="Times New Roman" w:hAnsi="Times New Roman" w:cs="Times New Roman"/>
              <w:color w:val="auto"/>
              <w:sz w:val="24"/>
              <w:szCs w:val="24"/>
              <w:lang w:val="en-GB"/>
            </w:rPr>
            <w:t>BIBLIOGRAPHY</w:t>
          </w:r>
        </w:p>
        <w:sdt>
          <w:sdtPr>
            <w:id w:val="111145805"/>
            <w:bibliography/>
          </w:sdtPr>
          <w:sdtEndPr/>
          <w:sdtContent>
            <w:p w14:paraId="2E5238C1" w14:textId="77777777" w:rsidR="0095294F" w:rsidRPr="008B68FF" w:rsidRDefault="00B42CB8"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fldChar w:fldCharType="begin"/>
              </w:r>
              <w:r w:rsidR="0095294F" w:rsidRPr="008B68FF">
                <w:rPr>
                  <w:rFonts w:ascii="Times New Roman" w:hAnsi="Times New Roman" w:cs="Times New Roman"/>
                  <w:sz w:val="20"/>
                  <w:szCs w:val="20"/>
                </w:rPr>
                <w:instrText xml:space="preserve"> BIBLIOGRAPHY </w:instrText>
              </w:r>
              <w:r w:rsidRPr="008B68FF">
                <w:rPr>
                  <w:rFonts w:ascii="Times New Roman" w:hAnsi="Times New Roman" w:cs="Times New Roman"/>
                  <w:sz w:val="20"/>
                  <w:szCs w:val="20"/>
                </w:rPr>
                <w:fldChar w:fldCharType="separate"/>
              </w:r>
              <w:r w:rsidR="0095294F" w:rsidRPr="008B68FF">
                <w:rPr>
                  <w:rFonts w:ascii="Times New Roman" w:hAnsi="Times New Roman" w:cs="Times New Roman"/>
                  <w:sz w:val="20"/>
                  <w:szCs w:val="20"/>
                </w:rPr>
                <w:t xml:space="preserve">Achabou, M. A. &amp; Dekhili, S., 2013. Luxury and sustainable development: Is there a match?. </w:t>
              </w:r>
              <w:r w:rsidR="0095294F" w:rsidRPr="008B68FF">
                <w:rPr>
                  <w:rFonts w:ascii="Times New Roman" w:hAnsi="Times New Roman" w:cs="Times New Roman"/>
                  <w:i/>
                  <w:iCs/>
                  <w:sz w:val="20"/>
                  <w:szCs w:val="20"/>
                </w:rPr>
                <w:t>Journal of Business Research 66</w:t>
              </w:r>
              <w:r w:rsidR="0095294F" w:rsidRPr="008B68FF">
                <w:rPr>
                  <w:rFonts w:ascii="Times New Roman" w:hAnsi="Times New Roman" w:cs="Times New Roman"/>
                  <w:sz w:val="20"/>
                  <w:szCs w:val="20"/>
                </w:rPr>
                <w:t>, p. 1896–1903.</w:t>
              </w:r>
            </w:p>
            <w:p w14:paraId="2358026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Ajzen, 1985. From intentions to actions: a theory of planned behavior. In: J. B. J. Khul, a cura di </w:t>
              </w:r>
              <w:r w:rsidRPr="008B68FF">
                <w:rPr>
                  <w:rFonts w:ascii="Times New Roman" w:hAnsi="Times New Roman" w:cs="Times New Roman"/>
                  <w:i/>
                  <w:iCs/>
                  <w:sz w:val="20"/>
                  <w:szCs w:val="20"/>
                </w:rPr>
                <w:t xml:space="preserve">Action-control: From cognition to behavior. </w:t>
              </w:r>
              <w:r w:rsidRPr="008B68FF">
                <w:rPr>
                  <w:rFonts w:ascii="Times New Roman" w:hAnsi="Times New Roman" w:cs="Times New Roman"/>
                  <w:sz w:val="20"/>
                  <w:szCs w:val="20"/>
                </w:rPr>
                <w:t>s.l.:Springer, pp. 11 - 39.</w:t>
              </w:r>
            </w:p>
            <w:p w14:paraId="02601AE9"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Ajzen, I., 1991. The theory of planned behavior.. </w:t>
              </w:r>
              <w:r w:rsidRPr="008B68FF">
                <w:rPr>
                  <w:rFonts w:ascii="Times New Roman" w:hAnsi="Times New Roman" w:cs="Times New Roman"/>
                  <w:i/>
                  <w:iCs/>
                  <w:sz w:val="20"/>
                  <w:szCs w:val="20"/>
                </w:rPr>
                <w:t>Organizational Behavior and Human Decision Process, 50 (2)</w:t>
              </w:r>
              <w:r w:rsidRPr="008B68FF">
                <w:rPr>
                  <w:rFonts w:ascii="Times New Roman" w:hAnsi="Times New Roman" w:cs="Times New Roman"/>
                  <w:sz w:val="20"/>
                  <w:szCs w:val="20"/>
                </w:rPr>
                <w:t>, pp. 179 - 211.</w:t>
              </w:r>
            </w:p>
            <w:p w14:paraId="3BF4FDB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Ajzen, I. &amp; Fishbein, M., 1980. Understanding attitude and predicting social behavior. In: s.l.:Englewood Cliffs, NJ: Prentice-Hall, Inc..</w:t>
              </w:r>
            </w:p>
            <w:p w14:paraId="40B526C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Arrigucci, C. M. &amp; Gianecchini, M., 2016. </w:t>
              </w:r>
              <w:r w:rsidRPr="008B68FF">
                <w:rPr>
                  <w:rFonts w:ascii="Times New Roman" w:hAnsi="Times New Roman" w:cs="Times New Roman"/>
                  <w:i/>
                  <w:iCs/>
                  <w:sz w:val="20"/>
                  <w:szCs w:val="20"/>
                </w:rPr>
                <w:t xml:space="preserve">Lusso, il mercato che non conosce crisi. Analisi del settore hotellerie attraverso i casi Marriott e Hilton. </w:t>
              </w:r>
              <w:r w:rsidRPr="008B68FF">
                <w:rPr>
                  <w:rFonts w:ascii="Times New Roman" w:hAnsi="Times New Roman" w:cs="Times New Roman"/>
                  <w:sz w:val="20"/>
                  <w:szCs w:val="20"/>
                </w:rPr>
                <w:t>Padova : Università degli Studi di Padova Dipartimento di Scienze Economiche e Aziendali.</w:t>
              </w:r>
            </w:p>
            <w:p w14:paraId="009C6E1E"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Baker, M. A., Davis, E. A. &amp; Weaver, P. A., 2013. Eco-friendly Attitudes, Barriers to Participation, and Differences in Behavior at Green Hotels. </w:t>
              </w:r>
              <w:r w:rsidRPr="008B68FF">
                <w:rPr>
                  <w:rFonts w:ascii="Times New Roman" w:hAnsi="Times New Roman" w:cs="Times New Roman"/>
                  <w:i/>
                  <w:iCs/>
                  <w:sz w:val="20"/>
                  <w:szCs w:val="20"/>
                </w:rPr>
                <w:t>Cornell Hospitality Quarterly 2014, Vol. 55(1)</w:t>
              </w:r>
              <w:r w:rsidRPr="008B68FF">
                <w:rPr>
                  <w:rFonts w:ascii="Times New Roman" w:hAnsi="Times New Roman" w:cs="Times New Roman"/>
                  <w:sz w:val="20"/>
                  <w:szCs w:val="20"/>
                </w:rPr>
                <w:t>, pp. 89-99.</w:t>
              </w:r>
            </w:p>
            <w:p w14:paraId="0C392AA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Beard, N. D., 2008. The Branding of Ethical Fashion and the Consumer: A Luxury Niche or Mass-market Reality?. </w:t>
              </w:r>
              <w:r w:rsidRPr="008B68FF">
                <w:rPr>
                  <w:rFonts w:ascii="Times New Roman" w:hAnsi="Times New Roman" w:cs="Times New Roman"/>
                  <w:i/>
                  <w:iCs/>
                  <w:sz w:val="20"/>
                  <w:szCs w:val="20"/>
                </w:rPr>
                <w:t>Fashion Theory, 12:4</w:t>
              </w:r>
              <w:r w:rsidRPr="008B68FF">
                <w:rPr>
                  <w:rFonts w:ascii="Times New Roman" w:hAnsi="Times New Roman" w:cs="Times New Roman"/>
                  <w:sz w:val="20"/>
                  <w:szCs w:val="20"/>
                </w:rPr>
                <w:t>, pp. 447-467.</w:t>
              </w:r>
            </w:p>
            <w:p w14:paraId="0824F8A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Bishop, M. &amp; Barber, N., 2014. Putting your money where your mouth is: the value of low purchase intention consumers to product pricing. </w:t>
              </w:r>
              <w:r w:rsidRPr="008B68FF">
                <w:rPr>
                  <w:rFonts w:ascii="Times New Roman" w:hAnsi="Times New Roman" w:cs="Times New Roman"/>
                  <w:i/>
                  <w:iCs/>
                  <w:sz w:val="20"/>
                  <w:szCs w:val="20"/>
                </w:rPr>
                <w:t>Journal of Product Innovation Management, Vol. 31 No. 5</w:t>
              </w:r>
              <w:r w:rsidRPr="008B68FF">
                <w:rPr>
                  <w:rFonts w:ascii="Times New Roman" w:hAnsi="Times New Roman" w:cs="Times New Roman"/>
                  <w:sz w:val="20"/>
                  <w:szCs w:val="20"/>
                </w:rPr>
                <w:t>, pp. 908-923.</w:t>
              </w:r>
            </w:p>
            <w:p w14:paraId="0D649479"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Blake, J., 1999. Overcoming the ‘value–action gap’ in environmental policy: tensions between national policy and local experience. </w:t>
              </w:r>
              <w:r w:rsidRPr="008B68FF">
                <w:rPr>
                  <w:rFonts w:ascii="Times New Roman" w:hAnsi="Times New Roman" w:cs="Times New Roman"/>
                  <w:i/>
                  <w:iCs/>
                  <w:sz w:val="20"/>
                  <w:szCs w:val="20"/>
                </w:rPr>
                <w:t>Local Environment, 4(3)</w:t>
              </w:r>
              <w:r w:rsidRPr="008B68FF">
                <w:rPr>
                  <w:rFonts w:ascii="Times New Roman" w:hAnsi="Times New Roman" w:cs="Times New Roman"/>
                  <w:sz w:val="20"/>
                  <w:szCs w:val="20"/>
                </w:rPr>
                <w:t>, pp. 257-278.</w:t>
              </w:r>
            </w:p>
            <w:p w14:paraId="66A0A7B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Blendell, J. &amp; Kleanthous, A., 2007. </w:t>
              </w:r>
              <w:r w:rsidRPr="008B68FF">
                <w:rPr>
                  <w:rFonts w:ascii="Times New Roman" w:hAnsi="Times New Roman" w:cs="Times New Roman"/>
                  <w:i/>
                  <w:iCs/>
                  <w:sz w:val="20"/>
                  <w:szCs w:val="20"/>
                </w:rPr>
                <w:t xml:space="preserve">Deeper Luxury: Quality and Style When the World Matters, </w:t>
              </w:r>
              <w:r w:rsidRPr="008B68FF">
                <w:rPr>
                  <w:rFonts w:ascii="Times New Roman" w:hAnsi="Times New Roman" w:cs="Times New Roman"/>
                  <w:sz w:val="20"/>
                  <w:szCs w:val="20"/>
                </w:rPr>
                <w:t>s.l.: Godalming: WWF-UK.</w:t>
              </w:r>
            </w:p>
            <w:p w14:paraId="3C4EA05C" w14:textId="4752EA55"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Borgatti, S., 1995. </w:t>
              </w:r>
              <w:r w:rsidRPr="008B68FF">
                <w:rPr>
                  <w:rFonts w:ascii="Times New Roman" w:hAnsi="Times New Roman" w:cs="Times New Roman"/>
                  <w:i/>
                  <w:iCs/>
                  <w:sz w:val="20"/>
                  <w:szCs w:val="20"/>
                </w:rPr>
                <w:t xml:space="preserve">Introduction to Grounded Theory. </w:t>
              </w:r>
              <w:r w:rsidRPr="008B68FF">
                <w:rPr>
                  <w:rFonts w:ascii="Times New Roman" w:hAnsi="Times New Roman" w:cs="Times New Roman"/>
                  <w:sz w:val="20"/>
                  <w:szCs w:val="20"/>
                </w:rPr>
                <w:t xml:space="preserve">[Online] </w:t>
              </w:r>
              <w:r w:rsidR="000F1DF9">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http://www.analytictech.com/mb870/introtogt.htm</w:t>
              </w:r>
              <w:r w:rsidRPr="008B68FF">
                <w:rPr>
                  <w:rFonts w:ascii="Times New Roman" w:hAnsi="Times New Roman" w:cs="Times New Roman"/>
                  <w:sz w:val="20"/>
                  <w:szCs w:val="20"/>
                </w:rPr>
                <w:t>[</w:t>
              </w:r>
              <w:r w:rsidR="000F1DF9">
                <w:rPr>
                  <w:rFonts w:ascii="Times New Roman" w:hAnsi="Times New Roman" w:cs="Times New Roman"/>
                  <w:sz w:val="20"/>
                  <w:szCs w:val="20"/>
                </w:rPr>
                <w:t xml:space="preserve">Link verified on </w:t>
              </w:r>
              <w:r w:rsidRPr="008B68FF">
                <w:rPr>
                  <w:rFonts w:ascii="Times New Roman" w:hAnsi="Times New Roman" w:cs="Times New Roman"/>
                  <w:sz w:val="20"/>
                  <w:szCs w:val="20"/>
                </w:rPr>
                <w:t>May 2017].</w:t>
              </w:r>
            </w:p>
            <w:p w14:paraId="2F6AC43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Boulstridge, E. &amp; Carrigan, M., 2000. Do consumers really care about corporate responsibility? Highlighting the attitude-behaviour gap. </w:t>
              </w:r>
              <w:r w:rsidRPr="008B68FF">
                <w:rPr>
                  <w:rFonts w:ascii="Times New Roman" w:hAnsi="Times New Roman" w:cs="Times New Roman"/>
                  <w:i/>
                  <w:iCs/>
                  <w:sz w:val="20"/>
                  <w:szCs w:val="20"/>
                </w:rPr>
                <w:t>Journal of Communication Management, 4(4)</w:t>
              </w:r>
              <w:r w:rsidRPr="008B68FF">
                <w:rPr>
                  <w:rFonts w:ascii="Times New Roman" w:hAnsi="Times New Roman" w:cs="Times New Roman"/>
                  <w:sz w:val="20"/>
                  <w:szCs w:val="20"/>
                </w:rPr>
                <w:t>, pp. 355-368.</w:t>
              </w:r>
            </w:p>
            <w:p w14:paraId="2DF71155" w14:textId="77777777" w:rsidR="0095294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Bray, J., Johns, N. &amp; Kilburn, D., 2011. An Exploratory Study into the Factors Impeding Ethical Consumption. </w:t>
              </w:r>
              <w:r w:rsidRPr="008B68FF">
                <w:rPr>
                  <w:rFonts w:ascii="Times New Roman" w:hAnsi="Times New Roman" w:cs="Times New Roman"/>
                  <w:i/>
                  <w:iCs/>
                  <w:sz w:val="20"/>
                  <w:szCs w:val="20"/>
                </w:rPr>
                <w:t>Journal of Business Ethics 98</w:t>
              </w:r>
              <w:r w:rsidRPr="008B68FF">
                <w:rPr>
                  <w:rFonts w:ascii="Times New Roman" w:hAnsi="Times New Roman" w:cs="Times New Roman"/>
                  <w:sz w:val="20"/>
                  <w:szCs w:val="20"/>
                </w:rPr>
                <w:t>, pp. 597-608.</w:t>
              </w:r>
            </w:p>
            <w:p w14:paraId="75134A4E" w14:textId="78412317" w:rsidR="003A729B" w:rsidRPr="003A729B" w:rsidRDefault="003A729B" w:rsidP="003A729B">
              <w:pPr>
                <w:pStyle w:val="Bibliografia"/>
                <w:spacing w:line="240" w:lineRule="auto"/>
                <w:ind w:left="567" w:hanging="567"/>
                <w:rPr>
                  <w:rFonts w:ascii="Times New Roman" w:hAnsi="Times New Roman" w:cs="Times New Roman"/>
                  <w:sz w:val="20"/>
                  <w:szCs w:val="20"/>
                </w:rPr>
              </w:pPr>
              <w:r w:rsidRPr="003A729B">
                <w:rPr>
                  <w:rFonts w:ascii="Times New Roman" w:hAnsi="Times New Roman" w:cs="Times New Roman"/>
                  <w:sz w:val="20"/>
                  <w:szCs w:val="20"/>
                </w:rPr>
                <w:t>Brun et al.</w:t>
              </w:r>
              <w:r>
                <w:rPr>
                  <w:rFonts w:ascii="Times New Roman" w:hAnsi="Times New Roman" w:cs="Times New Roman"/>
                  <w:sz w:val="20"/>
                  <w:szCs w:val="20"/>
                </w:rPr>
                <w:t>, 2008.</w:t>
              </w:r>
              <w:r w:rsidRPr="003A729B">
                <w:rPr>
                  <w:rFonts w:ascii="Times New Roman" w:hAnsi="Times New Roman" w:cs="Times New Roman"/>
                  <w:sz w:val="20"/>
                  <w:szCs w:val="20"/>
                </w:rPr>
                <w:t xml:space="preserve"> Logistics and supply chain management in luxury fashion retail: Empirical investigation of Italian firms. </w:t>
              </w:r>
              <w:r w:rsidRPr="003A729B">
                <w:rPr>
                  <w:rFonts w:ascii="Times New Roman" w:hAnsi="Times New Roman" w:cs="Times New Roman"/>
                  <w:i/>
                  <w:sz w:val="20"/>
                  <w:szCs w:val="20"/>
                </w:rPr>
                <w:t>International Journal of Production Economics</w:t>
              </w:r>
              <w:r w:rsidRPr="003A729B">
                <w:rPr>
                  <w:rFonts w:ascii="Times New Roman" w:hAnsi="Times New Roman" w:cs="Times New Roman"/>
                  <w:sz w:val="20"/>
                  <w:szCs w:val="20"/>
                </w:rPr>
                <w:t xml:space="preserve">, 114(2), 554-570; </w:t>
              </w:r>
            </w:p>
            <w:p w14:paraId="7A60B40E" w14:textId="77777777" w:rsidR="0095294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Brun, A. &amp; Castelli, C., 2013. The nature of luxury - a consumer perspective. In: 823-847, a cura di </w:t>
              </w:r>
              <w:r w:rsidRPr="008B68FF">
                <w:rPr>
                  <w:rFonts w:ascii="Times New Roman" w:hAnsi="Times New Roman" w:cs="Times New Roman"/>
                  <w:i/>
                  <w:iCs/>
                  <w:sz w:val="20"/>
                  <w:szCs w:val="20"/>
                </w:rPr>
                <w:t xml:space="preserve">International Journal of Retail &amp; Distribution Management Vol. 41 No. 11/12. </w:t>
              </w:r>
              <w:r w:rsidRPr="008B68FF">
                <w:rPr>
                  <w:rFonts w:ascii="Times New Roman" w:hAnsi="Times New Roman" w:cs="Times New Roman"/>
                  <w:sz w:val="20"/>
                  <w:szCs w:val="20"/>
                </w:rPr>
                <w:t>s.l.:Emerald.</w:t>
              </w:r>
            </w:p>
            <w:p w14:paraId="2F439C53" w14:textId="77777777" w:rsidR="008776E8" w:rsidRDefault="00B53034" w:rsidP="008776E8">
              <w:pPr>
                <w:pStyle w:val="Bibliografia"/>
                <w:spacing w:line="240" w:lineRule="auto"/>
                <w:ind w:left="567" w:hanging="567"/>
                <w:rPr>
                  <w:rFonts w:ascii="Times New Roman" w:hAnsi="Times New Roman" w:cs="Times New Roman"/>
                  <w:sz w:val="20"/>
                  <w:szCs w:val="20"/>
                </w:rPr>
              </w:pPr>
              <w:r>
                <w:rPr>
                  <w:rFonts w:ascii="Times New Roman" w:hAnsi="Times New Roman" w:cs="Times New Roman"/>
                  <w:noProof w:val="0"/>
                  <w:sz w:val="20"/>
                  <w:szCs w:val="20"/>
                  <w:lang w:val="it-IT"/>
                </w:rPr>
                <w:t xml:space="preserve">Brun, A., Castelli, C., &amp; Karaosman, H., 2017. A focused supply chain strategy for luxury fashion management, </w:t>
              </w:r>
              <w:r w:rsidRPr="00B53034">
                <w:rPr>
                  <w:rFonts w:ascii="Times New Roman" w:hAnsi="Times New Roman" w:cs="Times New Roman"/>
                  <w:i/>
                  <w:noProof w:val="0"/>
                  <w:sz w:val="20"/>
                  <w:szCs w:val="20"/>
                  <w:lang w:val="it-IT"/>
                </w:rPr>
                <w:t>Journal of Fashion Marketing and Management: An International</w:t>
              </w:r>
              <w:r>
                <w:rPr>
                  <w:rFonts w:ascii="Times New Roman" w:hAnsi="Times New Roman" w:cs="Times New Roman"/>
                  <w:i/>
                  <w:noProof w:val="0"/>
                  <w:sz w:val="20"/>
                  <w:szCs w:val="20"/>
                  <w:lang w:val="it-IT"/>
                </w:rPr>
                <w:t xml:space="preserve"> </w:t>
              </w:r>
              <w:r w:rsidRPr="00B53034">
                <w:rPr>
                  <w:rFonts w:ascii="Times New Roman" w:hAnsi="Times New Roman" w:cs="Times New Roman"/>
                  <w:i/>
                  <w:noProof w:val="0"/>
                  <w:sz w:val="20"/>
                  <w:szCs w:val="20"/>
                  <w:lang w:val="it-IT"/>
                </w:rPr>
                <w:t>Journal</w:t>
              </w:r>
              <w:r>
                <w:rPr>
                  <w:rFonts w:ascii="Times New Roman" w:hAnsi="Times New Roman" w:cs="Times New Roman"/>
                  <w:noProof w:val="0"/>
                  <w:sz w:val="20"/>
                  <w:szCs w:val="20"/>
                  <w:lang w:val="it-IT"/>
                </w:rPr>
                <w:t>, Vol. 21 Issue: 4, pp.544-56</w:t>
              </w:r>
            </w:p>
            <w:p w14:paraId="6AE8768B"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Bryson, D., Atwal, G. &amp; Hultén, P., 2013. Towards the conceptualisation of the antecedents of extreme negative affect towards luxury brands. </w:t>
              </w:r>
              <w:r w:rsidRPr="008B68FF">
                <w:rPr>
                  <w:rFonts w:ascii="Times New Roman" w:hAnsi="Times New Roman" w:cs="Times New Roman"/>
                  <w:i/>
                  <w:iCs/>
                  <w:sz w:val="20"/>
                  <w:szCs w:val="20"/>
                </w:rPr>
                <w:t>Qualitative Market Research: An International Journal Vol. 16 No. 4</w:t>
              </w:r>
              <w:r w:rsidRPr="008B68FF">
                <w:rPr>
                  <w:rFonts w:ascii="Times New Roman" w:hAnsi="Times New Roman" w:cs="Times New Roman"/>
                  <w:sz w:val="20"/>
                  <w:szCs w:val="20"/>
                </w:rPr>
                <w:t>, pp. 393-405.</w:t>
              </w:r>
            </w:p>
            <w:p w14:paraId="73189D4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Campbell, C. L., Heinrich, D. &amp; Schoenmüller, V., 2014. Consumers' reaction to fair trade motivated price increases. </w:t>
              </w:r>
              <w:r w:rsidRPr="008B68FF">
                <w:rPr>
                  <w:rFonts w:ascii="Times New Roman" w:hAnsi="Times New Roman" w:cs="Times New Roman"/>
                  <w:i/>
                  <w:iCs/>
                  <w:sz w:val="20"/>
                  <w:szCs w:val="20"/>
                </w:rPr>
                <w:t>Journal of Retailing and ConsumerServices 24 (2015)</w:t>
              </w:r>
              <w:r w:rsidRPr="008B68FF">
                <w:rPr>
                  <w:rFonts w:ascii="Times New Roman" w:hAnsi="Times New Roman" w:cs="Times New Roman"/>
                  <w:sz w:val="20"/>
                  <w:szCs w:val="20"/>
                </w:rPr>
                <w:t>, pp. 79-84.</w:t>
              </w:r>
            </w:p>
            <w:p w14:paraId="125633C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Carrigan, M. &amp; Attalla, A., 2001. The myth of the ethical consumer-do ethics matter in purchase behaviour?. </w:t>
              </w:r>
              <w:r w:rsidRPr="008B68FF">
                <w:rPr>
                  <w:rFonts w:ascii="Times New Roman" w:hAnsi="Times New Roman" w:cs="Times New Roman"/>
                  <w:i/>
                  <w:iCs/>
                  <w:sz w:val="20"/>
                  <w:szCs w:val="20"/>
                </w:rPr>
                <w:t>Journal of Consumer Marketing, 18(7)</w:t>
              </w:r>
              <w:r w:rsidRPr="008B68FF">
                <w:rPr>
                  <w:rFonts w:ascii="Times New Roman" w:hAnsi="Times New Roman" w:cs="Times New Roman"/>
                  <w:sz w:val="20"/>
                  <w:szCs w:val="20"/>
                </w:rPr>
                <w:t>, pp. 560 - 578.</w:t>
              </w:r>
            </w:p>
            <w:p w14:paraId="100C95A3"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Carrigan, M., Moraes, C. &amp; McEachern, M., 2013. From Conspicuous to Considered Fashion: A Harm Chain Approach to the Responsibilities of Luxury Fashion Businesses. </w:t>
              </w:r>
              <w:r w:rsidRPr="008B68FF">
                <w:rPr>
                  <w:rFonts w:ascii="Times New Roman" w:hAnsi="Times New Roman" w:cs="Times New Roman"/>
                  <w:i/>
                  <w:iCs/>
                  <w:sz w:val="20"/>
                  <w:szCs w:val="20"/>
                </w:rPr>
                <w:t>Journal of Marketing Management 29:11-12</w:t>
              </w:r>
              <w:r w:rsidRPr="008B68FF">
                <w:rPr>
                  <w:rFonts w:ascii="Times New Roman" w:hAnsi="Times New Roman" w:cs="Times New Roman"/>
                  <w:sz w:val="20"/>
                  <w:szCs w:val="20"/>
                </w:rPr>
                <w:t>, pp. 1277-1307.</w:t>
              </w:r>
            </w:p>
            <w:p w14:paraId="4DD540DE" w14:textId="77777777" w:rsidR="0095294F" w:rsidRDefault="0095294F" w:rsidP="004224B9">
              <w:pPr>
                <w:pStyle w:val="Bibliografia"/>
                <w:spacing w:line="240" w:lineRule="auto"/>
                <w:ind w:left="567" w:hanging="567"/>
                <w:rPr>
                  <w:rFonts w:ascii="Times New Roman" w:hAnsi="Times New Roman" w:cs="Times New Roman"/>
                  <w:i/>
                  <w:iCs/>
                  <w:sz w:val="20"/>
                  <w:szCs w:val="20"/>
                </w:rPr>
              </w:pPr>
              <w:r w:rsidRPr="008B68FF">
                <w:rPr>
                  <w:rFonts w:ascii="Times New Roman" w:hAnsi="Times New Roman" w:cs="Times New Roman"/>
                  <w:sz w:val="20"/>
                  <w:szCs w:val="20"/>
                </w:rPr>
                <w:t xml:space="preserve">Cassidy, T. D., 2016. Conceptualizing Sustained High Quality Fashion Products in a Devalue Dominated Marketplace. </w:t>
              </w:r>
              <w:r w:rsidRPr="008B68FF">
                <w:rPr>
                  <w:rFonts w:ascii="Times New Roman" w:hAnsi="Times New Roman" w:cs="Times New Roman"/>
                  <w:i/>
                  <w:iCs/>
                  <w:sz w:val="20"/>
                  <w:szCs w:val="20"/>
                </w:rPr>
                <w:t>Fashion Practice.</w:t>
              </w:r>
            </w:p>
            <w:p w14:paraId="0866C469" w14:textId="148C5F1D" w:rsidR="003A729B" w:rsidRDefault="003A729B" w:rsidP="003A729B">
              <w:pPr>
                <w:pStyle w:val="Bibliografia"/>
                <w:spacing w:line="240" w:lineRule="auto"/>
                <w:ind w:left="567" w:hanging="567"/>
                <w:rPr>
                  <w:rFonts w:ascii="Times New Roman" w:hAnsi="Times New Roman" w:cs="Times New Roman"/>
                  <w:i/>
                  <w:iCs/>
                  <w:sz w:val="20"/>
                  <w:szCs w:val="20"/>
                </w:rPr>
              </w:pPr>
              <w:r>
                <w:rPr>
                  <w:rFonts w:ascii="Times New Roman" w:hAnsi="Times New Roman" w:cs="Times New Roman"/>
                  <w:sz w:val="20"/>
                  <w:szCs w:val="20"/>
                </w:rPr>
                <w:t>Caniato et al., 2011.</w:t>
              </w:r>
              <w:r w:rsidRPr="003A729B">
                <w:rPr>
                  <w:rFonts w:ascii="Times New Roman" w:hAnsi="Times New Roman" w:cs="Times New Roman"/>
                  <w:sz w:val="20"/>
                  <w:szCs w:val="20"/>
                </w:rPr>
                <w:t xml:space="preserve"> Supply chain management in the luxury industry: A first classification of companies and their strategies. </w:t>
              </w:r>
              <w:r w:rsidRPr="003A729B">
                <w:rPr>
                  <w:rFonts w:ascii="Times New Roman" w:hAnsi="Times New Roman" w:cs="Times New Roman"/>
                  <w:i/>
                  <w:sz w:val="20"/>
                  <w:szCs w:val="20"/>
                </w:rPr>
                <w:t>International Journal of Production Economics</w:t>
              </w:r>
              <w:r w:rsidRPr="003A729B">
                <w:rPr>
                  <w:rFonts w:ascii="Times New Roman" w:hAnsi="Times New Roman" w:cs="Times New Roman"/>
                  <w:sz w:val="20"/>
                  <w:szCs w:val="20"/>
                </w:rPr>
                <w:t>, 133(2), 622-633</w:t>
              </w:r>
            </w:p>
            <w:p w14:paraId="0926566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Castelli, C. M. S. A., 2015. Supply chain strategy for companies in the luxuryfashion market Aligning the supply chain towards the critical success factors. </w:t>
              </w:r>
              <w:r w:rsidRPr="008B68FF">
                <w:rPr>
                  <w:rFonts w:ascii="Times New Roman" w:hAnsi="Times New Roman" w:cs="Times New Roman"/>
                  <w:i/>
                  <w:iCs/>
                  <w:sz w:val="20"/>
                  <w:szCs w:val="20"/>
                </w:rPr>
                <w:t>International Journal of Retail &amp; Distribution Management, Vol. 43 Iss 10/11</w:t>
              </w:r>
              <w:r w:rsidRPr="008B68FF">
                <w:rPr>
                  <w:rFonts w:ascii="Times New Roman" w:hAnsi="Times New Roman" w:cs="Times New Roman"/>
                  <w:sz w:val="20"/>
                  <w:szCs w:val="20"/>
                </w:rPr>
                <w:t>, p. 940 – 966.</w:t>
              </w:r>
            </w:p>
            <w:p w14:paraId="1ECD410D"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Cervellon, M.-C. C. &amp; Wernerfelt, A.-S., 2012. Knowledge sharing among green fashion communitiesonline: Lessons for the sustainable supply chain. </w:t>
              </w:r>
              <w:r w:rsidRPr="008B68FF">
                <w:rPr>
                  <w:rFonts w:ascii="Times New Roman" w:hAnsi="Times New Roman" w:cs="Times New Roman"/>
                  <w:i/>
                  <w:iCs/>
                  <w:sz w:val="20"/>
                  <w:szCs w:val="20"/>
                </w:rPr>
                <w:t>Journal of Fashion Marketing and Management, Vol. 16 Iss: 2</w:t>
              </w:r>
              <w:r w:rsidRPr="008B68FF">
                <w:rPr>
                  <w:rFonts w:ascii="Times New Roman" w:hAnsi="Times New Roman" w:cs="Times New Roman"/>
                  <w:sz w:val="20"/>
                  <w:szCs w:val="20"/>
                </w:rPr>
                <w:t>, pp. 176-192.</w:t>
              </w:r>
            </w:p>
            <w:p w14:paraId="434559D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Cervellon, M.-C., Hjerth, H., Ricard, S. &amp; Carey, L., 2010. </w:t>
              </w:r>
              <w:r w:rsidRPr="008B68FF">
                <w:rPr>
                  <w:rFonts w:ascii="Times New Roman" w:hAnsi="Times New Roman" w:cs="Times New Roman"/>
                  <w:i/>
                  <w:iCs/>
                  <w:sz w:val="20"/>
                  <w:szCs w:val="20"/>
                </w:rPr>
                <w:t xml:space="preserve">Green in fashion? An exploratory study of national differences in consumers concern for eco-fashion. Proceedings of 9th International Marketing Trends Conference. </w:t>
              </w:r>
              <w:r w:rsidRPr="008B68FF">
                <w:rPr>
                  <w:rFonts w:ascii="Times New Roman" w:hAnsi="Times New Roman" w:cs="Times New Roman"/>
                  <w:sz w:val="20"/>
                  <w:szCs w:val="20"/>
                </w:rPr>
                <w:t>Venice, s.n.</w:t>
              </w:r>
            </w:p>
            <w:p w14:paraId="5693E62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Cervellon, M. &amp; Shammas, L., 2013. The value of sustainable luxury in mature markets a customer-based approach. </w:t>
              </w:r>
              <w:r w:rsidRPr="008B68FF">
                <w:rPr>
                  <w:rFonts w:ascii="Times New Roman" w:hAnsi="Times New Roman" w:cs="Times New Roman"/>
                  <w:i/>
                  <w:iCs/>
                  <w:sz w:val="20"/>
                  <w:szCs w:val="20"/>
                </w:rPr>
                <w:t>Journal of Corporate Citizenship 52(12)</w:t>
              </w:r>
              <w:r w:rsidRPr="008B68FF">
                <w:rPr>
                  <w:rFonts w:ascii="Times New Roman" w:hAnsi="Times New Roman" w:cs="Times New Roman"/>
                  <w:sz w:val="20"/>
                  <w:szCs w:val="20"/>
                </w:rPr>
                <w:t>, pp. 90-101.</w:t>
              </w:r>
            </w:p>
            <w:p w14:paraId="02F0E1E7"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Chamorro, A., Rubio, S. &amp; Miranda, F., 2009. Characteristics of Research on Green Marketing. </w:t>
              </w:r>
              <w:r w:rsidRPr="008B68FF">
                <w:rPr>
                  <w:rFonts w:ascii="Times New Roman" w:hAnsi="Times New Roman" w:cs="Times New Roman"/>
                  <w:i/>
                  <w:iCs/>
                  <w:sz w:val="20"/>
                  <w:szCs w:val="20"/>
                </w:rPr>
                <w:t>Business Strategy and the Environment, 18</w:t>
              </w:r>
              <w:r w:rsidRPr="008B68FF">
                <w:rPr>
                  <w:rFonts w:ascii="Times New Roman" w:hAnsi="Times New Roman" w:cs="Times New Roman"/>
                  <w:sz w:val="20"/>
                  <w:szCs w:val="20"/>
                </w:rPr>
                <w:t>, pp. 223-239.</w:t>
              </w:r>
            </w:p>
            <w:p w14:paraId="6E1700D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lastRenderedPageBreak/>
                <w:t xml:space="preserve">Chatzidakis, A., Hibbert, S. &amp; Smith, A. P., 2007. Why People Don t Take their Concerns about Fair Trade to the Supermarket: The Role of </w:t>
              </w:r>
              <w:r w:rsidR="004D13F9" w:rsidRPr="008B68FF">
                <w:rPr>
                  <w:rFonts w:ascii="Times New Roman" w:hAnsi="Times New Roman" w:cs="Times New Roman"/>
                  <w:sz w:val="20"/>
                  <w:szCs w:val="20"/>
                </w:rPr>
                <w:t>Neutralization</w:t>
              </w:r>
              <w:r w:rsidRPr="008B68FF">
                <w:rPr>
                  <w:rFonts w:ascii="Times New Roman" w:hAnsi="Times New Roman" w:cs="Times New Roman"/>
                  <w:sz w:val="20"/>
                  <w:szCs w:val="20"/>
                </w:rPr>
                <w:t xml:space="preserve">. </w:t>
              </w:r>
              <w:r w:rsidRPr="008B68FF">
                <w:rPr>
                  <w:rFonts w:ascii="Times New Roman" w:hAnsi="Times New Roman" w:cs="Times New Roman"/>
                  <w:i/>
                  <w:iCs/>
                  <w:sz w:val="20"/>
                  <w:szCs w:val="20"/>
                </w:rPr>
                <w:t>Journal of Business Ethics</w:t>
              </w:r>
              <w:r w:rsidRPr="008B68FF">
                <w:rPr>
                  <w:rFonts w:ascii="Times New Roman" w:hAnsi="Times New Roman" w:cs="Times New Roman"/>
                  <w:sz w:val="20"/>
                  <w:szCs w:val="20"/>
                </w:rPr>
                <w:t>, pp. 89-100.</w:t>
              </w:r>
            </w:p>
            <w:p w14:paraId="0387C1C7"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Collins, M. &amp; Weiss, M., 2015. The role of provenance in luxury textile brands. </w:t>
              </w:r>
              <w:r w:rsidRPr="008B68FF">
                <w:rPr>
                  <w:rFonts w:ascii="Times New Roman" w:hAnsi="Times New Roman" w:cs="Times New Roman"/>
                  <w:i/>
                  <w:iCs/>
                  <w:sz w:val="20"/>
                  <w:szCs w:val="20"/>
                </w:rPr>
                <w:t>International Journal of Retail &amp; Distribution Management, Vol. 43 Iss 10/11</w:t>
              </w:r>
              <w:r w:rsidRPr="008B68FF">
                <w:rPr>
                  <w:rFonts w:ascii="Times New Roman" w:hAnsi="Times New Roman" w:cs="Times New Roman"/>
                  <w:sz w:val="20"/>
                  <w:szCs w:val="20"/>
                </w:rPr>
                <w:t>, pp. 1030-1050.</w:t>
              </w:r>
            </w:p>
            <w:p w14:paraId="0A21A3F9" w14:textId="05EF4BBF"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Cowe, R. &amp; Williams, S., 2000. </w:t>
              </w:r>
              <w:r w:rsidRPr="008B68FF">
                <w:rPr>
                  <w:rFonts w:ascii="Times New Roman" w:hAnsi="Times New Roman" w:cs="Times New Roman"/>
                  <w:i/>
                  <w:iCs/>
                  <w:sz w:val="20"/>
                  <w:szCs w:val="20"/>
                </w:rPr>
                <w:t xml:space="preserve">Who are the Ethical Consumers?, Ethical Consumerism Report, Cooperative Bank. </w:t>
              </w:r>
              <w:r w:rsidR="007C0127">
                <w:rPr>
                  <w:rFonts w:ascii="Times New Roman" w:hAnsi="Times New Roman" w:cs="Times New Roman"/>
                  <w:sz w:val="20"/>
                  <w:szCs w:val="20"/>
                </w:rPr>
                <w:t xml:space="preserve">[Online], </w:t>
              </w:r>
              <w:r w:rsidRPr="008B68FF">
                <w:rPr>
                  <w:rFonts w:ascii="Times New Roman" w:hAnsi="Times New Roman" w:cs="Times New Roman"/>
                  <w:sz w:val="20"/>
                  <w:szCs w:val="20"/>
                </w:rPr>
                <w:t xml:space="preserve">Available at: </w:t>
              </w:r>
              <w:r w:rsidR="007C0127">
                <w:rPr>
                  <w:rFonts w:ascii="Times New Roman" w:hAnsi="Times New Roman" w:cs="Times New Roman"/>
                  <w:sz w:val="20"/>
                  <w:szCs w:val="20"/>
                </w:rPr>
                <w:tab/>
              </w:r>
              <w:r w:rsidR="007C0127">
                <w:rPr>
                  <w:rFonts w:ascii="Times New Roman" w:hAnsi="Times New Roman" w:cs="Times New Roman"/>
                  <w:sz w:val="20"/>
                  <w:szCs w:val="20"/>
                </w:rPr>
                <w:br/>
              </w:r>
              <w:r w:rsidRPr="008B68FF">
                <w:rPr>
                  <w:rFonts w:ascii="Times New Roman" w:hAnsi="Times New Roman" w:cs="Times New Roman"/>
                  <w:sz w:val="20"/>
                  <w:szCs w:val="20"/>
                  <w:u w:val="single"/>
                </w:rPr>
                <w:t>http://www.cooperativebank.co.uk/servlet/Satellite?c=Pageandcid=1139903089615andpagename=CoopBank%2FPage%2FtplPageStandard</w:t>
              </w:r>
            </w:p>
            <w:p w14:paraId="479C2F2B" w14:textId="1F033948"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CPP LUXURY, 2017. </w:t>
              </w:r>
              <w:r w:rsidRPr="008B68FF">
                <w:rPr>
                  <w:rFonts w:ascii="Times New Roman" w:hAnsi="Times New Roman" w:cs="Times New Roman"/>
                  <w:i/>
                  <w:iCs/>
                  <w:sz w:val="20"/>
                  <w:szCs w:val="20"/>
                </w:rPr>
                <w:t xml:space="preserve">The luxury goods market to return to growth in 2017. </w:t>
              </w:r>
              <w:r w:rsidRPr="008B68FF">
                <w:rPr>
                  <w:rFonts w:ascii="Times New Roman" w:hAnsi="Times New Roman" w:cs="Times New Roman"/>
                  <w:sz w:val="20"/>
                  <w:szCs w:val="20"/>
                </w:rPr>
                <w:t xml:space="preserve">[Online] </w:t>
              </w:r>
              <w:r w:rsidR="007C0127">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http://www.cpp-luxury.com/the-luxury-goods-market-to-return-to-growth-in-2017/</w:t>
              </w:r>
              <w:r w:rsidR="007C0127">
                <w:rPr>
                  <w:rFonts w:ascii="Times New Roman" w:hAnsi="Times New Roman" w:cs="Times New Roman"/>
                  <w:sz w:val="20"/>
                  <w:szCs w:val="20"/>
                  <w:u w:val="single"/>
                </w:rPr>
                <w:tab/>
              </w:r>
              <w:r w:rsidRPr="008B68FF">
                <w:rPr>
                  <w:rFonts w:ascii="Times New Roman" w:hAnsi="Times New Roman" w:cs="Times New Roman"/>
                  <w:sz w:val="20"/>
                  <w:szCs w:val="20"/>
                </w:rPr>
                <w:br/>
                <w:t>[</w:t>
              </w:r>
              <w:r w:rsidR="007C0127">
                <w:rPr>
                  <w:rFonts w:ascii="Times New Roman" w:hAnsi="Times New Roman" w:cs="Times New Roman"/>
                  <w:sz w:val="20"/>
                  <w:szCs w:val="20"/>
                </w:rPr>
                <w:t xml:space="preserve">Link verified on </w:t>
              </w:r>
              <w:r w:rsidRPr="008B68FF">
                <w:rPr>
                  <w:rFonts w:ascii="Times New Roman" w:hAnsi="Times New Roman" w:cs="Times New Roman"/>
                  <w:sz w:val="20"/>
                  <w:szCs w:val="20"/>
                </w:rPr>
                <w:t>February 2017].</w:t>
              </w:r>
            </w:p>
            <w:p w14:paraId="4DCA68CD" w14:textId="50B1CB6D"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Cvijanovich, M., 2011. </w:t>
              </w:r>
              <w:r w:rsidRPr="008B68FF">
                <w:rPr>
                  <w:rFonts w:ascii="Times New Roman" w:hAnsi="Times New Roman" w:cs="Times New Roman"/>
                  <w:i/>
                  <w:iCs/>
                  <w:sz w:val="20"/>
                  <w:szCs w:val="20"/>
                </w:rPr>
                <w:t xml:space="preserve">Sustainable luxury: Oxymoron? In: Lecture in luxury and sustainability. </w:t>
              </w:r>
              <w:r w:rsidRPr="008B68FF">
                <w:rPr>
                  <w:rFonts w:ascii="Times New Roman" w:hAnsi="Times New Roman" w:cs="Times New Roman"/>
                  <w:sz w:val="20"/>
                  <w:szCs w:val="20"/>
                </w:rPr>
                <w:t xml:space="preserve">[Online] </w:t>
              </w:r>
              <w:r w:rsidR="007C0127">
                <w:rPr>
                  <w:rFonts w:ascii="Times New Roman" w:hAnsi="Times New Roman" w:cs="Times New Roman"/>
                  <w:sz w:val="20"/>
                  <w:szCs w:val="20"/>
                </w:rPr>
                <w:tab/>
              </w:r>
              <w:r w:rsidRPr="008B68FF">
                <w:rPr>
                  <w:rFonts w:ascii="Times New Roman" w:hAnsi="Times New Roman" w:cs="Times New Roman"/>
                  <w:sz w:val="20"/>
                  <w:szCs w:val="20"/>
                </w:rPr>
                <w:br/>
                <w:t>Available at:</w:t>
              </w:r>
              <w:r w:rsidR="007C0127">
                <w:rPr>
                  <w:rFonts w:ascii="Times New Roman" w:hAnsi="Times New Roman" w:cs="Times New Roman"/>
                  <w:sz w:val="20"/>
                  <w:szCs w:val="20"/>
                </w:rPr>
                <w:tab/>
              </w:r>
              <w:r w:rsidRPr="008B68FF">
                <w:rPr>
                  <w:rFonts w:ascii="Times New Roman" w:hAnsi="Times New Roman" w:cs="Times New Roman"/>
                  <w:sz w:val="20"/>
                  <w:szCs w:val="20"/>
                </w:rPr>
                <w:t xml:space="preserve"> </w:t>
              </w:r>
              <w:r w:rsidRPr="008B68FF">
                <w:rPr>
                  <w:rFonts w:ascii="Times New Roman" w:hAnsi="Times New Roman" w:cs="Times New Roman"/>
                  <w:sz w:val="20"/>
                  <w:szCs w:val="20"/>
                  <w:u w:val="single"/>
                </w:rPr>
                <w:t>http://www.mcmdesignstudio.ch/files/Guest%20professor%20Lucern%20School%20of%20Art%20%20and%20Design.pdf.</w:t>
              </w:r>
              <w:r w:rsidRPr="008B68FF">
                <w:rPr>
                  <w:rFonts w:ascii="Times New Roman" w:hAnsi="Times New Roman" w:cs="Times New Roman"/>
                  <w:sz w:val="20"/>
                  <w:szCs w:val="20"/>
                </w:rPr>
                <w:br/>
                <w:t>[</w:t>
              </w:r>
              <w:r w:rsidR="007C0127">
                <w:rPr>
                  <w:rFonts w:ascii="Times New Roman" w:hAnsi="Times New Roman" w:cs="Times New Roman"/>
                  <w:sz w:val="20"/>
                  <w:szCs w:val="20"/>
                </w:rPr>
                <w:t xml:space="preserve">Link verified on </w:t>
              </w:r>
              <w:r w:rsidRPr="008B68FF">
                <w:rPr>
                  <w:rFonts w:ascii="Times New Roman" w:hAnsi="Times New Roman" w:cs="Times New Roman"/>
                  <w:sz w:val="20"/>
                  <w:szCs w:val="20"/>
                </w:rPr>
                <w:t>February 2017].</w:t>
              </w:r>
            </w:p>
            <w:p w14:paraId="692354B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Danziger, P., 2016. </w:t>
              </w:r>
              <w:r w:rsidRPr="008B68FF">
                <w:rPr>
                  <w:rFonts w:ascii="Times New Roman" w:hAnsi="Times New Roman" w:cs="Times New Roman"/>
                  <w:i/>
                  <w:iCs/>
                  <w:sz w:val="20"/>
                  <w:szCs w:val="20"/>
                </w:rPr>
                <w:t xml:space="preserve">Five luxe trends for 2016 that are shaping the future for marketing to the U.S. affluent luxury consumer market, </w:t>
              </w:r>
              <w:r w:rsidRPr="008B68FF">
                <w:rPr>
                  <w:rFonts w:ascii="Times New Roman" w:hAnsi="Times New Roman" w:cs="Times New Roman"/>
                  <w:sz w:val="20"/>
                  <w:szCs w:val="20"/>
                </w:rPr>
                <w:t>s.l.: Unity Marketing.</w:t>
              </w:r>
            </w:p>
            <w:p w14:paraId="0B74EA7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Davies, I., Lee, Z. &amp; Ahonkhai, I., 2012. Do consumers care about ethical-luxury?. </w:t>
              </w:r>
              <w:r w:rsidRPr="008B68FF">
                <w:rPr>
                  <w:rFonts w:ascii="Times New Roman" w:hAnsi="Times New Roman" w:cs="Times New Roman"/>
                  <w:i/>
                  <w:iCs/>
                  <w:sz w:val="20"/>
                  <w:szCs w:val="20"/>
                </w:rPr>
                <w:t>Journal of Business Ethics, Vol. 106 No. 1</w:t>
              </w:r>
              <w:r w:rsidRPr="008B68FF">
                <w:rPr>
                  <w:rFonts w:ascii="Times New Roman" w:hAnsi="Times New Roman" w:cs="Times New Roman"/>
                  <w:sz w:val="20"/>
                  <w:szCs w:val="20"/>
                </w:rPr>
                <w:t>, pp. 37-51.</w:t>
              </w:r>
            </w:p>
            <w:p w14:paraId="1F527FE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Davies, I., Lee, Z. &amp; Ahonkhai, I., 2012. Do Consumers Care About Ethical-Luxury?. </w:t>
              </w:r>
              <w:r w:rsidRPr="008B68FF">
                <w:rPr>
                  <w:rFonts w:ascii="Times New Roman" w:hAnsi="Times New Roman" w:cs="Times New Roman"/>
                  <w:i/>
                  <w:iCs/>
                  <w:sz w:val="20"/>
                  <w:szCs w:val="20"/>
                </w:rPr>
                <w:t>Journal of Business Ethics 106, no. 1</w:t>
              </w:r>
              <w:r w:rsidRPr="008B68FF">
                <w:rPr>
                  <w:rFonts w:ascii="Times New Roman" w:hAnsi="Times New Roman" w:cs="Times New Roman"/>
                  <w:sz w:val="20"/>
                  <w:szCs w:val="20"/>
                </w:rPr>
                <w:t>, pp. 37-51.</w:t>
              </w:r>
            </w:p>
            <w:p w14:paraId="3B00FFF5"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Diamantapoulos, A., Schlegelmilch, B. B., Sinkovics, R. R. &amp; Bohlen, G. M., 2003. Can Socio-Demographics Still Play a Role in Profiling Green Consumers? A Review of the Evidence and an Empirical Investigation. </w:t>
              </w:r>
              <w:r w:rsidRPr="008B68FF">
                <w:rPr>
                  <w:rFonts w:ascii="Times New Roman" w:hAnsi="Times New Roman" w:cs="Times New Roman"/>
                  <w:i/>
                  <w:iCs/>
                  <w:sz w:val="20"/>
                  <w:szCs w:val="20"/>
                </w:rPr>
                <w:t>Diamantapoulos, A.; Schlegelmilch, B. B.; Sinkovics, R. R.; Bohlen, G. M. Can Socio-DemograJournal of Business Research 56(4)</w:t>
              </w:r>
              <w:r w:rsidRPr="008B68FF">
                <w:rPr>
                  <w:rFonts w:ascii="Times New Roman" w:hAnsi="Times New Roman" w:cs="Times New Roman"/>
                  <w:sz w:val="20"/>
                  <w:szCs w:val="20"/>
                </w:rPr>
                <w:t>, pp. 465-480.</w:t>
              </w:r>
            </w:p>
            <w:p w14:paraId="3068215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Dickson, M. A., 1999. US consumers’ knowledge of and concern for apparel sweatshops. </w:t>
              </w:r>
              <w:r w:rsidRPr="008B68FF">
                <w:rPr>
                  <w:rFonts w:ascii="Times New Roman" w:hAnsi="Times New Roman" w:cs="Times New Roman"/>
                  <w:i/>
                  <w:iCs/>
                  <w:sz w:val="20"/>
                  <w:szCs w:val="20"/>
                </w:rPr>
                <w:t>Journal of Fashion Marketing and Management. Vol. 3 No. 1</w:t>
              </w:r>
              <w:r w:rsidRPr="008B68FF">
                <w:rPr>
                  <w:rFonts w:ascii="Times New Roman" w:hAnsi="Times New Roman" w:cs="Times New Roman"/>
                  <w:sz w:val="20"/>
                  <w:szCs w:val="20"/>
                </w:rPr>
                <w:t>, pp. 44-55.</w:t>
              </w:r>
            </w:p>
            <w:p w14:paraId="25D3B71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Dickson, M. A., 2001. Utility of No sweat labels for apparel consumers: Profiling label-users and predicting their purchases. </w:t>
              </w:r>
              <w:r w:rsidRPr="008B68FF">
                <w:rPr>
                  <w:rFonts w:ascii="Times New Roman" w:hAnsi="Times New Roman" w:cs="Times New Roman"/>
                  <w:i/>
                  <w:iCs/>
                  <w:sz w:val="20"/>
                  <w:szCs w:val="20"/>
                </w:rPr>
                <w:t>Journal of Consumer Affairs. Vol. 35 No. 1</w:t>
              </w:r>
              <w:r w:rsidRPr="008B68FF">
                <w:rPr>
                  <w:rFonts w:ascii="Times New Roman" w:hAnsi="Times New Roman" w:cs="Times New Roman"/>
                  <w:sz w:val="20"/>
                  <w:szCs w:val="20"/>
                </w:rPr>
                <w:t>, pp. 96-119.</w:t>
              </w:r>
            </w:p>
            <w:p w14:paraId="46238E79"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Elg, U., Ghauri, P. N. &amp; Tarnovskaya, V., 2008. The role of networks and matching in market entry to emerging retail markets.. </w:t>
              </w:r>
              <w:r w:rsidRPr="008B68FF">
                <w:rPr>
                  <w:rFonts w:ascii="Times New Roman" w:hAnsi="Times New Roman" w:cs="Times New Roman"/>
                  <w:i/>
                  <w:iCs/>
                  <w:sz w:val="20"/>
                  <w:szCs w:val="20"/>
                </w:rPr>
                <w:t>International Marketing Review, 25, 674 - 699</w:t>
              </w:r>
              <w:r w:rsidRPr="008B68FF">
                <w:rPr>
                  <w:rFonts w:ascii="Times New Roman" w:hAnsi="Times New Roman" w:cs="Times New Roman"/>
                  <w:sz w:val="20"/>
                  <w:szCs w:val="20"/>
                </w:rPr>
                <w:t xml:space="preserve">. </w:t>
              </w:r>
            </w:p>
            <w:p w14:paraId="5D1D9CB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Fietkau, H. &amp; Kessel, H., 1981. </w:t>
              </w:r>
              <w:r w:rsidRPr="008B68FF">
                <w:rPr>
                  <w:rFonts w:ascii="Times New Roman" w:hAnsi="Times New Roman" w:cs="Times New Roman"/>
                  <w:i/>
                  <w:iCs/>
                  <w:sz w:val="20"/>
                  <w:szCs w:val="20"/>
                </w:rPr>
                <w:t xml:space="preserve">Umweltlernen: Veraenderungsmoeglichkeite n des Umweltbewusstseins.. </w:t>
              </w:r>
              <w:r w:rsidRPr="008B68FF">
                <w:rPr>
                  <w:rFonts w:ascii="Times New Roman" w:hAnsi="Times New Roman" w:cs="Times New Roman"/>
                  <w:sz w:val="20"/>
                  <w:szCs w:val="20"/>
                </w:rPr>
                <w:t>s.l.:Modell-Erfahrungen (Koenigstein, Hain).</w:t>
              </w:r>
            </w:p>
            <w:p w14:paraId="5412BDE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Fishbein, M. &amp; Ajzen, I., 1975. </w:t>
              </w:r>
              <w:r w:rsidRPr="008B68FF">
                <w:rPr>
                  <w:rFonts w:ascii="Times New Roman" w:hAnsi="Times New Roman" w:cs="Times New Roman"/>
                  <w:i/>
                  <w:iCs/>
                  <w:sz w:val="20"/>
                  <w:szCs w:val="20"/>
                </w:rPr>
                <w:t xml:space="preserve">Belief, attitude, intention and behavior: An introduction to theory and research.. </w:t>
              </w:r>
              <w:r w:rsidRPr="008B68FF">
                <w:rPr>
                  <w:rFonts w:ascii="Times New Roman" w:hAnsi="Times New Roman" w:cs="Times New Roman"/>
                  <w:sz w:val="20"/>
                  <w:szCs w:val="20"/>
                </w:rPr>
                <w:t>s.l.:s.n.</w:t>
              </w:r>
            </w:p>
            <w:p w14:paraId="6E0C0614" w14:textId="5F60920B"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Gläser, J. &amp; Laudel, G., 2013. </w:t>
              </w:r>
              <w:r w:rsidRPr="008B68FF">
                <w:rPr>
                  <w:rFonts w:ascii="Times New Roman" w:hAnsi="Times New Roman" w:cs="Times New Roman"/>
                  <w:i/>
                  <w:iCs/>
                  <w:sz w:val="20"/>
                  <w:szCs w:val="20"/>
                </w:rPr>
                <w:t xml:space="preserve">Life With and Without Coding: Two Methods for Early-Stage Data Analysis in Qualitative Research Aiming at Causal Explanations Volume 14, No. 2, Art. 5. </w:t>
              </w:r>
              <w:r w:rsidRPr="008B68FF">
                <w:rPr>
                  <w:rFonts w:ascii="Times New Roman" w:hAnsi="Times New Roman" w:cs="Times New Roman"/>
                  <w:sz w:val="20"/>
                  <w:szCs w:val="20"/>
                </w:rPr>
                <w:t xml:space="preserve">[Online] </w:t>
              </w:r>
              <w:r w:rsidR="007C0127">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http://www.qualitative-research.net/index.php/fqs/article/view/1886/3528#g41</w:t>
              </w:r>
              <w:r w:rsidR="007C0127">
                <w:rPr>
                  <w:rFonts w:ascii="Times New Roman" w:hAnsi="Times New Roman" w:cs="Times New Roman"/>
                  <w:sz w:val="20"/>
                  <w:szCs w:val="20"/>
                  <w:u w:val="single"/>
                </w:rPr>
                <w:tab/>
              </w:r>
              <w:r w:rsidRPr="008B68FF">
                <w:rPr>
                  <w:rFonts w:ascii="Times New Roman" w:hAnsi="Times New Roman" w:cs="Times New Roman"/>
                  <w:sz w:val="20"/>
                  <w:szCs w:val="20"/>
                </w:rPr>
                <w:br/>
                <w:t>[</w:t>
              </w:r>
              <w:r w:rsidR="007C0127">
                <w:rPr>
                  <w:rFonts w:ascii="Times New Roman" w:hAnsi="Times New Roman" w:cs="Times New Roman"/>
                  <w:sz w:val="20"/>
                  <w:szCs w:val="20"/>
                </w:rPr>
                <w:t xml:space="preserve">Link verified on </w:t>
              </w:r>
              <w:r w:rsidRPr="008B68FF">
                <w:rPr>
                  <w:rFonts w:ascii="Times New Roman" w:hAnsi="Times New Roman" w:cs="Times New Roman"/>
                  <w:sz w:val="20"/>
                  <w:szCs w:val="20"/>
                </w:rPr>
                <w:t>May 2017].</w:t>
              </w:r>
            </w:p>
            <w:p w14:paraId="5E523230" w14:textId="099EBD29"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Graj, S., 2013 . </w:t>
              </w:r>
              <w:r w:rsidRPr="008B68FF">
                <w:rPr>
                  <w:rFonts w:ascii="Times New Roman" w:hAnsi="Times New Roman" w:cs="Times New Roman"/>
                  <w:i/>
                  <w:iCs/>
                  <w:sz w:val="20"/>
                  <w:szCs w:val="20"/>
                </w:rPr>
                <w:t xml:space="preserve">After Bangladesh: is apparel provenance the next brand DNA battleground? Forbes Web. </w:t>
              </w:r>
              <w:r w:rsidRPr="008B68FF">
                <w:rPr>
                  <w:rFonts w:ascii="Times New Roman" w:hAnsi="Times New Roman" w:cs="Times New Roman"/>
                  <w:sz w:val="20"/>
                  <w:szCs w:val="20"/>
                </w:rPr>
                <w:t xml:space="preserve">[Online] </w:t>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 xml:space="preserve">www.forbes.com/sites/simongraj/2013/05/30/after-bangladesh-is-apparel-provenance-the-next-brand-dna-battleground/ </w:t>
              </w:r>
              <w:r w:rsidRPr="008B68FF">
                <w:rPr>
                  <w:rFonts w:ascii="Times New Roman" w:hAnsi="Times New Roman" w:cs="Times New Roman"/>
                  <w:sz w:val="20"/>
                  <w:szCs w:val="20"/>
                </w:rPr>
                <w:br/>
                <w:t>[</w:t>
              </w:r>
              <w:r w:rsidR="007C0127">
                <w:rPr>
                  <w:rFonts w:ascii="Times New Roman" w:hAnsi="Times New Roman" w:cs="Times New Roman"/>
                  <w:sz w:val="20"/>
                  <w:szCs w:val="20"/>
                </w:rPr>
                <w:t xml:space="preserve">Link verified on </w:t>
              </w:r>
              <w:r w:rsidRPr="008B68FF">
                <w:rPr>
                  <w:rFonts w:ascii="Times New Roman" w:hAnsi="Times New Roman" w:cs="Times New Roman"/>
                  <w:sz w:val="20"/>
                  <w:szCs w:val="20"/>
                </w:rPr>
                <w:t>February 2017].</w:t>
              </w:r>
            </w:p>
            <w:p w14:paraId="125C3E45"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Hartmann, L. H., Nitzko, S. &amp; Spiller, A., 2016. Segmentation of German Consumers Based on Perceived Dimensions of Luxury Food. </w:t>
              </w:r>
              <w:r w:rsidRPr="008B68FF">
                <w:rPr>
                  <w:rFonts w:ascii="Times New Roman" w:hAnsi="Times New Roman" w:cs="Times New Roman"/>
                  <w:i/>
                  <w:iCs/>
                  <w:sz w:val="20"/>
                  <w:szCs w:val="20"/>
                </w:rPr>
                <w:t>Journal of Food Products Marketing</w:t>
              </w:r>
              <w:r w:rsidRPr="008B68FF">
                <w:rPr>
                  <w:rFonts w:ascii="Times New Roman" w:hAnsi="Times New Roman" w:cs="Times New Roman"/>
                  <w:sz w:val="20"/>
                  <w:szCs w:val="20"/>
                </w:rPr>
                <w:t xml:space="preserve">. </w:t>
              </w:r>
            </w:p>
            <w:p w14:paraId="77CDA6F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Ivan, C.-M., Mukta, R., Sudeep, C. &amp; Burak, C., 2015. Long-term sustainable sustainability in luxury. Where else?. In: M. Gardetti &amp; S. Muthu, a cura di </w:t>
              </w:r>
              <w:r w:rsidRPr="008B68FF">
                <w:rPr>
                  <w:rFonts w:ascii="Times New Roman" w:hAnsi="Times New Roman" w:cs="Times New Roman"/>
                  <w:i/>
                  <w:iCs/>
                  <w:sz w:val="20"/>
                  <w:szCs w:val="20"/>
                </w:rPr>
                <w:t xml:space="preserve">Handbook of Sustainable Luxury Textiles and Fashion 2, pp. 17-34, Environmental Footprints and Eco-design of Product and Processes. </w:t>
              </w:r>
              <w:r w:rsidRPr="008B68FF">
                <w:rPr>
                  <w:rFonts w:ascii="Times New Roman" w:hAnsi="Times New Roman" w:cs="Times New Roman"/>
                  <w:sz w:val="20"/>
                  <w:szCs w:val="20"/>
                </w:rPr>
                <w:t>s.l.:Springer, pp. 17-34.</w:t>
              </w:r>
            </w:p>
            <w:p w14:paraId="278A6F8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Janssen, C., Vanhamme, J., Lindgreen, A. &amp; Lefebvre, C., 2014. The Catch-22 of Responsible Luxury: Effects of Luxury Product Characteristics on Consumers’ Perception of Fit with Corporate Social Responsibility. </w:t>
              </w:r>
              <w:r w:rsidRPr="008B68FF">
                <w:rPr>
                  <w:rFonts w:ascii="Times New Roman" w:hAnsi="Times New Roman" w:cs="Times New Roman"/>
                  <w:i/>
                  <w:iCs/>
                  <w:sz w:val="20"/>
                  <w:szCs w:val="20"/>
                </w:rPr>
                <w:t>Journal of Business Ethics, Vol. 119 No. 1</w:t>
              </w:r>
              <w:r w:rsidRPr="008B68FF">
                <w:rPr>
                  <w:rFonts w:ascii="Times New Roman" w:hAnsi="Times New Roman" w:cs="Times New Roman"/>
                  <w:sz w:val="20"/>
                  <w:szCs w:val="20"/>
                </w:rPr>
                <w:t>, pp. 45-57.</w:t>
              </w:r>
            </w:p>
            <w:p w14:paraId="04E4566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Joy, A. et al., 2012. Fast Fashion, Sustainability, and the Ethical Appeal of Luxury Brands. </w:t>
              </w:r>
              <w:r w:rsidRPr="008B68FF">
                <w:rPr>
                  <w:rFonts w:ascii="Times New Roman" w:hAnsi="Times New Roman" w:cs="Times New Roman"/>
                  <w:i/>
                  <w:iCs/>
                  <w:sz w:val="20"/>
                  <w:szCs w:val="20"/>
                </w:rPr>
                <w:t>Fashion Theory: the Journal of Dress, Body and Culture 16 16:3</w:t>
              </w:r>
              <w:r w:rsidRPr="008B68FF">
                <w:rPr>
                  <w:rFonts w:ascii="Times New Roman" w:hAnsi="Times New Roman" w:cs="Times New Roman"/>
                  <w:sz w:val="20"/>
                  <w:szCs w:val="20"/>
                </w:rPr>
                <w:t>, pp. 273-295.</w:t>
              </w:r>
            </w:p>
            <w:p w14:paraId="46D332D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Joy, A. et al., 2012. Fast Fashion, Sustainability, and the Ethical Appeal of Luxury Brands. </w:t>
              </w:r>
              <w:r w:rsidRPr="008B68FF">
                <w:rPr>
                  <w:rFonts w:ascii="Times New Roman" w:hAnsi="Times New Roman" w:cs="Times New Roman"/>
                  <w:i/>
                  <w:iCs/>
                  <w:sz w:val="20"/>
                  <w:szCs w:val="20"/>
                </w:rPr>
                <w:t>Fashion Theory, 16:3</w:t>
              </w:r>
              <w:r w:rsidRPr="008B68FF">
                <w:rPr>
                  <w:rFonts w:ascii="Times New Roman" w:hAnsi="Times New Roman" w:cs="Times New Roman"/>
                  <w:sz w:val="20"/>
                  <w:szCs w:val="20"/>
                </w:rPr>
                <w:t>, pp. 273-295.</w:t>
              </w:r>
            </w:p>
            <w:p w14:paraId="2F51326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Kapferer, J., 2012. </w:t>
              </w:r>
              <w:r w:rsidRPr="008B68FF">
                <w:rPr>
                  <w:rFonts w:ascii="Times New Roman" w:hAnsi="Times New Roman" w:cs="Times New Roman"/>
                  <w:i/>
                  <w:iCs/>
                  <w:sz w:val="20"/>
                  <w:szCs w:val="20"/>
                </w:rPr>
                <w:t xml:space="preserve">What do clients think of the sustainable future of luxury?, </w:t>
              </w:r>
              <w:r w:rsidRPr="008B68FF">
                <w:rPr>
                  <w:rFonts w:ascii="Times New Roman" w:hAnsi="Times New Roman" w:cs="Times New Roman"/>
                  <w:sz w:val="20"/>
                  <w:szCs w:val="20"/>
                </w:rPr>
                <w:t>Paris: s.n.</w:t>
              </w:r>
            </w:p>
            <w:p w14:paraId="59074EEA"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Kapferer, J.-N., 2014. Is luxury compatible with sustainability? Luxury consumers' viewpoint. </w:t>
              </w:r>
              <w:r w:rsidRPr="008B68FF">
                <w:rPr>
                  <w:rFonts w:ascii="Times New Roman" w:hAnsi="Times New Roman" w:cs="Times New Roman"/>
                  <w:i/>
                  <w:iCs/>
                  <w:sz w:val="20"/>
                  <w:szCs w:val="20"/>
                </w:rPr>
                <w:t>Journal of Brand Management</w:t>
              </w:r>
              <w:r w:rsidRPr="008B68FF">
                <w:rPr>
                  <w:rFonts w:ascii="Times New Roman" w:hAnsi="Times New Roman" w:cs="Times New Roman"/>
                  <w:sz w:val="20"/>
                  <w:szCs w:val="20"/>
                </w:rPr>
                <w:t xml:space="preserve">, January. </w:t>
              </w:r>
            </w:p>
            <w:p w14:paraId="086B5B6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Kapferer, J.-N. &amp; Michaut, A., 2014. Is luxury compatible with sustainability: luxury consumers viewpoint. </w:t>
              </w:r>
              <w:r w:rsidRPr="008B68FF">
                <w:rPr>
                  <w:rFonts w:ascii="Times New Roman" w:hAnsi="Times New Roman" w:cs="Times New Roman"/>
                  <w:i/>
                  <w:iCs/>
                  <w:sz w:val="20"/>
                  <w:szCs w:val="20"/>
                </w:rPr>
                <w:t>Journal of Brand Management, Vol. 21, No. 1</w:t>
              </w:r>
              <w:r w:rsidRPr="008B68FF">
                <w:rPr>
                  <w:rFonts w:ascii="Times New Roman" w:hAnsi="Times New Roman" w:cs="Times New Roman"/>
                  <w:sz w:val="20"/>
                  <w:szCs w:val="20"/>
                </w:rPr>
                <w:t>, pp. 1-22.</w:t>
              </w:r>
            </w:p>
            <w:p w14:paraId="199D28BA"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lastRenderedPageBreak/>
                <w:t xml:space="preserve">Kapferer, J. N. &amp; Bastien, V., 2009. The specificity of luxury management: Turning marketing upside down. </w:t>
              </w:r>
              <w:r w:rsidRPr="008B68FF">
                <w:rPr>
                  <w:rFonts w:ascii="Times New Roman" w:hAnsi="Times New Roman" w:cs="Times New Roman"/>
                  <w:i/>
                  <w:iCs/>
                  <w:sz w:val="20"/>
                  <w:szCs w:val="20"/>
                </w:rPr>
                <w:t>Journal of Brand Management, 16(5)</w:t>
              </w:r>
              <w:r w:rsidRPr="008B68FF">
                <w:rPr>
                  <w:rFonts w:ascii="Times New Roman" w:hAnsi="Times New Roman" w:cs="Times New Roman"/>
                  <w:sz w:val="20"/>
                  <w:szCs w:val="20"/>
                </w:rPr>
                <w:t>, pp. 311-322.</w:t>
              </w:r>
            </w:p>
            <w:p w14:paraId="3D30198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Karaosman, H., Morales-Alonso, G. &amp; Brun, A., 2017. Strike a Pose: Luxury for Sustainability. In: 145-161, a cura di </w:t>
              </w:r>
              <w:r w:rsidRPr="008B68FF">
                <w:rPr>
                  <w:rFonts w:ascii="Times New Roman" w:hAnsi="Times New Roman" w:cs="Times New Roman"/>
                  <w:i/>
                  <w:iCs/>
                  <w:sz w:val="20"/>
                  <w:szCs w:val="20"/>
                </w:rPr>
                <w:t xml:space="preserve">Sustainable Management of Luxury. Part of the series Environmental Footprints and Eco-design of Products and Processes. </w:t>
              </w:r>
              <w:r w:rsidRPr="008B68FF">
                <w:rPr>
                  <w:rFonts w:ascii="Times New Roman" w:hAnsi="Times New Roman" w:cs="Times New Roman"/>
                  <w:sz w:val="20"/>
                  <w:szCs w:val="20"/>
                </w:rPr>
                <w:t>s.l.:s.n., p. February.</w:t>
              </w:r>
            </w:p>
            <w:p w14:paraId="7950EF9D"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Karaosman, H., Morales-Alonso, G. &amp; Grijalvo, M., 2015. Consumers’ responses to CSR in a cross-cultural setting. </w:t>
              </w:r>
              <w:r w:rsidRPr="008B68FF">
                <w:rPr>
                  <w:rFonts w:ascii="Times New Roman" w:hAnsi="Times New Roman" w:cs="Times New Roman"/>
                  <w:i/>
                  <w:iCs/>
                  <w:sz w:val="20"/>
                  <w:szCs w:val="20"/>
                </w:rPr>
                <w:t>Cogent Business &amp; Management: 2</w:t>
              </w:r>
              <w:r w:rsidRPr="008B68FF">
                <w:rPr>
                  <w:rFonts w:ascii="Times New Roman" w:hAnsi="Times New Roman" w:cs="Times New Roman"/>
                  <w:sz w:val="20"/>
                  <w:szCs w:val="20"/>
                </w:rPr>
                <w:t xml:space="preserve">. </w:t>
              </w:r>
            </w:p>
            <w:p w14:paraId="31055F7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Karaosman, H., Morales, G. A., Grijalvo, M. &amp; Brun, A., 2015. The impact of ethical fashion on Spanish consumers. </w:t>
              </w:r>
              <w:r w:rsidRPr="008B68FF">
                <w:rPr>
                  <w:rFonts w:ascii="Times New Roman" w:hAnsi="Times New Roman" w:cs="Times New Roman"/>
                  <w:i/>
                  <w:iCs/>
                  <w:sz w:val="20"/>
                  <w:szCs w:val="20"/>
                </w:rPr>
                <w:t>Dirección y Organización 57</w:t>
              </w:r>
              <w:r w:rsidRPr="008B68FF">
                <w:rPr>
                  <w:rFonts w:ascii="Times New Roman" w:hAnsi="Times New Roman" w:cs="Times New Roman"/>
                  <w:sz w:val="20"/>
                  <w:szCs w:val="20"/>
                </w:rPr>
                <w:t>, pp. 63-73.</w:t>
              </w:r>
            </w:p>
            <w:p w14:paraId="362CDEDB"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Ki, C.-W. &amp; Kim, Y.-K., 2016. Sustainable Versus Conspicuous Luxury Fashion Purchase: Applying Self-Determination Theory. </w:t>
              </w:r>
              <w:r w:rsidRPr="008B68FF">
                <w:rPr>
                  <w:rFonts w:ascii="Times New Roman" w:hAnsi="Times New Roman" w:cs="Times New Roman"/>
                  <w:i/>
                  <w:iCs/>
                  <w:sz w:val="20"/>
                  <w:szCs w:val="20"/>
                </w:rPr>
                <w:t>Family and Consumer Sciences Research Journal, Vol. 44, No. 3</w:t>
              </w:r>
              <w:r w:rsidRPr="008B68FF">
                <w:rPr>
                  <w:rFonts w:ascii="Times New Roman" w:hAnsi="Times New Roman" w:cs="Times New Roman"/>
                  <w:sz w:val="20"/>
                  <w:szCs w:val="20"/>
                </w:rPr>
                <w:t>, March, p. 309–323.</w:t>
              </w:r>
            </w:p>
            <w:p w14:paraId="726E43F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Kirsi, N. &amp; Lotta, H., 2011. Emerging design strategies in sustainable production and consumption of textiles and clothing. </w:t>
              </w:r>
              <w:r w:rsidRPr="008B68FF">
                <w:rPr>
                  <w:rFonts w:ascii="Times New Roman" w:hAnsi="Times New Roman" w:cs="Times New Roman"/>
                  <w:i/>
                  <w:iCs/>
                  <w:sz w:val="20"/>
                  <w:szCs w:val="20"/>
                </w:rPr>
                <w:t>Journal of Cleaner Production 19</w:t>
              </w:r>
              <w:r w:rsidRPr="008B68FF">
                <w:rPr>
                  <w:rFonts w:ascii="Times New Roman" w:hAnsi="Times New Roman" w:cs="Times New Roman"/>
                  <w:sz w:val="20"/>
                  <w:szCs w:val="20"/>
                </w:rPr>
                <w:t>, pp. 1876-1883.</w:t>
              </w:r>
            </w:p>
            <w:p w14:paraId="0B32FEE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Kollmuss, A. &amp; Agyeman, J., 2002. Mind the Gap: why do people act environmentally and what are the barriers to pro-environmental behavior?. </w:t>
              </w:r>
              <w:r w:rsidRPr="008B68FF">
                <w:rPr>
                  <w:rFonts w:ascii="Times New Roman" w:hAnsi="Times New Roman" w:cs="Times New Roman"/>
                  <w:i/>
                  <w:iCs/>
                  <w:sz w:val="20"/>
                  <w:szCs w:val="20"/>
                </w:rPr>
                <w:t>Environmental Education Research, Vol. 8, No. 3</w:t>
              </w:r>
              <w:r w:rsidRPr="008B68FF">
                <w:rPr>
                  <w:rFonts w:ascii="Times New Roman" w:hAnsi="Times New Roman" w:cs="Times New Roman"/>
                  <w:sz w:val="20"/>
                  <w:szCs w:val="20"/>
                </w:rPr>
                <w:t xml:space="preserve">. </w:t>
              </w:r>
            </w:p>
            <w:p w14:paraId="3E68B99B"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Laroche, M., Bergeron, J. &amp; Barbaro-Forleo, G., 2001. Targeting consumers who are willing to pay more for environmentally friendly products. </w:t>
              </w:r>
              <w:r w:rsidRPr="008B68FF">
                <w:rPr>
                  <w:rFonts w:ascii="Times New Roman" w:hAnsi="Times New Roman" w:cs="Times New Roman"/>
                  <w:i/>
                  <w:iCs/>
                  <w:sz w:val="20"/>
                  <w:szCs w:val="20"/>
                </w:rPr>
                <w:t>Journal of Consumer Marketing, Vol. 18 Iss 6</w:t>
              </w:r>
              <w:r w:rsidRPr="008B68FF">
                <w:rPr>
                  <w:rFonts w:ascii="Times New Roman" w:hAnsi="Times New Roman" w:cs="Times New Roman"/>
                  <w:sz w:val="20"/>
                  <w:szCs w:val="20"/>
                </w:rPr>
                <w:t>, pp. 503-520.</w:t>
              </w:r>
            </w:p>
            <w:p w14:paraId="52A54E2B"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Line, N. D. &amp; Hanks, L., 2015. The effects of environmental and luxury beliefs on intention to patronize green hotels: the moderating effect of destination image. </w:t>
              </w:r>
              <w:r w:rsidRPr="008B68FF">
                <w:rPr>
                  <w:rFonts w:ascii="Times New Roman" w:hAnsi="Times New Roman" w:cs="Times New Roman"/>
                  <w:i/>
                  <w:iCs/>
                  <w:sz w:val="20"/>
                  <w:szCs w:val="20"/>
                </w:rPr>
                <w:t>Journal of Sustainable Tourism</w:t>
              </w:r>
              <w:r w:rsidRPr="008B68FF">
                <w:rPr>
                  <w:rFonts w:ascii="Times New Roman" w:hAnsi="Times New Roman" w:cs="Times New Roman"/>
                  <w:sz w:val="20"/>
                  <w:szCs w:val="20"/>
                </w:rPr>
                <w:t xml:space="preserve">, October. </w:t>
              </w:r>
            </w:p>
            <w:p w14:paraId="2AB49FD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Lundblad, L. &amp; Davies, I. A., 2015. The values and motivations behind sustainable fashion consumption. </w:t>
              </w:r>
              <w:r w:rsidRPr="008B68FF">
                <w:rPr>
                  <w:rFonts w:ascii="Times New Roman" w:hAnsi="Times New Roman" w:cs="Times New Roman"/>
                  <w:i/>
                  <w:iCs/>
                  <w:sz w:val="20"/>
                  <w:szCs w:val="20"/>
                </w:rPr>
                <w:t>Journal of Consumer Behaviour, 44(3)</w:t>
              </w:r>
              <w:r w:rsidRPr="008B68FF">
                <w:rPr>
                  <w:rFonts w:ascii="Times New Roman" w:hAnsi="Times New Roman" w:cs="Times New Roman"/>
                  <w:sz w:val="20"/>
                  <w:szCs w:val="20"/>
                </w:rPr>
                <w:t>, pp. 309-323.</w:t>
              </w:r>
            </w:p>
            <w:p w14:paraId="6E63C062" w14:textId="33E632BB"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Lyons, K., 2016. </w:t>
              </w:r>
              <w:r w:rsidRPr="008B68FF">
                <w:rPr>
                  <w:rFonts w:ascii="Times New Roman" w:hAnsi="Times New Roman" w:cs="Times New Roman"/>
                  <w:i/>
                  <w:iCs/>
                  <w:sz w:val="20"/>
                  <w:szCs w:val="20"/>
                </w:rPr>
                <w:t xml:space="preserve">Millennials: the trials of Generation Y. </w:t>
              </w:r>
              <w:r w:rsidRPr="008B68FF">
                <w:rPr>
                  <w:rFonts w:ascii="Times New Roman" w:hAnsi="Times New Roman" w:cs="Times New Roman"/>
                  <w:sz w:val="20"/>
                  <w:szCs w:val="20"/>
                </w:rPr>
                <w:t xml:space="preserve">[Online] </w:t>
              </w:r>
              <w:r w:rsidR="008776E8">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https://www.theguardian.com/world/2016/mar/08/generation-y-curling-or-maybe-what-the-world-calls-millennials</w:t>
              </w:r>
              <w:r w:rsidRPr="008B68FF">
                <w:rPr>
                  <w:rFonts w:ascii="Times New Roman" w:hAnsi="Times New Roman" w:cs="Times New Roman"/>
                  <w:sz w:val="20"/>
                  <w:szCs w:val="20"/>
                </w:rPr>
                <w:br/>
                <w:t>[</w:t>
              </w:r>
              <w:r w:rsidR="007C0127">
                <w:rPr>
                  <w:rFonts w:ascii="Times New Roman" w:hAnsi="Times New Roman" w:cs="Times New Roman"/>
                  <w:sz w:val="20"/>
                  <w:szCs w:val="20"/>
                </w:rPr>
                <w:t xml:space="preserve">Link verified on </w:t>
              </w:r>
              <w:r w:rsidRPr="008B68FF">
                <w:rPr>
                  <w:rFonts w:ascii="Times New Roman" w:hAnsi="Times New Roman" w:cs="Times New Roman"/>
                  <w:sz w:val="20"/>
                  <w:szCs w:val="20"/>
                </w:rPr>
                <w:t>May 2017].</w:t>
              </w:r>
            </w:p>
            <w:p w14:paraId="03D856EF"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Maloney, J., Lee, M.-Y., Jackson, V. &amp; Miller-Spillman, K. A., 2014. Consumer Willingness to Purchase Organic Products: Application of the Theory of Planned Behavior. </w:t>
              </w:r>
              <w:r w:rsidRPr="008B68FF">
                <w:rPr>
                  <w:rFonts w:ascii="Times New Roman" w:hAnsi="Times New Roman" w:cs="Times New Roman"/>
                  <w:i/>
                  <w:iCs/>
                  <w:sz w:val="20"/>
                  <w:szCs w:val="20"/>
                </w:rPr>
                <w:t>Journal of Global Fashion Marketing</w:t>
              </w:r>
              <w:r w:rsidRPr="008B68FF">
                <w:rPr>
                  <w:rFonts w:ascii="Times New Roman" w:hAnsi="Times New Roman" w:cs="Times New Roman"/>
                  <w:sz w:val="20"/>
                  <w:szCs w:val="20"/>
                </w:rPr>
                <w:t xml:space="preserve">. </w:t>
              </w:r>
            </w:p>
            <w:p w14:paraId="1D8BAE85"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Martin, D. M. &amp; Väistö, T., 2016. Reducing the Attitude-Behavior Gap in Sustainable Consumption: A Theoretical Proposition and the American Electric Vehicle Market. </w:t>
              </w:r>
              <w:r w:rsidRPr="008B68FF">
                <w:rPr>
                  <w:rFonts w:ascii="Times New Roman" w:hAnsi="Times New Roman" w:cs="Times New Roman"/>
                  <w:i/>
                  <w:iCs/>
                  <w:sz w:val="20"/>
                  <w:szCs w:val="20"/>
                </w:rPr>
                <w:t>Diane M. Martin Terhi Väistö . "Reducing the Attitude-Behavior Gap in Sustainable Marketing in and for a Sustainable Society</w:t>
              </w:r>
              <w:r w:rsidRPr="008B68FF">
                <w:rPr>
                  <w:rFonts w:ascii="Times New Roman" w:hAnsi="Times New Roman" w:cs="Times New Roman"/>
                  <w:sz w:val="20"/>
                  <w:szCs w:val="20"/>
                </w:rPr>
                <w:t>, pp. 193-213.</w:t>
              </w:r>
            </w:p>
            <w:p w14:paraId="12B2F7CA"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Meyer, A., 2001. What’s in it for the customers? Successfully marketing green clothes. </w:t>
              </w:r>
              <w:r w:rsidRPr="008B68FF">
                <w:rPr>
                  <w:rFonts w:ascii="Times New Roman" w:hAnsi="Times New Roman" w:cs="Times New Roman"/>
                  <w:i/>
                  <w:iCs/>
                  <w:sz w:val="20"/>
                  <w:szCs w:val="20"/>
                </w:rPr>
                <w:t>Business Strategy and the Environment Business, Vol. 10 No. 5</w:t>
              </w:r>
              <w:r w:rsidRPr="008B68FF">
                <w:rPr>
                  <w:rFonts w:ascii="Times New Roman" w:hAnsi="Times New Roman" w:cs="Times New Roman"/>
                  <w:sz w:val="20"/>
                  <w:szCs w:val="20"/>
                </w:rPr>
                <w:t>, pp. 317-330.</w:t>
              </w:r>
            </w:p>
            <w:p w14:paraId="76D8C13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Moore, C. &amp; Birtwistle, G., 2004. The Burberry business model: creating and international luxury business model. </w:t>
              </w:r>
              <w:r w:rsidRPr="008B68FF">
                <w:rPr>
                  <w:rFonts w:ascii="Times New Roman" w:hAnsi="Times New Roman" w:cs="Times New Roman"/>
                  <w:i/>
                  <w:iCs/>
                  <w:sz w:val="20"/>
                  <w:szCs w:val="20"/>
                </w:rPr>
                <w:t>International Journal of Retail and Distribution Management, 32, 8</w:t>
              </w:r>
              <w:r w:rsidRPr="008B68FF">
                <w:rPr>
                  <w:rFonts w:ascii="Times New Roman" w:hAnsi="Times New Roman" w:cs="Times New Roman"/>
                  <w:sz w:val="20"/>
                  <w:szCs w:val="20"/>
                </w:rPr>
                <w:t>, p. 412–422.</w:t>
              </w:r>
            </w:p>
            <w:p w14:paraId="74787992"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Morgan, L. &amp; Birtwistle, G., 2009. An investigation of young fashion consumers’ disposable habits. </w:t>
              </w:r>
              <w:r w:rsidRPr="008B68FF">
                <w:rPr>
                  <w:rFonts w:ascii="Times New Roman" w:hAnsi="Times New Roman" w:cs="Times New Roman"/>
                  <w:i/>
                  <w:iCs/>
                  <w:sz w:val="20"/>
                  <w:szCs w:val="20"/>
                </w:rPr>
                <w:t>International Journal of Consumer Studies, Vol. 33 No. 2</w:t>
              </w:r>
              <w:r w:rsidRPr="008B68FF">
                <w:rPr>
                  <w:rFonts w:ascii="Times New Roman" w:hAnsi="Times New Roman" w:cs="Times New Roman"/>
                  <w:sz w:val="20"/>
                  <w:szCs w:val="20"/>
                </w:rPr>
                <w:t>, pp. 190-198.</w:t>
              </w:r>
            </w:p>
            <w:p w14:paraId="4CDCD125"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Moser, A. K., 2016. Consumers' purchasing decisions regarding environmentally friendly products: An empirical analysis of German consumers. </w:t>
              </w:r>
              <w:r w:rsidRPr="008B68FF">
                <w:rPr>
                  <w:rFonts w:ascii="Times New Roman" w:hAnsi="Times New Roman" w:cs="Times New Roman"/>
                  <w:i/>
                  <w:iCs/>
                  <w:sz w:val="20"/>
                  <w:szCs w:val="20"/>
                </w:rPr>
                <w:t>Journal of Retailing and Consumer Services</w:t>
              </w:r>
              <w:r w:rsidRPr="008B68FF">
                <w:rPr>
                  <w:rFonts w:ascii="Times New Roman" w:hAnsi="Times New Roman" w:cs="Times New Roman"/>
                  <w:sz w:val="20"/>
                  <w:szCs w:val="20"/>
                </w:rPr>
                <w:t xml:space="preserve">. </w:t>
              </w:r>
            </w:p>
            <w:p w14:paraId="4E506310"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Nagurney, A. &amp; Yu, M., 2012. Sustainable fashion supply chain management under oligopolistic competition and brand differentiation. </w:t>
              </w:r>
              <w:r w:rsidRPr="008B68FF">
                <w:rPr>
                  <w:rFonts w:ascii="Times New Roman" w:hAnsi="Times New Roman" w:cs="Times New Roman"/>
                  <w:i/>
                  <w:iCs/>
                  <w:sz w:val="20"/>
                  <w:szCs w:val="20"/>
                </w:rPr>
                <w:t>International Journal of Production Economics 135</w:t>
              </w:r>
              <w:r w:rsidRPr="008B68FF">
                <w:rPr>
                  <w:rFonts w:ascii="Times New Roman" w:hAnsi="Times New Roman" w:cs="Times New Roman"/>
                  <w:sz w:val="20"/>
                  <w:szCs w:val="20"/>
                </w:rPr>
                <w:t>, pp. 532-540.</w:t>
              </w:r>
            </w:p>
            <w:p w14:paraId="7CF548DB"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Onwuegbuzie, A. J., Dickinson, W. B., Leech, N. L. &amp; Zoran, A. G., 2009. A qualitative framework for collecting and analyzing data in focus group research. </w:t>
              </w:r>
              <w:r w:rsidRPr="008B68FF">
                <w:rPr>
                  <w:rFonts w:ascii="Times New Roman" w:hAnsi="Times New Roman" w:cs="Times New Roman"/>
                  <w:i/>
                  <w:iCs/>
                  <w:sz w:val="20"/>
                  <w:szCs w:val="20"/>
                </w:rPr>
                <w:t>International Journal of Qualitative Methods, 8 , 1–21</w:t>
              </w:r>
              <w:r w:rsidRPr="008B68FF">
                <w:rPr>
                  <w:rFonts w:ascii="Times New Roman" w:hAnsi="Times New Roman" w:cs="Times New Roman"/>
                  <w:sz w:val="20"/>
                  <w:szCs w:val="20"/>
                </w:rPr>
                <w:t xml:space="preserve">. </w:t>
              </w:r>
            </w:p>
            <w:p w14:paraId="68F8F6E9"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O'Rourke, D., 2015. The Impact of Sustainability Information on Consumer Decision Making. </w:t>
              </w:r>
              <w:r w:rsidRPr="008B68FF">
                <w:rPr>
                  <w:rFonts w:ascii="Times New Roman" w:hAnsi="Times New Roman" w:cs="Times New Roman"/>
                  <w:i/>
                  <w:iCs/>
                  <w:sz w:val="20"/>
                  <w:szCs w:val="20"/>
                </w:rPr>
                <w:t>Journal of Industrial Ecology</w:t>
              </w:r>
              <w:r w:rsidRPr="008B68FF">
                <w:rPr>
                  <w:rFonts w:ascii="Times New Roman" w:hAnsi="Times New Roman" w:cs="Times New Roman"/>
                  <w:sz w:val="20"/>
                  <w:szCs w:val="20"/>
                </w:rPr>
                <w:t xml:space="preserve">, August. </w:t>
              </w:r>
            </w:p>
            <w:p w14:paraId="3225448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Pearson, D., Henryks, J. &amp; Jones, H., 2010. Organic food: What we know (and do not know) about consumers. </w:t>
              </w:r>
              <w:r w:rsidRPr="008B68FF">
                <w:rPr>
                  <w:rFonts w:ascii="Times New Roman" w:hAnsi="Times New Roman" w:cs="Times New Roman"/>
                  <w:i/>
                  <w:iCs/>
                  <w:sz w:val="20"/>
                  <w:szCs w:val="20"/>
                </w:rPr>
                <w:t>Renewable Agriculture and Food Systems: 26(2)</w:t>
              </w:r>
              <w:r w:rsidRPr="008B68FF">
                <w:rPr>
                  <w:rFonts w:ascii="Times New Roman" w:hAnsi="Times New Roman" w:cs="Times New Roman"/>
                  <w:sz w:val="20"/>
                  <w:szCs w:val="20"/>
                </w:rPr>
                <w:t>, pp. 171-177.</w:t>
              </w:r>
            </w:p>
            <w:p w14:paraId="5AC1C601" w14:textId="0815C184"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Pechar, E., 2014. </w:t>
              </w:r>
              <w:r w:rsidRPr="008B68FF">
                <w:rPr>
                  <w:rFonts w:ascii="Times New Roman" w:hAnsi="Times New Roman" w:cs="Times New Roman"/>
                  <w:i/>
                  <w:iCs/>
                  <w:sz w:val="20"/>
                  <w:szCs w:val="20"/>
                </w:rPr>
                <w:t xml:space="preserve">Sense &amp; Sustainability: Sustainable Millennials. </w:t>
              </w:r>
              <w:r w:rsidRPr="008B68FF">
                <w:rPr>
                  <w:rFonts w:ascii="Times New Roman" w:hAnsi="Times New Roman" w:cs="Times New Roman"/>
                  <w:sz w:val="20"/>
                  <w:szCs w:val="20"/>
                </w:rPr>
                <w:t xml:space="preserve">[Online] </w:t>
              </w:r>
              <w:r w:rsidR="008776E8">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http://www.senseandsustainability.net/2014/08/08/sustainable-millennials/</w:t>
              </w:r>
              <w:r w:rsidR="008776E8">
                <w:rPr>
                  <w:rFonts w:ascii="Times New Roman" w:hAnsi="Times New Roman" w:cs="Times New Roman"/>
                  <w:sz w:val="20"/>
                  <w:szCs w:val="20"/>
                  <w:u w:val="single"/>
                </w:rPr>
                <w:tab/>
              </w:r>
              <w:r w:rsidRPr="008B68FF">
                <w:rPr>
                  <w:rFonts w:ascii="Times New Roman" w:hAnsi="Times New Roman" w:cs="Times New Roman"/>
                  <w:sz w:val="20"/>
                  <w:szCs w:val="20"/>
                </w:rPr>
                <w:br/>
                <w:t>[</w:t>
              </w:r>
              <w:r w:rsidR="001C33C3">
                <w:rPr>
                  <w:rFonts w:ascii="Times New Roman" w:hAnsi="Times New Roman" w:cs="Times New Roman"/>
                  <w:sz w:val="20"/>
                  <w:szCs w:val="20"/>
                </w:rPr>
                <w:t xml:space="preserve">Link verified on </w:t>
              </w:r>
              <w:r w:rsidRPr="008B68FF">
                <w:rPr>
                  <w:rFonts w:ascii="Times New Roman" w:hAnsi="Times New Roman" w:cs="Times New Roman"/>
                  <w:sz w:val="20"/>
                  <w:szCs w:val="20"/>
                </w:rPr>
                <w:t>May 2017].</w:t>
              </w:r>
            </w:p>
            <w:p w14:paraId="56D5F698"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Perry, A. &amp; Chung, T., 2016. Understand attitude-behavior gaps and benefit-behavior connections in Eco-Apparel. </w:t>
              </w:r>
              <w:r w:rsidRPr="008B68FF">
                <w:rPr>
                  <w:rFonts w:ascii="Times New Roman" w:hAnsi="Times New Roman" w:cs="Times New Roman"/>
                  <w:i/>
                  <w:iCs/>
                  <w:sz w:val="20"/>
                  <w:szCs w:val="20"/>
                </w:rPr>
                <w:t>Journal of Fashion Marketing and Management, Vol. 20 Iss 1</w:t>
              </w:r>
              <w:r w:rsidRPr="008B68FF">
                <w:rPr>
                  <w:rFonts w:ascii="Times New Roman" w:hAnsi="Times New Roman" w:cs="Times New Roman"/>
                  <w:sz w:val="20"/>
                  <w:szCs w:val="20"/>
                </w:rPr>
                <w:t>, pp. 105-119.</w:t>
              </w:r>
            </w:p>
            <w:p w14:paraId="69620413"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Perry, P., Fernie, J. &amp; Wood, S., 2013. The international fashion supply chain and corporate social responsibility. In: J. F. &amp;. L. S. (Eds.), a cura di </w:t>
              </w:r>
              <w:r w:rsidRPr="008B68FF">
                <w:rPr>
                  <w:rFonts w:ascii="Times New Roman" w:hAnsi="Times New Roman" w:cs="Times New Roman"/>
                  <w:i/>
                  <w:iCs/>
                  <w:sz w:val="20"/>
                  <w:szCs w:val="20"/>
                </w:rPr>
                <w:t xml:space="preserve">Perry, P.; Fernie, J.; Wood, S. The internaLogistics and retail management: Emerging issues and new challenges. </w:t>
              </w:r>
              <w:r w:rsidRPr="008B68FF">
                <w:rPr>
                  <w:rFonts w:ascii="Times New Roman" w:hAnsi="Times New Roman" w:cs="Times New Roman"/>
                  <w:sz w:val="20"/>
                  <w:szCs w:val="20"/>
                </w:rPr>
                <w:t>London: Kogan Page, pp. 77-100.</w:t>
              </w:r>
            </w:p>
            <w:p w14:paraId="70434B74"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Phau, I., Teah, M. &amp; Chuah, J., 2015. Consumer attitudes towards luxury fashion apparel made in sweatshops. </w:t>
              </w:r>
              <w:r w:rsidRPr="008B68FF">
                <w:rPr>
                  <w:rFonts w:ascii="Times New Roman" w:hAnsi="Times New Roman" w:cs="Times New Roman"/>
                  <w:i/>
                  <w:iCs/>
                  <w:sz w:val="20"/>
                  <w:szCs w:val="20"/>
                </w:rPr>
                <w:t>Journal of Fashion Marketing and Management, Vol. 19 Issue: 2</w:t>
              </w:r>
              <w:r w:rsidRPr="008B68FF">
                <w:rPr>
                  <w:rFonts w:ascii="Times New Roman" w:hAnsi="Times New Roman" w:cs="Times New Roman"/>
                  <w:sz w:val="20"/>
                  <w:szCs w:val="20"/>
                </w:rPr>
                <w:t>, pp. 169-187.</w:t>
              </w:r>
            </w:p>
            <w:p w14:paraId="60B29953"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Rajecki, D., 1982. </w:t>
              </w:r>
              <w:r w:rsidRPr="008B68FF">
                <w:rPr>
                  <w:rFonts w:ascii="Times New Roman" w:hAnsi="Times New Roman" w:cs="Times New Roman"/>
                  <w:i/>
                  <w:iCs/>
                  <w:sz w:val="20"/>
                  <w:szCs w:val="20"/>
                </w:rPr>
                <w:t xml:space="preserve">Attitudes: themes and advances. </w:t>
              </w:r>
              <w:r w:rsidRPr="008B68FF">
                <w:rPr>
                  <w:rFonts w:ascii="Times New Roman" w:hAnsi="Times New Roman" w:cs="Times New Roman"/>
                  <w:sz w:val="20"/>
                  <w:szCs w:val="20"/>
                </w:rPr>
                <w:t>s.l.:Sunderland, MA, Sinauer.</w:t>
              </w:r>
            </w:p>
            <w:p w14:paraId="3EB0EC7B" w14:textId="2DCC3C02"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Rein, G., 2016. </w:t>
              </w:r>
              <w:r w:rsidRPr="008B68FF">
                <w:rPr>
                  <w:rFonts w:ascii="Times New Roman" w:hAnsi="Times New Roman" w:cs="Times New Roman"/>
                  <w:i/>
                  <w:iCs/>
                  <w:sz w:val="20"/>
                  <w:szCs w:val="20"/>
                </w:rPr>
                <w:t xml:space="preserve">Tink Tank: Why Millennials Are the Future of Luxury. </w:t>
              </w:r>
              <w:r w:rsidRPr="008B68FF">
                <w:rPr>
                  <w:rFonts w:ascii="Times New Roman" w:hAnsi="Times New Roman" w:cs="Times New Roman"/>
                  <w:sz w:val="20"/>
                  <w:szCs w:val="20"/>
                </w:rPr>
                <w:t xml:space="preserve">[Online] </w:t>
              </w:r>
              <w:r w:rsidR="008776E8">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http://wwd.com/fashion-news/designer-luxury/millennials-luxury-spending-10417737/</w:t>
              </w:r>
              <w:r w:rsidR="008776E8">
                <w:rPr>
                  <w:rFonts w:ascii="Times New Roman" w:hAnsi="Times New Roman" w:cs="Times New Roman"/>
                  <w:sz w:val="20"/>
                  <w:szCs w:val="20"/>
                  <w:u w:val="single"/>
                </w:rPr>
                <w:tab/>
              </w:r>
              <w:r w:rsidRPr="008B68FF">
                <w:rPr>
                  <w:rFonts w:ascii="Times New Roman" w:hAnsi="Times New Roman" w:cs="Times New Roman"/>
                  <w:sz w:val="20"/>
                  <w:szCs w:val="20"/>
                </w:rPr>
                <w:br/>
                <w:t>[</w:t>
              </w:r>
              <w:r w:rsidR="001C33C3">
                <w:rPr>
                  <w:rFonts w:ascii="Times New Roman" w:hAnsi="Times New Roman" w:cs="Times New Roman"/>
                  <w:sz w:val="20"/>
                  <w:szCs w:val="20"/>
                </w:rPr>
                <w:t xml:space="preserve">Link verified on </w:t>
              </w:r>
              <w:r w:rsidRPr="008B68FF">
                <w:rPr>
                  <w:rFonts w:ascii="Times New Roman" w:hAnsi="Times New Roman" w:cs="Times New Roman"/>
                  <w:sz w:val="20"/>
                  <w:szCs w:val="20"/>
                </w:rPr>
                <w:t>May 2017].</w:t>
              </w:r>
            </w:p>
            <w:p w14:paraId="246CF0AB" w14:textId="0F26E229"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lastRenderedPageBreak/>
                <w:t xml:space="preserve">ReportBuyer, 2015. </w:t>
              </w:r>
              <w:r w:rsidRPr="008B68FF">
                <w:rPr>
                  <w:rFonts w:ascii="Times New Roman" w:hAnsi="Times New Roman" w:cs="Times New Roman"/>
                  <w:i/>
                  <w:iCs/>
                  <w:sz w:val="20"/>
                  <w:szCs w:val="20"/>
                </w:rPr>
                <w:t xml:space="preserve">Personal Luxury Goods Market in the US 2015-2019. </w:t>
              </w:r>
              <w:r w:rsidRPr="008B68FF">
                <w:rPr>
                  <w:rFonts w:ascii="Times New Roman" w:hAnsi="Times New Roman" w:cs="Times New Roman"/>
                  <w:sz w:val="20"/>
                  <w:szCs w:val="20"/>
                </w:rPr>
                <w:t xml:space="preserve">[Online] </w:t>
              </w:r>
              <w:r w:rsidR="008776E8">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http://www.prnewswire.com/news-releases/personal-luxury-goods-market-in-the-us-2015-2019-300173819.html</w:t>
              </w:r>
              <w:r w:rsidRPr="008B68FF">
                <w:rPr>
                  <w:rFonts w:ascii="Times New Roman" w:hAnsi="Times New Roman" w:cs="Times New Roman"/>
                  <w:sz w:val="20"/>
                  <w:szCs w:val="20"/>
                </w:rPr>
                <w:br/>
                <w:t>[</w:t>
              </w:r>
              <w:r w:rsidR="001C33C3">
                <w:rPr>
                  <w:rFonts w:ascii="Times New Roman" w:hAnsi="Times New Roman" w:cs="Times New Roman"/>
                  <w:sz w:val="20"/>
                  <w:szCs w:val="20"/>
                </w:rPr>
                <w:t xml:space="preserve">Link verified on </w:t>
              </w:r>
              <w:r w:rsidRPr="008B68FF">
                <w:rPr>
                  <w:rFonts w:ascii="Times New Roman" w:hAnsi="Times New Roman" w:cs="Times New Roman"/>
                  <w:sz w:val="20"/>
                  <w:szCs w:val="20"/>
                </w:rPr>
                <w:t>January 2017].</w:t>
              </w:r>
            </w:p>
            <w:p w14:paraId="02599CA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Roberts, J. A., 1995. Profiling Levels of Socially Responsible Consumer Behavior: A cluster Analytic Approach and its Implications for Marketing. </w:t>
              </w:r>
              <w:r w:rsidRPr="008B68FF">
                <w:rPr>
                  <w:rFonts w:ascii="Times New Roman" w:hAnsi="Times New Roman" w:cs="Times New Roman"/>
                  <w:i/>
                  <w:iCs/>
                  <w:sz w:val="20"/>
                  <w:szCs w:val="20"/>
                </w:rPr>
                <w:t>Journal of Marketing Theory and Practice 3(4)</w:t>
              </w:r>
              <w:r w:rsidRPr="008B68FF">
                <w:rPr>
                  <w:rFonts w:ascii="Times New Roman" w:hAnsi="Times New Roman" w:cs="Times New Roman"/>
                  <w:sz w:val="20"/>
                  <w:szCs w:val="20"/>
                </w:rPr>
                <w:t>, pp. 97-118.</w:t>
              </w:r>
            </w:p>
            <w:p w14:paraId="42DA6B0F"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Robinson, P. &amp; Hsieh, L., 2016. Reshoring: a strategic renewal of luxury clothing supply chains. </w:t>
              </w:r>
              <w:r w:rsidRPr="008B68FF">
                <w:rPr>
                  <w:rFonts w:ascii="Times New Roman" w:hAnsi="Times New Roman" w:cs="Times New Roman"/>
                  <w:i/>
                  <w:iCs/>
                  <w:sz w:val="20"/>
                  <w:szCs w:val="20"/>
                </w:rPr>
                <w:t>Operations Management Research, Vol. 9</w:t>
              </w:r>
              <w:r w:rsidRPr="008B68FF">
                <w:rPr>
                  <w:rFonts w:ascii="Times New Roman" w:hAnsi="Times New Roman" w:cs="Times New Roman"/>
                  <w:sz w:val="20"/>
                  <w:szCs w:val="20"/>
                </w:rPr>
                <w:t>, p. 89–101.</w:t>
              </w:r>
            </w:p>
            <w:p w14:paraId="5049FC7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Saunders, M., Lewis, P. &amp; Thornhill, A., 2009. </w:t>
              </w:r>
              <w:r w:rsidRPr="008B68FF">
                <w:rPr>
                  <w:rFonts w:ascii="Times New Roman" w:hAnsi="Times New Roman" w:cs="Times New Roman"/>
                  <w:i/>
                  <w:iCs/>
                  <w:sz w:val="20"/>
                  <w:szCs w:val="20"/>
                </w:rPr>
                <w:t xml:space="preserve">Research methods for business students. </w:t>
              </w:r>
              <w:r w:rsidRPr="008B68FF">
                <w:rPr>
                  <w:rFonts w:ascii="Times New Roman" w:hAnsi="Times New Roman" w:cs="Times New Roman"/>
                  <w:sz w:val="20"/>
                  <w:szCs w:val="20"/>
                </w:rPr>
                <w:t>5th edition a cura di s.l.:Harlow: Pearson Education.</w:t>
              </w:r>
            </w:p>
            <w:p w14:paraId="4168105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Schmidt, S., Hennigs, N., Behrens, S. &amp; Karampournioti, E., 2016. The Luxury of Sustainability: Examining Value-Based Drivers of Fair Trade Consumption. In: </w:t>
              </w:r>
              <w:r w:rsidRPr="008B68FF">
                <w:rPr>
                  <w:rFonts w:ascii="Times New Roman" w:hAnsi="Times New Roman" w:cs="Times New Roman"/>
                  <w:i/>
                  <w:iCs/>
                  <w:sz w:val="20"/>
                  <w:szCs w:val="20"/>
                </w:rPr>
                <w:t xml:space="preserve">Handbook of Sustainable Luxury Textiles and Fashion, Environmental Footprints and Eco-desig. </w:t>
              </w:r>
              <w:r w:rsidRPr="008B68FF">
                <w:rPr>
                  <w:rFonts w:ascii="Times New Roman" w:hAnsi="Times New Roman" w:cs="Times New Roman"/>
                  <w:sz w:val="20"/>
                  <w:szCs w:val="20"/>
                </w:rPr>
                <w:t>s.l.:Springer Science &amp; Business Media Singapore.</w:t>
              </w:r>
            </w:p>
            <w:p w14:paraId="5046C32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Shaw, D. et al., 2006. Fashion victim: the impact of fair trade concerns on clothing choice. </w:t>
              </w:r>
              <w:r w:rsidRPr="008B68FF">
                <w:rPr>
                  <w:rFonts w:ascii="Times New Roman" w:hAnsi="Times New Roman" w:cs="Times New Roman"/>
                  <w:i/>
                  <w:iCs/>
                  <w:sz w:val="20"/>
                  <w:szCs w:val="20"/>
                </w:rPr>
                <w:t>Journal of StrategicMarketing 14(4)</w:t>
              </w:r>
              <w:r w:rsidRPr="008B68FF">
                <w:rPr>
                  <w:rFonts w:ascii="Times New Roman" w:hAnsi="Times New Roman" w:cs="Times New Roman"/>
                  <w:sz w:val="20"/>
                  <w:szCs w:val="20"/>
                </w:rPr>
                <w:t>, p. 423–436.</w:t>
              </w:r>
            </w:p>
            <w:p w14:paraId="45B96CD5"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Shaw, D. et al., 2007. Intending to Be Ethical: An Examination of Consumer Choice in Sweatshop Avoidance. </w:t>
              </w:r>
            </w:p>
            <w:p w14:paraId="7591140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Summers, T. A., Belleau, B. D. &amp; Xu, Y., 2006. Predicting purchase intention of a controversial luxury apparel product. </w:t>
              </w:r>
              <w:r w:rsidRPr="008B68FF">
                <w:rPr>
                  <w:rFonts w:ascii="Times New Roman" w:hAnsi="Times New Roman" w:cs="Times New Roman"/>
                  <w:i/>
                  <w:iCs/>
                  <w:sz w:val="20"/>
                  <w:szCs w:val="20"/>
                </w:rPr>
                <w:t>Journal of Fashion Marketing and Management: An International Journal, Vol. 10 Iss 4</w:t>
              </w:r>
              <w:r w:rsidRPr="008B68FF">
                <w:rPr>
                  <w:rFonts w:ascii="Times New Roman" w:hAnsi="Times New Roman" w:cs="Times New Roman"/>
                  <w:sz w:val="20"/>
                  <w:szCs w:val="20"/>
                </w:rPr>
                <w:t>, pp. 405-419.</w:t>
              </w:r>
            </w:p>
            <w:p w14:paraId="59BA128E"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Sykes, G. M. &amp; Matza, D., 1957. Techniques of Neutralization: A Theory of Delinquency. </w:t>
              </w:r>
              <w:r w:rsidRPr="008B68FF">
                <w:rPr>
                  <w:rFonts w:ascii="Times New Roman" w:hAnsi="Times New Roman" w:cs="Times New Roman"/>
                  <w:i/>
                  <w:iCs/>
                  <w:sz w:val="20"/>
                  <w:szCs w:val="20"/>
                </w:rPr>
                <w:t>American Sociological Review 22(6)</w:t>
              </w:r>
              <w:r w:rsidRPr="008B68FF">
                <w:rPr>
                  <w:rFonts w:ascii="Times New Roman" w:hAnsi="Times New Roman" w:cs="Times New Roman"/>
                  <w:sz w:val="20"/>
                  <w:szCs w:val="20"/>
                </w:rPr>
                <w:t>, p. 664–670.</w:t>
              </w:r>
            </w:p>
            <w:p w14:paraId="5266AC79"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Tomolillo, D. A. C. &amp; Shaw, D., 2003. </w:t>
              </w:r>
              <w:r w:rsidRPr="008B68FF">
                <w:rPr>
                  <w:rFonts w:ascii="Times New Roman" w:hAnsi="Times New Roman" w:cs="Times New Roman"/>
                  <w:i/>
                  <w:iCs/>
                  <w:sz w:val="20"/>
                  <w:szCs w:val="20"/>
                </w:rPr>
                <w:t xml:space="preserve">Undressing the Ethical Issues in Fashion: A Consumer Perspective. </w:t>
              </w:r>
              <w:r w:rsidRPr="008B68FF">
                <w:rPr>
                  <w:rFonts w:ascii="Times New Roman" w:hAnsi="Times New Roman" w:cs="Times New Roman"/>
                  <w:sz w:val="20"/>
                  <w:szCs w:val="20"/>
                </w:rPr>
                <w:t>s.l.:s.n.</w:t>
              </w:r>
            </w:p>
            <w:p w14:paraId="47F38475"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van Rijnsoever, F., Farla, J. &amp; Dijst, M. J., 2009. Consumer car preferences and information search channels. </w:t>
              </w:r>
              <w:r w:rsidRPr="008B68FF">
                <w:rPr>
                  <w:rFonts w:ascii="Times New Roman" w:hAnsi="Times New Roman" w:cs="Times New Roman"/>
                  <w:i/>
                  <w:iCs/>
                  <w:sz w:val="20"/>
                  <w:szCs w:val="20"/>
                </w:rPr>
                <w:t>Transportation Research Part D 14</w:t>
              </w:r>
              <w:r w:rsidRPr="008B68FF">
                <w:rPr>
                  <w:rFonts w:ascii="Times New Roman" w:hAnsi="Times New Roman" w:cs="Times New Roman"/>
                  <w:sz w:val="20"/>
                  <w:szCs w:val="20"/>
                </w:rPr>
                <w:t>, pp. 334-342.</w:t>
              </w:r>
            </w:p>
            <w:p w14:paraId="642D68EC"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Vermeir, I. &amp; Verbeke, W., 2006. Sustainable Food Consumption: Exploring the Consumer ‘‘Attitude – Behavioral Intention’’ Gap. </w:t>
              </w:r>
              <w:r w:rsidRPr="008B68FF">
                <w:rPr>
                  <w:rFonts w:ascii="Times New Roman" w:hAnsi="Times New Roman" w:cs="Times New Roman"/>
                  <w:i/>
                  <w:iCs/>
                  <w:sz w:val="20"/>
                  <w:szCs w:val="20"/>
                </w:rPr>
                <w:t>Journal of Agricultural and Environmental Ethics 19</w:t>
              </w:r>
              <w:r w:rsidRPr="008B68FF">
                <w:rPr>
                  <w:rFonts w:ascii="Times New Roman" w:hAnsi="Times New Roman" w:cs="Times New Roman"/>
                  <w:sz w:val="20"/>
                  <w:szCs w:val="20"/>
                </w:rPr>
                <w:t>, p. 169–194.</w:t>
              </w:r>
            </w:p>
            <w:p w14:paraId="3D1F1F9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Vermeir, I. &amp; Verbeke, W., 2006. Sustainable food consumption: Exploring the consumer‘attitude – behavioral intention’ gap. </w:t>
              </w:r>
              <w:r w:rsidRPr="008B68FF">
                <w:rPr>
                  <w:rFonts w:ascii="Times New Roman" w:hAnsi="Times New Roman" w:cs="Times New Roman"/>
                  <w:i/>
                  <w:iCs/>
                  <w:sz w:val="20"/>
                  <w:szCs w:val="20"/>
                </w:rPr>
                <w:t>Vermeir, I. and Verbeke, W. (2006), “Sustainable food consumption: Exploring the consumer‘attitude – behavioral intention’ gap”, Journal of Agricultural and Environmental Ethics,Vol. 19 No. 2, pp. 169-194.</w:t>
              </w:r>
              <w:r w:rsidRPr="008B68FF">
                <w:rPr>
                  <w:rFonts w:ascii="Times New Roman" w:hAnsi="Times New Roman" w:cs="Times New Roman"/>
                  <w:sz w:val="20"/>
                  <w:szCs w:val="20"/>
                </w:rPr>
                <w:t>, pp. 169-194.</w:t>
              </w:r>
            </w:p>
            <w:p w14:paraId="6E0AE4D9" w14:textId="59A69E3C"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WebFinance Inc., 2017. </w:t>
              </w:r>
              <w:r w:rsidRPr="008B68FF">
                <w:rPr>
                  <w:rFonts w:ascii="Times New Roman" w:hAnsi="Times New Roman" w:cs="Times New Roman"/>
                  <w:i/>
                  <w:iCs/>
                  <w:sz w:val="20"/>
                  <w:szCs w:val="20"/>
                </w:rPr>
                <w:t xml:space="preserve">Business Dictionary. </w:t>
              </w:r>
              <w:r w:rsidRPr="008B68FF">
                <w:rPr>
                  <w:rFonts w:ascii="Times New Roman" w:hAnsi="Times New Roman" w:cs="Times New Roman"/>
                  <w:sz w:val="20"/>
                  <w:szCs w:val="20"/>
                </w:rPr>
                <w:t xml:space="preserve">[Online] </w:t>
              </w:r>
              <w:r w:rsidR="001C33C3">
                <w:rPr>
                  <w:rFonts w:ascii="Times New Roman" w:hAnsi="Times New Roman" w:cs="Times New Roman"/>
                  <w:sz w:val="20"/>
                  <w:szCs w:val="20"/>
                </w:rPr>
                <w:tab/>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http://www.businessdictionary.com/definition/focus-group.html</w:t>
              </w:r>
              <w:r w:rsidRPr="008B68FF">
                <w:rPr>
                  <w:rFonts w:ascii="Times New Roman" w:hAnsi="Times New Roman" w:cs="Times New Roman"/>
                  <w:sz w:val="20"/>
                  <w:szCs w:val="20"/>
                </w:rPr>
                <w:t>[</w:t>
              </w:r>
              <w:r w:rsidR="001C33C3">
                <w:rPr>
                  <w:rFonts w:ascii="Times New Roman" w:hAnsi="Times New Roman" w:cs="Times New Roman"/>
                  <w:sz w:val="20"/>
                  <w:szCs w:val="20"/>
                </w:rPr>
                <w:t xml:space="preserve">Link verified on </w:t>
              </w:r>
              <w:r w:rsidRPr="008B68FF">
                <w:rPr>
                  <w:rFonts w:ascii="Times New Roman" w:hAnsi="Times New Roman" w:cs="Times New Roman"/>
                  <w:sz w:val="20"/>
                  <w:szCs w:val="20"/>
                </w:rPr>
                <w:t>May 2017].</w:t>
              </w:r>
            </w:p>
            <w:p w14:paraId="32FA5D9B"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Wei, C.-F., Chiang, C.-T., Kou, T.-C. &amp; Lee, B. C. Y., 2017. Toward Sustainable Livelihoods: Investigating the Drivers of Purchase Behavior for Green Products. </w:t>
              </w:r>
              <w:r w:rsidRPr="008B68FF">
                <w:rPr>
                  <w:rFonts w:ascii="Times New Roman" w:hAnsi="Times New Roman" w:cs="Times New Roman"/>
                  <w:i/>
                  <w:iCs/>
                  <w:sz w:val="20"/>
                  <w:szCs w:val="20"/>
                </w:rPr>
                <w:t>Business Strategy and the Environment</w:t>
              </w:r>
              <w:r w:rsidRPr="008B68FF">
                <w:rPr>
                  <w:rFonts w:ascii="Times New Roman" w:hAnsi="Times New Roman" w:cs="Times New Roman"/>
                  <w:sz w:val="20"/>
                  <w:szCs w:val="20"/>
                </w:rPr>
                <w:t xml:space="preserve">. </w:t>
              </w:r>
            </w:p>
            <w:p w14:paraId="49E5D80D"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Wheale, P. &amp; Hinton, D., 2007. Ethical consumers in search of markets. </w:t>
              </w:r>
              <w:r w:rsidRPr="008B68FF">
                <w:rPr>
                  <w:rFonts w:ascii="Times New Roman" w:hAnsi="Times New Roman" w:cs="Times New Roman"/>
                  <w:i/>
                  <w:iCs/>
                  <w:sz w:val="20"/>
                  <w:szCs w:val="20"/>
                </w:rPr>
                <w:t>Business Strategy and the Environment 16</w:t>
              </w:r>
              <w:r w:rsidRPr="008B68FF">
                <w:rPr>
                  <w:rFonts w:ascii="Times New Roman" w:hAnsi="Times New Roman" w:cs="Times New Roman"/>
                  <w:sz w:val="20"/>
                  <w:szCs w:val="20"/>
                </w:rPr>
                <w:t>, pp. 302-315.</w:t>
              </w:r>
            </w:p>
            <w:p w14:paraId="119E554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World Commission on Environment and Development, 1987. </w:t>
              </w:r>
              <w:r w:rsidRPr="008B68FF">
                <w:rPr>
                  <w:rFonts w:ascii="Times New Roman" w:hAnsi="Times New Roman" w:cs="Times New Roman"/>
                  <w:i/>
                  <w:iCs/>
                  <w:sz w:val="20"/>
                  <w:szCs w:val="20"/>
                </w:rPr>
                <w:t xml:space="preserve">Our common future. Bruntland Report, </w:t>
              </w:r>
              <w:r w:rsidRPr="008B68FF">
                <w:rPr>
                  <w:rFonts w:ascii="Times New Roman" w:hAnsi="Times New Roman" w:cs="Times New Roman"/>
                  <w:sz w:val="20"/>
                  <w:szCs w:val="20"/>
                </w:rPr>
                <w:t>Oxford: Oxford University Press.</w:t>
              </w:r>
            </w:p>
            <w:p w14:paraId="023A1D26"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WRAP, 2012. </w:t>
              </w:r>
              <w:r w:rsidRPr="008B68FF">
                <w:rPr>
                  <w:rFonts w:ascii="Times New Roman" w:hAnsi="Times New Roman" w:cs="Times New Roman"/>
                  <w:i/>
                  <w:iCs/>
                  <w:sz w:val="20"/>
                  <w:szCs w:val="20"/>
                </w:rPr>
                <w:t xml:space="preserve">Valuing our clothes. In: The true cost of how we design, use and dispose of clothing in the UK. </w:t>
              </w:r>
              <w:r w:rsidRPr="008B68FF">
                <w:rPr>
                  <w:rFonts w:ascii="Times New Roman" w:hAnsi="Times New Roman" w:cs="Times New Roman"/>
                  <w:sz w:val="20"/>
                  <w:szCs w:val="20"/>
                </w:rPr>
                <w:t xml:space="preserve">[Online] </w:t>
              </w:r>
              <w:r w:rsidRPr="008B68FF">
                <w:rPr>
                  <w:rFonts w:ascii="Times New Roman" w:hAnsi="Times New Roman" w:cs="Times New Roman"/>
                  <w:sz w:val="20"/>
                  <w:szCs w:val="20"/>
                </w:rPr>
                <w:br/>
                <w:t xml:space="preserve">Available at: </w:t>
              </w:r>
              <w:r w:rsidRPr="008B68FF">
                <w:rPr>
                  <w:rFonts w:ascii="Times New Roman" w:hAnsi="Times New Roman" w:cs="Times New Roman"/>
                  <w:sz w:val="20"/>
                  <w:szCs w:val="20"/>
                  <w:u w:val="single"/>
                </w:rPr>
                <w:t>http://www.wrap.org.uk/sustainable-textiles/valuing-our-clothes%</w:t>
              </w:r>
            </w:p>
            <w:p w14:paraId="0A7CEF8F"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Yeoman, I., 2011. The changing behaviours of luxury consumption. </w:t>
              </w:r>
              <w:r w:rsidRPr="008B68FF">
                <w:rPr>
                  <w:rFonts w:ascii="Times New Roman" w:hAnsi="Times New Roman" w:cs="Times New Roman"/>
                  <w:i/>
                  <w:iCs/>
                  <w:sz w:val="20"/>
                  <w:szCs w:val="20"/>
                </w:rPr>
                <w:t>Journal of Revenue and Pricing Management 10</w:t>
              </w:r>
              <w:r w:rsidRPr="008B68FF">
                <w:rPr>
                  <w:rFonts w:ascii="Times New Roman" w:hAnsi="Times New Roman" w:cs="Times New Roman"/>
                  <w:sz w:val="20"/>
                  <w:szCs w:val="20"/>
                </w:rPr>
                <w:t>, pp. 47-50.</w:t>
              </w:r>
            </w:p>
            <w:p w14:paraId="75FEEFA1" w14:textId="77777777" w:rsidR="0095294F" w:rsidRPr="008B68FF" w:rsidRDefault="0095294F" w:rsidP="004224B9">
              <w:pPr>
                <w:pStyle w:val="Bibliografia"/>
                <w:spacing w:line="240" w:lineRule="auto"/>
                <w:ind w:left="567" w:hanging="567"/>
                <w:rPr>
                  <w:rFonts w:ascii="Times New Roman" w:hAnsi="Times New Roman" w:cs="Times New Roman"/>
                  <w:sz w:val="20"/>
                  <w:szCs w:val="20"/>
                </w:rPr>
              </w:pPr>
              <w:r w:rsidRPr="008B68FF">
                <w:rPr>
                  <w:rFonts w:ascii="Times New Roman" w:hAnsi="Times New Roman" w:cs="Times New Roman"/>
                  <w:sz w:val="20"/>
                  <w:szCs w:val="20"/>
                </w:rPr>
                <w:t xml:space="preserve">Young, W., Hwang, K. M. S. &amp; Oates, C. J., 2010. Sustainable Consumption: Green Consumer Behaviour when Purchasing Products. </w:t>
              </w:r>
              <w:r w:rsidRPr="008B68FF">
                <w:rPr>
                  <w:rFonts w:ascii="Times New Roman" w:hAnsi="Times New Roman" w:cs="Times New Roman"/>
                  <w:i/>
                  <w:iCs/>
                  <w:sz w:val="20"/>
                  <w:szCs w:val="20"/>
                </w:rPr>
                <w:t>Sustainable Development 18</w:t>
              </w:r>
              <w:r w:rsidRPr="008B68FF">
                <w:rPr>
                  <w:rFonts w:ascii="Times New Roman" w:hAnsi="Times New Roman" w:cs="Times New Roman"/>
                  <w:sz w:val="20"/>
                  <w:szCs w:val="20"/>
                </w:rPr>
                <w:t>, pp. 20-31.</w:t>
              </w:r>
            </w:p>
            <w:p w14:paraId="503BEA8A" w14:textId="77777777" w:rsidR="0095294F" w:rsidRPr="008B68FF" w:rsidRDefault="00B42CB8" w:rsidP="004224B9">
              <w:pPr>
                <w:spacing w:line="240" w:lineRule="auto"/>
                <w:ind w:left="567" w:hanging="567"/>
              </w:pPr>
              <w:r w:rsidRPr="008B68FF">
                <w:rPr>
                  <w:rFonts w:ascii="Times New Roman" w:hAnsi="Times New Roman" w:cs="Times New Roman"/>
                  <w:sz w:val="20"/>
                  <w:szCs w:val="20"/>
                </w:rPr>
                <w:fldChar w:fldCharType="end"/>
              </w:r>
            </w:p>
          </w:sdtContent>
        </w:sdt>
      </w:sdtContent>
    </w:sdt>
    <w:p w14:paraId="25A192D1" w14:textId="77777777" w:rsidR="0095294F" w:rsidRPr="008B68FF" w:rsidRDefault="0095294F" w:rsidP="004224B9">
      <w:pPr>
        <w:autoSpaceDE w:val="0"/>
        <w:autoSpaceDN w:val="0"/>
        <w:adjustRightInd w:val="0"/>
        <w:spacing w:line="480" w:lineRule="auto"/>
        <w:rPr>
          <w:rFonts w:ascii="Times New Roman" w:hAnsi="Times New Roman" w:cs="Times New Roman"/>
          <w:iCs/>
          <w:sz w:val="24"/>
          <w:szCs w:val="40"/>
        </w:rPr>
      </w:pPr>
    </w:p>
    <w:p w14:paraId="428A17DE" w14:textId="77777777" w:rsidR="008A109C" w:rsidRPr="008B68FF" w:rsidRDefault="008A109C" w:rsidP="004224B9">
      <w:pPr>
        <w:spacing w:line="480" w:lineRule="auto"/>
      </w:pPr>
    </w:p>
    <w:sectPr w:rsidR="008A109C" w:rsidRPr="008B68FF" w:rsidSect="008A109C">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4CA343" w14:textId="77777777" w:rsidR="007C0127" w:rsidRDefault="007C0127" w:rsidP="00290AB8">
      <w:pPr>
        <w:spacing w:line="240" w:lineRule="auto"/>
      </w:pPr>
      <w:r>
        <w:separator/>
      </w:r>
    </w:p>
  </w:endnote>
  <w:endnote w:type="continuationSeparator" w:id="0">
    <w:p w14:paraId="72A7ACDD" w14:textId="77777777" w:rsidR="007C0127" w:rsidRDefault="007C0127" w:rsidP="00290A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RealpagePAL2-Italic">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Times">
    <w:altName w:val="Times Roman"/>
    <w:panose1 w:val="02000500000000000000"/>
    <w:charset w:val="4D"/>
    <w:family w:val="roman"/>
    <w:notTrueType/>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FFScala">
    <w:altName w:val="Cambria"/>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57415"/>
      <w:docPartObj>
        <w:docPartGallery w:val="Page Numbers (Bottom of Page)"/>
        <w:docPartUnique/>
      </w:docPartObj>
    </w:sdtPr>
    <w:sdtEndPr/>
    <w:sdtContent>
      <w:p w14:paraId="77389C41" w14:textId="77777777" w:rsidR="007C0127" w:rsidRDefault="007C0127">
        <w:pPr>
          <w:pStyle w:val="Pidipagina"/>
          <w:jc w:val="right"/>
        </w:pPr>
        <w:r>
          <w:fldChar w:fldCharType="begin"/>
        </w:r>
        <w:r>
          <w:instrText xml:space="preserve"> PAGE   \* MERGEFORMAT </w:instrText>
        </w:r>
        <w:r>
          <w:fldChar w:fldCharType="separate"/>
        </w:r>
        <w:r w:rsidR="000736BF">
          <w:t>14</w:t>
        </w:r>
        <w:r>
          <w:fldChar w:fldCharType="end"/>
        </w:r>
      </w:p>
    </w:sdtContent>
  </w:sdt>
  <w:p w14:paraId="51CF653F" w14:textId="77777777" w:rsidR="007C0127" w:rsidRDefault="007C0127">
    <w:pPr>
      <w:pStyle w:val="Pidipa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34C733" w14:textId="77777777" w:rsidR="007C0127" w:rsidRDefault="007C0127" w:rsidP="00290AB8">
      <w:pPr>
        <w:spacing w:line="240" w:lineRule="auto"/>
      </w:pPr>
      <w:r>
        <w:separator/>
      </w:r>
    </w:p>
  </w:footnote>
  <w:footnote w:type="continuationSeparator" w:id="0">
    <w:p w14:paraId="10AAFA38" w14:textId="77777777" w:rsidR="007C0127" w:rsidRDefault="007C0127" w:rsidP="00290AB8">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B77A2"/>
    <w:multiLevelType w:val="multilevel"/>
    <w:tmpl w:val="AF4EB10A"/>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4973F96"/>
    <w:multiLevelType w:val="hybridMultilevel"/>
    <w:tmpl w:val="53E61988"/>
    <w:lvl w:ilvl="0" w:tplc="97E0F21C">
      <w:numFmt w:val="bullet"/>
      <w:lvlText w:val="-"/>
      <w:lvlJc w:val="left"/>
      <w:pPr>
        <w:ind w:left="360" w:hanging="360"/>
      </w:pPr>
      <w:rPr>
        <w:rFonts w:ascii="Calibri" w:eastAsiaTheme="minorHAnsi" w:hAnsi="Calibri" w:cs="RealpagePAL2-Ital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28E7C9E"/>
    <w:multiLevelType w:val="hybridMultilevel"/>
    <w:tmpl w:val="3612CAE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3DF14D5"/>
    <w:multiLevelType w:val="hybridMultilevel"/>
    <w:tmpl w:val="B2FAB320"/>
    <w:lvl w:ilvl="0" w:tplc="04100005">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6431D87"/>
    <w:multiLevelType w:val="hybridMultilevel"/>
    <w:tmpl w:val="AB46240A"/>
    <w:lvl w:ilvl="0" w:tplc="D8EA34F2">
      <w:numFmt w:val="bullet"/>
      <w:lvlText w:val="-"/>
      <w:lvlJc w:val="left"/>
      <w:pPr>
        <w:ind w:left="360" w:hanging="360"/>
      </w:pPr>
      <w:rPr>
        <w:rFonts w:ascii="Calibri" w:eastAsiaTheme="minorHAnsi" w:hAnsi="Calibri" w:cs="RealpagePAL2-Ital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9AF5244"/>
    <w:multiLevelType w:val="hybridMultilevel"/>
    <w:tmpl w:val="77020F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4375328"/>
    <w:multiLevelType w:val="hybridMultilevel"/>
    <w:tmpl w:val="696243BE"/>
    <w:lvl w:ilvl="0" w:tplc="97E0F21C">
      <w:numFmt w:val="bullet"/>
      <w:lvlText w:val="-"/>
      <w:lvlJc w:val="left"/>
      <w:pPr>
        <w:ind w:left="502" w:hanging="360"/>
      </w:pPr>
      <w:rPr>
        <w:rFonts w:ascii="Calibri" w:eastAsiaTheme="minorHAnsi" w:hAnsi="Calibri" w:cs="RealpagePAL2-Italic"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7">
    <w:nsid w:val="37D47EF0"/>
    <w:multiLevelType w:val="hybridMultilevel"/>
    <w:tmpl w:val="7660A48E"/>
    <w:lvl w:ilvl="0" w:tplc="5C606306">
      <w:start w:val="1"/>
      <w:numFmt w:val="decimal"/>
      <w:lvlText w:val="%1."/>
      <w:lvlJc w:val="left"/>
      <w:pPr>
        <w:ind w:left="360" w:hanging="360"/>
      </w:pPr>
      <w:rPr>
        <w:rFonts w:hint="default"/>
        <w:b/>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nsid w:val="4036224D"/>
    <w:multiLevelType w:val="hybridMultilevel"/>
    <w:tmpl w:val="4746CF3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61636885"/>
    <w:multiLevelType w:val="hybridMultilevel"/>
    <w:tmpl w:val="FD3EBECE"/>
    <w:lvl w:ilvl="0" w:tplc="62640DE8">
      <w:start w:val="1"/>
      <w:numFmt w:val="decimal"/>
      <w:lvlText w:val="%1."/>
      <w:lvlJc w:val="left"/>
      <w:pPr>
        <w:ind w:left="360" w:hanging="360"/>
      </w:pPr>
      <w:rPr>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nsid w:val="6EB14F0C"/>
    <w:multiLevelType w:val="hybridMultilevel"/>
    <w:tmpl w:val="BFD624E4"/>
    <w:lvl w:ilvl="0" w:tplc="0410000F">
      <w:start w:val="1"/>
      <w:numFmt w:val="decimal"/>
      <w:lvlText w:val="%1."/>
      <w:lvlJc w:val="left"/>
      <w:pPr>
        <w:ind w:left="502" w:hanging="360"/>
      </w:pPr>
      <w:rPr>
        <w:rFonts w:hint="default"/>
      </w:rPr>
    </w:lvl>
    <w:lvl w:ilvl="1" w:tplc="04100003">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1">
    <w:nsid w:val="6F961197"/>
    <w:multiLevelType w:val="hybridMultilevel"/>
    <w:tmpl w:val="14848AEC"/>
    <w:lvl w:ilvl="0" w:tplc="97E0F21C">
      <w:numFmt w:val="bullet"/>
      <w:lvlText w:val="-"/>
      <w:lvlJc w:val="left"/>
      <w:pPr>
        <w:ind w:left="360" w:hanging="360"/>
      </w:pPr>
      <w:rPr>
        <w:rFonts w:ascii="Calibri" w:eastAsiaTheme="minorHAnsi" w:hAnsi="Calibri" w:cs="RealpagePAL2-Italic" w:hint="default"/>
      </w:rPr>
    </w:lvl>
    <w:lvl w:ilvl="1" w:tplc="04100003">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2">
    <w:nsid w:val="7788781B"/>
    <w:multiLevelType w:val="hybridMultilevel"/>
    <w:tmpl w:val="10ACEFD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794C3D79"/>
    <w:multiLevelType w:val="hybridMultilevel"/>
    <w:tmpl w:val="107241F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0"/>
  </w:num>
  <w:num w:numId="2">
    <w:abstractNumId w:val="7"/>
  </w:num>
  <w:num w:numId="3">
    <w:abstractNumId w:val="10"/>
  </w:num>
  <w:num w:numId="4">
    <w:abstractNumId w:val="8"/>
  </w:num>
  <w:num w:numId="5">
    <w:abstractNumId w:val="12"/>
  </w:num>
  <w:num w:numId="6">
    <w:abstractNumId w:val="2"/>
  </w:num>
  <w:num w:numId="7">
    <w:abstractNumId w:val="9"/>
  </w:num>
  <w:num w:numId="8">
    <w:abstractNumId w:val="11"/>
  </w:num>
  <w:num w:numId="9">
    <w:abstractNumId w:val="1"/>
  </w:num>
  <w:num w:numId="10">
    <w:abstractNumId w:val="6"/>
  </w:num>
  <w:num w:numId="11">
    <w:abstractNumId w:val="5"/>
  </w:num>
  <w:num w:numId="12">
    <w:abstractNumId w:val="3"/>
  </w:num>
  <w:num w:numId="13">
    <w:abstractNumId w:val="1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1D60"/>
    <w:rsid w:val="00060165"/>
    <w:rsid w:val="000736BF"/>
    <w:rsid w:val="000B2A80"/>
    <w:rsid w:val="000F1DF9"/>
    <w:rsid w:val="001C33C3"/>
    <w:rsid w:val="001E1A94"/>
    <w:rsid w:val="001E7E2C"/>
    <w:rsid w:val="00237B63"/>
    <w:rsid w:val="00283D11"/>
    <w:rsid w:val="00290AB8"/>
    <w:rsid w:val="0029361F"/>
    <w:rsid w:val="002B259F"/>
    <w:rsid w:val="002C2E49"/>
    <w:rsid w:val="002D7CBC"/>
    <w:rsid w:val="002E4A5D"/>
    <w:rsid w:val="003044FE"/>
    <w:rsid w:val="00321D60"/>
    <w:rsid w:val="00334D00"/>
    <w:rsid w:val="0036217A"/>
    <w:rsid w:val="00371570"/>
    <w:rsid w:val="003742F5"/>
    <w:rsid w:val="003A729B"/>
    <w:rsid w:val="003B0B30"/>
    <w:rsid w:val="003D017D"/>
    <w:rsid w:val="003E6670"/>
    <w:rsid w:val="003F0B59"/>
    <w:rsid w:val="00421463"/>
    <w:rsid w:val="004224B9"/>
    <w:rsid w:val="00446223"/>
    <w:rsid w:val="004717CE"/>
    <w:rsid w:val="004846C9"/>
    <w:rsid w:val="004A21B7"/>
    <w:rsid w:val="004B1CE6"/>
    <w:rsid w:val="004D13F9"/>
    <w:rsid w:val="004D4A03"/>
    <w:rsid w:val="004E4982"/>
    <w:rsid w:val="004F7265"/>
    <w:rsid w:val="004F7692"/>
    <w:rsid w:val="00526A7B"/>
    <w:rsid w:val="005C713E"/>
    <w:rsid w:val="005F0227"/>
    <w:rsid w:val="0062128E"/>
    <w:rsid w:val="006370D5"/>
    <w:rsid w:val="00655A71"/>
    <w:rsid w:val="00675F49"/>
    <w:rsid w:val="006830DC"/>
    <w:rsid w:val="006A1C19"/>
    <w:rsid w:val="006F5791"/>
    <w:rsid w:val="00715A81"/>
    <w:rsid w:val="00795A7B"/>
    <w:rsid w:val="007C0127"/>
    <w:rsid w:val="007E661B"/>
    <w:rsid w:val="008440D7"/>
    <w:rsid w:val="008461DD"/>
    <w:rsid w:val="00874419"/>
    <w:rsid w:val="008776E8"/>
    <w:rsid w:val="008A109C"/>
    <w:rsid w:val="008B68FF"/>
    <w:rsid w:val="00944F38"/>
    <w:rsid w:val="0095294F"/>
    <w:rsid w:val="0099319B"/>
    <w:rsid w:val="009C47BC"/>
    <w:rsid w:val="009E0ECB"/>
    <w:rsid w:val="009F6367"/>
    <w:rsid w:val="00AD1993"/>
    <w:rsid w:val="00AF2058"/>
    <w:rsid w:val="00AF37EB"/>
    <w:rsid w:val="00B42CB8"/>
    <w:rsid w:val="00B53034"/>
    <w:rsid w:val="00B72C4D"/>
    <w:rsid w:val="00BC470E"/>
    <w:rsid w:val="00BC7FE8"/>
    <w:rsid w:val="00C72E3C"/>
    <w:rsid w:val="00C73BEB"/>
    <w:rsid w:val="00C85602"/>
    <w:rsid w:val="00CB05AD"/>
    <w:rsid w:val="00CC04F2"/>
    <w:rsid w:val="00D55889"/>
    <w:rsid w:val="00D92252"/>
    <w:rsid w:val="00DB17E5"/>
    <w:rsid w:val="00DE64CE"/>
    <w:rsid w:val="00DF503F"/>
    <w:rsid w:val="00E13856"/>
    <w:rsid w:val="00E26440"/>
    <w:rsid w:val="00E63DBD"/>
    <w:rsid w:val="00E929B1"/>
    <w:rsid w:val="00EA5DD4"/>
    <w:rsid w:val="00EB0586"/>
    <w:rsid w:val="00EB4FEA"/>
    <w:rsid w:val="00EE2CBF"/>
    <w:rsid w:val="00EF1A86"/>
    <w:rsid w:val="00F35547"/>
    <w:rsid w:val="00FA4425"/>
    <w:rsid w:val="00FC4E9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170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76"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21D60"/>
    <w:rPr>
      <w:noProof/>
      <w:lang w:val="en-GB"/>
    </w:rPr>
  </w:style>
  <w:style w:type="paragraph" w:styleId="Titolo1">
    <w:name w:val="heading 1"/>
    <w:basedOn w:val="Normale"/>
    <w:next w:val="Normale"/>
    <w:link w:val="Titolo1Carattere"/>
    <w:uiPriority w:val="9"/>
    <w:qFormat/>
    <w:rsid w:val="00321D60"/>
    <w:pPr>
      <w:keepNext/>
      <w:keepLines/>
      <w:spacing w:before="480"/>
      <w:jc w:val="left"/>
      <w:outlineLvl w:val="0"/>
    </w:pPr>
    <w:rPr>
      <w:rFonts w:asciiTheme="majorHAnsi" w:eastAsiaTheme="majorEastAsia" w:hAnsiTheme="majorHAnsi" w:cstheme="majorBidi"/>
      <w:b/>
      <w:bCs/>
      <w:noProof w:val="0"/>
      <w:color w:val="365F91" w:themeColor="accent1" w:themeShade="BF"/>
      <w:sz w:val="28"/>
      <w:szCs w:val="28"/>
      <w:lang w:val="it-IT"/>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9319B"/>
    <w:pPr>
      <w:ind w:left="720"/>
      <w:contextualSpacing/>
    </w:pPr>
  </w:style>
  <w:style w:type="character" w:customStyle="1" w:styleId="Titolo1Carattere">
    <w:name w:val="Titolo 1 Carattere"/>
    <w:basedOn w:val="Caratterepredefinitoparagrafo"/>
    <w:link w:val="Titolo1"/>
    <w:uiPriority w:val="9"/>
    <w:rsid w:val="00321D60"/>
    <w:rPr>
      <w:rFonts w:asciiTheme="majorHAnsi" w:eastAsiaTheme="majorEastAsia" w:hAnsiTheme="majorHAnsi" w:cstheme="majorBidi"/>
      <w:b/>
      <w:bCs/>
      <w:color w:val="365F91" w:themeColor="accent1" w:themeShade="BF"/>
      <w:sz w:val="28"/>
      <w:szCs w:val="28"/>
    </w:rPr>
  </w:style>
  <w:style w:type="paragraph" w:styleId="Testofumetto">
    <w:name w:val="Balloon Text"/>
    <w:basedOn w:val="Normale"/>
    <w:link w:val="TestofumettoCarattere"/>
    <w:uiPriority w:val="99"/>
    <w:semiHidden/>
    <w:unhideWhenUsed/>
    <w:rsid w:val="00321D60"/>
    <w:pPr>
      <w:spacing w:line="240" w:lineRule="auto"/>
    </w:pPr>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321D60"/>
    <w:rPr>
      <w:rFonts w:ascii="Tahoma" w:hAnsi="Tahoma" w:cs="Tahoma"/>
      <w:noProof/>
      <w:sz w:val="16"/>
      <w:szCs w:val="16"/>
      <w:lang w:val="en-GB"/>
    </w:rPr>
  </w:style>
  <w:style w:type="paragraph" w:styleId="Nessunaspaziatura">
    <w:name w:val="No Spacing"/>
    <w:uiPriority w:val="1"/>
    <w:qFormat/>
    <w:rsid w:val="00321D60"/>
    <w:pPr>
      <w:spacing w:line="360" w:lineRule="auto"/>
    </w:pPr>
    <w:rPr>
      <w:rFonts w:ascii="Times New Roman" w:hAnsi="Times New Roman"/>
      <w:sz w:val="24"/>
      <w:lang w:val="en-GB"/>
    </w:rPr>
  </w:style>
  <w:style w:type="paragraph" w:styleId="Intestazione">
    <w:name w:val="header"/>
    <w:basedOn w:val="Normale"/>
    <w:link w:val="IntestazioneCarattere"/>
    <w:uiPriority w:val="99"/>
    <w:unhideWhenUsed/>
    <w:rsid w:val="00321D60"/>
    <w:pPr>
      <w:tabs>
        <w:tab w:val="center" w:pos="4819"/>
        <w:tab w:val="right" w:pos="9638"/>
      </w:tabs>
      <w:spacing w:line="240" w:lineRule="auto"/>
    </w:pPr>
  </w:style>
  <w:style w:type="character" w:customStyle="1" w:styleId="IntestazioneCarattere">
    <w:name w:val="Intestazione Carattere"/>
    <w:basedOn w:val="Caratterepredefinitoparagrafo"/>
    <w:link w:val="Intestazione"/>
    <w:uiPriority w:val="99"/>
    <w:rsid w:val="00321D60"/>
    <w:rPr>
      <w:noProof/>
      <w:lang w:val="en-GB"/>
    </w:rPr>
  </w:style>
  <w:style w:type="paragraph" w:styleId="Pidipagina">
    <w:name w:val="footer"/>
    <w:basedOn w:val="Normale"/>
    <w:link w:val="PidipaginaCarattere"/>
    <w:uiPriority w:val="99"/>
    <w:unhideWhenUsed/>
    <w:rsid w:val="00321D60"/>
    <w:pPr>
      <w:tabs>
        <w:tab w:val="center" w:pos="4819"/>
        <w:tab w:val="right" w:pos="9638"/>
      </w:tabs>
      <w:spacing w:line="240" w:lineRule="auto"/>
    </w:pPr>
  </w:style>
  <w:style w:type="character" w:customStyle="1" w:styleId="PidipaginaCarattere">
    <w:name w:val="Piè di pagina Carattere"/>
    <w:basedOn w:val="Caratterepredefinitoparagrafo"/>
    <w:link w:val="Pidipagina"/>
    <w:uiPriority w:val="99"/>
    <w:rsid w:val="00321D60"/>
    <w:rPr>
      <w:noProof/>
      <w:lang w:val="en-GB"/>
    </w:rPr>
  </w:style>
  <w:style w:type="paragraph" w:styleId="Bibliografia">
    <w:name w:val="Bibliography"/>
    <w:basedOn w:val="Normale"/>
    <w:next w:val="Normale"/>
    <w:uiPriority w:val="37"/>
    <w:unhideWhenUsed/>
    <w:rsid w:val="00321D60"/>
  </w:style>
  <w:style w:type="character" w:customStyle="1" w:styleId="txt">
    <w:name w:val="txt"/>
    <w:basedOn w:val="Caratterepredefinitoparagrafo"/>
    <w:rsid w:val="00321D60"/>
  </w:style>
  <w:style w:type="character" w:customStyle="1" w:styleId="apple-converted-space">
    <w:name w:val="apple-converted-space"/>
    <w:basedOn w:val="Caratterepredefinitoparagrafo"/>
    <w:rsid w:val="00321D60"/>
  </w:style>
  <w:style w:type="table" w:styleId="Grigliatabella">
    <w:name w:val="Table Grid"/>
    <w:basedOn w:val="Tabellanormale"/>
    <w:uiPriority w:val="59"/>
    <w:rsid w:val="00321D6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qsauthorfullname">
    <w:name w:val="fqsauthorfullname"/>
    <w:basedOn w:val="Caratterepredefinitoparagrafo"/>
    <w:rsid w:val="00321D60"/>
  </w:style>
  <w:style w:type="paragraph" w:styleId="NormaleWeb">
    <w:name w:val="Normal (Web)"/>
    <w:basedOn w:val="Normale"/>
    <w:uiPriority w:val="99"/>
    <w:semiHidden/>
    <w:unhideWhenUsed/>
    <w:rsid w:val="00AF37EB"/>
    <w:pPr>
      <w:spacing w:before="100" w:beforeAutospacing="1" w:after="100" w:afterAutospacing="1" w:line="240" w:lineRule="auto"/>
      <w:jc w:val="left"/>
    </w:pPr>
    <w:rPr>
      <w:rFonts w:ascii="Times" w:eastAsiaTheme="minorEastAsia" w:hAnsi="Times" w:cs="Times New Roman"/>
      <w:noProof w:val="0"/>
      <w:sz w:val="20"/>
      <w:szCs w:val="20"/>
      <w:lang w:val="en-US"/>
    </w:rPr>
  </w:style>
  <w:style w:type="character" w:styleId="Collegamentoipertestuale">
    <w:name w:val="Hyperlink"/>
    <w:basedOn w:val="Caratterepredefinitoparagrafo"/>
    <w:uiPriority w:val="99"/>
    <w:unhideWhenUsed/>
    <w:rsid w:val="003E6670"/>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76" w:lineRule="auto"/>
        <w:jc w:val="both"/>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21D60"/>
    <w:rPr>
      <w:noProof/>
      <w:lang w:val="en-GB"/>
    </w:rPr>
  </w:style>
  <w:style w:type="paragraph" w:styleId="Titolo1">
    <w:name w:val="heading 1"/>
    <w:basedOn w:val="Normale"/>
    <w:next w:val="Normale"/>
    <w:link w:val="Titolo1Carattere"/>
    <w:uiPriority w:val="9"/>
    <w:qFormat/>
    <w:rsid w:val="00321D60"/>
    <w:pPr>
      <w:keepNext/>
      <w:keepLines/>
      <w:spacing w:before="480"/>
      <w:jc w:val="left"/>
      <w:outlineLvl w:val="0"/>
    </w:pPr>
    <w:rPr>
      <w:rFonts w:asciiTheme="majorHAnsi" w:eastAsiaTheme="majorEastAsia" w:hAnsiTheme="majorHAnsi" w:cstheme="majorBidi"/>
      <w:b/>
      <w:bCs/>
      <w:noProof w:val="0"/>
      <w:color w:val="365F91" w:themeColor="accent1" w:themeShade="BF"/>
      <w:sz w:val="28"/>
      <w:szCs w:val="28"/>
      <w:lang w:val="it-IT"/>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9319B"/>
    <w:pPr>
      <w:ind w:left="720"/>
      <w:contextualSpacing/>
    </w:pPr>
  </w:style>
  <w:style w:type="character" w:customStyle="1" w:styleId="Titolo1Carattere">
    <w:name w:val="Titolo 1 Carattere"/>
    <w:basedOn w:val="Caratterepredefinitoparagrafo"/>
    <w:link w:val="Titolo1"/>
    <w:uiPriority w:val="9"/>
    <w:rsid w:val="00321D60"/>
    <w:rPr>
      <w:rFonts w:asciiTheme="majorHAnsi" w:eastAsiaTheme="majorEastAsia" w:hAnsiTheme="majorHAnsi" w:cstheme="majorBidi"/>
      <w:b/>
      <w:bCs/>
      <w:color w:val="365F91" w:themeColor="accent1" w:themeShade="BF"/>
      <w:sz w:val="28"/>
      <w:szCs w:val="28"/>
    </w:rPr>
  </w:style>
  <w:style w:type="paragraph" w:styleId="Testofumetto">
    <w:name w:val="Balloon Text"/>
    <w:basedOn w:val="Normale"/>
    <w:link w:val="TestofumettoCarattere"/>
    <w:uiPriority w:val="99"/>
    <w:semiHidden/>
    <w:unhideWhenUsed/>
    <w:rsid w:val="00321D60"/>
    <w:pPr>
      <w:spacing w:line="240" w:lineRule="auto"/>
    </w:pPr>
    <w:rPr>
      <w:rFonts w:ascii="Tahoma" w:hAnsi="Tahoma" w:cs="Tahoma"/>
      <w:sz w:val="16"/>
      <w:szCs w:val="16"/>
    </w:rPr>
  </w:style>
  <w:style w:type="character" w:customStyle="1" w:styleId="TestofumettoCarattere">
    <w:name w:val="Testo fumetto Carattere"/>
    <w:basedOn w:val="Caratterepredefinitoparagrafo"/>
    <w:link w:val="Testofumetto"/>
    <w:uiPriority w:val="99"/>
    <w:semiHidden/>
    <w:rsid w:val="00321D60"/>
    <w:rPr>
      <w:rFonts w:ascii="Tahoma" w:hAnsi="Tahoma" w:cs="Tahoma"/>
      <w:noProof/>
      <w:sz w:val="16"/>
      <w:szCs w:val="16"/>
      <w:lang w:val="en-GB"/>
    </w:rPr>
  </w:style>
  <w:style w:type="paragraph" w:styleId="Nessunaspaziatura">
    <w:name w:val="No Spacing"/>
    <w:uiPriority w:val="1"/>
    <w:qFormat/>
    <w:rsid w:val="00321D60"/>
    <w:pPr>
      <w:spacing w:line="360" w:lineRule="auto"/>
    </w:pPr>
    <w:rPr>
      <w:rFonts w:ascii="Times New Roman" w:hAnsi="Times New Roman"/>
      <w:sz w:val="24"/>
      <w:lang w:val="en-GB"/>
    </w:rPr>
  </w:style>
  <w:style w:type="paragraph" w:styleId="Intestazione">
    <w:name w:val="header"/>
    <w:basedOn w:val="Normale"/>
    <w:link w:val="IntestazioneCarattere"/>
    <w:uiPriority w:val="99"/>
    <w:unhideWhenUsed/>
    <w:rsid w:val="00321D60"/>
    <w:pPr>
      <w:tabs>
        <w:tab w:val="center" w:pos="4819"/>
        <w:tab w:val="right" w:pos="9638"/>
      </w:tabs>
      <w:spacing w:line="240" w:lineRule="auto"/>
    </w:pPr>
  </w:style>
  <w:style w:type="character" w:customStyle="1" w:styleId="IntestazioneCarattere">
    <w:name w:val="Intestazione Carattere"/>
    <w:basedOn w:val="Caratterepredefinitoparagrafo"/>
    <w:link w:val="Intestazione"/>
    <w:uiPriority w:val="99"/>
    <w:rsid w:val="00321D60"/>
    <w:rPr>
      <w:noProof/>
      <w:lang w:val="en-GB"/>
    </w:rPr>
  </w:style>
  <w:style w:type="paragraph" w:styleId="Pidipagina">
    <w:name w:val="footer"/>
    <w:basedOn w:val="Normale"/>
    <w:link w:val="PidipaginaCarattere"/>
    <w:uiPriority w:val="99"/>
    <w:unhideWhenUsed/>
    <w:rsid w:val="00321D60"/>
    <w:pPr>
      <w:tabs>
        <w:tab w:val="center" w:pos="4819"/>
        <w:tab w:val="right" w:pos="9638"/>
      </w:tabs>
      <w:spacing w:line="240" w:lineRule="auto"/>
    </w:pPr>
  </w:style>
  <w:style w:type="character" w:customStyle="1" w:styleId="PidipaginaCarattere">
    <w:name w:val="Piè di pagina Carattere"/>
    <w:basedOn w:val="Caratterepredefinitoparagrafo"/>
    <w:link w:val="Pidipagina"/>
    <w:uiPriority w:val="99"/>
    <w:rsid w:val="00321D60"/>
    <w:rPr>
      <w:noProof/>
      <w:lang w:val="en-GB"/>
    </w:rPr>
  </w:style>
  <w:style w:type="paragraph" w:styleId="Bibliografia">
    <w:name w:val="Bibliography"/>
    <w:basedOn w:val="Normale"/>
    <w:next w:val="Normale"/>
    <w:uiPriority w:val="37"/>
    <w:unhideWhenUsed/>
    <w:rsid w:val="00321D60"/>
  </w:style>
  <w:style w:type="character" w:customStyle="1" w:styleId="txt">
    <w:name w:val="txt"/>
    <w:basedOn w:val="Caratterepredefinitoparagrafo"/>
    <w:rsid w:val="00321D60"/>
  </w:style>
  <w:style w:type="character" w:customStyle="1" w:styleId="apple-converted-space">
    <w:name w:val="apple-converted-space"/>
    <w:basedOn w:val="Caratterepredefinitoparagrafo"/>
    <w:rsid w:val="00321D60"/>
  </w:style>
  <w:style w:type="table" w:styleId="Grigliatabella">
    <w:name w:val="Table Grid"/>
    <w:basedOn w:val="Tabellanormale"/>
    <w:uiPriority w:val="59"/>
    <w:rsid w:val="00321D6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qsauthorfullname">
    <w:name w:val="fqsauthorfullname"/>
    <w:basedOn w:val="Caratterepredefinitoparagrafo"/>
    <w:rsid w:val="00321D60"/>
  </w:style>
  <w:style w:type="paragraph" w:styleId="NormaleWeb">
    <w:name w:val="Normal (Web)"/>
    <w:basedOn w:val="Normale"/>
    <w:uiPriority w:val="99"/>
    <w:semiHidden/>
    <w:unhideWhenUsed/>
    <w:rsid w:val="00AF37EB"/>
    <w:pPr>
      <w:spacing w:before="100" w:beforeAutospacing="1" w:after="100" w:afterAutospacing="1" w:line="240" w:lineRule="auto"/>
      <w:jc w:val="left"/>
    </w:pPr>
    <w:rPr>
      <w:rFonts w:ascii="Times" w:eastAsiaTheme="minorEastAsia" w:hAnsi="Times" w:cs="Times New Roman"/>
      <w:noProof w:val="0"/>
      <w:sz w:val="20"/>
      <w:szCs w:val="20"/>
      <w:lang w:val="en-US"/>
    </w:rPr>
  </w:style>
  <w:style w:type="character" w:styleId="Collegamentoipertestuale">
    <w:name w:val="Hyperlink"/>
    <w:basedOn w:val="Caratterepredefinitoparagrafo"/>
    <w:uiPriority w:val="99"/>
    <w:unhideWhenUsed/>
    <w:rsid w:val="003E66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Arr16</b:Tag>
    <b:SourceType>Book</b:SourceType>
    <b:Guid>{7CD63F7B-BBE9-4551-9298-CB67495A5F0D}</b:Guid>
    <b:LCID>uz-Cyrl-UZ</b:LCID>
    <b:Author>
      <b:Author>
        <b:NameList>
          <b:Person>
            <b:Last>Arrigucci</b:Last>
            <b:First>Carlo</b:First>
            <b:Middle>Maria</b:Middle>
          </b:Person>
          <b:Person>
            <b:Last>Gianecchini</b:Last>
            <b:First>Martina</b:First>
          </b:Person>
        </b:NameList>
      </b:Author>
    </b:Author>
    <b:Title>Lusso, il mercato che non conosce crisi. Analisi del settore hotellerie attraverso i casi Marriott e Hilton</b:Title>
    <b:Year>2016</b:Year>
    <b:City>Padova </b:City>
    <b:Publisher>Università degli Studi di Padova Dipartimento di Scienze Economiche e Aziendali</b:Publisher>
    <b:PeriodicalTitle>Università degli Studi di Padova Dipartimento di Scienze Economiche e Aziendali  Lusso, il mercato che non conosce crisi. Analisi del settore hotellerie attraverso i casi Marriott e Hilton Arrigucci, Carlo Maria; Gianecchini, Martina</b:PeriodicalTitle>
    <b:RefOrder>83</b:RefOrder>
  </b:Source>
  <b:Source>
    <b:Tag>Rep15</b:Tag>
    <b:SourceType>DocumentFromInternetSite</b:SourceType>
    <b:Guid>{D03842E4-07C1-46D4-9728-66F19CCB4EB9}</b:Guid>
    <b:LCID>uz-Cyrl-UZ</b:LCID>
    <b:Author>
      <b:Author>
        <b:Corporate>ReportBuyer</b:Corporate>
      </b:Author>
    </b:Author>
    <b:Title>Personal Luxury Goods Market in the US 2015-2019</b:Title>
    <b:Year>2015</b:Year>
    <b:Month>November</b:Month>
    <b:Day>5</b:Day>
    <b:YearAccessed>2017</b:YearAccessed>
    <b:MonthAccessed>January</b:MonthAccessed>
    <b:URL>http://www.prnewswire.com/news-releases/personal-luxury-goods-market-in-the-us-2015-2019-300173819.html</b:URL>
    <b:RefOrder>84</b:RefOrder>
  </b:Source>
  <b:Source>
    <b:Tag>Dan16</b:Tag>
    <b:SourceType>Report</b:SourceType>
    <b:Guid>{7B332F3D-3350-4799-A80E-21A681353222}</b:Guid>
    <b:LCID>uz-Cyrl-UZ</b:LCID>
    <b:Author>
      <b:Author>
        <b:NameList>
          <b:Person>
            <b:Last>Danziger</b:Last>
            <b:First>Pam</b:First>
          </b:Person>
        </b:NameList>
      </b:Author>
    </b:Author>
    <b:Title>Five luxe trends for 2016 that are shaping the future for marketing to the U.S. affluent luxury consumer market</b:Title>
    <b:Year>2016</b:Year>
    <b:Publisher>Unity Marketing</b:Publisher>
    <b:RefOrder>10</b:RefOrder>
  </b:Source>
  <b:Source>
    <b:Tag>CPP17</b:Tag>
    <b:SourceType>DocumentFromInternetSite</b:SourceType>
    <b:Guid>{F195357F-0F3D-4ACB-B5CC-4879517731AF}</b:Guid>
    <b:LCID>uz-Cyrl-UZ</b:LCID>
    <b:Author>
      <b:Author>
        <b:Corporate>CPP LUXURY</b:Corporate>
      </b:Author>
    </b:Author>
    <b:Title>The luxury goods market to return to growth in 2017</b:Title>
    <b:Year>2017</b:Year>
    <b:Month>January</b:Month>
    <b:Day>5</b:Day>
    <b:YearAccessed>2017</b:YearAccessed>
    <b:MonthAccessed>February</b:MonthAccessed>
    <b:URL>http://www.cpp-luxury.com/the-luxury-goods-market-to-return-to-growth-in-2017/</b:URL>
    <b:RefOrder>85</b:RefOrder>
  </b:Source>
  <b:Source>
    <b:Tag>Lun15</b:Tag>
    <b:SourceType>ArticleInAPeriodical</b:SourceType>
    <b:Guid>{F70DBD96-C956-4A51-9EA5-718F9EB4CFF3}</b:Guid>
    <b:LCID>uz-Cyrl-UZ</b:LCID>
    <b:Author>
      <b:Author>
        <b:NameList>
          <b:Person>
            <b:Last>Lundblad</b:Last>
            <b:First>L.</b:First>
          </b:Person>
          <b:Person>
            <b:Last>Davies</b:Last>
            <b:First>I.</b:First>
            <b:Middle>A.</b:Middle>
          </b:Person>
        </b:NameList>
      </b:Author>
    </b:Author>
    <b:Title>The values and motivations behind sustainable fashion consumption</b:Title>
    <b:PeriodicalTitle>Journal of Consumer Behaviour, 44(3)</b:PeriodicalTitle>
    <b:Year>2015</b:Year>
    <b:Pages>309-323</b:Pages>
    <b:RefOrder>1</b:RefOrder>
  </b:Source>
  <b:Source>
    <b:Tag>KiC16</b:Tag>
    <b:SourceType>ArticleInAPeriodical</b:SourceType>
    <b:Guid>{3C3FDCD5-2B6D-4C37-9334-FD57872EFED9}</b:Guid>
    <b:LCID>uz-Cyrl-UZ</b:LCID>
    <b:Author>
      <b:Author>
        <b:NameList>
          <b:Person>
            <b:Last>Ki</b:Last>
            <b:First>Chung-Wha</b:First>
          </b:Person>
          <b:Person>
            <b:Last>Kim</b:Last>
            <b:First>Youn-Kyung</b:First>
          </b:Person>
        </b:NameList>
      </b:Author>
    </b:Author>
    <b:Title>Sustainable Versus Conspicuous Luxury Fashion Purchase: Applying Self-Determination Theory</b:Title>
    <b:PeriodicalTitle>Family and Consumer Sciences Research Journal, Vol. 44, No. 3</b:PeriodicalTitle>
    <b:Year>2016</b:Year>
    <b:Month>March</b:Month>
    <b:Pages>309–323</b:Pages>
    <b:RefOrder>2</b:RefOrder>
  </b:Source>
  <b:Source>
    <b:Tag>Segnaposto1</b:Tag>
    <b:SourceType>ArticleInAPeriodical</b:SourceType>
    <b:Guid>{03F2BCBA-6109-4C93-9F74-80401F811783}</b:Guid>
    <b:LCID>uz-Cyrl-UZ</b:LCID>
    <b:Author>
      <b:Author>
        <b:NameList>
          <b:Person>
            <b:Last>Yeoman</b:Last>
            <b:First>Ian</b:First>
          </b:Person>
        </b:NameList>
      </b:Author>
    </b:Author>
    <b:Title>The changing behaviours of luxury consumption</b:Title>
    <b:PeriodicalTitle>Journal of Revenue and Pricing Management 10</b:PeriodicalTitle>
    <b:Year>2011</b:Year>
    <b:Pages>47-50</b:Pages>
    <b:RefOrder>3</b:RefOrder>
  </b:Source>
  <b:Source>
    <b:Tag>Wor87</b:Tag>
    <b:SourceType>Report</b:SourceType>
    <b:Guid>{D276A7B5-ABBC-4C5A-9421-AD3461F77AA5}</b:Guid>
    <b:LCID>uz-Cyrl-UZ</b:LCID>
    <b:Author>
      <b:Author>
        <b:Corporate>World Commission on Environment and Development</b:Corporate>
      </b:Author>
    </b:Author>
    <b:Title>Our common future. Bruntland Report</b:Title>
    <b:Year>1987</b:Year>
    <b:Publisher>Oxford University Press</b:Publisher>
    <b:City>Oxford</b:City>
    <b:RefOrder>86</b:RefOrder>
  </b:Source>
  <b:Source>
    <b:Tag>Bru13</b:Tag>
    <b:SourceType>BookSection</b:SourceType>
    <b:Guid>{EFFC6769-9B73-471C-9662-B30CBA2CDAF7}</b:Guid>
    <b:LCID>uz-Cyrl-UZ</b:LCID>
    <b:Author>
      <b:Author>
        <b:NameList>
          <b:Person>
            <b:Last>Brun</b:Last>
            <b:First>Alessandro</b:First>
          </b:Person>
          <b:Person>
            <b:Last>Castelli</b:Last>
            <b:First>Cecilia</b:First>
          </b:Person>
        </b:NameList>
      </b:Author>
      <b:Editor>
        <b:NameList>
          <b:Person>
            <b:Last>823-847</b:Last>
          </b:Person>
        </b:NameList>
      </b:Editor>
    </b:Author>
    <b:Title>The nature of luxury - a consumer perspective</b:Title>
    <b:BookTitle>International Journal of Retail &amp; Distribution Management Vol. 41 No. 11/12</b:BookTitle>
    <b:Year>2013</b:Year>
    <b:Publisher>Emerald</b:Publisher>
    <b:RefOrder>4</b:RefOrder>
  </b:Source>
  <b:Source>
    <b:Tag>Nag12</b:Tag>
    <b:SourceType>ArticleInAPeriodical</b:SourceType>
    <b:Guid>{70607765-35C7-42A2-B45F-6AEA1038BF4F}</b:Guid>
    <b:LCID>uz-Cyrl-UZ</b:LCID>
    <b:Author>
      <b:Author>
        <b:NameList>
          <b:Person>
            <b:Last>Nagurney</b:Last>
            <b:First>A.</b:First>
          </b:Person>
          <b:Person>
            <b:Last>Yu</b:Last>
            <b:First>M.</b:First>
          </b:Person>
        </b:NameList>
      </b:Author>
    </b:Author>
    <b:Title>Sustainable fashion supply chain management under oligopolistic competition and brand differentiation</b:Title>
    <b:PeriodicalTitle>International Journal of Production Economics 135</b:PeriodicalTitle>
    <b:Year>2012</b:Year>
    <b:Pages>532-540</b:Pages>
    <b:RefOrder>5</b:RefOrder>
  </b:Source>
  <b:Source>
    <b:Tag>Kir11</b:Tag>
    <b:SourceType>ArticleInAPeriodical</b:SourceType>
    <b:Guid>{F5369F6E-C7D6-414E-A079-3257C19E4B7A}</b:Guid>
    <b:LCID>uz-Cyrl-UZ</b:LCID>
    <b:Author>
      <b:Author>
        <b:NameList>
          <b:Person>
            <b:Last>Kirsi</b:Last>
            <b:First>N.A.</b:First>
          </b:Person>
          <b:Person>
            <b:Last>Lotta</b:Last>
            <b:First>H.B.</b:First>
          </b:Person>
        </b:NameList>
      </b:Author>
    </b:Author>
    <b:Title>Emerging design strategies in sustainable production and consumption of textiles and clothing</b:Title>
    <b:PeriodicalTitle>Journal of Cleaner Production 19</b:PeriodicalTitle>
    <b:Year>2011</b:Year>
    <b:Pages>1876-1883</b:Pages>
    <b:RefOrder>6</b:RefOrder>
  </b:Source>
  <b:Source>
    <b:Tag>Iva15</b:Tag>
    <b:SourceType>BookSection</b:SourceType>
    <b:Guid>{D7F77D12-6242-41D6-BC0B-39087D82704F}</b:Guid>
    <b:LCID>uz-Cyrl-UZ</b:LCID>
    <b:Author>
      <b:Author>
        <b:NameList>
          <b:Person>
            <b:Last>Ivan</b:Last>
            <b:First>C.-M.</b:First>
          </b:Person>
          <b:Person>
            <b:Last>Mukta</b:Last>
            <b:First>R.</b:First>
          </b:Person>
          <b:Person>
            <b:Last>Sudeep</b:Last>
            <b:First>C.</b:First>
          </b:Person>
          <b:Person>
            <b:Last>Burak</b:Last>
            <b:First>C.</b:First>
          </b:Person>
        </b:NameList>
      </b:Author>
      <b:Editor>
        <b:NameList>
          <b:Person>
            <b:Last>Gardetti</b:Last>
            <b:First>M.A.</b:First>
          </b:Person>
          <b:Person>
            <b:Last>Muthu</b:Last>
            <b:First>S.S.</b:First>
          </b:Person>
        </b:NameList>
      </b:Editor>
    </b:Author>
    <b:Title>Long-term sustainable sustainability in luxury. Where else?</b:Title>
    <b:Year>2015</b:Year>
    <b:Publisher>Springer</b:Publisher>
    <b:BookTitle>Handbook of Sustainable Luxury Textiles and Fashion 2, pp. 17-34, Environmental Footprints and Eco-design of Product and Processes</b:BookTitle>
    <b:Pages>17-34</b:Pages>
    <b:RefOrder>7</b:RefOrder>
  </b:Source>
  <b:Source>
    <b:Tag>Cas15</b:Tag>
    <b:SourceType>ArticleInAPeriodical</b:SourceType>
    <b:Guid>{F8E4F351-5941-4757-9550-4412E28063E4}</b:Guid>
    <b:LCID>uz-Cyrl-UZ</b:LCID>
    <b:Author>
      <b:Author>
        <b:NameList>
          <b:Person>
            <b:Last>Castelli</b:Last>
            <b:First>Cecilia</b:First>
            <b:Middle>Maria; Sianesi, Andrea</b:Middle>
          </b:Person>
        </b:NameList>
      </b:Author>
    </b:Author>
    <b:Title>Supply chain strategy for companies in the luxuryfashion market Aligning the supply chain towards the critical success factors</b:Title>
    <b:Year>2015</b:Year>
    <b:PeriodicalTitle>International Journal of Retail &amp; Distribution Management, Vol. 43 Iss 10/11</b:PeriodicalTitle>
    <b:Pages>940 – 966</b:Pages>
    <b:RefOrder>8</b:RefOrder>
  </b:Source>
  <b:Source>
    <b:Tag>Moo04</b:Tag>
    <b:SourceType>ArticleInAPeriodical</b:SourceType>
    <b:Guid>{D0EF975F-B9F0-4200-8DE4-32A3FC6DAEF5}</b:Guid>
    <b:LCID>uz-Cyrl-UZ</b:LCID>
    <b:Author>
      <b:Author>
        <b:NameList>
          <b:Person>
            <b:Last>Moore</b:Last>
            <b:First>C.M.</b:First>
          </b:Person>
          <b:Person>
            <b:Last>Birtwistle</b:Last>
            <b:First>G.</b:First>
          </b:Person>
        </b:NameList>
      </b:Author>
    </b:Author>
    <b:Title>The Burberry business model: creating and international luxury business model</b:Title>
    <b:PeriodicalTitle>International Journal of Retail and Distribution Management, 32, 8</b:PeriodicalTitle>
    <b:Year>2004</b:Year>
    <b:Pages>412–422</b:Pages>
    <b:RefOrder>9</b:RefOrder>
  </b:Source>
  <b:Source>
    <b:Tag>Lyo16</b:Tag>
    <b:SourceType>DocumentFromInternetSite</b:SourceType>
    <b:Guid>{5CEA90CF-1B65-477C-932F-677CD50EE536}</b:Guid>
    <b:LCID>uz-Cyrl-UZ</b:LCID>
    <b:Author>
      <b:Author>
        <b:NameList>
          <b:Person>
            <b:Last>Lyons</b:Last>
            <b:First>Kate</b:First>
          </b:Person>
        </b:NameList>
      </b:Author>
    </b:Author>
    <b:Title>Millennials: the trials of Generation Y</b:Title>
    <b:Year>2016</b:Year>
    <b:YearAccessed>2017</b:YearAccessed>
    <b:MonthAccessed>May</b:MonthAccessed>
    <b:URL>https://www.theguardian.com/world/2016/mar/08/generation-y-curling-or-maybe-what-the-world-calls-millennials</b:URL>
    <b:InternetSiteTitle>The Guardian</b:InternetSiteTitle>
    <b:RefOrder>11</b:RefOrder>
  </b:Source>
  <b:Source>
    <b:Tag>Rob16</b:Tag>
    <b:SourceType>ArticleInAPeriodical</b:SourceType>
    <b:Guid>{903C8393-CCB5-4D89-9D6B-B85BC25B9507}</b:Guid>
    <b:LCID>uz-Cyrl-UZ</b:LCID>
    <b:Author>
      <b:Author>
        <b:NameList>
          <b:Person>
            <b:Last>Robinson</b:Last>
            <b:First>P.K.</b:First>
          </b:Person>
          <b:Person>
            <b:Last>Hsieh</b:Last>
            <b:First>L.</b:First>
          </b:Person>
        </b:NameList>
      </b:Author>
    </b:Author>
    <b:Title>Reshoring: a strategic renewal of luxury clothing supply chains</b:Title>
    <b:Year>2016</b:Year>
    <b:PeriodicalTitle>Operations Management Research, Vol. 9</b:PeriodicalTitle>
    <b:Pages>89–101</b:Pages>
    <b:RefOrder>87</b:RefOrder>
  </b:Source>
  <b:Source>
    <b:Tag>Rei16</b:Tag>
    <b:SourceType>DocumentFromInternetSite</b:SourceType>
    <b:Guid>{90AC1003-8BB6-47B8-A8B2-4E1E67BCED15}</b:Guid>
    <b:LCID>uz-Cyrl-UZ</b:LCID>
    <b:Author>
      <b:Author>
        <b:NameList>
          <b:Person>
            <b:Last>Rein</b:Last>
            <b:First>Gabrielle</b:First>
          </b:Person>
        </b:NameList>
      </b:Author>
    </b:Author>
    <b:Title>Tink Tank: Why Millennials Are the Future of Luxury</b:Title>
    <b:Year>2016</b:Year>
    <b:Month>April</b:Month>
    <b:Day>25</b:Day>
    <b:YearAccessed>2017</b:YearAccessed>
    <b:MonthAccessed>May</b:MonthAccessed>
    <b:URL>http://wwd.com/fashion-news/designer-luxury/millennials-luxury-spending-10417737/</b:URL>
    <b:RefOrder>88</b:RefOrder>
  </b:Source>
  <b:Source>
    <b:Tag>Pec14</b:Tag>
    <b:SourceType>DocumentFromInternetSite</b:SourceType>
    <b:Guid>{13D811B6-C98A-4BE5-89F5-B29866750E43}</b:Guid>
    <b:LCID>uz-Cyrl-UZ</b:LCID>
    <b:Author>
      <b:Author>
        <b:NameList>
          <b:Person>
            <b:Last>Pechar</b:Last>
            <b:First>Emily</b:First>
          </b:Person>
        </b:NameList>
      </b:Author>
    </b:Author>
    <b:Title>Sense &amp; Sustainability: Sustainable Millennials</b:Title>
    <b:Year>2014</b:Year>
    <b:Month>August</b:Month>
    <b:Day>8</b:Day>
    <b:YearAccessed>2017</b:YearAccessed>
    <b:MonthAccessed>May</b:MonthAccessed>
    <b:URL>http://www.senseandsustainability.net/2014/08/08/sustainable-millennials/</b:URL>
    <b:RefOrder>12</b:RefOrder>
  </b:Source>
  <b:Source>
    <b:Tag>Ble07</b:Tag>
    <b:SourceType>Report</b:SourceType>
    <b:Guid>{0DF11A9E-8478-4884-8270-E142006E88D9}</b:Guid>
    <b:LCID>uz-Cyrl-UZ</b:LCID>
    <b:Author>
      <b:Author>
        <b:NameList>
          <b:Person>
            <b:Last>Blendell</b:Last>
            <b:First>J.</b:First>
          </b:Person>
          <b:Person>
            <b:Last>Kleanthous</b:Last>
            <b:First>A.</b:First>
          </b:Person>
        </b:NameList>
      </b:Author>
    </b:Author>
    <b:Title>Deeper Luxury: Quality and Style When the World Matters</b:Title>
    <b:PeriodicalTitle>Blendell, J.; Kleanthous, A. Deeper Luxury: Quality and Style When the World Matters. Godalming: WWF-UK.</b:PeriodicalTitle>
    <b:Year>2007</b:Year>
    <b:Publisher>Godalming: WWF-UK</b:Publisher>
    <b:RefOrder>13</b:RefOrder>
  </b:Source>
  <b:Source>
    <b:Tag>Cer10</b:Tag>
    <b:SourceType>ConferenceProceedings</b:SourceType>
    <b:Guid>{0D7A6519-3C9B-4A88-A88D-3E0CEE35F900}</b:Guid>
    <b:LCID>uz-Cyrl-UZ</b:LCID>
    <b:Author>
      <b:Author>
        <b:NameList>
          <b:Person>
            <b:Last>Cervellon</b:Last>
            <b:First>M.-C.</b:First>
          </b:Person>
          <b:Person>
            <b:Last>Hjerth</b:Last>
            <b:First>H.</b:First>
          </b:Person>
          <b:Person>
            <b:Last>Ricard</b:Last>
            <b:First>S.</b:First>
          </b:Person>
          <b:Person>
            <b:Last>Carey</b:Last>
            <b:First>L.</b:First>
          </b:Person>
        </b:NameList>
      </b:Author>
    </b:Author>
    <b:Title>Green in fashion? An exploratory study of national differences in consumers concern for eco-fashion. Proceedings of 9th International Marketing Trends Conference</b:Title>
    <b:Year>2010</b:Year>
    <b:City>Venice</b:City>
    <b:RefOrder>14</b:RefOrder>
  </b:Source>
  <b:Source>
    <b:Tag>Car13</b:Tag>
    <b:SourceType>ArticleInAPeriodical</b:SourceType>
    <b:Guid>{BCB9BF09-9907-4DF4-8C74-A5E78DA6CE0F}</b:Guid>
    <b:LCID>uz-Cyrl-UZ</b:LCID>
    <b:Author>
      <b:Author>
        <b:NameList>
          <b:Person>
            <b:Last>Carrigan</b:Last>
            <b:First>Marylyn</b:First>
          </b:Person>
          <b:Person>
            <b:Last>Moraes</b:Last>
            <b:First>Caroline</b:First>
          </b:Person>
          <b:Person>
            <b:Last>McEachern</b:Last>
            <b:First>Morven</b:First>
          </b:Person>
        </b:NameList>
      </b:Author>
    </b:Author>
    <b:Title>From Conspicuous to Considered Fashion: A Harm Chain Approach to the Responsibilities of Luxury Fashion Businesses</b:Title>
    <b:PeriodicalTitle>Journal of Marketing Management 29:11-12</b:PeriodicalTitle>
    <b:Year>2013</b:Year>
    <b:Pages>1277-1307</b:Pages>
    <b:RefOrder>15</b:RefOrder>
  </b:Source>
  <b:Source>
    <b:Tag>Mor09</b:Tag>
    <b:SourceType>ArticleInAPeriodical</b:SourceType>
    <b:Guid>{59971719-6910-4000-940A-27C10FDB506C}</b:Guid>
    <b:LCID>uz-Cyrl-UZ</b:LCID>
    <b:Author>
      <b:Author>
        <b:NameList>
          <b:Person>
            <b:Last>Morgan</b:Last>
            <b:First>L.R.</b:First>
          </b:Person>
          <b:Person>
            <b:Last>Birtwistle</b:Last>
            <b:First>G.</b:First>
          </b:Person>
        </b:NameList>
      </b:Author>
    </b:Author>
    <b:Title>An investigation of young fashion consumers’ disposable habits</b:Title>
    <b:PeriodicalTitle>International Journal of Consumer Studies, Vol. 33 No. 2</b:PeriodicalTitle>
    <b:Year>2009</b:Year>
    <b:Pages>190-198</b:Pages>
    <b:RefOrder>16</b:RefOrder>
  </b:Source>
  <b:Source>
    <b:Tag>Per13</b:Tag>
    <b:SourceType>BookSection</b:SourceType>
    <b:Guid>{9BE85708-876E-4C5E-B96C-AB2560651793}</b:Guid>
    <b:LCID>uz-Cyrl-UZ</b:LCID>
    <b:Author>
      <b:Author>
        <b:NameList>
          <b:Person>
            <b:Last>Perry</b:Last>
            <b:First>P.</b:First>
          </b:Person>
          <b:Person>
            <b:Last>Fernie</b:Last>
            <b:First>J.</b:First>
          </b:Person>
          <b:Person>
            <b:Last>Wood</b:Last>
            <b:First>S.</b:First>
          </b:Person>
        </b:NameList>
      </b:Author>
      <b:Editor>
        <b:NameList>
          <b:Person>
            <b:Last>(Eds.)</b:Last>
            <b:First>J.</b:First>
            <b:Middle>Ferrie &amp; L. Sparks</b:Middle>
          </b:Person>
        </b:NameList>
      </b:Editor>
    </b:Author>
    <b:Title>The international fashion supply chain and corporate social responsibility</b:Title>
    <b:Year>2013</b:Year>
    <b:Pages>77-100</b:Pages>
    <b:BookTitle>Perry, P.; Fernie, J.; Wood, S. The internaLogistics and retail management: Emerging issues and new challenges</b:BookTitle>
    <b:City>London</b:City>
    <b:Publisher>Kogan Page</b:Publisher>
    <b:RefOrder>17</b:RefOrder>
  </b:Source>
  <b:Source>
    <b:Tag>Kar151</b:Tag>
    <b:SourceType>ArticleInAPeriodical</b:SourceType>
    <b:Guid>{4E6C4704-D847-4FFC-969B-597813A953AD}</b:Guid>
    <b:LCID>uz-Cyrl-UZ</b:LCID>
    <b:Author>
      <b:Author>
        <b:NameList>
          <b:Person>
            <b:Last>Karaosman</b:Last>
            <b:First>Hakan</b:First>
          </b:Person>
          <b:Person>
            <b:Last>Morales-Alonso</b:Last>
            <b:First>Gustavo</b:First>
          </b:Person>
          <b:Person>
            <b:Last>Grijalvo</b:Last>
            <b:First>Mercedes</b:First>
          </b:Person>
        </b:NameList>
      </b:Author>
    </b:Author>
    <b:Title>Consumers’ responses to CSR in a cross-cultural setting</b:Title>
    <b:PeriodicalTitle>Cogent Business &amp; Management: 2</b:PeriodicalTitle>
    <b:Year>2015</b:Year>
    <b:RefOrder>18</b:RefOrder>
  </b:Source>
  <b:Source>
    <b:Tag>Segnaposto6</b:Tag>
    <b:SourceType>ArticleInAPeriodical</b:SourceType>
    <b:Guid>{5E6D7551-5B5F-490D-AB1D-8D4676DBEFE4}</b:Guid>
    <b:LCID>uz-Cyrl-UZ</b:LCID>
    <b:Author>
      <b:Author>
        <b:NameList>
          <b:Person>
            <b:Last>Joy</b:Last>
            <b:First>Annamma</b:First>
          </b:Person>
          <b:Person>
            <b:Last>Sherry</b:Last>
            <b:First>John</b:First>
            <b:Middle>F. Jr</b:Middle>
          </b:Person>
          <b:Person>
            <b:Last>Venkatesh</b:Last>
            <b:First>Alladi</b:First>
          </b:Person>
          <b:Person>
            <b:Last>Wang</b:Last>
            <b:First>Jeff</b:First>
          </b:Person>
          <b:Person>
            <b:Last>Chan</b:Last>
            <b:First>Ricky</b:First>
          </b:Person>
        </b:NameList>
      </b:Author>
    </b:Author>
    <b:Title>Fast Fashion, Sustainability, and the Ethical Appeal of Luxury Brands</b:Title>
    <b:Year>2012</b:Year>
    <b:PeriodicalTitle>Fashion Theory: the Journal of Dress, Body and Culture 16 16:3</b:PeriodicalTitle>
    <b:Pages>273-295</b:Pages>
    <b:RefOrder>19</b:RefOrder>
  </b:Source>
  <b:Source>
    <b:Tag>Kar17</b:Tag>
    <b:SourceType>BookSection</b:SourceType>
    <b:Guid>{58694E42-FC4B-4261-92F4-A29949C0E0E3}</b:Guid>
    <b:LCID>uz-Cyrl-UZ</b:LCID>
    <b:Author>
      <b:Author>
        <b:NameList>
          <b:Person>
            <b:Last>Karaosman</b:Last>
            <b:First>Hakan</b:First>
          </b:Person>
          <b:Person>
            <b:Last>Morales-Alonso</b:Last>
            <b:First>Gustavo</b:First>
          </b:Person>
          <b:Person>
            <b:Last>Brun</b:Last>
            <b:First>Alessandro</b:First>
          </b:Person>
        </b:NameList>
      </b:Author>
      <b:Editor>
        <b:NameList>
          <b:Person>
            <b:Last>145-161</b:Last>
          </b:Person>
        </b:NameList>
      </b:Editor>
    </b:Author>
    <b:Title>Strike a Pose: Luxury for Sustainability</b:Title>
    <b:Year>2017</b:Year>
    <b:Pages>February</b:Pages>
    <b:BookTitle>Sustainable Management of Luxury. Part of the series Environmental Footprints and Eco-design of Products and Processes</b:BookTitle>
    <b:RefOrder>20</b:RefOrder>
  </b:Source>
  <b:Source>
    <b:Tag>Dav12</b:Tag>
    <b:SourceType>ArticleInAPeriodical</b:SourceType>
    <b:Guid>{3875D465-4295-4962-8FC6-7C04559253F5}</b:Guid>
    <b:LCID>uz-Cyrl-UZ</b:LCID>
    <b:Author>
      <b:Author>
        <b:NameList>
          <b:Person>
            <b:Last>Davies</b:Last>
            <b:First>I.A.</b:First>
          </b:Person>
          <b:Person>
            <b:Last>Lee</b:Last>
            <b:First>Z.</b:First>
          </b:Person>
          <b:Person>
            <b:Last>Ahonkhai</b:Last>
            <b:First>I.</b:First>
          </b:Person>
        </b:NameList>
      </b:Author>
    </b:Author>
    <b:Title>Do consumers care about ethical-luxury?</b:Title>
    <b:PeriodicalTitle>Journal of Business Ethics, Vol. 106 No. 1</b:PeriodicalTitle>
    <b:Year>2012</b:Year>
    <b:Pages>37-51</b:Pages>
    <b:RefOrder>21</b:RefOrder>
  </b:Source>
  <b:Source>
    <b:Tag>Ach131</b:Tag>
    <b:SourceType>ArticleInAPeriodical</b:SourceType>
    <b:Guid>{F4312AC3-049D-43FA-8127-1DA8CD5B914B}</b:Guid>
    <b:LCID>uz-Cyrl-UZ</b:LCID>
    <b:Author>
      <b:Author>
        <b:NameList>
          <b:Person>
            <b:Last>Achabou</b:Last>
            <b:First>Mohamed</b:First>
            <b:Middle>Akli</b:Middle>
          </b:Person>
          <b:Person>
            <b:Last>Dekhili</b:Last>
            <b:First>Sihem</b:First>
          </b:Person>
        </b:NameList>
      </b:Author>
    </b:Author>
    <b:Title>Luxury and sustainable development: Is there a match?</b:Title>
    <b:PeriodicalTitle>Journal of Business Research 66</b:PeriodicalTitle>
    <b:Year>2013</b:Year>
    <b:Pages>1896–1903</b:Pages>
    <b:RefOrder>22</b:RefOrder>
  </b:Source>
  <b:Source>
    <b:Tag>Kap141</b:Tag>
    <b:SourceType>ArticleInAPeriodical</b:SourceType>
    <b:Guid>{DA9337B0-1384-45A2-97E5-1892C6DA5C78}</b:Guid>
    <b:LCID>uz-Cyrl-UZ</b:LCID>
    <b:Author>
      <b:Author>
        <b:NameList>
          <b:Person>
            <b:Last>Kapferer</b:Last>
            <b:First>Jean-Noël</b:First>
          </b:Person>
        </b:NameList>
      </b:Author>
    </b:Author>
    <b:Title>Is luxury compatible with sustainability? Luxury consumers' viewpoint</b:Title>
    <b:PeriodicalTitle>Journal of Brand Management</b:PeriodicalTitle>
    <b:Year>2014</b:Year>
    <b:Month>January</b:Month>
    <b:RefOrder>23</b:RefOrder>
  </b:Source>
  <b:Source>
    <b:Tag>Lin15</b:Tag>
    <b:SourceType>ArticleInAPeriodical</b:SourceType>
    <b:Guid>{52216FD2-D920-4C6F-B714-94092D9BEB34}</b:Guid>
    <b:LCID>uz-Cyrl-UZ</b:LCID>
    <b:Author>
      <b:Author>
        <b:NameList>
          <b:Person>
            <b:Last>Line</b:Last>
            <b:First>Nathaniel</b:First>
            <b:Middle>D.</b:Middle>
          </b:Person>
          <b:Person>
            <b:Last>Hanks</b:Last>
            <b:First>Lydia</b:First>
          </b:Person>
        </b:NameList>
      </b:Author>
    </b:Author>
    <b:Title>The effects of environmental and luxury beliefs on intention to patronize green hotels: the moderating effect of destination image</b:Title>
    <b:PeriodicalTitle>Journal of Sustainable Tourism</b:PeriodicalTitle>
    <b:Year>2015</b:Year>
    <b:Month>October</b:Month>
    <b:RefOrder>24</b:RefOrder>
  </b:Source>
  <b:Source>
    <b:Tag>Col15</b:Tag>
    <b:SourceType>ArticleInAPeriodical</b:SourceType>
    <b:Guid>{8470BE94-69DB-417C-8188-42334B0319D4}</b:Guid>
    <b:LCID>uz-Cyrl-UZ</b:LCID>
    <b:Author>
      <b:Author>
        <b:NameList>
          <b:Person>
            <b:Last>Collins</b:Last>
            <b:First>Marnie</b:First>
          </b:Person>
          <b:Person>
            <b:Last>Weiss</b:Last>
            <b:First>Marcia</b:First>
          </b:Person>
        </b:NameList>
      </b:Author>
    </b:Author>
    <b:Title>The role of provenance in luxury textile brands</b:Title>
    <b:Year>2015</b:Year>
    <b:Pages>1030-1050</b:Pages>
    <b:PeriodicalTitle>International Journal of Retail &amp; Distribution Management, Vol. 43 Iss 10/11</b:PeriodicalTitle>
    <b:RefOrder>25</b:RefOrder>
  </b:Source>
  <b:Source>
    <b:Tag>You10</b:Tag>
    <b:SourceType>ArticleInAPeriodical</b:SourceType>
    <b:Guid>{2F405739-6CA1-4772-8EE2-223224AC0ADB}</b:Guid>
    <b:LCID>uz-Cyrl-UZ</b:LCID>
    <b:Author>
      <b:Author>
        <b:NameList>
          <b:Person>
            <b:Last>Young</b:Last>
            <b:First>William</b:First>
          </b:Person>
          <b:Person>
            <b:Last>Hwang</b:Last>
            <b:First>Kumju,</b:First>
            <b:Middle>McDonald, Seonaidh</b:Middle>
          </b:Person>
          <b:Person>
            <b:Last>Oates</b:Last>
            <b:First>Caroline</b:First>
            <b:Middle>J.</b:Middle>
          </b:Person>
        </b:NameList>
      </b:Author>
    </b:Author>
    <b:Title>Sustainable Consumption: Green Consumer Behaviour when Purchasing Products</b:Title>
    <b:PeriodicalTitle>Sustainable Development 18</b:PeriodicalTitle>
    <b:Year>2010</b:Year>
    <b:Pages>20-31</b:Pages>
    <b:RefOrder>26</b:RefOrder>
  </b:Source>
  <b:Source>
    <b:Tag>Cas16</b:Tag>
    <b:SourceType>JournalArticle</b:SourceType>
    <b:Guid>{496C785A-8D1A-4F5A-82DF-68F1F751A3CD}</b:Guid>
    <b:LCID>uz-Cyrl-UZ</b:LCID>
    <b:Author>
      <b:Author>
        <b:NameList>
          <b:Person>
            <b:Last>Cassidy</b:Last>
            <b:First>Tracy</b:First>
            <b:Middle>Diane</b:Middle>
          </b:Person>
        </b:NameList>
      </b:Author>
    </b:Author>
    <b:Title>Conceptualizing Sustained High Quality Fashion Products in a Devalue Dominated Marketplace</b:Title>
    <b:Year>2016</b:Year>
    <b:Publisher>Routledge, Taylor &amp; Francis Group</b:Publisher>
    <b:JournalName>Fashion Practice</b:JournalName>
    <b:RefOrder>81</b:RefOrder>
  </b:Source>
  <b:Source>
    <b:Tag>Cvi111</b:Tag>
    <b:SourceType>DocumentFromInternetSite</b:SourceType>
    <b:Guid>{E277F137-1437-4594-8C54-C3E51D163B09}</b:Guid>
    <b:LCID>uz-Cyrl-UZ</b:LCID>
    <b:Author>
      <b:Author>
        <b:NameList>
          <b:Person>
            <b:Last>Cvijanovich</b:Last>
            <b:First>M.</b:First>
          </b:Person>
        </b:NameList>
      </b:Author>
    </b:Author>
    <b:Title>Sustainable luxury: Oxymoron? In: Lecture in luxury and sustainability</b:Title>
    <b:Year>2011</b:Year>
    <b:YearAccessed>2017</b:YearAccessed>
    <b:MonthAccessed>February</b:MonthAccessed>
    <b:URL>http://www.mcmdesignstudio.ch/files/Guest%20professor%20Lucern%20School%20of%20Art%20%20and%20Design.pdf.</b:URL>
    <b:RefOrder>27</b:RefOrder>
  </b:Source>
  <b:Source>
    <b:Tag>Kap09</b:Tag>
    <b:SourceType>ArticleInAPeriodical</b:SourceType>
    <b:Guid>{4AA24DC0-42C6-4D9D-BF43-F6B463A454F2}</b:Guid>
    <b:LCID>uz-Cyrl-UZ</b:LCID>
    <b:Author>
      <b:Author>
        <b:NameList>
          <b:Person>
            <b:Last>Kapferer</b:Last>
            <b:First>J.</b:First>
            <b:Middle>N.</b:Middle>
          </b:Person>
          <b:Person>
            <b:Last>Bastien</b:Last>
            <b:First>V.</b:First>
          </b:Person>
        </b:NameList>
      </b:Author>
    </b:Author>
    <b:Title>The specificity of luxury management: Turning marketing upside down</b:Title>
    <b:PeriodicalTitle>Journal of Brand Management, 16(5)</b:PeriodicalTitle>
    <b:Year>2009</b:Year>
    <b:Pages>311-322</b:Pages>
    <b:RefOrder>28</b:RefOrder>
  </b:Source>
  <b:Source>
    <b:Tag>Gra13</b:Tag>
    <b:SourceType>DocumentFromInternetSite</b:SourceType>
    <b:Guid>{FC22388F-53D9-4601-BAC9-5E640FA63776}</b:Guid>
    <b:LCID>uz-Cyrl-UZ</b:LCID>
    <b:Author>
      <b:Author>
        <b:NameList>
          <b:Person>
            <b:Last>Graj</b:Last>
            <b:First>Simon</b:First>
          </b:Person>
        </b:NameList>
      </b:Author>
    </b:Author>
    <b:Title>After Bangladesh: is apparel provenance the next brand DNA battleground? Forbes Web </b:Title>
    <b:Year>2013 </b:Year>
    <b:Month>May</b:Month>
    <b:Day>30</b:Day>
    <b:YearAccessed>2017</b:YearAccessed>
    <b:MonthAccessed>February</b:MonthAccessed>
    <b:URL>www.forbes.com/sites/simongraj/2013/05/30/after-bangladesh-is-apparel-provenance-the-next-brand-dna-battleground/ </b:URL>
    <b:RefOrder>29</b:RefOrder>
  </b:Source>
  <b:Source>
    <b:Tag>Cer13</b:Tag>
    <b:SourceType>ArticleInAPeriodical</b:SourceType>
    <b:Guid>{E5A878E3-6718-478F-87A1-5C7FA0C56F7E}</b:Guid>
    <b:LCID>uz-Cyrl-UZ</b:LCID>
    <b:Author>
      <b:Author>
        <b:NameList>
          <b:Person>
            <b:Last>Cervellon</b:Last>
            <b:First>M.C.</b:First>
          </b:Person>
          <b:Person>
            <b:Last>Shammas</b:Last>
            <b:First>L.</b:First>
          </b:Person>
        </b:NameList>
      </b:Author>
    </b:Author>
    <b:Title>The value of sustainable luxury in mature markets a customer-based approach</b:Title>
    <b:Year>2013</b:Year>
    <b:Pages>90-101</b:Pages>
    <b:PeriodicalTitle>Journal of Corporate Citizenship 52(12)</b:PeriodicalTitle>
    <b:RefOrder>30</b:RefOrder>
  </b:Source>
  <b:Source>
    <b:Tag>Mar16</b:Tag>
    <b:SourceType>ArticleInAPeriodical</b:SourceType>
    <b:Guid>{94C428FF-5E22-4542-9D95-81D577EC9537}</b:Guid>
    <b:LCID>uz-Cyrl-UZ</b:LCID>
    <b:Author>
      <b:Author>
        <b:NameList>
          <b:Person>
            <b:Last>Martin</b:Last>
            <b:First>Diane</b:First>
            <b:Middle>M.</b:Middle>
          </b:Person>
          <b:Person>
            <b:Last>Väistö</b:Last>
            <b:First>Terhi</b:First>
          </b:Person>
        </b:NameList>
      </b:Author>
    </b:Author>
    <b:Title>Reducing the Attitude-Behavior Gap in Sustainable Consumption: A Theoretical Proposition and the American Electric Vehicle Market</b:Title>
    <b:PeriodicalTitle>Diane M. Martin Terhi Väistö . "Reducing the Attitude-Behavior Gap in Sustainable Marketing in and for a Sustainable Society</b:PeriodicalTitle>
    <b:Year>2016</b:Year>
    <b:Pages>193-213</b:Pages>
    <b:RefOrder>76</b:RefOrder>
  </b:Source>
  <b:Source>
    <b:Tag>Sch16</b:Tag>
    <b:SourceType>BookSection</b:SourceType>
    <b:Guid>{6B8A9219-D6EE-437E-9174-9672DEC78223}</b:Guid>
    <b:LCID>uz-Cyrl-UZ</b:LCID>
    <b:Author>
      <b:Author>
        <b:NameList>
          <b:Person>
            <b:Last>Schmidt</b:Last>
            <b:First>Steffen</b:First>
          </b:Person>
          <b:Person>
            <b:Last>Hennigs</b:Last>
            <b:First>Nadine</b:First>
          </b:Person>
          <b:Person>
            <b:Last>Behrens</b:Last>
            <b:First>Stefan</b:First>
          </b:Person>
          <b:Person>
            <b:Last>Karampournioti</b:Last>
            <b:First>Evmorfia</b:First>
          </b:Person>
        </b:NameList>
      </b:Author>
    </b:Author>
    <b:Title>The Luxury of Sustainability: Examining Value-Based Drivers of Fair Trade Consumption</b:Title>
    <b:PeriodicalTitle>The Luxury of Sustainability: Examining Value-Based Drivers of Fair Trade Consumption Schmidt, Steffen; Hennigs, Nadine; Behrens, Stefan; Karampournioti, Evmorfia. Handbook of Sustainable Luxury Textiles and Fashion, Environmental Footprints and Eco-desig</b:PeriodicalTitle>
    <b:Year>2016</b:Year>
    <b:BookTitle>Handbook of Sustainable Luxury Textiles and Fashion, Environmental Footprints and Eco-desig</b:BookTitle>
    <b:Publisher>Springer Science &amp; Business Media Singapore</b:Publisher>
    <b:RefOrder>38</b:RefOrder>
  </b:Source>
  <b:Source>
    <b:Tag>Jan14</b:Tag>
    <b:SourceType>ArticleInAPeriodical</b:SourceType>
    <b:Guid>{27ECD043-708A-4A78-B710-CC0F31DC4121}</b:Guid>
    <b:LCID>uz-Cyrl-UZ</b:LCID>
    <b:Author>
      <b:Author>
        <b:NameList>
          <b:Person>
            <b:Last>Janssen</b:Last>
            <b:First>Catherine</b:First>
          </b:Person>
          <b:Person>
            <b:Last>Vanhamme</b:Last>
            <b:First>Joëlle</b:First>
          </b:Person>
          <b:Person>
            <b:Last>Lindgreen</b:Last>
            <b:First>Adam</b:First>
          </b:Person>
          <b:Person>
            <b:Last>Lefebvre</b:Last>
            <b:First>Cécile</b:First>
          </b:Person>
        </b:NameList>
      </b:Author>
    </b:Author>
    <b:Title>The Catch-22 of Responsible Luxury: Effects of Luxury Product Characteristics on Consumers’ Perception of Fit with Corporate Social Responsibility</b:Title>
    <b:PeriodicalTitle>Journal of Business Ethics, Vol. 119 No. 1</b:PeriodicalTitle>
    <b:Year>2014</b:Year>
    <b:Pages>45-57</b:Pages>
    <b:RefOrder>31</b:RefOrder>
  </b:Source>
  <b:Source>
    <b:Tag>Har16</b:Tag>
    <b:SourceType>ArticleInAPeriodical</b:SourceType>
    <b:Guid>{E2C00394-6D14-4351-88BE-9F8E2A375A74}</b:Guid>
    <b:LCID>uz-Cyrl-UZ</b:LCID>
    <b:Author>
      <b:Author>
        <b:NameList>
          <b:Person>
            <b:Last>Hartmann</b:Last>
            <b:First>Laura</b:First>
            <b:Middle>Helena</b:Middle>
          </b:Person>
          <b:Person>
            <b:Last>Nitzko</b:Last>
            <b:First>Sina</b:First>
          </b:Person>
          <b:Person>
            <b:Last>Spiller</b:Last>
            <b:First>Achim</b:First>
          </b:Person>
        </b:NameList>
      </b:Author>
    </b:Author>
    <b:Title>Segmentation of German Consumers Based on Perceived Dimensions of Luxury Food</b:Title>
    <b:PeriodicalTitle>Journal of Food Products Marketing</b:PeriodicalTitle>
    <b:Year>2016</b:Year>
    <b:RefOrder>32</b:RefOrder>
  </b:Source>
  <b:Source>
    <b:Tag>Cha09</b:Tag>
    <b:SourceType>ArticleInAPeriodical</b:SourceType>
    <b:Guid>{CBCD341B-1398-45CD-B6FE-06F78E8C82A6}</b:Guid>
    <b:LCID>uz-Cyrl-UZ</b:LCID>
    <b:Author>
      <b:Author>
        <b:NameList>
          <b:Person>
            <b:Last>Chamorro</b:Last>
            <b:First>A.</b:First>
          </b:Person>
          <b:Person>
            <b:Last>Rubio</b:Last>
            <b:First>S.</b:First>
          </b:Person>
          <b:Person>
            <b:Last>Miranda</b:Last>
            <b:First>F.J.</b:First>
          </b:Person>
        </b:NameList>
      </b:Author>
    </b:Author>
    <b:Title>Characteristics of Research on Green Marketing</b:Title>
    <b:PeriodicalTitle>Business Strategy and the Environment, 18</b:PeriodicalTitle>
    <b:Year>2009</b:Year>
    <b:Pages>223-239</b:Pages>
    <b:RefOrder>33</b:RefOrder>
  </b:Source>
  <b:Source>
    <b:Tag>Bry13</b:Tag>
    <b:SourceType>ArticleInAPeriodical</b:SourceType>
    <b:Guid>{805C54CD-BDE8-4A4F-87D3-6B5B0F2EF9FB}</b:Guid>
    <b:LCID>uz-Cyrl-UZ</b:LCID>
    <b:Author>
      <b:Author>
        <b:NameList>
          <b:Person>
            <b:Last>Bryson</b:Last>
            <b:First>Douglas</b:First>
          </b:Person>
          <b:Person>
            <b:Last>Atwal</b:Last>
            <b:First>Glyn</b:First>
          </b:Person>
          <b:Person>
            <b:Last>Hultén</b:Last>
            <b:First>Peter</b:First>
          </b:Person>
        </b:NameList>
      </b:Author>
    </b:Author>
    <b:Title>Towards the conceptualisation of the antecedents of extreme negative affect towards luxury brands</b:Title>
    <b:PeriodicalTitle>Qualitative Market Research: An International Journal Vol. 16 No. 4</b:PeriodicalTitle>
    <b:Year>2013</b:Year>
    <b:Pages>393-405</b:Pages>
    <b:RefOrder>34</b:RefOrder>
  </b:Source>
  <b:Source>
    <b:Tag>Sha06</b:Tag>
    <b:SourceType>ArticleInAPeriodical</b:SourceType>
    <b:Guid>{9221EBFC-C310-4F7B-81BD-FBBD08671C4B}</b:Guid>
    <b:LCID>uz-Cyrl-UZ</b:LCID>
    <b:Author>
      <b:Author>
        <b:NameList>
          <b:Person>
            <b:Last>Shaw</b:Last>
            <b:First>D.S.</b:First>
          </b:Person>
          <b:Person>
            <b:Last>Hogg</b:Last>
            <b:First>G.</b:First>
          </b:Person>
          <b:Person>
            <b:Last>Wilson</b:Last>
            <b:First>E.</b:First>
          </b:Person>
          <b:Person>
            <b:Last>Shiu</b:Last>
            <b:First>E.</b:First>
          </b:Person>
          <b:Person>
            <b:Last>Hassan</b:Last>
            <b:First>L.</b:First>
          </b:Person>
        </b:NameList>
      </b:Author>
    </b:Author>
    <b:Title>Fashion victim: the impact of fair trade concerns on clothing choice</b:Title>
    <b:PeriodicalTitle>Journal of StrategicMarketing 14(4)</b:PeriodicalTitle>
    <b:Year>2006</b:Year>
    <b:Pages>423–436</b:Pages>
    <b:RefOrder>35</b:RefOrder>
  </b:Source>
  <b:Source>
    <b:Tag>Whe07</b:Tag>
    <b:SourceType>ArticleInAPeriodical</b:SourceType>
    <b:Guid>{55D2C6A8-A8C9-4684-822C-B12AA9098A9F}</b:Guid>
    <b:Author>
      <b:Author>
        <b:NameList>
          <b:Person>
            <b:Last>Wheale</b:Last>
            <b:First>P.</b:First>
          </b:Person>
          <b:Person>
            <b:Last>Hinton</b:Last>
            <b:First>D.</b:First>
          </b:Person>
        </b:NameList>
      </b:Author>
    </b:Author>
    <b:Title>Ethical consumers in search of markets</b:Title>
    <b:PeriodicalTitle>Business Strategy and the Environment 16</b:PeriodicalTitle>
    <b:Year>2007</b:Year>
    <b:Pages>302-315</b:Pages>
    <b:RefOrder>36</b:RefOrder>
  </b:Source>
  <b:Source>
    <b:Tag>Kap121</b:Tag>
    <b:SourceType>Report</b:SourceType>
    <b:Guid>{5848744A-737D-48B6-AB7E-84FC05B14C1C}</b:Guid>
    <b:LCID>uz-Cyrl-UZ</b:LCID>
    <b:Author>
      <b:Author>
        <b:NameList>
          <b:Person>
            <b:Last>Kapferer</b:Last>
            <b:First>JN</b:First>
          </b:Person>
        </b:NameList>
      </b:Author>
    </b:Author>
    <b:Title>What do clients think of the sustainable future of luxury?</b:Title>
    <b:Year>2012</b:Year>
    <b:City>Paris</b:City>
    <b:RefOrder>37</b:RefOrder>
  </b:Source>
  <b:Source>
    <b:Tag>Kap142</b:Tag>
    <b:SourceType>ArticleInAPeriodical</b:SourceType>
    <b:Guid>{89C32DAD-64BC-42B2-B35E-A45365A0F4FC}</b:Guid>
    <b:LCID>uz-Cyrl-UZ</b:LCID>
    <b:Author>
      <b:Author>
        <b:NameList>
          <b:Person>
            <b:Last>Kapferer</b:Last>
            <b:First>J-N</b:First>
          </b:Person>
          <b:Person>
            <b:Last>Michaut</b:Last>
            <b:First>A.</b:First>
          </b:Person>
        </b:NameList>
      </b:Author>
    </b:Author>
    <b:Title>Is luxury compatible with sustainability: luxury consumers viewpoint</b:Title>
    <b:Year>2014</b:Year>
    <b:PeriodicalTitle>Journal of Brand Management, Vol. 21, No. 1</b:PeriodicalTitle>
    <b:Pages>1-22</b:Pages>
    <b:RefOrder>39</b:RefOrder>
  </b:Source>
  <b:Source>
    <b:Tag>Tom03</b:Tag>
    <b:SourceType>Book</b:SourceType>
    <b:Guid>{027AB150-996C-4835-A53C-3E58B98737FF}</b:Guid>
    <b:LCID>uz-Cyrl-UZ</b:LCID>
    <b:Author>
      <b:Author>
        <b:NameList>
          <b:Person>
            <b:Last>Tomolillo</b:Last>
            <b:First>D.</b:First>
            <b:Middle>A. C.</b:Middle>
          </b:Person>
          <b:Person>
            <b:Last>Shaw</b:Last>
            <b:First>D.</b:First>
          </b:Person>
        </b:NameList>
      </b:Author>
    </b:Author>
    <b:Title>Undressing the Ethical Issues in Fashion: A Consumer Perspective</b:Title>
    <b:Year>2003</b:Year>
    <b:RefOrder>74</b:RefOrder>
  </b:Source>
  <b:Source>
    <b:Tag>Sha07</b:Tag>
    <b:SourceType>ArticleInAPeriodical</b:SourceType>
    <b:Guid>{B76464E0-B927-4117-9B25-BE9326A0EB43}</b:Guid>
    <b:LCID>uz-Cyrl-UZ</b:LCID>
    <b:Author>
      <b:Author>
        <b:NameList>
          <b:Person>
            <b:Last>Shaw</b:Last>
            <b:First>Deirdre</b:First>
          </b:Person>
          <b:Person>
            <b:Last>Shiu</b:Last>
            <b:First>Edward</b:First>
          </b:Person>
          <b:Person>
            <b:Last>Hassan</b:Last>
            <b:First>Louise</b:First>
          </b:Person>
          <b:Person>
            <b:Last>Bekin</b:Last>
            <b:First>Caroline</b:First>
          </b:Person>
          <b:Person>
            <b:Last>Gillian</b:Last>
            <b:First>Hogg</b:First>
          </b:Person>
        </b:NameList>
      </b:Author>
    </b:Author>
    <b:Title>Intending to Be Ethical: An Examination of Consumer Choice in Sweatshop Avoidance</b:Title>
    <b:Year>2007</b:Year>
    <b:RefOrder>89</b:RefOrder>
  </b:Source>
  <b:Source>
    <b:Tag>Dic01</b:Tag>
    <b:SourceType>ArticleInAPeriodical</b:SourceType>
    <b:Guid>{C6886FD9-5BA0-4D2C-BEB3-9510C04EE1AA}</b:Guid>
    <b:LCID>uz-Cyrl-UZ</b:LCID>
    <b:Author>
      <b:Author>
        <b:NameList>
          <b:Person>
            <b:Last>Dickson</b:Last>
            <b:First>M.</b:First>
            <b:Middle>A.</b:Middle>
          </b:Person>
        </b:NameList>
      </b:Author>
    </b:Author>
    <b:Title>Utility of No sweat labels for apparel consumers: Profiling label-users and predicting their purchases</b:Title>
    <b:Year>2001</b:Year>
    <b:PeriodicalTitle>Journal of Consumer Affairs. Vol. 35 No. 1</b:PeriodicalTitle>
    <b:Pages>96-119</b:Pages>
    <b:RefOrder>90</b:RefOrder>
  </b:Source>
  <b:Source>
    <b:Tag>Segnaposto3</b:Tag>
    <b:SourceType>ArticleInAPeriodical</b:SourceType>
    <b:Guid>{B3AB0F9D-53DA-4B39-BB38-DA34DE1AA1D1}</b:Guid>
    <b:LCID>uz-Cyrl-UZ</b:LCID>
    <b:Author>
      <b:Author>
        <b:NameList>
          <b:Person>
            <b:Last>Karaosman</b:Last>
            <b:First>Hakan</b:First>
          </b:Person>
          <b:Person>
            <b:Last>Morales</b:Last>
            <b:First>Gustavo</b:First>
            <b:Middle>Alonso</b:Middle>
          </b:Person>
          <b:Person>
            <b:Last>Grijalvo</b:Last>
            <b:First>Mercedes</b:First>
          </b:Person>
          <b:Person>
            <b:Last>Brun</b:Last>
            <b:First>Alessandro</b:First>
          </b:Person>
        </b:NameList>
      </b:Author>
    </b:Author>
    <b:Title>The impact of ethical fashion on Spanish consumers</b:Title>
    <b:PeriodicalTitle>Dirección y Organización 57</b:PeriodicalTitle>
    <b:Year>2015</b:Year>
    <b:Pages>63-73</b:Pages>
    <b:RefOrder>43</b:RefOrder>
  </b:Source>
  <b:Source>
    <b:Tag>Cer121</b:Tag>
    <b:SourceType>ArticleInAPeriodical</b:SourceType>
    <b:Guid>{651966E4-33E7-4CFB-984B-B5FDE3F8AE5A}</b:Guid>
    <b:LCID>uz-Cyrl-UZ</b:LCID>
    <b:Author>
      <b:Author>
        <b:NameList>
          <b:Person>
            <b:Last>Cervellon</b:Last>
            <b:First>Marie-Cécile</b:First>
            <b:Middle>Cervellon</b:Middle>
          </b:Person>
          <b:Person>
            <b:Last>Wernerfelt</b:Last>
            <b:First>Anne-Sophie</b:First>
          </b:Person>
        </b:NameList>
      </b:Author>
    </b:Author>
    <b:Title>Knowledge sharing among green fashion communitiesonline: Lessons for the sustainable supply chain</b:Title>
    <b:PeriodicalTitle>Journal of Fashion Marketing and Management, Vol. 16 Iss: 2</b:PeriodicalTitle>
    <b:Year>2012</b:Year>
    <b:Pages>176-192</b:Pages>
    <b:RefOrder>40</b:RefOrder>
  </b:Source>
  <b:Source>
    <b:Tag>Dic99</b:Tag>
    <b:SourceType>ArticleInAPeriodical</b:SourceType>
    <b:Guid>{F1BAB8E7-7F87-45A9-A9CF-CFB84631A480}</b:Guid>
    <b:LCID>uz-Cyrl-UZ</b:LCID>
    <b:Author>
      <b:Author>
        <b:NameList>
          <b:Person>
            <b:Last>Dickson</b:Last>
            <b:First>M.</b:First>
            <b:Middle>A.</b:Middle>
          </b:Person>
        </b:NameList>
      </b:Author>
    </b:Author>
    <b:Title>US consumers’ knowledge of and concern for apparel sweatshops</b:Title>
    <b:PeriodicalTitle>Journal of Fashion Marketing and Management. Vol. 3 No. 1</b:PeriodicalTitle>
    <b:Year>1999</b:Year>
    <b:Pages>44-55</b:Pages>
    <b:RefOrder>41</b:RefOrder>
  </b:Source>
  <b:Source>
    <b:Tag>Bea08</b:Tag>
    <b:SourceType>ArticleInAPeriodical</b:SourceType>
    <b:Guid>{CC2CEE59-4E51-48A9-BB52-43406DC64A87}</b:Guid>
    <b:LCID>uz-Cyrl-UZ</b:LCID>
    <b:Author>
      <b:Author>
        <b:NameList>
          <b:Person>
            <b:Last>Beard</b:Last>
            <b:First>Nathaniel</b:First>
            <b:Middle>Dafydd</b:Middle>
          </b:Person>
        </b:NameList>
      </b:Author>
    </b:Author>
    <b:Title>The Branding of Ethical Fashion and the Consumer: A Luxury Niche or Mass-market Reality?</b:Title>
    <b:PeriodicalTitle>Fashion Theory, 12:4</b:PeriodicalTitle>
    <b:Year>2008</b:Year>
    <b:Pages>447-467</b:Pages>
    <b:RefOrder>42</b:RefOrder>
  </b:Source>
  <b:Source>
    <b:Tag>IPh15</b:Tag>
    <b:SourceType>ArticleInAPeriodical</b:SourceType>
    <b:Guid>{77F03D05-9CF6-4127-AA7F-A815A4F4A47B}</b:Guid>
    <b:LCID>uz-Cyrl-UZ</b:LCID>
    <b:Author>
      <b:Author>
        <b:NameList>
          <b:Person>
            <b:Last>Phau</b:Last>
            <b:First>Ian</b:First>
          </b:Person>
          <b:Person>
            <b:Last>Teah</b:Last>
            <b:First>Min</b:First>
          </b:Person>
          <b:Person>
            <b:Last>Chuah</b:Last>
            <b:First>Joe</b:First>
          </b:Person>
        </b:NameList>
      </b:Author>
    </b:Author>
    <b:Title>Consumer attitudes towards luxury fashion apparel made in sweatshops</b:Title>
    <b:PeriodicalTitle>Journal of Fashion Marketing and Management, Vol. 19 Issue: 2</b:PeriodicalTitle>
    <b:Year>2015</b:Year>
    <b:Pages>169-187</b:Pages>
    <b:RefOrder>51</b:RefOrder>
  </b:Source>
  <b:Source>
    <b:Tag>Dav121</b:Tag>
    <b:SourceType>ArticleInAPeriodical</b:SourceType>
    <b:Guid>{639209AD-7BAA-419B-A662-276A4EFF25A5}</b:Guid>
    <b:LCID>uz-Cyrl-UZ</b:LCID>
    <b:Author>
      <b:Author>
        <b:NameList>
          <b:Person>
            <b:Last>Davies</b:Last>
            <b:First>Iain</b:First>
          </b:Person>
          <b:Person>
            <b:Last>Lee</b:Last>
            <b:First>Zoe</b:First>
          </b:Person>
          <b:Person>
            <b:Last>Ahonkhai</b:Last>
            <b:First>Ine</b:First>
          </b:Person>
        </b:NameList>
      </b:Author>
    </b:Author>
    <b:Title>Do Consumers Care About Ethical-Luxury?</b:Title>
    <b:Year>2012</b:Year>
    <b:Pages>37-51</b:Pages>
    <b:PeriodicalTitle>Journal of Business Ethics 106, no. 1</b:PeriodicalTitle>
    <b:RefOrder>91</b:RefOrder>
  </b:Source>
  <b:Source>
    <b:Tag>Sum06</b:Tag>
    <b:SourceType>ArticleInAPeriodical</b:SourceType>
    <b:Guid>{1C48A4BF-161A-439C-B5A7-A482C91B7D7C}</b:Guid>
    <b:LCID>uz-Cyrl-UZ</b:LCID>
    <b:Author>
      <b:Author>
        <b:NameList>
          <b:Person>
            <b:Last>Summers</b:Last>
            <b:First>Teresa</b:First>
            <b:Middle>A.</b:Middle>
          </b:Person>
          <b:Person>
            <b:Last>Belleau</b:Last>
            <b:First>Bonnie</b:First>
            <b:Middle>D.</b:Middle>
          </b:Person>
          <b:Person>
            <b:Last>Xu</b:Last>
            <b:First>Yingjiao</b:First>
          </b:Person>
        </b:NameList>
      </b:Author>
    </b:Author>
    <b:Title>Predicting purchase intention of a controversial luxury apparel product</b:Title>
    <b:Year>2006</b:Year>
    <b:PeriodicalTitle>Journal of Fashion Marketing and Management: An International Journal, Vol. 10 Iss 4</b:PeriodicalTitle>
    <b:Pages>405-419</b:Pages>
    <b:RefOrder>52</b:RefOrder>
  </b:Source>
  <b:Source>
    <b:Tag>Fis75</b:Tag>
    <b:SourceType>Book</b:SourceType>
    <b:Guid>{1212A3CA-F6CF-4688-893E-49D2043839FD}</b:Guid>
    <b:LCID>uz-Cyrl-UZ</b:LCID>
    <b:Author>
      <b:Author>
        <b:NameList>
          <b:Person>
            <b:Last>Fishbein</b:Last>
            <b:First>M.</b:First>
          </b:Person>
          <b:Person>
            <b:Last>Ajzen</b:Last>
            <b:First>I.</b:First>
          </b:Person>
        </b:NameList>
      </b:Author>
    </b:Author>
    <b:Title>Belief, attitude, intention and behavior: An introduction to theory and research.</b:Title>
    <b:Year>1975</b:Year>
    <b:RefOrder>44</b:RefOrder>
  </b:Source>
  <b:Source>
    <b:Tag>Ajz80</b:Tag>
    <b:SourceType>BookSection</b:SourceType>
    <b:Guid>{CD7347CE-C035-4F95-8E29-157B22B00EC5}</b:Guid>
    <b:LCID>uz-Cyrl-UZ</b:LCID>
    <b:Author>
      <b:Author>
        <b:NameList>
          <b:Person>
            <b:Last>Ajzen</b:Last>
            <b:First>I</b:First>
          </b:Person>
          <b:Person>
            <b:Last>Fishbein</b:Last>
            <b:First>M</b:First>
          </b:Person>
        </b:NameList>
      </b:Author>
    </b:Author>
    <b:Title>Understanding attitude and predicting social behavior</b:Title>
    <b:Year>1980</b:Year>
    <b:Publisher>Englewood Cliffs, NJ: Prentice-Hall, Inc.</b:Publisher>
    <b:RefOrder>45</b:RefOrder>
  </b:Source>
  <b:Source>
    <b:Tag>Ajz85</b:Tag>
    <b:SourceType>BookSection</b:SourceType>
    <b:Guid>{DFAF43C4-9E50-4F5F-B29B-8BD26ABDC91F}</b:Guid>
    <b:LCID>uz-Cyrl-UZ</b:LCID>
    <b:Author>
      <b:Author>
        <b:NameList>
          <b:Person>
            <b:Last>Ajzen</b:Last>
          </b:Person>
        </b:NameList>
      </b:Author>
      <b:Editor>
        <b:NameList>
          <b:Person>
            <b:Last>J. Khul</b:Last>
            <b:First>J.</b:First>
            <b:Middle>Beckman</b:Middle>
          </b:Person>
        </b:NameList>
      </b:Editor>
    </b:Author>
    <b:Title>From intentions to actions: a theory of planned behavior</b:Title>
    <b:BookTitle>Action-control: From cognition to behavior</b:BookTitle>
    <b:Year>1985</b:Year>
    <b:Pages>11 - 39</b:Pages>
    <b:Publisher>Springer</b:Publisher>
    <b:RefOrder>46</b:RefOrder>
  </b:Source>
  <b:Source>
    <b:Tag>Ajz91</b:Tag>
    <b:SourceType>ArticleInAPeriodical</b:SourceType>
    <b:Guid>{6C6926E9-9A5A-4DDA-B313-7F0AC0FDCFB6}</b:Guid>
    <b:LCID>uz-Cyrl-UZ</b:LCID>
    <b:Author>
      <b:Author>
        <b:NameList>
          <b:Person>
            <b:Last>Ajzen</b:Last>
            <b:First>I.</b:First>
          </b:Person>
        </b:NameList>
      </b:Author>
    </b:Author>
    <b:Title>The theory of planned behavior.</b:Title>
    <b:Year>1991</b:Year>
    <b:Pages>179 - 211</b:Pages>
    <b:PeriodicalTitle>Organizational Behavior and Human Decision Process, 50 (2)</b:PeriodicalTitle>
    <b:RefOrder>92</b:RefOrder>
  </b:Source>
  <b:Source>
    <b:Tag>Fie81</b:Tag>
    <b:SourceType>Book</b:SourceType>
    <b:Guid>{1947F924-99E4-427C-990F-C24848BFDFF0}</b:Guid>
    <b:LCID>uz-Cyrl-UZ</b:LCID>
    <b:Author>
      <b:Author>
        <b:NameList>
          <b:Person>
            <b:Last>Fietkau</b:Last>
            <b:First>H.J.</b:First>
          </b:Person>
          <b:Person>
            <b:Last>Kessel</b:Last>
            <b:First>H.</b:First>
          </b:Person>
        </b:NameList>
      </b:Author>
    </b:Author>
    <b:Title>Umweltlernen: Veraenderungsmoeglichkeite n des Umweltbewusstseins.</b:Title>
    <b:PeriodicalTitle>Fietkau, H.J.;Kessel, H. Umweltlernen: Veraenderungsmoeglichkeite n des Umweltbewusstseins.Modell-Erfahrungen (Koenigstein, Hain).</b:PeriodicalTitle>
    <b:Year>1981</b:Year>
    <b:Publisher>Modell-Erfahrungen (Koenigstein, Hain)</b:Publisher>
    <b:RefOrder>93</b:RefOrder>
  </b:Source>
  <b:Source>
    <b:Tag>Kol02</b:Tag>
    <b:SourceType>ArticleInAPeriodical</b:SourceType>
    <b:Guid>{FCBBCE4D-2D1B-4D76-B2E6-DF83B387BBFA}</b:Guid>
    <b:LCID>uz-Cyrl-UZ</b:LCID>
    <b:Author>
      <b:Author>
        <b:NameList>
          <b:Person>
            <b:Last>Kollmuss</b:Last>
            <b:First>Anja</b:First>
          </b:Person>
          <b:Person>
            <b:Last>Agyeman</b:Last>
            <b:First>Julian</b:First>
          </b:Person>
        </b:NameList>
      </b:Author>
    </b:Author>
    <b:Title>Mind the Gap: why do people act environmentally and what are the barriers to pro-environmental behavior?</b:Title>
    <b:PeriodicalTitle>Environmental Education Research, Vol. 8, No. 3</b:PeriodicalTitle>
    <b:Year>2002</b:Year>
    <b:RefOrder>55</b:RefOrder>
  </b:Source>
  <b:Source>
    <b:Tag>Lar01</b:Tag>
    <b:SourceType>ArticleInAPeriodical</b:SourceType>
    <b:Guid>{A11ABA3B-AA8E-4AD2-88F2-706B51E4F5CC}</b:Guid>
    <b:LCID>uz-Cyrl-UZ</b:LCID>
    <b:Author>
      <b:Author>
        <b:NameList>
          <b:Person>
            <b:Last>Laroche</b:Last>
            <b:First>Michel</b:First>
          </b:Person>
          <b:Person>
            <b:Last>Bergeron</b:Last>
            <b:First>Jasmin</b:First>
          </b:Person>
          <b:Person>
            <b:Last>Barbaro-Forleo</b:Last>
            <b:First>Guido</b:First>
          </b:Person>
        </b:NameList>
      </b:Author>
    </b:Author>
    <b:Title>Targeting consumers who are willing to pay more for environmentally friendly products</b:Title>
    <b:PeriodicalTitle>Journal of Consumer Marketing, Vol. 18 Iss 6</b:PeriodicalTitle>
    <b:Year>2001</b:Year>
    <b:Pages>503-520</b:Pages>
    <b:RefOrder>47</b:RefOrder>
  </b:Source>
  <b:Source>
    <b:Tag>Bak13</b:Tag>
    <b:SourceType>ArticleInAPeriodical</b:SourceType>
    <b:Guid>{B85FAB79-1F59-448C-B3DD-54276462A70B}</b:Guid>
    <b:LCID>uz-Cyrl-UZ</b:LCID>
    <b:Author>
      <b:Author>
        <b:NameList>
          <b:Person>
            <b:Last>Baker</b:Last>
            <b:First>Melissa</b:First>
            <b:Middle>A.</b:Middle>
          </b:Person>
          <b:Person>
            <b:Last>Davis</b:Last>
            <b:First>Eric</b:First>
            <b:Middle>A.</b:Middle>
          </b:Person>
          <b:Person>
            <b:Last>Weaver</b:Last>
            <b:First>Pamela</b:First>
            <b:Middle>A.</b:Middle>
          </b:Person>
        </b:NameList>
      </b:Author>
    </b:Author>
    <b:Title>Eco-friendly Attitudes, Barriers to Participation, and Differences in Behavior at Green Hotels</b:Title>
    <b:PeriodicalTitle>Cornell Hospitality Quarterly 2014, Vol. 55(1)</b:PeriodicalTitle>
    <b:Year>2013</b:Year>
    <b:Pages>89-99</b:Pages>
    <b:RefOrder>48</b:RefOrder>
  </b:Source>
  <b:Source>
    <b:Tag>Wei17</b:Tag>
    <b:SourceType>ArticleInAPeriodical</b:SourceType>
    <b:Guid>{634BF70A-5DEA-4AE1-BB08-4F9217FB74CA}</b:Guid>
    <b:LCID>uz-Cyrl-UZ</b:LCID>
    <b:Author>
      <b:Author>
        <b:NameList>
          <b:Person>
            <b:Last>Wei</b:Last>
            <b:First>Chiou-Fong</b:First>
          </b:Person>
          <b:Person>
            <b:Last>Chiang</b:Last>
            <b:First>Chang-Tang</b:First>
          </b:Person>
          <b:Person>
            <b:Last>Kou</b:Last>
            <b:First>Tun-Chih</b:First>
          </b:Person>
          <b:Person>
            <b:Last>Lee</b:Last>
            <b:First>Bruce</b:First>
            <b:Middle>C Y</b:Middle>
          </b:Person>
        </b:NameList>
      </b:Author>
    </b:Author>
    <b:Title>Toward Sustainable Livelihoods: Investigating the Drivers of Purchase Behavior for Green Products</b:Title>
    <b:PeriodicalTitle>Business Strategy and the Environment</b:PeriodicalTitle>
    <b:Year>2017</b:Year>
    <b:Publisher>Wiley Online Library</b:Publisher>
    <b:RefOrder>49</b:RefOrder>
  </b:Source>
  <b:Source>
    <b:Tag>Mal14</b:Tag>
    <b:SourceType>ArticleInAPeriodical</b:SourceType>
    <b:Guid>{41186BA4-BD93-4009-BA90-BD1185E6CE60}</b:Guid>
    <b:LCID>uz-Cyrl-UZ</b:LCID>
    <b:Author>
      <b:Author>
        <b:NameList>
          <b:Person>
            <b:Last>Maloney</b:Last>
            <b:First>Jennifer</b:First>
          </b:Person>
          <b:Person>
            <b:Last>Lee</b:Last>
            <b:First>Min-Young</b:First>
          </b:Person>
          <b:Person>
            <b:Last>Jackson</b:Last>
            <b:First>Vanessa</b:First>
          </b:Person>
          <b:Person>
            <b:Last>Miller-Spillman</b:Last>
            <b:First>Kimberly</b:First>
            <b:Middle>A.</b:Middle>
          </b:Person>
        </b:NameList>
      </b:Author>
    </b:Author>
    <b:Title>Consumer Willingness to Purchase Organic Products: Application of the Theory of Planned Behavior</b:Title>
    <b:PeriodicalTitle>Journal of Global Fashion Marketing</b:PeriodicalTitle>
    <b:Year>2014</b:Year>
    <b:RefOrder>50</b:RefOrder>
  </b:Source>
  <b:Source>
    <b:Tag>Bla99</b:Tag>
    <b:SourceType>ArticleInAPeriodical</b:SourceType>
    <b:Guid>{141AC701-9352-45F9-A7FB-73BBC867D482}</b:Guid>
    <b:LCID>uz-Cyrl-UZ</b:LCID>
    <b:Author>
      <b:Author>
        <b:NameList>
          <b:Person>
            <b:Last>Blake</b:Last>
            <b:First>J.</b:First>
          </b:Person>
        </b:NameList>
      </b:Author>
    </b:Author>
    <b:Title>Overcoming the ‘value–action gap’ in environmental policy: tensions between national policy and local experience</b:Title>
    <b:PeriodicalTitle>Local Environment, 4(3)</b:PeriodicalTitle>
    <b:Year>1999</b:Year>
    <b:Pages>257-278</b:Pages>
    <b:RefOrder>53</b:RefOrder>
  </b:Source>
  <b:Source>
    <b:Tag>Raj82</b:Tag>
    <b:SourceType>Book</b:SourceType>
    <b:Guid>{4D7F047A-89EA-4F05-A7A4-7804A8A1025C}</b:Guid>
    <b:LCID>uz-Cyrl-UZ</b:LCID>
    <b:Author>
      <b:Author>
        <b:NameList>
          <b:Person>
            <b:Last>Rajecki</b:Last>
            <b:First>D.W.</b:First>
          </b:Person>
        </b:NameList>
      </b:Author>
    </b:Author>
    <b:Title>Attitudes: themes and advances</b:Title>
    <b:Year>1982</b:Year>
    <b:Publisher>Sunderland, MA, Sinauer</b:Publisher>
    <b:RefOrder>54</b:RefOrder>
  </b:Source>
  <b:Source>
    <b:Tag>Mos16</b:Tag>
    <b:SourceType>ArticleInAPeriodical</b:SourceType>
    <b:Guid>{732D6F3A-019D-4D2A-A0EE-CC98194FA626}</b:Guid>
    <b:LCID>uz-Cyrl-UZ</b:LCID>
    <b:Author>
      <b:Author>
        <b:NameList>
          <b:Person>
            <b:Last>Moser</b:Last>
            <b:First>Andrea</b:First>
            <b:Middle>K.</b:Middle>
          </b:Person>
        </b:NameList>
      </b:Author>
    </b:Author>
    <b:Title>Consumers' purchasing decisions regarding environmentally friendly products: An empirical analysis of German consumers </b:Title>
    <b:PeriodicalTitle>Journal of Retailing and Consumer Services</b:PeriodicalTitle>
    <b:Year>2016</b:Year>
    <b:RefOrder>56</b:RefOrder>
  </b:Source>
  <b:Source>
    <b:Tag>van09</b:Tag>
    <b:SourceType>ArticleInAPeriodical</b:SourceType>
    <b:Guid>{B008051A-7951-4458-B5CE-57F80037CDDD}</b:Guid>
    <b:LCID>uz-Cyrl-UZ</b:LCID>
    <b:Author>
      <b:Author>
        <b:NameList>
          <b:Person>
            <b:Last>van Rijnsoever</b:Last>
            <b:First>Frank</b:First>
          </b:Person>
          <b:Person>
            <b:Last>Farla</b:Last>
            <b:First>Jacco</b:First>
          </b:Person>
          <b:Person>
            <b:Last>Dijst</b:Last>
            <b:First>Martin</b:First>
            <b:Middle>J.</b:Middle>
          </b:Person>
        </b:NameList>
      </b:Author>
    </b:Author>
    <b:Title>Consumer car preferences and information search channels</b:Title>
    <b:PeriodicalTitle>Transportation Research Part D 14</b:PeriodicalTitle>
    <b:Year>2009</b:Year>
    <b:Pages>334-342</b:Pages>
    <b:RefOrder>57</b:RefOrder>
  </b:Source>
  <b:Source>
    <b:Tag>Cow00</b:Tag>
    <b:SourceType>DocumentFromInternetSite</b:SourceType>
    <b:Guid>{AC30CB27-BFEE-423D-87BF-3A157756A981}</b:Guid>
    <b:LCID>uz-Cyrl-UZ</b:LCID>
    <b:Author>
      <b:Author>
        <b:NameList>
          <b:Person>
            <b:Last>Cowe</b:Last>
            <b:First>R.</b:First>
          </b:Person>
          <b:Person>
            <b:Last>Williams</b:Last>
            <b:First>S.</b:First>
          </b:Person>
        </b:NameList>
      </b:Author>
    </b:Author>
    <b:Title>Who are the Ethical Consumers?, Ethical Consumerism Report, Cooperative Bank</b:Title>
    <b:Year>2000</b:Year>
    <b:URL>http://www.cooperativebank.co.uk/servlet/Satellite?c=Pageandcid=1139903089615andpagename=CoopBank%2FPage%2FtplPageStandard</b:URL>
    <b:RefOrder>58</b:RefOrder>
  </b:Source>
  <b:Source>
    <b:Tag>ORo15</b:Tag>
    <b:SourceType>ArticleInAPeriodical</b:SourceType>
    <b:Guid>{B17E4C45-54F1-406E-977E-1C5456CB1C67}</b:Guid>
    <b:LCID>uz-Cyrl-UZ</b:LCID>
    <b:Author>
      <b:Author>
        <b:NameList>
          <b:Person>
            <b:Last>O'Rourke</b:Last>
            <b:First>Dara</b:First>
          </b:Person>
        </b:NameList>
      </b:Author>
    </b:Author>
    <b:Title>The Impact of Sustainability Information on Consumer Decision Making</b:Title>
    <b:Year>2015</b:Year>
    <b:PeriodicalTitle>Journal of Industrial Ecology</b:PeriodicalTitle>
    <b:Month>August</b:Month>
    <b:RefOrder>59</b:RefOrder>
  </b:Source>
  <b:Source>
    <b:Tag>Per16</b:Tag>
    <b:SourceType>ArticleInAPeriodical</b:SourceType>
    <b:Guid>{8A43A0D8-7AB0-4208-89EC-1862A1B1F0BF}</b:Guid>
    <b:LCID>uz-Cyrl-UZ</b:LCID>
    <b:Author>
      <b:Author>
        <b:NameList>
          <b:Person>
            <b:Last>Perry</b:Last>
            <b:First>Anna</b:First>
          </b:Person>
          <b:Person>
            <b:Last>Chung</b:Last>
            <b:First>Telin</b:First>
          </b:Person>
        </b:NameList>
      </b:Author>
    </b:Author>
    <b:Title>Understand attitude-behavior gaps and benefit-behavior connections in Eco-Apparel</b:Title>
    <b:PeriodicalTitle>Journal of Fashion Marketing and Management, Vol. 20 Iss 1</b:PeriodicalTitle>
    <b:Year>2016</b:Year>
    <b:Pages>105-119</b:Pages>
    <b:RefOrder>60</b:RefOrder>
  </b:Source>
  <b:Source>
    <b:Tag>Ver061</b:Tag>
    <b:SourceType>ArticleInAPeriodical</b:SourceType>
    <b:Guid>{F3D2D8A2-A978-41ED-A02C-377F892D865F}</b:Guid>
    <b:LCID>uz-Cyrl-UZ</b:LCID>
    <b:Author>
      <b:Author>
        <b:NameList>
          <b:Person>
            <b:Last>Vermeir</b:Last>
            <b:First>Iris</b:First>
          </b:Person>
          <b:Person>
            <b:Last>Verbeke</b:Last>
            <b:First>Wim</b:First>
          </b:Person>
        </b:NameList>
      </b:Author>
    </b:Author>
    <b:Title>Sustainable Food Consumption: Exploring the Consumer ‘‘Attitude – Behavioral Intention’’ Gap</b:Title>
    <b:PeriodicalTitle>Journal of Agricultural and Environmental Ethics 19</b:PeriodicalTitle>
    <b:Year>2006</b:Year>
    <b:Pages>169–194</b:Pages>
    <b:RefOrder>94</b:RefOrder>
  </b:Source>
  <b:Source>
    <b:Tag>Cam14</b:Tag>
    <b:SourceType>ArticleInAPeriodical</b:SourceType>
    <b:Guid>{78A5977D-B0CF-4130-BFEA-0C2DCE9963A9}</b:Guid>
    <b:LCID>uz-Cyrl-UZ</b:LCID>
    <b:Author>
      <b:Author>
        <b:NameList>
          <b:Person>
            <b:Last>Campbell</b:Last>
            <b:First>Colin</b:First>
            <b:Middle>L.</b:Middle>
          </b:Person>
          <b:Person>
            <b:Last>Heinrich</b:Last>
            <b:First>Daniel</b:First>
          </b:Person>
          <b:Person>
            <b:Last>Schoenmüller</b:Last>
            <b:First>Verena</b:First>
          </b:Person>
        </b:NameList>
      </b:Author>
    </b:Author>
    <b:Title>Consumers' reaction to fair trade motivated price increases</b:Title>
    <b:PeriodicalTitle>Journal of Retailing and ConsumerServices 24 (2015)</b:PeriodicalTitle>
    <b:Year>2014</b:Year>
    <b:Pages>79-84</b:Pages>
    <b:RefOrder>95</b:RefOrder>
  </b:Source>
  <b:Source>
    <b:Tag>Bra11</b:Tag>
    <b:SourceType>ArticleInAPeriodical</b:SourceType>
    <b:Guid>{A04A42A6-7AE0-4896-ADDB-DFEB1E548AE6}</b:Guid>
    <b:LCID>uz-Cyrl-UZ</b:LCID>
    <b:Author>
      <b:Author>
        <b:NameList>
          <b:Person>
            <b:Last>Bray</b:Last>
            <b:First>Jeffery</b:First>
          </b:Person>
          <b:Person>
            <b:Last>Johns</b:Last>
            <b:First>Nick</b:First>
          </b:Person>
          <b:Person>
            <b:Last>Kilburn</b:Last>
            <b:First>David</b:First>
          </b:Person>
        </b:NameList>
      </b:Author>
    </b:Author>
    <b:Title>An Exploratory Study into the Factors Impeding Ethical Consumption</b:Title>
    <b:Year>2011</b:Year>
    <b:PeriodicalTitle>Journal of Business Ethics 98</b:PeriodicalTitle>
    <b:Pages>597-608</b:Pages>
    <b:RefOrder>61</b:RefOrder>
  </b:Source>
  <b:Source>
    <b:Tag>Bou002</b:Tag>
    <b:SourceType>ArticleInAPeriodical</b:SourceType>
    <b:Guid>{370B8BAA-A968-463E-B529-29B7016E1677}</b:Guid>
    <b:LCID>uz-Cyrl-UZ</b:LCID>
    <b:Author>
      <b:Author>
        <b:NameList>
          <b:Person>
            <b:Last>Boulstridge</b:Last>
            <b:First>Emma</b:First>
          </b:Person>
          <b:Person>
            <b:Last>Carrigan</b:Last>
            <b:First>Marylyn</b:First>
          </b:Person>
        </b:NameList>
      </b:Author>
    </b:Author>
    <b:Title>Do consumers really care about corporate responsibility? Highlighting the attitude-behaviour gap</b:Title>
    <b:PeriodicalTitle>Journal of Communication Management, 4(4)</b:PeriodicalTitle>
    <b:Year>2000</b:Year>
    <b:Pages>355-368</b:Pages>
    <b:RefOrder>62</b:RefOrder>
  </b:Source>
  <b:Source>
    <b:Tag>Ver06</b:Tag>
    <b:SourceType>ArticleInAPeriodical</b:SourceType>
    <b:Guid>{F6117F0B-643D-4841-A947-E656EAF9B5FB}</b:Guid>
    <b:LCID>uz-Cyrl-UZ</b:LCID>
    <b:Author>
      <b:Author>
        <b:NameList>
          <b:Person>
            <b:Last>Vermeir</b:Last>
            <b:First>I.</b:First>
          </b:Person>
          <b:Person>
            <b:Last>Verbeke</b:Last>
            <b:First>W.</b:First>
          </b:Person>
        </b:NameList>
      </b:Author>
    </b:Author>
    <b:Title>Sustainable food consumption: Exploring the consumer‘attitude – behavioral intention’ gap</b:Title>
    <b:PeriodicalTitle>Vermeir, I. and Verbeke, W. (2006), “Sustainable food consumption: Exploring the consumer‘attitude – behavioral intention’ gap”, Journal of Agricultural and Environmental Ethics,Vol. 19 No. 2, pp. 169-194.</b:PeriodicalTitle>
    <b:Year>2006</b:Year>
    <b:Pages>169-194</b:Pages>
    <b:RefOrder>63</b:RefOrder>
  </b:Source>
  <b:Source>
    <b:Tag>Bis14</b:Tag>
    <b:SourceType>ArticleInAPeriodical</b:SourceType>
    <b:Guid>{323CE839-1C89-4297-8DE6-278006C98C99}</b:Guid>
    <b:LCID>uz-Cyrl-UZ</b:LCID>
    <b:Author>
      <b:Author>
        <b:NameList>
          <b:Person>
            <b:Last>Bishop</b:Last>
            <b:First>M.M.</b:First>
          </b:Person>
          <b:Person>
            <b:Last>Barber</b:Last>
            <b:First>N.A.</b:First>
          </b:Person>
        </b:NameList>
      </b:Author>
    </b:Author>
    <b:Title>Putting your money where your mouth is: the value of low purchase intention consumers to product pricing</b:Title>
    <b:PeriodicalTitle>Journal of Product Innovation Management, Vol. 31 No. 5</b:PeriodicalTitle>
    <b:Year>2014</b:Year>
    <b:Pages>908-923</b:Pages>
    <b:RefOrder>64</b:RefOrder>
  </b:Source>
  <b:Source>
    <b:Tag>Cha07</b:Tag>
    <b:SourceType>ArticleInAPeriodical</b:SourceType>
    <b:Guid>{93D39052-8B5E-4D67-BE86-D93033FD8E8A}</b:Guid>
    <b:LCID>uz-Cyrl-UZ</b:LCID>
    <b:Author>
      <b:Author>
        <b:NameList>
          <b:Person>
            <b:Last>Chatzidakis</b:Last>
            <b:First>Andreas</b:First>
          </b:Person>
          <b:Person>
            <b:Last>Hibbert</b:Last>
            <b:First>Sally</b:First>
          </b:Person>
          <b:Person>
            <b:Last>Smith</b:Last>
            <b:First>Andrew</b:First>
            <b:Middle>P.</b:Middle>
          </b:Person>
        </b:NameList>
      </b:Author>
    </b:Author>
    <b:Title>Why People Don t Take their Concerns about Fair Trade to the Supermarket: The Role of Neutralisation</b:Title>
    <b:PeriodicalTitle>Journal of Business Ethics</b:PeriodicalTitle>
    <b:Year>2007</b:Year>
    <b:Pages>89-100</b:Pages>
    <b:RefOrder>65</b:RefOrder>
  </b:Source>
  <b:Source>
    <b:Tag>Syk57</b:Tag>
    <b:SourceType>ArticleInAPeriodical</b:SourceType>
    <b:Guid>{F1785EC7-DF3D-446F-8892-3A65486B9A9A}</b:Guid>
    <b:LCID>uz-Cyrl-UZ</b:LCID>
    <b:Author>
      <b:Author>
        <b:NameList>
          <b:Person>
            <b:Last>Sykes</b:Last>
            <b:First>G.</b:First>
            <b:Middle>M.</b:Middle>
          </b:Person>
          <b:Person>
            <b:Last>Matza</b:Last>
            <b:First>D.</b:First>
          </b:Person>
        </b:NameList>
      </b:Author>
    </b:Author>
    <b:Title>Techniques of Neutralization: A Theory of Delinquency</b:Title>
    <b:PeriodicalTitle>American Sociological Review 22(6)</b:PeriodicalTitle>
    <b:Year>1957</b:Year>
    <b:Pages>664–670</b:Pages>
    <b:RefOrder>66</b:RefOrder>
  </b:Source>
  <b:Source>
    <b:Tag>Car01</b:Tag>
    <b:SourceType>ArticleInAPeriodical</b:SourceType>
    <b:Guid>{1D075079-2310-4C46-8AD4-26AFC8553746}</b:Guid>
    <b:LCID>uz-Cyrl-UZ</b:LCID>
    <b:Author>
      <b:Author>
        <b:NameList>
          <b:Person>
            <b:Last>Carrigan</b:Last>
            <b:First>M.</b:First>
          </b:Person>
          <b:Person>
            <b:Last>Attalla</b:Last>
            <b:First>A.</b:First>
          </b:Person>
        </b:NameList>
      </b:Author>
    </b:Author>
    <b:Title>The myth of the ethical consumer-do ethics matter in purchase behaviour?</b:Title>
    <b:PeriodicalTitle>Journal of Consumer Marketing, 18(7)</b:PeriodicalTitle>
    <b:Year>2001</b:Year>
    <b:Pages>560 - 578</b:Pages>
    <b:RefOrder>67</b:RefOrder>
  </b:Source>
  <b:Source>
    <b:Tag>Onw09</b:Tag>
    <b:SourceType>ArticleInAPeriodical</b:SourceType>
    <b:Guid>{565CD606-48A7-4B78-AC19-5000782115F5}</b:Guid>
    <b:LCID>uz-Cyrl-UZ</b:LCID>
    <b:Author>
      <b:Author>
        <b:NameList>
          <b:Person>
            <b:Last>Onwuegbuzie</b:Last>
            <b:First>A.</b:First>
            <b:Middle>J.</b:Middle>
          </b:Person>
          <b:Person>
            <b:Last>Dickinson</b:Last>
            <b:First>W.</b:First>
            <b:Middle>B.</b:Middle>
          </b:Person>
          <b:Person>
            <b:Last>Leech</b:Last>
            <b:First>N.</b:First>
            <b:Middle>L.</b:Middle>
          </b:Person>
          <b:Person>
            <b:Last>Zoran</b:Last>
            <b:First>A.</b:First>
            <b:Middle>G.</b:Middle>
          </b:Person>
        </b:NameList>
      </b:Author>
    </b:Author>
    <b:Title>A qualitative framework for collecting and analyzing data in focus group research</b:Title>
    <b:Year>2009</b:Year>
    <b:PeriodicalTitle>International Journal of Qualitative Methods, 8 , 1–21</b:PeriodicalTitle>
    <b:RefOrder>68</b:RefOrder>
  </b:Source>
  <b:Source xmlns:b="http://schemas.openxmlformats.org/officeDocument/2006/bibliography">
    <b:Tag>Elg08</b:Tag>
    <b:SourceType>ArticleInAPeriodical</b:SourceType>
    <b:Guid>{EE1B8562-21D1-4E1C-864B-194B6B939869}</b:Guid>
    <b:LCID>uz-Cyrl-UZ</b:LCID>
    <b:Author>
      <b:Author>
        <b:NameList>
          <b:Person>
            <b:Last>Elg</b:Last>
            <b:First>U.</b:First>
          </b:Person>
          <b:Person>
            <b:Last>Ghauri</b:Last>
            <b:First>P.</b:First>
            <b:Middle>N.</b:Middle>
          </b:Person>
          <b:Person>
            <b:Last>Tarnovskaya</b:Last>
            <b:First>V.</b:First>
          </b:Person>
        </b:NameList>
      </b:Author>
    </b:Author>
    <b:Title>The role of networks and matching in market entry to emerging retail markets.</b:Title>
    <b:PeriodicalTitle> International Marketing Review, 25, 674 - 699</b:PeriodicalTitle>
    <b:Year>2008</b:Year>
    <b:RefOrder>69</b:RefOrder>
  </b:Source>
  <b:Source>
    <b:Tag>Sau09</b:Tag>
    <b:SourceType>Book</b:SourceType>
    <b:Guid>{4B222E68-89A1-4CF7-A396-1837788278A1}</b:Guid>
    <b:LCID>uz-Cyrl-UZ</b:LCID>
    <b:Author>
      <b:Author>
        <b:NameList>
          <b:Person>
            <b:Last>Saunders</b:Last>
            <b:First>M.</b:First>
          </b:Person>
          <b:Person>
            <b:Last>Lewis</b:Last>
            <b:First>P.</b:First>
          </b:Person>
          <b:Person>
            <b:Last>Thornhill</b:Last>
            <b:First>A.</b:First>
          </b:Person>
        </b:NameList>
      </b:Author>
    </b:Author>
    <b:Title>Research methods for business students</b:Title>
    <b:PeriodicalTitle>Saunders, M., Lewis, P., &amp; Thornhill, A. (2009). Research methods for business students  (5th ed.). Harlow: Pearson Education</b:PeriodicalTitle>
    <b:Year>2009</b:Year>
    <b:Publisher>Harlow: Pearson Education</b:Publisher>
    <b:Edition>5th edition</b:Edition>
    <b:RefOrder>70</b:RefOrder>
  </b:Source>
  <b:Source>
    <b:Tag>Bor17</b:Tag>
    <b:SourceType>DocumentFromInternetSite</b:SourceType>
    <b:Guid>{68A76A92-BE1B-4A73-8E5D-106FE63DF099}</b:Guid>
    <b:LCID>uz-Cyrl-UZ</b:LCID>
    <b:Author>
      <b:Author>
        <b:NameList>
          <b:Person>
            <b:Last>Borgatti</b:Last>
            <b:First>Steve</b:First>
          </b:Person>
        </b:NameList>
      </b:Author>
    </b:Author>
    <b:Title>Introduction to Grounded Theory</b:Title>
    <b:YearAccessed>2017</b:YearAccessed>
    <b:MonthAccessed>May</b:MonthAccessed>
    <b:URL>http://www.analytictech.com/mb870/introtogt.htm</b:URL>
    <b:Year>1995</b:Year>
    <b:RefOrder>71</b:RefOrder>
  </b:Source>
  <b:Source>
    <b:Tag>Glä13</b:Tag>
    <b:SourceType>DocumentFromInternetSite</b:SourceType>
    <b:Guid>{A1F36636-BE36-4759-BA13-7F2FC323B6B4}</b:Guid>
    <b:LCID>uz-Cyrl-UZ</b:LCID>
    <b:Author>
      <b:Author>
        <b:NameList>
          <b:Person>
            <b:Last>Gläser</b:Last>
            <b:First>Jochen</b:First>
          </b:Person>
          <b:Person>
            <b:Last>Laudel</b:Last>
            <b:First>Grit</b:First>
          </b:Person>
        </b:NameList>
      </b:Author>
    </b:Author>
    <b:Title>Life With and Without Coding: Two Methods for Early-Stage Data Analysis in Qualitative Research Aiming at Causal Explanations Volume 14, No. 2, Art. 5</b:Title>
    <b:Year>2013</b:Year>
    <b:YearAccessed>2017</b:YearAccessed>
    <b:MonthAccessed>May</b:MonthAccessed>
    <b:URL>http://www.qualitative-research.net/index.php/fqs/article/view/1886/3528#g41</b:URL>
    <b:Month>May</b:Month>
    <b:RefOrder>72</b:RefOrder>
  </b:Source>
  <b:Source>
    <b:Tag>Joy12</b:Tag>
    <b:SourceType>ArticleInAPeriodical</b:SourceType>
    <b:Guid>{E8726E39-459D-4641-9A92-78EA5F1290D1}</b:Guid>
    <b:LCID>uz-Cyrl-UZ</b:LCID>
    <b:Author>
      <b:Author>
        <b:NameList>
          <b:Person>
            <b:Last>Joy</b:Last>
            <b:First>Annamma</b:First>
          </b:Person>
          <b:Person>
            <b:Last>Sherry</b:Last>
            <b:First>John</b:First>
            <b:Middle>F. Jr</b:Middle>
          </b:Person>
          <b:Person>
            <b:Last>Venkatesh</b:Last>
            <b:First>Alladi</b:First>
          </b:Person>
          <b:Person>
            <b:Last>Wang</b:Last>
            <b:First>Jeff</b:First>
          </b:Person>
          <b:Person>
            <b:Last>Chan</b:Last>
            <b:First>Ricky</b:First>
          </b:Person>
        </b:NameList>
      </b:Author>
    </b:Author>
    <b:Title>Fast Fashion, Sustainability, and the Ethical Appeal of Luxury Brands</b:Title>
    <b:Year>2012</b:Year>
    <b:PeriodicalTitle>Fashion Theory, 16:3</b:PeriodicalTitle>
    <b:Pages>273-295</b:Pages>
    <b:RefOrder>73</b:RefOrder>
  </b:Source>
  <b:Source>
    <b:Tag>Mey01</b:Tag>
    <b:SourceType>ArticleInAPeriodical</b:SourceType>
    <b:Guid>{022715D5-EB4F-42C2-B145-003B6249A251}</b:Guid>
    <b:LCID>uz-Cyrl-UZ</b:LCID>
    <b:Author>
      <b:Author>
        <b:NameList>
          <b:Person>
            <b:Last>Meyer</b:Last>
            <b:First>A.</b:First>
          </b:Person>
        </b:NameList>
      </b:Author>
    </b:Author>
    <b:Title>What’s in it for the customers? Successfully marketing green clothes</b:Title>
    <b:PeriodicalTitle>Business Strategy and the Environment Business, Vol. 10 No. 5</b:PeriodicalTitle>
    <b:Year>2001</b:Year>
    <b:Pages>317-330</b:Pages>
    <b:RefOrder>75</b:RefOrder>
  </b:Source>
  <b:Source>
    <b:Tag>Web171</b:Tag>
    <b:SourceType>InternetSite</b:SourceType>
    <b:Guid>{506AD714-C749-41CB-85DC-4EEB90EAE59E}</b:Guid>
    <b:LCID>uz-Cyrl-UZ</b:LCID>
    <b:Author>
      <b:Author>
        <b:Corporate>WebFinance Inc.</b:Corporate>
      </b:Author>
    </b:Author>
    <b:Title>Business Dictionary</b:Title>
    <b:Year>2017</b:Year>
    <b:YearAccessed>2017</b:YearAccessed>
    <b:MonthAccessed>May</b:MonthAccessed>
    <b:URL>http://www.businessdictionary.com/definition/focus-group.html</b:URL>
    <b:RefOrder>77</b:RefOrder>
  </b:Source>
  <b:Source>
    <b:Tag>Dia03</b:Tag>
    <b:SourceType>ArticleInAPeriodical</b:SourceType>
    <b:Guid>{FB0768BB-C104-4143-B4CB-4E8DC5966D7E}</b:Guid>
    <b:LCID>uz-Cyrl-UZ</b:LCID>
    <b:Author>
      <b:Author>
        <b:NameList>
          <b:Person>
            <b:Last>Diamantapoulos</b:Last>
            <b:First>A.</b:First>
          </b:Person>
          <b:Person>
            <b:Last>Schlegelmilch</b:Last>
            <b:First>B.</b:First>
            <b:Middle>B.</b:Middle>
          </b:Person>
          <b:Person>
            <b:Last>Sinkovics</b:Last>
            <b:First>R.</b:First>
            <b:Middle>R.</b:Middle>
          </b:Person>
          <b:Person>
            <b:Last>Bohlen</b:Last>
            <b:First>G.</b:First>
            <b:Middle>M.</b:Middle>
          </b:Person>
        </b:NameList>
      </b:Author>
    </b:Author>
    <b:Title>Can Socio-Demographics Still Play a Role in Profiling Green Consumers? A Review of the Evidence and an Empirical Investigation</b:Title>
    <b:Year>2003</b:Year>
    <b:PeriodicalTitle>Diamantapoulos, A.; Schlegelmilch, B. B.; Sinkovics, R. R.; Bohlen, G. M. Can Socio-DemograJournal of Business Research 56(4)</b:PeriodicalTitle>
    <b:Pages>465-480</b:Pages>
    <b:RefOrder>78</b:RefOrder>
  </b:Source>
  <b:Source>
    <b:Tag>Pea10</b:Tag>
    <b:SourceType>ArticleInAPeriodical</b:SourceType>
    <b:Guid>{B47FE080-2D46-42B6-933B-E4C200CD2A7A}</b:Guid>
    <b:LCID>uz-Cyrl-UZ</b:LCID>
    <b:Author>
      <b:Author>
        <b:NameList>
          <b:Person>
            <b:Last>Pearson</b:Last>
            <b:First>David</b:First>
          </b:Person>
          <b:Person>
            <b:Last>Henryks</b:Last>
            <b:First>Joanna</b:First>
          </b:Person>
          <b:Person>
            <b:Last>Jones</b:Last>
            <b:First>Hannah</b:First>
          </b:Person>
        </b:NameList>
      </b:Author>
    </b:Author>
    <b:Title>Organic food: What we know (and do not know) about consumers</b:Title>
    <b:PeriodicalTitle>Renewable Agriculture and Food Systems: 26(2)</b:PeriodicalTitle>
    <b:Year>2010</b:Year>
    <b:Pages>171-177</b:Pages>
    <b:RefOrder>79</b:RefOrder>
  </b:Source>
  <b:Source>
    <b:Tag>Rob95</b:Tag>
    <b:SourceType>ArticleInAPeriodical</b:SourceType>
    <b:Guid>{F1066019-EB9D-4772-9D3C-B140C6121FDE}</b:Guid>
    <b:LCID>uz-Cyrl-UZ</b:LCID>
    <b:Author>
      <b:Author>
        <b:NameList>
          <b:Person>
            <b:Last>Roberts</b:Last>
            <b:First>J.</b:First>
            <b:Middle>A.</b:Middle>
          </b:Person>
        </b:NameList>
      </b:Author>
    </b:Author>
    <b:Title>Profiling Levels of Socially Responsible Consumer Behavior: A cluster Analytic Approach and its Implications for Marketing</b:Title>
    <b:PeriodicalTitle>Journal of Marketing Theory and Practice 3(4)</b:PeriodicalTitle>
    <b:Year>1995</b:Year>
    <b:Pages>97-118</b:Pages>
    <b:RefOrder>80</b:RefOrder>
  </b:Source>
  <b:Source>
    <b:Tag>WRA12</b:Tag>
    <b:SourceType>DocumentFromInternetSite</b:SourceType>
    <b:Guid>{4F5ACB7B-CAD1-446E-A7D3-A7193DB931CA}</b:Guid>
    <b:LCID>uz-Cyrl-UZ</b:LCID>
    <b:Author>
      <b:Author>
        <b:Corporate>WRAP</b:Corporate>
      </b:Author>
    </b:Author>
    <b:Title>Valuing our clothes. In: The true cost of how we design, use and dispose of clothing in the UK</b:Title>
    <b:Year>2012</b:Year>
    <b:Month>July</b:Month>
    <b:URL>http://www.wrap.org.uk/sustainable-textiles/valuing-our-clothes%</b:URL>
    <b:RefOrder>82</b:RefOrder>
  </b:Source>
</b:Sources>
</file>

<file path=customXml/itemProps1.xml><?xml version="1.0" encoding="utf-8"?>
<ds:datastoreItem xmlns:ds="http://schemas.openxmlformats.org/officeDocument/2006/customXml" ds:itemID="{6E6A920C-776B-534E-AF1D-E7573EA46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21</Pages>
  <Words>9094</Words>
  <Characters>51838</Characters>
  <Application>Microsoft Macintosh Word</Application>
  <DocSecurity>0</DocSecurity>
  <Lines>431</Lines>
  <Paragraphs>121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Alessandro Brun</cp:lastModifiedBy>
  <cp:revision>23</cp:revision>
  <dcterms:created xsi:type="dcterms:W3CDTF">2017-11-20T17:29:00Z</dcterms:created>
  <dcterms:modified xsi:type="dcterms:W3CDTF">2018-05-15T14:20:00Z</dcterms:modified>
</cp:coreProperties>
</file>