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D7BCC0" w14:textId="77777777" w:rsidR="0017487A" w:rsidRPr="00A51F89" w:rsidRDefault="00A51F89" w:rsidP="00A51F89">
      <w:pPr>
        <w:spacing w:line="360" w:lineRule="auto"/>
        <w:jc w:val="both"/>
        <w:rPr>
          <w:b/>
          <w:bCs/>
          <w:sz w:val="28"/>
          <w:szCs w:val="28"/>
          <w:lang w:val="en-GB"/>
        </w:rPr>
      </w:pPr>
      <w:r w:rsidRPr="00A51F89">
        <w:rPr>
          <w:b/>
          <w:bCs/>
          <w:sz w:val="28"/>
          <w:szCs w:val="28"/>
          <w:lang w:val="en-GB"/>
        </w:rPr>
        <w:t>Nature of Point Defects in Single-Layer MoS</w:t>
      </w:r>
      <w:r w:rsidRPr="00A51F89">
        <w:rPr>
          <w:b/>
          <w:bCs/>
          <w:sz w:val="28"/>
          <w:szCs w:val="28"/>
          <w:vertAlign w:val="subscript"/>
          <w:lang w:val="en-GB"/>
        </w:rPr>
        <w:t>2</w:t>
      </w:r>
      <w:r w:rsidRPr="00A51F89">
        <w:rPr>
          <w:b/>
          <w:bCs/>
          <w:sz w:val="28"/>
          <w:szCs w:val="28"/>
          <w:lang w:val="en-GB"/>
        </w:rPr>
        <w:t xml:space="preserve"> Supported on </w:t>
      </w:r>
      <w:proofErr w:type="gramStart"/>
      <w:r w:rsidRPr="00A51F89">
        <w:rPr>
          <w:b/>
          <w:bCs/>
          <w:sz w:val="28"/>
          <w:szCs w:val="28"/>
          <w:lang w:val="en-GB"/>
        </w:rPr>
        <w:t>Au(</w:t>
      </w:r>
      <w:proofErr w:type="gramEnd"/>
      <w:r w:rsidRPr="00A51F89">
        <w:rPr>
          <w:b/>
          <w:bCs/>
          <w:sz w:val="28"/>
          <w:szCs w:val="28"/>
          <w:lang w:val="en-GB"/>
        </w:rPr>
        <w:t>111)</w:t>
      </w:r>
    </w:p>
    <w:p w14:paraId="157108AA" w14:textId="3AC32FCD" w:rsidR="00A51F89" w:rsidRPr="00BA024D" w:rsidRDefault="00BA024D" w:rsidP="00A51F89">
      <w:pPr>
        <w:spacing w:line="360" w:lineRule="auto"/>
        <w:jc w:val="both"/>
      </w:pPr>
      <w:r w:rsidRPr="00BA024D">
        <w:t xml:space="preserve">Francesco </w:t>
      </w:r>
      <w:proofErr w:type="spellStart"/>
      <w:proofErr w:type="gramStart"/>
      <w:r w:rsidRPr="00BA024D">
        <w:t>Tumino,</w:t>
      </w:r>
      <w:r w:rsidRPr="00BA024D">
        <w:rPr>
          <w:vertAlign w:val="superscript"/>
        </w:rPr>
        <w:t>a</w:t>
      </w:r>
      <w:proofErr w:type="spellEnd"/>
      <w:proofErr w:type="gramEnd"/>
      <w:r w:rsidRPr="00BA024D">
        <w:t xml:space="preserve"> Carlo Spartaco </w:t>
      </w:r>
      <w:proofErr w:type="spellStart"/>
      <w:r>
        <w:t>Casari,</w:t>
      </w:r>
      <w:r w:rsidRPr="00BA024D">
        <w:rPr>
          <w:vertAlign w:val="superscript"/>
        </w:rPr>
        <w:t>a</w:t>
      </w:r>
      <w:proofErr w:type="spellEnd"/>
      <w:r>
        <w:t xml:space="preserve"> Andrea Li </w:t>
      </w:r>
      <w:proofErr w:type="spellStart"/>
      <w:r>
        <w:t>Bassi,</w:t>
      </w:r>
      <w:r w:rsidRPr="00BA024D">
        <w:rPr>
          <w:vertAlign w:val="superscript"/>
        </w:rPr>
        <w:t>a</w:t>
      </w:r>
      <w:proofErr w:type="spellEnd"/>
      <w:r>
        <w:t xml:space="preserve"> Sergio </w:t>
      </w:r>
      <w:proofErr w:type="spellStart"/>
      <w:r>
        <w:t>Tosoni</w:t>
      </w:r>
      <w:r>
        <w:rPr>
          <w:vertAlign w:val="superscript"/>
        </w:rPr>
        <w:t>b</w:t>
      </w:r>
      <w:proofErr w:type="spellEnd"/>
      <w:r w:rsidR="0002632C">
        <w:t>*</w:t>
      </w:r>
    </w:p>
    <w:p w14:paraId="51C8DC3F" w14:textId="3E5F1FFA" w:rsidR="00BA024D" w:rsidRPr="00BA024D" w:rsidRDefault="00BA024D" w:rsidP="00A51F89">
      <w:pPr>
        <w:spacing w:line="360" w:lineRule="auto"/>
        <w:jc w:val="both"/>
        <w:rPr>
          <w:i/>
          <w:iCs/>
        </w:rPr>
      </w:pPr>
      <w:r w:rsidRPr="00BA024D">
        <w:rPr>
          <w:i/>
          <w:iCs/>
          <w:vertAlign w:val="superscript"/>
        </w:rPr>
        <w:t>a</w:t>
      </w:r>
      <w:r w:rsidRPr="00BA024D">
        <w:rPr>
          <w:i/>
          <w:iCs/>
        </w:rPr>
        <w:t xml:space="preserve"> Department of Energy, Politecnico di Milano, Piazza Leonardo da Vinci 32, 20133 Milano, </w:t>
      </w:r>
      <w:proofErr w:type="spellStart"/>
      <w:r w:rsidRPr="00BA024D">
        <w:rPr>
          <w:i/>
          <w:iCs/>
        </w:rPr>
        <w:t>Italy</w:t>
      </w:r>
      <w:proofErr w:type="spellEnd"/>
      <w:r w:rsidRPr="00BA024D">
        <w:rPr>
          <w:i/>
          <w:iCs/>
        </w:rPr>
        <w:t>.</w:t>
      </w:r>
    </w:p>
    <w:p w14:paraId="4C099D93" w14:textId="6AB73458" w:rsidR="00BA024D" w:rsidRDefault="00BA024D" w:rsidP="00A51F89">
      <w:pPr>
        <w:spacing w:line="360" w:lineRule="auto"/>
        <w:jc w:val="both"/>
        <w:rPr>
          <w:i/>
          <w:iCs/>
        </w:rPr>
      </w:pPr>
      <w:r w:rsidRPr="00BA024D">
        <w:rPr>
          <w:i/>
          <w:iCs/>
          <w:vertAlign w:val="superscript"/>
        </w:rPr>
        <w:t>b</w:t>
      </w:r>
      <w:r w:rsidRPr="00BA024D">
        <w:rPr>
          <w:i/>
          <w:iCs/>
        </w:rPr>
        <w:t xml:space="preserve"> Dipartimento di Scienza dei materiali, Università di Milano-Bicocca, via Roberto Cozzi 55, 21025 Milano, </w:t>
      </w:r>
      <w:proofErr w:type="spellStart"/>
      <w:r w:rsidRPr="00BA024D">
        <w:rPr>
          <w:i/>
          <w:iCs/>
        </w:rPr>
        <w:t>Italy</w:t>
      </w:r>
      <w:proofErr w:type="spellEnd"/>
      <w:r w:rsidRPr="00BA024D">
        <w:rPr>
          <w:i/>
          <w:iCs/>
        </w:rPr>
        <w:t>.</w:t>
      </w:r>
    </w:p>
    <w:p w14:paraId="115FFEA2" w14:textId="77777777" w:rsidR="006F1082" w:rsidRPr="00BA024D" w:rsidRDefault="006F1082" w:rsidP="00A51F89">
      <w:pPr>
        <w:spacing w:line="360" w:lineRule="auto"/>
        <w:jc w:val="both"/>
        <w:rPr>
          <w:i/>
          <w:iCs/>
        </w:rPr>
      </w:pPr>
    </w:p>
    <w:p w14:paraId="3E82A328" w14:textId="77777777" w:rsidR="005270AF" w:rsidRDefault="0032023F" w:rsidP="00A51F89">
      <w:pPr>
        <w:spacing w:line="360" w:lineRule="auto"/>
        <w:jc w:val="both"/>
        <w:rPr>
          <w:lang w:val="en-GB"/>
        </w:rPr>
      </w:pPr>
      <w:r w:rsidRPr="0032023F">
        <w:rPr>
          <w:lang w:val="en-GB"/>
        </w:rPr>
        <w:t xml:space="preserve">*Corresponding author: </w:t>
      </w:r>
    </w:p>
    <w:p w14:paraId="65519461" w14:textId="77777777" w:rsidR="005270AF" w:rsidRDefault="005270AF" w:rsidP="00A51F89">
      <w:pPr>
        <w:spacing w:line="360" w:lineRule="auto"/>
        <w:jc w:val="both"/>
        <w:rPr>
          <w:lang w:val="en-GB"/>
        </w:rPr>
      </w:pPr>
      <w:r>
        <w:rPr>
          <w:lang w:val="en-GB"/>
        </w:rPr>
        <w:t xml:space="preserve">Email: </w:t>
      </w:r>
      <w:r w:rsidR="0032023F" w:rsidRPr="0032023F">
        <w:rPr>
          <w:lang w:val="en-GB"/>
        </w:rPr>
        <w:t>s</w:t>
      </w:r>
      <w:r w:rsidR="0032023F">
        <w:rPr>
          <w:lang w:val="en-GB"/>
        </w:rPr>
        <w:t>ergio.tosoni@unimib.it</w:t>
      </w:r>
      <w:r w:rsidR="006F1082">
        <w:rPr>
          <w:lang w:val="en-GB"/>
        </w:rPr>
        <w:t xml:space="preserve"> </w:t>
      </w:r>
    </w:p>
    <w:p w14:paraId="3168F9AE" w14:textId="331AA365" w:rsidR="00BA024D" w:rsidRPr="0032023F" w:rsidRDefault="005270AF" w:rsidP="00A51F89">
      <w:pPr>
        <w:spacing w:line="360" w:lineRule="auto"/>
        <w:jc w:val="both"/>
        <w:rPr>
          <w:lang w:val="en-GB"/>
        </w:rPr>
      </w:pPr>
      <w:r>
        <w:rPr>
          <w:lang w:val="en-GB"/>
        </w:rPr>
        <w:t>Phone: +</w:t>
      </w:r>
      <w:r w:rsidR="006F1082">
        <w:rPr>
          <w:lang w:val="en-GB"/>
        </w:rPr>
        <w:t>39-02-64485214</w:t>
      </w:r>
    </w:p>
    <w:p w14:paraId="64CD7F02" w14:textId="77777777" w:rsidR="00A51F89" w:rsidRDefault="00A51F89" w:rsidP="00A51F89">
      <w:pPr>
        <w:spacing w:line="360" w:lineRule="auto"/>
        <w:jc w:val="both"/>
        <w:rPr>
          <w:lang w:val="en-GB"/>
        </w:rPr>
      </w:pPr>
    </w:p>
    <w:p w14:paraId="3A8E5C39" w14:textId="77777777" w:rsidR="00A51F89" w:rsidRPr="00630202" w:rsidRDefault="00630202" w:rsidP="00A51F89">
      <w:pPr>
        <w:spacing w:line="360" w:lineRule="auto"/>
        <w:jc w:val="both"/>
        <w:rPr>
          <w:b/>
          <w:bCs/>
          <w:lang w:val="en-GB"/>
        </w:rPr>
      </w:pPr>
      <w:r w:rsidRPr="00630202">
        <w:rPr>
          <w:b/>
          <w:bCs/>
          <w:lang w:val="en-GB"/>
        </w:rPr>
        <w:t>Abstract</w:t>
      </w:r>
    </w:p>
    <w:p w14:paraId="0274D126" w14:textId="36FC3EBC" w:rsidR="00630202" w:rsidRDefault="00DB0AAA" w:rsidP="00A51F89">
      <w:pPr>
        <w:spacing w:line="360" w:lineRule="auto"/>
        <w:jc w:val="both"/>
        <w:rPr>
          <w:lang w:val="en-GB"/>
        </w:rPr>
      </w:pPr>
      <w:r>
        <w:rPr>
          <w:lang w:val="en-GB"/>
        </w:rPr>
        <w:t>The interaction between molybdenum disulphide monolayers and gold is studied by combining scanning tunnel</w:t>
      </w:r>
      <w:r w:rsidR="00501BB6">
        <w:rPr>
          <w:lang w:val="en-GB"/>
        </w:rPr>
        <w:t>l</w:t>
      </w:r>
      <w:r>
        <w:rPr>
          <w:lang w:val="en-GB"/>
        </w:rPr>
        <w:t>ing microscopy</w:t>
      </w:r>
      <w:r w:rsidR="003D5DE7">
        <w:rPr>
          <w:lang w:val="en-GB"/>
        </w:rPr>
        <w:t xml:space="preserve"> (STM)</w:t>
      </w:r>
      <w:r>
        <w:rPr>
          <w:lang w:val="en-GB"/>
        </w:rPr>
        <w:t xml:space="preserve"> measurements on extended MoS</w:t>
      </w:r>
      <w:r w:rsidRPr="000D618B">
        <w:rPr>
          <w:vertAlign w:val="subscript"/>
          <w:lang w:val="en-GB"/>
        </w:rPr>
        <w:t>2</w:t>
      </w:r>
      <w:r>
        <w:rPr>
          <w:lang w:val="en-GB"/>
        </w:rPr>
        <w:t xml:space="preserve"> films gro</w:t>
      </w:r>
      <w:r w:rsidR="00313038">
        <w:rPr>
          <w:lang w:val="en-GB"/>
        </w:rPr>
        <w:t>wn</w:t>
      </w:r>
      <w:r>
        <w:rPr>
          <w:lang w:val="en-GB"/>
        </w:rPr>
        <w:t xml:space="preserve"> by pulsed laser deposition and density functional theory</w:t>
      </w:r>
      <w:r w:rsidR="00ED35DD">
        <w:rPr>
          <w:lang w:val="en-GB"/>
        </w:rPr>
        <w:t xml:space="preserve"> (DFT)</w:t>
      </w:r>
      <w:r>
        <w:rPr>
          <w:lang w:val="en-GB"/>
        </w:rPr>
        <w:t xml:space="preserve"> calculations. The lattice mismatch between </w:t>
      </w:r>
      <w:r w:rsidR="003D5DE7">
        <w:rPr>
          <w:lang w:val="en-GB"/>
        </w:rPr>
        <w:t>MoS</w:t>
      </w:r>
      <w:r w:rsidR="003D5DE7" w:rsidRPr="00D57A9B">
        <w:rPr>
          <w:vertAlign w:val="subscript"/>
          <w:lang w:val="en-GB"/>
        </w:rPr>
        <w:t>2</w:t>
      </w:r>
      <w:r>
        <w:rPr>
          <w:lang w:val="en-GB"/>
        </w:rPr>
        <w:t xml:space="preserve"> and Au leads to the growth of extended monolayer films displaying </w:t>
      </w:r>
      <w:r w:rsidR="003D5DE7">
        <w:rPr>
          <w:lang w:val="en-GB"/>
        </w:rPr>
        <w:t>a non-commensurate lattice with the metal substrate. STM images are also characterized by a high concentration of features related to two kinds of point defects. DFT calculations highlight the role of the local MoS</w:t>
      </w:r>
      <w:r w:rsidR="003D5DE7" w:rsidRPr="00D57A9B">
        <w:rPr>
          <w:vertAlign w:val="subscript"/>
          <w:lang w:val="en-GB"/>
        </w:rPr>
        <w:t>2</w:t>
      </w:r>
      <w:r w:rsidR="003D5DE7">
        <w:rPr>
          <w:lang w:val="en-GB"/>
        </w:rPr>
        <w:t>/Au registry in driving the film-substrate interaction, showing that in the regions of the moiré superlattice where a top-coincidence is found, Au atoms are lifted up to some extent as a result of the interaction with the MoS</w:t>
      </w:r>
      <w:r w:rsidR="003D5DE7" w:rsidRPr="00D57A9B">
        <w:rPr>
          <w:vertAlign w:val="subscript"/>
          <w:lang w:val="en-GB"/>
        </w:rPr>
        <w:t>2</w:t>
      </w:r>
      <w:r w:rsidR="003D5DE7">
        <w:rPr>
          <w:lang w:val="en-GB"/>
        </w:rPr>
        <w:t xml:space="preserve"> film, reducing remarkably the interfacial distance. The </w:t>
      </w:r>
      <w:r w:rsidR="00313038">
        <w:rPr>
          <w:lang w:val="en-GB"/>
        </w:rPr>
        <w:t xml:space="preserve">combination of </w:t>
      </w:r>
      <w:r w:rsidR="003D5DE7">
        <w:rPr>
          <w:lang w:val="en-GB"/>
        </w:rPr>
        <w:t xml:space="preserve">ab initio thermodynamics and </w:t>
      </w:r>
      <w:proofErr w:type="spellStart"/>
      <w:r w:rsidR="003D5DE7">
        <w:rPr>
          <w:lang w:val="en-GB"/>
        </w:rPr>
        <w:t>Tersoff</w:t>
      </w:r>
      <w:proofErr w:type="spellEnd"/>
      <w:r w:rsidR="003D5DE7">
        <w:rPr>
          <w:lang w:val="en-GB"/>
        </w:rPr>
        <w:t xml:space="preserve">-Hamann simulated images permits to assign the </w:t>
      </w:r>
      <w:proofErr w:type="gramStart"/>
      <w:r w:rsidR="003D5DE7">
        <w:rPr>
          <w:lang w:val="en-GB"/>
        </w:rPr>
        <w:t>most commonly observed</w:t>
      </w:r>
      <w:proofErr w:type="gramEnd"/>
      <w:r w:rsidR="003D5DE7">
        <w:rPr>
          <w:lang w:val="en-GB"/>
        </w:rPr>
        <w:t xml:space="preserve"> defect features to single-sulphur vacancies located either on the outer surface or at the interface with gold. This fact has important implications on the conductivity</w:t>
      </w:r>
      <w:r w:rsidR="00501BB6">
        <w:rPr>
          <w:lang w:val="en-GB"/>
        </w:rPr>
        <w:t xml:space="preserve"> and catalytic properties</w:t>
      </w:r>
      <w:r w:rsidR="003D5DE7">
        <w:rPr>
          <w:lang w:val="en-GB"/>
        </w:rPr>
        <w:t xml:space="preserve"> of th</w:t>
      </w:r>
      <w:r w:rsidR="00501BB6">
        <w:rPr>
          <w:lang w:val="en-GB"/>
        </w:rPr>
        <w:t>is material</w:t>
      </w:r>
      <w:r w:rsidR="003D5DE7">
        <w:rPr>
          <w:lang w:val="en-GB"/>
        </w:rPr>
        <w:t xml:space="preserve">. </w:t>
      </w:r>
    </w:p>
    <w:p w14:paraId="28B8C5A9" w14:textId="533C9716" w:rsidR="00CA2294" w:rsidRDefault="00CA2294">
      <w:pPr>
        <w:rPr>
          <w:lang w:val="en-GB"/>
        </w:rPr>
      </w:pPr>
      <w:r>
        <w:rPr>
          <w:lang w:val="en-GB"/>
        </w:rPr>
        <w:br w:type="page"/>
      </w:r>
    </w:p>
    <w:p w14:paraId="56885B7F" w14:textId="77777777" w:rsidR="00630202" w:rsidRPr="00630202" w:rsidRDefault="00630202" w:rsidP="00630202">
      <w:pPr>
        <w:pStyle w:val="Paragrafoelenco"/>
        <w:numPr>
          <w:ilvl w:val="0"/>
          <w:numId w:val="1"/>
        </w:numPr>
        <w:spacing w:line="360" w:lineRule="auto"/>
        <w:jc w:val="both"/>
        <w:rPr>
          <w:b/>
          <w:bCs/>
          <w:lang w:val="en-GB"/>
        </w:rPr>
      </w:pPr>
      <w:r w:rsidRPr="00630202">
        <w:rPr>
          <w:b/>
          <w:bCs/>
          <w:lang w:val="en-GB"/>
        </w:rPr>
        <w:lastRenderedPageBreak/>
        <w:t>Introduction</w:t>
      </w:r>
    </w:p>
    <w:p w14:paraId="05890D99" w14:textId="24DDD7C1" w:rsidR="00DA4C0C" w:rsidRDefault="002D47C6" w:rsidP="00A51F89">
      <w:pPr>
        <w:spacing w:line="360" w:lineRule="auto"/>
        <w:jc w:val="both"/>
        <w:rPr>
          <w:lang w:val="en-GB"/>
        </w:rPr>
      </w:pPr>
      <w:r>
        <w:rPr>
          <w:lang w:val="en-GB"/>
        </w:rPr>
        <w:t xml:space="preserve">Transition metal dichalcogenides are solid materials characterized by weakly-bound layered structures. Each layer is typically composed by a transition metal’s sheet enclosed between two </w:t>
      </w:r>
      <w:r w:rsidR="00313038">
        <w:rPr>
          <w:lang w:val="en-GB"/>
        </w:rPr>
        <w:t xml:space="preserve">chalcogenide’s </w:t>
      </w:r>
      <w:r>
        <w:rPr>
          <w:lang w:val="en-GB"/>
        </w:rPr>
        <w:t>sheets.</w:t>
      </w:r>
      <w:r w:rsidR="003362A3">
        <w:rPr>
          <w:lang w:val="en-GB"/>
        </w:rPr>
        <w:fldChar w:fldCharType="begin" w:fldLock="1"/>
      </w:r>
      <w:r w:rsidR="004731D1">
        <w:rPr>
          <w:lang w:val="en-GB"/>
        </w:rPr>
        <w:instrText>ADDIN CSL_CITATION {"citationItems":[{"id":"ITEM-1","itemData":{"DOI":"10.1038/nnano.2012.193","ISSN":"17483395","PMID":"23132225","abstract":"The remarkable properties of graphene have renewed interest in inorganic, two-dimensional materials with unique electronic and optical attributes. Transition metal dichalcogenides (TMDCs) are layered materials with strong in-plane bonding and weak out-of-plane interactions enabling exfoliation into two-dimensional layers of single unit cell thickness. Although TMDCs have been studied for decades, recent advances in nanoscale materials characterization and device fabrication have opened up new opportunities for two-dimensional layers of thin TMDCs in nanoelectronics and optoelectronics. TMDCs such as MoS 2, MoSe 2, WS 2 and WSe 2 have sizable bandgaps that change from indirect to direct in single layers, allowing applications such as transistors, photodetectors and electroluminescent devices. We review the historical development of TMDCs, methods for preparing atomically thin layers, their electronic and optical properties, and prospects for future advances in electronics and optoelectronics. © 2012 Macmillan Publishers Limited. All rights reserved.","author":[{"dropping-particle":"","family":"Wang","given":"Qing Hua","non-dropping-particle":"","parse-names":false,"suffix":""},{"dropping-particle":"","family":"Kalantar-Zadeh","given":"Kourosh","non-dropping-particle":"","parse-names":false,"suffix":""},{"dropping-particle":"","family":"Kis","given":"Andras","non-dropping-particle":"","parse-names":false,"suffix":""},{"dropping-particle":"","family":"Coleman","given":"Jonathan N.","non-dropping-particle":"","parse-names":false,"suffix":""},{"dropping-particle":"","family":"Strano","given":"Michael S.","non-dropping-particle":"","parse-names":false,"suffix":""}],"container-title":"Nature Nanotechnology","id":"ITEM-1","issue":"11","issued":{"date-parts":[["2012"]]},"page":"699-712","publisher":"Nature Publishing Group","title":"Electronics and optoelectronics of two-dimensional transition metal dichalcogenides","type":"article","volume":"7"},"uris":["http://www.mendeley.com/documents/?uuid=b43022cb-5d42-3251-9447-c67db2f9dc75"]}],"mendeley":{"formattedCitation":"&lt;sup&gt;1&lt;/sup&gt;","plainTextFormattedCitation":"1","previouslyFormattedCitation":"&lt;sup&gt;1&lt;/sup&gt;"},"properties":{"noteIndex":0},"schema":"https://github.com/citation-style-language/schema/raw/master/csl-citation.json"}</w:instrText>
      </w:r>
      <w:r w:rsidR="003362A3">
        <w:rPr>
          <w:lang w:val="en-GB"/>
        </w:rPr>
        <w:fldChar w:fldCharType="separate"/>
      </w:r>
      <w:r w:rsidR="00FA0453" w:rsidRPr="00FA0453">
        <w:rPr>
          <w:noProof/>
          <w:vertAlign w:val="superscript"/>
          <w:lang w:val="en-GB"/>
        </w:rPr>
        <w:t>1</w:t>
      </w:r>
      <w:r w:rsidR="003362A3">
        <w:rPr>
          <w:lang w:val="en-GB"/>
        </w:rPr>
        <w:fldChar w:fldCharType="end"/>
      </w:r>
      <w:r>
        <w:rPr>
          <w:lang w:val="en-GB"/>
        </w:rPr>
        <w:t xml:space="preserve"> They are easily prone to exfoliation, forming two-dimensional monolayers. </w:t>
      </w:r>
      <w:r w:rsidR="003362A3">
        <w:rPr>
          <w:lang w:val="en-GB"/>
        </w:rPr>
        <w:t>In particular, molybdenum disulphide attracted a considerable interest for its optical,</w:t>
      </w:r>
      <w:r w:rsidR="00DA4C0C">
        <w:rPr>
          <w:lang w:val="en-GB"/>
        </w:rPr>
        <w:fldChar w:fldCharType="begin" w:fldLock="1"/>
      </w:r>
      <w:r w:rsidR="004731D1">
        <w:rPr>
          <w:lang w:val="en-GB"/>
        </w:rPr>
        <w:instrText>ADDIN CSL_CITATION {"citationItems":[{"id":"ITEM-1","itemData":{"DOI":"10.1021/nl903868w","ISSN":"15306984","PMID":"20229981","abstract":"Novel physical phenomena can emerge in low-dimensional nanomaterials. Bulk MoS 2 , a prototypical metal dichalcogenide, is an indirect bandgap semiconductor with negligible photoluminescence. When the MoS 2 crystal is thinned to monolayer, however, a strong photoluminescence emerges, indicating an indirect to direct bandgap transition in this d-electron system. This observation shows that quantum confinement in layered d-electron materials like MoS 2 provides new opportunities for engineering the electronic structure of matter at the nanoscale. © 2010 American Chemical Society.","author":[{"dropping-particle":"","family":"Splendiani","given":"Andrea","non-dropping-particle":"","parse-names":false,"suffix":""},{"dropping-particle":"","family":"Sun","given":"Liang","non-dropping-particle":"","parse-names":false,"suffix":""},{"dropping-particle":"","family":"Zhang","given":"Yuanbo","non-dropping-particle":"","parse-names":false,"suffix":""},{"dropping-particle":"","family":"Li","given":"Tianshu","non-dropping-particle":"","parse-names":false,"suffix":""},{"dropping-particle":"","family":"Kim","given":"Jonghwan","non-dropping-particle":"","parse-names":false,"suffix":""},{"dropping-particle":"","family":"Chim","given":"Chi Yung","non-dropping-particle":"","parse-names":false,"suffix":""},{"dropping-particle":"","family":"Galli","given":"Giulia","non-dropping-particle":"","parse-names":false,"suffix":""},{"dropping-particle":"","family":"Wang","given":"Feng","non-dropping-particle":"","parse-names":false,"suffix":""}],"container-title":"Nano Letters","id":"ITEM-1","issue":"4","issued":{"date-parts":[["2010","4","14"]]},"page":"1271-1275","title":"Emerging photoluminescence in monolayer MoS 2","type":"article-journal","volume":"10"},"uris":["http://www.mendeley.com/documents/?uuid=45de9b25-c723-3188-89a1-79e6953140f3"]}],"mendeley":{"formattedCitation":"&lt;sup&gt;2&lt;/sup&gt;","plainTextFormattedCitation":"2","previouslyFormattedCitation":"&lt;sup&gt;2&lt;/sup&gt;"},"properties":{"noteIndex":0},"schema":"https://github.com/citation-style-language/schema/raw/master/csl-citation.json"}</w:instrText>
      </w:r>
      <w:r w:rsidR="00DA4C0C">
        <w:rPr>
          <w:lang w:val="en-GB"/>
        </w:rPr>
        <w:fldChar w:fldCharType="separate"/>
      </w:r>
      <w:r w:rsidR="00FA0453" w:rsidRPr="00FA0453">
        <w:rPr>
          <w:noProof/>
          <w:vertAlign w:val="superscript"/>
          <w:lang w:val="en-GB"/>
        </w:rPr>
        <w:t>2</w:t>
      </w:r>
      <w:r w:rsidR="00DA4C0C">
        <w:rPr>
          <w:lang w:val="en-GB"/>
        </w:rPr>
        <w:fldChar w:fldCharType="end"/>
      </w:r>
      <w:r w:rsidR="003362A3">
        <w:rPr>
          <w:lang w:val="en-GB"/>
        </w:rPr>
        <w:t xml:space="preserve"> electronic</w:t>
      </w:r>
      <w:r w:rsidR="00DA4C0C">
        <w:rPr>
          <w:lang w:val="en-GB"/>
        </w:rPr>
        <w:fldChar w:fldCharType="begin" w:fldLock="1"/>
      </w:r>
      <w:r w:rsidR="004731D1">
        <w:rPr>
          <w:lang w:val="en-GB"/>
        </w:rPr>
        <w:instrText>ADDIN CSL_CITATION {"citationItems":[{"id":"ITEM-1","itemData":{"DOI":"10.1103/PhysRevLett.105.136805","ISSN":"00319007","PMID":"21230799","abstract":"The electronic properties of ultrathin crystals of molybdenum disulfide consisting of N=1,2,...,6 S-Mo-S monolayers have been investigated by optical spectroscopy. Through characterization by absorption, photoluminescence, and photoconductivity spectroscopy, we trace the effect of quantum confinement on the material's electronic structure. With decreasing thickness, the indirect band gap, which lies below the direct gap in the bulk material, shifts upwards in energy by more than 0.6 eV. This leads to a crossover to a direct-gap material in the limit of the single monolayer. Unlike the bulk material, the MoS2 monolayer emits light strongly. The freestanding monolayer exhibits an increase in luminescence quantum efficiency by more than a factor of 104 compared with the bulk material. © 2010 The American Physical Society.","author":[{"dropping-particle":"","family":"Mak","given":"Kin Fai","non-dropping-particle":"","parse-names":false,"suffix":""},{"dropping-particle":"","family":"Lee","given":"Changgu","non-dropping-particle":"","parse-names":false,"suffix":""},{"dropping-particle":"","family":"Hone","given":"James","non-dropping-particle":"","parse-names":false,"suffix":""},{"dropping-particle":"","family":"Shan","given":"Jie","non-dropping-particle":"","parse-names":false,"suffix":""},{"dropping-particle":"","family":"Heinz","given":"Tony F.","non-dropping-particle":"","parse-names":false,"suffix":""}],"container-title":"Physical Review Letters","id":"ITEM-1","issue":"13","issued":{"date-parts":[["2010","9","24"]]},"title":"Atomically thin MoS2: A new direct-gap semiconductor","type":"article-journal","volume":"105"},"uris":["http://www.mendeley.com/documents/?uuid=fa6e32fc-78c8-3f50-8bc9-038767f95fce"]}],"mendeley":{"formattedCitation":"&lt;sup&gt;3&lt;/sup&gt;","plainTextFormattedCitation":"3","previouslyFormattedCitation":"&lt;sup&gt;3&lt;/sup&gt;"},"properties":{"noteIndex":0},"schema":"https://github.com/citation-style-language/schema/raw/master/csl-citation.json"}</w:instrText>
      </w:r>
      <w:r w:rsidR="00DA4C0C">
        <w:rPr>
          <w:lang w:val="en-GB"/>
        </w:rPr>
        <w:fldChar w:fldCharType="separate"/>
      </w:r>
      <w:r w:rsidR="00FA0453" w:rsidRPr="00FA0453">
        <w:rPr>
          <w:noProof/>
          <w:vertAlign w:val="superscript"/>
          <w:lang w:val="en-GB"/>
        </w:rPr>
        <w:t>3</w:t>
      </w:r>
      <w:r w:rsidR="00DA4C0C">
        <w:rPr>
          <w:lang w:val="en-GB"/>
        </w:rPr>
        <w:fldChar w:fldCharType="end"/>
      </w:r>
      <w:r w:rsidR="00DA4C0C" w:rsidRPr="00DA4C0C">
        <w:rPr>
          <w:vertAlign w:val="superscript"/>
          <w:lang w:val="en-GB"/>
        </w:rPr>
        <w:t>,</w:t>
      </w:r>
      <w:r w:rsidR="00DA4C0C">
        <w:rPr>
          <w:lang w:val="en-GB"/>
        </w:rPr>
        <w:fldChar w:fldCharType="begin" w:fldLock="1"/>
      </w:r>
      <w:r w:rsidR="004731D1">
        <w:rPr>
          <w:lang w:val="en-GB"/>
        </w:rPr>
        <w:instrText>ADDIN CSL_CITATION {"citationItems":[{"id":"ITEM-1","itemData":{"DOI":"10.1038/nnano.2010.279","ISSN":"17483395","PMID":"21278752","abstract":"Two-dimensional materials are attractive for use in next-generation nanoelectronic devices because, compared to one-dimensional materials, it is relatively easy to fabricate complex structures from them. The most widely studied two-dimensional material is graphene, both because of its rich physics and its high mobility. However, pristine graphene does not have a bandgap, a property that is essential for many applications, including transistors. Engineering a graphene bandgap increases fabrication complexity and either reduces mobilities to the level of strained silicon films or requires high voltages. Although single layers of MoS 2 have a large intrinsic bandgap of 1.8 eV (ref. 16), previously reported mobilities in the 0.5-3 cm2 V -1 s-1 range are too low for practical devices. Here, we use a halfnium oxide gate dielectric to demonstrate a room-temperature single-layer MoS 2 mobility of at least 200 cm2 V-1 s -1, similar to that of graphene nanoribbons, and demonstrate transistors with room-temperature current on/off ratios of 1 × 10 8 and ultralow standby power dissipation. Because monolayer MoS 2 has a direct bandgap, it can be used to construct interband tunnel FETs, which offer lower power consumption than classical transistors. Monolayer MoS2 could also complement graphene in applications that require thin transparent semiconductors, such as optoelectronics and energy harvesting. © 2011 Macmillan Publishers Limited. All rights reserved.","author":[{"dropping-particle":"","family":"Radisavljevic","given":"B.","non-dropping-particle":"","parse-names":false,"suffix":""},{"dropping-particle":"","family":"Radenovic","given":"A.","non-dropping-particle":"","parse-names":false,"suffix":""},{"dropping-particle":"","family":"Brivio","given":"J.","non-dropping-particle":"","parse-names":false,"suffix":""},{"dropping-particle":"","family":"Giacometti","given":"V.","non-dropping-particle":"","parse-names":false,"suffix":""},{"dropping-particle":"","family":"Kis","given":"A.","non-dropping-particle":"","parse-names":false,"suffix":""}],"container-title":"Nature Nanotechnology","id":"ITEM-1","issue":"3","issued":{"date-parts":[["2011"]]},"page":"147-150","publisher":"Nature Publishing Group","title":"Single-layer MoS2 transistors","type":"article-journal","volume":"6"},"uris":["http://www.mendeley.com/documents/?uuid=3c87a7dd-85ff-3aeb-9e8f-d811e8a58189"]}],"mendeley":{"formattedCitation":"&lt;sup&gt;4&lt;/sup&gt;","plainTextFormattedCitation":"4","previouslyFormattedCitation":"&lt;sup&gt;4&lt;/sup&gt;"},"properties":{"noteIndex":0},"schema":"https://github.com/citation-style-language/schema/raw/master/csl-citation.json"}</w:instrText>
      </w:r>
      <w:r w:rsidR="00DA4C0C">
        <w:rPr>
          <w:lang w:val="en-GB"/>
        </w:rPr>
        <w:fldChar w:fldCharType="separate"/>
      </w:r>
      <w:r w:rsidR="00FA0453" w:rsidRPr="00FA0453">
        <w:rPr>
          <w:noProof/>
          <w:vertAlign w:val="superscript"/>
          <w:lang w:val="en-GB"/>
        </w:rPr>
        <w:t>4</w:t>
      </w:r>
      <w:r w:rsidR="00DA4C0C">
        <w:rPr>
          <w:lang w:val="en-GB"/>
        </w:rPr>
        <w:fldChar w:fldCharType="end"/>
      </w:r>
      <w:r w:rsidR="003362A3">
        <w:rPr>
          <w:lang w:val="en-GB"/>
        </w:rPr>
        <w:t xml:space="preserve"> and catalytic properties.</w:t>
      </w:r>
      <w:r w:rsidR="00ED7BC7">
        <w:rPr>
          <w:lang w:val="en-GB"/>
        </w:rPr>
        <w:fldChar w:fldCharType="begin" w:fldLock="1"/>
      </w:r>
      <w:r w:rsidR="004731D1">
        <w:rPr>
          <w:lang w:val="en-GB"/>
        </w:rPr>
        <w:instrText>ADDIN CSL_CITATION {"citationItems":[{"id":"ITEM-1","itemData":{"DOI":"10.1080/01614940500439776","ISSN":"0161-4940","author":[{"dropping-particle":"","family":"Chianelli","given":"Russell R.","non-dropping-particle":"","parse-names":false,"suffix":""},{"dropping-particle":"","family":"Siadati","given":"Mohammad H.","non-dropping-particle":"","parse-names":false,"suffix":""},{"dropping-particle":"","family":"la Rosa","given":"Myriam Perez","non-dropping-particle":"De","parse-names":false,"suffix":""},{"dropping-particle":"","family":"Berhault","given":"Gilles","non-dropping-particle":"","parse-names":false,"suffix":""},{"dropping-particle":"","family":"Wilcoxon","given":"Jess P.","non-dropping-particle":"","parse-names":false,"suffix":""},{"dropping-particle":"","family":"Bearden","given":"Roby","non-dropping-particle":"","parse-names":false,"suffix":""},{"dropping-particle":"","family":"Abrams","given":"Billie L.","non-dropping-particle":"","parse-names":false,"suffix":""}],"container-title":"Catalysis Reviews","id":"ITEM-1","issue":"1","issued":{"date-parts":[["2006","1"]]},"page":"1-41","title":"Catalytic Properties of Single Layers of Transition Metal Sulfide Catalytic Materials","type":"article-journal","volume":"48"},"uris":["http://www.mendeley.com/documents/?uuid=d3157f0e-ce7e-3f96-ba16-2f8c2e8d0df2"]}],"mendeley":{"formattedCitation":"&lt;sup&gt;5&lt;/sup&gt;","plainTextFormattedCitation":"5","previouslyFormattedCitation":"&lt;sup&gt;5&lt;/sup&gt;"},"properties":{"noteIndex":0},"schema":"https://github.com/citation-style-language/schema/raw/master/csl-citation.json"}</w:instrText>
      </w:r>
      <w:r w:rsidR="00ED7BC7">
        <w:rPr>
          <w:lang w:val="en-GB"/>
        </w:rPr>
        <w:fldChar w:fldCharType="separate"/>
      </w:r>
      <w:r w:rsidR="00FA0453" w:rsidRPr="00FA0453">
        <w:rPr>
          <w:noProof/>
          <w:vertAlign w:val="superscript"/>
          <w:lang w:val="en-GB"/>
        </w:rPr>
        <w:t>5</w:t>
      </w:r>
      <w:r w:rsidR="00ED7BC7">
        <w:rPr>
          <w:lang w:val="en-GB"/>
        </w:rPr>
        <w:fldChar w:fldCharType="end"/>
      </w:r>
      <w:r w:rsidR="00ED7BC7" w:rsidRPr="00FD3C2D">
        <w:rPr>
          <w:vertAlign w:val="superscript"/>
          <w:lang w:val="en-GB"/>
        </w:rPr>
        <w:t>,</w:t>
      </w:r>
      <w:r w:rsidR="00FD3C2D" w:rsidRPr="00476944">
        <w:rPr>
          <w:lang w:val="en-GB"/>
        </w:rPr>
        <w:fldChar w:fldCharType="begin" w:fldLock="1"/>
      </w:r>
      <w:r w:rsidR="004731D1">
        <w:rPr>
          <w:lang w:val="en-GB"/>
        </w:rPr>
        <w:instrText>ADDIN CSL_CITATION {"citationItems":[{"id":"ITEM-1","itemData":{"DOI":"10.1039/c4cs00448e","ISSN":"14604744","PMID":"25886650","abstract":"Sustainable hydrogen production is an essential prerequisite of a future hydrogen economy. Water electrolysis driven by renewable resource-derived electricity and direct solar-to-hydrogen conversion based on photochemical and photoelectrochemical water splitting are promising pathways for sustainable hydrogen production. All these techniques require, among many things, highly active noble metal-free hydrogen evolution catalysts to make the water splitting process more energy-efficient and economical. In this review, we highlight the recent research efforts toward the synthesis of noble metal-free electrocatalysts, especially at the nanoscale, and their catalytic properties for the hydrogen evolution reaction (HER). We review several important kinds of heterogeneous non-precious metal electrocatalysts, including metal sulfides, metal selenides, metal carbides, metal nitrides, metal phosphides, and heteroatom-doped nanocarbons. In the discussion, emphasis is given to the synthetic methods of these HER electrocatalysts, the strategies of performance improvement, and the structure/composition-catalytic activity relationship. We also summarize some important examples showing that non-Pt HER electrocatalysts could serve as efficient cocatalysts for promoting direct solar-to-hydrogen conversion in both photochemical and photoelectrochemical water splitting systems, when combined with suitable semiconductor photocatalysts.","author":[{"dropping-particle":"","family":"Zou","given":"Xiaoxin","non-dropping-particle":"","parse-names":false,"suffix":""},{"dropping-particle":"","family":"Zhang","given":"Yu","non-dropping-particle":"","parse-names":false,"suffix":""}],"container-title":"Chemical Society Reviews","id":"ITEM-1","issue":"15","issued":{"date-parts":[["2015","8","7"]]},"page":"5148-5180","publisher":"Royal Society of Chemistry","title":"Noble metal-free hydrogen evolution catalysts for water splitting","type":"article-journal","volume":"44"},"uris":["http://www.mendeley.com/documents/?uuid=d6fddd92-5f0a-3b12-80e0-ff3b84c2582b"]}],"mendeley":{"formattedCitation":"&lt;sup&gt;6&lt;/sup&gt;","plainTextFormattedCitation":"6","previouslyFormattedCitation":"&lt;sup&gt;6&lt;/sup&gt;"},"properties":{"noteIndex":0},"schema":"https://github.com/citation-style-language/schema/raw/master/csl-citation.json"}</w:instrText>
      </w:r>
      <w:r w:rsidR="00FD3C2D" w:rsidRPr="00476944">
        <w:rPr>
          <w:lang w:val="en-GB"/>
        </w:rPr>
        <w:fldChar w:fldCharType="separate"/>
      </w:r>
      <w:r w:rsidR="00FA0453" w:rsidRPr="00FA0453">
        <w:rPr>
          <w:noProof/>
          <w:vertAlign w:val="superscript"/>
          <w:lang w:val="en-GB"/>
        </w:rPr>
        <w:t>6</w:t>
      </w:r>
      <w:r w:rsidR="00FD3C2D" w:rsidRPr="00476944">
        <w:rPr>
          <w:lang w:val="en-GB"/>
        </w:rPr>
        <w:fldChar w:fldCharType="end"/>
      </w:r>
      <w:r w:rsidR="00D2411E" w:rsidRPr="00FA0453">
        <w:rPr>
          <w:vertAlign w:val="superscript"/>
          <w:lang w:val="en-GB"/>
        </w:rPr>
        <w:t>,</w:t>
      </w:r>
      <w:r w:rsidR="00D2411E">
        <w:rPr>
          <w:lang w:val="en-GB"/>
        </w:rPr>
        <w:fldChar w:fldCharType="begin" w:fldLock="1"/>
      </w:r>
      <w:r w:rsidR="004731D1">
        <w:rPr>
          <w:lang w:val="en-GB"/>
        </w:rPr>
        <w:instrText>ADDIN CSL_CITATION {"citationItems":[{"id":"ITEM-1","itemData":{"DOI":"10.1002/adma.201403808","ISSN":"09359648","author":[{"dropping-particle":"","family":"Tan","given":"Yongwen","non-dropping-particle":"","parse-names":false,"suffix":""},{"dropping-particle":"","family":"Liu","given":"Pan","non-dropping-particle":"","parse-names":false,"suffix":""},{"dropping-particle":"","family":"Chen","given":"Luyang","non-dropping-particle":"","parse-names":false,"suffix":""},{"dropping-particle":"","family":"Cong","given":"Weitao","non-dropping-particle":"","parse-names":false,"suffix":""},{"dropping-particle":"","family":"Ito","given":"Yoshikazu","non-dropping-particle":"","parse-names":false,"suffix":""},{"dropping-particle":"","family":"Han","given":"Jiuhui","non-dropping-particle":"","parse-names":false,"suffix":""},{"dropping-particle":"","family":"Guo","given":"Xianwei","non-dropping-particle":"","parse-names":false,"suffix":""},{"dropping-particle":"","family":"Tang","given":"Zheng","non-dropping-particle":"","parse-names":false,"suffix":""},{"dropping-particle":"","family":"Fujita","given":"Takeshi","non-dropping-particle":"","parse-names":false,"suffix":""},{"dropping-particle":"","family":"Hirata","given":"Akihiko","non-dropping-particle":"","parse-names":false,"suffix":""},{"dropping-particle":"","family":"Chen","given":"Mingwei W.","non-dropping-particle":"","parse-names":false,"suffix":""}],"container-title":"Advanced Materials","id":"ITEM-1","issue":"47","issued":{"date-parts":[["2014","12","1"]]},"page":"8023-8028","publisher":"John Wiley &amp; Sons, Ltd","title":"Monolayer MoS &lt;sub&gt;2&lt;/sub&gt; Films Supported by 3D Nanoporous Metals for High-Efficiency Electrocatalytic Hydrogen Production","type":"article-journal","volume":"26"},"uris":["http://www.mendeley.com/documents/?uuid=9bdfb43a-e7c4-370a-b2ec-fbf66e6867b6"]}],"mendeley":{"formattedCitation":"&lt;sup&gt;7&lt;/sup&gt;","plainTextFormattedCitation":"7","previouslyFormattedCitation":"&lt;sup&gt;7&lt;/sup&gt;"},"properties":{"noteIndex":0},"schema":"https://github.com/citation-style-language/schema/raw/master/csl-citation.json"}</w:instrText>
      </w:r>
      <w:r w:rsidR="00D2411E">
        <w:rPr>
          <w:lang w:val="en-GB"/>
        </w:rPr>
        <w:fldChar w:fldCharType="separate"/>
      </w:r>
      <w:r w:rsidR="00FA0453" w:rsidRPr="00FA0453">
        <w:rPr>
          <w:noProof/>
          <w:vertAlign w:val="superscript"/>
          <w:lang w:val="en-GB"/>
        </w:rPr>
        <w:t>7</w:t>
      </w:r>
      <w:r w:rsidR="00D2411E">
        <w:rPr>
          <w:lang w:val="en-GB"/>
        </w:rPr>
        <w:fldChar w:fldCharType="end"/>
      </w:r>
      <w:r w:rsidR="004C49A8" w:rsidRPr="00476944">
        <w:rPr>
          <w:lang w:val="en-GB"/>
        </w:rPr>
        <w:t xml:space="preserve"> </w:t>
      </w:r>
      <w:r w:rsidR="00E546C7" w:rsidRPr="00476944">
        <w:rPr>
          <w:lang w:val="en-GB"/>
        </w:rPr>
        <w:t>Both electronic and chemical properties have been proven to remarkably depend on structural aspects such as the strain</w:t>
      </w:r>
      <w:r w:rsidR="00C145A1" w:rsidRPr="00476944">
        <w:rPr>
          <w:lang w:val="en-GB"/>
        </w:rPr>
        <w:fldChar w:fldCharType="begin" w:fldLock="1"/>
      </w:r>
      <w:r w:rsidR="004731D1">
        <w:rPr>
          <w:lang w:val="en-GB"/>
        </w:rPr>
        <w:instrText>ADDIN CSL_CITATION {"citationItems":[{"id":"ITEM-1","itemData":{"DOI":"10.1016/J.MATTOD.2014.07.005","ISSN":"1369-7021","abstract":"The fascinating properties of graphene, the first two-dimensional (2D) material, and the accompanying strong activity in the research community have sparked a renewed interest in related layered crystalline materials with unique electronic and optical properties. Their superb mechanical properties, optical transparency, direct band gap and large degree of electrostatic control due to their atomic scale thickness make them interesting inorganic nanosystems for a wide variety of applications. In this review we will present a short history of research in the synthesis, band properties and potential applications of 2D semiconductors with a particular emphasis on MoS2, the prototypical and best-studied material from this family.","author":[{"dropping-particle":"V.","family":"Yazyev","given":"Oleg","non-dropping-particle":"","parse-names":false,"suffix":""},{"dropping-particle":"","family":"Kis","given":"Andras","non-dropping-particle":"","parse-names":false,"suffix":""}],"container-title":"Materials Today","id":"ITEM-1","issue":"1","issued":{"date-parts":[["2015","1","1"]]},"page":"20-30","publisher":"Elsevier","title":"MoS2 and semiconductors in the flatland","type":"article-journal","volume":"18"},"uris":["http://www.mendeley.com/documents/?uuid=3ed130ab-4a2e-37e6-823c-82a70e2bd4a0"]}],"mendeley":{"formattedCitation":"&lt;sup&gt;8&lt;/sup&gt;","plainTextFormattedCitation":"8","previouslyFormattedCitation":"&lt;sup&gt;8&lt;/sup&gt;"},"properties":{"noteIndex":0},"schema":"https://github.com/citation-style-language/schema/raw/master/csl-citation.json"}</w:instrText>
      </w:r>
      <w:r w:rsidR="00C145A1" w:rsidRPr="00476944">
        <w:rPr>
          <w:lang w:val="en-GB"/>
        </w:rPr>
        <w:fldChar w:fldCharType="separate"/>
      </w:r>
      <w:r w:rsidR="00FA0453" w:rsidRPr="00FA0453">
        <w:rPr>
          <w:noProof/>
          <w:vertAlign w:val="superscript"/>
          <w:lang w:val="en-GB"/>
        </w:rPr>
        <w:t>8</w:t>
      </w:r>
      <w:r w:rsidR="00C145A1" w:rsidRPr="00476944">
        <w:rPr>
          <w:lang w:val="en-GB"/>
        </w:rPr>
        <w:fldChar w:fldCharType="end"/>
      </w:r>
      <w:r w:rsidR="00E546C7" w:rsidRPr="00476944">
        <w:rPr>
          <w:lang w:val="en-GB"/>
        </w:rPr>
        <w:t xml:space="preserve"> or the presence of point defects.</w:t>
      </w:r>
      <w:r w:rsidR="00476944" w:rsidRPr="00476944">
        <w:rPr>
          <w:lang w:val="en-GB"/>
        </w:rPr>
        <w:fldChar w:fldCharType="begin" w:fldLock="1"/>
      </w:r>
      <w:r w:rsidR="004731D1">
        <w:rPr>
          <w:lang w:val="en-GB"/>
        </w:rPr>
        <w:instrText>ADDIN CSL_CITATION {"citationItems":[{"id":"ITEM-1","itemData":{"DOI":"10.1103/PhysRevB.89.205417","ISSN":"1098-0121","author":[{"dropping-particle":"","family":"Noh","given":"Ji-Young","non-dropping-particle":"","parse-names":false,"suffix":""},{"dropping-particle":"","family":"Kim","given":"Hanchul","non-dropping-particle":"","parse-names":false,"suffix":""},{"dropping-particle":"","family":"Kim","given":"Yong-Sung","non-dropping-particle":"","parse-names":false,"suffix":""}],"container-title":"Physical Review B","id":"ITEM-1","issue":"20","issued":{"date-parts":[["2014","5","19"]]},"page":"205417","publisher":"American Physical Society","title":"Stability and electronic structures of native defects in single-layer   MoS 2","type":"article-journal","volume":"89"},"uris":["http://www.mendeley.com/documents/?uuid=fd4353a4-8328-30bf-be04-94d052d19a0f"]}],"mendeley":{"formattedCitation":"&lt;sup&gt;9&lt;/sup&gt;","plainTextFormattedCitation":"9","previouslyFormattedCitation":"&lt;sup&gt;9&lt;/sup&gt;"},"properties":{"noteIndex":0},"schema":"https://github.com/citation-style-language/schema/raw/master/csl-citation.json"}</w:instrText>
      </w:r>
      <w:r w:rsidR="00476944" w:rsidRPr="00476944">
        <w:rPr>
          <w:lang w:val="en-GB"/>
        </w:rPr>
        <w:fldChar w:fldCharType="separate"/>
      </w:r>
      <w:r w:rsidR="00FA0453" w:rsidRPr="00FA0453">
        <w:rPr>
          <w:noProof/>
          <w:vertAlign w:val="superscript"/>
          <w:lang w:val="en-GB"/>
        </w:rPr>
        <w:t>9</w:t>
      </w:r>
      <w:r w:rsidR="00476944" w:rsidRPr="00476944">
        <w:rPr>
          <w:lang w:val="en-GB"/>
        </w:rPr>
        <w:fldChar w:fldCharType="end"/>
      </w:r>
      <w:r w:rsidR="00476944" w:rsidRPr="00476944">
        <w:rPr>
          <w:vertAlign w:val="superscript"/>
          <w:lang w:val="en-GB"/>
        </w:rPr>
        <w:t>,</w:t>
      </w:r>
      <w:r w:rsidR="00476944" w:rsidRPr="00476944">
        <w:rPr>
          <w:lang w:val="en-GB"/>
        </w:rPr>
        <w:fldChar w:fldCharType="begin" w:fldLock="1"/>
      </w:r>
      <w:r w:rsidR="004731D1">
        <w:rPr>
          <w:lang w:val="en-GB"/>
        </w:rPr>
        <w:instrText>ADDIN CSL_CITATION {"citationItems":[{"id":"ITEM-1","itemData":{"DOI":"10.1038/ncomms7293","ISSN":"2041-1723","abstract":"Defects usually play an important role in tailoring various properties of two-dimensional materials. Defects in two-dimensional monolayer molybdenum disulphide may be responsible for large variation of electric and optical properties. Here we present a comprehensive joint experiment–theory investigation of point defects in monolayer molybdenum disulphide prepared by mechanical exfoliation, physical and chemical vapour deposition. Defect species are systematically identified and their concentrations determined by aberration-corrected scanning transmission electron microscopy, and also studied by ab-initio calculation. Defect density up to 3.5 × 1013 cm−2 is found and the dominant category of defects changes from sulphur vacancy in mechanical exfoliation and chemical vapour deposition samples to molybdenum antisite in physical vapour deposition samples. Influence of defects on electronic structure and charge-carrier mobility are predicted by calculation and observed by electric transport measurement. In light of these results, the growth of ultra-high-quality monolayer molybdenum disulphide appears a primary task for the community pursuing high-performance electronic devices. Imperfections can greatly alter a material’s properties. Here, the authors investigate the influence of point defects on the electronic structure, charge-carrier mobility and optical absorption of molybdenum disulphide prepared by mechanical exfoliation, physical and chemical vapour deposition.","author":[{"dropping-particle":"","family":"Hong","given":"Jinhua","non-dropping-particle":"","parse-names":false,"suffix":""},{"dropping-particle":"","family":"Hu","given":"Zhixin","non-dropping-particle":"","parse-names":false,"suffix":""},{"dropping-particle":"","family":"Probert","given":"Matt","non-dropping-particle":"","parse-names":false,"suffix":""},{"dropping-particle":"","family":"Li","given":"Kun","non-dropping-particle":"","parse-names":false,"suffix":""},{"dropping-particle":"","family":"Lv","given":"Danhui","non-dropping-particle":"","parse-names":false,"suffix":""},{"dropping-particle":"","family":"Yang","given":"Xinan","non-dropping-particle":"","parse-names":false,"suffix":""},{"dropping-particle":"","family":"Gu","given":"Lin","non-dropping-particle":"","parse-names":false,"suffix":""},{"dropping-particle":"","family":"Mao","given":"Nannan","non-dropping-particle":"","parse-names":false,"suffix":""},{"dropping-particle":"","family":"Feng","given":"Qingliang","non-dropping-particle":"","parse-names":false,"suffix":""},{"dropping-particle":"","family":"Xie","given":"Liming","non-dropping-particle":"","parse-names":false,"suffix":""},{"dropping-particle":"","family":"Zhang","given":"Jin","non-dropping-particle":"","parse-names":false,"suffix":""},{"dropping-particle":"","family":"Wu","given":"Dianzhong","non-dropping-particle":"","parse-names":false,"suffix":""},{"dropping-particle":"","family":"Zhang","given":"Zhiyong","non-dropping-particle":"","parse-names":false,"suffix":""},{"dropping-particle":"","family":"Jin","given":"Chuanhong","non-dropping-particle":"","parse-names":false,"suffix":""},{"dropping-particle":"","family":"Ji","given":"Wei","non-dropping-particle":"","parse-names":false,"suffix":""},{"dropping-particle":"","family":"Zhang","given":"Xixiang","non-dropping-particle":"","parse-names":false,"suffix":""},{"dropping-particle":"","family":"Yuan","given":"Jun","non-dropping-particle":"","parse-names":false,"suffix":""},{"dropping-particle":"","family":"Zhang","given":"Ze","non-dropping-particle":"","parse-names":false,"suffix":""}],"container-title":"Nature Communications","id":"ITEM-1","issue":"1","issued":{"date-parts":[["2015","5","19"]]},"page":"6293","publisher":"Nature Publishing Group","title":"Exploring atomic defects in molybdenum disulphide monolayers","type":"article-journal","volume":"6"},"uris":["http://www.mendeley.com/documents/?uuid=2e6ab3f2-5997-37e7-924e-4a3c612653a0"]}],"mendeley":{"formattedCitation":"&lt;sup&gt;10&lt;/sup&gt;","plainTextFormattedCitation":"10","previouslyFormattedCitation":"&lt;sup&gt;10&lt;/sup&gt;"},"properties":{"noteIndex":0},"schema":"https://github.com/citation-style-language/schema/raw/master/csl-citation.json"}</w:instrText>
      </w:r>
      <w:r w:rsidR="00476944" w:rsidRPr="00476944">
        <w:rPr>
          <w:lang w:val="en-GB"/>
        </w:rPr>
        <w:fldChar w:fldCharType="separate"/>
      </w:r>
      <w:r w:rsidR="00FA0453" w:rsidRPr="00FA0453">
        <w:rPr>
          <w:noProof/>
          <w:vertAlign w:val="superscript"/>
          <w:lang w:val="en-GB"/>
        </w:rPr>
        <w:t>10</w:t>
      </w:r>
      <w:r w:rsidR="00476944" w:rsidRPr="00476944">
        <w:rPr>
          <w:lang w:val="en-GB"/>
        </w:rPr>
        <w:fldChar w:fldCharType="end"/>
      </w:r>
      <w:r w:rsidR="00476944" w:rsidRPr="00476944">
        <w:rPr>
          <w:vertAlign w:val="superscript"/>
          <w:lang w:val="en-GB"/>
        </w:rPr>
        <w:t>,</w:t>
      </w:r>
      <w:r w:rsidR="00476944" w:rsidRPr="00476944">
        <w:rPr>
          <w:vertAlign w:val="superscript"/>
          <w:lang w:val="en-GB"/>
        </w:rPr>
        <w:fldChar w:fldCharType="begin" w:fldLock="1"/>
      </w:r>
      <w:r w:rsidR="004731D1">
        <w:rPr>
          <w:vertAlign w:val="superscript"/>
          <w:lang w:val="en-GB"/>
        </w:rPr>
        <w:instrText>ADDIN CSL_CITATION {"citationItems":[{"id":"ITEM-1","itemData":{"DOI":"10.1063/1.4927853","ISSN":"2158-3226","abstract":"Understanding the electronic properties between molybdenum disulfide (MoS2) and metal electrodes is vital for the designing and realization of nanoelectronic devices. In this work, influence of int...","author":[{"dropping-particle":"","family":"Su","given":"Jie","non-dropping-particle":"","parse-names":false,"suffix":""},{"dropping-particle":"","family":"Li","given":"Ning","non-dropping-particle":"","parse-names":false,"suffix":""},{"dropping-particle":"","family":"Zhang","given":"Yingying","non-dropping-particle":"","parse-names":false,"suffix":""},{"dropping-particle":"","family":"Feng","given":"Liping","non-dropping-particle":"","parse-names":false,"suffix":""},{"dropping-particle":"","family":"Liu","given":"Zhengtang","non-dropping-particle":"","parse-names":false,"suffix":""}],"container-title":"AIP Advances","id":"ITEM-1","issue":"7","issued":{"date-parts":[["2015","7","30"]]},"page":"077182","publisher":"AIP Publishing LLC","title":"Role of vacancies in tuning the electronic properties of Au-MoS &lt;sub&gt;2&lt;/sub&gt; contact","type":"article-journal","volume":"5"},"uris":["http://www.mendeley.com/documents/?uuid=1ad962dc-39fc-3ac7-a808-1c5c07c0b28f"]}],"mendeley":{"formattedCitation":"&lt;sup&gt;11&lt;/sup&gt;","plainTextFormattedCitation":"11","previouslyFormattedCitation":"&lt;sup&gt;11&lt;/sup&gt;"},"properties":{"noteIndex":0},"schema":"https://github.com/citation-style-language/schema/raw/master/csl-citation.json"}</w:instrText>
      </w:r>
      <w:r w:rsidR="00476944" w:rsidRPr="00476944">
        <w:rPr>
          <w:vertAlign w:val="superscript"/>
          <w:lang w:val="en-GB"/>
        </w:rPr>
        <w:fldChar w:fldCharType="separate"/>
      </w:r>
      <w:r w:rsidR="00FA0453" w:rsidRPr="00FA0453">
        <w:rPr>
          <w:noProof/>
          <w:vertAlign w:val="superscript"/>
          <w:lang w:val="en-GB"/>
        </w:rPr>
        <w:t>11</w:t>
      </w:r>
      <w:r w:rsidR="00476944" w:rsidRPr="00476944">
        <w:rPr>
          <w:vertAlign w:val="superscript"/>
          <w:lang w:val="en-GB"/>
        </w:rPr>
        <w:fldChar w:fldCharType="end"/>
      </w:r>
      <w:r w:rsidR="00476944">
        <w:rPr>
          <w:lang w:val="en-GB"/>
        </w:rPr>
        <w:t xml:space="preserve"> </w:t>
      </w:r>
      <w:r w:rsidR="009766AF">
        <w:rPr>
          <w:lang w:val="en-GB"/>
        </w:rPr>
        <w:t xml:space="preserve">Also the mobility of electrons and holes </w:t>
      </w:r>
      <w:r w:rsidR="00ED35DD">
        <w:rPr>
          <w:lang w:val="en-GB"/>
        </w:rPr>
        <w:t xml:space="preserve">is </w:t>
      </w:r>
      <w:r w:rsidR="009766AF">
        <w:rPr>
          <w:lang w:val="en-GB"/>
        </w:rPr>
        <w:t>increased in defective MoS</w:t>
      </w:r>
      <w:r w:rsidR="009766AF" w:rsidRPr="00D67F0A">
        <w:rPr>
          <w:vertAlign w:val="subscript"/>
          <w:lang w:val="en-GB"/>
        </w:rPr>
        <w:t>2</w:t>
      </w:r>
      <w:r w:rsidR="009766AF">
        <w:rPr>
          <w:lang w:val="en-GB"/>
        </w:rPr>
        <w:t xml:space="preserve"> compared to pristine one,</w:t>
      </w:r>
      <w:r w:rsidR="00B320EC">
        <w:rPr>
          <w:lang w:val="en-GB"/>
        </w:rPr>
        <w:fldChar w:fldCharType="begin" w:fldLock="1"/>
      </w:r>
      <w:r w:rsidR="004731D1">
        <w:rPr>
          <w:lang w:val="en-GB"/>
        </w:rPr>
        <w:instrText>ADDIN CSL_CITATION {"citationItems":[{"id":"ITEM-1","itemData":{"DOI":"10.1038/ncomms7293","ISSN":"2041-1723","abstract":"Defects usually play an important role in tailoring various properties of two-dimensional materials. Defects in two-dimensional monolayer molybdenum disulphide may be responsible for large variation of electric and optical properties. Here we present a comprehensive joint experiment–theory investigation of point defects in monolayer molybdenum disulphide prepared by mechanical exfoliation, physical and chemical vapour deposition. Defect species are systematically identified and their concentrations determined by aberration-corrected scanning transmission electron microscopy, and also studied by ab-initio calculation. Defect density up to 3.5 × 1013 cm−2 is found and the dominant category of defects changes from sulphur vacancy in mechanical exfoliation and chemical vapour deposition samples to molybdenum antisite in physical vapour deposition samples. Influence of defects on electronic structure and charge-carrier mobility are predicted by calculation and observed by electric transport measurement. In light of these results, the growth of ultra-high-quality monolayer molybdenum disulphide appears a primary task for the community pursuing high-performance electronic devices. Imperfections can greatly alter a material’s properties. Here, the authors investigate the influence of point defects on the electronic structure, charge-carrier mobility and optical absorption of molybdenum disulphide prepared by mechanical exfoliation, physical and chemical vapour deposition.","author":[{"dropping-particle":"","family":"Hong","given":"Jinhua","non-dropping-particle":"","parse-names":false,"suffix":""},{"dropping-particle":"","family":"Hu","given":"Zhixin","non-dropping-particle":"","parse-names":false,"suffix":""},{"dropping-particle":"","family":"Probert","given":"Matt","non-dropping-particle":"","parse-names":false,"suffix":""},{"dropping-particle":"","family":"Li","given":"Kun","non-dropping-particle":"","parse-names":false,"suffix":""},{"dropping-particle":"","family":"Lv","given":"Danhui","non-dropping-particle":"","parse-names":false,"suffix":""},{"dropping-particle":"","family":"Yang","given":"Xinan","non-dropping-particle":"","parse-names":false,"suffix":""},{"dropping-particle":"","family":"Gu","given":"Lin","non-dropping-particle":"","parse-names":false,"suffix":""},{"dropping-particle":"","family":"Mao","given":"Nannan","non-dropping-particle":"","parse-names":false,"suffix":""},{"dropping-particle":"","family":"Feng","given":"Qingliang","non-dropping-particle":"","parse-names":false,"suffix":""},{"dropping-particle":"","family":"Xie","given":"Liming","non-dropping-particle":"","parse-names":false,"suffix":""},{"dropping-particle":"","family":"Zhang","given":"Jin","non-dropping-particle":"","parse-names":false,"suffix":""},{"dropping-particle":"","family":"Wu","given":"Dianzhong","non-dropping-particle":"","parse-names":false,"suffix":""},{"dropping-particle":"","family":"Zhang","given":"Zhiyong","non-dropping-particle":"","parse-names":false,"suffix":""},{"dropping-particle":"","family":"Jin","given":"Chuanhong","non-dropping-particle":"","parse-names":false,"suffix":""},{"dropping-particle":"","family":"Ji","given":"Wei","non-dropping-particle":"","parse-names":false,"suffix":""},{"dropping-particle":"","family":"Zhang","given":"Xixiang","non-dropping-particle":"","parse-names":false,"suffix":""},{"dropping-particle":"","family":"Yuan","given":"Jun","non-dropping-particle":"","parse-names":false,"suffix":""},{"dropping-particle":"","family":"Zhang","given":"Ze","non-dropping-particle":"","parse-names":false,"suffix":""}],"container-title":"Nature Communications","id":"ITEM-1","issue":"1","issued":{"date-parts":[["2015","5","19"]]},"page":"6293","publisher":"Nature Publishing Group","title":"Exploring atomic defects in molybdenum disulphide monolayers","type":"article-journal","volume":"6"},"uris":["http://www.mendeley.com/documents/?uuid=2e6ab3f2-5997-37e7-924e-4a3c612653a0"]}],"mendeley":{"formattedCitation":"&lt;sup&gt;10&lt;/sup&gt;","plainTextFormattedCitation":"10","previouslyFormattedCitation":"&lt;sup&gt;10&lt;/sup&gt;"},"properties":{"noteIndex":0},"schema":"https://github.com/citation-style-language/schema/raw/master/csl-citation.json"}</w:instrText>
      </w:r>
      <w:r w:rsidR="00B320EC">
        <w:rPr>
          <w:lang w:val="en-GB"/>
        </w:rPr>
        <w:fldChar w:fldCharType="separate"/>
      </w:r>
      <w:r w:rsidR="00FA0453" w:rsidRPr="00FA0453">
        <w:rPr>
          <w:noProof/>
          <w:vertAlign w:val="superscript"/>
          <w:lang w:val="en-GB"/>
        </w:rPr>
        <w:t>10</w:t>
      </w:r>
      <w:r w:rsidR="00B320EC">
        <w:rPr>
          <w:lang w:val="en-GB"/>
        </w:rPr>
        <w:fldChar w:fldCharType="end"/>
      </w:r>
      <w:r w:rsidR="009766AF">
        <w:rPr>
          <w:lang w:val="en-GB"/>
        </w:rPr>
        <w:t xml:space="preserve"> with relevant implications in microelectronics.</w:t>
      </w:r>
    </w:p>
    <w:p w14:paraId="000E0D09" w14:textId="4DE87573" w:rsidR="005F5553" w:rsidRDefault="005F5553" w:rsidP="007577CA">
      <w:pPr>
        <w:spacing w:line="360" w:lineRule="auto"/>
        <w:jc w:val="both"/>
        <w:rPr>
          <w:lang w:val="en-GB"/>
        </w:rPr>
      </w:pPr>
      <w:r>
        <w:rPr>
          <w:lang w:val="en-GB"/>
        </w:rPr>
        <w:t xml:space="preserve">A well-consolidated technique to study in details morphology and properties of </w:t>
      </w:r>
      <w:r w:rsidR="009C126B">
        <w:rPr>
          <w:lang w:val="en-GB"/>
        </w:rPr>
        <w:t xml:space="preserve">thin films and 2D materials </w:t>
      </w:r>
      <w:r>
        <w:rPr>
          <w:lang w:val="en-GB"/>
        </w:rPr>
        <w:t xml:space="preserve">consists in </w:t>
      </w:r>
      <w:r w:rsidR="00434F5C">
        <w:rPr>
          <w:lang w:val="en-GB"/>
        </w:rPr>
        <w:t>promoting their growth</w:t>
      </w:r>
      <w:r>
        <w:rPr>
          <w:lang w:val="en-GB"/>
        </w:rPr>
        <w:t xml:space="preserve"> under controlled conditions </w:t>
      </w:r>
      <w:r w:rsidR="00B84990">
        <w:rPr>
          <w:lang w:val="en-GB"/>
        </w:rPr>
        <w:t>over metal supports</w:t>
      </w:r>
      <w:r w:rsidR="00434F5C">
        <w:rPr>
          <w:lang w:val="en-GB"/>
        </w:rPr>
        <w:t>, which enables to employ electron microscopies and spectroscopies</w:t>
      </w:r>
      <w:r w:rsidR="009C126B">
        <w:rPr>
          <w:lang w:val="en-GB"/>
        </w:rPr>
        <w:t>.</w:t>
      </w:r>
      <w:r w:rsidR="00434F5C">
        <w:rPr>
          <w:lang w:val="en-GB"/>
        </w:rPr>
        <w:fldChar w:fldCharType="begin" w:fldLock="1"/>
      </w:r>
      <w:r w:rsidR="004731D1">
        <w:rPr>
          <w:lang w:val="en-GB"/>
        </w:rPr>
        <w:instrText>ADDIN CSL_CITATION {"citationItems":[{"id":"ITEM-1","itemData":{"DOI":"10.1039/b718768h","ISSN":"03060012","abstract":"Ultrathin oxide films on metals offer new opportunities for the design of supported nanoclusters with potential use in catalysis. This requires a characterization at the atomistic level of the structure and composition of the thin film, of its morphology and defect structure. A proper selection of metal/oxide interface, film thickness, lattice mismatch, etc. makes it possible to prepare collections of supported metal particles with novel properties. This critical review describes some illustrative examples, emphasizes the role of the interplay between theory and experiment, and relates some recent findings related to the possibility to control the charge state of a supported nanoparticle on an ultrathin oxide film (211 references). © 2008 The Royal Society of Chemistry.","author":[{"dropping-particle":"","family":"Freund","given":"Hans Joachim","non-dropping-particle":"","parse-names":false,"suffix":""},{"dropping-particle":"","family":"Pacchioni","given":"Gianfranco","non-dropping-particle":"","parse-names":false,"suffix":""}],"container-title":"Chemical Society Reviews","id":"ITEM-1","issue":"10","issued":{"date-parts":[["2008"]]},"page":"2224-2242","title":"Oxide ultra-thin films on metals: New materials for the design of supported metal catalysts","type":"article","volume":"37"},"uris":["http://www.mendeley.com/documents/?uuid=4efe6bae-601e-36a4-9d6e-9bd2c4a34438"]}],"mendeley":{"formattedCitation":"&lt;sup&gt;12&lt;/sup&gt;","plainTextFormattedCitation":"12","previouslyFormattedCitation":"&lt;sup&gt;12&lt;/sup&gt;"},"properties":{"noteIndex":0},"schema":"https://github.com/citation-style-language/schema/raw/master/csl-citation.json"}</w:instrText>
      </w:r>
      <w:r w:rsidR="00434F5C">
        <w:rPr>
          <w:lang w:val="en-GB"/>
        </w:rPr>
        <w:fldChar w:fldCharType="separate"/>
      </w:r>
      <w:r w:rsidR="00FA0453" w:rsidRPr="00FA0453">
        <w:rPr>
          <w:noProof/>
          <w:vertAlign w:val="superscript"/>
          <w:lang w:val="en-GB"/>
        </w:rPr>
        <w:t>12</w:t>
      </w:r>
      <w:r w:rsidR="00434F5C">
        <w:rPr>
          <w:lang w:val="en-GB"/>
        </w:rPr>
        <w:fldChar w:fldCharType="end"/>
      </w:r>
      <w:r w:rsidR="00434F5C" w:rsidRPr="00434F5C">
        <w:rPr>
          <w:vertAlign w:val="superscript"/>
          <w:lang w:val="en-GB"/>
        </w:rPr>
        <w:t>,</w:t>
      </w:r>
      <w:r w:rsidR="00434F5C">
        <w:rPr>
          <w:lang w:val="en-GB"/>
        </w:rPr>
        <w:fldChar w:fldCharType="begin" w:fldLock="1"/>
      </w:r>
      <w:r w:rsidR="004731D1">
        <w:rPr>
          <w:lang w:val="en-GB"/>
        </w:rPr>
        <w:instrText>ADDIN CSL_CITATION {"citationItems":[{"id":"ITEM-1","itemData":{"DOI":"10.1021/ar200139y","ISSN":"0001-4842","author":[{"dropping-particle":"","family":"Giordano","given":"Livia","non-dropping-particle":"","parse-names":false,"suffix":""},{"dropping-particle":"","family":"Pacchioni","given":"Gianfranco","non-dropping-particle":"","parse-names":false,"suffix":""}],"container-title":"Accounts of Chemical Research","id":"ITEM-1","issue":"11","issued":{"date-parts":[["2011","11","15"]]},"page":"1244-1252","title":"Oxide Films at the Nanoscale: New Structures, New Functions, and New Materials","type":"article-journal","volume":"44"},"uris":["http://www.mendeley.com/documents/?uuid=e3d5d09b-28e3-3459-8450-e4d5aa7ca59f"]}],"mendeley":{"formattedCitation":"&lt;sup&gt;13&lt;/sup&gt;","plainTextFormattedCitation":"13","previouslyFormattedCitation":"&lt;sup&gt;13&lt;/sup&gt;"},"properties":{"noteIndex":0},"schema":"https://github.com/citation-style-language/schema/raw/master/csl-citation.json"}</w:instrText>
      </w:r>
      <w:r w:rsidR="00434F5C">
        <w:rPr>
          <w:lang w:val="en-GB"/>
        </w:rPr>
        <w:fldChar w:fldCharType="separate"/>
      </w:r>
      <w:r w:rsidR="00FA0453" w:rsidRPr="00FA0453">
        <w:rPr>
          <w:noProof/>
          <w:vertAlign w:val="superscript"/>
          <w:lang w:val="en-GB"/>
        </w:rPr>
        <w:t>13</w:t>
      </w:r>
      <w:r w:rsidR="00434F5C">
        <w:rPr>
          <w:lang w:val="en-GB"/>
        </w:rPr>
        <w:fldChar w:fldCharType="end"/>
      </w:r>
      <w:r w:rsidR="009C126B" w:rsidRPr="009C126B">
        <w:rPr>
          <w:lang w:val="en-GB"/>
        </w:rPr>
        <w:t xml:space="preserve"> </w:t>
      </w:r>
      <w:r w:rsidR="009C126B">
        <w:rPr>
          <w:lang w:val="en-GB"/>
        </w:rPr>
        <w:t>MoS</w:t>
      </w:r>
      <w:r w:rsidR="009C126B" w:rsidRPr="00B84990">
        <w:rPr>
          <w:vertAlign w:val="subscript"/>
          <w:lang w:val="en-GB"/>
        </w:rPr>
        <w:t>2</w:t>
      </w:r>
      <w:r w:rsidR="009C126B">
        <w:rPr>
          <w:lang w:val="en-GB"/>
        </w:rPr>
        <w:t xml:space="preserve"> monolayers (MLs)</w:t>
      </w:r>
      <w:r w:rsidR="00434F5C">
        <w:rPr>
          <w:lang w:val="en-GB"/>
        </w:rPr>
        <w:t xml:space="preserve"> have been studied in interaction to several metal supports, </w:t>
      </w:r>
      <w:r w:rsidR="007577CA">
        <w:rPr>
          <w:lang w:val="en-GB"/>
        </w:rPr>
        <w:t>including</w:t>
      </w:r>
      <w:r w:rsidR="00434F5C">
        <w:rPr>
          <w:lang w:val="en-GB"/>
        </w:rPr>
        <w:t xml:space="preserve"> gold</w:t>
      </w:r>
      <w:r w:rsidR="00B84990">
        <w:rPr>
          <w:lang w:val="en-GB"/>
        </w:rPr>
        <w:t>.</w:t>
      </w:r>
      <w:r w:rsidR="00B84990">
        <w:rPr>
          <w:lang w:val="en-GB"/>
        </w:rPr>
        <w:fldChar w:fldCharType="begin" w:fldLock="1"/>
      </w:r>
      <w:r w:rsidR="004731D1">
        <w:rPr>
          <w:lang w:val="en-GB"/>
        </w:rPr>
        <w:instrText>ADDIN CSL_CITATION {"citationItems":[{"id":"ITEM-1","itemData":{"DOI":"10.1103/PhysRevLett.108.156802","ISSN":"00319007","abstract":"Studying the reason why single-layer molybdenum disulfide (MoS2) appears to fall short of its promising potential in flexible nanoelectronics, we find that the nature of contacts plays a more important role than the semiconductor itself. In order to understand the nature of MoS2/metal contacts, we perform abinitio density functional theory calculations for the geometry, bonding, and electronic structure of the contact region. We find that the most common contact metal (Au) is rather inefficient for electron injection into single-layer MoS2and propose Ti as a representative example of suitable alternative electrode materials. © 2012 American Physical Society.","author":[{"dropping-particle":"","family":"Popov","given":"Igor","non-dropping-particle":"","parse-names":false,"suffix":""},{"dropping-particle":"","family":"Seifert","given":"Gotthard","non-dropping-particle":"","parse-names":false,"suffix":""},{"dropping-particle":"","family":"Tománek","given":"David","non-dropping-particle":"","parse-names":false,"suffix":""}],"container-title":"Physical Review Letters","id":"ITEM-1","issue":"15","issued":{"date-parts":[["2012","4","11"]]},"title":"Designing electrical contacts to MoS2Monolayers: A computational study","type":"article-journal","volume":"108"},"uris":["http://www.mendeley.com/documents/?uuid=174362d0-3f67-3096-8f72-1e04cc6e2966"]}],"mendeley":{"formattedCitation":"&lt;sup&gt;14&lt;/sup&gt;","plainTextFormattedCitation":"14","previouslyFormattedCitation":"&lt;sup&gt;14&lt;/sup&gt;"},"properties":{"noteIndex":0},"schema":"https://github.com/citation-style-language/schema/raw/master/csl-citation.json"}</w:instrText>
      </w:r>
      <w:r w:rsidR="00B84990">
        <w:rPr>
          <w:lang w:val="en-GB"/>
        </w:rPr>
        <w:fldChar w:fldCharType="separate"/>
      </w:r>
      <w:r w:rsidR="00FA0453" w:rsidRPr="00FA0453">
        <w:rPr>
          <w:noProof/>
          <w:vertAlign w:val="superscript"/>
          <w:lang w:val="en-GB"/>
        </w:rPr>
        <w:t>14</w:t>
      </w:r>
      <w:r w:rsidR="00B84990">
        <w:rPr>
          <w:lang w:val="en-GB"/>
        </w:rPr>
        <w:fldChar w:fldCharType="end"/>
      </w:r>
      <w:r w:rsidR="00B84990" w:rsidRPr="00476944">
        <w:rPr>
          <w:vertAlign w:val="superscript"/>
          <w:lang w:val="en-GB"/>
        </w:rPr>
        <w:t>,</w:t>
      </w:r>
      <w:r w:rsidR="00B84990">
        <w:rPr>
          <w:vertAlign w:val="superscript"/>
          <w:lang w:val="en-GB"/>
        </w:rPr>
        <w:fldChar w:fldCharType="begin" w:fldLock="1"/>
      </w:r>
      <w:r w:rsidR="004731D1">
        <w:rPr>
          <w:vertAlign w:val="superscript"/>
          <w:lang w:val="en-GB"/>
        </w:rPr>
        <w:instrText>ADDIN CSL_CITATION {"citationItems":[{"id":"ITEM-1","itemData":{"DOI":"10.1103/PhysRevX.4.031005","ISSN":"21603308","abstract":"Among various 2D materials, monolayer transition-metal dichalcogenide (mTMD) semiconductors with intrinsic band gaps (1-2 eV) are considered promising candidates for channel materials in next-generation transistors. Low-resistance metal contacts to mTMDs are crucial because currently they limit mTMD device performances. Hence, a comprehensive understanding of the atomistic nature of metal contacts to these 2D crystals is a fundamental challenge, which is not adequately addressed at present. In this paper, we report a systematic study of metal-mTMD contacts with different geometries (top contacts and edge contacts) by ab initio density-functional theory calculations, integrated with Mulliken population analysis and a semiempirical van der Waals dispersion potential model (which is critical for 2D materials and not well treated before). Particularly, In, Ti, Au, and Pd, contacts to monolayer MoS2 and WSe2 as well as Mo-MoS2 and W-WSe2 contacts are evaluated and categorized, based on their tunnel barriers, Schottky barriers, and orbital overlaps. Moreover, going beyond Schottky theory, new physics in such contact interfaces is revealed, such as the metallization of mTMDs and abnormal Fermi level pinning. Among the top contacts to MoS2, Ti and Mo great potential to form favorable top contacts, which are both n-type contacts, while foshowr top contacts to WSe2, W or Pd exhibits the most advantages as an n- or p-type contact, respectively. Moreover, we find that edge contacts can be highly advantageous compared to top contacts in terms of electron injection efficiency. Our formalism and the results provide guidelines that would be invaluable for designing novel 2D semiconductor devices.","author":[{"dropping-particle":"","family":"Kang","given":"Jiahao","non-dropping-particle":"","parse-names":false,"suffix":""},{"dropping-particle":"","family":"Liu","given":"Wei","non-dropping-particle":"","parse-names":false,"suffix":""},{"dropping-particle":"","family":"Sarkar","given":"Deblina","non-dropping-particle":"","parse-names":false,"suffix":""},{"dropping-particle":"","family":"Jena","given":"Debdeep","non-dropping-particle":"","parse-names":false,"suffix":""},{"dropping-particle":"","family":"Banerjee","given":"Kaustav","non-dropping-particle":"","parse-names":false,"suffix":""}],"container-title":"Physical Review X","id":"ITEM-1","issue":"3","issued":{"date-parts":[["2014"]]},"publisher":"American Physical Society","title":"Computational study of metal contacts to monolayer transition-metal dichalcogenide semiconductors","type":"article","volume":"4"},"uris":["http://www.mendeley.com/documents/?uuid=b31d6d6b-f05d-33e3-ac9c-3fd258256222"]}],"mendeley":{"formattedCitation":"&lt;sup&gt;15&lt;/sup&gt;","plainTextFormattedCitation":"15","previouslyFormattedCitation":"&lt;sup&gt;15&lt;/sup&gt;"},"properties":{"noteIndex":0},"schema":"https://github.com/citation-style-language/schema/raw/master/csl-citation.json"}</w:instrText>
      </w:r>
      <w:r w:rsidR="00B84990">
        <w:rPr>
          <w:vertAlign w:val="superscript"/>
          <w:lang w:val="en-GB"/>
        </w:rPr>
        <w:fldChar w:fldCharType="separate"/>
      </w:r>
      <w:r w:rsidR="00FA0453" w:rsidRPr="00FA0453">
        <w:rPr>
          <w:noProof/>
          <w:vertAlign w:val="superscript"/>
          <w:lang w:val="en-GB"/>
        </w:rPr>
        <w:t>15</w:t>
      </w:r>
      <w:r w:rsidR="00B84990">
        <w:rPr>
          <w:vertAlign w:val="superscript"/>
          <w:lang w:val="en-GB"/>
        </w:rPr>
        <w:fldChar w:fldCharType="end"/>
      </w:r>
      <w:r w:rsidR="00B84990" w:rsidRPr="00476944">
        <w:rPr>
          <w:vertAlign w:val="superscript"/>
          <w:lang w:val="en-GB"/>
        </w:rPr>
        <w:t>,</w:t>
      </w:r>
      <w:r w:rsidR="00B84990">
        <w:rPr>
          <w:vertAlign w:val="superscript"/>
          <w:lang w:val="en-GB"/>
        </w:rPr>
        <w:fldChar w:fldCharType="begin" w:fldLock="1"/>
      </w:r>
      <w:r w:rsidR="004731D1">
        <w:rPr>
          <w:vertAlign w:val="superscript"/>
          <w:lang w:val="en-GB"/>
        </w:rPr>
        <w:instrText>ADDIN CSL_CITATION {"citationItems":[{"id":"ITEM-1","itemData":{"DOI":"10.1021/nl403465v","ISSN":"1530-6984","author":[{"dropping-particle":"","family":"Gong","given":"Cheng","non-dropping-particle":"","parse-names":false,"suffix":""},{"dropping-particle":"","family":"Colombo","given":"Luigi","non-dropping-particle":"","parse-names":false,"suffix":""},{"dropping-particle":"","family":"Wallace","given":"Robert M.","non-dropping-particle":"","parse-names":false,"suffix":""},{"dropping-particle":"","family":"Cho","given":"Kyeongjae","non-dropping-particle":"","parse-names":false,"suffix":""}],"container-title":"Nano Letters","id":"ITEM-1","issue":"4","issued":{"date-parts":[["2014","4","9"]]},"page":"1714-1720","title":"The Unusual Mechanism of Partial Fermi Level Pinning at Metal–MoS &lt;sub&gt;2&lt;/sub&gt; Interfaces","type":"article-journal","volume":"14"},"uris":["http://www.mendeley.com/documents/?uuid=482f4c1e-6768-3085-bc08-9d63727c2643"]}],"mendeley":{"formattedCitation":"&lt;sup&gt;16&lt;/sup&gt;","plainTextFormattedCitation":"16","previouslyFormattedCitation":"&lt;sup&gt;16&lt;/sup&gt;"},"properties":{"noteIndex":0},"schema":"https://github.com/citation-style-language/schema/raw/master/csl-citation.json"}</w:instrText>
      </w:r>
      <w:r w:rsidR="00B84990">
        <w:rPr>
          <w:vertAlign w:val="superscript"/>
          <w:lang w:val="en-GB"/>
        </w:rPr>
        <w:fldChar w:fldCharType="separate"/>
      </w:r>
      <w:r w:rsidR="00FA0453" w:rsidRPr="00FA0453">
        <w:rPr>
          <w:noProof/>
          <w:vertAlign w:val="superscript"/>
          <w:lang w:val="en-GB"/>
        </w:rPr>
        <w:t>16</w:t>
      </w:r>
      <w:r w:rsidR="00B84990">
        <w:rPr>
          <w:vertAlign w:val="superscript"/>
          <w:lang w:val="en-GB"/>
        </w:rPr>
        <w:fldChar w:fldCharType="end"/>
      </w:r>
      <w:r w:rsidR="00B84990" w:rsidRPr="00476944">
        <w:rPr>
          <w:vertAlign w:val="superscript"/>
          <w:lang w:val="en-GB"/>
        </w:rPr>
        <w:t>,</w:t>
      </w:r>
      <w:r w:rsidR="00B84990">
        <w:rPr>
          <w:vertAlign w:val="superscript"/>
          <w:lang w:val="en-GB"/>
        </w:rPr>
        <w:fldChar w:fldCharType="begin" w:fldLock="1"/>
      </w:r>
      <w:r w:rsidR="004731D1">
        <w:rPr>
          <w:vertAlign w:val="superscript"/>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sidR="00B84990">
        <w:rPr>
          <w:vertAlign w:val="superscript"/>
          <w:lang w:val="en-GB"/>
        </w:rPr>
        <w:fldChar w:fldCharType="separate"/>
      </w:r>
      <w:r w:rsidR="00FA0453" w:rsidRPr="00FA0453">
        <w:rPr>
          <w:noProof/>
          <w:vertAlign w:val="superscript"/>
          <w:lang w:val="en-GB"/>
        </w:rPr>
        <w:t>17</w:t>
      </w:r>
      <w:r w:rsidR="00B84990">
        <w:rPr>
          <w:vertAlign w:val="superscript"/>
          <w:lang w:val="en-GB"/>
        </w:rPr>
        <w:fldChar w:fldCharType="end"/>
      </w:r>
      <w:r w:rsidR="00B84990">
        <w:rPr>
          <w:lang w:val="en-GB"/>
        </w:rPr>
        <w:t xml:space="preserve"> </w:t>
      </w:r>
      <w:r w:rsidR="007577CA">
        <w:rPr>
          <w:lang w:val="en-GB"/>
        </w:rPr>
        <w:t xml:space="preserve">The most stable gold surface, Au(111), is well known for its chemical inertness, </w:t>
      </w:r>
      <w:r w:rsidR="00D33C16">
        <w:rPr>
          <w:lang w:val="en-GB"/>
        </w:rPr>
        <w:t>strong</w:t>
      </w:r>
      <w:r w:rsidR="007577CA">
        <w:rPr>
          <w:lang w:val="en-GB"/>
        </w:rPr>
        <w:t xml:space="preserve"> electronegativity and large-scale reconstruction, characterized by </w:t>
      </w:r>
      <w:r w:rsidR="007577CA" w:rsidRPr="007577CA">
        <w:rPr>
          <w:lang w:val="en-GB"/>
        </w:rPr>
        <w:t>t</w:t>
      </w:r>
      <w:r w:rsidR="007577CA">
        <w:rPr>
          <w:lang w:val="en-GB"/>
        </w:rPr>
        <w:t>he presence of</w:t>
      </w:r>
      <w:r w:rsidR="007577CA" w:rsidRPr="007577CA">
        <w:rPr>
          <w:lang w:val="en-GB"/>
        </w:rPr>
        <w:t xml:space="preserve"> two stacking domains, the hexagonal close packed (hcp) and the face centred cubic (</w:t>
      </w:r>
      <w:proofErr w:type="spellStart"/>
      <w:r w:rsidR="007577CA" w:rsidRPr="007577CA">
        <w:rPr>
          <w:lang w:val="en-GB"/>
        </w:rPr>
        <w:t>fcc</w:t>
      </w:r>
      <w:proofErr w:type="spellEnd"/>
      <w:r w:rsidR="007577CA" w:rsidRPr="007577CA">
        <w:rPr>
          <w:lang w:val="en-GB"/>
        </w:rPr>
        <w:t xml:space="preserve">), which rotate periodically </w:t>
      </w:r>
      <w:r w:rsidR="00ED35DD">
        <w:rPr>
          <w:lang w:val="en-GB"/>
        </w:rPr>
        <w:t xml:space="preserve">by </w:t>
      </w:r>
      <w:r w:rsidR="007577CA" w:rsidRPr="007577CA">
        <w:rPr>
          <w:lang w:val="en-GB"/>
        </w:rPr>
        <w:t>120</w:t>
      </w:r>
      <w:r w:rsidR="00ED35DD">
        <w:rPr>
          <w:lang w:val="en-GB"/>
        </w:rPr>
        <w:t>°</w:t>
      </w:r>
      <w:r w:rsidR="007577CA" w:rsidRPr="007577CA">
        <w:rPr>
          <w:lang w:val="en-GB"/>
        </w:rPr>
        <w:t xml:space="preserve"> forming</w:t>
      </w:r>
      <w:r w:rsidR="007577CA">
        <w:rPr>
          <w:lang w:val="en-GB"/>
        </w:rPr>
        <w:t xml:space="preserve"> </w:t>
      </w:r>
      <w:r w:rsidR="007577CA" w:rsidRPr="007577CA">
        <w:rPr>
          <w:lang w:val="en-GB"/>
        </w:rPr>
        <w:t xml:space="preserve">its well-known </w:t>
      </w:r>
      <w:r w:rsidR="007577CA">
        <w:rPr>
          <w:lang w:val="en-GB"/>
        </w:rPr>
        <w:t>“</w:t>
      </w:r>
      <w:r w:rsidR="007577CA" w:rsidRPr="007577CA">
        <w:rPr>
          <w:lang w:val="en-GB"/>
        </w:rPr>
        <w:t>herringbone" pattern.</w:t>
      </w:r>
      <w:r w:rsidR="00E22FE6">
        <w:rPr>
          <w:lang w:val="en-GB"/>
        </w:rPr>
        <w:fldChar w:fldCharType="begin" w:fldLock="1"/>
      </w:r>
      <w:r w:rsidR="004731D1">
        <w:rPr>
          <w:lang w:val="en-GB"/>
        </w:rPr>
        <w:instrText>ADDIN CSL_CITATION {"citationItems":[{"id":"ITEM-1","itemData":{"DOI":"10.1016/0039-6028(81)90107-2","ISSN":"00396028","abstract":"The structures of the reconstructed Ir(100), Pt(100) and Au(100) surfaces have been investigated. Low energy electron diffraction (LEED) patterns are analyzed and LEED intensity versus energy data are measured. A variety of structures is observed by LEED: Ir(100) exhibits a relatively simple (1 × 5) pattern; Pt(100) shows a series of closely related patterns, a typical representative of which has a ( 14 1 -1 5) structure; Au(100) usually exhibits a c(26 × 68) pattern, often inaccurately described in the literature as a (20 × 5) pattern. The reconstruction of Au(111) is also considered for comparison. Various plausible structural models are discussed, while laser simulation is used to lessen the number of these models. The analysis is completed in a companion paper where LEED intensity calculations are reported to determine the atomic locations. © 1981.","author":[{"dropping-particle":"","family":"Hove","given":"M. A.","non-dropping-particle":"Van","parse-names":false,"suffix":""},{"dropping-particle":"","family":"Koestner","given":"R. J.","non-dropping-particle":"","parse-names":false,"suffix":""},{"dropping-particle":"","family":"Stair","given":"P. C.","non-dropping-particle":"","parse-names":false,"suffix":""},{"dropping-particle":"","family":"Bibérian","given":"J. P.","non-dropping-particle":"","parse-names":false,"suffix":""},{"dropping-particle":"","family":"Kesmodel","given":"L. L.","non-dropping-particle":"","parse-names":false,"suffix":""},{"dropping-particle":"","family":"BartoŠ","given":"I.","non-dropping-particle":"","parse-names":false,"suffix":""},{"dropping-particle":"","family":"Somorjai","given":"G. A.","non-dropping-particle":"","parse-names":false,"suffix":""}],"container-title":"Surface Science","id":"ITEM-1","issue":"1","issued":{"date-parts":[["1981","2","1"]]},"page":"189-217","title":"The surface reconstructions of the (100) crystal faces of iridium, platinum and gold. I. Experimental observations and possible structural models","type":"article-journal","volume":"103"},"uris":["http://www.mendeley.com/documents/?uuid=4c436e1b-fb41-39e2-8f68-9a82821e01ac"]}],"mendeley":{"formattedCitation":"&lt;sup&gt;18&lt;/sup&gt;","plainTextFormattedCitation":"18","previouslyFormattedCitation":"&lt;sup&gt;18&lt;/sup&gt;"},"properties":{"noteIndex":0},"schema":"https://github.com/citation-style-language/schema/raw/master/csl-citation.json"}</w:instrText>
      </w:r>
      <w:r w:rsidR="00E22FE6">
        <w:rPr>
          <w:lang w:val="en-GB"/>
        </w:rPr>
        <w:fldChar w:fldCharType="separate"/>
      </w:r>
      <w:r w:rsidR="00FA0453" w:rsidRPr="00FA0453">
        <w:rPr>
          <w:noProof/>
          <w:vertAlign w:val="superscript"/>
          <w:lang w:val="en-GB"/>
        </w:rPr>
        <w:t>18</w:t>
      </w:r>
      <w:r w:rsidR="00E22FE6">
        <w:rPr>
          <w:lang w:val="en-GB"/>
        </w:rPr>
        <w:fldChar w:fldCharType="end"/>
      </w:r>
      <w:r w:rsidR="00E22FE6" w:rsidRPr="00E22FE6">
        <w:rPr>
          <w:vertAlign w:val="superscript"/>
          <w:lang w:val="en-GB"/>
        </w:rPr>
        <w:t>,</w:t>
      </w:r>
      <w:r w:rsidR="00E22FE6">
        <w:rPr>
          <w:vertAlign w:val="superscript"/>
          <w:lang w:val="en-GB"/>
        </w:rPr>
        <w:fldChar w:fldCharType="begin" w:fldLock="1"/>
      </w:r>
      <w:r w:rsidR="004731D1">
        <w:rPr>
          <w:vertAlign w:val="superscript"/>
          <w:lang w:val="en-GB"/>
        </w:rPr>
        <w:instrText>ADDIN CSL_CITATION {"citationItems":[{"id":"ITEM-1","itemData":{"DOI":"10.1103/PhysRevLett.54.2619","ISSN":"00319007","abstract":"From an analysis of diffraction data for Au(111), we deduce that the observed 23-fold periodicity in the 110 direction can be described by a regular superstructure of one-dimensional extended stacking faults. We propose that this surface is a realization of the Frenkel-Kontorova model of competing interactions and that the periodic changes in stacking from ABC to ABA may thus take the form of solitons. The solitons, of half-width 11.8, lead to an average compression of 4% in the 110 direction. © 1985 The American Physical Society.","author":[{"dropping-particle":"","family":"Harten","given":"U.","non-dropping-particle":"","parse-names":false,"suffix":""},{"dropping-particle":"","family":"Lahee","given":"A. M.","non-dropping-particle":"","parse-names":false,"suffix":""},{"dropping-particle":"","family":"Toennies","given":"J. Peter","non-dropping-particle":"","parse-names":false,"suffix":""},{"dropping-particle":"","family":"Wöll","given":"Ch","non-dropping-particle":"","parse-names":false,"suffix":""}],"container-title":"Physical Review Letters","id":"ITEM-1","issue":"24","issued":{"date-parts":[["1985"]]},"page":"2619-2622","title":"Observation of a soliton reconstruction of Au(111) by high-resolution helium-atom diffraction","type":"article-journal","volume":"54"},"uris":["http://www.mendeley.com/documents/?uuid=6f3bd7fa-366e-3c0e-b92d-5d6eba168e2f"]}],"mendeley":{"formattedCitation":"&lt;sup&gt;19&lt;/sup&gt;","plainTextFormattedCitation":"19","previouslyFormattedCitation":"&lt;sup&gt;19&lt;/sup&gt;"},"properties":{"noteIndex":0},"schema":"https://github.com/citation-style-language/schema/raw/master/csl-citation.json"}</w:instrText>
      </w:r>
      <w:r w:rsidR="00E22FE6">
        <w:rPr>
          <w:vertAlign w:val="superscript"/>
          <w:lang w:val="en-GB"/>
        </w:rPr>
        <w:fldChar w:fldCharType="separate"/>
      </w:r>
      <w:r w:rsidR="00FA0453" w:rsidRPr="00FA0453">
        <w:rPr>
          <w:noProof/>
          <w:vertAlign w:val="superscript"/>
          <w:lang w:val="en-GB"/>
        </w:rPr>
        <w:t>19</w:t>
      </w:r>
      <w:r w:rsidR="00E22FE6">
        <w:rPr>
          <w:vertAlign w:val="superscript"/>
          <w:lang w:val="en-GB"/>
        </w:rPr>
        <w:fldChar w:fldCharType="end"/>
      </w:r>
      <w:r w:rsidR="00E22FE6">
        <w:rPr>
          <w:lang w:val="en-GB"/>
        </w:rPr>
        <w:t xml:space="preserve"> </w:t>
      </w:r>
      <w:r w:rsidR="00746FBA" w:rsidRPr="00746FBA">
        <w:rPr>
          <w:highlight w:val="yellow"/>
          <w:lang w:val="en-GB"/>
        </w:rPr>
        <w:t>This structure influences the growth pattern of MoS</w:t>
      </w:r>
      <w:r w:rsidR="00746FBA" w:rsidRPr="00746FBA">
        <w:rPr>
          <w:highlight w:val="yellow"/>
          <w:vertAlign w:val="subscript"/>
          <w:lang w:val="en-GB"/>
        </w:rPr>
        <w:t>2</w:t>
      </w:r>
      <w:r w:rsidR="00746FBA" w:rsidRPr="00746FBA">
        <w:rPr>
          <w:highlight w:val="yellow"/>
          <w:lang w:val="en-GB"/>
        </w:rPr>
        <w:t xml:space="preserve"> ML, which tends to form triangular or hexagonal islands confined to the terrace regions of reconstructed Au(111), thus lifting the herringbone structure. Extended ML islands crossing the herringbone’s ridges are commonly not observed, as also previously reported</w:t>
      </w:r>
      <w:r w:rsidR="00006E70">
        <w:rPr>
          <w:lang w:val="en-GB"/>
        </w:rPr>
        <w:t>.</w:t>
      </w:r>
      <w:r w:rsidR="00C675F5">
        <w:rPr>
          <w:lang w:val="en-GB"/>
        </w:rPr>
        <w:fldChar w:fldCharType="begin" w:fldLock="1"/>
      </w:r>
      <w:r w:rsidR="004731D1">
        <w:rPr>
          <w:lang w:val="en-GB"/>
        </w:rPr>
        <w:instrText>ADDIN CSL_CITATION {"citationItems":[{"id":"ITEM-1","itemData":{"DOI":"10.1021/acs.langmuir.5b02533","ISSN":"0743-7463","abstract":"We present a method for synthesizing large area epitaxial single-layer MoS2 on the Au(111) surface in ultrahigh vacuum. Using scanning tunneling microscopy and low energy electron diffraction, the evolution of the growth is followed from nanoscale single-layer MoS2 islands to a continuous MoS2 layer. An exceptionally good control over the MoS2 coverage is maintained using an approach based on cycles of Mo evaporation and sulfurization to first nucleate the MoS2 nanoislands and then gradually increase their size. During this growth process the native herringbone reconstruction of Au(111) is lifted as shown by low energy electron diffraction measurements. Within the MoS2 islands, we identify domains rotated by 60° that lead to atomically sharp line defects at domain boundaries. As the MoS2 coverage approaches the limit of a complete single layer, the formation of bilayer MoS2 islands is initiated. Angle-resolved photoemission spectroscopy measurements of both single and bilayer MoS2 samples show a dramatic ...","author":[{"dropping-particle":"","family":"Grønborg","given":"Signe S.","non-dropping-particle":"","parse-names":false,"suffix":""},{"dropping-particle":"","family":"Ulstrup","given":"Søren","non-dropping-particle":"","parse-names":false,"suffix":""},{"dropping-particle":"","family":"Bianchi","given":"Marco","non-dropping-particle":"","parse-names":false,"suffix":""},{"dropping-particle":"","family":"Dendzik","given":"Maciej","non-dropping-particle":"","parse-names":false,"suffix":""},{"dropping-particle":"","family":"Sanders","given":"Charlotte E.","non-dropping-particle":"","parse-names":false,"suffix":""},{"dropping-particle":"V.","family":"Lauritsen","given":"Jeppe","non-dropping-particle":"","parse-names":false,"suffix":""},{"dropping-particle":"","family":"Hofmann","given":"Philip","non-dropping-particle":"","parse-names":false,"suffix":""},{"dropping-particle":"","family":"Miwa","given":"Jill A.","non-dropping-particle":"","parse-names":false,"suffix":""}],"container-title":"Langmuir","id":"ITEM-1","issue":"35","issued":{"date-parts":[["2015","9","8"]]},"page":"9700-9706","publisher":"American Chemical Society","title":"Synthesis of Epitaxial Single-Layer MoS &lt;sub&gt;2&lt;/sub&gt; on Au(111)","type":"article-journal","volume":"31"},"uris":["http://www.mendeley.com/documents/?uuid=1550710f-e34b-391b-ae9e-1ba5af4376ee"]}],"mendeley":{"formattedCitation":"&lt;sup&gt;20&lt;/sup&gt;","plainTextFormattedCitation":"20","previouslyFormattedCitation":"&lt;sup&gt;20&lt;/sup&gt;"},"properties":{"noteIndex":0},"schema":"https://github.com/citation-style-language/schema/raw/master/csl-citation.json"}</w:instrText>
      </w:r>
      <w:r w:rsidR="00C675F5">
        <w:rPr>
          <w:lang w:val="en-GB"/>
        </w:rPr>
        <w:fldChar w:fldCharType="separate"/>
      </w:r>
      <w:r w:rsidR="00FA0453" w:rsidRPr="00FA0453">
        <w:rPr>
          <w:noProof/>
          <w:vertAlign w:val="superscript"/>
          <w:lang w:val="en-GB"/>
        </w:rPr>
        <w:t>20</w:t>
      </w:r>
      <w:r w:rsidR="00C675F5">
        <w:rPr>
          <w:lang w:val="en-GB"/>
        </w:rPr>
        <w:fldChar w:fldCharType="end"/>
      </w:r>
      <w:r w:rsidR="00C675F5" w:rsidRPr="00C675F5">
        <w:rPr>
          <w:vertAlign w:val="superscript"/>
          <w:lang w:val="en-GB"/>
        </w:rPr>
        <w:t>,</w:t>
      </w:r>
      <w:r w:rsidR="00C675F5">
        <w:rPr>
          <w:vertAlign w:val="superscript"/>
          <w:lang w:val="en-GB"/>
        </w:rPr>
        <w:fldChar w:fldCharType="begin" w:fldLock="1"/>
      </w:r>
      <w:r w:rsidR="004731D1">
        <w:rPr>
          <w:vertAlign w:val="superscript"/>
          <w:lang w:val="en-GB"/>
        </w:rPr>
        <w:instrText>ADDIN CSL_CITATION {"citationItems":[{"id":"ITEM-1","itemData":{"DOI":"10.1016/J.SUSC.2018.03.015","ISSN":"0039-6028","abstract":"Monolayer islands of molybdenum disulfide (MoS2) on Au(111) form a characteristic moiré structure, leading to locally different stacking sequences at the S-Mo-S-Au interface. Using low-temperature scanning tunneling microscopy (STM) and atomic force microscopy (AFM), we find that the moiré islands exhibit a unique orientation with respect to the Au crystal structure. This indicates a clear preference of MoS2 growth in a regular stacking fashion. We further probe the influence of the local atomic structure on the electronic properties. Differential conductance spectra show pronounced features of the valence band and conduction band, some of which undergo significant shifts depending on the local atomic structure. We also determine the tunneling decay constant as a function of the bias voltage by a height-modulated spectroscopy method. This allows for an increased sensitivity of states with non-negligible parallel momentum k</w:instrText>
      </w:r>
      <w:r w:rsidR="004731D1">
        <w:rPr>
          <w:rFonts w:ascii="Cambria Math" w:hAnsi="Cambria Math" w:cs="Cambria Math"/>
          <w:vertAlign w:val="superscript"/>
          <w:lang w:val="en-GB"/>
        </w:rPr>
        <w:instrText>∥</w:instrText>
      </w:r>
      <w:r w:rsidR="004731D1">
        <w:rPr>
          <w:vertAlign w:val="superscript"/>
          <w:lang w:val="en-GB"/>
        </w:rPr>
        <w:instrText xml:space="preserve"> and the identification of the origin of the states from different areas in the Brillouin zone.","author":[{"dropping-particle":"","family":"Krane","given":"Nils","non-dropping-particle":"","parse-names":false,"suffix":""},{"dropping-particle":"","family":"Lotze","given":"Christian","non-dropping-particle":"","parse-names":false,"suffix":""},{"dropping-particle":"","family":"Franke","given":"Katharina J.","non-dropping-particle":"","parse-names":false,"suffix":""}],"container-title":"Surface Science","id":"ITEM-1","issued":{"date-parts":[["2018","12","1"]]},"page":"136-142","publisher":"North-Holland","title":"Moiré structure of MoS2 on Au(111): Local structural and electronic properties","type":"article-journal","volume":"678"},"uris":["http://www.mendeley.com/documents/?uuid=d84c9bfa-3635-3071-af66-a37f4b08f780"]}],"mendeley":{"formattedCitation":"&lt;sup&gt;21&lt;/sup&gt;","plainTextFormattedCitation":"21","previouslyFormattedCitation":"&lt;sup&gt;21&lt;/sup&gt;"},"properties":{"noteIndex":0},"schema":"https://github.com/citation-style-language/schema/raw/master/csl-citation.json"}</w:instrText>
      </w:r>
      <w:r w:rsidR="00C675F5">
        <w:rPr>
          <w:vertAlign w:val="superscript"/>
          <w:lang w:val="en-GB"/>
        </w:rPr>
        <w:fldChar w:fldCharType="separate"/>
      </w:r>
      <w:r w:rsidR="00FA0453" w:rsidRPr="00FA0453">
        <w:rPr>
          <w:noProof/>
          <w:vertAlign w:val="superscript"/>
          <w:lang w:val="en-GB"/>
        </w:rPr>
        <w:t>21</w:t>
      </w:r>
      <w:r w:rsidR="00C675F5">
        <w:rPr>
          <w:vertAlign w:val="superscript"/>
          <w:lang w:val="en-GB"/>
        </w:rPr>
        <w:fldChar w:fldCharType="end"/>
      </w:r>
      <w:r w:rsidR="00C675F5" w:rsidRPr="00C675F5">
        <w:rPr>
          <w:vertAlign w:val="superscript"/>
          <w:lang w:val="en-GB"/>
        </w:rPr>
        <w:t>,</w:t>
      </w:r>
      <w:r w:rsidR="00C675F5">
        <w:rPr>
          <w:vertAlign w:val="superscript"/>
          <w:lang w:val="en-GB"/>
        </w:rPr>
        <w:fldChar w:fldCharType="begin" w:fldLock="1"/>
      </w:r>
      <w:r w:rsidR="004731D1">
        <w:rPr>
          <w:vertAlign w:val="superscript"/>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C675F5">
        <w:rPr>
          <w:vertAlign w:val="superscript"/>
          <w:lang w:val="en-GB"/>
        </w:rPr>
        <w:fldChar w:fldCharType="separate"/>
      </w:r>
      <w:r w:rsidR="00FA0453" w:rsidRPr="00FA0453">
        <w:rPr>
          <w:noProof/>
          <w:vertAlign w:val="superscript"/>
          <w:lang w:val="en-GB"/>
        </w:rPr>
        <w:t>22</w:t>
      </w:r>
      <w:r w:rsidR="00C675F5">
        <w:rPr>
          <w:vertAlign w:val="superscript"/>
          <w:lang w:val="en-GB"/>
        </w:rPr>
        <w:fldChar w:fldCharType="end"/>
      </w:r>
      <w:r w:rsidR="00C675F5">
        <w:rPr>
          <w:lang w:val="en-GB"/>
        </w:rPr>
        <w:t xml:space="preserve"> </w:t>
      </w:r>
      <w:r w:rsidR="005407FD">
        <w:rPr>
          <w:lang w:val="en-GB"/>
        </w:rPr>
        <w:t xml:space="preserve">The lattice mismatch between the substrate and the supported dichalcogenide film leads to a </w:t>
      </w:r>
      <w:r w:rsidR="00BC2BBF">
        <w:rPr>
          <w:lang w:val="en-GB"/>
        </w:rPr>
        <w:t>m</w:t>
      </w:r>
      <w:r w:rsidR="005407FD">
        <w:rPr>
          <w:lang w:val="en-GB"/>
        </w:rPr>
        <w:t>oiré pattern due to the different vertical Au-S-Mo-S stacking. This pattern is typically detected by AFM or STM measurements as succession of hexagonal brighter and darker regions</w:t>
      </w:r>
      <w:r w:rsidR="008877B5">
        <w:rPr>
          <w:lang w:val="en-GB"/>
        </w:rPr>
        <w:t xml:space="preserve"> with a periodicity of 33 </w:t>
      </w:r>
      <w:r w:rsidR="008877B5">
        <w:rPr>
          <w:rFonts w:cstheme="minorHAnsi"/>
          <w:lang w:val="en-GB"/>
        </w:rPr>
        <w:t>±</w:t>
      </w:r>
      <w:r w:rsidR="008877B5">
        <w:rPr>
          <w:lang w:val="en-GB"/>
        </w:rPr>
        <w:t xml:space="preserve"> 1 </w:t>
      </w:r>
      <w:r w:rsidR="008877B5">
        <w:rPr>
          <w:rFonts w:cstheme="minorHAnsi"/>
          <w:lang w:val="en-GB"/>
        </w:rPr>
        <w:t>Å</w:t>
      </w:r>
      <w:r w:rsidR="005407FD">
        <w:rPr>
          <w:lang w:val="en-GB"/>
        </w:rPr>
        <w:t>.</w:t>
      </w:r>
      <w:r w:rsidR="008877B5">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8877B5">
        <w:rPr>
          <w:lang w:val="en-GB"/>
        </w:rPr>
        <w:fldChar w:fldCharType="separate"/>
      </w:r>
      <w:r w:rsidR="00FA0453" w:rsidRPr="00FA0453">
        <w:rPr>
          <w:noProof/>
          <w:vertAlign w:val="superscript"/>
          <w:lang w:val="en-GB"/>
        </w:rPr>
        <w:t>22</w:t>
      </w:r>
      <w:r w:rsidR="008877B5">
        <w:rPr>
          <w:lang w:val="en-GB"/>
        </w:rPr>
        <w:fldChar w:fldCharType="end"/>
      </w:r>
      <w:r w:rsidR="005407FD">
        <w:rPr>
          <w:lang w:val="en-GB"/>
        </w:rPr>
        <w:t xml:space="preserve"> </w:t>
      </w:r>
      <w:r w:rsidR="00006E70">
        <w:rPr>
          <w:lang w:val="en-GB"/>
        </w:rPr>
        <w:t>In spite of the substantial chemical inertness of the support</w:t>
      </w:r>
      <w:r w:rsidR="00740AF1">
        <w:rPr>
          <w:lang w:val="en-GB"/>
        </w:rPr>
        <w:t xml:space="preserve">, </w:t>
      </w:r>
      <w:r w:rsidR="006A35EE">
        <w:rPr>
          <w:lang w:val="en-GB"/>
        </w:rPr>
        <w:t>hybridization and screening effects due to the interaction with the Au support, depending on the local film/support match, affect remarkably the electronic structure of MoS</w:t>
      </w:r>
      <w:r w:rsidR="006A35EE" w:rsidRPr="006A35EE">
        <w:rPr>
          <w:vertAlign w:val="subscript"/>
          <w:lang w:val="en-GB"/>
        </w:rPr>
        <w:t>2</w:t>
      </w:r>
      <w:r w:rsidR="006A35EE">
        <w:rPr>
          <w:lang w:val="en-GB"/>
        </w:rPr>
        <w:t>.</w:t>
      </w:r>
      <w:r w:rsidR="006A35EE">
        <w:rPr>
          <w:lang w:val="en-GB"/>
        </w:rPr>
        <w:fldChar w:fldCharType="begin" w:fldLock="1"/>
      </w:r>
      <w:r w:rsidR="004731D1">
        <w:rPr>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sidR="006A35EE">
        <w:rPr>
          <w:lang w:val="en-GB"/>
        </w:rPr>
        <w:fldChar w:fldCharType="separate"/>
      </w:r>
      <w:r w:rsidR="00FA0453" w:rsidRPr="00FA0453">
        <w:rPr>
          <w:noProof/>
          <w:vertAlign w:val="superscript"/>
          <w:lang w:val="en-GB"/>
        </w:rPr>
        <w:t>17</w:t>
      </w:r>
      <w:r w:rsidR="006A35EE">
        <w:rPr>
          <w:lang w:val="en-GB"/>
        </w:rPr>
        <w:fldChar w:fldCharType="end"/>
      </w:r>
      <w:r w:rsidR="006A35EE" w:rsidRPr="006A35EE">
        <w:rPr>
          <w:vertAlign w:val="superscript"/>
          <w:lang w:val="en-GB"/>
        </w:rPr>
        <w:t>,</w:t>
      </w:r>
      <w:r w:rsidR="006A35EE">
        <w:rPr>
          <w:lang w:val="en-GB"/>
        </w:rPr>
        <w:fldChar w:fldCharType="begin" w:fldLock="1"/>
      </w:r>
      <w:r w:rsidR="004731D1">
        <w:rPr>
          <w:lang w:val="en-GB"/>
        </w:rPr>
        <w:instrText>ADDIN CSL_CITATION {"citationItems":[{"id":"ITEM-1","itemData":{"DOI":"10.1016/J.SUSC.2018.03.015","ISSN":"0039-6028","abstract":"Monolayer islands of molybdenum disulfide (MoS2) on Au(111) form a characteristic moiré structure, leading to locally different stacking sequences at the S-Mo-S-Au interface. Using low-temperature scanning tunneling microscopy (STM) and atomic force microscopy (AFM), we find that the moiré islands exhibit a unique orientation with respect to the Au crystal structure. This indicates a clear preference of MoS2 growth in a regular stacking fashion. We further probe the influence of the local atomic structure on the electronic properties. Differential conductance spectra show pronounced features of the valence band and conduction band, some of which undergo significant shifts depending on the local atomic structure. We also determine the tunneling decay constant as a function of the bias voltage by a height-modulated spectroscopy method. This allows for an increased sensitivity of states with non-negligible parallel momentum k</w:instrText>
      </w:r>
      <w:r w:rsidR="004731D1">
        <w:rPr>
          <w:rFonts w:ascii="Cambria Math" w:hAnsi="Cambria Math" w:cs="Cambria Math"/>
          <w:lang w:val="en-GB"/>
        </w:rPr>
        <w:instrText>∥</w:instrText>
      </w:r>
      <w:r w:rsidR="004731D1">
        <w:rPr>
          <w:lang w:val="en-GB"/>
        </w:rPr>
        <w:instrText xml:space="preserve"> and the identification of the origin of the states from different areas in the Brillouin zone.","author":[{"dropping-particle":"","family":"Krane","given":"Nils","non-dropping-particle":"","parse-names":false,"suffix":""},{"dropping-particle":"","family":"Lotze","given":"Christian","non-dropping-particle":"","parse-names":false,"suffix":""},{"dropping-particle":"","family":"Franke","given":"Katharina J.","non-dropping-particle":"","parse-names":false,"suffix":""}],"container-title":"Surface Science","id":"ITEM-1","issued":{"date-parts":[["2018","12","1"]]},"page":"136-142","publisher":"North-Holland","title":"Moiré structure of MoS2 on Au(111): Local structural and electronic properties","type":"article-journal","volume":"678"},"uris":["http://www.mendeley.com/documents/?uuid=d84c9bfa-3635-3071-af66-a37f4b08f780"]}],"mendeley":{"formattedCitation":"&lt;sup&gt;21&lt;/sup&gt;","plainTextFormattedCitation":"21","previouslyFormattedCitation":"&lt;sup&gt;21&lt;/sup&gt;"},"properties":{"noteIndex":0},"schema":"https://github.com/citation-style-language/schema/raw/master/csl-citation.json"}</w:instrText>
      </w:r>
      <w:r w:rsidR="006A35EE">
        <w:rPr>
          <w:lang w:val="en-GB"/>
        </w:rPr>
        <w:fldChar w:fldCharType="separate"/>
      </w:r>
      <w:r w:rsidR="00FA0453" w:rsidRPr="00FA0453">
        <w:rPr>
          <w:noProof/>
          <w:vertAlign w:val="superscript"/>
          <w:lang w:val="en-GB"/>
        </w:rPr>
        <w:t>21</w:t>
      </w:r>
      <w:r w:rsidR="006A35EE">
        <w:rPr>
          <w:lang w:val="en-GB"/>
        </w:rPr>
        <w:fldChar w:fldCharType="end"/>
      </w:r>
      <w:r w:rsidR="006A35EE">
        <w:rPr>
          <w:lang w:val="en-GB"/>
        </w:rPr>
        <w:t xml:space="preserve"> </w:t>
      </w:r>
      <w:r w:rsidR="00734BA2">
        <w:rPr>
          <w:lang w:val="en-GB"/>
        </w:rPr>
        <w:t>It is still matter of debate, however, if these electronic effects, and the related</w:t>
      </w:r>
      <w:r w:rsidR="008877B5">
        <w:rPr>
          <w:lang w:val="en-GB"/>
        </w:rPr>
        <w:t xml:space="preserve"> contrast in apparent height between different domains</w:t>
      </w:r>
      <w:r w:rsidR="00734BA2">
        <w:rPr>
          <w:lang w:val="en-GB"/>
        </w:rPr>
        <w:t xml:space="preserve"> revealed</w:t>
      </w:r>
      <w:r w:rsidR="008877B5">
        <w:rPr>
          <w:lang w:val="en-GB"/>
        </w:rPr>
        <w:t xml:space="preserve"> by </w:t>
      </w:r>
      <w:r w:rsidR="00C76B00">
        <w:rPr>
          <w:lang w:val="en-GB"/>
        </w:rPr>
        <w:t>STM</w:t>
      </w:r>
      <w:r w:rsidR="00270FA2">
        <w:rPr>
          <w:lang w:val="en-GB"/>
        </w:rPr>
        <w:t xml:space="preserve"> </w:t>
      </w:r>
      <w:r w:rsidR="008877B5">
        <w:rPr>
          <w:lang w:val="en-GB"/>
        </w:rPr>
        <w:t xml:space="preserve">measurements, </w:t>
      </w:r>
      <w:r w:rsidR="00734BA2">
        <w:rPr>
          <w:lang w:val="en-GB"/>
        </w:rPr>
        <w:t>correspond to relevant changes in the topographic MoS</w:t>
      </w:r>
      <w:r w:rsidR="00734BA2" w:rsidRPr="004C0B53">
        <w:rPr>
          <w:vertAlign w:val="subscript"/>
          <w:lang w:val="en-GB"/>
        </w:rPr>
        <w:t>2</w:t>
      </w:r>
      <w:r w:rsidR="00734BA2">
        <w:rPr>
          <w:lang w:val="en-GB"/>
        </w:rPr>
        <w:t xml:space="preserve"> </w:t>
      </w:r>
      <w:r w:rsidR="00C803C8">
        <w:rPr>
          <w:lang w:val="en-GB"/>
        </w:rPr>
        <w:t>profile</w:t>
      </w:r>
      <w:r w:rsidR="00734BA2">
        <w:rPr>
          <w:lang w:val="en-GB"/>
        </w:rPr>
        <w:t>.</w:t>
      </w:r>
      <w:r w:rsidR="00455401">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455401">
        <w:rPr>
          <w:lang w:val="en-GB"/>
        </w:rPr>
        <w:fldChar w:fldCharType="separate"/>
      </w:r>
      <w:r w:rsidR="00FA0453" w:rsidRPr="00FA0453">
        <w:rPr>
          <w:noProof/>
          <w:vertAlign w:val="superscript"/>
          <w:lang w:val="en-GB"/>
        </w:rPr>
        <w:t>22</w:t>
      </w:r>
      <w:r w:rsidR="00455401">
        <w:rPr>
          <w:lang w:val="en-GB"/>
        </w:rPr>
        <w:fldChar w:fldCharType="end"/>
      </w:r>
      <w:r w:rsidR="00734BA2">
        <w:rPr>
          <w:lang w:val="en-GB"/>
        </w:rPr>
        <w:t xml:space="preserve"> </w:t>
      </w:r>
    </w:p>
    <w:p w14:paraId="7F2B7852" w14:textId="2F1B2432" w:rsidR="004B1997" w:rsidRDefault="004C0B53" w:rsidP="007577CA">
      <w:pPr>
        <w:spacing w:line="360" w:lineRule="auto"/>
        <w:jc w:val="both"/>
        <w:rPr>
          <w:lang w:val="en-GB"/>
        </w:rPr>
      </w:pPr>
      <w:r>
        <w:rPr>
          <w:lang w:val="en-GB"/>
        </w:rPr>
        <w:t>An intriguing feature of MoS</w:t>
      </w:r>
      <w:r w:rsidRPr="004C0B53">
        <w:rPr>
          <w:vertAlign w:val="subscript"/>
          <w:lang w:val="en-GB"/>
        </w:rPr>
        <w:t>2</w:t>
      </w:r>
      <w:r>
        <w:rPr>
          <w:lang w:val="en-GB"/>
        </w:rPr>
        <w:t xml:space="preserve"> film growth on Au is the relatively abundant presence of point defects, with potential interesting consequences on the chemical activity of these structures. </w:t>
      </w:r>
      <w:r w:rsidR="00B529B4">
        <w:rPr>
          <w:lang w:val="en-GB"/>
        </w:rPr>
        <w:t>Recent STM measurements</w:t>
      </w:r>
      <w:r w:rsidR="00C76B00">
        <w:rPr>
          <w:lang w:val="en-GB"/>
        </w:rPr>
        <w:t xml:space="preserve"> of monolayer MoS</w:t>
      </w:r>
      <w:r w:rsidR="00C76B00" w:rsidRPr="000D618B">
        <w:rPr>
          <w:vertAlign w:val="subscript"/>
          <w:lang w:val="en-GB"/>
        </w:rPr>
        <w:t>2</w:t>
      </w:r>
      <w:r w:rsidR="00C76B00">
        <w:rPr>
          <w:lang w:val="en-GB"/>
        </w:rPr>
        <w:t>/Au(111) made by Pulsed Laser Deposition</w:t>
      </w:r>
      <w:r w:rsidR="00031F20">
        <w:rPr>
          <w:lang w:val="en-GB"/>
        </w:rPr>
        <w:t xml:space="preserve"> (PLD)</w:t>
      </w:r>
      <w:r w:rsidR="00B529B4">
        <w:rPr>
          <w:lang w:val="en-GB"/>
        </w:rPr>
        <w:t xml:space="preserve"> revealed two different features, appearing as circular or triangular darker spots on the surface’s pattern, tentatively assigned to sulphur vacancies and MoS</w:t>
      </w:r>
      <w:r w:rsidR="00B529B4" w:rsidRPr="00B529B4">
        <w:rPr>
          <w:vertAlign w:val="subscript"/>
          <w:lang w:val="en-GB"/>
        </w:rPr>
        <w:t>3</w:t>
      </w:r>
      <w:r w:rsidR="00B529B4">
        <w:rPr>
          <w:lang w:val="en-GB"/>
        </w:rPr>
        <w:t xml:space="preserve"> vacancies, respectively.</w:t>
      </w:r>
      <w:r w:rsidR="00B529B4">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B529B4">
        <w:rPr>
          <w:lang w:val="en-GB"/>
        </w:rPr>
        <w:fldChar w:fldCharType="separate"/>
      </w:r>
      <w:r w:rsidR="00FA0453" w:rsidRPr="00FA0453">
        <w:rPr>
          <w:noProof/>
          <w:vertAlign w:val="superscript"/>
          <w:lang w:val="en-GB"/>
        </w:rPr>
        <w:t>22</w:t>
      </w:r>
      <w:r w:rsidR="00B529B4">
        <w:rPr>
          <w:lang w:val="en-GB"/>
        </w:rPr>
        <w:fldChar w:fldCharType="end"/>
      </w:r>
      <w:r w:rsidR="00B529B4">
        <w:rPr>
          <w:lang w:val="en-GB"/>
        </w:rPr>
        <w:t xml:space="preserve"> </w:t>
      </w:r>
    </w:p>
    <w:p w14:paraId="13807FB9" w14:textId="77777777" w:rsidR="00DB7916" w:rsidRDefault="001E6655" w:rsidP="007577CA">
      <w:pPr>
        <w:spacing w:line="360" w:lineRule="auto"/>
        <w:jc w:val="both"/>
        <w:rPr>
          <w:lang w:val="en-GB"/>
        </w:rPr>
      </w:pPr>
      <w:r>
        <w:rPr>
          <w:lang w:val="en-GB"/>
        </w:rPr>
        <w:t>In the present paper, we performed Density Functional Theory (DFT) calculations on a realistic model structure of MoS</w:t>
      </w:r>
      <w:r>
        <w:rPr>
          <w:vertAlign w:val="subscript"/>
          <w:lang w:val="en-GB"/>
        </w:rPr>
        <w:t>2</w:t>
      </w:r>
      <w:r>
        <w:rPr>
          <w:lang w:val="en-GB"/>
        </w:rPr>
        <w:t>/</w:t>
      </w:r>
      <w:proofErr w:type="gramStart"/>
      <w:r>
        <w:rPr>
          <w:lang w:val="en-GB"/>
        </w:rPr>
        <w:t>Au(</w:t>
      </w:r>
      <w:proofErr w:type="gramEnd"/>
      <w:r>
        <w:rPr>
          <w:lang w:val="en-GB"/>
        </w:rPr>
        <w:t xml:space="preserve">111) superlattice to provide insight into </w:t>
      </w:r>
      <w:r w:rsidR="00031F20">
        <w:rPr>
          <w:lang w:val="en-GB"/>
        </w:rPr>
        <w:t xml:space="preserve">the </w:t>
      </w:r>
      <w:r>
        <w:rPr>
          <w:lang w:val="en-GB"/>
        </w:rPr>
        <w:t xml:space="preserve">atomic-scale </w:t>
      </w:r>
      <w:r w:rsidR="00031F20">
        <w:rPr>
          <w:lang w:val="en-GB"/>
        </w:rPr>
        <w:t>properties</w:t>
      </w:r>
      <w:r>
        <w:rPr>
          <w:lang w:val="en-GB"/>
        </w:rPr>
        <w:t xml:space="preserve"> experimentally</w:t>
      </w:r>
      <w:r w:rsidR="00031F20">
        <w:rPr>
          <w:lang w:val="en-GB"/>
        </w:rPr>
        <w:t xml:space="preserve"> </w:t>
      </w:r>
      <w:r w:rsidR="00031F20">
        <w:rPr>
          <w:lang w:val="en-GB"/>
        </w:rPr>
        <w:lastRenderedPageBreak/>
        <w:t>observed by STM.</w:t>
      </w:r>
      <w:r>
        <w:rPr>
          <w:lang w:val="en-GB"/>
        </w:rPr>
        <w:t xml:space="preserve"> </w:t>
      </w:r>
      <w:r w:rsidR="00031F20">
        <w:rPr>
          <w:lang w:val="en-GB"/>
        </w:rPr>
        <w:t xml:space="preserve">This work aims at </w:t>
      </w:r>
      <w:r w:rsidR="0066787E">
        <w:rPr>
          <w:lang w:val="en-GB"/>
        </w:rPr>
        <w:t>clarifying the local morphology of the differently stacked regions and identifying the chemical nature of the most abundant point defects.</w:t>
      </w:r>
    </w:p>
    <w:p w14:paraId="5A240DBA" w14:textId="66BE6BE0" w:rsidR="005407FD" w:rsidRDefault="004B1997" w:rsidP="007577CA">
      <w:pPr>
        <w:spacing w:line="360" w:lineRule="auto"/>
        <w:jc w:val="both"/>
        <w:rPr>
          <w:lang w:val="en-GB"/>
        </w:rPr>
      </w:pPr>
      <w:r>
        <w:rPr>
          <w:lang w:val="en-GB"/>
        </w:rPr>
        <w:t>It must be acknowledged that point defects in MoS</w:t>
      </w:r>
      <w:r w:rsidRPr="004B1997">
        <w:rPr>
          <w:vertAlign w:val="subscript"/>
          <w:lang w:val="en-GB"/>
        </w:rPr>
        <w:t>2</w:t>
      </w:r>
      <w:r>
        <w:rPr>
          <w:lang w:val="en-GB"/>
        </w:rPr>
        <w:t xml:space="preserve"> have been </w:t>
      </w:r>
      <w:r w:rsidR="00F62F5E">
        <w:rPr>
          <w:lang w:val="en-GB"/>
        </w:rPr>
        <w:t>previously</w:t>
      </w:r>
      <w:r>
        <w:rPr>
          <w:lang w:val="en-GB"/>
        </w:rPr>
        <w:t xml:space="preserve"> studied </w:t>
      </w:r>
      <w:r w:rsidR="00F62F5E">
        <w:rPr>
          <w:lang w:val="en-GB"/>
        </w:rPr>
        <w:t>both experimentally and theoretically</w:t>
      </w:r>
      <w:r>
        <w:rPr>
          <w:lang w:val="en-GB"/>
        </w:rPr>
        <w:t>.</w:t>
      </w:r>
      <w:r w:rsidR="00F62F5E" w:rsidRPr="00F62F5E">
        <w:rPr>
          <w:lang w:val="en-GB"/>
        </w:rPr>
        <w:t xml:space="preserve"> </w:t>
      </w:r>
      <w:r w:rsidR="00F62F5E">
        <w:rPr>
          <w:lang w:val="en-GB"/>
        </w:rPr>
        <w:fldChar w:fldCharType="begin" w:fldLock="1"/>
      </w:r>
      <w:r w:rsidR="004731D1">
        <w:rPr>
          <w:lang w:val="en-GB"/>
        </w:rPr>
        <w:instrText>ADDIN CSL_CITATION {"citationItems":[{"id":"ITEM-1","itemData":{"DOI":"10.1103/PhysRevB.89.205417","ISSN":"1098-0121","author":[{"dropping-particle":"","family":"Noh","given":"Ji-Young","non-dropping-particle":"","parse-names":false,"suffix":""},{"dropping-particle":"","family":"Kim","given":"Hanchul","non-dropping-particle":"","parse-names":false,"suffix":""},{"dropping-particle":"","family":"Kim","given":"Yong-Sung","non-dropping-particle":"","parse-names":false,"suffix":""}],"container-title":"Physical Review B","id":"ITEM-1","issue":"20","issued":{"date-parts":[["2014","5","19"]]},"page":"205417","publisher":"American Physical Society","title":"Stability and electronic structures of native defects in single-layer   MoS 2","type":"article-journal","volume":"89"},"uris":["http://www.mendeley.com/documents/?uuid=fd4353a4-8328-30bf-be04-94d052d19a0f"]}],"mendeley":{"formattedCitation":"&lt;sup&gt;9&lt;/sup&gt;","plainTextFormattedCitation":"9","previouslyFormattedCitation":"&lt;sup&gt;9&lt;/sup&gt;"},"properties":{"noteIndex":0},"schema":"https://github.com/citation-style-language/schema/raw/master/csl-citation.json"}</w:instrText>
      </w:r>
      <w:r w:rsidR="00F62F5E">
        <w:rPr>
          <w:lang w:val="en-GB"/>
        </w:rPr>
        <w:fldChar w:fldCharType="separate"/>
      </w:r>
      <w:r w:rsidR="00FA0453" w:rsidRPr="00FA0453">
        <w:rPr>
          <w:noProof/>
          <w:vertAlign w:val="superscript"/>
          <w:lang w:val="en-GB"/>
        </w:rPr>
        <w:t>9</w:t>
      </w:r>
      <w:r w:rsidR="00F62F5E">
        <w:rPr>
          <w:lang w:val="en-GB"/>
        </w:rPr>
        <w:fldChar w:fldCharType="end"/>
      </w:r>
      <w:bookmarkStart w:id="0" w:name="_Hlk30512867"/>
      <w:r w:rsidR="00F62F5E" w:rsidRPr="00F62F5E">
        <w:rPr>
          <w:vertAlign w:val="superscript"/>
          <w:lang w:val="en-GB"/>
        </w:rPr>
        <w:t>,</w:t>
      </w:r>
      <w:bookmarkEnd w:id="0"/>
      <w:r w:rsidR="00F62F5E">
        <w:rPr>
          <w:lang w:val="en-GB"/>
        </w:rPr>
        <w:fldChar w:fldCharType="begin" w:fldLock="1"/>
      </w:r>
      <w:r w:rsidR="004731D1">
        <w:rPr>
          <w:lang w:val="en-GB"/>
        </w:rPr>
        <w:instrText>ADDIN CSL_CITATION {"citationItems":[{"id":"ITEM-1","itemData":{"DOI":"10.1038/ncomms7293","ISSN":"2041-1723","abstract":"Defects usually play an important role in tailoring various properties of two-dimensional materials. Defects in two-dimensional monolayer molybdenum disulphide may be responsible for large variation of electric and optical properties. Here we present a comprehensive joint experiment–theory investigation of point defects in monolayer molybdenum disulphide prepared by mechanical exfoliation, physical and chemical vapour deposition. Defect species are systematically identified and their concentrations determined by aberration-corrected scanning transmission electron microscopy, and also studied by ab-initio calculation. Defect density up to 3.5 × 1013 cm−2 is found and the dominant category of defects changes from sulphur vacancy in mechanical exfoliation and chemical vapour deposition samples to molybdenum antisite in physical vapour deposition samples. Influence of defects on electronic structure and charge-carrier mobility are predicted by calculation and observed by electric transport measurement. In light of these results, the growth of ultra-high-quality monolayer molybdenum disulphide appears a primary task for the community pursuing high-performance electronic devices. Imperfections can greatly alter a material’s properties. Here, the authors investigate the influence of point defects on the electronic structure, charge-carrier mobility and optical absorption of molybdenum disulphide prepared by mechanical exfoliation, physical and chemical vapour deposition.","author":[{"dropping-particle":"","family":"Hong","given":"Jinhua","non-dropping-particle":"","parse-names":false,"suffix":""},{"dropping-particle":"","family":"Hu","given":"Zhixin","non-dropping-particle":"","parse-names":false,"suffix":""},{"dropping-particle":"","family":"Probert","given":"Matt","non-dropping-particle":"","parse-names":false,"suffix":""},{"dropping-particle":"","family":"Li","given":"Kun","non-dropping-particle":"","parse-names":false,"suffix":""},{"dropping-particle":"","family":"Lv","given":"Danhui","non-dropping-particle":"","parse-names":false,"suffix":""},{"dropping-particle":"","family":"Yang","given":"Xinan","non-dropping-particle":"","parse-names":false,"suffix":""},{"dropping-particle":"","family":"Gu","given":"Lin","non-dropping-particle":"","parse-names":false,"suffix":""},{"dropping-particle":"","family":"Mao","given":"Nannan","non-dropping-particle":"","parse-names":false,"suffix":""},{"dropping-particle":"","family":"Feng","given":"Qingliang","non-dropping-particle":"","parse-names":false,"suffix":""},{"dropping-particle":"","family":"Xie","given":"Liming","non-dropping-particle":"","parse-names":false,"suffix":""},{"dropping-particle":"","family":"Zhang","given":"Jin","non-dropping-particle":"","parse-names":false,"suffix":""},{"dropping-particle":"","family":"Wu","given":"Dianzhong","non-dropping-particle":"","parse-names":false,"suffix":""},{"dropping-particle":"","family":"Zhang","given":"Zhiyong","non-dropping-particle":"","parse-names":false,"suffix":""},{"dropping-particle":"","family":"Jin","given":"Chuanhong","non-dropping-particle":"","parse-names":false,"suffix":""},{"dropping-particle":"","family":"Ji","given":"Wei","non-dropping-particle":"","parse-names":false,"suffix":""},{"dropping-particle":"","family":"Zhang","given":"Xixiang","non-dropping-particle":"","parse-names":false,"suffix":""},{"dropping-particle":"","family":"Yuan","given":"Jun","non-dropping-particle":"","parse-names":false,"suffix":""},{"dropping-particle":"","family":"Zhang","given":"Ze","non-dropping-particle":"","parse-names":false,"suffix":""}],"container-title":"Nature Communications","id":"ITEM-1","issue":"1","issued":{"date-parts":[["2015","5","19"]]},"page":"6293","publisher":"Nature Publishing Group","title":"Exploring atomic defects in molybdenum disulphide monolayers","type":"article-journal","volume":"6"},"uris":["http://www.mendeley.com/documents/?uuid=2e6ab3f2-5997-37e7-924e-4a3c612653a0"]}],"mendeley":{"formattedCitation":"&lt;sup&gt;10&lt;/sup&gt;","plainTextFormattedCitation":"10","previouslyFormattedCitation":"&lt;sup&gt;10&lt;/sup&gt;"},"properties":{"noteIndex":0},"schema":"https://github.com/citation-style-language/schema/raw/master/csl-citation.json"}</w:instrText>
      </w:r>
      <w:r w:rsidR="00F62F5E">
        <w:rPr>
          <w:lang w:val="en-GB"/>
        </w:rPr>
        <w:fldChar w:fldCharType="separate"/>
      </w:r>
      <w:r w:rsidR="00FA0453" w:rsidRPr="00FA0453">
        <w:rPr>
          <w:noProof/>
          <w:vertAlign w:val="superscript"/>
          <w:lang w:val="en-GB"/>
        </w:rPr>
        <w:t>10</w:t>
      </w:r>
      <w:r w:rsidR="00F62F5E">
        <w:rPr>
          <w:lang w:val="en-GB"/>
        </w:rPr>
        <w:fldChar w:fldCharType="end"/>
      </w:r>
      <w:r w:rsidR="00F62F5E" w:rsidRPr="00F62F5E">
        <w:rPr>
          <w:vertAlign w:val="superscript"/>
          <w:lang w:val="en-GB"/>
        </w:rPr>
        <w:t>,</w:t>
      </w:r>
      <w:r w:rsidR="00F62F5E">
        <w:rPr>
          <w:lang w:val="en-GB"/>
        </w:rPr>
        <w:fldChar w:fldCharType="begin" w:fldLock="1"/>
      </w:r>
      <w:r w:rsidR="004731D1">
        <w:rPr>
          <w:lang w:val="en-GB"/>
        </w:rPr>
        <w:instrText>ADDIN CSL_CITATION {"citationItems":[{"id":"ITEM-1","itemData":{"DOI":"10.1063/1.4927853","ISSN":"2158-3226","abstract":"Understanding the electronic properties between molybdenum disulfide (MoS2) and metal electrodes is vital for the designing and realization of nanoelectronic devices. In this work, influence of int...","author":[{"dropping-particle":"","family":"Su","given":"Jie","non-dropping-particle":"","parse-names":false,"suffix":""},{"dropping-particle":"","family":"Li","given":"Ning","non-dropping-particle":"","parse-names":false,"suffix":""},{"dropping-particle":"","family":"Zhang","given":"Yingying","non-dropping-particle":"","parse-names":false,"suffix":""},{"dropping-particle":"","family":"Feng","given":"Liping","non-dropping-particle":"","parse-names":false,"suffix":""},{"dropping-particle":"","family":"Liu","given":"Zhengtang","non-dropping-particle":"","parse-names":false,"suffix":""}],"container-title":"AIP Advances","id":"ITEM-1","issue":"7","issued":{"date-parts":[["2015","7","30"]]},"page":"077182","publisher":"AIP Publishing LLC","title":"Role of vacancies in tuning the electronic properties of Au-MoS &lt;sub&gt;2&lt;/sub&gt; contact","type":"article-journal","volume":"5"},"uris":["http://www.mendeley.com/documents/?uuid=1ad962dc-39fc-3ac7-a808-1c5c07c0b28f"]}],"mendeley":{"formattedCitation":"&lt;sup&gt;11&lt;/sup&gt;","plainTextFormattedCitation":"11","previouslyFormattedCitation":"&lt;sup&gt;11&lt;/sup&gt;"},"properties":{"noteIndex":0},"schema":"https://github.com/citation-style-language/schema/raw/master/csl-citation.json"}</w:instrText>
      </w:r>
      <w:r w:rsidR="00F62F5E">
        <w:rPr>
          <w:lang w:val="en-GB"/>
        </w:rPr>
        <w:fldChar w:fldCharType="separate"/>
      </w:r>
      <w:r w:rsidR="00FA0453" w:rsidRPr="00FA0453">
        <w:rPr>
          <w:noProof/>
          <w:vertAlign w:val="superscript"/>
          <w:lang w:val="en-GB"/>
        </w:rPr>
        <w:t>11</w:t>
      </w:r>
      <w:r w:rsidR="00F62F5E">
        <w:rPr>
          <w:lang w:val="en-GB"/>
        </w:rPr>
        <w:fldChar w:fldCharType="end"/>
      </w:r>
      <w:r w:rsidR="00F62F5E" w:rsidRPr="00F62F5E">
        <w:rPr>
          <w:vertAlign w:val="superscript"/>
          <w:lang w:val="en-GB"/>
        </w:rPr>
        <w:t>,</w:t>
      </w:r>
      <w:r w:rsidR="00F62F5E">
        <w:rPr>
          <w:lang w:val="en-GB"/>
        </w:rPr>
        <w:fldChar w:fldCharType="begin" w:fldLock="1"/>
      </w:r>
      <w:r w:rsidR="004731D1">
        <w:rPr>
          <w:lang w:val="en-GB"/>
        </w:rPr>
        <w:instrText>ADDIN CSL_CITATION {"citationItems":[{"id":"ITEM-1","itemData":{"DOI":"10.1038/srep29726","ISSN":"2045-2322","abstract":"The intrinsic defect structure of exfoliated MoS&lt;sub&gt;2&lt;/sub&gt; single layers revealed by Scanning Tunneling Microscopy","author":[{"dropping-particle":"","family":"Vancsó","given":"Péter","non-dropping-particle":"","parse-names":false,"suffix":""},{"dropping-particle":"","family":"Magda","given":"Gábor Zsolt","non-dropping-particle":"","parse-names":false,"suffix":""},{"dropping-particle":"","family":"Pető","given":"János","non-dropping-particle":"","parse-names":false,"suffix":""},{"dropping-particle":"","family":"Noh","given":"Ji-Young","non-dropping-particle":"","parse-names":false,"suffix":""},{"dropping-particle":"","family":"Kim","given":"Yong-Sung","non-dropping-particle":"","parse-names":false,"suffix":""},{"dropping-particle":"","family":"Hwang","given":"Chanyong","non-dropping-particle":"","parse-names":false,"suffix":""},{"dropping-particle":"","family":"Biró","given":"László P.","non-dropping-particle":"","parse-names":false,"suffix":""},{"dropping-particle":"","family":"Tapasztó","given":"Levente","non-dropping-particle":"","parse-names":false,"suffix":""}],"container-title":"Scientific Reports","id":"ITEM-1","issue":"1","issued":{"date-parts":[["2016","9","22"]]},"page":"29726","publisher":"Nature Publishing Group","title":"The intrinsic defect structure of exfoliated MoS2 single layers revealed by Scanning Tunneling Microscopy","type":"article-journal","volume":"6"},"uris":["http://www.mendeley.com/documents/?uuid=2bc5b16a-2b41-324b-a107-e090b4d807a4"]}],"mendeley":{"formattedCitation":"&lt;sup&gt;23&lt;/sup&gt;","plainTextFormattedCitation":"23","previouslyFormattedCitation":"&lt;sup&gt;23&lt;/sup&gt;"},"properties":{"noteIndex":0},"schema":"https://github.com/citation-style-language/schema/raw/master/csl-citation.json"}</w:instrText>
      </w:r>
      <w:r w:rsidR="00F62F5E">
        <w:rPr>
          <w:lang w:val="en-GB"/>
        </w:rPr>
        <w:fldChar w:fldCharType="separate"/>
      </w:r>
      <w:r w:rsidR="00FA0453" w:rsidRPr="00FA0453">
        <w:rPr>
          <w:noProof/>
          <w:vertAlign w:val="superscript"/>
          <w:lang w:val="en-GB"/>
        </w:rPr>
        <w:t>23</w:t>
      </w:r>
      <w:r w:rsidR="00F62F5E">
        <w:rPr>
          <w:lang w:val="en-GB"/>
        </w:rPr>
        <w:fldChar w:fldCharType="end"/>
      </w:r>
      <w:r w:rsidR="00F62F5E" w:rsidRPr="00F62F5E">
        <w:rPr>
          <w:vertAlign w:val="superscript"/>
          <w:lang w:val="en-GB"/>
        </w:rPr>
        <w:t>,</w:t>
      </w:r>
      <w:r w:rsidR="00F62F5E">
        <w:rPr>
          <w:lang w:val="en-GB"/>
        </w:rPr>
        <w:fldChar w:fldCharType="begin" w:fldLock="1"/>
      </w:r>
      <w:r w:rsidR="004731D1">
        <w:rPr>
          <w:lang w:val="en-GB"/>
        </w:rPr>
        <w:instrText>ADDIN CSL_CITATION {"citationItems":[{"id":"ITEM-1","itemData":{"DOI":"10.1021/nl4007479","ISSN":"1530-6984","abstract":"Monolayer molybdenum disulfide (MoS2) is a two-dimensional direct band gap semiconductor with unique mechanical, electronic, optical, and chemical properties that can be utilized for novel nanoelectronics and optoelectronics devices. The performance of these devices strongly depends on the quality and defect morphology of the MoS2 layers. Here we provide a systematic study of intrinsic structural defects in chemical vapor phase grown monolayer MoS2, including point defects, dislocations, grain boundaries, and edges, via direct atomic resolution imaging, and explore their energy landscape and electronic properties using first-principles calculations. A rich variety of point defects and dislocation cores, distinct from those present in graphene, were observed in MoS2. We discover that one-dimensional metallic wires can be created via two different types of 60° grain boundaries consisting of distinct 4-fold ring chains. A new type of edge reconstruction, representing a transition state during growth, was als...","author":[{"dropping-particle":"","family":"Zhou","given":"Wu","non-dropping-particle":"","parse-names":false,"suffix":""},{"dropping-particle":"","family":"Zou","given":"Xiaolong","non-dropping-particle":"","parse-names":false,"suffix":""},{"dropping-particle":"","family":"Najmaei","given":"Sina","non-dropping-particle":"","parse-names":false,"suffix":""},{"dropping-particle":"","family":"Liu","given":"Zheng","non-dropping-particle":"","parse-names":false,"suffix":""},{"dropping-particle":"","family":"Shi","given":"Yumeng","non-dropping-particle":"","parse-names":false,"suffix":""},{"dropping-particle":"","family":"Kong","given":"Jing","non-dropping-particle":"","parse-names":false,"suffix":""},{"dropping-particle":"","family":"Lou","given":"Jun","non-dropping-particle":"","parse-names":false,"suffix":""},{"dropping-particle":"","family":"Ajayan","given":"Pulickel M.","non-dropping-particle":"","parse-names":false,"suffix":""},{"dropping-particle":"","family":"Yakobson","given":"Boris I.","non-dropping-particle":"","parse-names":false,"suffix":""},{"dropping-particle":"","family":"Idrobo","given":"Juan-Carlos","non-dropping-particle":"","parse-names":false,"suffix":""}],"container-title":"Nano Letters","id":"ITEM-1","issue":"6","issued":{"date-parts":[["2013","6","12"]]},"page":"2615-2622","publisher":"American Chemical Society","title":"Intrinsic Structural Defects in Monolayer Molybdenum Disulfide","type":"article-journal","volume":"13"},"uris":["http://www.mendeley.com/documents/?uuid=04729fce-11ff-3a22-b80c-b4b469460222"]}],"mendeley":{"formattedCitation":"&lt;sup&gt;24&lt;/sup&gt;","plainTextFormattedCitation":"24","previouslyFormattedCitation":"&lt;sup&gt;24&lt;/sup&gt;"},"properties":{"noteIndex":0},"schema":"https://github.com/citation-style-language/schema/raw/master/csl-citation.json"}</w:instrText>
      </w:r>
      <w:r w:rsidR="00F62F5E">
        <w:rPr>
          <w:lang w:val="en-GB"/>
        </w:rPr>
        <w:fldChar w:fldCharType="separate"/>
      </w:r>
      <w:r w:rsidR="00FA0453" w:rsidRPr="00FA0453">
        <w:rPr>
          <w:noProof/>
          <w:vertAlign w:val="superscript"/>
          <w:lang w:val="en-GB"/>
        </w:rPr>
        <w:t>24</w:t>
      </w:r>
      <w:r w:rsidR="00F62F5E">
        <w:rPr>
          <w:lang w:val="en-GB"/>
        </w:rPr>
        <w:fldChar w:fldCharType="end"/>
      </w:r>
      <w:r w:rsidR="00F62F5E" w:rsidRPr="00F62F5E">
        <w:rPr>
          <w:vertAlign w:val="superscript"/>
          <w:lang w:val="en-GB"/>
        </w:rPr>
        <w:t>,</w:t>
      </w:r>
      <w:r w:rsidR="00F62F5E">
        <w:rPr>
          <w:lang w:val="en-GB"/>
        </w:rPr>
        <w:fldChar w:fldCharType="begin" w:fldLock="1"/>
      </w:r>
      <w:r w:rsidR="004731D1">
        <w:rPr>
          <w:lang w:val="en-GB"/>
        </w:rPr>
        <w:instrText>ADDIN CSL_CITATION {"citationItems":[{"id":"ITEM-1","itemData":{"DOI":"10.1103/PhysRevB.91.125304","ISSN":"1098-0121","author":[{"dropping-particle":"","family":"Komsa","given":"Hannu-Pekka","non-dropping-particle":"","parse-names":false,"suffix":""},{"dropping-particle":"V.","family":"Krasheninnikov","given":"Arkady","non-dropping-particle":"","parse-names":false,"suffix":""}],"container-title":"Physical Review B","id":"ITEM-1","issue":"12","issued":{"date-parts":[["2015","3","12"]]},"page":"125304","publisher":"American Physical Society","title":"Native defects in bulk and monolayer   MoS 2   from first principles","type":"article-journal","volume":"91"},"uris":["http://www.mendeley.com/documents/?uuid=bd2fc266-cf17-3408-b38c-08170b3f34f0"]}],"mendeley":{"formattedCitation":"&lt;sup&gt;25&lt;/sup&gt;","plainTextFormattedCitation":"25","previouslyFormattedCitation":"&lt;sup&gt;25&lt;/sup&gt;"},"properties":{"noteIndex":0},"schema":"https://github.com/citation-style-language/schema/raw/master/csl-citation.json"}</w:instrText>
      </w:r>
      <w:r w:rsidR="00F62F5E">
        <w:rPr>
          <w:lang w:val="en-GB"/>
        </w:rPr>
        <w:fldChar w:fldCharType="separate"/>
      </w:r>
      <w:r w:rsidR="00FA0453" w:rsidRPr="00FA0453">
        <w:rPr>
          <w:noProof/>
          <w:vertAlign w:val="superscript"/>
          <w:lang w:val="en-GB"/>
        </w:rPr>
        <w:t>25</w:t>
      </w:r>
      <w:r w:rsidR="00F62F5E">
        <w:rPr>
          <w:lang w:val="en-GB"/>
        </w:rPr>
        <w:fldChar w:fldCharType="end"/>
      </w:r>
      <w:r w:rsidR="00F01335">
        <w:rPr>
          <w:lang w:val="en-GB"/>
        </w:rPr>
        <w:fldChar w:fldCharType="begin" w:fldLock="1"/>
      </w:r>
      <w:r w:rsidR="004731D1">
        <w:rPr>
          <w:lang w:val="en-GB"/>
        </w:rPr>
        <w:instrText>ADDIN CSL_CITATION {"citationItems":[{"id":"ITEM-1","itemData":{"DOI":"10.1039/c5fd00203f","ISSN":"13645498","abstract":"Materials based on MoS2 are widely used as catalysts and their structure usually consists of single-layered MoS2 nanoparticles whose edges are known to constitute the catalytically active sites. Methods based on density functional theory are used in this work to calculate the electronic structure of representative computational models of MoS2 nanoparticles supported on Au(111). By considering nanoparticles with different edge-terminations, compositions, and sizes, we describe how the electronic structure, Mo3d core-level shifts, and chemical properties (i.e. H adsorption and S vacancy formation) depend on the MoS2 nanoparticle size and structure. In addition, site-specific properties, largely inaccessible when using only slab models of MoS2 edges, are reported, which reveal that the edge sites are not uniform along the nanoparticle and largely depend on the proximity to the corners of the triangular NPs, especially when interacting with a metallic support. Furthermore, a structural motif where H atoms adsorb favourably in a bridging position between two Mo atoms is proposed as an active site for the hydrogen evolution reaction.","author":[{"dropping-particle":"","family":"Bruix","given":"Albert","non-dropping-particle":"","parse-names":false,"suffix":""},{"dropping-particle":"V.","family":"Lauritsen","given":"Jeppe","non-dropping-particle":"","parse-names":false,"suffix":""},{"dropping-particle":"","family":"Hammer","given":"Bjørk","non-dropping-particle":"","parse-names":false,"suffix":""}],"container-title":"Faraday Discussions","id":"ITEM-1","issued":{"date-parts":[["2016"]]},"page":"323-343","publisher":"Royal Society of Chemistry","title":"Effects of particle size and edge structure on the electronic structure, spectroscopic features, and chemical properties of Au(111)-supported MoS2 nanoparticles","type":"article-journal","volume":"188"},"uris":["http://www.mendeley.com/documents/?uuid=50b8e986-52b2-3769-9d0d-7fc15ebcc76a"]}],"mendeley":{"formattedCitation":"&lt;sup&gt;26&lt;/sup&gt;","plainTextFormattedCitation":"26","previouslyFormattedCitation":"&lt;sup&gt;26&lt;/sup&gt;"},"properties":{"noteIndex":0},"schema":"https://github.com/citation-style-language/schema/raw/master/csl-citation.json"}</w:instrText>
      </w:r>
      <w:r w:rsidR="00F01335">
        <w:rPr>
          <w:lang w:val="en-GB"/>
        </w:rPr>
        <w:fldChar w:fldCharType="separate"/>
      </w:r>
      <w:r w:rsidR="00FA0453" w:rsidRPr="00FA0453">
        <w:rPr>
          <w:noProof/>
          <w:vertAlign w:val="superscript"/>
          <w:lang w:val="en-GB"/>
        </w:rPr>
        <w:t>26</w:t>
      </w:r>
      <w:r w:rsidR="00F01335">
        <w:rPr>
          <w:lang w:val="en-GB"/>
        </w:rPr>
        <w:fldChar w:fldCharType="end"/>
      </w:r>
      <w:r w:rsidR="00F62F5E">
        <w:rPr>
          <w:lang w:val="en-GB"/>
        </w:rPr>
        <w:t xml:space="preserve"> </w:t>
      </w:r>
      <w:r w:rsidR="00F21C4F" w:rsidRPr="00F21C4F">
        <w:rPr>
          <w:highlight w:val="yellow"/>
          <w:lang w:val="en-GB"/>
        </w:rPr>
        <w:t>However, such a study for MoS</w:t>
      </w:r>
      <w:r w:rsidR="00F21C4F" w:rsidRPr="00F21C4F">
        <w:rPr>
          <w:highlight w:val="yellow"/>
          <w:vertAlign w:val="subscript"/>
          <w:lang w:val="en-GB"/>
        </w:rPr>
        <w:t>2</w:t>
      </w:r>
      <w:r w:rsidR="00F21C4F" w:rsidRPr="00F21C4F">
        <w:rPr>
          <w:highlight w:val="yellow"/>
          <w:lang w:val="en-GB"/>
        </w:rPr>
        <w:t>/Au is hereby presented for the first time. This paper, moreover, goes beyond previous computational reports on this system,</w:t>
      </w:r>
      <w:r w:rsidR="00F62F5E" w:rsidRPr="00F21C4F">
        <w:rPr>
          <w:highlight w:val="yellow"/>
          <w:lang w:val="en-GB"/>
        </w:rPr>
        <w:fldChar w:fldCharType="begin" w:fldLock="1"/>
      </w:r>
      <w:r w:rsidR="004731D1">
        <w:rPr>
          <w:highlight w:val="yellow"/>
          <w:lang w:val="en-GB"/>
        </w:rPr>
        <w:instrText>ADDIN CSL_CITATION {"citationItems":[{"id":"ITEM-1","itemData":{"DOI":"10.1063/1.4927853","ISSN":"2158-3226","abstract":"Understanding the electronic properties between molybdenum disulfide (MoS2) and metal electrodes is vital for the designing and realization of nanoelectronic devices. In this work, influence of int...","author":[{"dropping-particle":"","family":"Su","given":"Jie","non-dropping-particle":"","parse-names":false,"suffix":""},{"dropping-particle":"","family":"Li","given":"Ning","non-dropping-particle":"","parse-names":false,"suffix":""},{"dropping-particle":"","family":"Zhang","given":"Yingying","non-dropping-particle":"","parse-names":false,"suffix":""},{"dropping-particle":"","family":"Feng","given":"Liping","non-dropping-particle":"","parse-names":false,"suffix":""},{"dropping-particle":"","family":"Liu","given":"Zhengtang","non-dropping-particle":"","parse-names":false,"suffix":""}],"container-title":"AIP Advances","id":"ITEM-1","issue":"7","issued":{"date-parts":[["2015","7","30"]]},"page":"077182","publisher":"AIP Publishing LLC","title":"Role of vacancies in tuning the electronic properties of Au-MoS &lt;sub&gt;2&lt;/sub&gt; contact","type":"article-journal","volume":"5"},"uris":["http://www.mendeley.com/documents/?uuid=1ad962dc-39fc-3ac7-a808-1c5c07c0b28f"]}],"mendeley":{"formattedCitation":"&lt;sup&gt;11&lt;/sup&gt;","plainTextFormattedCitation":"11","previouslyFormattedCitation":"&lt;sup&gt;11&lt;/sup&gt;"},"properties":{"noteIndex":0},"schema":"https://github.com/citation-style-language/schema/raw/master/csl-citation.json"}</w:instrText>
      </w:r>
      <w:r w:rsidR="00F62F5E" w:rsidRPr="00F21C4F">
        <w:rPr>
          <w:highlight w:val="yellow"/>
          <w:lang w:val="en-GB"/>
        </w:rPr>
        <w:fldChar w:fldCharType="separate"/>
      </w:r>
      <w:r w:rsidR="00FA0453" w:rsidRPr="00F21C4F">
        <w:rPr>
          <w:noProof/>
          <w:highlight w:val="yellow"/>
          <w:vertAlign w:val="superscript"/>
          <w:lang w:val="en-GB"/>
        </w:rPr>
        <w:t>11</w:t>
      </w:r>
      <w:r w:rsidR="00F62F5E" w:rsidRPr="00F21C4F">
        <w:rPr>
          <w:highlight w:val="yellow"/>
          <w:lang w:val="en-GB"/>
        </w:rPr>
        <w:fldChar w:fldCharType="end"/>
      </w:r>
      <w:r w:rsidR="00F62F5E" w:rsidRPr="00F21C4F">
        <w:rPr>
          <w:highlight w:val="yellow"/>
          <w:vertAlign w:val="superscript"/>
          <w:lang w:val="en-GB"/>
        </w:rPr>
        <w:t>,</w:t>
      </w:r>
      <w:r w:rsidR="00F62F5E" w:rsidRPr="00F21C4F">
        <w:rPr>
          <w:highlight w:val="yellow"/>
          <w:lang w:val="en-GB"/>
        </w:rPr>
        <w:fldChar w:fldCharType="begin" w:fldLock="1"/>
      </w:r>
      <w:r w:rsidR="004731D1">
        <w:rPr>
          <w:highlight w:val="yellow"/>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sidR="00F62F5E" w:rsidRPr="00F21C4F">
        <w:rPr>
          <w:highlight w:val="yellow"/>
          <w:lang w:val="en-GB"/>
        </w:rPr>
        <w:fldChar w:fldCharType="separate"/>
      </w:r>
      <w:r w:rsidR="00FA0453" w:rsidRPr="00F21C4F">
        <w:rPr>
          <w:noProof/>
          <w:highlight w:val="yellow"/>
          <w:vertAlign w:val="superscript"/>
          <w:lang w:val="en-GB"/>
        </w:rPr>
        <w:t>17</w:t>
      </w:r>
      <w:r w:rsidR="00F62F5E" w:rsidRPr="00F21C4F">
        <w:rPr>
          <w:highlight w:val="yellow"/>
          <w:lang w:val="en-GB"/>
        </w:rPr>
        <w:fldChar w:fldCharType="end"/>
      </w:r>
      <w:r w:rsidR="00F62F5E" w:rsidRPr="00F21C4F">
        <w:rPr>
          <w:highlight w:val="yellow"/>
          <w:lang w:val="en-GB"/>
        </w:rPr>
        <w:t xml:space="preserve"> </w:t>
      </w:r>
      <w:r w:rsidR="00F21C4F" w:rsidRPr="00F21C4F">
        <w:rPr>
          <w:highlight w:val="yellow"/>
          <w:lang w:val="en-GB"/>
        </w:rPr>
        <w:t>since a large supercell, actually accounting for the 33 ± 1 Å periodicity as revealed by experimental measurement is adopted. This ensures small residual strain at the oxide/metal interface, as discussed in the next section. This is an important aspect for a realistic modelling of MoS</w:t>
      </w:r>
      <w:r w:rsidR="00F21C4F" w:rsidRPr="00F21C4F">
        <w:rPr>
          <w:highlight w:val="yellow"/>
          <w:vertAlign w:val="subscript"/>
          <w:lang w:val="en-GB"/>
        </w:rPr>
        <w:t>2</w:t>
      </w:r>
      <w:r w:rsidR="00F21C4F" w:rsidRPr="00F21C4F">
        <w:rPr>
          <w:highlight w:val="yellow"/>
          <w:lang w:val="en-GB"/>
        </w:rPr>
        <w:t xml:space="preserve">/Au, since strain influences the physical properties of supported films, as shown for instance by means of Raman </w:t>
      </w:r>
      <w:r w:rsidR="004F1EA0" w:rsidRPr="00F21C4F">
        <w:rPr>
          <w:rFonts w:cstheme="minorHAnsi"/>
          <w:highlight w:val="yellow"/>
          <w:lang w:val="en-GB"/>
        </w:rPr>
        <w:t>spectroscopy.</w:t>
      </w:r>
      <w:r w:rsidR="004F1EA0" w:rsidRPr="00F21C4F">
        <w:rPr>
          <w:rFonts w:cstheme="minorHAnsi"/>
          <w:highlight w:val="yellow"/>
          <w:lang w:val="en-GB"/>
        </w:rPr>
        <w:fldChar w:fldCharType="begin" w:fldLock="1"/>
      </w:r>
      <w:r w:rsidR="004731D1">
        <w:rPr>
          <w:rFonts w:cstheme="minorHAnsi"/>
          <w:highlight w:val="yellow"/>
          <w:lang w:val="en-GB"/>
        </w:rPr>
        <w:instrText>ADDIN CSL_CITATION {"citationItems":[{"id":"ITEM-1","itemData":{"DOI":"10.1088/2053-1583/2/1/015005","ISSN":"2053-1583","author":[{"dropping-particle":"","family":"Robinson","given":"Benjamin J","non-dropping-particle":"","parse-names":false,"suffix":""},{"dropping-particle":"","family":"Giusca","given":"Cristina E","non-dropping-particle":"","parse-names":false,"suffix":""},{"dropping-particle":"","family":"Gonzalez","given":"Yurema Teijeiro","non-dropping-particle":"","parse-names":false,"suffix":""},{"dropping-particle":"","family":"Kay","given":"Nicholas D","non-dropping-particle":"","parse-names":false,"suffix":""},{"dropping-particle":"","family":"Kazakova","given":"Olga","non-dropping-particle":"","parse-names":false,"suffix":""},{"dropping-particle":"V","family":"Kolosov","given":"Oleg","non-dropping-particle":"","parse-names":false,"suffix":""}],"container-title":"2D Materials","id":"ITEM-1","issue":"1","issued":{"date-parts":[["2015","2","20"]]},"page":"015005","publisher":"IOP Publishing","title":"Structural, optical and electrostatic properties of single and few-layers MoS &lt;sub&gt;2&lt;/sub&gt; : effect of substrate","type":"article-journal","volume":"2"},"uris":["http://www.mendeley.com/documents/?uuid=8f7bfd4e-e77b-375f-b7f6-107a8dfdc22f"]}],"mendeley":{"formattedCitation":"&lt;sup&gt;27&lt;/sup&gt;","plainTextFormattedCitation":"27","previouslyFormattedCitation":"&lt;sup&gt;27&lt;/sup&gt;"},"properties":{"noteIndex":0},"schema":"https://github.com/citation-style-language/schema/raw/master/csl-citation.json"}</w:instrText>
      </w:r>
      <w:r w:rsidR="004F1EA0" w:rsidRPr="00F21C4F">
        <w:rPr>
          <w:rFonts w:cstheme="minorHAnsi"/>
          <w:highlight w:val="yellow"/>
          <w:lang w:val="en-GB"/>
        </w:rPr>
        <w:fldChar w:fldCharType="separate"/>
      </w:r>
      <w:r w:rsidR="00FA0453" w:rsidRPr="00F21C4F">
        <w:rPr>
          <w:rFonts w:cstheme="minorHAnsi"/>
          <w:noProof/>
          <w:highlight w:val="yellow"/>
          <w:vertAlign w:val="superscript"/>
          <w:lang w:val="en-GB"/>
        </w:rPr>
        <w:t>27</w:t>
      </w:r>
      <w:r w:rsidR="004F1EA0" w:rsidRPr="00F21C4F">
        <w:rPr>
          <w:rFonts w:cstheme="minorHAnsi"/>
          <w:highlight w:val="yellow"/>
          <w:lang w:val="en-GB"/>
        </w:rPr>
        <w:fldChar w:fldCharType="end"/>
      </w:r>
      <w:r w:rsidR="004F1EA0">
        <w:rPr>
          <w:rFonts w:cstheme="minorHAnsi"/>
          <w:lang w:val="en-GB"/>
        </w:rPr>
        <w:t xml:space="preserve"> T</w:t>
      </w:r>
      <w:r w:rsidR="0035334F">
        <w:rPr>
          <w:rFonts w:cstheme="minorHAnsi"/>
          <w:lang w:val="en-GB"/>
        </w:rPr>
        <w:t>he possibility to simulate point defects in their actual environment at the interface with the support</w:t>
      </w:r>
      <w:r w:rsidR="004F1EA0">
        <w:rPr>
          <w:rFonts w:cstheme="minorHAnsi"/>
          <w:lang w:val="en-GB"/>
        </w:rPr>
        <w:t xml:space="preserve"> and in a realistically low concentration is also ensured</w:t>
      </w:r>
      <w:r w:rsidR="0035334F">
        <w:rPr>
          <w:rFonts w:cstheme="minorHAnsi"/>
          <w:lang w:val="en-GB"/>
        </w:rPr>
        <w:t xml:space="preserve">. </w:t>
      </w:r>
      <w:r w:rsidR="00DB7916">
        <w:rPr>
          <w:rFonts w:cstheme="minorHAnsi"/>
          <w:lang w:val="en-GB"/>
        </w:rPr>
        <w:t>Moreover</w:t>
      </w:r>
      <w:r w:rsidR="00F62F5E">
        <w:rPr>
          <w:rFonts w:cstheme="minorHAnsi"/>
          <w:lang w:val="en-GB"/>
        </w:rPr>
        <w:t>, an approach combining ab initio thermodynamics and simulation of STM images is used to reveal the nature of the most abundant point defects in this</w:t>
      </w:r>
      <w:r w:rsidR="004F1EA0">
        <w:rPr>
          <w:rFonts w:cstheme="minorHAnsi"/>
          <w:lang w:val="en-GB"/>
        </w:rPr>
        <w:t xml:space="preserve"> specific</w:t>
      </w:r>
      <w:r w:rsidR="00F62F5E">
        <w:rPr>
          <w:rFonts w:cstheme="minorHAnsi"/>
          <w:lang w:val="en-GB"/>
        </w:rPr>
        <w:t xml:space="preserve"> system</w:t>
      </w:r>
      <w:r w:rsidR="004F1EA0">
        <w:rPr>
          <w:rFonts w:cstheme="minorHAnsi"/>
          <w:lang w:val="en-GB"/>
        </w:rPr>
        <w:t>, an aspect which is still matter of debate</w:t>
      </w:r>
      <w:r w:rsidR="00F62F5E">
        <w:rPr>
          <w:rFonts w:cstheme="minorHAnsi"/>
          <w:lang w:val="en-GB"/>
        </w:rPr>
        <w:t>.</w:t>
      </w:r>
    </w:p>
    <w:p w14:paraId="482AF5EC" w14:textId="3C4A32BB" w:rsidR="00630202" w:rsidRDefault="003362A3" w:rsidP="00A51F89">
      <w:pPr>
        <w:spacing w:line="360" w:lineRule="auto"/>
        <w:jc w:val="both"/>
        <w:rPr>
          <w:lang w:val="en-GB"/>
        </w:rPr>
      </w:pPr>
      <w:r>
        <w:rPr>
          <w:lang w:val="en-GB"/>
        </w:rPr>
        <w:t xml:space="preserve"> </w:t>
      </w:r>
    </w:p>
    <w:p w14:paraId="332946F6" w14:textId="77777777" w:rsidR="00630202" w:rsidRPr="00630202" w:rsidRDefault="00630202" w:rsidP="00630202">
      <w:pPr>
        <w:pStyle w:val="Paragrafoelenco"/>
        <w:numPr>
          <w:ilvl w:val="0"/>
          <w:numId w:val="1"/>
        </w:numPr>
        <w:spacing w:line="360" w:lineRule="auto"/>
        <w:jc w:val="both"/>
        <w:rPr>
          <w:b/>
          <w:bCs/>
          <w:lang w:val="en-GB"/>
        </w:rPr>
      </w:pPr>
      <w:r w:rsidRPr="00630202">
        <w:rPr>
          <w:b/>
          <w:bCs/>
          <w:lang w:val="en-GB"/>
        </w:rPr>
        <w:t>Experimental and Computational Methodology</w:t>
      </w:r>
    </w:p>
    <w:p w14:paraId="5194183E" w14:textId="77777777" w:rsidR="002021CD" w:rsidRPr="002021CD" w:rsidRDefault="002021CD" w:rsidP="002021CD">
      <w:pPr>
        <w:pStyle w:val="Paragrafoelenco"/>
        <w:numPr>
          <w:ilvl w:val="1"/>
          <w:numId w:val="1"/>
        </w:numPr>
        <w:spacing w:line="360" w:lineRule="auto"/>
        <w:jc w:val="both"/>
        <w:rPr>
          <w:lang w:val="en-GB"/>
        </w:rPr>
      </w:pPr>
      <w:r w:rsidRPr="002021CD">
        <w:rPr>
          <w:i/>
          <w:iCs/>
          <w:lang w:val="en-GB"/>
        </w:rPr>
        <w:t>Experiments</w:t>
      </w:r>
      <w:r w:rsidRPr="002021CD">
        <w:rPr>
          <w:lang w:val="en-GB"/>
        </w:rPr>
        <w:t xml:space="preserve">: </w:t>
      </w:r>
    </w:p>
    <w:p w14:paraId="3972EA4D" w14:textId="0955FB71" w:rsidR="00630202" w:rsidRPr="00870AA9" w:rsidRDefault="009A2FEA" w:rsidP="002021CD">
      <w:pPr>
        <w:spacing w:line="360" w:lineRule="auto"/>
        <w:jc w:val="both"/>
        <w:rPr>
          <w:lang w:val="en-GB"/>
        </w:rPr>
      </w:pPr>
      <w:r w:rsidRPr="00C66C00">
        <w:rPr>
          <w:highlight w:val="yellow"/>
          <w:lang w:val="en-GB"/>
        </w:rPr>
        <w:t xml:space="preserve">Sample preparation and </w:t>
      </w:r>
      <w:r w:rsidRPr="00C66C00">
        <w:rPr>
          <w:i/>
          <w:highlight w:val="yellow"/>
          <w:lang w:val="en-GB"/>
        </w:rPr>
        <w:t>in situ</w:t>
      </w:r>
      <w:r w:rsidRPr="00C66C00">
        <w:rPr>
          <w:highlight w:val="yellow"/>
          <w:lang w:val="en-GB"/>
        </w:rPr>
        <w:t xml:space="preserve"> STM/STS measurements were performed </w:t>
      </w:r>
      <w:r w:rsidR="0045290E" w:rsidRPr="00C66C00">
        <w:rPr>
          <w:highlight w:val="yellow"/>
          <w:lang w:val="en-GB"/>
        </w:rPr>
        <w:t>in an</w:t>
      </w:r>
      <w:r w:rsidRPr="00C66C00">
        <w:rPr>
          <w:highlight w:val="yellow"/>
          <w:lang w:val="en-GB"/>
        </w:rPr>
        <w:t xml:space="preserve"> </w:t>
      </w:r>
      <w:r w:rsidR="00C42FC1" w:rsidRPr="00C66C00">
        <w:rPr>
          <w:highlight w:val="yellow"/>
          <w:lang w:val="en-GB"/>
        </w:rPr>
        <w:t>ultra-high vacuum (</w:t>
      </w:r>
      <w:r w:rsidRPr="00C66C00">
        <w:rPr>
          <w:highlight w:val="yellow"/>
          <w:lang w:val="en-GB"/>
        </w:rPr>
        <w:t>UHV</w:t>
      </w:r>
      <w:r w:rsidR="00C42FC1" w:rsidRPr="00C66C00">
        <w:rPr>
          <w:highlight w:val="yellow"/>
          <w:lang w:val="en-GB"/>
        </w:rPr>
        <w:t>)</w:t>
      </w:r>
      <w:r w:rsidR="0045290E" w:rsidRPr="00C66C00">
        <w:rPr>
          <w:highlight w:val="yellow"/>
          <w:lang w:val="en-GB"/>
        </w:rPr>
        <w:t xml:space="preserve"> system (base pressure 10</w:t>
      </w:r>
      <w:r w:rsidR="0045290E" w:rsidRPr="00C66C00">
        <w:rPr>
          <w:highlight w:val="yellow"/>
          <w:vertAlign w:val="superscript"/>
          <w:lang w:val="en-GB"/>
        </w:rPr>
        <w:t>-11</w:t>
      </w:r>
      <w:r w:rsidR="0045290E" w:rsidRPr="00C66C00">
        <w:rPr>
          <w:highlight w:val="yellow"/>
          <w:lang w:val="en-GB"/>
        </w:rPr>
        <w:t xml:space="preserve"> mbar)</w:t>
      </w:r>
      <w:r w:rsidRPr="00C66C00">
        <w:rPr>
          <w:highlight w:val="yellow"/>
          <w:lang w:val="en-GB"/>
        </w:rPr>
        <w:t xml:space="preserve">. </w:t>
      </w:r>
      <w:proofErr w:type="gramStart"/>
      <w:r w:rsidRPr="00C66C00">
        <w:rPr>
          <w:highlight w:val="yellow"/>
          <w:lang w:val="en-GB"/>
        </w:rPr>
        <w:t>Au(</w:t>
      </w:r>
      <w:proofErr w:type="gramEnd"/>
      <w:r w:rsidRPr="00C66C00">
        <w:rPr>
          <w:highlight w:val="yellow"/>
          <w:lang w:val="en-GB"/>
        </w:rPr>
        <w:t xml:space="preserve">111) on mica was cleaned by cycles of </w:t>
      </w:r>
      <w:proofErr w:type="spellStart"/>
      <w:r w:rsidRPr="00C66C00">
        <w:rPr>
          <w:highlight w:val="yellow"/>
          <w:lang w:val="en-GB"/>
        </w:rPr>
        <w:t>Ar</w:t>
      </w:r>
      <w:proofErr w:type="spellEnd"/>
      <w:r w:rsidR="00FA49B6" w:rsidRPr="00C66C00">
        <w:rPr>
          <w:highlight w:val="yellow"/>
          <w:vertAlign w:val="superscript"/>
          <w:lang w:val="en-GB"/>
        </w:rPr>
        <w:t>+</w:t>
      </w:r>
      <w:r w:rsidRPr="00C66C00">
        <w:rPr>
          <w:highlight w:val="yellow"/>
          <w:lang w:val="en-GB"/>
        </w:rPr>
        <w:t xml:space="preserve"> sputtering </w:t>
      </w:r>
      <w:r w:rsidR="00C42FC1" w:rsidRPr="00C66C00">
        <w:rPr>
          <w:highlight w:val="yellow"/>
          <w:lang w:val="en-GB"/>
        </w:rPr>
        <w:t>(1 keV</w:t>
      </w:r>
      <w:r w:rsidR="00DB3158" w:rsidRPr="00C66C00">
        <w:rPr>
          <w:highlight w:val="yellow"/>
          <w:lang w:val="en-GB"/>
        </w:rPr>
        <w:t xml:space="preserve">) </w:t>
      </w:r>
      <w:r w:rsidRPr="00C66C00">
        <w:rPr>
          <w:highlight w:val="yellow"/>
          <w:lang w:val="en-GB"/>
        </w:rPr>
        <w:t>and annealing</w:t>
      </w:r>
      <w:r w:rsidR="00DB3158" w:rsidRPr="00C66C00">
        <w:rPr>
          <w:highlight w:val="yellow"/>
          <w:lang w:val="en-GB"/>
        </w:rPr>
        <w:t xml:space="preserve"> (700 K)</w:t>
      </w:r>
      <w:r w:rsidRPr="00C66C00">
        <w:rPr>
          <w:highlight w:val="yellow"/>
          <w:lang w:val="en-GB"/>
        </w:rPr>
        <w:t xml:space="preserve">. </w:t>
      </w:r>
      <w:r w:rsidR="0045290E" w:rsidRPr="00C66C00">
        <w:rPr>
          <w:highlight w:val="yellow"/>
          <w:lang w:val="en-GB"/>
        </w:rPr>
        <w:t>MoS</w:t>
      </w:r>
      <w:r w:rsidR="0045290E" w:rsidRPr="00C66C00">
        <w:rPr>
          <w:highlight w:val="yellow"/>
          <w:vertAlign w:val="subscript"/>
          <w:lang w:val="en-GB"/>
        </w:rPr>
        <w:t>2</w:t>
      </w:r>
      <w:r w:rsidR="0045290E" w:rsidRPr="00C66C00">
        <w:rPr>
          <w:highlight w:val="yellow"/>
          <w:lang w:val="en-GB"/>
        </w:rPr>
        <w:t xml:space="preserve"> was grown on freshly prepared </w:t>
      </w:r>
      <w:proofErr w:type="gramStart"/>
      <w:r w:rsidR="0045290E" w:rsidRPr="00C66C00">
        <w:rPr>
          <w:highlight w:val="yellow"/>
          <w:lang w:val="en-GB"/>
        </w:rPr>
        <w:t>Au(</w:t>
      </w:r>
      <w:proofErr w:type="gramEnd"/>
      <w:r w:rsidR="0045290E" w:rsidRPr="00C66C00">
        <w:rPr>
          <w:highlight w:val="yellow"/>
          <w:lang w:val="en-GB"/>
        </w:rPr>
        <w:t xml:space="preserve">111) by Pulsed Laser Deposition (PLD) in a dedicated vacuum chamber </w:t>
      </w:r>
      <w:r w:rsidR="00C85A37" w:rsidRPr="00C66C00">
        <w:rPr>
          <w:highlight w:val="yellow"/>
          <w:lang w:val="en-GB"/>
        </w:rPr>
        <w:t>(base pressure 10</w:t>
      </w:r>
      <w:r w:rsidR="00C85A37" w:rsidRPr="00C66C00">
        <w:rPr>
          <w:highlight w:val="yellow"/>
          <w:vertAlign w:val="superscript"/>
          <w:lang w:val="en-GB"/>
        </w:rPr>
        <w:t>-9</w:t>
      </w:r>
      <w:r w:rsidR="00C85A37" w:rsidRPr="00C66C00">
        <w:rPr>
          <w:highlight w:val="yellow"/>
          <w:lang w:val="en-GB"/>
        </w:rPr>
        <w:t xml:space="preserve"> mbar)</w:t>
      </w:r>
      <w:r w:rsidR="0045290E" w:rsidRPr="00C66C00">
        <w:rPr>
          <w:highlight w:val="yellow"/>
          <w:lang w:val="en-GB"/>
        </w:rPr>
        <w:t>, coupled to the STM system</w:t>
      </w:r>
      <w:r w:rsidR="00C85A37" w:rsidRPr="00C66C00">
        <w:rPr>
          <w:highlight w:val="yellow"/>
          <w:lang w:val="en-GB"/>
        </w:rPr>
        <w:t>.</w:t>
      </w:r>
      <w:r w:rsidR="0045290E" w:rsidRPr="00C66C00">
        <w:rPr>
          <w:highlight w:val="yellow"/>
          <w:lang w:val="en-GB"/>
        </w:rPr>
        <w:t xml:space="preserve"> A </w:t>
      </w:r>
      <w:proofErr w:type="spellStart"/>
      <w:r w:rsidR="0045290E" w:rsidRPr="00C66C00">
        <w:rPr>
          <w:highlight w:val="yellow"/>
          <w:lang w:val="en-GB"/>
        </w:rPr>
        <w:t>KrF</w:t>
      </w:r>
      <w:proofErr w:type="spellEnd"/>
      <w:r w:rsidR="0045290E" w:rsidRPr="00C66C00">
        <w:rPr>
          <w:highlight w:val="yellow"/>
          <w:lang w:val="en-GB"/>
        </w:rPr>
        <w:t xml:space="preserve"> laser (248 nm wavelength, 20 ns pulse duration) was used to ablate a stoichiometric MoS</w:t>
      </w:r>
      <w:r w:rsidR="0045290E" w:rsidRPr="00C66C00">
        <w:rPr>
          <w:highlight w:val="yellow"/>
          <w:vertAlign w:val="subscript"/>
          <w:lang w:val="en-GB"/>
        </w:rPr>
        <w:t>2</w:t>
      </w:r>
      <w:r w:rsidR="0045290E" w:rsidRPr="00C66C00">
        <w:rPr>
          <w:highlight w:val="yellow"/>
          <w:lang w:val="en-GB"/>
        </w:rPr>
        <w:t xml:space="preserve"> target (Testbourne). The laser fluence was approximately 2 J/cm</w:t>
      </w:r>
      <w:r w:rsidR="0045290E" w:rsidRPr="00C66C00">
        <w:rPr>
          <w:highlight w:val="yellow"/>
          <w:vertAlign w:val="superscript"/>
          <w:lang w:val="en-GB"/>
        </w:rPr>
        <w:t>2</w:t>
      </w:r>
      <w:r w:rsidR="0045290E" w:rsidRPr="00C66C00">
        <w:rPr>
          <w:highlight w:val="yellow"/>
          <w:lang w:val="en-GB"/>
        </w:rPr>
        <w:t>. The number of laser pulses (typically, between 5 and 20) was finely tuned to get the desired MoS</w:t>
      </w:r>
      <w:r w:rsidR="0045290E" w:rsidRPr="00C66C00">
        <w:rPr>
          <w:highlight w:val="yellow"/>
          <w:vertAlign w:val="subscript"/>
          <w:lang w:val="en-GB"/>
        </w:rPr>
        <w:t>2</w:t>
      </w:r>
      <w:r w:rsidR="0045290E" w:rsidRPr="00C66C00">
        <w:rPr>
          <w:highlight w:val="yellow"/>
          <w:lang w:val="en-GB"/>
        </w:rPr>
        <w:t xml:space="preserve"> coverage in the monolayer range, following previous report</w:t>
      </w:r>
      <w:r w:rsidR="00C66C00" w:rsidRPr="00C66C00">
        <w:rPr>
          <w:highlight w:val="yellow"/>
          <w:lang w:val="en-GB"/>
        </w:rPr>
        <w:t>s</w:t>
      </w:r>
      <w:r w:rsidR="0045290E" w:rsidRPr="00C66C00">
        <w:rPr>
          <w:highlight w:val="yellow"/>
          <w:lang w:val="en-GB"/>
        </w:rPr>
        <w:t xml:space="preserve"> [Nanoscale Adv. 2019, 1, 643]. During deposition, the Au substrate is at room temperature and placed 5 cm away from the target. </w:t>
      </w:r>
      <w:r w:rsidR="00C66C00" w:rsidRPr="00C66C00">
        <w:rPr>
          <w:highlight w:val="yellow"/>
          <w:lang w:val="en-GB"/>
        </w:rPr>
        <w:t>After deposition, the sample is annealed</w:t>
      </w:r>
      <w:r w:rsidR="00FA49B6" w:rsidRPr="00C66C00">
        <w:rPr>
          <w:highlight w:val="yellow"/>
          <w:lang w:val="en-GB"/>
        </w:rPr>
        <w:t xml:space="preserve"> at 730 K for 30 minutes in UHV.</w:t>
      </w:r>
      <w:r w:rsidR="00870AA9">
        <w:rPr>
          <w:lang w:val="en-GB"/>
        </w:rPr>
        <w:t xml:space="preserve"> </w:t>
      </w:r>
      <w:r w:rsidR="00546CEA">
        <w:rPr>
          <w:lang w:val="en-GB"/>
        </w:rPr>
        <w:t xml:space="preserve">Constant-current </w:t>
      </w:r>
      <w:r w:rsidR="00DB3158">
        <w:rPr>
          <w:lang w:val="en-GB"/>
        </w:rPr>
        <w:t xml:space="preserve">STM </w:t>
      </w:r>
      <w:r w:rsidR="00ED35DD">
        <w:rPr>
          <w:lang w:val="en-GB"/>
        </w:rPr>
        <w:t xml:space="preserve">images were acquired </w:t>
      </w:r>
      <w:r w:rsidR="00DB3158">
        <w:rPr>
          <w:lang w:val="en-GB"/>
        </w:rPr>
        <w:t>at room temperature using a VT-SPM Omicron microscope, equipped with</w:t>
      </w:r>
      <w:r w:rsidR="00870AA9">
        <w:rPr>
          <w:lang w:val="en-GB"/>
        </w:rPr>
        <w:t xml:space="preserve"> homemade electrochemically etched W tips. </w:t>
      </w:r>
      <w:r w:rsidR="00DB3158">
        <w:rPr>
          <w:lang w:val="en-GB"/>
        </w:rPr>
        <w:t xml:space="preserve">Room-temperature </w:t>
      </w:r>
      <w:r w:rsidR="00870AA9">
        <w:rPr>
          <w:lang w:val="en-GB"/>
        </w:rPr>
        <w:t xml:space="preserve">STS </w:t>
      </w:r>
      <w:r w:rsidR="00DB3158">
        <w:rPr>
          <w:lang w:val="en-GB"/>
        </w:rPr>
        <w:t>measurements were</w:t>
      </w:r>
      <w:r w:rsidR="00870AA9">
        <w:rPr>
          <w:lang w:val="en-GB"/>
        </w:rPr>
        <w:t xml:space="preserve"> performed in open-loop conditions using a lock-in amplifier operating at </w:t>
      </w:r>
      <w:r w:rsidR="00DB3158">
        <w:rPr>
          <w:lang w:val="en-GB"/>
        </w:rPr>
        <w:t>4</w:t>
      </w:r>
      <w:r w:rsidR="00870AA9">
        <w:rPr>
          <w:lang w:val="en-GB"/>
        </w:rPr>
        <w:t xml:space="preserve"> kHz and </w:t>
      </w:r>
      <w:r w:rsidR="00DB3158">
        <w:rPr>
          <w:lang w:val="en-GB"/>
        </w:rPr>
        <w:t>28</w:t>
      </w:r>
      <w:r w:rsidR="00870AA9">
        <w:rPr>
          <w:lang w:val="en-GB"/>
        </w:rPr>
        <w:t xml:space="preserve"> </w:t>
      </w:r>
      <w:proofErr w:type="spellStart"/>
      <w:r w:rsidR="00870AA9">
        <w:rPr>
          <w:lang w:val="en-GB"/>
        </w:rPr>
        <w:t>mV</w:t>
      </w:r>
      <w:r w:rsidR="00870AA9">
        <w:rPr>
          <w:vertAlign w:val="subscript"/>
          <w:lang w:val="en-GB"/>
        </w:rPr>
        <w:t>rms</w:t>
      </w:r>
      <w:proofErr w:type="spellEnd"/>
      <w:r w:rsidR="00870AA9">
        <w:rPr>
          <w:lang w:val="en-GB"/>
        </w:rPr>
        <w:t>.</w:t>
      </w:r>
    </w:p>
    <w:p w14:paraId="08935568" w14:textId="77777777" w:rsidR="002021CD" w:rsidRPr="002021CD" w:rsidRDefault="002021CD" w:rsidP="002021CD">
      <w:pPr>
        <w:pStyle w:val="Paragrafoelenco"/>
        <w:numPr>
          <w:ilvl w:val="1"/>
          <w:numId w:val="1"/>
        </w:numPr>
        <w:spacing w:line="360" w:lineRule="auto"/>
        <w:jc w:val="both"/>
        <w:rPr>
          <w:lang w:val="en-GB"/>
        </w:rPr>
      </w:pPr>
      <w:r w:rsidRPr="0027427F">
        <w:rPr>
          <w:i/>
          <w:iCs/>
          <w:lang w:val="en-GB"/>
        </w:rPr>
        <w:t>DFT calculations</w:t>
      </w:r>
      <w:r w:rsidRPr="002021CD">
        <w:rPr>
          <w:lang w:val="en-GB"/>
        </w:rPr>
        <w:t xml:space="preserve">: </w:t>
      </w:r>
    </w:p>
    <w:p w14:paraId="17402A8F" w14:textId="1885BD10" w:rsidR="002021CD" w:rsidRDefault="004E7619" w:rsidP="002021CD">
      <w:pPr>
        <w:spacing w:line="360" w:lineRule="auto"/>
        <w:jc w:val="both"/>
        <w:rPr>
          <w:lang w:val="en-GB"/>
        </w:rPr>
      </w:pPr>
      <w:r w:rsidRPr="004E7619">
        <w:rPr>
          <w:lang w:val="en-GB"/>
        </w:rPr>
        <w:t>All calculations are done</w:t>
      </w:r>
      <w:r w:rsidR="00C245D9">
        <w:rPr>
          <w:lang w:val="en-GB"/>
        </w:rPr>
        <w:t xml:space="preserve"> in the general frame of the Density Functional Theory (DFT)</w:t>
      </w:r>
      <w:r w:rsidRPr="004E7619">
        <w:rPr>
          <w:lang w:val="en-GB"/>
        </w:rPr>
        <w:t xml:space="preserve"> on periodic models with the code VASP.</w:t>
      </w:r>
      <w:r w:rsidR="008060E5">
        <w:rPr>
          <w:lang w:val="en-GB"/>
        </w:rPr>
        <w:fldChar w:fldCharType="begin" w:fldLock="1"/>
      </w:r>
      <w:r w:rsidR="004731D1">
        <w:rPr>
          <w:lang w:val="en-GB"/>
        </w:rPr>
        <w:instrText>ADDIN CSL_CITATION {"citationItems":[{"id":"ITEM-1","itemData":{"DOI":"10.1103/PhysRevB.47.558","ISSN":"0163-1829","author":[{"dropping-particle":"","family":"Kresse","given":"G.","non-dropping-particle":"","parse-names":false,"suffix":""},{"dropping-particle":"","family":"Hafner","given":"J.","non-dropping-particle":"","parse-names":false,"suffix":""}],"container-title":"Physical Review B","id":"ITEM-1","issue":"1","issued":{"date-parts":[["1993","1","1"]]},"page":"558-561","title":"&lt;i&gt;Ab initio&lt;/i&gt; molecular dynamics for liquid metals","type":"article-journal","volume":"47"},"uris":["http://www.mendeley.com/documents/?uuid=40caef83-43c4-33d6-9fea-aa2680d87139"]}],"mendeley":{"formattedCitation":"&lt;sup&gt;28&lt;/sup&gt;","plainTextFormattedCitation":"28","previouslyFormattedCitation":"&lt;sup&gt;28&lt;/sup&gt;"},"properties":{"noteIndex":0},"schema":"https://github.com/citation-style-language/schema/raw/master/csl-citation.json"}</w:instrText>
      </w:r>
      <w:r w:rsidR="008060E5">
        <w:rPr>
          <w:lang w:val="en-GB"/>
        </w:rPr>
        <w:fldChar w:fldCharType="separate"/>
      </w:r>
      <w:r w:rsidR="00FA0453" w:rsidRPr="00FA0453">
        <w:rPr>
          <w:noProof/>
          <w:vertAlign w:val="superscript"/>
          <w:lang w:val="en-GB"/>
        </w:rPr>
        <w:t>28</w:t>
      </w:r>
      <w:r w:rsidR="008060E5">
        <w:rPr>
          <w:lang w:val="en-GB"/>
        </w:rPr>
        <w:fldChar w:fldCharType="end"/>
      </w:r>
      <w:r w:rsidRPr="008060E5">
        <w:rPr>
          <w:vertAlign w:val="superscript"/>
          <w:lang w:val="en-GB"/>
        </w:rPr>
        <w:t>,</w:t>
      </w:r>
      <w:r w:rsidR="008060E5">
        <w:rPr>
          <w:lang w:val="en-GB"/>
        </w:rPr>
        <w:fldChar w:fldCharType="begin" w:fldLock="1"/>
      </w:r>
      <w:r w:rsidR="004731D1">
        <w:rPr>
          <w:lang w:val="en-GB"/>
        </w:rPr>
        <w:instrText>ADDIN CSL_CITATION {"citationItems":[{"id":"ITEM-1","itemData":{"DOI":"10.1016/0927-0256(96)00008-0","ISSN":"09270256","abstract":"We present a detailed description and comparison of algorithms for performing ab-initio quantum-mechanical calculations using pseudopotentials and a plane-wave basis set. We will discuss: (a) partial occupancies within the framework of the linear tetrahedron method and the finite temperature density-functional theory, (b) iterative methods for the diagonalization of the Konn-Sham Hamiltonian and a discussion of an efficient iterative method based on the ideas of Pulay's residual minimization, which is close to an order N2atoms scaling even for relatively large systems, (c) efficient Broyden-like and Pulay-like mixing methods for the charge density including a new special 'preconditioning' optimized for a plane-wave basis set, (d) conjugate gradient methods for minimizing the electronic free energy with respect to all degrees of freedom simultaneously. We have implemented these algorithms within a powerful package called VAMP (Vienna ab-initio molecular-dynamics package). The program and the techniques have been used successfully for a large number of different systems (liquid and amorphous semiconductors, liquid simple and transition metals, metallic and semi-conducting surfaces, phonons in simple metals, transition metals and semiconductors) and turned out to be very reliable.","author":[{"dropping-particle":"","family":"Kresse","given":"G.","non-dropping-particle":"","parse-names":false,"suffix":""},{"dropping-particle":"","family":"Furthmüller","given":"J.","non-dropping-particle":"","parse-names":false,"suffix":""}],"container-title":"Computational Materials Science","id":"ITEM-1","issue":"1","issued":{"date-parts":[["1996"]]},"page":"15-50","publisher":"Elsevier","title":"Efficiency of ab-initio total energy calculations for metals and semiconductors using a plane-wave basis set","type":"article-journal","volume":"6"},"uris":["http://www.mendeley.com/documents/?uuid=201c6f5c-2dbb-38c8-805d-8ac4f83674ae"]}],"mendeley":{"formattedCitation":"&lt;sup&gt;29&lt;/sup&gt;","plainTextFormattedCitation":"29","previouslyFormattedCitation":"&lt;sup&gt;29&lt;/sup&gt;"},"properties":{"noteIndex":0},"schema":"https://github.com/citation-style-language/schema/raw/master/csl-citation.json"}</w:instrText>
      </w:r>
      <w:r w:rsidR="008060E5">
        <w:rPr>
          <w:lang w:val="en-GB"/>
        </w:rPr>
        <w:fldChar w:fldCharType="separate"/>
      </w:r>
      <w:r w:rsidR="00FA0453" w:rsidRPr="00FA0453">
        <w:rPr>
          <w:noProof/>
          <w:vertAlign w:val="superscript"/>
          <w:lang w:val="en-GB"/>
        </w:rPr>
        <w:t>29</w:t>
      </w:r>
      <w:r w:rsidR="008060E5">
        <w:rPr>
          <w:lang w:val="en-GB"/>
        </w:rPr>
        <w:fldChar w:fldCharType="end"/>
      </w:r>
      <w:r w:rsidRPr="004E7619">
        <w:rPr>
          <w:lang w:val="en-GB"/>
        </w:rPr>
        <w:t xml:space="preserve"> The core electrons are treated with the Projector Augmented Wave method,</w:t>
      </w:r>
      <w:r w:rsidR="008060E5">
        <w:rPr>
          <w:lang w:val="en-GB"/>
        </w:rPr>
        <w:fldChar w:fldCharType="begin" w:fldLock="1"/>
      </w:r>
      <w:r w:rsidR="004731D1">
        <w:rPr>
          <w:lang w:val="en-GB"/>
        </w:rPr>
        <w:instrText>ADDIN CSL_CITATION {"citationItems":[{"id":"ITEM-1","itemData":{"DOI":"10.1103/PhysRevB.50.17953","ISSN":"0163-1829","author":[{"dropping-particle":"","family":"Blöchl","given":"P. E.","non-dropping-particle":"","parse-names":false,"suffix":""}],"container-title":"Physical Review B","id":"ITEM-1","issue":"24","issued":{"date-parts":[["1994","12","15"]]},"page":"17953-17979","title":"Projector augmented-wave method","type":"article-journal","volume":"50"},"uris":["http://www.mendeley.com/documents/?uuid=5ea0bc2f-3288-3d88-8cd3-f09e49a71c61"]}],"mendeley":{"formattedCitation":"&lt;sup&gt;30&lt;/sup&gt;","plainTextFormattedCitation":"30","previouslyFormattedCitation":"&lt;sup&gt;30&lt;/sup&gt;"},"properties":{"noteIndex":0},"schema":"https://github.com/citation-style-language/schema/raw/master/csl-citation.json"}</w:instrText>
      </w:r>
      <w:r w:rsidR="008060E5">
        <w:rPr>
          <w:lang w:val="en-GB"/>
        </w:rPr>
        <w:fldChar w:fldCharType="separate"/>
      </w:r>
      <w:r w:rsidR="00FA0453" w:rsidRPr="00FA0453">
        <w:rPr>
          <w:noProof/>
          <w:vertAlign w:val="superscript"/>
          <w:lang w:val="en-GB"/>
        </w:rPr>
        <w:t>30</w:t>
      </w:r>
      <w:r w:rsidR="008060E5">
        <w:rPr>
          <w:lang w:val="en-GB"/>
        </w:rPr>
        <w:fldChar w:fldCharType="end"/>
      </w:r>
      <w:r w:rsidRPr="00EE29DE">
        <w:rPr>
          <w:vertAlign w:val="superscript"/>
          <w:lang w:val="en-GB"/>
        </w:rPr>
        <w:t>,</w:t>
      </w:r>
      <w:r w:rsidR="008060E5">
        <w:rPr>
          <w:lang w:val="en-GB"/>
        </w:rPr>
        <w:fldChar w:fldCharType="begin" w:fldLock="1"/>
      </w:r>
      <w:r w:rsidR="004731D1">
        <w:rPr>
          <w:lang w:val="en-GB"/>
        </w:rPr>
        <w:instrText>ADDIN CSL_CITATION {"citationItems":[{"id":"ITEM-1","itemData":{"DOI":"10.1103/PhysRevB.59.1758","ISSN":"0163-1829","author":[{"dropping-particle":"","family":"Kresse","given":"G.","non-dropping-particle":"","parse-names":false,"suffix":""},{"dropping-particle":"","family":"Joubert","given":"D.","non-dropping-particle":"","parse-names":false,"suffix":""}],"container-title":"Physical Review B","id":"ITEM-1","issue":"3","issued":{"date-parts":[["1999","1","15"]]},"page":"1758-1775","title":"From ultrasoft pseudopotentials to the projector augmented-wave method","type":"article-journal","volume":"59"},"uris":["http://www.mendeley.com/documents/?uuid=4b9c035f-23a7-3d3c-b2bc-7f98a6116234"]}],"mendeley":{"formattedCitation":"&lt;sup&gt;31&lt;/sup&gt;","plainTextFormattedCitation":"31","previouslyFormattedCitation":"&lt;sup&gt;31&lt;/sup&gt;"},"properties":{"noteIndex":0},"schema":"https://github.com/citation-style-language/schema/raw/master/csl-citation.json"}</w:instrText>
      </w:r>
      <w:r w:rsidR="008060E5">
        <w:rPr>
          <w:lang w:val="en-GB"/>
        </w:rPr>
        <w:fldChar w:fldCharType="separate"/>
      </w:r>
      <w:r w:rsidR="00FA0453" w:rsidRPr="00FA0453">
        <w:rPr>
          <w:noProof/>
          <w:vertAlign w:val="superscript"/>
          <w:lang w:val="en-GB"/>
        </w:rPr>
        <w:t>31</w:t>
      </w:r>
      <w:r w:rsidR="008060E5">
        <w:rPr>
          <w:lang w:val="en-GB"/>
        </w:rPr>
        <w:fldChar w:fldCharType="end"/>
      </w:r>
      <w:r w:rsidRPr="004E7619">
        <w:rPr>
          <w:lang w:val="en-GB"/>
        </w:rPr>
        <w:t xml:space="preserve"> while Au(5d,6s), Mo(4p,4d,5s) and S(3s,3p) electrons are treated explicitly. The </w:t>
      </w:r>
      <w:r w:rsidR="00C245D9">
        <w:rPr>
          <w:lang w:val="en-GB"/>
        </w:rPr>
        <w:t xml:space="preserve">exchange-correlation functional proposed by </w:t>
      </w:r>
      <w:r w:rsidR="00C245D9" w:rsidRPr="004E7619">
        <w:rPr>
          <w:lang w:val="en-GB"/>
        </w:rPr>
        <w:t xml:space="preserve">Perdue, Burke and </w:t>
      </w:r>
      <w:proofErr w:type="spellStart"/>
      <w:r w:rsidR="00C245D9" w:rsidRPr="004E7619">
        <w:rPr>
          <w:lang w:val="en-GB"/>
        </w:rPr>
        <w:t>Ernzerhof</w:t>
      </w:r>
      <w:proofErr w:type="spellEnd"/>
      <w:r w:rsidR="00C245D9" w:rsidRPr="004E7619">
        <w:rPr>
          <w:lang w:val="en-GB"/>
        </w:rPr>
        <w:t xml:space="preserve"> (PBE)</w:t>
      </w:r>
      <w:r w:rsidR="00C245D9">
        <w:rPr>
          <w:lang w:val="en-GB"/>
        </w:rPr>
        <w:fldChar w:fldCharType="begin" w:fldLock="1"/>
      </w:r>
      <w:r w:rsidR="004731D1">
        <w:rPr>
          <w:lang w:val="en-GB"/>
        </w:rPr>
        <w:instrText>ADDIN CSL_CITATION {"citationItems":[{"id":"ITEM-1","itemData":{"DOI":"10.1103/PhysRevLett.77.3865","ISSN":"0031-9007","author":[{"dropping-particle":"","family":"Perdew","given":"John P.","non-dropping-particle":"","parse-names":false,"suffix":""},{"dropping-particle":"","family":"Burke","given":"Kieron","non-dropping-particle":"","parse-names":false,"suffix":""},{"dropping-particle":"","family":"Ernzerhof","given":"Matthias","non-dropping-particle":"","parse-names":false,"suffix":""}],"container-title":"Physical Review Letters","id":"ITEM-1","issue":"18","issued":{"date-parts":[["1996","10","28"]]},"page":"3865-3868","title":"Generalized Gradient Approximation Made Simple","type":"article-journal","volume":"77"},"uris":["http://www.mendeley.com/documents/?uuid=e6f0c20d-a8e7-39ea-9f62-dcb31b2818c7"]}],"mendeley":{"formattedCitation":"&lt;sup&gt;32&lt;/sup&gt;","plainTextFormattedCitation":"32","previouslyFormattedCitation":"&lt;sup&gt;32&lt;/sup&gt;"},"properties":{"noteIndex":0},"schema":"https://github.com/citation-style-language/schema/raw/master/csl-citation.json"}</w:instrText>
      </w:r>
      <w:r w:rsidR="00C245D9">
        <w:rPr>
          <w:lang w:val="en-GB"/>
        </w:rPr>
        <w:fldChar w:fldCharType="separate"/>
      </w:r>
      <w:r w:rsidR="00FA0453" w:rsidRPr="00FA0453">
        <w:rPr>
          <w:noProof/>
          <w:vertAlign w:val="superscript"/>
          <w:lang w:val="en-GB"/>
        </w:rPr>
        <w:t>32</w:t>
      </w:r>
      <w:r w:rsidR="00C245D9">
        <w:rPr>
          <w:lang w:val="en-GB"/>
        </w:rPr>
        <w:fldChar w:fldCharType="end"/>
      </w:r>
      <w:r w:rsidR="00C245D9">
        <w:rPr>
          <w:lang w:val="en-GB"/>
        </w:rPr>
        <w:t xml:space="preserve"> is adopted. The long-range dispersion is added to the </w:t>
      </w:r>
      <w:r w:rsidR="00C245D9">
        <w:rPr>
          <w:lang w:val="en-GB"/>
        </w:rPr>
        <w:lastRenderedPageBreak/>
        <w:t>potential according to the DFT+D3 scheme.</w:t>
      </w:r>
      <w:r w:rsidR="001A022B">
        <w:rPr>
          <w:lang w:val="en-GB"/>
        </w:rPr>
        <w:fldChar w:fldCharType="begin" w:fldLock="1"/>
      </w:r>
      <w:r w:rsidR="004731D1">
        <w:rPr>
          <w:lang w:val="en-GB"/>
        </w:rPr>
        <w:instrText>ADDIN CSL_CITATION {"citationItems":[{"id":"ITEM-1","itemData":{"DOI":"10.1063/1.3382344","ISSN":"00219606","PMID":"20423165","abstract":"The method of dispersion correction as an add-on to standard Kohn-Sham density functional theory (DFT-D) has been refined regarding higher accuracy, broader range of applicability, and less empiricism. The main new ingredients are atom-pairwise specific dispersion coefficients and cutoff radii that are both computed from first principles. The coefficients for new eighth-order dispersion terms are computed using established recursion relations. System (geometry) dependent information is used for the first time in a DFT-D type approach by employing the new concept of fractional coordination numbers (CN). They are used to interpolate between dispersion coefficients of atoms in different chemical environments. The method only requires adjustment of two global parameters for each density functional, is asymptotically exact for a gas of weakly interacting neutral atoms, and easily allows the computation of atomic forces. Three-body nonadditivity terms are considered. The method has been assessed on standard benchmark sets for inter- and intramolecular noncovalent interactions with a particular emphasis on a consistent description of light and heavy element systems. The mean absolute deviations for the S22 benchmark set of noncovalent interactions for 11 standard density functionals decrease by 15%-40% compared to the previous (already accurate) DFT-D version. Spectacular improvements are found for a tripeptide-folding model and all tested metallic systems. The rectification of the long-range behavior and the use of more accurate C6 coefficients also lead to a much better description of large (infinite) systems as shown for graphene sheets and the adsorption of benzene on an Ag(111) surface. For graphene it is found that the inclusion of three-body terms substantially (by about 10%) weakens the interlayer binding. We propose the revised DFT-D method as a general tool for the computation of the dispersion energy in molecules and solids of any kind with DFT and related (low-cost) electronic structure methods for large systems. © 2010 American Institute of Physics.","author":[{"dropping-particle":"","family":"Grimme","given":"Stefan","non-dropping-particle":"","parse-names":false,"suffix":""},{"dropping-particle":"","family":"Antony","given":"Jens","non-dropping-particle":"","parse-names":false,"suffix":""},{"dropping-particle":"","family":"Ehrlich","given":"Stephan","non-dropping-particle":"","parse-names":false,"suffix":""},{"dropping-particle":"","family":"Krieg","given":"Helge","non-dropping-particle":"","parse-names":false,"suffix":""}],"container-title":"Journal of Chemical Physics","id":"ITEM-1","issue":"15","issued":{"date-parts":[["2010","4","21"]]},"title":"A consistent and accurate ab initio parametrization of density functional dispersion correction (DFT-D) for the 94 elements H-Pu","type":"article-journal","volume":"132"},"uris":["http://www.mendeley.com/documents/?uuid=4fe6673a-f90c-37e8-87e8-8685bfd86d56"]}],"mendeley":{"formattedCitation":"&lt;sup&gt;33&lt;/sup&gt;","plainTextFormattedCitation":"33","previouslyFormattedCitation":"&lt;sup&gt;33&lt;/sup&gt;"},"properties":{"noteIndex":0},"schema":"https://github.com/citation-style-language/schema/raw/master/csl-citation.json"}</w:instrText>
      </w:r>
      <w:r w:rsidR="001A022B">
        <w:rPr>
          <w:lang w:val="en-GB"/>
        </w:rPr>
        <w:fldChar w:fldCharType="separate"/>
      </w:r>
      <w:r w:rsidR="00FA0453" w:rsidRPr="00FA0453">
        <w:rPr>
          <w:noProof/>
          <w:vertAlign w:val="superscript"/>
          <w:lang w:val="en-GB"/>
        </w:rPr>
        <w:t>33</w:t>
      </w:r>
      <w:r w:rsidR="001A022B">
        <w:rPr>
          <w:lang w:val="en-GB"/>
        </w:rPr>
        <w:fldChar w:fldCharType="end"/>
      </w:r>
      <w:r w:rsidR="001A022B">
        <w:rPr>
          <w:lang w:val="en-GB"/>
        </w:rPr>
        <w:t xml:space="preserve"> </w:t>
      </w:r>
      <w:r w:rsidRPr="004E7619">
        <w:rPr>
          <w:lang w:val="en-GB"/>
        </w:rPr>
        <w:t xml:space="preserve">Spin-polarization effects are included in all calculations on defective structures. The lattice relaxation of </w:t>
      </w:r>
      <w:r w:rsidR="00D4552B" w:rsidRPr="004E7619">
        <w:rPr>
          <w:lang w:val="en-GB"/>
        </w:rPr>
        <w:t xml:space="preserve">bulk </w:t>
      </w:r>
      <w:r w:rsidRPr="004E7619">
        <w:rPr>
          <w:lang w:val="en-GB"/>
        </w:rPr>
        <w:t>Au and MoS</w:t>
      </w:r>
      <w:r w:rsidRPr="001A022B">
        <w:rPr>
          <w:vertAlign w:val="subscript"/>
          <w:lang w:val="en-GB"/>
        </w:rPr>
        <w:t>2</w:t>
      </w:r>
      <w:r w:rsidRPr="004E7619">
        <w:rPr>
          <w:lang w:val="en-GB"/>
        </w:rPr>
        <w:t xml:space="preserve"> </w:t>
      </w:r>
      <w:r w:rsidR="00D4552B">
        <w:rPr>
          <w:lang w:val="en-GB"/>
        </w:rPr>
        <w:t>is</w:t>
      </w:r>
      <w:r w:rsidRPr="004E7619">
        <w:rPr>
          <w:lang w:val="en-GB"/>
        </w:rPr>
        <w:t xml:space="preserve"> done with a mesh of 6×6×6 special k-points (MoS</w:t>
      </w:r>
      <w:r w:rsidRPr="001A022B">
        <w:rPr>
          <w:vertAlign w:val="subscript"/>
          <w:lang w:val="en-GB"/>
        </w:rPr>
        <w:t>2</w:t>
      </w:r>
      <w:r w:rsidRPr="004E7619">
        <w:rPr>
          <w:lang w:val="en-GB"/>
        </w:rPr>
        <w:t xml:space="preserve">) and 12×12×12 k-points </w:t>
      </w:r>
      <w:r w:rsidR="001A022B">
        <w:rPr>
          <w:lang w:val="en-GB"/>
        </w:rPr>
        <w:t>(</w:t>
      </w:r>
      <w:r w:rsidRPr="004E7619">
        <w:rPr>
          <w:lang w:val="en-GB"/>
        </w:rPr>
        <w:t>Au</w:t>
      </w:r>
      <w:r w:rsidR="001A022B">
        <w:rPr>
          <w:lang w:val="en-GB"/>
        </w:rPr>
        <w:t>)</w:t>
      </w:r>
      <w:r w:rsidRPr="004E7619">
        <w:rPr>
          <w:lang w:val="en-GB"/>
        </w:rPr>
        <w:t xml:space="preserve"> and a kinetic </w:t>
      </w:r>
      <w:proofErr w:type="spellStart"/>
      <w:r w:rsidRPr="004E7619">
        <w:rPr>
          <w:lang w:val="en-GB"/>
        </w:rPr>
        <w:t>cutoff</w:t>
      </w:r>
      <w:proofErr w:type="spellEnd"/>
      <w:r w:rsidRPr="004E7619">
        <w:rPr>
          <w:lang w:val="en-GB"/>
        </w:rPr>
        <w:t xml:space="preserve"> of 600 eV. Subsequent relaxations of the electronic structure and ionic positions</w:t>
      </w:r>
      <w:r w:rsidR="00C76B00">
        <w:rPr>
          <w:lang w:val="en-GB"/>
        </w:rPr>
        <w:t xml:space="preserve"> of MoS</w:t>
      </w:r>
      <w:r w:rsidR="00C76B00" w:rsidRPr="000D618B">
        <w:rPr>
          <w:vertAlign w:val="subscript"/>
          <w:lang w:val="en-GB"/>
        </w:rPr>
        <w:t>2</w:t>
      </w:r>
      <w:r w:rsidR="00C76B00">
        <w:rPr>
          <w:lang w:val="en-GB"/>
        </w:rPr>
        <w:t>/Au interfaces</w:t>
      </w:r>
      <w:r w:rsidRPr="004E7619">
        <w:rPr>
          <w:lang w:val="en-GB"/>
        </w:rPr>
        <w:t xml:space="preserve"> are done </w:t>
      </w:r>
      <w:r w:rsidR="001A022B">
        <w:rPr>
          <w:lang w:val="en-GB"/>
        </w:rPr>
        <w:t xml:space="preserve">at </w:t>
      </w:r>
      <w:r w:rsidR="001A022B" w:rsidRPr="001A022B">
        <w:rPr>
          <w:rFonts w:ascii="Symbol" w:hAnsi="Symbol"/>
          <w:lang w:val="en-GB"/>
        </w:rPr>
        <w:t></w:t>
      </w:r>
      <w:r w:rsidRPr="001A022B">
        <w:rPr>
          <w:rFonts w:ascii="Symbol" w:hAnsi="Symbol"/>
          <w:lang w:val="en-GB"/>
        </w:rPr>
        <w:t></w:t>
      </w:r>
      <w:r w:rsidRPr="004E7619">
        <w:rPr>
          <w:lang w:val="en-GB"/>
        </w:rPr>
        <w:t xml:space="preserve">point with </w:t>
      </w:r>
      <w:r w:rsidR="00C76B00">
        <w:rPr>
          <w:lang w:val="en-GB"/>
        </w:rPr>
        <w:t>a</w:t>
      </w:r>
      <w:r w:rsidRPr="004E7619">
        <w:rPr>
          <w:lang w:val="en-GB"/>
        </w:rPr>
        <w:t xml:space="preserve"> </w:t>
      </w:r>
      <w:proofErr w:type="spellStart"/>
      <w:r w:rsidRPr="004E7619">
        <w:rPr>
          <w:lang w:val="en-GB"/>
        </w:rPr>
        <w:t>cutoff</w:t>
      </w:r>
      <w:proofErr w:type="spellEnd"/>
      <w:r w:rsidR="00C76B00">
        <w:rPr>
          <w:lang w:val="en-GB"/>
        </w:rPr>
        <w:t xml:space="preserve"> of</w:t>
      </w:r>
      <w:r w:rsidRPr="004E7619">
        <w:rPr>
          <w:lang w:val="en-GB"/>
        </w:rPr>
        <w:t xml:space="preserve"> 400 eV.</w:t>
      </w:r>
      <w:r w:rsidR="00C76B00">
        <w:rPr>
          <w:lang w:val="en-GB"/>
        </w:rPr>
        <w:t xml:space="preserve"> The choice to reduce the sampling of the reciprocal space to the </w:t>
      </w:r>
      <w:r w:rsidR="00C76B00" w:rsidRPr="000D618B">
        <w:rPr>
          <w:rFonts w:ascii="Symbol" w:hAnsi="Symbol"/>
          <w:lang w:val="en-GB"/>
        </w:rPr>
        <w:t></w:t>
      </w:r>
      <w:r w:rsidR="00C76B00">
        <w:rPr>
          <w:lang w:val="en-GB"/>
        </w:rPr>
        <w:t xml:space="preserve"> point is justified by the very large dimension of the supercell (vide infra).</w:t>
      </w:r>
      <w:r w:rsidRPr="004E7619">
        <w:rPr>
          <w:lang w:val="en-GB"/>
        </w:rPr>
        <w:t xml:space="preserve"> A smearing of 0.1 eV is used to ensure convergency of the self-consistent field process. Dipole and quadrupole corrections to the total energy are applied along the non-periodic direction for all calculations on slab models.</w:t>
      </w:r>
      <w:r w:rsidR="0063619C">
        <w:rPr>
          <w:lang w:val="en-GB"/>
        </w:rPr>
        <w:fldChar w:fldCharType="begin" w:fldLock="1"/>
      </w:r>
      <w:r w:rsidR="004731D1">
        <w:rPr>
          <w:lang w:val="en-GB"/>
        </w:rPr>
        <w:instrText>ADDIN CSL_CITATION {"citationItems":[{"id":"ITEM-1","itemData":{"DOI":"10.1103/PhysRevB.46.16067","ISSN":"01631829","abstract":"We present total-energy, force, and electronic-structure calculations for Na and K adsorbed in various geometries on an Al(111) surface. The calculations apply density-functional theory together with the local-density approximation and the ab initio pseudopotential formalism. Two adsorbate meshes, namely, (3 × 3) R30°and (2×2), are considered and for each of them the geometry of the adlayer relative to the substrate is varied over a wide range of possibilities. By total-energy minimization we determine stable and metastable geometries. For Na we find for both adsorbate meshes that the ordering of the calculated binding energies per adatom is such that the substitutional geometry, where each Na atom replaces a surface Al atom, is most favorable and the on-top position is most unfavorable. The (3 × 3) R30°structure has a lower energy than the (2×2) structure. This is shown to be a substrate effect and not an effect of the adsorbate-adsorbate interaction. In contrast to the results for Na, we find for the (3 × 3) R30°K adsorption that the calculated adsorption energies for the on-top, threefold hollow, and substitutional sites are equal within the accuracy of our calculation, which is 0.03 eV. The similarity of the energies of the on-surface adsorption sites is explained as a consequence of the bigger size of K which implies that the adatom experiences a rather small substrate electron-density corrugation. Therefore for potassium the on-top and hollow sites are close in energy already for the unrelaxed Al(111) substrate. Because the relaxation energy of the on-top site is larger than that of the threefold hollow site both sites receive practically the same adsorption energy. The unexpected possibility of surface-substitutional sites is explained as a consequence of the ionic nature of the bonding which, at higher coverages, can develop strongest when the adatom can dive into the substrate as deep as possible. The interesting result of the studied systems is that the difference in bond strengths between the normal and substitutional geometries is sufficiently large to kick out a surface Al atom. © 1992 The American Physical Society.","author":[{"dropping-particle":"","family":"Neugebauer","given":"Jörg","non-dropping-particle":"","parse-names":false,"suffix":""},{"dropping-particle":"","family":"Scheffler","given":"Matthias","non-dropping-particle":"","parse-names":false,"suffix":""}],"container-title":"Physical Review B","id":"ITEM-1","issue":"24","issued":{"date-parts":[["1992","12","15"]]},"page":"16067-16080","publisher":"American Physical Society","title":"Adsorbate-substrate and adsorbate-adsorbate interactions of Na and K adlayers on Al(111)","type":"article-journal","volume":"46"},"uris":["http://www.mendeley.com/documents/?uuid=d9be6e47-f932-3f7e-93df-4dba61c59d37"]}],"mendeley":{"formattedCitation":"&lt;sup&gt;34&lt;/sup&gt;","plainTextFormattedCitation":"34","previouslyFormattedCitation":"&lt;sup&gt;34&lt;/sup&gt;"},"properties":{"noteIndex":0},"schema":"https://github.com/citation-style-language/schema/raw/master/csl-citation.json"}</w:instrText>
      </w:r>
      <w:r w:rsidR="0063619C">
        <w:rPr>
          <w:lang w:val="en-GB"/>
        </w:rPr>
        <w:fldChar w:fldCharType="separate"/>
      </w:r>
      <w:r w:rsidR="00FA0453" w:rsidRPr="00FA0453">
        <w:rPr>
          <w:noProof/>
          <w:vertAlign w:val="superscript"/>
          <w:lang w:val="en-GB"/>
        </w:rPr>
        <w:t>34</w:t>
      </w:r>
      <w:r w:rsidR="0063619C">
        <w:rPr>
          <w:lang w:val="en-GB"/>
        </w:rPr>
        <w:fldChar w:fldCharType="end"/>
      </w:r>
      <w:r w:rsidRPr="004E7619">
        <w:rPr>
          <w:lang w:val="en-GB"/>
        </w:rPr>
        <w:t xml:space="preserve"> In order to avoid spurious interactions between replica of the slab models, a vacuum region of at least 15 Å is included</w:t>
      </w:r>
      <w:r w:rsidR="002D361B">
        <w:rPr>
          <w:lang w:val="en-GB"/>
        </w:rPr>
        <w:t xml:space="preserve"> along the non-periodic direction</w:t>
      </w:r>
      <w:r w:rsidRPr="004E7619">
        <w:rPr>
          <w:lang w:val="en-GB"/>
        </w:rPr>
        <w:t xml:space="preserve"> in the supercell.</w:t>
      </w:r>
    </w:p>
    <w:p w14:paraId="4F0FBAAD" w14:textId="7744BAA7" w:rsidR="00A37483" w:rsidRDefault="00A37483" w:rsidP="002021CD">
      <w:pPr>
        <w:spacing w:line="360" w:lineRule="auto"/>
        <w:jc w:val="both"/>
        <w:rPr>
          <w:lang w:val="en-GB"/>
        </w:rPr>
      </w:pPr>
      <w:r>
        <w:rPr>
          <w:lang w:val="en-GB"/>
        </w:rPr>
        <w:t>The relaxed lattice constant of Au (</w:t>
      </w:r>
      <w:r w:rsidR="00B42619">
        <w:rPr>
          <w:lang w:val="en-GB"/>
        </w:rPr>
        <w:t xml:space="preserve">4.10 </w:t>
      </w:r>
      <w:r w:rsidR="00B42619">
        <w:rPr>
          <w:rFonts w:cstheme="minorHAnsi"/>
          <w:lang w:val="en-GB"/>
        </w:rPr>
        <w:t>Å</w:t>
      </w:r>
      <w:r>
        <w:rPr>
          <w:lang w:val="en-GB"/>
        </w:rPr>
        <w:t>) is in good agreement with the experimental X-ray diffraction measurements</w:t>
      </w:r>
      <w:r w:rsidR="00B42619">
        <w:rPr>
          <w:lang w:val="en-GB"/>
        </w:rPr>
        <w:t xml:space="preserve"> (4.08 </w:t>
      </w:r>
      <w:r w:rsidR="00B42619">
        <w:rPr>
          <w:rFonts w:cstheme="minorHAnsi"/>
          <w:lang w:val="en-GB"/>
        </w:rPr>
        <w:t>Å</w:t>
      </w:r>
      <w:r w:rsidR="00B42619">
        <w:rPr>
          <w:lang w:val="en-GB"/>
        </w:rPr>
        <w:t>)</w:t>
      </w:r>
      <w:r>
        <w:rPr>
          <w:lang w:val="en-GB"/>
        </w:rPr>
        <w:t>.</w:t>
      </w:r>
      <w:r w:rsidR="00915436">
        <w:rPr>
          <w:lang w:val="en-GB"/>
        </w:rPr>
        <w:fldChar w:fldCharType="begin" w:fldLock="1"/>
      </w:r>
      <w:r w:rsidR="004731D1">
        <w:rPr>
          <w:lang w:val="en-GB"/>
        </w:rPr>
        <w:instrText>ADDIN CSL_CITATION {"citationItems":[{"id":"ITEM-1","itemData":{"ISBN":"9780871704030","abstract":"2nd ed. v. 1. Ac-Ag to Ca-Zn -- v. 2. Cd-Ce to Hf-Rb -- v. 3. Hf-Re to Zn-Zr.","author":[{"dropping-particle":"","family":"Massalski","given":"T. B.","non-dropping-particle":"","parse-names":false,"suffix":""},{"dropping-particle":"","family":"Okamoto","given":"H. (Hiroaki)","non-dropping-particle":"","parse-names":false,"suffix":""},{"dropping-particle":"","family":"ASM International.","given":"","non-dropping-particle":"","parse-names":false,"suffix":""}],"id":"ITEM-1","issued":{"date-parts":[["1990"]]},"publisher":"ASM International","title":"Binary alloy phase diagrams","type":"book"},"uris":["http://www.mendeley.com/documents/?uuid=2ce279f2-e870-3b1b-aa5c-a84045c0c0a1"]}],"mendeley":{"formattedCitation":"&lt;sup&gt;35&lt;/sup&gt;","plainTextFormattedCitation":"35","previouslyFormattedCitation":"&lt;sup&gt;35&lt;/sup&gt;"},"properties":{"noteIndex":0},"schema":"https://github.com/citation-style-language/schema/raw/master/csl-citation.json"}</w:instrText>
      </w:r>
      <w:r w:rsidR="00915436">
        <w:rPr>
          <w:lang w:val="en-GB"/>
        </w:rPr>
        <w:fldChar w:fldCharType="separate"/>
      </w:r>
      <w:r w:rsidR="00FA0453" w:rsidRPr="00FA0453">
        <w:rPr>
          <w:noProof/>
          <w:vertAlign w:val="superscript"/>
          <w:lang w:val="en-GB"/>
        </w:rPr>
        <w:t>35</w:t>
      </w:r>
      <w:r w:rsidR="00915436">
        <w:rPr>
          <w:lang w:val="en-GB"/>
        </w:rPr>
        <w:fldChar w:fldCharType="end"/>
      </w:r>
      <w:r>
        <w:rPr>
          <w:lang w:val="en-GB"/>
        </w:rPr>
        <w:t xml:space="preserve"> </w:t>
      </w:r>
      <w:r w:rsidR="00D4552B">
        <w:rPr>
          <w:lang w:val="en-GB"/>
        </w:rPr>
        <w:t>Also in the case of MoS</w:t>
      </w:r>
      <w:r w:rsidR="00D4552B" w:rsidRPr="00BA2D86">
        <w:rPr>
          <w:vertAlign w:val="subscript"/>
          <w:lang w:val="en-GB"/>
        </w:rPr>
        <w:t>2</w:t>
      </w:r>
      <w:r w:rsidR="00D4552B">
        <w:rPr>
          <w:lang w:val="en-GB"/>
        </w:rPr>
        <w:t xml:space="preserve"> bulk, the PBE+D3 method yields lattice parameters (a=b= 3.15 </w:t>
      </w:r>
      <w:r w:rsidR="00D4552B">
        <w:rPr>
          <w:rFonts w:cstheme="minorHAnsi"/>
          <w:lang w:val="en-GB"/>
        </w:rPr>
        <w:t>Å, c= 12.07 Å</w:t>
      </w:r>
      <w:r w:rsidR="00D4552B">
        <w:rPr>
          <w:lang w:val="en-GB"/>
        </w:rPr>
        <w:t xml:space="preserve">) quite close to the experiment (a=b= 3.16 </w:t>
      </w:r>
      <w:r w:rsidR="00D4552B">
        <w:rPr>
          <w:rFonts w:cstheme="minorHAnsi"/>
          <w:lang w:val="en-GB"/>
        </w:rPr>
        <w:t>Å, c= 12.29 Å</w:t>
      </w:r>
      <w:r w:rsidR="00D4552B">
        <w:rPr>
          <w:lang w:val="en-GB"/>
        </w:rPr>
        <w:t>).</w:t>
      </w:r>
      <w:r w:rsidR="00A92FD1">
        <w:rPr>
          <w:lang w:val="en-GB"/>
        </w:rPr>
        <w:fldChar w:fldCharType="begin" w:fldLock="1"/>
      </w:r>
      <w:r w:rsidR="004731D1">
        <w:rPr>
          <w:lang w:val="en-GB"/>
        </w:rPr>
        <w:instrText>ADDIN CSL_CITATION {"citationItems":[{"id":"ITEM-1","itemData":{"DOI":"10.1107/S0108768183002645","ISSN":"16005740","abstract":"Integrated intensities for hO.l reflections in single crystals of 2H- and 3R-MoS2 have been measured both to refine the c-axis structural parameter (z) and to determine the vibrational amplitude for the Mo and S atoms. It was found that the MSD for the Mo atom along the c axis is distinctly larger than for the S atom (7.6 x 10 -3 ]k 2 versus 5.0 x 10 -3/~2), independent of the polytype studied. Within the basal plane the amplitudes of 2H-MoS2 are both smaller and more equal (4.8 x 10 -3 A 2 for Mo and 3.8 x 10 -3 A 2 for S). Both polytypes gave a z parameter for the S atom of z = 0.1274. I.","author":[{"dropping-particle":"","family":"Schönfeld","given":"B.","non-dropping-particle":"","parse-names":false,"suffix":""},{"dropping-particle":"","family":"Huang","given":"J. J.","non-dropping-particle":"","parse-names":false,"suffix":""},{"dropping-particle":"","family":"Moss","given":"S. C.","non-dropping-particle":"","parse-names":false,"suffix":""}],"container-title":"Acta Crystallographica Section B","id":"ITEM-1","issue":"4","issued":{"date-parts":[["1983"]]},"page":"404-407","title":"Anisotropic mean‐square displacements (MSD) in single‐crystals of 2H‐ and 3R‐MoS2","type":"article-journal","volume":"39"},"uris":["http://www.mendeley.com/documents/?uuid=e1a73353-0893-3bea-9dfd-d847be53cfbb"]}],"mendeley":{"formattedCitation":"&lt;sup&gt;36&lt;/sup&gt;","plainTextFormattedCitation":"36","previouslyFormattedCitation":"&lt;sup&gt;36&lt;/sup&gt;"},"properties":{"noteIndex":0},"schema":"https://github.com/citation-style-language/schema/raw/master/csl-citation.json"}</w:instrText>
      </w:r>
      <w:r w:rsidR="00A92FD1">
        <w:rPr>
          <w:lang w:val="en-GB"/>
        </w:rPr>
        <w:fldChar w:fldCharType="separate"/>
      </w:r>
      <w:r w:rsidR="00FA0453" w:rsidRPr="00FA0453">
        <w:rPr>
          <w:noProof/>
          <w:vertAlign w:val="superscript"/>
          <w:lang w:val="en-GB"/>
        </w:rPr>
        <w:t>36</w:t>
      </w:r>
      <w:r w:rsidR="00A92FD1">
        <w:rPr>
          <w:lang w:val="en-GB"/>
        </w:rPr>
        <w:fldChar w:fldCharType="end"/>
      </w:r>
      <w:r w:rsidR="002D23B2">
        <w:rPr>
          <w:lang w:val="en-GB"/>
        </w:rPr>
        <w:t xml:space="preserve"> One can notice that the relaxation of the c lattice parameter, d</w:t>
      </w:r>
      <w:r w:rsidR="006A4AA7">
        <w:rPr>
          <w:lang w:val="en-GB"/>
        </w:rPr>
        <w:t>e</w:t>
      </w:r>
      <w:r w:rsidR="002D23B2">
        <w:rPr>
          <w:lang w:val="en-GB"/>
        </w:rPr>
        <w:t>scribing the interlayer distance dominated by dispersive interactions is slightly less accurate.</w:t>
      </w:r>
      <w:r w:rsidR="006A4AA7">
        <w:rPr>
          <w:lang w:val="en-GB"/>
        </w:rPr>
        <w:t xml:space="preserve"> As also previously documented in the literature, GGA functionals tend to</w:t>
      </w:r>
      <w:r w:rsidR="00A2214C">
        <w:rPr>
          <w:lang w:val="en-GB"/>
        </w:rPr>
        <w:t xml:space="preserve"> </w:t>
      </w:r>
      <w:r w:rsidR="006A4AA7">
        <w:rPr>
          <w:lang w:val="en-GB"/>
        </w:rPr>
        <w:t>underestimate the band gap of MoS</w:t>
      </w:r>
      <w:r w:rsidR="006A4AA7" w:rsidRPr="006A4AA7">
        <w:rPr>
          <w:vertAlign w:val="subscript"/>
          <w:lang w:val="en-GB"/>
        </w:rPr>
        <w:t>2</w:t>
      </w:r>
      <w:r w:rsidR="007F2420">
        <w:rPr>
          <w:lang w:val="en-GB"/>
        </w:rPr>
        <w:t>.</w:t>
      </w:r>
      <w:r w:rsidR="006A4AA7">
        <w:rPr>
          <w:lang w:val="en-GB"/>
        </w:rPr>
        <w:t xml:space="preserve"> We yield a band gap of </w:t>
      </w:r>
      <w:r w:rsidR="00F87520">
        <w:rPr>
          <w:lang w:val="en-GB"/>
        </w:rPr>
        <w:t>0.84 eV (indirect) and 1.78 eV (direct) for bulk and ML MoS</w:t>
      </w:r>
      <w:r w:rsidR="00F87520" w:rsidRPr="00F87520">
        <w:rPr>
          <w:vertAlign w:val="subscript"/>
          <w:lang w:val="en-GB"/>
        </w:rPr>
        <w:t>2</w:t>
      </w:r>
      <w:r w:rsidR="00F87520">
        <w:rPr>
          <w:lang w:val="en-GB"/>
        </w:rPr>
        <w:t>, respectively. This is in good agreement with previous GGA calculations (0.88 eV and 1.67 eV)</w:t>
      </w:r>
      <w:r w:rsidR="00647878">
        <w:rPr>
          <w:lang w:val="en-GB"/>
        </w:rPr>
        <w:t>,</w:t>
      </w:r>
      <w:r w:rsidR="00647878">
        <w:rPr>
          <w:lang w:val="en-GB"/>
        </w:rPr>
        <w:fldChar w:fldCharType="begin" w:fldLock="1"/>
      </w:r>
      <w:r w:rsidR="004731D1">
        <w:rPr>
          <w:lang w:val="en-GB"/>
        </w:rPr>
        <w:instrText>ADDIN CSL_CITATION {"citationItems":[{"id":"ITEM-1","itemData":{"DOI":"10.1016/J.MATTOD.2014.07.005","ISSN":"1369-7021","abstract":"The fascinating properties of graphene, the first two-dimensional (2D) material, and the accompanying strong activity in the research community have sparked a renewed interest in related layered crystalline materials with unique electronic and optical properties. Their superb mechanical properties, optical transparency, direct band gap and large degree of electrostatic control due to their atomic scale thickness make them interesting inorganic nanosystems for a wide variety of applications. In this review we will present a short history of research in the synthesis, band properties and potential applications of 2D semiconductors with a particular emphasis on MoS2, the prototypical and best-studied material from this family.","author":[{"dropping-particle":"V.","family":"Yazyev","given":"Oleg","non-dropping-particle":"","parse-names":false,"suffix":""},{"dropping-particle":"","family":"Kis","given":"Andras","non-dropping-particle":"","parse-names":false,"suffix":""}],"container-title":"Materials Today","id":"ITEM-1","issue":"1","issued":{"date-parts":[["2015","1","1"]]},"page":"20-30","publisher":"Elsevier","title":"MoS2 and semiconductors in the flatland","type":"article-journal","volume":"18"},"uris":["http://www.mendeley.com/documents/?uuid=3ed130ab-4a2e-37e6-823c-82a70e2bd4a0"]}],"mendeley":{"formattedCitation":"&lt;sup&gt;8&lt;/sup&gt;","plainTextFormattedCitation":"8","previouslyFormattedCitation":"&lt;sup&gt;8&lt;/sup&gt;"},"properties":{"noteIndex":0},"schema":"https://github.com/citation-style-language/schema/raw/master/csl-citation.json"}</w:instrText>
      </w:r>
      <w:r w:rsidR="00647878">
        <w:rPr>
          <w:lang w:val="en-GB"/>
        </w:rPr>
        <w:fldChar w:fldCharType="separate"/>
      </w:r>
      <w:r w:rsidR="00FA0453" w:rsidRPr="00FA0453">
        <w:rPr>
          <w:noProof/>
          <w:vertAlign w:val="superscript"/>
          <w:lang w:val="en-GB"/>
        </w:rPr>
        <w:t>8</w:t>
      </w:r>
      <w:r w:rsidR="00647878">
        <w:rPr>
          <w:lang w:val="en-GB"/>
        </w:rPr>
        <w:fldChar w:fldCharType="end"/>
      </w:r>
      <w:r w:rsidR="00F87520">
        <w:rPr>
          <w:lang w:val="en-GB"/>
        </w:rPr>
        <w:t xml:space="preserve"> while calculations</w:t>
      </w:r>
      <w:r w:rsidR="00C76B00">
        <w:rPr>
          <w:lang w:val="en-GB"/>
        </w:rPr>
        <w:t xml:space="preserve"> based on the GW-quasiparticle approximation</w:t>
      </w:r>
      <w:r w:rsidR="00F87520">
        <w:rPr>
          <w:lang w:val="en-GB"/>
        </w:rPr>
        <w:t xml:space="preserve"> yield </w:t>
      </w:r>
      <w:r w:rsidR="00BD250E">
        <w:rPr>
          <w:lang w:val="en-GB"/>
        </w:rPr>
        <w:t>1.29</w:t>
      </w:r>
      <w:r w:rsidR="00F87520">
        <w:rPr>
          <w:lang w:val="en-GB"/>
        </w:rPr>
        <w:t xml:space="preserve"> eV (bulk)</w:t>
      </w:r>
      <w:r w:rsidR="00BD250E">
        <w:rPr>
          <w:lang w:val="en-GB"/>
        </w:rPr>
        <w:fldChar w:fldCharType="begin" w:fldLock="1"/>
      </w:r>
      <w:r w:rsidR="004731D1">
        <w:rPr>
          <w:lang w:val="en-GB"/>
        </w:rPr>
        <w:instrText>ADDIN CSL_CITATION {"citationItems":[{"id":"ITEM-1","itemData":{"DOI":"10.1103/PhysRevB.85.205302","abstract":"Quasiparticle self-consistent GW calculations of the band structures and related effective-mass parameters are carried out for bulk, monolayer, and bilayer MoS 2. Including excitonic effects within the Mott-Wannier theory, quantitative agreement is obtained between the A, B excitons, measured by absorption [Phys. Rev. Lett. 105, 136805 (2010)], and the calculated exciton gap energies at K. The A-B splitting arises from the valence-band splitting which in the monolayer is entirely due to spin-orbit coupling and leads to spin-split states, while in the bilayer it is a combined effect of interlayer and spin-orbit coupling.","author":[{"dropping-particle":"","family":"Cheiwchanchamnangij","given":"Tawinan","non-dropping-particle":"","parse-names":false,"suffix":""},{"dropping-particle":"","family":"Lambrecht","given":"Walter R L","non-dropping-particle":"","parse-names":false,"suffix":""}],"container-title":"PHYSICAL REVIEW B","id":"ITEM-1","issued":{"date-parts":[["2012"]]},"page":"205302","title":"Quasiparticle band structure calculation of monolayer, bilayer, and bulk MoS 2","type":"article-journal","volume":"85"},"uris":["http://www.mendeley.com/documents/?uuid=e1746118-23e3-30f5-b057-86c658459a59"]}],"mendeley":{"formattedCitation":"&lt;sup&gt;37&lt;/sup&gt;","plainTextFormattedCitation":"37","previouslyFormattedCitation":"&lt;sup&gt;37&lt;/sup&gt;"},"properties":{"noteIndex":0},"schema":"https://github.com/citation-style-language/schema/raw/master/csl-citation.json"}</w:instrText>
      </w:r>
      <w:r w:rsidR="00BD250E">
        <w:rPr>
          <w:lang w:val="en-GB"/>
        </w:rPr>
        <w:fldChar w:fldCharType="separate"/>
      </w:r>
      <w:r w:rsidR="00FA0453" w:rsidRPr="00FA0453">
        <w:rPr>
          <w:noProof/>
          <w:vertAlign w:val="superscript"/>
          <w:lang w:val="en-GB"/>
        </w:rPr>
        <w:t>37</w:t>
      </w:r>
      <w:r w:rsidR="00BD250E">
        <w:rPr>
          <w:lang w:val="en-GB"/>
        </w:rPr>
        <w:fldChar w:fldCharType="end"/>
      </w:r>
      <w:r w:rsidR="00F87520">
        <w:rPr>
          <w:lang w:val="en-GB"/>
        </w:rPr>
        <w:t xml:space="preserve"> and </w:t>
      </w:r>
      <w:r w:rsidR="00BD250E">
        <w:rPr>
          <w:lang w:val="en-GB"/>
        </w:rPr>
        <w:t>2.75 eV-</w:t>
      </w:r>
      <w:r w:rsidR="00F87520">
        <w:rPr>
          <w:lang w:val="en-GB"/>
        </w:rPr>
        <w:t>2.</w:t>
      </w:r>
      <w:r w:rsidR="00190440">
        <w:rPr>
          <w:lang w:val="en-GB"/>
        </w:rPr>
        <w:t>82</w:t>
      </w:r>
      <w:r w:rsidR="00F87520">
        <w:rPr>
          <w:lang w:val="en-GB"/>
        </w:rPr>
        <w:t xml:space="preserve"> eV (ML)</w:t>
      </w:r>
      <w:r w:rsidR="00BD250E">
        <w:rPr>
          <w:lang w:val="en-GB"/>
        </w:rPr>
        <w:t>,</w:t>
      </w:r>
      <w:r w:rsidR="00BD250E">
        <w:rPr>
          <w:lang w:val="en-GB"/>
        </w:rPr>
        <w:fldChar w:fldCharType="begin" w:fldLock="1"/>
      </w:r>
      <w:r w:rsidR="004731D1">
        <w:rPr>
          <w:lang w:val="en-GB"/>
        </w:rPr>
        <w:instrText>ADDIN CSL_CITATION {"citationItems":[{"id":"ITEM-1","itemData":{"DOI":"10.1103/PhysRevB.85.205302","abstract":"Quasiparticle self-consistent GW calculations of the band structures and related effective-mass parameters are carried out for bulk, monolayer, and bilayer MoS 2. Including excitonic effects within the Mott-Wannier theory, quantitative agreement is obtained between the A, B excitons, measured by absorption [Phys. Rev. Lett. 105, 136805 (2010)], and the calculated exciton gap energies at K. The A-B splitting arises from the valence-band splitting which in the monolayer is entirely due to spin-orbit coupling and leads to spin-split states, while in the bilayer it is a combined effect of interlayer and spin-orbit coupling.","author":[{"dropping-particle":"","family":"Cheiwchanchamnangij","given":"Tawinan","non-dropping-particle":"","parse-names":false,"suffix":""},{"dropping-particle":"","family":"Lambrecht","given":"Walter R L","non-dropping-particle":"","parse-names":false,"suffix":""}],"container-title":"PHYSICAL REVIEW B","id":"ITEM-1","issued":{"date-parts":[["2012"]]},"page":"205302","title":"Quasiparticle band structure calculation of monolayer, bilayer, and bulk MoS 2","type":"article-journal","volume":"85"},"uris":["http://www.mendeley.com/documents/?uuid=e1746118-23e3-30f5-b057-86c658459a59"]}],"mendeley":{"formattedCitation":"&lt;sup&gt;37&lt;/sup&gt;","plainTextFormattedCitation":"37","previouslyFormattedCitation":"&lt;sup&gt;37&lt;/sup&gt;"},"properties":{"noteIndex":0},"schema":"https://github.com/citation-style-language/schema/raw/master/csl-citation.json"}</w:instrText>
      </w:r>
      <w:r w:rsidR="00BD250E">
        <w:rPr>
          <w:lang w:val="en-GB"/>
        </w:rPr>
        <w:fldChar w:fldCharType="separate"/>
      </w:r>
      <w:r w:rsidR="00FA0453" w:rsidRPr="00FA0453">
        <w:rPr>
          <w:noProof/>
          <w:vertAlign w:val="superscript"/>
          <w:lang w:val="en-GB"/>
        </w:rPr>
        <w:t>37</w:t>
      </w:r>
      <w:r w:rsidR="00BD250E">
        <w:rPr>
          <w:lang w:val="en-GB"/>
        </w:rPr>
        <w:fldChar w:fldCharType="end"/>
      </w:r>
      <w:r w:rsidR="00BD250E" w:rsidRPr="00BD250E">
        <w:rPr>
          <w:vertAlign w:val="superscript"/>
          <w:lang w:val="en-GB"/>
        </w:rPr>
        <w:t>,</w:t>
      </w:r>
      <w:r w:rsidR="00BD250E">
        <w:rPr>
          <w:lang w:val="en-GB"/>
        </w:rPr>
        <w:fldChar w:fldCharType="begin" w:fldLock="1"/>
      </w:r>
      <w:r w:rsidR="004731D1">
        <w:rPr>
          <w:lang w:val="en-GB"/>
        </w:rPr>
        <w:instrText>ADDIN CSL_CITATION {"citationItems":[{"id":"ITEM-1","itemData":{"DOI":"10.1103/PhysRevB.86.115409","ISSN":"10980121","abstract":"Quasiparticle band structures and optical properties of MoS 2, MoSe 2, MoTe 2, WS 2, and WSe 2 monolayers are studied using the GW approximation in conjunction with the Bethe-Salpeter equation (BSE). The inclusion of two-particle excitations in the BSE approach reveals the presence of two strongly bound excitons (A and B) below the quasiparticle absorption onset arising from vertical transitions between a spin-orbit-split valence band and the conduction band at the K point of the Brillouin zone. The transition energies for monolayer MoS 2, in particular, are shown to be in excellent agreement with available absorption and photoluminescence measurements. Excitation energies for the remaining monolayers are predicted to lie in the range of 1-2 eV. Systematic trends are identified for quasiparticle band gaps, transition energies, and exciton binding energies within as well as across the Mo and W families of dichalcogenides. Overall, the results suggest that quantum confinement of carriers within monolayers can be exploited in conjunction with chemical composition to tune the optoelectronic properties of layered transition-metal dichalcogenides at the nanoscale. © 2012 American Physical Society.","author":[{"dropping-particle":"","family":"Ramasubramaniam","given":"Ashwin","non-dropping-particle":"","parse-names":false,"suffix":""}],"container-title":"Physical Review B - Condensed Matter and Materials Physics","id":"ITEM-1","issue":"11","issued":{"date-parts":[["2012","9","6"]]},"title":"Large excitonic effects in monolayers of molybdenum and tungsten dichalcogenides","type":"article-journal","volume":"86"},"uris":["http://www.mendeley.com/documents/?uuid=1143010a-d4c9-3684-8bbc-9119596994c0"]}],"mendeley":{"formattedCitation":"&lt;sup&gt;38&lt;/sup&gt;","plainTextFormattedCitation":"38","previouslyFormattedCitation":"&lt;sup&gt;38&lt;/sup&gt;"},"properties":{"noteIndex":0},"schema":"https://github.com/citation-style-language/schema/raw/master/csl-citation.json"}</w:instrText>
      </w:r>
      <w:r w:rsidR="00BD250E">
        <w:rPr>
          <w:lang w:val="en-GB"/>
        </w:rPr>
        <w:fldChar w:fldCharType="separate"/>
      </w:r>
      <w:r w:rsidR="00FA0453" w:rsidRPr="00FA0453">
        <w:rPr>
          <w:noProof/>
          <w:vertAlign w:val="superscript"/>
          <w:lang w:val="en-GB"/>
        </w:rPr>
        <w:t>38</w:t>
      </w:r>
      <w:r w:rsidR="00BD250E">
        <w:rPr>
          <w:lang w:val="en-GB"/>
        </w:rPr>
        <w:fldChar w:fldCharType="end"/>
      </w:r>
      <w:r w:rsidR="00BD250E" w:rsidRPr="00BD250E">
        <w:rPr>
          <w:vertAlign w:val="superscript"/>
          <w:lang w:val="en-GB"/>
        </w:rPr>
        <w:t>,</w:t>
      </w:r>
      <w:r w:rsidR="00BD250E">
        <w:rPr>
          <w:lang w:val="en-GB"/>
        </w:rPr>
        <w:fldChar w:fldCharType="begin" w:fldLock="1"/>
      </w:r>
      <w:r w:rsidR="004731D1">
        <w:rPr>
          <w:lang w:val="en-GB"/>
        </w:rPr>
        <w:instrText>ADDIN CSL_CITATION {"citationItems":[{"id":"ITEM-1","itemData":{"DOI":"10.1063/1.4816517","ISSN":"0003-6951","abstract":"We report the quasiparticle band-edge energy of monolayer of molybdenum and tungsten dichalcogenides, MX2 (M = Mo, W; X = S, Se, Te). Beyond calculating bandgaps, we have achieved converged absolute band-edge energies relative to the vacuum level. Compared with the results from other approaches, the GW calculation reveals substantially larger bandgaps and different absolute quasiparticle energies because of enhanced many-electron effects. Interestingly, our GW calculations ratify the band-gap-center approximation, making it a convenient way to estimate band-edge energy. The absolute band-edge energies and band offsets obtained in this work are important for designing heterojunction devices and chemical catalysts based on monolayer dichalcogenides. © 2013 AIP Publishing LLC.","author":[{"dropping-particle":"","family":"Liang","given":"Yufeng","non-dropping-particle":"","parse-names":false,"suffix":""},{"dropping-particle":"","family":"Huang","given":"Shouting","non-dropping-particle":"","parse-names":false,"suffix":""},{"dropping-particle":"","family":"Soklaski","given":"Ryan","non-dropping-particle":"","parse-names":false,"suffix":""},{"dropping-particle":"","family":"Yang","given":"Li","non-dropping-particle":"","parse-names":false,"suffix":""}],"container-title":"Applied Physics Letters","id":"ITEM-1","issue":"4","issued":{"date-parts":[["2013","7","22"]]},"page":"042106","title":"Quasiparticle band-edge energy and band offsets of monolayer of molybdenum and tungsten chalcogenides","type":"article-journal","volume":"103"},"uris":["http://www.mendeley.com/documents/?uuid=be77df68-035b-3e06-ad7e-0d19e0cedcef"]}],"mendeley":{"formattedCitation":"&lt;sup&gt;39&lt;/sup&gt;","plainTextFormattedCitation":"39","previouslyFormattedCitation":"&lt;sup&gt;39&lt;/sup&gt;"},"properties":{"noteIndex":0},"schema":"https://github.com/citation-style-language/schema/raw/master/csl-citation.json"}</w:instrText>
      </w:r>
      <w:r w:rsidR="00BD250E">
        <w:rPr>
          <w:lang w:val="en-GB"/>
        </w:rPr>
        <w:fldChar w:fldCharType="separate"/>
      </w:r>
      <w:r w:rsidR="00FA0453" w:rsidRPr="00FA0453">
        <w:rPr>
          <w:noProof/>
          <w:vertAlign w:val="superscript"/>
          <w:lang w:val="en-GB"/>
        </w:rPr>
        <w:t>39</w:t>
      </w:r>
      <w:r w:rsidR="00BD250E">
        <w:rPr>
          <w:lang w:val="en-GB"/>
        </w:rPr>
        <w:fldChar w:fldCharType="end"/>
      </w:r>
      <w:r w:rsidR="00F87520">
        <w:rPr>
          <w:lang w:val="en-GB"/>
        </w:rPr>
        <w:t xml:space="preserve"> respectively. Experimentally, optical band gaps as large as 1.</w:t>
      </w:r>
      <w:r w:rsidR="007F2420">
        <w:rPr>
          <w:lang w:val="en-GB"/>
        </w:rPr>
        <w:t>3</w:t>
      </w:r>
      <w:r w:rsidR="00F87520">
        <w:rPr>
          <w:lang w:val="en-GB"/>
        </w:rPr>
        <w:t xml:space="preserve"> eV (bulk)</w:t>
      </w:r>
      <w:r w:rsidR="00352B9F">
        <w:rPr>
          <w:lang w:val="en-GB"/>
        </w:rPr>
        <w:fldChar w:fldCharType="begin" w:fldLock="1"/>
      </w:r>
      <w:r w:rsidR="004731D1">
        <w:rPr>
          <w:lang w:val="en-GB"/>
        </w:rPr>
        <w:instrText>ADDIN CSL_CITATION {"citationItems":[{"id":"ITEM-1","itemData":{"DOI":"10.1088/0022-3719/12/5/017","ISSN":"00223719","abstract":"By extrapolating to 0 and 30 eV experimental data in the energy range from approximately 1-1.3 to 14 eV a Kramers-Kronig analysis of the reflectivity spectrum at room temperature from the basal plane (E perpendicular to c) of single crystals of 2H-MoS2, 2H-MoSe2 and 2H-MoTe 2 has been performed. The optical data so obtained have been discussed and interpreted in terms of the proposed band model for these materials.","author":[{"dropping-particle":"","family":"Beal","given":"A. R.","non-dropping-particle":"","parse-names":false,"suffix":""},{"dropping-particle":"","family":"Hughes","given":"H. P.","non-dropping-particle":"","parse-names":false,"suffix":""}],"container-title":"Journal of Physics C: Solid State Physics","id":"ITEM-1","issue":"5","issued":{"date-parts":[["1979"]]},"page":"881-890","title":"Kramers-Kronig analysis of the reflectivity spectra of 2H-MoS2, 2H-MoSe2 and 2H-MoTe2","type":"article-journal","volume":"12"},"uris":["http://www.mendeley.com/documents/?uuid=f555d652-d0c8-3afe-8405-787e445fe8c7"]}],"mendeley":{"formattedCitation":"&lt;sup&gt;40&lt;/sup&gt;","plainTextFormattedCitation":"40","previouslyFormattedCitation":"&lt;sup&gt;40&lt;/sup&gt;"},"properties":{"noteIndex":0},"schema":"https://github.com/citation-style-language/schema/raw/master/csl-citation.json"}</w:instrText>
      </w:r>
      <w:r w:rsidR="00352B9F">
        <w:rPr>
          <w:lang w:val="en-GB"/>
        </w:rPr>
        <w:fldChar w:fldCharType="separate"/>
      </w:r>
      <w:r w:rsidR="00FA0453" w:rsidRPr="00FA0453">
        <w:rPr>
          <w:noProof/>
          <w:vertAlign w:val="superscript"/>
          <w:lang w:val="en-GB"/>
        </w:rPr>
        <w:t>40</w:t>
      </w:r>
      <w:r w:rsidR="00352B9F">
        <w:rPr>
          <w:lang w:val="en-GB"/>
        </w:rPr>
        <w:fldChar w:fldCharType="end"/>
      </w:r>
      <w:r w:rsidR="00F87520">
        <w:rPr>
          <w:lang w:val="en-GB"/>
        </w:rPr>
        <w:t xml:space="preserve"> and 1.9 eV (ML)</w:t>
      </w:r>
      <w:r w:rsidR="00352B9F">
        <w:rPr>
          <w:lang w:val="en-GB"/>
        </w:rPr>
        <w:fldChar w:fldCharType="begin" w:fldLock="1"/>
      </w:r>
      <w:r w:rsidR="004731D1">
        <w:rPr>
          <w:lang w:val="en-GB"/>
        </w:rPr>
        <w:instrText>ADDIN CSL_CITATION {"citationItems":[{"id":"ITEM-1","itemData":{"DOI":"10.1103/PhysRevLett.105.136805","ISSN":"00319007","PMID":"21230799","abstract":"The electronic properties of ultrathin crystals of molybdenum disulfide consisting of N=1,2,...,6 S-Mo-S monolayers have been investigated by optical spectroscopy. Through characterization by absorption, photoluminescence, and photoconductivity spectroscopy, we trace the effect of quantum confinement on the material's electronic structure. With decreasing thickness, the indirect band gap, which lies below the direct gap in the bulk material, shifts upwards in energy by more than 0.6 eV. This leads to a crossover to a direct-gap material in the limit of the single monolayer. Unlike the bulk material, the MoS2 monolayer emits light strongly. The freestanding monolayer exhibits an increase in luminescence quantum efficiency by more than a factor of 104 compared with the bulk material. © 2010 The American Physical Society.","author":[{"dropping-particle":"","family":"Mak","given":"Kin Fai","non-dropping-particle":"","parse-names":false,"suffix":""},{"dropping-particle":"","family":"Lee","given":"Changgu","non-dropping-particle":"","parse-names":false,"suffix":""},{"dropping-particle":"","family":"Hone","given":"James","non-dropping-particle":"","parse-names":false,"suffix":""},{"dropping-particle":"","family":"Shan","given":"Jie","non-dropping-particle":"","parse-names":false,"suffix":""},{"dropping-particle":"","family":"Heinz","given":"Tony F.","non-dropping-particle":"","parse-names":false,"suffix":""}],"container-title":"Physical Review Letters","id":"ITEM-1","issue":"13","issued":{"date-parts":[["2010","9","24"]]},"title":"Atomically thin MoS2: A new direct-gap semiconductor","type":"article-journal","volume":"105"},"uris":["http://www.mendeley.com/documents/?uuid=fa6e32fc-78c8-3f50-8bc9-038767f95fce"]}],"mendeley":{"formattedCitation":"&lt;sup&gt;3&lt;/sup&gt;","plainTextFormattedCitation":"3","previouslyFormattedCitation":"&lt;sup&gt;3&lt;/sup&gt;"},"properties":{"noteIndex":0},"schema":"https://github.com/citation-style-language/schema/raw/master/csl-citation.json"}</w:instrText>
      </w:r>
      <w:r w:rsidR="00352B9F">
        <w:rPr>
          <w:lang w:val="en-GB"/>
        </w:rPr>
        <w:fldChar w:fldCharType="separate"/>
      </w:r>
      <w:r w:rsidR="00FA0453" w:rsidRPr="00FA0453">
        <w:rPr>
          <w:noProof/>
          <w:vertAlign w:val="superscript"/>
          <w:lang w:val="en-GB"/>
        </w:rPr>
        <w:t>3</w:t>
      </w:r>
      <w:r w:rsidR="00352B9F">
        <w:rPr>
          <w:lang w:val="en-GB"/>
        </w:rPr>
        <w:fldChar w:fldCharType="end"/>
      </w:r>
      <w:r w:rsidR="00F87520">
        <w:rPr>
          <w:lang w:val="en-GB"/>
        </w:rPr>
        <w:t xml:space="preserve"> are reported.</w:t>
      </w:r>
    </w:p>
    <w:p w14:paraId="6B1DC682" w14:textId="2C2B797C" w:rsidR="001438BE" w:rsidRDefault="0070014D" w:rsidP="002021CD">
      <w:pPr>
        <w:spacing w:line="360" w:lineRule="auto"/>
        <w:jc w:val="both"/>
        <w:rPr>
          <w:lang w:val="en-GB"/>
        </w:rPr>
      </w:pPr>
      <w:r>
        <w:rPr>
          <w:lang w:val="en-GB"/>
        </w:rPr>
        <w:t>The MoS</w:t>
      </w:r>
      <w:r w:rsidRPr="004D4D63">
        <w:rPr>
          <w:vertAlign w:val="subscript"/>
          <w:lang w:val="en-GB"/>
        </w:rPr>
        <w:t>2</w:t>
      </w:r>
      <w:r>
        <w:rPr>
          <w:lang w:val="en-GB"/>
        </w:rPr>
        <w:t xml:space="preserve"> ML on </w:t>
      </w:r>
      <w:proofErr w:type="gramStart"/>
      <w:r>
        <w:rPr>
          <w:lang w:val="en-GB"/>
        </w:rPr>
        <w:t>Au(</w:t>
      </w:r>
      <w:proofErr w:type="gramEnd"/>
      <w:r>
        <w:rPr>
          <w:lang w:val="en-GB"/>
        </w:rPr>
        <w:t xml:space="preserve">111) is simulated </w:t>
      </w:r>
      <w:r w:rsidR="00A37483">
        <w:rPr>
          <w:lang w:val="en-GB"/>
        </w:rPr>
        <w:t>superimposing a 1</w:t>
      </w:r>
      <w:r w:rsidR="00A2214C">
        <w:rPr>
          <w:lang w:val="en-GB"/>
        </w:rPr>
        <w:t>0</w:t>
      </w:r>
      <w:r w:rsidR="00A37483">
        <w:rPr>
          <w:lang w:val="en-GB"/>
        </w:rPr>
        <w:t>x1</w:t>
      </w:r>
      <w:r w:rsidR="00A2214C">
        <w:rPr>
          <w:lang w:val="en-GB"/>
        </w:rPr>
        <w:t>0</w:t>
      </w:r>
      <w:r w:rsidR="00A37483">
        <w:rPr>
          <w:lang w:val="en-GB"/>
        </w:rPr>
        <w:t xml:space="preserve"> MoS</w:t>
      </w:r>
      <w:r w:rsidR="00A37483" w:rsidRPr="00A37483">
        <w:rPr>
          <w:vertAlign w:val="subscript"/>
          <w:lang w:val="en-GB"/>
        </w:rPr>
        <w:t>2</w:t>
      </w:r>
      <w:r w:rsidR="00A37483">
        <w:rPr>
          <w:lang w:val="en-GB"/>
        </w:rPr>
        <w:t xml:space="preserve"> supercell on a 1</w:t>
      </w:r>
      <w:r w:rsidR="00A2214C">
        <w:rPr>
          <w:lang w:val="en-GB"/>
        </w:rPr>
        <w:t>1</w:t>
      </w:r>
      <w:r w:rsidR="00A37483">
        <w:rPr>
          <w:lang w:val="en-GB"/>
        </w:rPr>
        <w:t>x1</w:t>
      </w:r>
      <w:r w:rsidR="00A2214C">
        <w:rPr>
          <w:lang w:val="en-GB"/>
        </w:rPr>
        <w:t>1</w:t>
      </w:r>
      <w:r w:rsidR="00A37483">
        <w:rPr>
          <w:lang w:val="en-GB"/>
        </w:rPr>
        <w:t xml:space="preserve"> Au(111)</w:t>
      </w:r>
      <w:r w:rsidR="00A2214C">
        <w:rPr>
          <w:lang w:val="en-GB"/>
        </w:rPr>
        <w:t>. The metal substrate is</w:t>
      </w:r>
      <w:r w:rsidR="005175D9">
        <w:rPr>
          <w:lang w:val="en-GB"/>
        </w:rPr>
        <w:t xml:space="preserve"> modelled as a f</w:t>
      </w:r>
      <w:r w:rsidR="005C59A3">
        <w:rPr>
          <w:lang w:val="en-GB"/>
        </w:rPr>
        <w:t>our</w:t>
      </w:r>
      <w:r w:rsidR="005175D9">
        <w:rPr>
          <w:lang w:val="en-GB"/>
        </w:rPr>
        <w:t>-layers slab</w:t>
      </w:r>
      <w:r w:rsidR="005C59A3">
        <w:rPr>
          <w:lang w:val="en-GB"/>
        </w:rPr>
        <w:t>,</w:t>
      </w:r>
      <w:r w:rsidR="005175D9">
        <w:rPr>
          <w:lang w:val="en-GB"/>
        </w:rPr>
        <w:t xml:space="preserve"> </w:t>
      </w:r>
      <w:r w:rsidR="005C59A3">
        <w:rPr>
          <w:lang w:val="en-GB"/>
        </w:rPr>
        <w:t>where the atoms of the bottom layer are kept fixed to their bulk position during the relaxation</w:t>
      </w:r>
      <w:r w:rsidR="0063619C">
        <w:rPr>
          <w:lang w:val="en-GB"/>
        </w:rPr>
        <w:t>.</w:t>
      </w:r>
      <w:r w:rsidR="005C59A3">
        <w:rPr>
          <w:lang w:val="en-GB"/>
        </w:rPr>
        <w:t xml:space="preserve"> </w:t>
      </w:r>
      <w:r w:rsidR="0063619C" w:rsidRPr="00351D85">
        <w:rPr>
          <w:lang w:val="en-GB"/>
        </w:rPr>
        <w:t>The position</w:t>
      </w:r>
      <w:r w:rsidR="00795B54" w:rsidRPr="00351D85">
        <w:rPr>
          <w:lang w:val="en-GB"/>
        </w:rPr>
        <w:t>s</w:t>
      </w:r>
      <w:r w:rsidR="0063619C" w:rsidRPr="00351D85">
        <w:rPr>
          <w:lang w:val="en-GB"/>
        </w:rPr>
        <w:t xml:space="preserve"> (both lateral and vertical) of the atoms belonging to the two Au upper layers and the MoS</w:t>
      </w:r>
      <w:r w:rsidR="0063619C" w:rsidRPr="00351D85">
        <w:rPr>
          <w:vertAlign w:val="subscript"/>
          <w:lang w:val="en-GB"/>
        </w:rPr>
        <w:t>2</w:t>
      </w:r>
      <w:r w:rsidR="0063619C" w:rsidRPr="00351D85">
        <w:rPr>
          <w:lang w:val="en-GB"/>
        </w:rPr>
        <w:t xml:space="preserve"> film </w:t>
      </w:r>
      <w:r w:rsidR="00795B54" w:rsidRPr="00351D85">
        <w:rPr>
          <w:lang w:val="en-GB"/>
        </w:rPr>
        <w:t xml:space="preserve">are </w:t>
      </w:r>
      <w:r w:rsidR="0063619C" w:rsidRPr="00351D85">
        <w:rPr>
          <w:lang w:val="en-GB"/>
        </w:rPr>
        <w:t>fully relaxed. The lattice of the 10 x 10 MoS</w:t>
      </w:r>
      <w:r w:rsidR="0063619C" w:rsidRPr="00351D85">
        <w:rPr>
          <w:vertAlign w:val="subscript"/>
          <w:lang w:val="en-GB"/>
        </w:rPr>
        <w:t>2</w:t>
      </w:r>
      <w:r w:rsidR="0063619C" w:rsidRPr="00351D85">
        <w:rPr>
          <w:lang w:val="en-GB"/>
        </w:rPr>
        <w:t xml:space="preserve"> is stretched by 1.18% to coincide </w:t>
      </w:r>
      <w:r w:rsidR="005C24E3">
        <w:rPr>
          <w:lang w:val="en-GB"/>
        </w:rPr>
        <w:t>to</w:t>
      </w:r>
      <w:r w:rsidR="0063619C" w:rsidRPr="00351D85">
        <w:rPr>
          <w:lang w:val="en-GB"/>
        </w:rPr>
        <w:t xml:space="preserve"> that of the 11 x11 Au. There is thus a small residual lattice strain released on the dichalcogenide film</w:t>
      </w:r>
      <w:r w:rsidR="0063619C">
        <w:rPr>
          <w:lang w:val="en-GB"/>
        </w:rPr>
        <w:t xml:space="preserve">. </w:t>
      </w:r>
      <w:r w:rsidR="00A92FD1">
        <w:rPr>
          <w:lang w:val="en-GB"/>
        </w:rPr>
        <w:t xml:space="preserve">The resulting superlattice periodicity is </w:t>
      </w:r>
      <w:r w:rsidR="000E31E1">
        <w:rPr>
          <w:lang w:val="en-GB"/>
        </w:rPr>
        <w:t xml:space="preserve">31.9 </w:t>
      </w:r>
      <w:r w:rsidR="000E31E1">
        <w:rPr>
          <w:rFonts w:cstheme="minorHAnsi"/>
          <w:lang w:val="en-GB"/>
        </w:rPr>
        <w:t>Å</w:t>
      </w:r>
      <w:r w:rsidR="000E31E1">
        <w:rPr>
          <w:lang w:val="en-GB"/>
        </w:rPr>
        <w:t>. Experimentally, a periodicity of 33</w:t>
      </w:r>
      <w:r w:rsidR="000E31E1">
        <w:rPr>
          <w:rFonts w:cstheme="minorHAnsi"/>
          <w:lang w:val="en-GB"/>
        </w:rPr>
        <w:t>±</w:t>
      </w:r>
      <w:r w:rsidR="00A32B48">
        <w:rPr>
          <w:rFonts w:cstheme="minorHAnsi"/>
          <w:lang w:val="en-GB"/>
        </w:rPr>
        <w:t xml:space="preserve">1 </w:t>
      </w:r>
      <w:r w:rsidR="000E31E1">
        <w:rPr>
          <w:rFonts w:cstheme="minorHAnsi"/>
          <w:lang w:val="en-GB"/>
        </w:rPr>
        <w:t>Å</w:t>
      </w:r>
      <w:r w:rsidR="000E31E1">
        <w:rPr>
          <w:lang w:val="en-GB"/>
        </w:rPr>
        <w:t xml:space="preserve"> is</w:t>
      </w:r>
      <w:r w:rsidR="001438BE">
        <w:rPr>
          <w:lang w:val="en-GB"/>
        </w:rPr>
        <w:t xml:space="preserve"> observed. In some reports, a small reciprocal rotation between the substrate and the film is described, varying from 0.45°</w:t>
      </w:r>
      <w:r w:rsidR="001D2341">
        <w:rPr>
          <w:lang w:val="en-GB"/>
        </w:rPr>
        <w:fldChar w:fldCharType="begin" w:fldLock="1"/>
      </w:r>
      <w:r w:rsidR="004731D1">
        <w:rPr>
          <w:lang w:val="en-GB"/>
        </w:rPr>
        <w:instrText>ADDIN CSL_CITATION {"citationItems":[{"id":"ITEM-1","itemData":{"DOI":"10.1021/nn502812n","ISSN":"1936-0851","author":[{"dropping-particle":"","family":"Sørensen","given":"Signe G.","non-dropping-particle":"","parse-names":false,"suffix":""},{"dropping-particle":"","family":"Füchtbauer","given":"Henrik G.","non-dropping-particle":"","parse-names":false,"suffix":""},{"dropping-particle":"","family":"Tuxen","given":"Anders K.","non-dropping-particle":"","parse-names":false,"suffix":""},{"dropping-particle":"","family":"Walton","given":"Alex S.","non-dropping-particle":"","parse-names":false,"suffix":""},{"dropping-particle":"V.","family":"Lauritsen","given":"Jeppe","non-dropping-particle":"","parse-names":false,"suffix":""}],"container-title":"ACS Nano","id":"ITEM-1","issue":"7","issued":{"date-parts":[["2014","7","22"]]},"page":"6788-6796","title":"Structure and Electronic Properties of &lt;i&gt;In Situ&lt;/i&gt; Synthesized Single-Layer MoS &lt;sub&gt;2&lt;/sub&gt; on a Gold Surface","type":"article-journal","volume":"8"},"uris":["http://www.mendeley.com/documents/?uuid=b55ba5df-fef2-3450-9ab7-e498da948ef5"]}],"mendeley":{"formattedCitation":"&lt;sup&gt;41&lt;/sup&gt;","plainTextFormattedCitation":"41","previouslyFormattedCitation":"&lt;sup&gt;41&lt;/sup&gt;"},"properties":{"noteIndex":0},"schema":"https://github.com/citation-style-language/schema/raw/master/csl-citation.json"}</w:instrText>
      </w:r>
      <w:r w:rsidR="001D2341">
        <w:rPr>
          <w:lang w:val="en-GB"/>
        </w:rPr>
        <w:fldChar w:fldCharType="separate"/>
      </w:r>
      <w:r w:rsidR="00FA0453" w:rsidRPr="00FA0453">
        <w:rPr>
          <w:noProof/>
          <w:vertAlign w:val="superscript"/>
          <w:lang w:val="en-GB"/>
        </w:rPr>
        <w:t>41</w:t>
      </w:r>
      <w:r w:rsidR="001D2341">
        <w:rPr>
          <w:lang w:val="en-GB"/>
        </w:rPr>
        <w:fldChar w:fldCharType="end"/>
      </w:r>
      <w:r w:rsidR="001438BE">
        <w:rPr>
          <w:lang w:val="en-GB"/>
        </w:rPr>
        <w:t xml:space="preserve"> to 2</w:t>
      </w:r>
      <w:r w:rsidR="001438BE">
        <w:rPr>
          <w:rFonts w:cstheme="minorHAnsi"/>
          <w:lang w:val="en-GB"/>
        </w:rPr>
        <w:t>±</w:t>
      </w:r>
      <w:r w:rsidR="001438BE">
        <w:rPr>
          <w:lang w:val="en-GB"/>
        </w:rPr>
        <w:t>1°.</w:t>
      </w:r>
      <w:r w:rsidR="001D2341">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1D2341">
        <w:rPr>
          <w:lang w:val="en-GB"/>
        </w:rPr>
        <w:fldChar w:fldCharType="separate"/>
      </w:r>
      <w:r w:rsidR="00FA0453" w:rsidRPr="00FA0453">
        <w:rPr>
          <w:noProof/>
          <w:vertAlign w:val="superscript"/>
          <w:lang w:val="en-GB"/>
        </w:rPr>
        <w:t>22</w:t>
      </w:r>
      <w:r w:rsidR="001D2341">
        <w:rPr>
          <w:lang w:val="en-GB"/>
        </w:rPr>
        <w:fldChar w:fldCharType="end"/>
      </w:r>
      <w:r w:rsidR="001438BE">
        <w:rPr>
          <w:lang w:val="en-GB"/>
        </w:rPr>
        <w:t xml:space="preserve"> A </w:t>
      </w:r>
      <w:r w:rsidR="001D2341">
        <w:rPr>
          <w:lang w:val="en-GB"/>
        </w:rPr>
        <w:t xml:space="preserve">film-substrate </w:t>
      </w:r>
      <w:r w:rsidR="001438BE">
        <w:rPr>
          <w:lang w:val="en-GB"/>
        </w:rPr>
        <w:t xml:space="preserve">match free of any rotation was reported </w:t>
      </w:r>
      <w:r w:rsidR="001D2341">
        <w:rPr>
          <w:lang w:val="en-GB"/>
        </w:rPr>
        <w:t>elsewhere</w:t>
      </w:r>
      <w:r w:rsidR="001438BE">
        <w:rPr>
          <w:lang w:val="en-GB"/>
        </w:rPr>
        <w:t>.</w:t>
      </w:r>
      <w:r w:rsidR="000F0966">
        <w:rPr>
          <w:lang w:val="en-GB"/>
        </w:rPr>
        <w:fldChar w:fldCharType="begin" w:fldLock="1"/>
      </w:r>
      <w:r w:rsidR="004731D1">
        <w:rPr>
          <w:lang w:val="en-GB"/>
        </w:rPr>
        <w:instrText>ADDIN CSL_CITATION {"citationItems":[{"id":"ITEM-1","itemData":{"DOI":"10.1021/acs.langmuir.5b02533","ISSN":"0743-7463","abstract":"We present a method for synthesizing large area epitaxial single-layer MoS2 on the Au(111) surface in ultrahigh vacuum. Using scanning tunneling microscopy and low energy electron diffraction, the evolution of the growth is followed from nanoscale single-layer MoS2 islands to a continuous MoS2 layer. An exceptionally good control over the MoS2 coverage is maintained using an approach based on cycles of Mo evaporation and sulfurization to first nucleate the MoS2 nanoislands and then gradually increase their size. During this growth process the native herringbone reconstruction of Au(111) is lifted as shown by low energy electron diffraction measurements. Within the MoS2 islands, we identify domains rotated by 60° that lead to atomically sharp line defects at domain boundaries. As the MoS2 coverage approaches the limit of a complete single layer, the formation of bilayer MoS2 islands is initiated. Angle-resolved photoemission spectroscopy measurements of both single and bilayer MoS2 samples show a dramatic ...","author":[{"dropping-particle":"","family":"Grønborg","given":"Signe S.","non-dropping-particle":"","parse-names":false,"suffix":""},{"dropping-particle":"","family":"Ulstrup","given":"Søren","non-dropping-particle":"","parse-names":false,"suffix":""},{"dropping-particle":"","family":"Bianchi","given":"Marco","non-dropping-particle":"","parse-names":false,"suffix":""},{"dropping-particle":"","family":"Dendzik","given":"Maciej","non-dropping-particle":"","parse-names":false,"suffix":""},{"dropping-particle":"","family":"Sanders","given":"Charlotte E.","non-dropping-particle":"","parse-names":false,"suffix":""},{"dropping-particle":"V.","family":"Lauritsen","given":"Jeppe","non-dropping-particle":"","parse-names":false,"suffix":""},{"dropping-particle":"","family":"Hofmann","given":"Philip","non-dropping-particle":"","parse-names":false,"suffix":""},{"dropping-particle":"","family":"Miwa","given":"Jill A.","non-dropping-particle":"","parse-names":false,"suffix":""}],"container-title":"Langmuir","id":"ITEM-1","issue":"35","issued":{"date-parts":[["2015","9","8"]]},"page":"9700-9706","publisher":"American Chemical Society","title":"Synthesis of Epitaxial Single-Layer MoS &lt;sub&gt;2&lt;/sub&gt; on Au(111)","type":"article-journal","volume":"31"},"uris":["http://www.mendeley.com/documents/?uuid=1550710f-e34b-391b-ae9e-1ba5af4376ee"]}],"mendeley":{"formattedCitation":"&lt;sup&gt;20&lt;/sup&gt;","plainTextFormattedCitation":"20","previouslyFormattedCitation":"&lt;sup&gt;20&lt;/sup&gt;"},"properties":{"noteIndex":0},"schema":"https://github.com/citation-style-language/schema/raw/master/csl-citation.json"}</w:instrText>
      </w:r>
      <w:r w:rsidR="000F0966">
        <w:rPr>
          <w:lang w:val="en-GB"/>
        </w:rPr>
        <w:fldChar w:fldCharType="separate"/>
      </w:r>
      <w:r w:rsidR="00FA0453" w:rsidRPr="00FA0453">
        <w:rPr>
          <w:noProof/>
          <w:vertAlign w:val="superscript"/>
          <w:lang w:val="en-GB"/>
        </w:rPr>
        <w:t>20</w:t>
      </w:r>
      <w:r w:rsidR="000F0966">
        <w:rPr>
          <w:lang w:val="en-GB"/>
        </w:rPr>
        <w:fldChar w:fldCharType="end"/>
      </w:r>
      <w:r w:rsidR="000F0966" w:rsidRPr="000D618B">
        <w:rPr>
          <w:vertAlign w:val="superscript"/>
          <w:lang w:val="en-GB"/>
        </w:rPr>
        <w:t>,</w:t>
      </w:r>
      <w:r w:rsidR="000F0966">
        <w:rPr>
          <w:lang w:val="en-GB"/>
        </w:rPr>
        <w:fldChar w:fldCharType="begin" w:fldLock="1"/>
      </w:r>
      <w:r w:rsidR="004731D1">
        <w:rPr>
          <w:lang w:val="en-GB"/>
        </w:rPr>
        <w:instrText>ADDIN CSL_CITATION {"citationItems":[{"id":"ITEM-1","itemData":{"DOI":"10.1016/J.SUSC.2018.03.015","ISSN":"0039-6028","abstract":"Monolayer islands of molybdenum disulfide (MoS2) on Au(111) form a characteristic moiré structure, leading to locally different stacking sequences at the S-Mo-S-Au interface. Using low-temperature scanning tunneling microscopy (STM) and atomic force microscopy (AFM), we find that the moiré islands exhibit a unique orientation with respect to the Au crystal structure. This indicates a clear preference of MoS2 growth in a regular stacking fashion. We further probe the influence of the local atomic structure on the electronic properties. Differential conductance spectra show pronounced features of the valence band and conduction band, some of which undergo significant shifts depending on the local atomic structure. We also determine the tunneling decay constant as a function of the bias voltage by a height-modulated spectroscopy method. This allows for an increased sensitivity of states with non-negligible parallel momentum k</w:instrText>
      </w:r>
      <w:r w:rsidR="004731D1">
        <w:rPr>
          <w:rFonts w:ascii="Cambria Math" w:hAnsi="Cambria Math" w:cs="Cambria Math"/>
          <w:lang w:val="en-GB"/>
        </w:rPr>
        <w:instrText>∥</w:instrText>
      </w:r>
      <w:r w:rsidR="004731D1">
        <w:rPr>
          <w:lang w:val="en-GB"/>
        </w:rPr>
        <w:instrText xml:space="preserve"> and the identification of the origin of the states from different areas in the Brillouin zone.","author":[{"dropping-particle":"","family":"Krane","given":"Nils","non-dropping-particle":"","parse-names":false,"suffix":""},{"dropping-particle":"","family":"Lotze","given":"Christian","non-dropping-particle":"","parse-names":false,"suffix":""},{"dropping-particle":"","family":"Franke","given":"Katharina J.","non-dropping-particle":"","parse-names":false,"suffix":""}],"container-title":"Surface Science","id":"ITEM-1","issued":{"date-parts":[["2018","12","1"]]},"page":"136-142","publisher":"North-Holland","title":"Moiré structure of MoS2 on Au(111): Local structural and electronic properties","type":"article-journal","volume":"678"},"uris":["http://www.mendeley.com/documents/?uuid=d84c9bfa-3635-3071-af66-a37f4b08f780"]}],"mendeley":{"formattedCitation":"&lt;sup&gt;21&lt;/sup&gt;","plainTextFormattedCitation":"21","previouslyFormattedCitation":"&lt;sup&gt;21&lt;/sup&gt;"},"properties":{"noteIndex":0},"schema":"https://github.com/citation-style-language/schema/raw/master/csl-citation.json"}</w:instrText>
      </w:r>
      <w:r w:rsidR="000F0966">
        <w:rPr>
          <w:lang w:val="en-GB"/>
        </w:rPr>
        <w:fldChar w:fldCharType="separate"/>
      </w:r>
      <w:r w:rsidR="00FA0453" w:rsidRPr="00FA0453">
        <w:rPr>
          <w:noProof/>
          <w:vertAlign w:val="superscript"/>
          <w:lang w:val="en-GB"/>
        </w:rPr>
        <w:t>21</w:t>
      </w:r>
      <w:r w:rsidR="000F0966">
        <w:rPr>
          <w:lang w:val="en-GB"/>
        </w:rPr>
        <w:fldChar w:fldCharType="end"/>
      </w:r>
      <w:r w:rsidR="001438BE">
        <w:rPr>
          <w:lang w:val="en-GB"/>
        </w:rPr>
        <w:t xml:space="preserve"> In the model adopted here for the simulations no reciprocal rotation between MoS</w:t>
      </w:r>
      <w:r w:rsidR="001438BE" w:rsidRPr="000D618B">
        <w:rPr>
          <w:vertAlign w:val="subscript"/>
          <w:lang w:val="en-GB"/>
        </w:rPr>
        <w:t>2</w:t>
      </w:r>
      <w:r w:rsidR="001438BE">
        <w:rPr>
          <w:lang w:val="en-GB"/>
        </w:rPr>
        <w:t xml:space="preserve"> and Au is considered.</w:t>
      </w:r>
      <w:r w:rsidR="000E31E1">
        <w:rPr>
          <w:lang w:val="en-GB"/>
        </w:rPr>
        <w:t xml:space="preserve">  </w:t>
      </w:r>
    </w:p>
    <w:p w14:paraId="5706D130" w14:textId="77777777" w:rsidR="005C24E3" w:rsidRPr="002021CD" w:rsidRDefault="005C24E3" w:rsidP="002021CD">
      <w:pPr>
        <w:spacing w:line="360" w:lineRule="auto"/>
        <w:jc w:val="both"/>
        <w:rPr>
          <w:lang w:val="en-GB"/>
        </w:rPr>
      </w:pPr>
    </w:p>
    <w:p w14:paraId="13AD7722" w14:textId="77777777" w:rsidR="00630202" w:rsidRPr="00630202" w:rsidRDefault="00630202" w:rsidP="00630202">
      <w:pPr>
        <w:pStyle w:val="Paragrafoelenco"/>
        <w:numPr>
          <w:ilvl w:val="0"/>
          <w:numId w:val="1"/>
        </w:numPr>
        <w:spacing w:line="360" w:lineRule="auto"/>
        <w:jc w:val="both"/>
        <w:rPr>
          <w:b/>
          <w:bCs/>
          <w:lang w:val="en-GB"/>
        </w:rPr>
      </w:pPr>
      <w:r w:rsidRPr="00630202">
        <w:rPr>
          <w:b/>
          <w:bCs/>
          <w:lang w:val="en-GB"/>
        </w:rPr>
        <w:t>Results and Discussion</w:t>
      </w:r>
    </w:p>
    <w:p w14:paraId="00C01C43" w14:textId="7930FBDE" w:rsidR="00630202" w:rsidRDefault="00E41214" w:rsidP="00E41214">
      <w:pPr>
        <w:pStyle w:val="Paragrafoelenco"/>
        <w:numPr>
          <w:ilvl w:val="1"/>
          <w:numId w:val="1"/>
        </w:numPr>
        <w:spacing w:line="360" w:lineRule="auto"/>
        <w:jc w:val="both"/>
        <w:rPr>
          <w:i/>
          <w:iCs/>
          <w:lang w:val="en-GB"/>
        </w:rPr>
      </w:pPr>
      <w:r w:rsidRPr="00E41214">
        <w:rPr>
          <w:i/>
          <w:iCs/>
          <w:lang w:val="en-GB"/>
        </w:rPr>
        <w:t>Interaction of</w:t>
      </w:r>
      <w:r w:rsidR="006A4AA7">
        <w:rPr>
          <w:i/>
          <w:iCs/>
          <w:lang w:val="en-GB"/>
        </w:rPr>
        <w:t xml:space="preserve"> ML</w:t>
      </w:r>
      <w:r w:rsidRPr="00E41214">
        <w:rPr>
          <w:i/>
          <w:iCs/>
          <w:lang w:val="en-GB"/>
        </w:rPr>
        <w:t xml:space="preserve"> MoS</w:t>
      </w:r>
      <w:r w:rsidRPr="00E41214">
        <w:rPr>
          <w:i/>
          <w:iCs/>
          <w:vertAlign w:val="subscript"/>
          <w:lang w:val="en-GB"/>
        </w:rPr>
        <w:t>2</w:t>
      </w:r>
      <w:r w:rsidRPr="00E41214">
        <w:rPr>
          <w:i/>
          <w:iCs/>
          <w:lang w:val="en-GB"/>
        </w:rPr>
        <w:t xml:space="preserve"> islands with the substrate</w:t>
      </w:r>
    </w:p>
    <w:p w14:paraId="4765D6A0" w14:textId="2BEED173" w:rsidR="00FA0453" w:rsidRPr="00FA0453" w:rsidRDefault="007D0957" w:rsidP="003B639B">
      <w:pPr>
        <w:spacing w:line="360" w:lineRule="auto"/>
        <w:jc w:val="both"/>
        <w:rPr>
          <w:lang w:val="en-GB"/>
        </w:rPr>
      </w:pPr>
      <w:bookmarkStart w:id="1" w:name="_Hlk37868797"/>
      <w:r w:rsidRPr="003B639B">
        <w:rPr>
          <w:highlight w:val="yellow"/>
          <w:lang w:val="en-GB"/>
        </w:rPr>
        <w:t xml:space="preserve">Constant-current </w:t>
      </w:r>
      <w:r w:rsidR="00FA0453" w:rsidRPr="003B639B">
        <w:rPr>
          <w:highlight w:val="yellow"/>
          <w:lang w:val="en-GB"/>
        </w:rPr>
        <w:t>STM images of MoS</w:t>
      </w:r>
      <w:r w:rsidR="00FA0453" w:rsidRPr="003B639B">
        <w:rPr>
          <w:highlight w:val="yellow"/>
          <w:vertAlign w:val="subscript"/>
          <w:lang w:val="en-GB"/>
        </w:rPr>
        <w:t>2</w:t>
      </w:r>
      <w:r w:rsidR="00FA0453" w:rsidRPr="003B639B">
        <w:rPr>
          <w:highlight w:val="yellow"/>
          <w:lang w:val="en-GB"/>
        </w:rPr>
        <w:t xml:space="preserve"> ML </w:t>
      </w:r>
      <w:r w:rsidRPr="003B639B">
        <w:rPr>
          <w:highlight w:val="yellow"/>
          <w:lang w:val="en-GB"/>
        </w:rPr>
        <w:t xml:space="preserve">crystals </w:t>
      </w:r>
      <w:r w:rsidR="00FA0453" w:rsidRPr="003B639B">
        <w:rPr>
          <w:highlight w:val="yellow"/>
          <w:lang w:val="en-GB"/>
        </w:rPr>
        <w:t xml:space="preserve">grown on </w:t>
      </w:r>
      <w:proofErr w:type="gramStart"/>
      <w:r w:rsidR="00FA0453" w:rsidRPr="003B639B">
        <w:rPr>
          <w:highlight w:val="yellow"/>
          <w:lang w:val="en-GB"/>
        </w:rPr>
        <w:t>Au(</w:t>
      </w:r>
      <w:proofErr w:type="gramEnd"/>
      <w:r w:rsidR="00FA0453" w:rsidRPr="003B639B">
        <w:rPr>
          <w:highlight w:val="yellow"/>
          <w:lang w:val="en-GB"/>
        </w:rPr>
        <w:t xml:space="preserve">111) by PLD are shown in Figure 1. </w:t>
      </w:r>
      <w:r w:rsidRPr="003B639B">
        <w:rPr>
          <w:highlight w:val="yellow"/>
          <w:lang w:val="en-GB"/>
        </w:rPr>
        <w:t>A representative large-scale STM image</w:t>
      </w:r>
      <w:r w:rsidR="00554776" w:rsidRPr="003B639B">
        <w:rPr>
          <w:highlight w:val="yellow"/>
          <w:lang w:val="en-GB"/>
        </w:rPr>
        <w:t xml:space="preserve">, reported in </w:t>
      </w:r>
      <w:r w:rsidRPr="003B639B">
        <w:rPr>
          <w:highlight w:val="yellow"/>
          <w:lang w:val="en-GB"/>
        </w:rPr>
        <w:t>Figure 1a</w:t>
      </w:r>
      <w:r w:rsidR="00554776" w:rsidRPr="003B639B">
        <w:rPr>
          <w:highlight w:val="yellow"/>
          <w:lang w:val="en-GB"/>
        </w:rPr>
        <w:t>, shows relatively large MoS</w:t>
      </w:r>
      <w:r w:rsidR="00554776" w:rsidRPr="00CB0417">
        <w:rPr>
          <w:highlight w:val="yellow"/>
          <w:vertAlign w:val="subscript"/>
          <w:lang w:val="en-GB"/>
        </w:rPr>
        <w:t>2</w:t>
      </w:r>
      <w:r w:rsidR="00554776" w:rsidRPr="003B639B">
        <w:rPr>
          <w:highlight w:val="yellow"/>
          <w:lang w:val="en-GB"/>
        </w:rPr>
        <w:t xml:space="preserve"> crystallites attached </w:t>
      </w:r>
      <w:r w:rsidR="00554776" w:rsidRPr="003B639B">
        <w:rPr>
          <w:highlight w:val="yellow"/>
          <w:lang w:val="en-GB"/>
        </w:rPr>
        <w:lastRenderedPageBreak/>
        <w:t>to Au step edges, together with smaller islands growing on the Au terrace. The herringbone reconstruction is perturbed by MoS</w:t>
      </w:r>
      <w:r w:rsidR="00554776" w:rsidRPr="00CB0417">
        <w:rPr>
          <w:highlight w:val="yellow"/>
          <w:vertAlign w:val="subscript"/>
          <w:lang w:val="en-GB"/>
        </w:rPr>
        <w:t>2</w:t>
      </w:r>
      <w:r w:rsidR="00554776" w:rsidRPr="003B639B">
        <w:rPr>
          <w:highlight w:val="yellow"/>
          <w:lang w:val="en-GB"/>
        </w:rPr>
        <w:t xml:space="preserve"> growth: figure 1a shows that MoS</w:t>
      </w:r>
      <w:r w:rsidR="00554776" w:rsidRPr="00CB0417">
        <w:rPr>
          <w:highlight w:val="yellow"/>
          <w:vertAlign w:val="subscript"/>
          <w:lang w:val="en-GB"/>
        </w:rPr>
        <w:t>2</w:t>
      </w:r>
      <w:r w:rsidR="00554776" w:rsidRPr="003B639B">
        <w:rPr>
          <w:highlight w:val="yellow"/>
          <w:lang w:val="en-GB"/>
        </w:rPr>
        <w:t xml:space="preserve"> islands tend to repel the herringbone ridges, thus lifting the Au(111) reconstruction, as also observed in previous reports</w:t>
      </w:r>
      <w:r w:rsidR="00554776">
        <w:rPr>
          <w:lang w:val="en-GB"/>
        </w:rPr>
        <w:t>.</w:t>
      </w:r>
      <w:r w:rsidR="00EF00CD">
        <w:rPr>
          <w:lang w:val="en-GB"/>
        </w:rPr>
        <w:fldChar w:fldCharType="begin" w:fldLock="1"/>
      </w:r>
      <w:r w:rsidR="00430AF9">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films","type":"article-journal","volume":"1"},"uris":["http://www.mendeley.com/documents/?uuid=09bdc998-3ca2-32cb-9fba-9abda62f7a64"]},{"id":"ITEM-2","itemData":{"DOI":"10.1021/nn502812n","ISSN":"1936-0851","author":[{"dropping-particle":"","family":"Sørensen","given":"Signe G.","non-dropping-particle":"","parse-names":false,"suffix":""},{"dropping-particle":"","family":"Füchtbauer","given":"Henrik G.","non-dropping-particle":"","parse-names":false,"suffix":""},{"dropping-particle":"","family":"Tuxen","given":"Anders K.","non-dropping-particle":"","parse-names":false,"suffix":""},{"dropping-particle":"","family":"Walton","given":"Alex S.","non-dropping-particle":"","parse-names":false,"suffix":""},{"dropping-particle":"V.","family":"Lauritsen","given":"Jeppe","non-dropping-particle":"","parse-names":false,"suffix":""}],"container-title":"ACS Nano","id":"ITEM-2","issue":"7","issued":{"date-parts":[["2014","7","22"]]},"page":"6788-6796","title":"Structure and Electronic Properties of &lt;i&gt;In Situ&lt;/i&gt; Synthesized Single-Layer MoS &lt;sub&gt;2&lt;/sub&gt; on a Gold Surface","type":"article-journal","volume":"8"},"uris":["http://www.mendeley.com/documents/?uuid=b55ba5df-fef2-3450-9ab7-e498da948ef5"]}],"mendeley":{"formattedCitation":"&lt;sup&gt;22,41&lt;/sup&gt;","plainTextFormattedCitation":"22,41","previouslyFormattedCitation":"&lt;sup&gt;22,41&lt;/sup&gt;"},"properties":{"noteIndex":0},"schema":"https://github.com/citation-style-language/schema/raw/master/csl-citation.json"}</w:instrText>
      </w:r>
      <w:r w:rsidR="00EF00CD">
        <w:rPr>
          <w:lang w:val="en-GB"/>
        </w:rPr>
        <w:fldChar w:fldCharType="separate"/>
      </w:r>
      <w:r w:rsidR="00CB0417" w:rsidRPr="00CB0417">
        <w:rPr>
          <w:noProof/>
          <w:vertAlign w:val="superscript"/>
          <w:lang w:val="en-GB"/>
        </w:rPr>
        <w:t>22,41</w:t>
      </w:r>
      <w:r w:rsidR="00EF00CD">
        <w:rPr>
          <w:lang w:val="en-GB"/>
        </w:rPr>
        <w:fldChar w:fldCharType="end"/>
      </w:r>
      <w:r>
        <w:rPr>
          <w:lang w:val="en-GB"/>
        </w:rPr>
        <w:t xml:space="preserve"> </w:t>
      </w:r>
      <w:bookmarkEnd w:id="1"/>
      <w:r w:rsidR="00FA0453" w:rsidRPr="00FA0453">
        <w:rPr>
          <w:lang w:val="en-GB"/>
        </w:rPr>
        <w:t xml:space="preserve">The atomic resolution image reported in </w:t>
      </w:r>
      <w:r w:rsidR="00FA0453" w:rsidRPr="007D0957">
        <w:rPr>
          <w:highlight w:val="yellow"/>
          <w:lang w:val="en-GB"/>
        </w:rPr>
        <w:t>Figure 1</w:t>
      </w:r>
      <w:r w:rsidRPr="007D0957">
        <w:rPr>
          <w:highlight w:val="yellow"/>
          <w:lang w:val="en-GB"/>
        </w:rPr>
        <w:t>b</w:t>
      </w:r>
      <w:r w:rsidR="00FA0453" w:rsidRPr="00FA0453">
        <w:rPr>
          <w:lang w:val="en-GB"/>
        </w:rPr>
        <w:t xml:space="preserve"> shows both the hexagonal moiré pattern and the MoS</w:t>
      </w:r>
      <w:r w:rsidR="00FA0453" w:rsidRPr="00FA0453">
        <w:rPr>
          <w:vertAlign w:val="subscript"/>
          <w:lang w:val="en-GB"/>
        </w:rPr>
        <w:t>2</w:t>
      </w:r>
      <w:r w:rsidR="00FA0453" w:rsidRPr="00FA0453">
        <w:rPr>
          <w:lang w:val="en-GB"/>
        </w:rPr>
        <w:t xml:space="preserve"> lattice. The regions of different contrast within the moiré supercell suggest that the electronic structure is locally perturbed by the interaction between the film and the metal substrate. STM images taken over defective MoS</w:t>
      </w:r>
      <w:r w:rsidR="00FA0453" w:rsidRPr="00FA0453">
        <w:rPr>
          <w:vertAlign w:val="subscript"/>
          <w:lang w:val="en-GB"/>
        </w:rPr>
        <w:t>2</w:t>
      </w:r>
      <w:r w:rsidR="00FA0453" w:rsidRPr="00FA0453">
        <w:rPr>
          <w:lang w:val="en-GB"/>
        </w:rPr>
        <w:t xml:space="preserve"> regions (</w:t>
      </w:r>
      <w:r w:rsidR="00FA0453" w:rsidRPr="007D0957">
        <w:rPr>
          <w:highlight w:val="yellow"/>
          <w:lang w:val="en-GB"/>
        </w:rPr>
        <w:t>Figure 1</w:t>
      </w:r>
      <w:r w:rsidRPr="007D0957">
        <w:rPr>
          <w:highlight w:val="yellow"/>
          <w:lang w:val="en-GB"/>
        </w:rPr>
        <w:t>c</w:t>
      </w:r>
      <w:r w:rsidR="00FA0453" w:rsidRPr="00FA0453">
        <w:rPr>
          <w:lang w:val="en-GB"/>
        </w:rPr>
        <w:t>) show the presence of two main type of point defects, looking either like dark and almost spherical spots (D1) or triangles with bright sides and dark core (D2).</w:t>
      </w:r>
      <w:r w:rsidR="00FA0453" w:rsidRPr="00FA0453">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FA0453" w:rsidRPr="00FA0453">
        <w:rPr>
          <w:lang w:val="en-GB"/>
        </w:rPr>
        <w:fldChar w:fldCharType="separate"/>
      </w:r>
      <w:r w:rsidR="00FA0453" w:rsidRPr="00FA0453">
        <w:rPr>
          <w:noProof/>
          <w:vertAlign w:val="superscript"/>
          <w:lang w:val="en-GB"/>
        </w:rPr>
        <w:t>22</w:t>
      </w:r>
      <w:r w:rsidR="00FA0453" w:rsidRPr="00FA0453">
        <w:rPr>
          <w:lang w:val="en-GB"/>
        </w:rPr>
        <w:fldChar w:fldCharType="end"/>
      </w:r>
      <w:r w:rsidR="00FA0453" w:rsidRPr="00FA0453">
        <w:rPr>
          <w:lang w:val="en-GB"/>
        </w:rPr>
        <w:t xml:space="preserve"> </w:t>
      </w:r>
      <w:r w:rsidR="007D174F" w:rsidRPr="007D174F">
        <w:rPr>
          <w:highlight w:val="yellow"/>
          <w:lang w:val="en-GB"/>
        </w:rPr>
        <w:t xml:space="preserve">From the analysis of larger-scale images, we can estimate a surface defect density of </w:t>
      </w:r>
      <w:r w:rsidR="007D174F" w:rsidRPr="007D174F">
        <w:rPr>
          <w:rFonts w:ascii="Montserrat" w:hAnsi="Montserrat"/>
          <w:highlight w:val="yellow"/>
          <w:lang w:val="en-GB"/>
        </w:rPr>
        <w:t>~</w:t>
      </w:r>
      <w:r w:rsidR="007D174F" w:rsidRPr="007D174F">
        <w:rPr>
          <w:highlight w:val="yellow"/>
          <w:lang w:val="en-GB"/>
        </w:rPr>
        <w:t>10</w:t>
      </w:r>
      <w:r w:rsidR="007D174F" w:rsidRPr="007D174F">
        <w:rPr>
          <w:highlight w:val="yellow"/>
          <w:vertAlign w:val="superscript"/>
          <w:lang w:val="en-GB"/>
        </w:rPr>
        <w:t>12</w:t>
      </w:r>
      <w:r w:rsidR="007D174F" w:rsidRPr="007D174F">
        <w:rPr>
          <w:highlight w:val="yellow"/>
          <w:lang w:val="en-GB"/>
        </w:rPr>
        <w:t>/cm</w:t>
      </w:r>
      <w:r w:rsidR="007D174F" w:rsidRPr="007D174F">
        <w:rPr>
          <w:highlight w:val="yellow"/>
          <w:vertAlign w:val="superscript"/>
          <w:lang w:val="en-GB"/>
        </w:rPr>
        <w:t>2</w:t>
      </w:r>
      <w:r w:rsidR="007D174F" w:rsidRPr="007D174F">
        <w:rPr>
          <w:highlight w:val="yellow"/>
          <w:lang w:val="en-GB"/>
        </w:rPr>
        <w:t>, about half of which is D1</w:t>
      </w:r>
      <w:r w:rsidR="00BE5A98">
        <w:rPr>
          <w:highlight w:val="yellow"/>
          <w:lang w:val="en-GB"/>
        </w:rPr>
        <w:t>-like</w:t>
      </w:r>
      <w:r w:rsidR="007D174F" w:rsidRPr="007D174F">
        <w:rPr>
          <w:highlight w:val="yellow"/>
          <w:lang w:val="en-GB"/>
        </w:rPr>
        <w:t xml:space="preserve"> and the other half is D2-like.</w:t>
      </w:r>
      <w:r w:rsidR="007D174F">
        <w:rPr>
          <w:lang w:val="en-GB"/>
        </w:rPr>
        <w:t xml:space="preserve"> </w:t>
      </w:r>
      <w:r w:rsidR="00FA0453" w:rsidRPr="00FA0453">
        <w:rPr>
          <w:lang w:val="en-GB"/>
        </w:rPr>
        <w:t>This paper aims at elucidating these main features by combining STM measurements with DFT simulations.</w:t>
      </w:r>
    </w:p>
    <w:p w14:paraId="673B72BA" w14:textId="77777777" w:rsidR="00FA0453" w:rsidRPr="00FA0453" w:rsidRDefault="00FA0453" w:rsidP="00FA0453">
      <w:pPr>
        <w:spacing w:line="360" w:lineRule="auto"/>
        <w:jc w:val="both"/>
        <w:rPr>
          <w:lang w:val="en-GB"/>
        </w:rPr>
      </w:pPr>
    </w:p>
    <w:p w14:paraId="0253C6D7" w14:textId="5D04EFE0" w:rsidR="00FA4427" w:rsidRDefault="005B7D32" w:rsidP="00B25FAB">
      <w:pPr>
        <w:keepNext/>
        <w:spacing w:line="360" w:lineRule="auto"/>
      </w:pPr>
      <w:r>
        <w:rPr>
          <w:noProof/>
        </w:rPr>
        <w:drawing>
          <wp:inline distT="0" distB="0" distL="0" distR="0" wp14:anchorId="0DA6F0A5" wp14:editId="02EB4A1D">
            <wp:extent cx="6116825" cy="190800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16825" cy="1908000"/>
                    </a:xfrm>
                    <a:prstGeom prst="rect">
                      <a:avLst/>
                    </a:prstGeom>
                  </pic:spPr>
                </pic:pic>
              </a:graphicData>
            </a:graphic>
          </wp:inline>
        </w:drawing>
      </w:r>
    </w:p>
    <w:p w14:paraId="5CC8D4F4" w14:textId="6F594BF6" w:rsidR="003411B4" w:rsidRDefault="00FA4427" w:rsidP="009F591D">
      <w:pPr>
        <w:pStyle w:val="Didascalia"/>
        <w:rPr>
          <w:i w:val="0"/>
          <w:iCs w:val="0"/>
          <w:color w:val="000000" w:themeColor="text1"/>
          <w:sz w:val="22"/>
          <w:szCs w:val="22"/>
          <w:lang w:val="en-US"/>
        </w:rPr>
      </w:pPr>
      <w:r w:rsidRPr="009F591D">
        <w:rPr>
          <w:b/>
          <w:bCs/>
          <w:i w:val="0"/>
          <w:iCs w:val="0"/>
          <w:color w:val="000000" w:themeColor="text1"/>
          <w:sz w:val="22"/>
          <w:szCs w:val="22"/>
          <w:lang w:val="en-US"/>
        </w:rPr>
        <w:t xml:space="preserve">Figure </w:t>
      </w:r>
      <w:r w:rsidRPr="009F591D">
        <w:rPr>
          <w:b/>
          <w:bCs/>
          <w:i w:val="0"/>
          <w:iCs w:val="0"/>
          <w:color w:val="000000" w:themeColor="text1"/>
          <w:sz w:val="22"/>
          <w:szCs w:val="22"/>
        </w:rPr>
        <w:fldChar w:fldCharType="begin"/>
      </w:r>
      <w:r w:rsidRPr="009F591D">
        <w:rPr>
          <w:b/>
          <w:bCs/>
          <w:i w:val="0"/>
          <w:iCs w:val="0"/>
          <w:color w:val="000000" w:themeColor="text1"/>
          <w:sz w:val="22"/>
          <w:szCs w:val="22"/>
          <w:lang w:val="en-US"/>
        </w:rPr>
        <w:instrText xml:space="preserve"> SEQ Figure \* ARABIC </w:instrText>
      </w:r>
      <w:r w:rsidRPr="009F591D">
        <w:rPr>
          <w:b/>
          <w:bCs/>
          <w:i w:val="0"/>
          <w:iCs w:val="0"/>
          <w:color w:val="000000" w:themeColor="text1"/>
          <w:sz w:val="22"/>
          <w:szCs w:val="22"/>
        </w:rPr>
        <w:fldChar w:fldCharType="separate"/>
      </w:r>
      <w:r w:rsidR="0064457A">
        <w:rPr>
          <w:b/>
          <w:bCs/>
          <w:i w:val="0"/>
          <w:iCs w:val="0"/>
          <w:noProof/>
          <w:color w:val="000000" w:themeColor="text1"/>
          <w:sz w:val="22"/>
          <w:szCs w:val="22"/>
          <w:lang w:val="en-US"/>
        </w:rPr>
        <w:t>1</w:t>
      </w:r>
      <w:r w:rsidRPr="009F591D">
        <w:rPr>
          <w:b/>
          <w:bCs/>
          <w:i w:val="0"/>
          <w:iCs w:val="0"/>
          <w:color w:val="000000" w:themeColor="text1"/>
          <w:sz w:val="22"/>
          <w:szCs w:val="22"/>
        </w:rPr>
        <w:fldChar w:fldCharType="end"/>
      </w:r>
      <w:r w:rsidRPr="009F591D">
        <w:rPr>
          <w:b/>
          <w:bCs/>
          <w:i w:val="0"/>
          <w:iCs w:val="0"/>
          <w:color w:val="000000" w:themeColor="text1"/>
          <w:sz w:val="22"/>
          <w:szCs w:val="22"/>
          <w:lang w:val="en-US"/>
        </w:rPr>
        <w:t>.</w:t>
      </w:r>
      <w:r w:rsidRPr="009F591D">
        <w:rPr>
          <w:i w:val="0"/>
          <w:iCs w:val="0"/>
          <w:color w:val="000000" w:themeColor="text1"/>
          <w:sz w:val="22"/>
          <w:szCs w:val="22"/>
          <w:lang w:val="en-US"/>
        </w:rPr>
        <w:t xml:space="preserve"> </w:t>
      </w:r>
      <w:r w:rsidR="009F591D" w:rsidRPr="00C00E10">
        <w:rPr>
          <w:i w:val="0"/>
          <w:iCs w:val="0"/>
          <w:color w:val="000000" w:themeColor="text1"/>
          <w:sz w:val="22"/>
          <w:szCs w:val="22"/>
          <w:highlight w:val="yellow"/>
          <w:lang w:val="en-US"/>
        </w:rPr>
        <w:t xml:space="preserve">Constant-current </w:t>
      </w:r>
      <w:r w:rsidR="00B25FAB" w:rsidRPr="00C00E10">
        <w:rPr>
          <w:i w:val="0"/>
          <w:iCs w:val="0"/>
          <w:color w:val="000000" w:themeColor="text1"/>
          <w:sz w:val="22"/>
          <w:szCs w:val="22"/>
          <w:highlight w:val="yellow"/>
          <w:lang w:val="en-US"/>
        </w:rPr>
        <w:t>S</w:t>
      </w:r>
      <w:r w:rsidRPr="00C00E10">
        <w:rPr>
          <w:i w:val="0"/>
          <w:iCs w:val="0"/>
          <w:color w:val="000000" w:themeColor="text1"/>
          <w:sz w:val="22"/>
          <w:szCs w:val="22"/>
          <w:highlight w:val="yellow"/>
          <w:lang w:val="en-US"/>
        </w:rPr>
        <w:t>TM images of ML MoS</w:t>
      </w:r>
      <w:r w:rsidRPr="00C00E10">
        <w:rPr>
          <w:i w:val="0"/>
          <w:iCs w:val="0"/>
          <w:color w:val="000000" w:themeColor="text1"/>
          <w:sz w:val="22"/>
          <w:szCs w:val="22"/>
          <w:highlight w:val="yellow"/>
          <w:vertAlign w:val="subscript"/>
          <w:lang w:val="en-US"/>
        </w:rPr>
        <w:t>2</w:t>
      </w:r>
      <w:r w:rsidRPr="00C00E10">
        <w:rPr>
          <w:i w:val="0"/>
          <w:iCs w:val="0"/>
          <w:color w:val="000000" w:themeColor="text1"/>
          <w:sz w:val="22"/>
          <w:szCs w:val="22"/>
          <w:highlight w:val="yellow"/>
          <w:lang w:val="en-US"/>
        </w:rPr>
        <w:t>/</w:t>
      </w:r>
      <w:proofErr w:type="gramStart"/>
      <w:r w:rsidRPr="00C00E10">
        <w:rPr>
          <w:i w:val="0"/>
          <w:iCs w:val="0"/>
          <w:color w:val="000000" w:themeColor="text1"/>
          <w:sz w:val="22"/>
          <w:szCs w:val="22"/>
          <w:highlight w:val="yellow"/>
          <w:lang w:val="en-US"/>
        </w:rPr>
        <w:t>Au(</w:t>
      </w:r>
      <w:proofErr w:type="gramEnd"/>
      <w:r w:rsidRPr="00C00E10">
        <w:rPr>
          <w:i w:val="0"/>
          <w:iCs w:val="0"/>
          <w:color w:val="000000" w:themeColor="text1"/>
          <w:sz w:val="22"/>
          <w:szCs w:val="22"/>
          <w:highlight w:val="yellow"/>
          <w:lang w:val="en-US"/>
        </w:rPr>
        <w:t>111)</w:t>
      </w:r>
      <w:r w:rsidR="00B25FAB" w:rsidRPr="00C00E10">
        <w:rPr>
          <w:i w:val="0"/>
          <w:iCs w:val="0"/>
          <w:color w:val="000000" w:themeColor="text1"/>
          <w:sz w:val="22"/>
          <w:szCs w:val="22"/>
          <w:highlight w:val="yellow"/>
          <w:lang w:val="en-US"/>
        </w:rPr>
        <w:t>.</w:t>
      </w:r>
      <w:r w:rsidRPr="00C00E10">
        <w:rPr>
          <w:i w:val="0"/>
          <w:iCs w:val="0"/>
          <w:color w:val="000000" w:themeColor="text1"/>
          <w:sz w:val="22"/>
          <w:szCs w:val="22"/>
          <w:highlight w:val="yellow"/>
          <w:lang w:val="en-US"/>
        </w:rPr>
        <w:t xml:space="preserve"> (a) </w:t>
      </w:r>
      <w:r w:rsidR="00B25FAB" w:rsidRPr="00C00E10">
        <w:rPr>
          <w:i w:val="0"/>
          <w:iCs w:val="0"/>
          <w:color w:val="000000" w:themeColor="text1"/>
          <w:sz w:val="22"/>
          <w:szCs w:val="22"/>
          <w:highlight w:val="yellow"/>
          <w:lang w:val="en-US"/>
        </w:rPr>
        <w:t xml:space="preserve">Large-scale image showing two relatively large MoS2 crystallites attached to the Au step edge and </w:t>
      </w:r>
      <w:r w:rsidR="006275D8" w:rsidRPr="00C00E10">
        <w:rPr>
          <w:i w:val="0"/>
          <w:iCs w:val="0"/>
          <w:color w:val="000000" w:themeColor="text1"/>
          <w:sz w:val="22"/>
          <w:szCs w:val="22"/>
          <w:highlight w:val="yellow"/>
          <w:lang w:val="en-US"/>
        </w:rPr>
        <w:t xml:space="preserve">smaller islands growing on the Au terrace. Notice that the herringbone ridges are distorted by MoS2 islands, which tend to lift the </w:t>
      </w:r>
      <w:proofErr w:type="gramStart"/>
      <w:r w:rsidR="006275D8" w:rsidRPr="00C00E10">
        <w:rPr>
          <w:i w:val="0"/>
          <w:iCs w:val="0"/>
          <w:color w:val="000000" w:themeColor="text1"/>
          <w:sz w:val="22"/>
          <w:szCs w:val="22"/>
          <w:highlight w:val="yellow"/>
          <w:lang w:val="en-US"/>
        </w:rPr>
        <w:t>Au(</w:t>
      </w:r>
      <w:proofErr w:type="gramEnd"/>
      <w:r w:rsidR="006275D8" w:rsidRPr="00C00E10">
        <w:rPr>
          <w:i w:val="0"/>
          <w:iCs w:val="0"/>
          <w:color w:val="000000" w:themeColor="text1"/>
          <w:sz w:val="22"/>
          <w:szCs w:val="22"/>
          <w:highlight w:val="yellow"/>
          <w:lang w:val="en-US"/>
        </w:rPr>
        <w:t>111) reconstruction. (b)</w:t>
      </w:r>
      <w:r w:rsidR="00C00E10" w:rsidRPr="00C00E10">
        <w:rPr>
          <w:i w:val="0"/>
          <w:iCs w:val="0"/>
          <w:color w:val="000000" w:themeColor="text1"/>
          <w:sz w:val="22"/>
          <w:szCs w:val="22"/>
          <w:highlight w:val="yellow"/>
          <w:lang w:val="en-US"/>
        </w:rPr>
        <w:t>-(c)</w:t>
      </w:r>
      <w:r w:rsidR="006275D8" w:rsidRPr="00C00E10">
        <w:rPr>
          <w:i w:val="0"/>
          <w:iCs w:val="0"/>
          <w:color w:val="000000" w:themeColor="text1"/>
          <w:sz w:val="22"/>
          <w:szCs w:val="22"/>
          <w:highlight w:val="yellow"/>
          <w:lang w:val="en-US"/>
        </w:rPr>
        <w:t xml:space="preserve"> High-resolution image</w:t>
      </w:r>
      <w:r w:rsidR="00C00E10" w:rsidRPr="00C00E10">
        <w:rPr>
          <w:i w:val="0"/>
          <w:iCs w:val="0"/>
          <w:color w:val="000000" w:themeColor="text1"/>
          <w:sz w:val="22"/>
          <w:szCs w:val="22"/>
          <w:highlight w:val="yellow"/>
          <w:lang w:val="en-US"/>
        </w:rPr>
        <w:t>s</w:t>
      </w:r>
      <w:r w:rsidR="006275D8" w:rsidRPr="00C00E10">
        <w:rPr>
          <w:i w:val="0"/>
          <w:iCs w:val="0"/>
          <w:color w:val="000000" w:themeColor="text1"/>
          <w:sz w:val="22"/>
          <w:szCs w:val="22"/>
          <w:highlight w:val="yellow"/>
          <w:lang w:val="en-US"/>
        </w:rPr>
        <w:t xml:space="preserve"> showing </w:t>
      </w:r>
      <w:r w:rsidR="00C00E10" w:rsidRPr="00C00E10">
        <w:rPr>
          <w:i w:val="0"/>
          <w:iCs w:val="0"/>
          <w:color w:val="000000" w:themeColor="text1"/>
          <w:sz w:val="22"/>
          <w:szCs w:val="22"/>
          <w:highlight w:val="yellow"/>
          <w:lang w:val="en-US"/>
        </w:rPr>
        <w:t xml:space="preserve">(b) </w:t>
      </w:r>
      <w:r w:rsidR="009F591D" w:rsidRPr="00C00E10">
        <w:rPr>
          <w:i w:val="0"/>
          <w:iCs w:val="0"/>
          <w:color w:val="000000" w:themeColor="text1"/>
          <w:sz w:val="22"/>
          <w:szCs w:val="22"/>
          <w:highlight w:val="yellow"/>
          <w:lang w:val="en-US"/>
        </w:rPr>
        <w:t xml:space="preserve">the hexagonal moiré pattern of </w:t>
      </w:r>
      <w:r w:rsidR="006275D8" w:rsidRPr="00C00E10">
        <w:rPr>
          <w:rFonts w:ascii="Montserrat" w:hAnsi="Montserrat"/>
          <w:i w:val="0"/>
          <w:iCs w:val="0"/>
          <w:color w:val="000000" w:themeColor="text1"/>
          <w:sz w:val="22"/>
          <w:szCs w:val="22"/>
          <w:highlight w:val="yellow"/>
          <w:lang w:val="en-US"/>
        </w:rPr>
        <w:t>~</w:t>
      </w:r>
      <w:r w:rsidR="009F591D" w:rsidRPr="00C00E10">
        <w:rPr>
          <w:i w:val="0"/>
          <w:iCs w:val="0"/>
          <w:color w:val="000000" w:themeColor="text1"/>
          <w:sz w:val="22"/>
          <w:szCs w:val="22"/>
          <w:highlight w:val="yellow"/>
          <w:lang w:val="en-US"/>
        </w:rPr>
        <w:t xml:space="preserve">33 Å periodicity (0.1 V, 1 </w:t>
      </w:r>
      <w:proofErr w:type="spellStart"/>
      <w:r w:rsidR="009F591D" w:rsidRPr="00C00E10">
        <w:rPr>
          <w:i w:val="0"/>
          <w:iCs w:val="0"/>
          <w:color w:val="000000" w:themeColor="text1"/>
          <w:sz w:val="22"/>
          <w:szCs w:val="22"/>
          <w:highlight w:val="yellow"/>
          <w:lang w:val="en-US"/>
        </w:rPr>
        <w:t>nA</w:t>
      </w:r>
      <w:proofErr w:type="spellEnd"/>
      <w:r w:rsidR="009F591D" w:rsidRPr="00C00E10">
        <w:rPr>
          <w:i w:val="0"/>
          <w:iCs w:val="0"/>
          <w:color w:val="000000" w:themeColor="text1"/>
          <w:sz w:val="22"/>
          <w:szCs w:val="22"/>
          <w:highlight w:val="yellow"/>
          <w:lang w:val="en-US"/>
        </w:rPr>
        <w:t>)</w:t>
      </w:r>
      <w:r w:rsidR="00C00E10" w:rsidRPr="00C00E10">
        <w:rPr>
          <w:i w:val="0"/>
          <w:iCs w:val="0"/>
          <w:color w:val="000000" w:themeColor="text1"/>
          <w:sz w:val="22"/>
          <w:szCs w:val="22"/>
          <w:highlight w:val="yellow"/>
          <w:lang w:val="en-US"/>
        </w:rPr>
        <w:t xml:space="preserve"> and</w:t>
      </w:r>
      <w:r w:rsidRPr="00C00E10">
        <w:rPr>
          <w:i w:val="0"/>
          <w:iCs w:val="0"/>
          <w:color w:val="000000" w:themeColor="text1"/>
          <w:sz w:val="22"/>
          <w:szCs w:val="22"/>
          <w:highlight w:val="yellow"/>
          <w:lang w:val="en-US"/>
        </w:rPr>
        <w:t xml:space="preserve"> (</w:t>
      </w:r>
      <w:r w:rsidR="00C00E10" w:rsidRPr="00C00E10">
        <w:rPr>
          <w:i w:val="0"/>
          <w:iCs w:val="0"/>
          <w:color w:val="000000" w:themeColor="text1"/>
          <w:sz w:val="22"/>
          <w:szCs w:val="22"/>
          <w:highlight w:val="yellow"/>
          <w:lang w:val="en-US"/>
        </w:rPr>
        <w:t>c</w:t>
      </w:r>
      <w:r w:rsidRPr="00C00E10">
        <w:rPr>
          <w:i w:val="0"/>
          <w:iCs w:val="0"/>
          <w:color w:val="000000" w:themeColor="text1"/>
          <w:sz w:val="22"/>
          <w:szCs w:val="22"/>
          <w:highlight w:val="yellow"/>
          <w:lang w:val="en-US"/>
        </w:rPr>
        <w:t xml:space="preserve">) </w:t>
      </w:r>
      <w:r w:rsidR="00EA3FFE" w:rsidRPr="00C00E10">
        <w:rPr>
          <w:i w:val="0"/>
          <w:iCs w:val="0"/>
          <w:color w:val="000000" w:themeColor="text1"/>
          <w:sz w:val="22"/>
          <w:szCs w:val="22"/>
          <w:highlight w:val="yellow"/>
          <w:lang w:val="en-US"/>
        </w:rPr>
        <w:t>the presence of p</w:t>
      </w:r>
      <w:r w:rsidRPr="00C00E10">
        <w:rPr>
          <w:i w:val="0"/>
          <w:iCs w:val="0"/>
          <w:color w:val="000000" w:themeColor="text1"/>
          <w:sz w:val="22"/>
          <w:szCs w:val="22"/>
          <w:highlight w:val="yellow"/>
          <w:lang w:val="en-US"/>
        </w:rPr>
        <w:t>oint defects</w:t>
      </w:r>
      <w:r w:rsidR="00EA3FFE" w:rsidRPr="00C00E10">
        <w:rPr>
          <w:i w:val="0"/>
          <w:iCs w:val="0"/>
          <w:color w:val="000000" w:themeColor="text1"/>
          <w:sz w:val="22"/>
          <w:szCs w:val="22"/>
          <w:highlight w:val="yellow"/>
          <w:lang w:val="en-US"/>
        </w:rPr>
        <w:t xml:space="preserve"> of different morphology </w:t>
      </w:r>
      <w:r w:rsidR="001C3FDB" w:rsidRPr="00C00E10">
        <w:rPr>
          <w:i w:val="0"/>
          <w:iCs w:val="0"/>
          <w:color w:val="000000" w:themeColor="text1"/>
          <w:sz w:val="22"/>
          <w:szCs w:val="22"/>
          <w:highlight w:val="yellow"/>
          <w:lang w:val="en-US"/>
        </w:rPr>
        <w:t xml:space="preserve">labeled as D1 (black arrows) and D2 (blue arrows) </w:t>
      </w:r>
      <w:r w:rsidR="00EA3FFE" w:rsidRPr="00C00E10">
        <w:rPr>
          <w:i w:val="0"/>
          <w:iCs w:val="0"/>
          <w:color w:val="000000" w:themeColor="text1"/>
          <w:sz w:val="22"/>
          <w:szCs w:val="22"/>
          <w:highlight w:val="yellow"/>
          <w:lang w:val="en-US"/>
        </w:rPr>
        <w:t xml:space="preserve">(0.3 V, 1 </w:t>
      </w:r>
      <w:proofErr w:type="spellStart"/>
      <w:r w:rsidR="00EA3FFE" w:rsidRPr="00C00E10">
        <w:rPr>
          <w:i w:val="0"/>
          <w:iCs w:val="0"/>
          <w:color w:val="000000" w:themeColor="text1"/>
          <w:sz w:val="22"/>
          <w:szCs w:val="22"/>
          <w:highlight w:val="yellow"/>
          <w:lang w:val="en-US"/>
        </w:rPr>
        <w:t>nA</w:t>
      </w:r>
      <w:proofErr w:type="spellEnd"/>
      <w:r w:rsidR="00EA3FFE" w:rsidRPr="00C00E10">
        <w:rPr>
          <w:i w:val="0"/>
          <w:iCs w:val="0"/>
          <w:color w:val="000000" w:themeColor="text1"/>
          <w:sz w:val="22"/>
          <w:szCs w:val="22"/>
          <w:highlight w:val="yellow"/>
          <w:lang w:val="en-US"/>
        </w:rPr>
        <w:t xml:space="preserve">; </w:t>
      </w:r>
      <w:r w:rsidR="00B36FA2" w:rsidRPr="00C00E10">
        <w:rPr>
          <w:i w:val="0"/>
          <w:iCs w:val="0"/>
          <w:color w:val="000000" w:themeColor="text1"/>
          <w:sz w:val="22"/>
          <w:szCs w:val="22"/>
          <w:highlight w:val="yellow"/>
          <w:lang w:val="en-US"/>
        </w:rPr>
        <w:t>color</w:t>
      </w:r>
      <w:r w:rsidR="00EA3FFE" w:rsidRPr="00C00E10">
        <w:rPr>
          <w:i w:val="0"/>
          <w:iCs w:val="0"/>
          <w:color w:val="000000" w:themeColor="text1"/>
          <w:sz w:val="22"/>
          <w:szCs w:val="22"/>
          <w:highlight w:val="yellow"/>
          <w:lang w:val="en-US"/>
        </w:rPr>
        <w:t xml:space="preserve"> contrast has been </w:t>
      </w:r>
      <w:r w:rsidR="00B36FA2" w:rsidRPr="00C00E10">
        <w:rPr>
          <w:i w:val="0"/>
          <w:iCs w:val="0"/>
          <w:color w:val="000000" w:themeColor="text1"/>
          <w:sz w:val="22"/>
          <w:szCs w:val="22"/>
          <w:highlight w:val="yellow"/>
          <w:lang w:val="en-US"/>
        </w:rPr>
        <w:t>modified to enhance surface defects)</w:t>
      </w:r>
      <w:r w:rsidR="00D20591" w:rsidRPr="00C00E10">
        <w:rPr>
          <w:i w:val="0"/>
          <w:iCs w:val="0"/>
          <w:color w:val="000000" w:themeColor="text1"/>
          <w:sz w:val="22"/>
          <w:szCs w:val="22"/>
          <w:highlight w:val="yellow"/>
          <w:lang w:val="en-US"/>
        </w:rPr>
        <w:t>.</w:t>
      </w:r>
    </w:p>
    <w:p w14:paraId="489C6ACD" w14:textId="77777777" w:rsidR="003A072B" w:rsidRPr="000D618B" w:rsidRDefault="003A072B" w:rsidP="000D618B">
      <w:pPr>
        <w:rPr>
          <w:i/>
          <w:iCs/>
          <w:lang w:val="en-US"/>
        </w:rPr>
      </w:pPr>
    </w:p>
    <w:p w14:paraId="59973982" w14:textId="198AC17C" w:rsidR="003D3412" w:rsidRDefault="004E759D" w:rsidP="003D3412">
      <w:pPr>
        <w:spacing w:line="360" w:lineRule="auto"/>
        <w:jc w:val="both"/>
        <w:rPr>
          <w:lang w:val="en-GB"/>
        </w:rPr>
      </w:pPr>
      <w:r>
        <w:rPr>
          <w:lang w:val="en-GB"/>
        </w:rPr>
        <w:t>We start the discussion by examining the simulation of the defect-free MoS</w:t>
      </w:r>
      <w:r w:rsidRPr="000D618B">
        <w:rPr>
          <w:vertAlign w:val="subscript"/>
          <w:lang w:val="en-GB"/>
        </w:rPr>
        <w:t>2</w:t>
      </w:r>
      <w:r>
        <w:rPr>
          <w:lang w:val="en-GB"/>
        </w:rPr>
        <w:t xml:space="preserve"> ML on </w:t>
      </w:r>
      <w:proofErr w:type="gramStart"/>
      <w:r>
        <w:rPr>
          <w:lang w:val="en-GB"/>
        </w:rPr>
        <w:t>Au(</w:t>
      </w:r>
      <w:proofErr w:type="gramEnd"/>
      <w:r>
        <w:rPr>
          <w:lang w:val="en-GB"/>
        </w:rPr>
        <w:t xml:space="preserve">111). </w:t>
      </w:r>
      <w:r w:rsidR="00E25EA6">
        <w:rPr>
          <w:lang w:val="en-GB"/>
        </w:rPr>
        <w:t>T</w:t>
      </w:r>
      <w:r w:rsidR="00345BD9">
        <w:rPr>
          <w:lang w:val="en-GB"/>
        </w:rPr>
        <w:t>op and side views of the</w:t>
      </w:r>
      <w:r w:rsidR="00E25EA6">
        <w:rPr>
          <w:lang w:val="en-GB"/>
        </w:rPr>
        <w:t xml:space="preserve"> relaxed structure of MoS</w:t>
      </w:r>
      <w:r w:rsidR="00E25EA6" w:rsidRPr="00E25EA6">
        <w:rPr>
          <w:vertAlign w:val="subscript"/>
          <w:lang w:val="en-GB"/>
        </w:rPr>
        <w:t>2</w:t>
      </w:r>
      <w:r w:rsidR="00E25EA6">
        <w:rPr>
          <w:lang w:val="en-GB"/>
        </w:rPr>
        <w:t xml:space="preserve">/Au </w:t>
      </w:r>
      <w:r w:rsidR="00345BD9">
        <w:rPr>
          <w:lang w:val="en-GB"/>
        </w:rPr>
        <w:t>are</w:t>
      </w:r>
      <w:r w:rsidR="00E25EA6">
        <w:rPr>
          <w:lang w:val="en-GB"/>
        </w:rPr>
        <w:t xml:space="preserve"> reported in Figure</w:t>
      </w:r>
      <w:r w:rsidR="00345BD9">
        <w:rPr>
          <w:lang w:val="en-GB"/>
        </w:rPr>
        <w:t>s 2a and 2b, respectively</w:t>
      </w:r>
      <w:r w:rsidR="00E25EA6">
        <w:rPr>
          <w:lang w:val="en-GB"/>
        </w:rPr>
        <w:t xml:space="preserve">. </w:t>
      </w:r>
      <w:r w:rsidR="0043593D">
        <w:rPr>
          <w:rFonts w:cstheme="minorHAnsi"/>
          <w:lang w:val="en-GB"/>
        </w:rPr>
        <w:t xml:space="preserve">Our model fully accounts for the experimentally observed </w:t>
      </w:r>
      <w:r w:rsidR="00F9767F">
        <w:rPr>
          <w:rFonts w:cstheme="minorHAnsi"/>
          <w:lang w:val="en-GB"/>
        </w:rPr>
        <w:t>m</w:t>
      </w:r>
      <w:r w:rsidR="0043593D">
        <w:rPr>
          <w:rFonts w:cstheme="minorHAnsi"/>
          <w:lang w:val="en-GB"/>
        </w:rPr>
        <w:t xml:space="preserve">oiré pattern, characterized by the alternations of domains </w:t>
      </w:r>
      <w:r w:rsidR="0043593D">
        <w:rPr>
          <w:lang w:val="en-GB"/>
        </w:rPr>
        <w:t xml:space="preserve">where the bottom S atoms of the film are coordinated on top, bridge, (hcp and </w:t>
      </w:r>
      <w:proofErr w:type="spellStart"/>
      <w:r w:rsidR="0043593D">
        <w:rPr>
          <w:lang w:val="en-GB"/>
        </w:rPr>
        <w:t>fcc</w:t>
      </w:r>
      <w:proofErr w:type="spellEnd"/>
      <w:r w:rsidR="0043593D">
        <w:rPr>
          <w:lang w:val="en-GB"/>
        </w:rPr>
        <w:t xml:space="preserve">) hollow sites, or in intermediate positions, as shown in Figure 2c. Interestingly, the film-substrate </w:t>
      </w:r>
      <w:r w:rsidR="003D3412">
        <w:rPr>
          <w:lang w:val="en-GB"/>
        </w:rPr>
        <w:t xml:space="preserve">interfacial distance (calculated as the difference in height between the S atoms from the bottom layer and the Au atoms from the topmost support’s layer) remarkably depends on the local registry and is </w:t>
      </w:r>
      <w:r w:rsidR="006F6FC3">
        <w:rPr>
          <w:lang w:val="en-GB"/>
        </w:rPr>
        <w:t>significantly</w:t>
      </w:r>
      <w:r w:rsidR="003D3412">
        <w:rPr>
          <w:lang w:val="en-GB"/>
        </w:rPr>
        <w:t xml:space="preserve"> shorter in the case of S-Au top coincidence (2.53 </w:t>
      </w:r>
      <w:r w:rsidR="003D3412">
        <w:rPr>
          <w:rFonts w:cstheme="minorHAnsi"/>
          <w:lang w:val="en-GB"/>
        </w:rPr>
        <w:t xml:space="preserve">Å) with respect to hcp (2.73 Å) and </w:t>
      </w:r>
      <w:proofErr w:type="spellStart"/>
      <w:r w:rsidR="003D3412">
        <w:rPr>
          <w:rFonts w:cstheme="minorHAnsi"/>
          <w:lang w:val="en-GB"/>
        </w:rPr>
        <w:t>fcc</w:t>
      </w:r>
      <w:proofErr w:type="spellEnd"/>
      <w:r w:rsidR="003D3412">
        <w:rPr>
          <w:rFonts w:cstheme="minorHAnsi"/>
          <w:lang w:val="en-GB"/>
        </w:rPr>
        <w:t xml:space="preserve"> (2.69 Å) hollows. </w:t>
      </w:r>
      <w:r w:rsidR="00225462">
        <w:rPr>
          <w:lang w:val="en-GB"/>
        </w:rPr>
        <w:t>The average interfacial distance</w:t>
      </w:r>
      <w:r w:rsidR="003D3412">
        <w:rPr>
          <w:lang w:val="en-GB"/>
        </w:rPr>
        <w:t>, mediated over the whole supercell,</w:t>
      </w:r>
      <w:r w:rsidR="00225462">
        <w:rPr>
          <w:lang w:val="en-GB"/>
        </w:rPr>
        <w:t xml:space="preserve"> is 2.63 </w:t>
      </w:r>
      <w:r w:rsidR="00225462">
        <w:rPr>
          <w:rFonts w:cstheme="minorHAnsi"/>
          <w:lang w:val="en-GB"/>
        </w:rPr>
        <w:t>Å</w:t>
      </w:r>
      <w:r w:rsidR="00225462">
        <w:rPr>
          <w:lang w:val="en-GB"/>
        </w:rPr>
        <w:t>.</w:t>
      </w:r>
      <w:r w:rsidR="008D60D9">
        <w:rPr>
          <w:lang w:val="en-GB"/>
        </w:rPr>
        <w:t xml:space="preserve"> </w:t>
      </w:r>
      <w:r w:rsidR="00C91A19" w:rsidRPr="00C91A19">
        <w:rPr>
          <w:highlight w:val="yellow"/>
          <w:lang w:val="en-GB"/>
        </w:rPr>
        <w:t>These values, however, exceed from the range of covalent S-</w:t>
      </w:r>
      <w:r w:rsidR="00C91A19" w:rsidRPr="00C91A19">
        <w:rPr>
          <w:highlight w:val="yellow"/>
          <w:lang w:val="en-GB"/>
        </w:rPr>
        <w:lastRenderedPageBreak/>
        <w:t xml:space="preserve">Au bonds, which span from 2.16 Å in the </w:t>
      </w:r>
      <w:proofErr w:type="spellStart"/>
      <w:r w:rsidR="00C91A19" w:rsidRPr="00C91A19">
        <w:rPr>
          <w:highlight w:val="yellow"/>
          <w:lang w:val="en-GB"/>
        </w:rPr>
        <w:t>AuS</w:t>
      </w:r>
      <w:proofErr w:type="spellEnd"/>
      <w:r w:rsidR="00C91A19" w:rsidRPr="00C91A19">
        <w:rPr>
          <w:highlight w:val="yellow"/>
          <w:lang w:val="en-GB"/>
        </w:rPr>
        <w:t xml:space="preserve"> molecule</w:t>
      </w:r>
      <w:r w:rsidR="00C8546F">
        <w:rPr>
          <w:highlight w:val="yellow"/>
          <w:lang w:val="en-GB"/>
        </w:rPr>
        <w:fldChar w:fldCharType="begin" w:fldLock="1"/>
      </w:r>
      <w:r w:rsidR="00C8546F">
        <w:rPr>
          <w:highlight w:val="yellow"/>
          <w:lang w:val="en-GB"/>
        </w:rPr>
        <w:instrText>ADDIN CSL_CITATION {"citationItems":[{"id":"ITEM-1","itemData":{"DOI":"10.1021/acs.jpca.5b08781","ISSN":"15205215","abstract":"Gold monosulfide, AuS, has been detected and characterized in the gas phase using optical spectroscopy. The symmetries of the ground and low-lying electronic excited states have been determined by application of a synergy of hot and cold laser excitation techniques. The electronic spectra are assigned to progressions in four band systems associated with excitations from the X2π i ((2σ)2(2σ)3) ground state to the A2π+ state arising from the (2σ)1(2σ)4 configuration and to the a4π-, B2π-, and C2πi states arising from the (2σ)2(2σ)2(3σ</w:instrText>
      </w:r>
      <w:r w:rsidR="00C8546F">
        <w:rPr>
          <w:rFonts w:ascii="Cambria Math" w:hAnsi="Cambria Math" w:cs="Cambria Math"/>
          <w:highlight w:val="yellow"/>
          <w:lang w:val="en-GB"/>
        </w:rPr>
        <w:instrText>∗</w:instrText>
      </w:r>
      <w:r w:rsidR="00C8546F">
        <w:rPr>
          <w:highlight w:val="yellow"/>
          <w:lang w:val="en-GB"/>
        </w:rPr>
        <w:instrText>)1 configuration. The bond length and dissociation energy of the ground X2</w:instrText>
      </w:r>
      <w:r w:rsidR="00C8546F">
        <w:rPr>
          <w:rFonts w:ascii="Calibri" w:hAnsi="Calibri" w:cs="Calibri"/>
          <w:highlight w:val="yellow"/>
          <w:lang w:val="en-GB"/>
        </w:rPr>
        <w:instrText>π</w:instrText>
      </w:r>
      <w:r w:rsidR="00C8546F">
        <w:rPr>
          <w:highlight w:val="yellow"/>
          <w:lang w:val="en-GB"/>
        </w:rPr>
        <w:instrText xml:space="preserve"> i state are determined to be 2.156(2) </w:instrText>
      </w:r>
      <w:r w:rsidR="00C8546F">
        <w:rPr>
          <w:rFonts w:ascii="Calibri" w:hAnsi="Calibri" w:cs="Calibri"/>
          <w:highlight w:val="yellow"/>
          <w:lang w:val="en-GB"/>
        </w:rPr>
        <w:instrText>Å</w:instrText>
      </w:r>
      <w:r w:rsidR="00C8546F">
        <w:rPr>
          <w:highlight w:val="yellow"/>
          <w:lang w:val="en-GB"/>
        </w:rPr>
        <w:instrText xml:space="preserve"> and 298 </w:instrText>
      </w:r>
      <w:r w:rsidR="00C8546F">
        <w:rPr>
          <w:rFonts w:ascii="Calibri" w:hAnsi="Calibri" w:cs="Calibri"/>
          <w:highlight w:val="yellow"/>
          <w:lang w:val="en-GB"/>
        </w:rPr>
        <w:instrText>±</w:instrText>
      </w:r>
      <w:r w:rsidR="00C8546F">
        <w:rPr>
          <w:highlight w:val="yellow"/>
          <w:lang w:val="en-GB"/>
        </w:rPr>
        <w:instrText xml:space="preserve"> 2 kJ/mol, respectively. A molecular orbital correlation diagram is used to rationalize the energy ordering of the excited states and the associated harmonic frequencies.","author":[{"dropping-particle":"","family":"Kokkin","given":"Damian L.","non-dropping-particle":"","parse-names":false,"suffix":""},{"dropping-particle":"","family":"Zhang","given":"Ruohan","non-dropping-particle":"","parse-names":false,"suffix":""},{"dropping-particle":"","family":"Steimle","given":"Timothy C.","non-dropping-particle":"","parse-names":false,"suffix":""},{"dropping-particle":"","family":"Wyse","given":"Ian A.","non-dropping-particle":"","parse-names":false,"suffix":""},{"dropping-particle":"","family":"Pearlman","given":"Bradley W.","non-dropping-particle":"","parse-names":false,"suffix":""},{"dropping-particle":"","family":"Varberg","given":"Thomas D.","non-dropping-particle":"","parse-names":false,"suffix":""}],"container-title":"Journal of Physical Chemistry A","id":"ITEM-1","issue":"48","issued":{"date-parts":[["2015","12","3"]]},"page":"11659-11667","publisher":"American Chemical Society","title":"Au-S Bonding Revealed from the Characterization of Diatomic Gold Sulfide, AuS","type":"article-journal","volume":"119"},"uris":["http://www.mendeley.com/documents/?uuid=0f2cfd32-5f20-3144-9167-96595720b551"]}],"mendeley":{"formattedCitation":"&lt;sup&gt;42&lt;/sup&gt;","plainTextFormattedCitation":"42","previouslyFormattedCitation":"&lt;sup&gt;42&lt;/sup&gt;"},"properties":{"noteIndex":0},"schema":"https://github.com/citation-style-language/schema/raw/master/csl-citation.json"}</w:instrText>
      </w:r>
      <w:r w:rsidR="00C8546F">
        <w:rPr>
          <w:highlight w:val="yellow"/>
          <w:lang w:val="en-GB"/>
        </w:rPr>
        <w:fldChar w:fldCharType="separate"/>
      </w:r>
      <w:r w:rsidR="00C8546F" w:rsidRPr="00C8546F">
        <w:rPr>
          <w:noProof/>
          <w:highlight w:val="yellow"/>
          <w:vertAlign w:val="superscript"/>
          <w:lang w:val="en-GB"/>
        </w:rPr>
        <w:t>42</w:t>
      </w:r>
      <w:r w:rsidR="00C8546F">
        <w:rPr>
          <w:highlight w:val="yellow"/>
          <w:lang w:val="en-GB"/>
        </w:rPr>
        <w:fldChar w:fldCharType="end"/>
      </w:r>
      <w:r w:rsidR="00C91A19" w:rsidRPr="00C91A19">
        <w:rPr>
          <w:highlight w:val="yellow"/>
          <w:lang w:val="en-GB"/>
        </w:rPr>
        <w:t xml:space="preserve"> to 2.2-2.3 Å for thiols covalently bound to Au adatoms or Au surfaces.</w:t>
      </w:r>
      <w:r w:rsidR="00C8546F">
        <w:rPr>
          <w:highlight w:val="yellow"/>
          <w:lang w:val="en-GB"/>
        </w:rPr>
        <w:fldChar w:fldCharType="begin" w:fldLock="1"/>
      </w:r>
      <w:r w:rsidR="00A8799A">
        <w:rPr>
          <w:highlight w:val="yellow"/>
          <w:lang w:val="en-GB"/>
        </w:rPr>
        <w:instrText>ADDIN CSL_CITATION {"citationItems":[{"id":"ITEM-1","itemData":{"DOI":"10.1039/c5nr03497c","ISSN":"20403372","abstract":"The gold-sulphur interface of self-assembled monolayers (SAMs) was extensively studied some time ago. More recently tremendous progress has been made in the preparation and characterization of thiolate-protected gold clusters. In this feature article we address different properties of the two systems such as their structure, the mobility of the thiolates on the surface and other dynamical aspects, the chirality of the structures and characteristics related to it and their vibrational properties. SAMs and clusters are in the focus of different communities that typically use different experimental approaches to study the respective systems. However, it seems that the nature of the Au-S interfaces in the two cases is quite similar. Recent single crystal X-ray structures of thiolate-protected gold clusters reveal staple motifs characterized by gold ad-atoms sandwiched between two sulphur atoms. This finding contradicts older work on SAMs. However, newer studies on SAMs also reveal ad-atoms. Whether this finding can be generalized remains to be shown. In any case, more and more studies highlight the dynamic nature of the Au-S interface, both on flat surfaces and in clusters. At temperatures slightly above ambient thiolates migrate on the gold surface and on clusters. Evidence for desorption of thiolates at room temperature, at least under certain conditions, has been demonstrated for both systems. The adsorbed thiolate can lead to chirality at different lengths scales, which has been shown both on surfaces and for clusters. Chirality emerges from the organization of the thiolates as well as locally at the molecular level. Chirality can also be transferred from a chiral surface to an adsorbate, as evidenced by vibrational spectroscopy.","author":[{"dropping-particle":"","family":"Bürgi","given":"Thomas","non-dropping-particle":"","parse-names":false,"suffix":""}],"container-title":"Nanoscale","id":"ITEM-1","issue":"38","issued":{"date-parts":[["2015","10","14"]]},"page":"15553-15567","publisher":"Royal Society of Chemistry","title":"Properties of the gold-sulphur interface: from self-assembled monolayers to clusters","type":"article-journal","volume":"7"},"uris":["http://www.mendeley.com/documents/?uuid=e9b224f1-9248-38f1-886a-d220d487b065"]}],"mendeley":{"formattedCitation":"&lt;sup&gt;43&lt;/sup&gt;","plainTextFormattedCitation":"43","previouslyFormattedCitation":"&lt;sup&gt;43&lt;/sup&gt;"},"properties":{"noteIndex":0},"schema":"https://github.com/citation-style-language/schema/raw/master/csl-citation.json"}</w:instrText>
      </w:r>
      <w:r w:rsidR="00C8546F">
        <w:rPr>
          <w:highlight w:val="yellow"/>
          <w:lang w:val="en-GB"/>
        </w:rPr>
        <w:fldChar w:fldCharType="separate"/>
      </w:r>
      <w:r w:rsidR="00C8546F" w:rsidRPr="00C8546F">
        <w:rPr>
          <w:noProof/>
          <w:highlight w:val="yellow"/>
          <w:vertAlign w:val="superscript"/>
          <w:lang w:val="en-GB"/>
        </w:rPr>
        <w:t>43</w:t>
      </w:r>
      <w:r w:rsidR="00C8546F">
        <w:rPr>
          <w:highlight w:val="yellow"/>
          <w:lang w:val="en-GB"/>
        </w:rPr>
        <w:fldChar w:fldCharType="end"/>
      </w:r>
      <w:r w:rsidR="00C91A19" w:rsidRPr="00C91A19">
        <w:rPr>
          <w:highlight w:val="yellow"/>
          <w:lang w:val="en-GB"/>
        </w:rPr>
        <w:t xml:space="preserve"> This confirms that the MoS2/Au interaction has non-covalent character</w:t>
      </w:r>
      <w:r w:rsidR="00C91A19" w:rsidRPr="00C91A19">
        <w:rPr>
          <w:lang w:val="en-GB"/>
        </w:rPr>
        <w:t>.</w:t>
      </w:r>
      <w:r w:rsidR="00C91A19">
        <w:rPr>
          <w:lang w:val="en-GB"/>
        </w:rPr>
        <w:t xml:space="preserve"> </w:t>
      </w:r>
      <w:r w:rsidR="003604DD" w:rsidRPr="00F9767F">
        <w:rPr>
          <w:lang w:val="en-GB"/>
        </w:rPr>
        <w:t xml:space="preserve">The nature of this </w:t>
      </w:r>
      <w:r w:rsidR="00177D4A">
        <w:rPr>
          <w:lang w:val="en-GB"/>
        </w:rPr>
        <w:t>modulation</w:t>
      </w:r>
      <w:r w:rsidR="003604DD" w:rsidRPr="00F9767F">
        <w:rPr>
          <w:lang w:val="en-GB"/>
        </w:rPr>
        <w:t xml:space="preserve"> can be further investigated by looking at the mean and maximum rumpling of the atoms belonging to the bottom S layer and the top Au layer. The rumpling is defined as the deviation of the vertical position of an atom from the average position of all atoms belonging to a given layer. Both the free-standing MoS</w:t>
      </w:r>
      <w:r w:rsidR="003604DD" w:rsidRPr="00F9767F">
        <w:rPr>
          <w:vertAlign w:val="subscript"/>
          <w:lang w:val="en-GB"/>
        </w:rPr>
        <w:t>2</w:t>
      </w:r>
      <w:r w:rsidR="003604DD" w:rsidRPr="00F9767F">
        <w:rPr>
          <w:lang w:val="en-GB"/>
        </w:rPr>
        <w:t xml:space="preserve"> film and the clean </w:t>
      </w:r>
      <w:proofErr w:type="gramStart"/>
      <w:r w:rsidR="003604DD" w:rsidRPr="00F9767F">
        <w:rPr>
          <w:lang w:val="en-GB"/>
        </w:rPr>
        <w:t>Au(</w:t>
      </w:r>
      <w:proofErr w:type="gramEnd"/>
      <w:r w:rsidR="003604DD" w:rsidRPr="00F9767F">
        <w:rPr>
          <w:lang w:val="en-GB"/>
        </w:rPr>
        <w:t>111) model surface display zero rumpling. For MoS</w:t>
      </w:r>
      <w:r w:rsidR="003604DD" w:rsidRPr="00F9767F">
        <w:rPr>
          <w:vertAlign w:val="subscript"/>
          <w:lang w:val="en-GB"/>
        </w:rPr>
        <w:t>2</w:t>
      </w:r>
      <w:r w:rsidR="003604DD" w:rsidRPr="00F9767F">
        <w:rPr>
          <w:lang w:val="en-GB"/>
        </w:rPr>
        <w:t>/Au, the S atoms from the bottom layer have a</w:t>
      </w:r>
      <w:r w:rsidR="004C1AB6" w:rsidRPr="00F9767F">
        <w:rPr>
          <w:lang w:val="en-GB"/>
        </w:rPr>
        <w:t xml:space="preserve"> very small</w:t>
      </w:r>
      <w:r w:rsidR="003604DD" w:rsidRPr="00F9767F">
        <w:rPr>
          <w:lang w:val="en-GB"/>
        </w:rPr>
        <w:t xml:space="preserve"> mean rumpling of 0.02 </w:t>
      </w:r>
      <w:r w:rsidR="003604DD" w:rsidRPr="00F9767F">
        <w:rPr>
          <w:rFonts w:cstheme="minorHAnsi"/>
          <w:lang w:val="en-GB"/>
        </w:rPr>
        <w:t>Å</w:t>
      </w:r>
      <w:r w:rsidR="003604DD" w:rsidRPr="00F9767F">
        <w:rPr>
          <w:lang w:val="en-GB"/>
        </w:rPr>
        <w:t xml:space="preserve"> and a maximum rumpling of 0.05 </w:t>
      </w:r>
      <w:r w:rsidR="003604DD" w:rsidRPr="00F9767F">
        <w:rPr>
          <w:rFonts w:cstheme="minorHAnsi"/>
          <w:lang w:val="en-GB"/>
        </w:rPr>
        <w:t>Å</w:t>
      </w:r>
      <w:r w:rsidR="003604DD" w:rsidRPr="00F9767F">
        <w:rPr>
          <w:lang w:val="en-GB"/>
        </w:rPr>
        <w:t xml:space="preserve">. For the topmost Au </w:t>
      </w:r>
      <w:r w:rsidR="00874AA2" w:rsidRPr="00F9767F">
        <w:rPr>
          <w:lang w:val="en-GB"/>
        </w:rPr>
        <w:t>layer,</w:t>
      </w:r>
      <w:r w:rsidR="003604DD" w:rsidRPr="00F9767F">
        <w:rPr>
          <w:lang w:val="en-GB"/>
        </w:rPr>
        <w:t xml:space="preserve"> we observe a m</w:t>
      </w:r>
      <w:r w:rsidR="004C1AB6" w:rsidRPr="00F9767F">
        <w:rPr>
          <w:lang w:val="en-GB"/>
        </w:rPr>
        <w:t>ean</w:t>
      </w:r>
      <w:r w:rsidR="003604DD" w:rsidRPr="00F9767F">
        <w:rPr>
          <w:lang w:val="en-GB"/>
        </w:rPr>
        <w:t xml:space="preserve"> and a maximum rumpling as large as 0.07 </w:t>
      </w:r>
      <w:r w:rsidR="003604DD" w:rsidRPr="00F9767F">
        <w:rPr>
          <w:rFonts w:cstheme="minorHAnsi"/>
          <w:lang w:val="en-GB"/>
        </w:rPr>
        <w:t>Å and 0.15 Å, respectively.</w:t>
      </w:r>
      <w:r w:rsidR="004C1AB6" w:rsidRPr="00F9767F">
        <w:rPr>
          <w:rFonts w:cstheme="minorHAnsi"/>
          <w:lang w:val="en-GB"/>
        </w:rPr>
        <w:t xml:space="preserve"> The modulation of the Au-S interfacial distance as a function of the registry can be seen also in Figure 2d.</w:t>
      </w:r>
      <w:r w:rsidR="003604DD" w:rsidRPr="00F9767F">
        <w:rPr>
          <w:rFonts w:cstheme="minorHAnsi"/>
          <w:lang w:val="en-GB"/>
        </w:rPr>
        <w:t xml:space="preserve"> </w:t>
      </w:r>
      <w:r w:rsidR="00874AA2" w:rsidRPr="00F9767F">
        <w:rPr>
          <w:rFonts w:cstheme="minorHAnsi"/>
          <w:lang w:val="en-GB"/>
        </w:rPr>
        <w:t>The</w:t>
      </w:r>
      <w:r w:rsidR="003D3412" w:rsidRPr="00F9767F">
        <w:rPr>
          <w:lang w:val="en-GB"/>
        </w:rPr>
        <w:t xml:space="preserve"> shorter interfacial distance observed in case of top S-Au coincidence is</w:t>
      </w:r>
      <w:r w:rsidR="004C1AB6" w:rsidRPr="00F9767F">
        <w:rPr>
          <w:lang w:val="en-GB"/>
        </w:rPr>
        <w:t xml:space="preserve"> thus</w:t>
      </w:r>
      <w:r w:rsidR="003D3412" w:rsidRPr="00F9767F">
        <w:rPr>
          <w:lang w:val="en-GB"/>
        </w:rPr>
        <w:t xml:space="preserve"> </w:t>
      </w:r>
      <w:r w:rsidR="00874AA2" w:rsidRPr="00F9767F">
        <w:rPr>
          <w:lang w:val="en-GB"/>
        </w:rPr>
        <w:t xml:space="preserve">mostly </w:t>
      </w:r>
      <w:r w:rsidR="003D3412" w:rsidRPr="00F9767F">
        <w:rPr>
          <w:lang w:val="en-GB"/>
        </w:rPr>
        <w:t>due to the uplifting of the Au atoms</w:t>
      </w:r>
      <w:r w:rsidR="00D2411E" w:rsidRPr="00F9767F">
        <w:rPr>
          <w:lang w:val="en-GB"/>
        </w:rPr>
        <w:t xml:space="preserve">, as also resulting from the perturbation of the underlying herringbone reconstruction of Au(111) detected by </w:t>
      </w:r>
      <w:r w:rsidR="001B5C98" w:rsidRPr="00F9767F">
        <w:rPr>
          <w:lang w:val="en-GB"/>
        </w:rPr>
        <w:t>STM</w:t>
      </w:r>
      <w:r w:rsidR="00430AF9">
        <w:rPr>
          <w:lang w:val="en-GB"/>
        </w:rPr>
        <w:fldChar w:fldCharType="begin" w:fldLock="1"/>
      </w:r>
      <w:r w:rsidR="00570EDA">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id":"ITEM-2","itemData":{"DOI":"10.1021/nl403465v","ISSN":"1530-6984","author":[{"dropping-particle":"","family":"Gong","given":"Cheng","non-dropping-particle":"","parse-names":false,"suffix":""},{"dropping-particle":"","family":"Colombo","given":"Luigi","non-dropping-particle":"","parse-names":false,"suffix":""},{"dropping-particle":"","family":"Wallace","given":"Robert M.","non-dropping-particle":"","parse-names":false,"suffix":""},{"dropping-particle":"","family":"Cho","given":"Kyeongjae","non-dropping-particle":"","parse-names":false,"suffix":""}],"container-title":"Nano Letters","id":"ITEM-2","issue":"4","issued":{"date-parts":[["2014","4","9"]]},"page":"1714-1720","title":"The Unusual Mechanism of Partial Fermi Level Pinning at Metal–MoS &lt;sub&gt;2&lt;/sub&gt; Interfaces","type":"article-journal","volume":"14"},"uris":["http://www.mendeley.com/documents/?uuid=482f4c1e-6768-3085-bc08-9d63727c2643"]}],"mendeley":{"formattedCitation":"&lt;sup&gt;16,22&lt;/sup&gt;","plainTextFormattedCitation":"16,22","previouslyFormattedCitation":"&lt;sup&gt;16,22&lt;/sup&gt;"},"properties":{"noteIndex":0},"schema":"https://github.com/citation-style-language/schema/raw/master/csl-citation.json"}</w:instrText>
      </w:r>
      <w:r w:rsidR="00430AF9">
        <w:rPr>
          <w:lang w:val="en-GB"/>
        </w:rPr>
        <w:fldChar w:fldCharType="separate"/>
      </w:r>
      <w:r w:rsidR="00430AF9" w:rsidRPr="00430AF9">
        <w:rPr>
          <w:noProof/>
          <w:vertAlign w:val="superscript"/>
          <w:lang w:val="en-GB"/>
        </w:rPr>
        <w:t>16,22</w:t>
      </w:r>
      <w:r w:rsidR="00430AF9">
        <w:rPr>
          <w:lang w:val="en-GB"/>
        </w:rPr>
        <w:fldChar w:fldCharType="end"/>
      </w:r>
      <w:r w:rsidR="001B5C98" w:rsidRPr="00F9767F">
        <w:rPr>
          <w:lang w:val="en-GB"/>
        </w:rPr>
        <w:t xml:space="preserve"> and </w:t>
      </w:r>
      <w:r w:rsidR="00D2411E" w:rsidRPr="00F9767F">
        <w:rPr>
          <w:lang w:val="en-GB"/>
        </w:rPr>
        <w:t>electron diffraction measurements</w:t>
      </w:r>
      <w:r w:rsidR="003D3412" w:rsidRPr="00F9767F">
        <w:rPr>
          <w:lang w:val="en-GB"/>
        </w:rPr>
        <w:t>.</w:t>
      </w:r>
      <w:r w:rsidR="004F1EA0" w:rsidRPr="00F9767F">
        <w:rPr>
          <w:lang w:val="en-GB"/>
        </w:rPr>
        <w:fldChar w:fldCharType="begin" w:fldLock="1"/>
      </w:r>
      <w:r w:rsidR="004731D1">
        <w:rPr>
          <w:lang w:val="en-GB"/>
        </w:rPr>
        <w:instrText>ADDIN CSL_CITATION {"citationItems":[{"id":"ITEM-1","itemData":{"DOI":"10.1021/acs.langmuir.5b02533","ISSN":"0743-7463","abstract":"We present a method for synthesizing large area epitaxial single-layer MoS2 on the Au(111) surface in ultrahigh vacuum. Using scanning tunneling microscopy and low energy electron diffraction, the evolution of the growth is followed from nanoscale single-layer MoS2 islands to a continuous MoS2 layer. An exceptionally good control over the MoS2 coverage is maintained using an approach based on cycles of Mo evaporation and sulfurization to first nucleate the MoS2 nanoislands and then gradually increase their size. During this growth process the native herringbone reconstruction of Au(111) is lifted as shown by low energy electron diffraction measurements. Within the MoS2 islands, we identify domains rotated by 60° that lead to atomically sharp line defects at domain boundaries. As the MoS2 coverage approaches the limit of a complete single layer, the formation of bilayer MoS2 islands is initiated. Angle-resolved photoemission spectroscopy measurements of both single and bilayer MoS2 samples show a dramatic ...","author":[{"dropping-particle":"","family":"Grønborg","given":"Signe S.","non-dropping-particle":"","parse-names":false,"suffix":""},{"dropping-particle":"","family":"Ulstrup","given":"Søren","non-dropping-particle":"","parse-names":false,"suffix":""},{"dropping-particle":"","family":"Bianchi","given":"Marco","non-dropping-particle":"","parse-names":false,"suffix":""},{"dropping-particle":"","family":"Dendzik","given":"Maciej","non-dropping-particle":"","parse-names":false,"suffix":""},{"dropping-particle":"","family":"Sanders","given":"Charlotte E.","non-dropping-particle":"","parse-names":false,"suffix":""},{"dropping-particle":"V.","family":"Lauritsen","given":"Jeppe","non-dropping-particle":"","parse-names":false,"suffix":""},{"dropping-particle":"","family":"Hofmann","given":"Philip","non-dropping-particle":"","parse-names":false,"suffix":""},{"dropping-particle":"","family":"Miwa","given":"Jill A.","non-dropping-particle":"","parse-names":false,"suffix":""}],"container-title":"Langmuir","id":"ITEM-1","issue":"35","issued":{"date-parts":[["2015","9","8"]]},"page":"9700-9706","publisher":"American Chemical Society","title":"Synthesis of Epitaxial Single-Layer MoS &lt;sub&gt;2&lt;/sub&gt; on Au(111)","type":"article-journal","volume":"31"},"uris":["http://www.mendeley.com/documents/?uuid=1550710f-e34b-391b-ae9e-1ba5af4376ee"]}],"mendeley":{"formattedCitation":"&lt;sup&gt;20&lt;/sup&gt;","plainTextFormattedCitation":"20","previouslyFormattedCitation":"&lt;sup&gt;20&lt;/sup&gt;"},"properties":{"noteIndex":0},"schema":"https://github.com/citation-style-language/schema/raw/master/csl-citation.json"}</w:instrText>
      </w:r>
      <w:r w:rsidR="004F1EA0" w:rsidRPr="00F9767F">
        <w:rPr>
          <w:lang w:val="en-GB"/>
        </w:rPr>
        <w:fldChar w:fldCharType="separate"/>
      </w:r>
      <w:r w:rsidR="00FA0453" w:rsidRPr="00FA0453">
        <w:rPr>
          <w:noProof/>
          <w:vertAlign w:val="superscript"/>
          <w:lang w:val="en-GB"/>
        </w:rPr>
        <w:t>20</w:t>
      </w:r>
      <w:r w:rsidR="004F1EA0" w:rsidRPr="00F9767F">
        <w:rPr>
          <w:lang w:val="en-GB"/>
        </w:rPr>
        <w:fldChar w:fldCharType="end"/>
      </w:r>
      <w:r w:rsidR="003D3412">
        <w:rPr>
          <w:lang w:val="en-GB"/>
        </w:rPr>
        <w:t xml:space="preserve"> </w:t>
      </w:r>
    </w:p>
    <w:p w14:paraId="6404EF4F" w14:textId="6BDDBB65" w:rsidR="003D3412" w:rsidRDefault="003D3412" w:rsidP="003D3412">
      <w:pPr>
        <w:spacing w:line="360" w:lineRule="auto"/>
        <w:jc w:val="both"/>
        <w:rPr>
          <w:rFonts w:cstheme="minorHAnsi"/>
          <w:lang w:val="en-GB"/>
        </w:rPr>
      </w:pPr>
      <w:r>
        <w:rPr>
          <w:lang w:val="en-GB"/>
        </w:rPr>
        <w:t xml:space="preserve">In a previous report, </w:t>
      </w:r>
      <w:proofErr w:type="spellStart"/>
      <w:r>
        <w:rPr>
          <w:lang w:val="en-GB"/>
        </w:rPr>
        <w:t>Bruix</w:t>
      </w:r>
      <w:proofErr w:type="spellEnd"/>
      <w:r>
        <w:rPr>
          <w:lang w:val="en-GB"/>
        </w:rPr>
        <w:t xml:space="preserve"> et al.</w:t>
      </w:r>
      <w:r>
        <w:rPr>
          <w:lang w:val="en-GB"/>
        </w:rPr>
        <w:fldChar w:fldCharType="begin" w:fldLock="1"/>
      </w:r>
      <w:r w:rsidR="004731D1">
        <w:rPr>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Pr>
          <w:lang w:val="en-GB"/>
        </w:rPr>
        <w:fldChar w:fldCharType="separate"/>
      </w:r>
      <w:r w:rsidR="00FA0453" w:rsidRPr="00FA0453">
        <w:rPr>
          <w:noProof/>
          <w:vertAlign w:val="superscript"/>
          <w:lang w:val="en-GB"/>
        </w:rPr>
        <w:t>17</w:t>
      </w:r>
      <w:r>
        <w:rPr>
          <w:lang w:val="en-GB"/>
        </w:rPr>
        <w:fldChar w:fldCharType="end"/>
      </w:r>
      <w:r>
        <w:rPr>
          <w:lang w:val="en-GB"/>
        </w:rPr>
        <w:t xml:space="preserve"> performed DFT calculations on two types of models of MoS</w:t>
      </w:r>
      <w:r w:rsidRPr="00FE138E">
        <w:rPr>
          <w:vertAlign w:val="subscript"/>
          <w:lang w:val="en-GB"/>
        </w:rPr>
        <w:t>2</w:t>
      </w:r>
      <w:r>
        <w:rPr>
          <w:lang w:val="en-GB"/>
        </w:rPr>
        <w:t xml:space="preserve">/Au: </w:t>
      </w:r>
      <w:proofErr w:type="spellStart"/>
      <w:r>
        <w:rPr>
          <w:lang w:val="en-GB"/>
        </w:rPr>
        <w:t>i</w:t>
      </w:r>
      <w:proofErr w:type="spellEnd"/>
      <w:r>
        <w:rPr>
          <w:lang w:val="en-GB"/>
        </w:rPr>
        <w:t xml:space="preserve">) highly strained 1:1 epitaxial structures, where all S atoms are superimposed to top, or hollow Au sites and ii) a simplified mismatched model aiming at reproducing the main features of the experimental </w:t>
      </w:r>
      <w:r w:rsidR="00874AA2">
        <w:rPr>
          <w:lang w:val="en-GB"/>
        </w:rPr>
        <w:t>m</w:t>
      </w:r>
      <w:r>
        <w:rPr>
          <w:lang w:val="en-GB"/>
        </w:rPr>
        <w:t xml:space="preserve">oiré pattern, while still adopting a smaller supercell. The resulting interfacial distance was 2.51 </w:t>
      </w:r>
      <w:r>
        <w:rPr>
          <w:rFonts w:cstheme="minorHAnsi"/>
          <w:lang w:val="en-GB"/>
        </w:rPr>
        <w:t>Å</w:t>
      </w:r>
      <w:r>
        <w:rPr>
          <w:lang w:val="en-GB"/>
        </w:rPr>
        <w:t xml:space="preserve">, 3.03 </w:t>
      </w:r>
      <w:r>
        <w:rPr>
          <w:rFonts w:cstheme="minorHAnsi"/>
          <w:lang w:val="en-GB"/>
        </w:rPr>
        <w:t xml:space="preserve">Å, and 3.20 Å for the epitaxial top, hcp and </w:t>
      </w:r>
      <w:proofErr w:type="spellStart"/>
      <w:r>
        <w:rPr>
          <w:rFonts w:cstheme="minorHAnsi"/>
          <w:lang w:val="en-GB"/>
        </w:rPr>
        <w:t>fcc</w:t>
      </w:r>
      <w:proofErr w:type="spellEnd"/>
      <w:r>
        <w:rPr>
          <w:rFonts w:cstheme="minorHAnsi"/>
          <w:lang w:val="en-GB"/>
        </w:rPr>
        <w:t xml:space="preserve"> structures, respectively</w:t>
      </w:r>
      <w:r w:rsidR="00D2411E">
        <w:rPr>
          <w:rFonts w:cstheme="minorHAnsi"/>
          <w:lang w:val="en-GB"/>
        </w:rPr>
        <w:t xml:space="preserve">, </w:t>
      </w:r>
      <w:r w:rsidR="004F1EA0">
        <w:rPr>
          <w:rFonts w:cstheme="minorHAnsi"/>
          <w:lang w:val="en-GB"/>
        </w:rPr>
        <w:t>with a similar qualitative trend</w:t>
      </w:r>
      <w:r w:rsidR="00864A45">
        <w:rPr>
          <w:rFonts w:cstheme="minorHAnsi"/>
          <w:lang w:val="en-GB"/>
        </w:rPr>
        <w:t>, but remarkable quantitative differences,</w:t>
      </w:r>
      <w:r w:rsidR="004F1EA0">
        <w:rPr>
          <w:rFonts w:cstheme="minorHAnsi"/>
          <w:lang w:val="en-GB"/>
        </w:rPr>
        <w:t xml:space="preserve"> compared to</w:t>
      </w:r>
      <w:r w:rsidR="00D2411E">
        <w:rPr>
          <w:rFonts w:cstheme="minorHAnsi"/>
          <w:lang w:val="en-GB"/>
        </w:rPr>
        <w:t xml:space="preserve"> the result</w:t>
      </w:r>
      <w:r w:rsidR="004F1EA0">
        <w:rPr>
          <w:rFonts w:cstheme="minorHAnsi"/>
          <w:lang w:val="en-GB"/>
        </w:rPr>
        <w:t>s</w:t>
      </w:r>
      <w:r w:rsidR="00D2411E">
        <w:rPr>
          <w:rFonts w:cstheme="minorHAnsi"/>
          <w:lang w:val="en-GB"/>
        </w:rPr>
        <w:t xml:space="preserve"> reported in this paper</w:t>
      </w:r>
      <w:r>
        <w:rPr>
          <w:rFonts w:cstheme="minorHAnsi"/>
          <w:lang w:val="en-GB"/>
        </w:rPr>
        <w:t>. For their mismatched model, an average distance of 3.29 Å was reported.</w:t>
      </w:r>
      <w:r>
        <w:rPr>
          <w:rFonts w:cstheme="minorHAnsi"/>
          <w:lang w:val="en-GB"/>
        </w:rPr>
        <w:fldChar w:fldCharType="begin" w:fldLock="1"/>
      </w:r>
      <w:r w:rsidR="004731D1">
        <w:rPr>
          <w:rFonts w:cstheme="minorHAnsi"/>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Pr>
          <w:rFonts w:cstheme="minorHAnsi"/>
          <w:lang w:val="en-GB"/>
        </w:rPr>
        <w:fldChar w:fldCharType="separate"/>
      </w:r>
      <w:r w:rsidR="00FA0453" w:rsidRPr="00FA0453">
        <w:rPr>
          <w:rFonts w:cstheme="minorHAnsi"/>
          <w:noProof/>
          <w:vertAlign w:val="superscript"/>
          <w:lang w:val="en-GB"/>
        </w:rPr>
        <w:t>17</w:t>
      </w:r>
      <w:r>
        <w:rPr>
          <w:rFonts w:cstheme="minorHAnsi"/>
          <w:lang w:val="en-GB"/>
        </w:rPr>
        <w:fldChar w:fldCharType="end"/>
      </w:r>
      <w:r>
        <w:rPr>
          <w:rFonts w:cstheme="minorHAnsi"/>
          <w:lang w:val="en-GB"/>
        </w:rPr>
        <w:t xml:space="preserve"> The much shorter </w:t>
      </w:r>
      <w:r w:rsidR="00177D4A">
        <w:rPr>
          <w:rFonts w:cstheme="minorHAnsi"/>
          <w:lang w:val="en-GB"/>
        </w:rPr>
        <w:t xml:space="preserve">average </w:t>
      </w:r>
      <w:r>
        <w:rPr>
          <w:rFonts w:cstheme="minorHAnsi"/>
          <w:lang w:val="en-GB"/>
        </w:rPr>
        <w:t>interfacial distance reported in our case (2.63 Å) is due to two factors, namely the absence of major strain in our model and, most importantly, the inclusion of long-range dispersion forces in the potential (they were neglected in reference</w:t>
      </w:r>
      <w:r>
        <w:rPr>
          <w:rFonts w:cstheme="minorHAnsi"/>
          <w:lang w:val="en-GB"/>
        </w:rPr>
        <w:fldChar w:fldCharType="begin" w:fldLock="1"/>
      </w:r>
      <w:r w:rsidR="004731D1">
        <w:rPr>
          <w:rFonts w:cstheme="minorHAnsi"/>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Pr>
          <w:rFonts w:cstheme="minorHAnsi"/>
          <w:lang w:val="en-GB"/>
        </w:rPr>
        <w:fldChar w:fldCharType="separate"/>
      </w:r>
      <w:r w:rsidR="00FA0453" w:rsidRPr="00FA0453">
        <w:rPr>
          <w:rFonts w:cstheme="minorHAnsi"/>
          <w:noProof/>
          <w:vertAlign w:val="superscript"/>
          <w:lang w:val="en-GB"/>
        </w:rPr>
        <w:t>17</w:t>
      </w:r>
      <w:r>
        <w:rPr>
          <w:rFonts w:cstheme="minorHAnsi"/>
          <w:lang w:val="en-GB"/>
        </w:rPr>
        <w:fldChar w:fldCharType="end"/>
      </w:r>
      <w:r>
        <w:rPr>
          <w:rFonts w:cstheme="minorHAnsi"/>
          <w:lang w:val="en-GB"/>
        </w:rPr>
        <w:t>), which obviously brings the film closer to the support.</w:t>
      </w:r>
    </w:p>
    <w:p w14:paraId="543C72D0" w14:textId="2229E2E2" w:rsidR="0043593D" w:rsidRDefault="008F6415" w:rsidP="00E41214">
      <w:pPr>
        <w:spacing w:line="360" w:lineRule="auto"/>
        <w:jc w:val="both"/>
        <w:rPr>
          <w:lang w:val="en-GB"/>
        </w:rPr>
      </w:pPr>
      <w:r>
        <w:rPr>
          <w:lang w:val="en-GB"/>
        </w:rPr>
        <w:t>In our model, t</w:t>
      </w:r>
      <w:r w:rsidR="008D60D9">
        <w:rPr>
          <w:lang w:val="en-GB"/>
        </w:rPr>
        <w:t xml:space="preserve">he interplanar distance between the Mo atoms and the S atoms is slightly contracted in the Au-supported film (1.56 </w:t>
      </w:r>
      <w:r w:rsidR="008D60D9">
        <w:rPr>
          <w:rFonts w:cstheme="minorHAnsi"/>
          <w:lang w:val="en-GB"/>
        </w:rPr>
        <w:t xml:space="preserve">Å) compared to the free-standing one </w:t>
      </w:r>
      <w:r w:rsidR="008D60D9">
        <w:rPr>
          <w:lang w:val="en-GB"/>
        </w:rPr>
        <w:t xml:space="preserve">(1.57 </w:t>
      </w:r>
      <w:r w:rsidR="008D60D9">
        <w:rPr>
          <w:rFonts w:cstheme="minorHAnsi"/>
          <w:lang w:val="en-GB"/>
        </w:rPr>
        <w:t>Å); this could be induced by the moderate tensile strain released on the film.</w:t>
      </w:r>
      <w:r w:rsidR="00FE138E">
        <w:rPr>
          <w:lang w:val="en-GB"/>
        </w:rPr>
        <w:t xml:space="preserve"> </w:t>
      </w:r>
    </w:p>
    <w:p w14:paraId="4AE7AF7E" w14:textId="1ECDB1D7" w:rsidR="00345BD9" w:rsidRDefault="00345BD9" w:rsidP="00345BD9">
      <w:pPr>
        <w:spacing w:line="360" w:lineRule="auto"/>
        <w:jc w:val="both"/>
        <w:rPr>
          <w:lang w:val="en-GB"/>
        </w:rPr>
      </w:pPr>
      <w:r w:rsidRPr="00D36200">
        <w:rPr>
          <w:lang w:val="en-GB"/>
        </w:rPr>
        <w:t>The MoS</w:t>
      </w:r>
      <w:r w:rsidRPr="00D36200">
        <w:rPr>
          <w:vertAlign w:val="subscript"/>
          <w:lang w:val="en-GB"/>
        </w:rPr>
        <w:t>2</w:t>
      </w:r>
      <w:r w:rsidRPr="00D36200">
        <w:rPr>
          <w:lang w:val="en-GB"/>
        </w:rPr>
        <w:t xml:space="preserve"> ML </w:t>
      </w:r>
      <w:r>
        <w:rPr>
          <w:lang w:val="en-GB"/>
        </w:rPr>
        <w:t>adheres to</w:t>
      </w:r>
      <w:r w:rsidRPr="00D36200">
        <w:rPr>
          <w:lang w:val="en-GB"/>
        </w:rPr>
        <w:t xml:space="preserve"> </w:t>
      </w:r>
      <w:proofErr w:type="gramStart"/>
      <w:r w:rsidRPr="00D36200">
        <w:rPr>
          <w:lang w:val="en-GB"/>
        </w:rPr>
        <w:t>Au(</w:t>
      </w:r>
      <w:proofErr w:type="gramEnd"/>
      <w:r w:rsidRPr="00D36200">
        <w:rPr>
          <w:lang w:val="en-GB"/>
        </w:rPr>
        <w:t xml:space="preserve">111) with an interaction energy of -60.52 </w:t>
      </w:r>
      <w:proofErr w:type="spellStart"/>
      <w:r w:rsidRPr="00D36200">
        <w:rPr>
          <w:lang w:val="en-GB"/>
        </w:rPr>
        <w:t>meV</w:t>
      </w:r>
      <w:proofErr w:type="spellEnd"/>
      <w:r w:rsidRPr="00D36200">
        <w:rPr>
          <w:lang w:val="en-GB"/>
        </w:rPr>
        <w:t>/Å</w:t>
      </w:r>
      <w:r w:rsidRPr="00D36200">
        <w:rPr>
          <w:vertAlign w:val="superscript"/>
          <w:lang w:val="en-GB"/>
        </w:rPr>
        <w:t>2</w:t>
      </w:r>
      <w:r w:rsidRPr="00D36200">
        <w:rPr>
          <w:lang w:val="en-GB"/>
        </w:rPr>
        <w:t xml:space="preserve">, </w:t>
      </w:r>
      <w:r>
        <w:rPr>
          <w:lang w:val="en-GB"/>
        </w:rPr>
        <w:t>largely</w:t>
      </w:r>
      <w:r w:rsidRPr="00D36200">
        <w:rPr>
          <w:lang w:val="en-GB"/>
        </w:rPr>
        <w:t xml:space="preserve"> due to dispersion forces. </w:t>
      </w:r>
      <w:r w:rsidR="00A815DD">
        <w:rPr>
          <w:lang w:val="en-GB"/>
        </w:rPr>
        <w:t xml:space="preserve">As suggested by the non-uniform interfacial distance (vide supra), this value is an average accounting for the presence of more strongly bound regions and weakly interacting regions across the moiré pattern. </w:t>
      </w:r>
      <w:r>
        <w:rPr>
          <w:lang w:val="en-GB"/>
        </w:rPr>
        <w:t>We also notice that</w:t>
      </w:r>
      <w:r w:rsidRPr="00D36200">
        <w:rPr>
          <w:lang w:val="en-GB"/>
        </w:rPr>
        <w:t xml:space="preserve"> </w:t>
      </w:r>
      <w:r>
        <w:rPr>
          <w:lang w:val="en-GB"/>
        </w:rPr>
        <w:t xml:space="preserve">the charge transfer from the substrate to the film </w:t>
      </w:r>
      <w:r w:rsidRPr="00D36200">
        <w:rPr>
          <w:lang w:val="en-GB"/>
        </w:rPr>
        <w:t>(-15.6 millielectrons per MoS</w:t>
      </w:r>
      <w:r w:rsidRPr="00990EEE">
        <w:rPr>
          <w:vertAlign w:val="subscript"/>
          <w:lang w:val="en-GB"/>
        </w:rPr>
        <w:t>2</w:t>
      </w:r>
      <w:r w:rsidRPr="00D36200">
        <w:rPr>
          <w:lang w:val="en-GB"/>
        </w:rPr>
        <w:t xml:space="preserve"> formula unit)</w:t>
      </w:r>
      <w:r>
        <w:rPr>
          <w:lang w:val="en-GB"/>
        </w:rPr>
        <w:t xml:space="preserve"> is very small, as also previously reported.</w:t>
      </w:r>
      <w:r>
        <w:rPr>
          <w:lang w:val="en-GB"/>
        </w:rPr>
        <w:fldChar w:fldCharType="begin" w:fldLock="1"/>
      </w:r>
      <w:r w:rsidR="004731D1">
        <w:rPr>
          <w:lang w:val="en-GB"/>
        </w:rPr>
        <w:instrText>ADDIN CSL_CITATION {"citationItems":[{"id":"ITEM-1","itemData":{"DOI":"10.1103/PhysRevLett.108.156802","ISSN":"00319007","abstract":"Studying the reason why single-layer molybdenum disulfide (MoS2) appears to fall short of its promising potential in flexible nanoelectronics, we find that the nature of contacts plays a more important role than the semiconductor itself. In order to understand the nature of MoS2/metal contacts, we perform abinitio density functional theory calculations for the geometry, bonding, and electronic structure of the contact region. We find that the most common contact metal (Au) is rather inefficient for electron injection into single-layer MoS2and propose Ti as a representative example of suitable alternative electrode materials. © 2012 American Physical Society.","author":[{"dropping-particle":"","family":"Popov","given":"Igor","non-dropping-particle":"","parse-names":false,"suffix":""},{"dropping-particle":"","family":"Seifert","given":"Gotthard","non-dropping-particle":"","parse-names":false,"suffix":""},{"dropping-particle":"","family":"Tománek","given":"David","non-dropping-particle":"","parse-names":false,"suffix":""}],"container-title":"Physical Review Letters","id":"ITEM-1","issue":"15","issued":{"date-parts":[["2012","4","11"]]},"title":"Designing electrical contacts to MoS2Monolayers: A computational study","type":"article-journal","volume":"108"},"uris":["http://www.mendeley.com/documents/?uuid=174362d0-3f67-3096-8f72-1e04cc6e2966"]}],"mendeley":{"formattedCitation":"&lt;sup&gt;14&lt;/sup&gt;","plainTextFormattedCitation":"14","previouslyFormattedCitation":"&lt;sup&gt;14&lt;/sup&gt;"},"properties":{"noteIndex":0},"schema":"https://github.com/citation-style-language/schema/raw/master/csl-citation.json"}</w:instrText>
      </w:r>
      <w:r>
        <w:rPr>
          <w:lang w:val="en-GB"/>
        </w:rPr>
        <w:fldChar w:fldCharType="separate"/>
      </w:r>
      <w:r w:rsidR="00FA0453" w:rsidRPr="00FA0453">
        <w:rPr>
          <w:noProof/>
          <w:vertAlign w:val="superscript"/>
          <w:lang w:val="en-GB"/>
        </w:rPr>
        <w:t>14</w:t>
      </w:r>
      <w:r>
        <w:rPr>
          <w:lang w:val="en-GB"/>
        </w:rPr>
        <w:fldChar w:fldCharType="end"/>
      </w:r>
      <w:r>
        <w:rPr>
          <w:lang w:val="en-GB"/>
        </w:rPr>
        <w:t xml:space="preserve"> </w:t>
      </w:r>
      <w:r w:rsidR="00DA60C4">
        <w:rPr>
          <w:lang w:val="en-GB"/>
        </w:rPr>
        <w:t>This is different from the behaviour of MoS</w:t>
      </w:r>
      <w:r w:rsidR="00DA60C4" w:rsidRPr="00864A45">
        <w:rPr>
          <w:vertAlign w:val="subscript"/>
          <w:lang w:val="en-GB"/>
        </w:rPr>
        <w:t>2</w:t>
      </w:r>
      <w:r w:rsidR="00DA60C4">
        <w:rPr>
          <w:lang w:val="en-GB"/>
        </w:rPr>
        <w:t xml:space="preserve"> MLs in interaction to more reactive metal surfaces</w:t>
      </w:r>
      <w:r w:rsidR="003826A9">
        <w:rPr>
          <w:lang w:val="en-GB"/>
        </w:rPr>
        <w:t xml:space="preserve">, </w:t>
      </w:r>
      <w:r w:rsidR="003826A9" w:rsidRPr="003826A9">
        <w:rPr>
          <w:highlight w:val="yellow"/>
          <w:lang w:val="en-GB"/>
        </w:rPr>
        <w:t>which also confirms the van-der-Waals nature of the Au-MoS</w:t>
      </w:r>
      <w:r w:rsidR="003826A9" w:rsidRPr="003826A9">
        <w:rPr>
          <w:highlight w:val="yellow"/>
          <w:vertAlign w:val="subscript"/>
          <w:lang w:val="en-GB"/>
        </w:rPr>
        <w:t>2</w:t>
      </w:r>
      <w:r w:rsidR="003826A9" w:rsidRPr="003826A9">
        <w:rPr>
          <w:highlight w:val="yellow"/>
          <w:lang w:val="en-GB"/>
        </w:rPr>
        <w:t xml:space="preserve"> interaction</w:t>
      </w:r>
      <w:r w:rsidR="00DA60C4">
        <w:rPr>
          <w:lang w:val="en-GB"/>
        </w:rPr>
        <w:t>.</w:t>
      </w:r>
      <w:r w:rsidR="00DA60C4">
        <w:rPr>
          <w:lang w:val="en-GB"/>
        </w:rPr>
        <w:fldChar w:fldCharType="begin" w:fldLock="1"/>
      </w:r>
      <w:r w:rsidR="00A8799A">
        <w:rPr>
          <w:lang w:val="en-GB"/>
        </w:rPr>
        <w:instrText xml:space="preserve">ADDIN CSL_CITATION {"citationItems":[{"id":"ITEM-1","itemData":{"DOI":"10.1021/nl303909f","ISSN":"1530-6984","abstract":"Using first-principles calculations within density functional theory, we investigate the electronic and chemical properties of a single-layer MoS2 adsorbed on Ir(111), Pd(111), or Ru(0001), three representative transition metal substrates having varying work functions but each with minimal lattice mismatch with the MoS2 overlayer. We find that, for each of the metal substrates, the contact nature is of Schottky-barrier type, and the dependence of the barrier height on the work function exhibits a partial Fermi-level pinning picture. Using hydrogen adsorption as a testing example, we further demonstrate that the introduction of a metal substrate can substantially alter the chemical reactivity of the adsorbed MoS2 layer. The enhanced binding of hydrogen, by as much as </w:instrText>
      </w:r>
      <w:r w:rsidR="00A8799A">
        <w:rPr>
          <w:rFonts w:ascii="Cambria Math" w:hAnsi="Cambria Math" w:cs="Cambria Math"/>
          <w:lang w:val="en-GB"/>
        </w:rPr>
        <w:instrText>∼</w:instrText>
      </w:r>
      <w:r w:rsidR="00A8799A">
        <w:rPr>
          <w:lang w:val="en-GB"/>
        </w:rPr>
        <w:instrText>0.4 eV, is attributed in part to a stronger H</w:instrText>
      </w:r>
      <w:r w:rsidR="00A8799A">
        <w:rPr>
          <w:rFonts w:ascii="Calibri" w:hAnsi="Calibri" w:cs="Calibri"/>
          <w:lang w:val="en-GB"/>
        </w:rPr>
        <w:instrText>–</w:instrText>
      </w:r>
      <w:r w:rsidR="00A8799A">
        <w:rPr>
          <w:lang w:val="en-GB"/>
        </w:rPr>
        <w:instrText>S coupling enabled by the transferred charge from the substrate to the MoS2 overlayer, and in part to a stronger MoS2-metal interface by the hydrogen adsorption. These findings may prove to be ins...","author":[{"dropping-particle":"","family":"Chen","given":"Wei","non-dropping-particle":"","parse-names":false,"suffix":""},{"dropping-particle":"","family":"Santos","given":"Elton J. G.","non-dropping-particle":"","parse-names":false,"suffix":""},{"dropping-particle":"","family":"Zhu","given":"Wenguang","non-dropping-particle":"","parse-names":false,"suffix":""},{"dropping-particle":"","family":"Kaxiras","given":"Efthimios","non-dropping-particle":"","parse-names":false,"suffix":""},{"dropping-particle":"","family":"Zhang","given":"Zhenyu","non-dropping-particle":"","parse-names":false,"suffix":""}],"container-title":"Nano Letters","id":"ITEM-1","issue":"2","issued":{"date-parts":[["2013","2","13"]]},"page":"509-514","publisher":"American Chemical Society","title":"Tuning the Electronic and Chemical Properties of Monolayer MoS &lt;sub&gt;2&lt;/sub&gt; Adsorbed on Transition Metal Substrates","type":"article-journal","volume":"13"},"uris":["http://www.mendeley.com/documents/?uuid=c51e3cbd-5644-3812-ac92-67a5c40ce930"]}],"mendeley":{"formattedCitation":"&lt;sup&gt;44&lt;/sup&gt;","plainTextFormattedCitation":"44","previouslyFormattedCitation":"&lt;sup&gt;44&lt;/sup&gt;"},"properties":{"noteIndex":0},"schema":"https://github.com/citation-style-language/schema/raw/master/csl-citation.json"}</w:instrText>
      </w:r>
      <w:r w:rsidR="00DA60C4">
        <w:rPr>
          <w:lang w:val="en-GB"/>
        </w:rPr>
        <w:fldChar w:fldCharType="separate"/>
      </w:r>
      <w:r w:rsidR="00C8546F" w:rsidRPr="00C8546F">
        <w:rPr>
          <w:noProof/>
          <w:vertAlign w:val="superscript"/>
          <w:lang w:val="en-GB"/>
        </w:rPr>
        <w:t>44</w:t>
      </w:r>
      <w:r w:rsidR="00DA60C4">
        <w:rPr>
          <w:lang w:val="en-GB"/>
        </w:rPr>
        <w:fldChar w:fldCharType="end"/>
      </w:r>
      <w:r w:rsidR="00DA60C4">
        <w:rPr>
          <w:lang w:val="en-GB"/>
        </w:rPr>
        <w:t xml:space="preserve"> </w:t>
      </w:r>
      <w:r>
        <w:rPr>
          <w:lang w:val="en-GB"/>
        </w:rPr>
        <w:t xml:space="preserve">The interface dipole moment is almost negligible </w:t>
      </w:r>
      <w:r w:rsidRPr="00D36200">
        <w:rPr>
          <w:lang w:val="en-GB"/>
        </w:rPr>
        <w:t>(-0.03 |e| × Å)</w:t>
      </w:r>
      <w:r>
        <w:rPr>
          <w:lang w:val="en-GB"/>
        </w:rPr>
        <w:t xml:space="preserve">. Nevertheless, </w:t>
      </w:r>
      <w:r w:rsidRPr="00D36200">
        <w:rPr>
          <w:lang w:val="en-GB"/>
        </w:rPr>
        <w:t>a remarkable decrease of the work function with respect to the free Au surface is reported (-0.61 eV)</w:t>
      </w:r>
      <w:r>
        <w:rPr>
          <w:lang w:val="en-GB"/>
        </w:rPr>
        <w:t>; in absence of any sizable charge transfer, this can most likely be attributed to compressive electrostatic effects.</w:t>
      </w:r>
      <w:r>
        <w:rPr>
          <w:lang w:val="en-GB"/>
        </w:rPr>
        <w:fldChar w:fldCharType="begin" w:fldLock="1"/>
      </w:r>
      <w:r w:rsidR="00A8799A">
        <w:rPr>
          <w:lang w:val="en-GB"/>
        </w:rPr>
        <w:instrText>ADDIN CSL_CITATION {"citationItems":[{"id":"ITEM-1","itemData":{"DOI":"10.1103/PhysRevB.78.235423","ISSN":"10980121","abstract":"Ultrathin dielectric films deposited on a metal surface induce variations in the work function that can be relevant for the final properties of the metal/oxide interface. In this work we analyze with the help of density-functional theory calculations the effect of depositing three-layer films of insulating materials such as LiF, NaCl, MgO, CaS, and BaO on various (001) metal surfaces. We found that the change in work function ΔΦ is due to three main contributions: an electrostatic \"compression\" effect which dominates for highly ionic films such as LiF, a charge-transfer effect which is largest for less ionic films such as BaO, and the surface relaxation induced by the formation of the interface bond which largely depends on the lattice mismatch between the dielectric film and the metal. Finally, we propose a universal correlation between the work function change and the energy difference between the position of the Fermi level of the metal surface and the top of the valence band of the dielectric film. © 2008 The American Physical Society.","author":[{"dropping-particle":"","family":"Prada","given":"Stefano","non-dropping-particle":"","parse-names":false,"suffix":""},{"dropping-particle":"","family":"Martinez","given":"Umberto","non-dropping-particle":"","parse-names":false,"suffix":""},{"dropping-particle":"","family":"Pacchioni","given":"Gianfranco","non-dropping-particle":"","parse-names":false,"suffix":""}],"container-title":"Physical Review B - Condensed Matter and Materials Physics","id":"ITEM-1","issue":"23","issued":{"date-parts":[["2008","12","1"]]},"title":"Work function changes induced by deposition of ultrathin dielectric films on metals: A theoretical analysis","type":"article-journal","volume":"78"},"uris":["http://www.mendeley.com/documents/?uuid=77e56455-d4e9-3cb9-a5ac-f52b64e50953"]}],"mendeley":{"formattedCitation":"&lt;sup&gt;45&lt;/sup&gt;","plainTextFormattedCitation":"45","previouslyFormattedCitation":"&lt;sup&gt;45&lt;/sup&gt;"},"properties":{"noteIndex":0},"schema":"https://github.com/citation-style-language/schema/raw/master/csl-citation.json"}</w:instrText>
      </w:r>
      <w:r>
        <w:rPr>
          <w:lang w:val="en-GB"/>
        </w:rPr>
        <w:fldChar w:fldCharType="separate"/>
      </w:r>
      <w:r w:rsidR="00C8546F" w:rsidRPr="00C8546F">
        <w:rPr>
          <w:noProof/>
          <w:vertAlign w:val="superscript"/>
          <w:lang w:val="en-GB"/>
        </w:rPr>
        <w:t>45</w:t>
      </w:r>
      <w:r>
        <w:rPr>
          <w:lang w:val="en-GB"/>
        </w:rPr>
        <w:fldChar w:fldCharType="end"/>
      </w:r>
      <w:r w:rsidRPr="00C31F12">
        <w:rPr>
          <w:vertAlign w:val="superscript"/>
          <w:lang w:val="en-GB"/>
        </w:rPr>
        <w:t>,</w:t>
      </w:r>
      <w:r>
        <w:rPr>
          <w:lang w:val="en-GB"/>
        </w:rPr>
        <w:fldChar w:fldCharType="begin" w:fldLock="1"/>
      </w:r>
      <w:r w:rsidR="004731D1">
        <w:rPr>
          <w:lang w:val="en-GB"/>
        </w:rPr>
        <w:instrText>ADDIN CSL_CITATION {"citationItems":[{"id":"ITEM-1","itemData":{"DOI":"10.1021/nl403465v","ISSN":"1530-6984","author":[{"dropping-particle":"","family":"Gong","given":"Cheng","non-dropping-particle":"","parse-names":false,"suffix":""},{"dropping-particle":"","family":"Colombo","given":"Luigi","non-dropping-particle":"","parse-names":false,"suffix":""},{"dropping-particle":"","family":"Wallace","given":"Robert M.","non-dropping-particle":"","parse-names":false,"suffix":""},{"dropping-particle":"","family":"Cho","given":"Kyeongjae","non-dropping-particle":"","parse-names":false,"suffix":""}],"container-title":"Nano Letters","id":"ITEM-1","issue":"4","issued":{"date-parts":[["2014","4","9"]]},"page":"1714-1720","title":"The Unusual Mechanism of Partial Fermi Level Pinning at Metal–MoS &lt;sub&gt;2&lt;/sub&gt; Interfaces","type":"article-journal","volume":"14"},"uris":["http://www.mendeley.com/documents/?uuid=482f4c1e-6768-3085-bc08-9d63727c2643"]}],"mendeley":{"formattedCitation":"&lt;sup&gt;16&lt;/sup&gt;","plainTextFormattedCitation":"16","previouslyFormattedCitation":"&lt;sup&gt;16&lt;/sup&gt;"},"properties":{"noteIndex":0},"schema":"https://github.com/citation-style-language/schema/raw/master/csl-citation.json"}</w:instrText>
      </w:r>
      <w:r>
        <w:rPr>
          <w:lang w:val="en-GB"/>
        </w:rPr>
        <w:fldChar w:fldCharType="separate"/>
      </w:r>
      <w:r w:rsidR="00FA0453" w:rsidRPr="00FA0453">
        <w:rPr>
          <w:noProof/>
          <w:vertAlign w:val="superscript"/>
          <w:lang w:val="en-GB"/>
        </w:rPr>
        <w:t>16</w:t>
      </w:r>
      <w:r>
        <w:rPr>
          <w:lang w:val="en-GB"/>
        </w:rPr>
        <w:fldChar w:fldCharType="end"/>
      </w:r>
    </w:p>
    <w:p w14:paraId="5645B2C2" w14:textId="77777777" w:rsidR="00345BD9" w:rsidRDefault="00345BD9" w:rsidP="00E41214">
      <w:pPr>
        <w:spacing w:line="360" w:lineRule="auto"/>
        <w:jc w:val="both"/>
        <w:rPr>
          <w:lang w:val="en-GB"/>
        </w:rPr>
      </w:pPr>
    </w:p>
    <w:p w14:paraId="7DCDA9A2" w14:textId="58BB1D29" w:rsidR="008F5EFC" w:rsidRDefault="00B75BDC" w:rsidP="008F5EFC">
      <w:pPr>
        <w:spacing w:line="360" w:lineRule="auto"/>
        <w:jc w:val="both"/>
        <w:rPr>
          <w:lang w:val="en-GB"/>
        </w:rPr>
      </w:pPr>
      <w:r>
        <w:rPr>
          <w:noProof/>
          <w:lang w:val="en-GB"/>
        </w:rPr>
        <w:drawing>
          <wp:inline distT="0" distB="0" distL="0" distR="0" wp14:anchorId="4627A9B9" wp14:editId="69AB297A">
            <wp:extent cx="4733925" cy="3346202"/>
            <wp:effectExtent l="0" t="0" r="0" b="698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2.png"/>
                    <pic:cNvPicPr/>
                  </pic:nvPicPr>
                  <pic:blipFill rotWithShape="1">
                    <a:blip r:embed="rId9">
                      <a:extLst>
                        <a:ext uri="{28A0092B-C50C-407E-A947-70E740481C1C}">
                          <a14:useLocalDpi xmlns:a14="http://schemas.microsoft.com/office/drawing/2010/main" val="0"/>
                        </a:ext>
                      </a:extLst>
                    </a:blip>
                    <a:srcRect r="34167" b="37950"/>
                    <a:stretch/>
                  </pic:blipFill>
                  <pic:spPr bwMode="auto">
                    <a:xfrm>
                      <a:off x="0" y="0"/>
                      <a:ext cx="4742815" cy="3352486"/>
                    </a:xfrm>
                    <a:prstGeom prst="rect">
                      <a:avLst/>
                    </a:prstGeom>
                    <a:ln>
                      <a:noFill/>
                    </a:ln>
                    <a:extLst>
                      <a:ext uri="{53640926-AAD7-44D8-BBD7-CCE9431645EC}">
                        <a14:shadowObscured xmlns:a14="http://schemas.microsoft.com/office/drawing/2010/main"/>
                      </a:ext>
                    </a:extLst>
                  </pic:spPr>
                </pic:pic>
              </a:graphicData>
            </a:graphic>
          </wp:inline>
        </w:drawing>
      </w:r>
    </w:p>
    <w:p w14:paraId="23730653" w14:textId="3BF1CD25" w:rsidR="004C2463" w:rsidRDefault="00EC1BF7" w:rsidP="008F5EFC">
      <w:pPr>
        <w:spacing w:line="360" w:lineRule="auto"/>
        <w:jc w:val="both"/>
        <w:rPr>
          <w:lang w:val="en-GB"/>
        </w:rPr>
      </w:pPr>
      <w:r>
        <w:rPr>
          <w:b/>
          <w:lang w:val="en-GB"/>
        </w:rPr>
        <w:t>Figure 2</w:t>
      </w:r>
      <w:r w:rsidR="008F5EFC">
        <w:rPr>
          <w:lang w:val="en-GB"/>
        </w:rPr>
        <w:t xml:space="preserve">. </w:t>
      </w:r>
      <w:r w:rsidR="00B75BDC">
        <w:rPr>
          <w:lang w:val="en-GB"/>
        </w:rPr>
        <w:t xml:space="preserve">(a) top view and (b) side view of </w:t>
      </w:r>
      <w:r w:rsidR="008F5EFC">
        <w:rPr>
          <w:lang w:val="en-GB"/>
        </w:rPr>
        <w:t>MoS</w:t>
      </w:r>
      <w:r w:rsidR="008F5EFC" w:rsidRPr="00ED42AB">
        <w:rPr>
          <w:vertAlign w:val="subscript"/>
          <w:lang w:val="en-GB"/>
        </w:rPr>
        <w:t>2</w:t>
      </w:r>
      <w:r w:rsidR="008F5EFC">
        <w:rPr>
          <w:lang w:val="en-GB"/>
        </w:rPr>
        <w:t xml:space="preserve"> ML supported on </w:t>
      </w:r>
      <w:proofErr w:type="gramStart"/>
      <w:r w:rsidR="008F5EFC">
        <w:rPr>
          <w:lang w:val="en-GB"/>
        </w:rPr>
        <w:t>Au(</w:t>
      </w:r>
      <w:proofErr w:type="gramEnd"/>
      <w:r w:rsidR="008F5EFC">
        <w:rPr>
          <w:lang w:val="en-GB"/>
        </w:rPr>
        <w:t>111)</w:t>
      </w:r>
      <w:r w:rsidR="00E51430">
        <w:rPr>
          <w:lang w:val="en-GB"/>
        </w:rPr>
        <w:t>, ball and stick representation of the relaxed structure</w:t>
      </w:r>
      <w:r w:rsidR="008F5EFC">
        <w:rPr>
          <w:lang w:val="en-GB"/>
        </w:rPr>
        <w:t xml:space="preserve">. </w:t>
      </w:r>
      <w:r w:rsidR="00A31F5F">
        <w:rPr>
          <w:lang w:val="en-GB"/>
        </w:rPr>
        <w:t>(</w:t>
      </w:r>
      <w:r w:rsidR="008F5EFC">
        <w:rPr>
          <w:lang w:val="en-GB"/>
        </w:rPr>
        <w:t>c) top view</w:t>
      </w:r>
      <w:r w:rsidR="00B75BDC">
        <w:rPr>
          <w:lang w:val="en-GB"/>
        </w:rPr>
        <w:t xml:space="preserve"> and (d) side view of the Au-S coincidence at the interface (a </w:t>
      </w:r>
      <w:proofErr w:type="spellStart"/>
      <w:r w:rsidR="00B75BDC">
        <w:rPr>
          <w:lang w:val="en-GB"/>
        </w:rPr>
        <w:t>cutoff</w:t>
      </w:r>
      <w:proofErr w:type="spellEnd"/>
      <w:r w:rsidR="00B75BDC">
        <w:rPr>
          <w:lang w:val="en-GB"/>
        </w:rPr>
        <w:t xml:space="preserve"> distance of 2.6 </w:t>
      </w:r>
      <w:r w:rsidR="00B75BDC">
        <w:rPr>
          <w:rFonts w:cstheme="minorHAnsi"/>
          <w:lang w:val="en-GB"/>
        </w:rPr>
        <w:t>Å</w:t>
      </w:r>
      <w:r w:rsidR="00B75BDC">
        <w:rPr>
          <w:lang w:val="en-GB"/>
        </w:rPr>
        <w:t xml:space="preserve"> has been adopted to draw the Au-S bonds</w:t>
      </w:r>
      <w:r w:rsidR="008F6415">
        <w:rPr>
          <w:lang w:val="en-GB"/>
        </w:rPr>
        <w:t>)</w:t>
      </w:r>
      <w:r w:rsidR="00B75BDC">
        <w:rPr>
          <w:lang w:val="en-GB"/>
        </w:rPr>
        <w:t>.</w:t>
      </w:r>
    </w:p>
    <w:p w14:paraId="22DC044A" w14:textId="77777777" w:rsidR="00BF0002" w:rsidRDefault="00BF0002" w:rsidP="00BF0002">
      <w:pPr>
        <w:spacing w:line="360" w:lineRule="auto"/>
        <w:jc w:val="both"/>
        <w:rPr>
          <w:lang w:val="en-GB"/>
        </w:rPr>
      </w:pPr>
    </w:p>
    <w:p w14:paraId="4ED63D89" w14:textId="437F1E79" w:rsidR="00063F0F" w:rsidRDefault="00665A86" w:rsidP="00E41214">
      <w:pPr>
        <w:spacing w:line="360" w:lineRule="auto"/>
        <w:jc w:val="both"/>
        <w:rPr>
          <w:lang w:val="en-GB"/>
        </w:rPr>
      </w:pPr>
      <w:r>
        <w:rPr>
          <w:lang w:val="en-GB"/>
        </w:rPr>
        <w:t>The density of states</w:t>
      </w:r>
      <w:r w:rsidR="003706DE">
        <w:rPr>
          <w:lang w:val="en-GB"/>
        </w:rPr>
        <w:t xml:space="preserve"> (DOS) projected on S, Mo and Au species is reported in</w:t>
      </w:r>
      <w:r>
        <w:rPr>
          <w:lang w:val="en-GB"/>
        </w:rPr>
        <w:t xml:space="preserve"> </w:t>
      </w:r>
      <w:r w:rsidR="00EC1BF7">
        <w:rPr>
          <w:lang w:val="en-GB"/>
        </w:rPr>
        <w:t xml:space="preserve">Figure </w:t>
      </w:r>
      <w:r w:rsidR="003706DE">
        <w:rPr>
          <w:lang w:val="en-GB"/>
        </w:rPr>
        <w:t>3a.</w:t>
      </w:r>
      <w:r>
        <w:rPr>
          <w:lang w:val="en-GB"/>
        </w:rPr>
        <w:t xml:space="preserve"> The Au Fermi </w:t>
      </w:r>
      <w:r w:rsidR="006F6F25">
        <w:rPr>
          <w:lang w:val="en-GB"/>
        </w:rPr>
        <w:t xml:space="preserve">level </w:t>
      </w:r>
      <w:r w:rsidR="00B20B96">
        <w:rPr>
          <w:lang w:val="en-GB"/>
        </w:rPr>
        <w:t>is pinned well above</w:t>
      </w:r>
      <w:r>
        <w:rPr>
          <w:lang w:val="en-GB"/>
        </w:rPr>
        <w:t xml:space="preserve"> the</w:t>
      </w:r>
      <w:r w:rsidR="00B20B96">
        <w:rPr>
          <w:lang w:val="en-GB"/>
        </w:rPr>
        <w:t xml:space="preserve"> middle of the</w:t>
      </w:r>
      <w:r>
        <w:rPr>
          <w:lang w:val="en-GB"/>
        </w:rPr>
        <w:t xml:space="preserve"> MoS</w:t>
      </w:r>
      <w:r w:rsidRPr="00665A86">
        <w:rPr>
          <w:vertAlign w:val="subscript"/>
          <w:lang w:val="en-GB"/>
        </w:rPr>
        <w:t>2</w:t>
      </w:r>
      <w:r>
        <w:rPr>
          <w:lang w:val="en-GB"/>
        </w:rPr>
        <w:t xml:space="preserve"> gap</w:t>
      </w:r>
      <w:r w:rsidR="003E238D">
        <w:rPr>
          <w:lang w:val="en-GB"/>
        </w:rPr>
        <w:t>, as in an n-type contact, in agreement with previous reports</w:t>
      </w:r>
      <w:r>
        <w:rPr>
          <w:lang w:val="en-GB"/>
        </w:rPr>
        <w:t>.</w:t>
      </w:r>
      <w:r w:rsidR="007B525E">
        <w:rPr>
          <w:lang w:val="en-GB"/>
        </w:rPr>
        <w:fldChar w:fldCharType="begin" w:fldLock="1"/>
      </w:r>
      <w:r w:rsidR="004731D1">
        <w:rPr>
          <w:lang w:val="en-GB"/>
        </w:rPr>
        <w:instrText>ADDIN CSL_CITATION {"citationItems":[{"id":"ITEM-1","itemData":{"DOI":"10.1103/PhysRevLett.108.156802","ISSN":"00319007","abstract":"Studying the reason why single-layer molybdenum disulfide (MoS2) appears to fall short of its promising potential in flexible nanoelectronics, we find that the nature of contacts plays a more important role than the semiconductor itself. In order to understand the nature of MoS2/metal contacts, we perform abinitio density functional theory calculations for the geometry, bonding, and electronic structure of the contact region. We find that the most common contact metal (Au) is rather inefficient for electron injection into single-layer MoS2and propose Ti as a representative example of suitable alternative electrode materials. © 2012 American Physical Society.","author":[{"dropping-particle":"","family":"Popov","given":"Igor","non-dropping-particle":"","parse-names":false,"suffix":""},{"dropping-particle":"","family":"Seifert","given":"Gotthard","non-dropping-particle":"","parse-names":false,"suffix":""},{"dropping-particle":"","family":"Tománek","given":"David","non-dropping-particle":"","parse-names":false,"suffix":""}],"container-title":"Physical Review Letters","id":"ITEM-1","issue":"15","issued":{"date-parts":[["2012","4","11"]]},"title":"Designing electrical contacts to MoS2Monolayers: A computational study","type":"article-journal","volume":"108"},"uris":["http://www.mendeley.com/documents/?uuid=174362d0-3f67-3096-8f72-1e04cc6e2966"]}],"mendeley":{"formattedCitation":"&lt;sup&gt;14&lt;/sup&gt;","plainTextFormattedCitation":"14","previouslyFormattedCitation":"&lt;sup&gt;14&lt;/sup&gt;"},"properties":{"noteIndex":0},"schema":"https://github.com/citation-style-language/schema/raw/master/csl-citation.json"}</w:instrText>
      </w:r>
      <w:r w:rsidR="007B525E">
        <w:rPr>
          <w:lang w:val="en-GB"/>
        </w:rPr>
        <w:fldChar w:fldCharType="separate"/>
      </w:r>
      <w:r w:rsidR="00FA0453" w:rsidRPr="00FA0453">
        <w:rPr>
          <w:noProof/>
          <w:vertAlign w:val="superscript"/>
          <w:lang w:val="en-GB"/>
        </w:rPr>
        <w:t>14</w:t>
      </w:r>
      <w:r w:rsidR="007B525E">
        <w:rPr>
          <w:lang w:val="en-GB"/>
        </w:rPr>
        <w:fldChar w:fldCharType="end"/>
      </w:r>
      <w:r w:rsidR="00C31F12" w:rsidRPr="00C31F12">
        <w:rPr>
          <w:vertAlign w:val="superscript"/>
          <w:lang w:val="en-GB"/>
        </w:rPr>
        <w:t>,</w:t>
      </w:r>
      <w:r w:rsidR="00C31F12">
        <w:rPr>
          <w:lang w:val="en-GB"/>
        </w:rPr>
        <w:fldChar w:fldCharType="begin" w:fldLock="1"/>
      </w:r>
      <w:r w:rsidR="00A8799A">
        <w:rPr>
          <w:lang w:val="en-GB"/>
        </w:rPr>
        <w:instrText xml:space="preserve">ADDIN CSL_CITATION {"citationItems":[{"id":"ITEM-1","itemData":{"DOI":"10.1103/PhysRevB.91.161304","ISSN":"1550235X","abstract":"Making a metal contact to the two-dimensional semiconductor MoS2 without creating a Schottky barrier is a challenge. Using density functional calculations we show that, although the Schottky barrier for electrons obeys the Schottky-Mott rule for high work function (4.7 eV) metals, the Fermi level is pinned at 0.1-0.3 eV below the conduction band edge of MoS2 for low work function metals, due to the metal-MoS2 interaction. Inserting a boron nitride (BN) monolayer between the metal and the MoS2 disrupts this interaction, and restores the MoS2 electronic structure. Moreover, a BN layer decreases the metal work function of Co and Ni by </w:instrText>
      </w:r>
      <w:r w:rsidR="00A8799A">
        <w:rPr>
          <w:rFonts w:ascii="Cambria Math" w:hAnsi="Cambria Math" w:cs="Cambria Math"/>
          <w:lang w:val="en-GB"/>
        </w:rPr>
        <w:instrText>∼</w:instrText>
      </w:r>
      <w:r w:rsidR="00A8799A">
        <w:rPr>
          <w:lang w:val="en-GB"/>
        </w:rPr>
        <w:instrText>2 eV, and enables a lineup of the Fermi level with the MoS2 conduction band. Surface modification by adsorbing a single BN layer is a practical method to attain vanishing Schottky barrier heights.","author":[{"dropping-particle":"","family":"Farmanbar","given":"Mojtaba","non-dropping-particle":"","parse-names":false,"suffix":""},{"dropping-particle":"","family":"Brocks","given":"Geert","non-dropping-particle":"","parse-names":false,"suffix":""}],"container-title":"Physical Review B - Condensed Matter and Materials Physics","id":"ITEM-1","issue":"16","issued":{"date-parts":[["2015","4","17"]]},"publisher":"American Physical Society","title":"Controlling the Schottky barrier at MoS2 /metal contacts by inserting a BN monolayer","type":"article-journal","volume":"91"},"uris":["http://www.mendeley.com/documents/?uuid=c08c41de-98dc-319c-8cf7-8f71c76695bf"]}],"mendeley":{"formattedCitation":"&lt;sup&gt;46&lt;/sup&gt;","plainTextFormattedCitation":"46","previouslyFormattedCitation":"&lt;sup&gt;46&lt;/sup&gt;"},"properties":{"noteIndex":0},"schema":"https://github.com/citation-style-language/schema/raw/master/csl-citation.json"}</w:instrText>
      </w:r>
      <w:r w:rsidR="00C31F12">
        <w:rPr>
          <w:lang w:val="en-GB"/>
        </w:rPr>
        <w:fldChar w:fldCharType="separate"/>
      </w:r>
      <w:r w:rsidR="00C8546F" w:rsidRPr="00C8546F">
        <w:rPr>
          <w:noProof/>
          <w:vertAlign w:val="superscript"/>
          <w:lang w:val="en-GB"/>
        </w:rPr>
        <w:t>46</w:t>
      </w:r>
      <w:r w:rsidR="00C31F12">
        <w:rPr>
          <w:lang w:val="en-GB"/>
        </w:rPr>
        <w:fldChar w:fldCharType="end"/>
      </w:r>
      <w:r w:rsidR="00C31F12" w:rsidRPr="00C31F12">
        <w:rPr>
          <w:vertAlign w:val="superscript"/>
          <w:lang w:val="en-GB"/>
        </w:rPr>
        <w:t>,</w:t>
      </w:r>
      <w:r w:rsidR="00C31F12">
        <w:rPr>
          <w:lang w:val="en-GB"/>
        </w:rPr>
        <w:fldChar w:fldCharType="begin" w:fldLock="1"/>
      </w:r>
      <w:r w:rsidR="004731D1">
        <w:rPr>
          <w:lang w:val="en-GB"/>
        </w:rPr>
        <w:instrText>ADDIN CSL_CITATION {"citationItems":[{"id":"ITEM-1","itemData":{"DOI":"10.1021/nl403465v","ISSN":"1530-6984","author":[{"dropping-particle":"","family":"Gong","given":"Cheng","non-dropping-particle":"","parse-names":false,"suffix":""},{"dropping-particle":"","family":"Colombo","given":"Luigi","non-dropping-particle":"","parse-names":false,"suffix":""},{"dropping-particle":"","family":"Wallace","given":"Robert M.","non-dropping-particle":"","parse-names":false,"suffix":""},{"dropping-particle":"","family":"Cho","given":"Kyeongjae","non-dropping-particle":"","parse-names":false,"suffix":""}],"container-title":"Nano Letters","id":"ITEM-1","issue":"4","issued":{"date-parts":[["2014","4","9"]]},"page":"1714-1720","title":"The Unusual Mechanism of Partial Fermi Level Pinning at Metal–MoS &lt;sub&gt;2&lt;/sub&gt; Interfaces","type":"article-journal","volume":"14"},"uris":["http://www.mendeley.com/documents/?uuid=482f4c1e-6768-3085-bc08-9d63727c2643"]}],"mendeley":{"formattedCitation":"&lt;sup&gt;16&lt;/sup&gt;","plainTextFormattedCitation":"16","previouslyFormattedCitation":"&lt;sup&gt;16&lt;/sup&gt;"},"properties":{"noteIndex":0},"schema":"https://github.com/citation-style-language/schema/raw/master/csl-citation.json"}</w:instrText>
      </w:r>
      <w:r w:rsidR="00C31F12">
        <w:rPr>
          <w:lang w:val="en-GB"/>
        </w:rPr>
        <w:fldChar w:fldCharType="separate"/>
      </w:r>
      <w:r w:rsidR="00FA0453" w:rsidRPr="00FA0453">
        <w:rPr>
          <w:noProof/>
          <w:vertAlign w:val="superscript"/>
          <w:lang w:val="en-GB"/>
        </w:rPr>
        <w:t>16</w:t>
      </w:r>
      <w:r w:rsidR="00C31F12">
        <w:rPr>
          <w:lang w:val="en-GB"/>
        </w:rPr>
        <w:fldChar w:fldCharType="end"/>
      </w:r>
      <w:r>
        <w:rPr>
          <w:lang w:val="en-GB"/>
        </w:rPr>
        <w:t xml:space="preserve"> </w:t>
      </w:r>
      <w:r w:rsidR="003706DE">
        <w:rPr>
          <w:lang w:val="en-GB"/>
        </w:rPr>
        <w:t>Both valence and conduction bands of MoS</w:t>
      </w:r>
      <w:r w:rsidR="003706DE" w:rsidRPr="006F6F25">
        <w:rPr>
          <w:vertAlign w:val="subscript"/>
          <w:lang w:val="en-GB"/>
        </w:rPr>
        <w:t>2</w:t>
      </w:r>
      <w:r w:rsidR="003706DE">
        <w:rPr>
          <w:lang w:val="en-GB"/>
        </w:rPr>
        <w:t xml:space="preserve"> display a predominant Mo (4d) character with a non-negligible S(3p) contribution. As evident from the detailed view of the states included within </w:t>
      </w:r>
      <w:r w:rsidR="003706DE">
        <w:rPr>
          <w:rFonts w:cstheme="minorHAnsi"/>
          <w:lang w:val="en-GB"/>
        </w:rPr>
        <w:t>±</w:t>
      </w:r>
      <w:r w:rsidR="003706DE">
        <w:rPr>
          <w:lang w:val="en-GB"/>
        </w:rPr>
        <w:t>1 eV from the Fermi level (Figure 3b), t</w:t>
      </w:r>
      <w:r w:rsidR="00254C33">
        <w:rPr>
          <w:lang w:val="en-GB"/>
        </w:rPr>
        <w:t>he film/support interaction is revealed by the presence of MoS</w:t>
      </w:r>
      <w:r w:rsidR="00254C33" w:rsidRPr="006F6F25">
        <w:rPr>
          <w:vertAlign w:val="subscript"/>
          <w:lang w:val="en-GB"/>
        </w:rPr>
        <w:t>2</w:t>
      </w:r>
      <w:r w:rsidR="00254C33">
        <w:rPr>
          <w:lang w:val="en-GB"/>
        </w:rPr>
        <w:t xml:space="preserve"> gap states </w:t>
      </w:r>
      <w:r w:rsidR="009329F8">
        <w:rPr>
          <w:lang w:val="en-GB"/>
        </w:rPr>
        <w:t>(with a remarkable S(3p) component) due to the mixing with the Au surface orbitals</w:t>
      </w:r>
      <w:r w:rsidR="00A8799A">
        <w:rPr>
          <w:lang w:val="en-GB"/>
        </w:rPr>
        <w:t xml:space="preserve">. </w:t>
      </w:r>
      <w:r w:rsidR="00A8799A" w:rsidRPr="00A8799A">
        <w:rPr>
          <w:highlight w:val="yellow"/>
          <w:lang w:val="en-GB"/>
        </w:rPr>
        <w:t>However</w:t>
      </w:r>
      <w:r w:rsidR="00C31F12" w:rsidRPr="00A8799A">
        <w:rPr>
          <w:highlight w:val="yellow"/>
          <w:lang w:val="en-GB"/>
        </w:rPr>
        <w:t>, as also previously reported by Gong et al</w:t>
      </w:r>
      <w:r w:rsidR="009329F8" w:rsidRPr="00A8799A">
        <w:rPr>
          <w:highlight w:val="yellow"/>
          <w:lang w:val="en-GB"/>
        </w:rPr>
        <w:t>.</w:t>
      </w:r>
      <w:r w:rsidR="00A8799A" w:rsidRPr="00A8799A">
        <w:rPr>
          <w:highlight w:val="yellow"/>
          <w:lang w:val="en-GB"/>
        </w:rPr>
        <w:t>,</w:t>
      </w:r>
      <w:r w:rsidR="00C31F12" w:rsidRPr="00A8799A">
        <w:rPr>
          <w:highlight w:val="yellow"/>
          <w:lang w:val="en-GB"/>
        </w:rPr>
        <w:fldChar w:fldCharType="begin" w:fldLock="1"/>
      </w:r>
      <w:r w:rsidR="004731D1" w:rsidRPr="00A8799A">
        <w:rPr>
          <w:highlight w:val="yellow"/>
          <w:lang w:val="en-GB"/>
        </w:rPr>
        <w:instrText>ADDIN CSL_CITATION {"citationItems":[{"id":"ITEM-1","itemData":{"DOI":"10.1021/nl403465v","ISSN":"1530-6984","author":[{"dropping-particle":"","family":"Gong","given":"Cheng","non-dropping-particle":"","parse-names":false,"suffix":""},{"dropping-particle":"","family":"Colombo","given":"Luigi","non-dropping-particle":"","parse-names":false,"suffix":""},{"dropping-particle":"","family":"Wallace","given":"Robert M.","non-dropping-particle":"","parse-names":false,"suffix":""},{"dropping-particle":"","family":"Cho","given":"Kyeongjae","non-dropping-particle":"","parse-names":false,"suffix":""}],"container-title":"Nano Letters","id":"ITEM-1","issue":"4","issued":{"date-parts":[["2014","4","9"]]},"page":"1714-1720","title":"The Unusual Mechanism of Partial Fermi Level Pinning at Metal–MoS &lt;sub&gt;2&lt;/sub&gt; Interfaces","type":"article-journal","volume":"14"},"uris":["http://www.mendeley.com/documents/?uuid=482f4c1e-6768-3085-bc08-9d63727c2643"]}],"mendeley":{"formattedCitation":"&lt;sup&gt;16&lt;/sup&gt;","plainTextFormattedCitation":"16","previouslyFormattedCitation":"&lt;sup&gt;16&lt;/sup&gt;"},"properties":{"noteIndex":0},"schema":"https://github.com/citation-style-language/schema/raw/master/csl-citation.json"}</w:instrText>
      </w:r>
      <w:r w:rsidR="00C31F12" w:rsidRPr="00A8799A">
        <w:rPr>
          <w:highlight w:val="yellow"/>
          <w:lang w:val="en-GB"/>
        </w:rPr>
        <w:fldChar w:fldCharType="separate"/>
      </w:r>
      <w:r w:rsidR="00FA0453" w:rsidRPr="00A8799A">
        <w:rPr>
          <w:noProof/>
          <w:highlight w:val="yellow"/>
          <w:vertAlign w:val="superscript"/>
          <w:lang w:val="en-GB"/>
        </w:rPr>
        <w:t>16</w:t>
      </w:r>
      <w:r w:rsidR="00C31F12" w:rsidRPr="00A8799A">
        <w:rPr>
          <w:highlight w:val="yellow"/>
          <w:lang w:val="en-GB"/>
        </w:rPr>
        <w:fldChar w:fldCharType="end"/>
      </w:r>
      <w:r w:rsidR="00A8799A" w:rsidRPr="00A8799A">
        <w:rPr>
          <w:highlight w:val="yellow"/>
          <w:lang w:val="en-GB"/>
        </w:rPr>
        <w:t xml:space="preserve"> no covalent bond between Au and S atoms is established, as also revealed by XPS spectroscopy of MoS2 growth on Au under various conditions.</w:t>
      </w:r>
      <w:r w:rsidR="00A8799A">
        <w:rPr>
          <w:highlight w:val="yellow"/>
          <w:lang w:val="en-GB"/>
        </w:rPr>
        <w:fldChar w:fldCharType="begin" w:fldLock="1"/>
      </w:r>
      <w:r w:rsidR="008B6F45">
        <w:rPr>
          <w:highlight w:val="yellow"/>
          <w:lang w:val="en-GB"/>
        </w:rPr>
        <w:instrText xml:space="preserve">ADDIN CSL_CITATION {"citationItems":[{"id":"ITEM-1","itemData":{"DOI":"10.1021/acs.jpcc.6b04473","ISSN":"19327455","abstract":"Thin films of contact metals, specifically Au, Ir, Cr, and Sc, are deposited on exfoliated, bulk MoS2 using electron beam deposition under two different reactor base pressures to determine the contact metal-MoS2 interface chemistry and its dependence on the reactor ambient. The high work function metal Au does not react with MoS2 regardless of reactor ambient. In contrast, interfacial reactions between MoS2 and another high work function metal, Ir, are observed when it is deposited under both high vacuum (HV, </w:instrText>
      </w:r>
      <w:r w:rsidR="008B6F45">
        <w:rPr>
          <w:rFonts w:ascii="Cambria Math" w:hAnsi="Cambria Math" w:cs="Cambria Math"/>
          <w:highlight w:val="yellow"/>
          <w:lang w:val="en-GB"/>
        </w:rPr>
        <w:instrText>∼</w:instrText>
      </w:r>
      <w:r w:rsidR="008B6F45">
        <w:rPr>
          <w:highlight w:val="yellow"/>
          <w:lang w:val="en-GB"/>
        </w:rPr>
        <w:instrText xml:space="preserve"> 1 </w:instrText>
      </w:r>
      <w:r w:rsidR="008B6F45">
        <w:rPr>
          <w:rFonts w:ascii="Calibri" w:hAnsi="Calibri" w:cs="Calibri"/>
          <w:highlight w:val="yellow"/>
          <w:lang w:val="en-GB"/>
        </w:rPr>
        <w:instrText>×</w:instrText>
      </w:r>
      <w:r w:rsidR="008B6F45">
        <w:rPr>
          <w:highlight w:val="yellow"/>
          <w:lang w:val="en-GB"/>
        </w:rPr>
        <w:instrText xml:space="preserve"> 10-6 mbar) and ultrahigh vacuum (UHV, </w:instrText>
      </w:r>
      <w:r w:rsidR="008B6F45">
        <w:rPr>
          <w:rFonts w:ascii="Cambria Math" w:hAnsi="Cambria Math" w:cs="Cambria Math"/>
          <w:highlight w:val="yellow"/>
          <w:lang w:val="en-GB"/>
        </w:rPr>
        <w:instrText>∼</w:instrText>
      </w:r>
      <w:r w:rsidR="008B6F45">
        <w:rPr>
          <w:highlight w:val="yellow"/>
          <w:lang w:val="en-GB"/>
        </w:rPr>
        <w:instrText xml:space="preserve"> 1 </w:instrText>
      </w:r>
      <w:r w:rsidR="008B6F45">
        <w:rPr>
          <w:rFonts w:ascii="Calibri" w:hAnsi="Calibri" w:cs="Calibri"/>
          <w:highlight w:val="yellow"/>
          <w:lang w:val="en-GB"/>
        </w:rPr>
        <w:instrText>×</w:instrText>
      </w:r>
      <w:r w:rsidR="008B6F45">
        <w:rPr>
          <w:highlight w:val="yellow"/>
          <w:lang w:val="en-GB"/>
        </w:rPr>
        <w:instrText xml:space="preserve"> 10-9 mbar). Interfacial reactions occur between metals with low work functions (Cr, Sc) near the electron affinity of MoS2 when the contact metal is deposited under UHV conditions. In addition, Sc is rapidly oxidized on the MoS2 surface, whereas Cr is only partially oxidized when deposited under HV conditions. This indicates that deposition chamber ambient can affect the contact metal chemistry in addition to the chemistry present at the contact metal-MoS2 interface. These results elucidate the true chemistry of some contact metal-MoS2 interfaces and its dependence on the deposition ambient, and highlight the need to consider the chemical states present at the interface and their impact on contact resistance with MoS2.","author":[{"dropping-particle":"","family":"Smyth","given":"Christopher M.","non-dropping-particle":"","parse-names":false,"suffix":""},{"dropping-particle":"","family":"Addou","given":"Rafik","non-dropping-particle":"","parse-names":false,"suffix":""},{"dropping-particle":"","family":"McDonnell","given":"Stephen","non-dropping-particle":"","parse-names":false,"suffix":""},{"dropping-particle":"","family":"Hinkle","given":"Christopher L.","non-dropping-particle":"","parse-names":false,"suffix":""},{"dropping-particle":"","family":"Wallace","given":"Robert M.","non-dropping-particle":"","parse-names":false,"suffix":""}],"container-title":"Journal of Physical Chemistry C","id":"ITEM-1","issue":"27","issued":{"date-parts":[["2016","7","14"]]},"page":"14719-14729","publisher":"American Chemical Society","title":"Contact metal-MoS2 interfacial reactions and potential implications on MoS2-based device performance","type":"article-journal","volume":"120"},"uris":["http://www.mendeley.com/documents/?uuid=dae51b7a-14d7-3f96-8045-4d5fc5ad2899"]}],"mendeley":{"formattedCitation":"&lt;sup&gt;47&lt;/sup&gt;","plainTextFormattedCitation":"47","previouslyFormattedCitation":"&lt;sup&gt;47&lt;/sup&gt;"},"properties":{"noteIndex":0},"schema":"https://github.com/citation-style-language/schema/raw/master/csl-citation.json"}</w:instrText>
      </w:r>
      <w:r w:rsidR="00A8799A">
        <w:rPr>
          <w:highlight w:val="yellow"/>
          <w:lang w:val="en-GB"/>
        </w:rPr>
        <w:fldChar w:fldCharType="separate"/>
      </w:r>
      <w:r w:rsidR="00A8799A" w:rsidRPr="00A8799A">
        <w:rPr>
          <w:noProof/>
          <w:highlight w:val="yellow"/>
          <w:vertAlign w:val="superscript"/>
          <w:lang w:val="en-GB"/>
        </w:rPr>
        <w:t>47</w:t>
      </w:r>
      <w:r w:rsidR="00A8799A">
        <w:rPr>
          <w:highlight w:val="yellow"/>
          <w:lang w:val="en-GB"/>
        </w:rPr>
        <w:fldChar w:fldCharType="end"/>
      </w:r>
      <w:r w:rsidR="009329F8">
        <w:rPr>
          <w:lang w:val="en-GB"/>
        </w:rPr>
        <w:t xml:space="preserve"> </w:t>
      </w:r>
      <w:r w:rsidR="00063F0F">
        <w:rPr>
          <w:lang w:val="en-GB"/>
        </w:rPr>
        <w:t xml:space="preserve">A tentative comparison between the Scanning Tunnelling Spectroscopy (STS) and the local density of states projected on the Mo and S orbitals (LDOS) is reported in </w:t>
      </w:r>
      <w:r w:rsidR="00EC1BF7">
        <w:rPr>
          <w:lang w:val="en-GB"/>
        </w:rPr>
        <w:t>Figure 3</w:t>
      </w:r>
      <w:r w:rsidR="003706DE">
        <w:rPr>
          <w:lang w:val="en-GB"/>
        </w:rPr>
        <w:t>c</w:t>
      </w:r>
      <w:r w:rsidR="00063F0F">
        <w:rPr>
          <w:lang w:val="en-GB"/>
        </w:rPr>
        <w:t>. As one can see, the main discrepancy between experiment and calculations concerns the onset of the conduction band</w:t>
      </w:r>
      <w:r w:rsidR="00953983">
        <w:rPr>
          <w:lang w:val="en-GB"/>
        </w:rPr>
        <w:t xml:space="preserve"> (that we approximately evaluated by looking at the maxima along the LDOS and STS curves)</w:t>
      </w:r>
      <w:r w:rsidR="00063F0F">
        <w:rPr>
          <w:lang w:val="en-GB"/>
        </w:rPr>
        <w:t>, whose energy is underestimated by</w:t>
      </w:r>
      <w:r w:rsidR="00BF21F2">
        <w:rPr>
          <w:lang w:val="en-GB"/>
        </w:rPr>
        <w:t xml:space="preserve"> approximately 0.5 eV with</w:t>
      </w:r>
      <w:r w:rsidR="00063F0F">
        <w:rPr>
          <w:lang w:val="en-GB"/>
        </w:rPr>
        <w:t xml:space="preserve"> our PBE+D approach</w:t>
      </w:r>
      <w:r w:rsidR="00BF21F2">
        <w:rPr>
          <w:lang w:val="en-GB"/>
        </w:rPr>
        <w:t>; this reflects the underestimation of the calculated MoS</w:t>
      </w:r>
      <w:r w:rsidR="00BF21F2" w:rsidRPr="00BF21F2">
        <w:rPr>
          <w:vertAlign w:val="subscript"/>
          <w:lang w:val="en-GB"/>
        </w:rPr>
        <w:t>2</w:t>
      </w:r>
      <w:r w:rsidR="00BF21F2">
        <w:rPr>
          <w:lang w:val="en-GB"/>
        </w:rPr>
        <w:t xml:space="preserve"> band gap, as discussed in the previous section. The onset of the valence band with respect to the Au Fermi level, on the contrary, is very well reproduced. </w:t>
      </w:r>
    </w:p>
    <w:p w14:paraId="5CEBF43D" w14:textId="5ADA29E2" w:rsidR="00BF21F2" w:rsidRDefault="00F54FBC" w:rsidP="00E41214">
      <w:pPr>
        <w:spacing w:line="360" w:lineRule="auto"/>
        <w:jc w:val="both"/>
        <w:rPr>
          <w:lang w:val="en-GB"/>
        </w:rPr>
      </w:pPr>
      <w:r>
        <w:rPr>
          <w:noProof/>
          <w:lang w:val="en-GB"/>
        </w:rPr>
        <w:lastRenderedPageBreak/>
        <w:drawing>
          <wp:inline distT="0" distB="0" distL="0" distR="0" wp14:anchorId="269EED48" wp14:editId="52D09147">
            <wp:extent cx="2076450" cy="4589780"/>
            <wp:effectExtent l="0" t="0" r="0" b="127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3.png"/>
                    <pic:cNvPicPr/>
                  </pic:nvPicPr>
                  <pic:blipFill rotWithShape="1">
                    <a:blip r:embed="rId10">
                      <a:extLst>
                        <a:ext uri="{28A0092B-C50C-407E-A947-70E740481C1C}">
                          <a14:useLocalDpi xmlns:a14="http://schemas.microsoft.com/office/drawing/2010/main" val="0"/>
                        </a:ext>
                      </a:extLst>
                    </a:blip>
                    <a:srcRect r="66072"/>
                    <a:stretch/>
                  </pic:blipFill>
                  <pic:spPr bwMode="auto">
                    <a:xfrm>
                      <a:off x="0" y="0"/>
                      <a:ext cx="2076450" cy="4589780"/>
                    </a:xfrm>
                    <a:prstGeom prst="rect">
                      <a:avLst/>
                    </a:prstGeom>
                    <a:ln>
                      <a:noFill/>
                    </a:ln>
                    <a:extLst>
                      <a:ext uri="{53640926-AAD7-44D8-BBD7-CCE9431645EC}">
                        <a14:shadowObscured xmlns:a14="http://schemas.microsoft.com/office/drawing/2010/main"/>
                      </a:ext>
                    </a:extLst>
                  </pic:spPr>
                </pic:pic>
              </a:graphicData>
            </a:graphic>
          </wp:inline>
        </w:drawing>
      </w:r>
    </w:p>
    <w:p w14:paraId="00F19CF1" w14:textId="3F28D16C" w:rsidR="00063F0F" w:rsidRDefault="00EC1BF7" w:rsidP="00E41214">
      <w:pPr>
        <w:spacing w:line="360" w:lineRule="auto"/>
        <w:jc w:val="both"/>
        <w:rPr>
          <w:lang w:val="en-GB"/>
        </w:rPr>
      </w:pPr>
      <w:r>
        <w:rPr>
          <w:b/>
          <w:bCs/>
          <w:lang w:val="en-GB"/>
        </w:rPr>
        <w:t>Figure 3</w:t>
      </w:r>
      <w:r w:rsidR="00FA2C64">
        <w:rPr>
          <w:lang w:val="en-GB"/>
        </w:rPr>
        <w:t xml:space="preserve">. </w:t>
      </w:r>
      <w:r w:rsidR="003A4220">
        <w:rPr>
          <w:lang w:val="en-GB"/>
        </w:rPr>
        <w:t xml:space="preserve">a) DOS projected on Au, Mo and S atoms (the contribution of Au atoms is rescaled by 0.4 for sake of clarity). b) Detail of the DOS in the </w:t>
      </w:r>
      <w:r w:rsidR="003A4220">
        <w:rPr>
          <w:rFonts w:cstheme="minorHAnsi"/>
          <w:lang w:val="en-GB"/>
        </w:rPr>
        <w:t>±</w:t>
      </w:r>
      <w:r w:rsidR="003A4220">
        <w:rPr>
          <w:lang w:val="en-GB"/>
        </w:rPr>
        <w:t xml:space="preserve">1 eV region with respect to the Fermi level. c) </w:t>
      </w:r>
      <w:r w:rsidR="00FA2C64">
        <w:rPr>
          <w:lang w:val="en-GB"/>
        </w:rPr>
        <w:t xml:space="preserve">Comparison between STS spectrum and local density of states (LDOS, projected on </w:t>
      </w:r>
      <w:r w:rsidR="003A4220">
        <w:rPr>
          <w:lang w:val="en-GB"/>
        </w:rPr>
        <w:t>S</w:t>
      </w:r>
      <w:r w:rsidR="00FA2C64">
        <w:rPr>
          <w:lang w:val="en-GB"/>
        </w:rPr>
        <w:t xml:space="preserve"> and Mo orbitals).</w:t>
      </w:r>
    </w:p>
    <w:p w14:paraId="29C7D8F3" w14:textId="77777777" w:rsidR="00FA2C64" w:rsidRDefault="00FA2C64" w:rsidP="00E41214">
      <w:pPr>
        <w:spacing w:line="360" w:lineRule="auto"/>
        <w:jc w:val="both"/>
        <w:rPr>
          <w:lang w:val="en-GB"/>
        </w:rPr>
      </w:pPr>
    </w:p>
    <w:p w14:paraId="14D8B200" w14:textId="355B2E6F" w:rsidR="00912749" w:rsidRDefault="000E7771" w:rsidP="00E41214">
      <w:pPr>
        <w:spacing w:line="360" w:lineRule="auto"/>
        <w:jc w:val="both"/>
        <w:rPr>
          <w:lang w:val="en-GB"/>
        </w:rPr>
      </w:pPr>
      <w:r>
        <w:rPr>
          <w:lang w:val="en-GB"/>
        </w:rPr>
        <w:t>As discussed in detail</w:t>
      </w:r>
      <w:r w:rsidR="00613E03">
        <w:rPr>
          <w:lang w:val="en-GB"/>
        </w:rPr>
        <w:t xml:space="preserve"> in the literature</w:t>
      </w:r>
      <w:r>
        <w:rPr>
          <w:lang w:val="en-GB"/>
        </w:rPr>
        <w:t>,</w:t>
      </w:r>
      <w:r w:rsidR="00623F0A">
        <w:rPr>
          <w:lang w:val="en-GB"/>
        </w:rPr>
        <w:fldChar w:fldCharType="begin" w:fldLock="1"/>
      </w:r>
      <w:r w:rsidR="004731D1">
        <w:rPr>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eviouslyFormattedCitation":"&lt;sup&gt;17&lt;/sup&gt;"},"properties":{"noteIndex":0},"schema":"https://github.com/citation-style-language/schema/raw/master/csl-citation.json"}</w:instrText>
      </w:r>
      <w:r w:rsidR="00623F0A">
        <w:rPr>
          <w:lang w:val="en-GB"/>
        </w:rPr>
        <w:fldChar w:fldCharType="separate"/>
      </w:r>
      <w:r w:rsidR="00FA0453" w:rsidRPr="00FA0453">
        <w:rPr>
          <w:noProof/>
          <w:vertAlign w:val="superscript"/>
          <w:lang w:val="en-GB"/>
        </w:rPr>
        <w:t>17</w:t>
      </w:r>
      <w:r w:rsidR="00623F0A">
        <w:rPr>
          <w:lang w:val="en-GB"/>
        </w:rPr>
        <w:fldChar w:fldCharType="end"/>
      </w:r>
      <w:r>
        <w:rPr>
          <w:lang w:val="en-GB"/>
        </w:rPr>
        <w:t xml:space="preserve"> </w:t>
      </w:r>
      <w:r w:rsidR="000B721F">
        <w:rPr>
          <w:lang w:val="en-GB"/>
        </w:rPr>
        <w:t xml:space="preserve">the Au-S </w:t>
      </w:r>
      <w:r w:rsidR="00613E03">
        <w:rPr>
          <w:lang w:val="en-GB"/>
        </w:rPr>
        <w:t xml:space="preserve">local </w:t>
      </w:r>
      <w:r w:rsidR="000B721F">
        <w:rPr>
          <w:lang w:val="en-GB"/>
        </w:rPr>
        <w:t>registry has a</w:t>
      </w:r>
      <w:r w:rsidR="000816C3">
        <w:rPr>
          <w:lang w:val="en-GB"/>
        </w:rPr>
        <w:t>n important</w:t>
      </w:r>
      <w:r w:rsidR="000B721F">
        <w:rPr>
          <w:lang w:val="en-GB"/>
        </w:rPr>
        <w:t xml:space="preserve"> effect </w:t>
      </w:r>
      <w:r w:rsidR="00063F0F">
        <w:rPr>
          <w:lang w:val="en-GB"/>
        </w:rPr>
        <w:t>on the electronic structure</w:t>
      </w:r>
      <w:r w:rsidR="00360309">
        <w:rPr>
          <w:lang w:val="en-GB"/>
        </w:rPr>
        <w:t>. In the present work,</w:t>
      </w:r>
      <w:r w:rsidR="00B47F22">
        <w:rPr>
          <w:lang w:val="en-GB"/>
        </w:rPr>
        <w:t xml:space="preserve"> </w:t>
      </w:r>
      <w:r w:rsidR="00360309">
        <w:rPr>
          <w:lang w:val="en-GB"/>
        </w:rPr>
        <w:t xml:space="preserve">a large supercell </w:t>
      </w:r>
      <w:r w:rsidR="00B47F22">
        <w:rPr>
          <w:lang w:val="en-GB"/>
        </w:rPr>
        <w:t xml:space="preserve">accounting </w:t>
      </w:r>
      <w:r w:rsidR="00B20B96">
        <w:rPr>
          <w:lang w:val="en-GB"/>
        </w:rPr>
        <w:t>for the non-epitaxial nature of the MoS</w:t>
      </w:r>
      <w:r w:rsidR="00B20B96" w:rsidRPr="00B20B96">
        <w:rPr>
          <w:vertAlign w:val="subscript"/>
          <w:lang w:val="en-GB"/>
        </w:rPr>
        <w:t>2</w:t>
      </w:r>
      <w:r w:rsidR="00B20B96">
        <w:rPr>
          <w:lang w:val="en-GB"/>
        </w:rPr>
        <w:t>/Au interface is adopted, where regions displaying all possible Au-S registries coexist, as discussed above (</w:t>
      </w:r>
      <w:r w:rsidR="008A1ABD">
        <w:rPr>
          <w:lang w:val="en-GB"/>
        </w:rPr>
        <w:t xml:space="preserve">see </w:t>
      </w:r>
      <w:r w:rsidR="00EC1BF7">
        <w:rPr>
          <w:lang w:val="en-GB"/>
        </w:rPr>
        <w:t>Figure 2</w:t>
      </w:r>
      <w:r w:rsidR="00B20B96">
        <w:rPr>
          <w:lang w:val="en-GB"/>
        </w:rPr>
        <w:t xml:space="preserve">c). </w:t>
      </w:r>
      <w:r w:rsidR="00613E03">
        <w:rPr>
          <w:lang w:val="en-GB"/>
        </w:rPr>
        <w:t>T</w:t>
      </w:r>
      <w:r w:rsidR="00B20B96">
        <w:rPr>
          <w:lang w:val="en-GB"/>
        </w:rPr>
        <w:t xml:space="preserve">he </w:t>
      </w:r>
      <w:proofErr w:type="spellStart"/>
      <w:r w:rsidR="00B20B96">
        <w:rPr>
          <w:lang w:val="en-GB"/>
        </w:rPr>
        <w:t>Tersoff</w:t>
      </w:r>
      <w:proofErr w:type="spellEnd"/>
      <w:r w:rsidR="004852A9">
        <w:rPr>
          <w:lang w:val="en-GB"/>
        </w:rPr>
        <w:t>-</w:t>
      </w:r>
      <w:r w:rsidR="00B20B96">
        <w:rPr>
          <w:lang w:val="en-GB"/>
        </w:rPr>
        <w:t xml:space="preserve">Hamann simulations at </w:t>
      </w:r>
      <w:r w:rsidR="00B20B96">
        <w:rPr>
          <w:rFonts w:cstheme="minorHAnsi"/>
          <w:lang w:val="en-GB"/>
        </w:rPr>
        <w:t>±</w:t>
      </w:r>
      <w:r w:rsidR="00B20B96">
        <w:rPr>
          <w:lang w:val="en-GB"/>
        </w:rPr>
        <w:t xml:space="preserve">0.5 eV </w:t>
      </w:r>
      <w:r w:rsidR="00005496">
        <w:rPr>
          <w:lang w:val="en-GB"/>
        </w:rPr>
        <w:t>(</w:t>
      </w:r>
      <w:r w:rsidR="00EC1BF7">
        <w:rPr>
          <w:lang w:val="en-GB"/>
        </w:rPr>
        <w:t>Figure</w:t>
      </w:r>
      <w:r w:rsidR="00B40B47">
        <w:rPr>
          <w:lang w:val="en-GB"/>
        </w:rPr>
        <w:t>s</w:t>
      </w:r>
      <w:r w:rsidR="00EC1BF7">
        <w:rPr>
          <w:lang w:val="en-GB"/>
        </w:rPr>
        <w:t xml:space="preserve"> 4</w:t>
      </w:r>
      <w:r w:rsidR="00B40B47">
        <w:rPr>
          <w:lang w:val="en-GB"/>
        </w:rPr>
        <w:t>a and 4b</w:t>
      </w:r>
      <w:r w:rsidR="00005496">
        <w:rPr>
          <w:lang w:val="en-GB"/>
        </w:rPr>
        <w:t xml:space="preserve">) </w:t>
      </w:r>
      <w:r w:rsidR="00B20B96">
        <w:rPr>
          <w:lang w:val="en-GB"/>
        </w:rPr>
        <w:t xml:space="preserve">fully </w:t>
      </w:r>
      <w:r w:rsidR="00005496">
        <w:rPr>
          <w:lang w:val="en-GB"/>
        </w:rPr>
        <w:t>account for</w:t>
      </w:r>
      <w:r w:rsidR="00B20B96">
        <w:rPr>
          <w:lang w:val="en-GB"/>
        </w:rPr>
        <w:t xml:space="preserve"> the dependence of the substrate/film orbitals’ mixing on the</w:t>
      </w:r>
      <w:r w:rsidR="00613E03">
        <w:rPr>
          <w:lang w:val="en-GB"/>
        </w:rPr>
        <w:t xml:space="preserve"> local</w:t>
      </w:r>
      <w:r w:rsidR="00B20B96">
        <w:rPr>
          <w:lang w:val="en-GB"/>
        </w:rPr>
        <w:t xml:space="preserve"> registry: indeed, the S atoms lying in top position display a more pronounced contrast</w:t>
      </w:r>
      <w:r w:rsidR="008F7C47">
        <w:rPr>
          <w:lang w:val="en-GB"/>
        </w:rPr>
        <w:t xml:space="preserve"> in the simulated image</w:t>
      </w:r>
      <w:r w:rsidR="00005496">
        <w:rPr>
          <w:lang w:val="en-GB"/>
        </w:rPr>
        <w:t xml:space="preserve"> due to their larger contribution to the partial charge density distribution</w:t>
      </w:r>
      <w:r w:rsidR="008F7C47">
        <w:rPr>
          <w:lang w:val="en-GB"/>
        </w:rPr>
        <w:t>.</w:t>
      </w:r>
      <w:r w:rsidR="00D5193E">
        <w:rPr>
          <w:lang w:val="en-GB"/>
        </w:rPr>
        <w:t xml:space="preserve"> This feature reproduces the </w:t>
      </w:r>
      <w:r w:rsidR="007C2290">
        <w:rPr>
          <w:lang w:val="en-GB"/>
        </w:rPr>
        <w:t>contrast</w:t>
      </w:r>
      <w:r w:rsidR="00830BC0">
        <w:rPr>
          <w:lang w:val="en-GB"/>
        </w:rPr>
        <w:t xml:space="preserve"> of the </w:t>
      </w:r>
      <w:r w:rsidR="00D5193E">
        <w:rPr>
          <w:lang w:val="en-GB"/>
        </w:rPr>
        <w:t>experimental STM images, where the</w:t>
      </w:r>
      <w:r w:rsidR="00005496">
        <w:rPr>
          <w:lang w:val="en-GB"/>
        </w:rPr>
        <w:t xml:space="preserve"> </w:t>
      </w:r>
      <w:r w:rsidR="00613E03">
        <w:rPr>
          <w:lang w:val="en-GB"/>
        </w:rPr>
        <w:t>alternance of brighter and darker zones in the</w:t>
      </w:r>
      <w:r w:rsidR="00D5193E">
        <w:rPr>
          <w:lang w:val="en-GB"/>
        </w:rPr>
        <w:t xml:space="preserve"> </w:t>
      </w:r>
      <w:r w:rsidR="00850A03">
        <w:rPr>
          <w:lang w:val="en-GB"/>
        </w:rPr>
        <w:t>m</w:t>
      </w:r>
      <w:r w:rsidR="00D5193E">
        <w:rPr>
          <w:lang w:val="en-GB"/>
        </w:rPr>
        <w:t>oiré pattern is</w:t>
      </w:r>
      <w:r w:rsidR="00005496">
        <w:rPr>
          <w:lang w:val="en-GB"/>
        </w:rPr>
        <w:t xml:space="preserve"> clearly</w:t>
      </w:r>
      <w:r w:rsidR="00D5193E">
        <w:rPr>
          <w:lang w:val="en-GB"/>
        </w:rPr>
        <w:t xml:space="preserve"> revealed</w:t>
      </w:r>
      <w:r w:rsidR="00FA0CD2">
        <w:rPr>
          <w:lang w:val="en-GB"/>
        </w:rPr>
        <w:t xml:space="preserve"> (Figure 4c)</w:t>
      </w:r>
      <w:r w:rsidR="00005496">
        <w:rPr>
          <w:lang w:val="en-GB"/>
        </w:rPr>
        <w:t>.</w:t>
      </w:r>
      <w:r w:rsidR="00830BC0" w:rsidRPr="00850A03">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sidR="00830BC0" w:rsidRPr="00850A03">
        <w:rPr>
          <w:lang w:val="en-GB"/>
        </w:rPr>
        <w:fldChar w:fldCharType="separate"/>
      </w:r>
      <w:r w:rsidR="00FA0453" w:rsidRPr="00FA0453">
        <w:rPr>
          <w:noProof/>
          <w:vertAlign w:val="superscript"/>
          <w:lang w:val="en-GB"/>
        </w:rPr>
        <w:t>22</w:t>
      </w:r>
      <w:r w:rsidR="00830BC0" w:rsidRPr="00850A03">
        <w:rPr>
          <w:lang w:val="en-GB"/>
        </w:rPr>
        <w:fldChar w:fldCharType="end"/>
      </w:r>
      <w:r w:rsidR="00830BC0" w:rsidRPr="00850A03">
        <w:rPr>
          <w:vertAlign w:val="superscript"/>
          <w:lang w:val="en-GB"/>
        </w:rPr>
        <w:t>,</w:t>
      </w:r>
      <w:r w:rsidR="00830BC0" w:rsidRPr="00850A03">
        <w:rPr>
          <w:lang w:val="en-GB"/>
        </w:rPr>
        <w:fldChar w:fldCharType="begin" w:fldLock="1"/>
      </w:r>
      <w:r w:rsidR="004731D1">
        <w:rPr>
          <w:lang w:val="en-GB"/>
        </w:rPr>
        <w:instrText>ADDIN CSL_CITATION {"citationItems":[{"id":"ITEM-1","itemData":{"DOI":"10.1016/J.SUSC.2018.03.015","ISSN":"0039-6028","abstract":"Monolayer islands of molybdenum disulfide (MoS2) on Au(111) form a characteristic moiré structure, leading to locally different stacking sequences at the S-Mo-S-Au interface. Using low-temperature scanning tunneling microscopy (STM) and atomic force microscopy (AFM), we find that the moiré islands exhibit a unique orientation with respect to the Au crystal structure. This indicates a clear preference of MoS2 growth in a regular stacking fashion. We further probe the influence of the local atomic structure on the electronic properties. Differential conductance spectra show pronounced features of the valence band and conduction band, some of which undergo significant shifts depending on the local atomic structure. We also determine the tunneling decay constant as a function of the bias voltage by a height-modulated spectroscopy method. This allows for an increased sensitivity of states with non-negligible parallel momentum k</w:instrText>
      </w:r>
      <w:r w:rsidR="004731D1">
        <w:rPr>
          <w:rFonts w:ascii="Cambria Math" w:hAnsi="Cambria Math" w:cs="Cambria Math"/>
          <w:lang w:val="en-GB"/>
        </w:rPr>
        <w:instrText>∥</w:instrText>
      </w:r>
      <w:r w:rsidR="004731D1">
        <w:rPr>
          <w:lang w:val="en-GB"/>
        </w:rPr>
        <w:instrText xml:space="preserve"> and the identification of the origin of the states from different areas in the Brillouin zone.","author":[{"dropping-particle":"","family":"Krane","given":"Nils","non-dropping-particle":"","parse-names":false,"suffix":""},{"dropping-particle":"","family":"Lotze","given":"Christian","non-dropping-particle":"","parse-names":false,"suffix":""},{"dropping-particle":"","family":"Franke","given":"Katharina J.","non-dropping-particle":"","parse-names":false,"suffix":""}],"container-title":"Surface Science","id":"ITEM-1","issued":{"date-parts":[["2018","12","1"]]},"page":"136-142","publisher":"North-Holland","title":"Moiré structure of MoS2 on Au(111): Local structural and electronic properties","type":"article-journal","volume":"678"},"uris":["http://www.mendeley.com/documents/?uuid=d84c9bfa-3635-3071-af66-a37f4b08f780"]}],"mendeley":{"formattedCitation":"&lt;sup&gt;21&lt;/sup&gt;","plainTextFormattedCitation":"21","previouslyFormattedCitation":"&lt;sup&gt;21&lt;/sup&gt;"},"properties":{"noteIndex":0},"schema":"https://github.com/citation-style-language/schema/raw/master/csl-citation.json"}</w:instrText>
      </w:r>
      <w:r w:rsidR="00830BC0" w:rsidRPr="00850A03">
        <w:rPr>
          <w:lang w:val="en-GB"/>
        </w:rPr>
        <w:fldChar w:fldCharType="separate"/>
      </w:r>
      <w:r w:rsidR="00FA0453" w:rsidRPr="00FA0453">
        <w:rPr>
          <w:noProof/>
          <w:vertAlign w:val="superscript"/>
          <w:lang w:val="en-GB"/>
        </w:rPr>
        <w:t>21</w:t>
      </w:r>
      <w:r w:rsidR="00830BC0" w:rsidRPr="00850A03">
        <w:rPr>
          <w:lang w:val="en-GB"/>
        </w:rPr>
        <w:fldChar w:fldCharType="end"/>
      </w:r>
      <w:r w:rsidR="00005496" w:rsidRPr="00850A03">
        <w:rPr>
          <w:lang w:val="en-GB"/>
        </w:rPr>
        <w:t xml:space="preserve"> </w:t>
      </w:r>
      <w:r w:rsidR="000816C3" w:rsidRPr="00850A03">
        <w:rPr>
          <w:lang w:val="en-GB"/>
        </w:rPr>
        <w:t>The origin of this contrast, given the substantially planar nature of the MoS</w:t>
      </w:r>
      <w:r w:rsidR="000816C3" w:rsidRPr="00850A03">
        <w:rPr>
          <w:vertAlign w:val="subscript"/>
          <w:lang w:val="en-GB"/>
        </w:rPr>
        <w:t>2</w:t>
      </w:r>
      <w:r w:rsidR="000816C3" w:rsidRPr="00850A03">
        <w:rPr>
          <w:lang w:val="en-GB"/>
        </w:rPr>
        <w:t xml:space="preserve"> film, is thus mainly to be attributed to electronic factors</w:t>
      </w:r>
      <w:r w:rsidR="000B2781">
        <w:rPr>
          <w:lang w:val="en-GB"/>
        </w:rPr>
        <w:t xml:space="preserve">, </w:t>
      </w:r>
      <w:r w:rsidR="000B2781" w:rsidRPr="000B2781">
        <w:rPr>
          <w:highlight w:val="yellow"/>
          <w:lang w:val="en-GB"/>
        </w:rPr>
        <w:t xml:space="preserve">as also supported by the fact that no </w:t>
      </w:r>
      <w:proofErr w:type="spellStart"/>
      <w:r w:rsidR="000B2781" w:rsidRPr="000B2781">
        <w:rPr>
          <w:highlight w:val="yellow"/>
          <w:lang w:val="en-GB"/>
        </w:rPr>
        <w:t>dI</w:t>
      </w:r>
      <w:proofErr w:type="spellEnd"/>
      <w:r w:rsidR="000B2781" w:rsidRPr="000B2781">
        <w:rPr>
          <w:highlight w:val="yellow"/>
          <w:lang w:val="en-GB"/>
        </w:rPr>
        <w:t>/</w:t>
      </w:r>
      <w:proofErr w:type="spellStart"/>
      <w:r w:rsidR="000B2781" w:rsidRPr="000B2781">
        <w:rPr>
          <w:highlight w:val="yellow"/>
          <w:lang w:val="en-GB"/>
        </w:rPr>
        <w:t>dV</w:t>
      </w:r>
      <w:proofErr w:type="spellEnd"/>
      <w:r w:rsidR="000B2781" w:rsidRPr="000B2781">
        <w:rPr>
          <w:highlight w:val="yellow"/>
          <w:lang w:val="en-GB"/>
        </w:rPr>
        <w:t xml:space="preserve"> oscillations are reported between darker and brighter regions of the Moiré pattern. As discussed in ref.</w:t>
      </w:r>
      <w:r w:rsidR="008B6F45">
        <w:rPr>
          <w:highlight w:val="yellow"/>
          <w:lang w:val="en-GB"/>
        </w:rPr>
        <w:fldChar w:fldCharType="begin" w:fldLock="1"/>
      </w:r>
      <w:r w:rsidR="008B6F45">
        <w:rPr>
          <w:highlight w:val="yellow"/>
          <w:lang w:val="en-GB"/>
        </w:rPr>
        <w:instrText>ADDIN CSL_CITATION {"citationItems":[{"id":"ITEM-1","itemData":{"DOI":"10.1103/PhysRevB.93.165422","ISSN":"2469-9950","author":[{"dropping-particle":"","family":"Bruix","given":"Albert","non-dropping-particle":"","parse-names":false,"suffix":""},{"dropping-particle":"","family":"Miwa","given":"Jill A.","non-dropping-particle":"","parse-names":false,"suffix":""},{"dropping-particle":"","family":"Hauptmann","given":"Nadine","non-dropping-particle":"","parse-names":false,"suffix":""},{"dropping-particle":"","family":"Wegner","given":"Daniel","non-dropping-particle":"","parse-names":false,"suffix":""},{"dropping-particle":"","family":"Ulstrup","given":"Søren","non-dropping-particle":"","parse-names":false,"suffix":""},{"dropping-particle":"","family":"Grønborg","given":"Signe S.","non-dropping-particle":"","parse-names":false,"suffix":""},{"dropping-particle":"","family":"Sanders","given":"Charlotte E.","non-dropping-particle":"","parse-names":false,"suffix":""},{"dropping-particle":"","family":"Dendzik","given":"Maciej","non-dropping-particle":"","parse-names":false,"suffix":""},{"dropping-particle":"","family":"Grubišić Čabo","given":"Antonija","non-dropping-particle":"","parse-names":false,"suffix":""},{"dropping-particle":"","family":"Bianchi","given":"Marco","non-dropping-particle":"","parse-names":false,"suffix":""},{"dropping-particle":"V.","family":"Lauritsen","given":"Jeppe","non-dropping-particle":"","parse-names":false,"suffix":""},{"dropping-particle":"","family":"Khajetoorians","given":"Alexander A.","non-dropping-particle":"","parse-names":false,"suffix":""},{"dropping-particle":"","family":"Hammer","given":"Bjørk","non-dropping-particle":"","parse-names":false,"suffix":""},{"dropping-particle":"","family":"Hofmann","given":"Philip","non-dropping-particle":"","parse-names":false,"suffix":""}],"container-title":"Physical Review B","id":"ITEM-1","issue":"16","issued":{"date-parts":[["2016","4","18"]]},"page":"165422","publisher":"American Physical Society","title":"Single-layer   MoS 2   on Au(111): Band gap renormalization and substrate interaction","type":"article-journal","volume":"93"},"uris":["http://www.mendeley.com/documents/?uuid=eb73e3a3-ee52-3cf2-b22d-8ccb23ad4476"]}],"mendeley":{"formattedCitation":"&lt;sup&gt;17&lt;/sup&gt;","plainTextFormattedCitation":"17"},"properties":{"noteIndex":0},"schema":"https://github.com/citation-style-language/schema/raw/master/csl-citation.json"}</w:instrText>
      </w:r>
      <w:r w:rsidR="008B6F45">
        <w:rPr>
          <w:highlight w:val="yellow"/>
          <w:lang w:val="en-GB"/>
        </w:rPr>
        <w:fldChar w:fldCharType="separate"/>
      </w:r>
      <w:r w:rsidR="008B6F45" w:rsidRPr="008B6F45">
        <w:rPr>
          <w:noProof/>
          <w:highlight w:val="yellow"/>
          <w:vertAlign w:val="superscript"/>
          <w:lang w:val="en-GB"/>
        </w:rPr>
        <w:t>17</w:t>
      </w:r>
      <w:r w:rsidR="008B6F45">
        <w:rPr>
          <w:highlight w:val="yellow"/>
          <w:lang w:val="en-GB"/>
        </w:rPr>
        <w:fldChar w:fldCharType="end"/>
      </w:r>
      <w:r w:rsidR="000B2781" w:rsidRPr="000B2781">
        <w:rPr>
          <w:highlight w:val="yellow"/>
          <w:lang w:val="en-GB"/>
        </w:rPr>
        <w:t>, the band edges of MoS</w:t>
      </w:r>
      <w:r w:rsidR="000B2781" w:rsidRPr="008B6F45">
        <w:rPr>
          <w:highlight w:val="yellow"/>
          <w:vertAlign w:val="subscript"/>
          <w:lang w:val="en-GB"/>
        </w:rPr>
        <w:t>2</w:t>
      </w:r>
      <w:r w:rsidR="000B2781" w:rsidRPr="000B2781">
        <w:rPr>
          <w:highlight w:val="yellow"/>
          <w:lang w:val="en-GB"/>
        </w:rPr>
        <w:t xml:space="preserve"> are </w:t>
      </w:r>
      <w:r w:rsidR="00FA0AA3">
        <w:rPr>
          <w:highlight w:val="yellow"/>
          <w:lang w:val="en-GB"/>
        </w:rPr>
        <w:t>remarkably</w:t>
      </w:r>
      <w:r w:rsidR="000B2781" w:rsidRPr="000B2781">
        <w:rPr>
          <w:highlight w:val="yellow"/>
          <w:lang w:val="en-GB"/>
        </w:rPr>
        <w:t xml:space="preserve"> perturbed in presence of a stronger Au-S contact (such as in the top-stacking region), which supports the </w:t>
      </w:r>
      <w:r w:rsidR="000B2781" w:rsidRPr="000B2781">
        <w:rPr>
          <w:highlight w:val="yellow"/>
          <w:lang w:val="en-GB"/>
        </w:rPr>
        <w:lastRenderedPageBreak/>
        <w:t>results hereby presented</w:t>
      </w:r>
      <w:r w:rsidR="000816C3" w:rsidRPr="00850A03">
        <w:rPr>
          <w:lang w:val="en-GB"/>
        </w:rPr>
        <w:t>.</w:t>
      </w:r>
      <w:r w:rsidR="000816C3">
        <w:rPr>
          <w:lang w:val="en-GB"/>
        </w:rPr>
        <w:t xml:space="preserve"> </w:t>
      </w:r>
      <w:r w:rsidR="00260649">
        <w:rPr>
          <w:lang w:val="en-GB"/>
        </w:rPr>
        <w:t xml:space="preserve">Examining the lattice positions corresponding to the bright spots in the images, one can say that, </w:t>
      </w:r>
      <w:r w:rsidR="000F00FD">
        <w:rPr>
          <w:lang w:val="en-GB"/>
        </w:rPr>
        <w:t>regardless the sign of the bias potential, the dominating contribution to the images is due to S atoms. This is not surprising, given the non-negligible contribution of</w:t>
      </w:r>
      <w:r w:rsidR="00526340">
        <w:rPr>
          <w:lang w:val="en-GB"/>
        </w:rPr>
        <w:t xml:space="preserve"> the</w:t>
      </w:r>
      <w:r w:rsidR="000F00FD">
        <w:rPr>
          <w:lang w:val="en-GB"/>
        </w:rPr>
        <w:t xml:space="preserve"> S orbitals to the </w:t>
      </w:r>
      <w:r w:rsidR="00526340">
        <w:rPr>
          <w:lang w:val="en-GB"/>
        </w:rPr>
        <w:t>states lying close to the Fermi level</w:t>
      </w:r>
      <w:r w:rsidR="00FA0CD2">
        <w:rPr>
          <w:lang w:val="en-GB"/>
        </w:rPr>
        <w:t xml:space="preserve"> (see the DOS plot reported in Figure 3b)</w:t>
      </w:r>
      <w:r w:rsidR="00526340">
        <w:rPr>
          <w:lang w:val="en-GB"/>
        </w:rPr>
        <w:t xml:space="preserve"> and the apical position of the S atoms in the structure.</w:t>
      </w:r>
      <w:r w:rsidR="007B4A0E">
        <w:rPr>
          <w:lang w:val="en-GB"/>
        </w:rPr>
        <w:t xml:space="preserve"> It is important to state that the </w:t>
      </w:r>
      <w:proofErr w:type="spellStart"/>
      <w:r w:rsidR="007B4A0E">
        <w:rPr>
          <w:lang w:val="en-GB"/>
        </w:rPr>
        <w:t>Tersoff</w:t>
      </w:r>
      <w:proofErr w:type="spellEnd"/>
      <w:r w:rsidR="007B4A0E">
        <w:rPr>
          <w:lang w:val="en-GB"/>
        </w:rPr>
        <w:t>-Hamann is a rather crude approximation, where a</w:t>
      </w:r>
      <w:r w:rsidR="007E5545">
        <w:rPr>
          <w:lang w:val="en-GB"/>
        </w:rPr>
        <w:t>n electron</w:t>
      </w:r>
      <w:r w:rsidR="007B4A0E">
        <w:rPr>
          <w:lang w:val="en-GB"/>
        </w:rPr>
        <w:t xml:space="preserve"> transport measurement such as the outcome of an STM </w:t>
      </w:r>
      <w:r w:rsidR="007E5545">
        <w:rPr>
          <w:lang w:val="en-GB"/>
        </w:rPr>
        <w:t>scan is compared to</w:t>
      </w:r>
      <w:r w:rsidR="007B4A0E">
        <w:rPr>
          <w:lang w:val="en-GB"/>
        </w:rPr>
        <w:t xml:space="preserve"> </w:t>
      </w:r>
      <w:r w:rsidR="007E5545">
        <w:rPr>
          <w:lang w:val="en-GB"/>
        </w:rPr>
        <w:t>a charge density map. The good match between experiment and simulation, however, provides useful hints for the identification of the most common point defects</w:t>
      </w:r>
      <w:r w:rsidR="00CC288A">
        <w:rPr>
          <w:lang w:val="en-GB"/>
        </w:rPr>
        <w:t xml:space="preserve"> in MoS</w:t>
      </w:r>
      <w:r w:rsidR="00CC288A" w:rsidRPr="000D618B">
        <w:rPr>
          <w:vertAlign w:val="subscript"/>
          <w:lang w:val="en-GB"/>
        </w:rPr>
        <w:t>2</w:t>
      </w:r>
      <w:r w:rsidR="00CC288A">
        <w:rPr>
          <w:lang w:val="en-GB"/>
        </w:rPr>
        <w:t>/Au</w:t>
      </w:r>
      <w:r w:rsidR="009115B3">
        <w:rPr>
          <w:lang w:val="en-GB"/>
        </w:rPr>
        <w:t>, as discussed in the next section</w:t>
      </w:r>
      <w:r w:rsidR="00CC288A">
        <w:rPr>
          <w:lang w:val="en-GB"/>
        </w:rPr>
        <w:t>.</w:t>
      </w:r>
      <w:r w:rsidR="007E5545">
        <w:rPr>
          <w:lang w:val="en-GB"/>
        </w:rPr>
        <w:t xml:space="preserve"> </w:t>
      </w:r>
    </w:p>
    <w:p w14:paraId="1BEB2919" w14:textId="09509765" w:rsidR="00005496" w:rsidRDefault="00135243" w:rsidP="00E41214">
      <w:pPr>
        <w:spacing w:line="360" w:lineRule="auto"/>
        <w:jc w:val="both"/>
        <w:rPr>
          <w:lang w:val="en-GB"/>
        </w:rPr>
      </w:pPr>
      <w:r>
        <w:rPr>
          <w:noProof/>
          <w:lang w:val="en-GB"/>
        </w:rPr>
        <w:drawing>
          <wp:inline distT="0" distB="0" distL="0" distR="0" wp14:anchorId="73CCB416" wp14:editId="13E73224">
            <wp:extent cx="6120130" cy="1552575"/>
            <wp:effectExtent l="0" t="0" r="0"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4-revised.png"/>
                    <pic:cNvPicPr/>
                  </pic:nvPicPr>
                  <pic:blipFill rotWithShape="1">
                    <a:blip r:embed="rId11">
                      <a:extLst>
                        <a:ext uri="{28A0092B-C50C-407E-A947-70E740481C1C}">
                          <a14:useLocalDpi xmlns:a14="http://schemas.microsoft.com/office/drawing/2010/main" val="0"/>
                        </a:ext>
                      </a:extLst>
                    </a:blip>
                    <a:srcRect t="39845" b="26328"/>
                    <a:stretch/>
                  </pic:blipFill>
                  <pic:spPr bwMode="auto">
                    <a:xfrm>
                      <a:off x="0" y="0"/>
                      <a:ext cx="6120130" cy="1552575"/>
                    </a:xfrm>
                    <a:prstGeom prst="rect">
                      <a:avLst/>
                    </a:prstGeom>
                    <a:ln>
                      <a:noFill/>
                    </a:ln>
                    <a:extLst>
                      <a:ext uri="{53640926-AAD7-44D8-BBD7-CCE9431645EC}">
                        <a14:shadowObscured xmlns:a14="http://schemas.microsoft.com/office/drawing/2010/main"/>
                      </a:ext>
                    </a:extLst>
                  </pic:spPr>
                </pic:pic>
              </a:graphicData>
            </a:graphic>
          </wp:inline>
        </w:drawing>
      </w:r>
    </w:p>
    <w:p w14:paraId="02AA86B5" w14:textId="3CEBCCE4" w:rsidR="00005496" w:rsidRDefault="00EC1BF7" w:rsidP="00E41214">
      <w:pPr>
        <w:spacing w:line="360" w:lineRule="auto"/>
        <w:jc w:val="both"/>
        <w:rPr>
          <w:lang w:val="en-GB"/>
        </w:rPr>
      </w:pPr>
      <w:r>
        <w:rPr>
          <w:b/>
          <w:bCs/>
          <w:lang w:val="en-GB"/>
        </w:rPr>
        <w:t>Figure 4</w:t>
      </w:r>
      <w:r w:rsidR="00005496">
        <w:rPr>
          <w:lang w:val="en-GB"/>
        </w:rPr>
        <w:t xml:space="preserve">. </w:t>
      </w:r>
      <w:proofErr w:type="spellStart"/>
      <w:r w:rsidR="00005496">
        <w:rPr>
          <w:lang w:val="en-GB"/>
        </w:rPr>
        <w:t>Tersoff</w:t>
      </w:r>
      <w:proofErr w:type="spellEnd"/>
      <w:r w:rsidR="00005496">
        <w:rPr>
          <w:lang w:val="en-GB"/>
        </w:rPr>
        <w:t>-Hamann image</w:t>
      </w:r>
      <w:r w:rsidR="008A1ABD">
        <w:rPr>
          <w:lang w:val="en-GB"/>
        </w:rPr>
        <w:t>s</w:t>
      </w:r>
      <w:r w:rsidR="00005496">
        <w:rPr>
          <w:lang w:val="en-GB"/>
        </w:rPr>
        <w:t xml:space="preserve"> at</w:t>
      </w:r>
      <w:r w:rsidR="008A1ABD">
        <w:rPr>
          <w:lang w:val="en-GB"/>
        </w:rPr>
        <w:t xml:space="preserve"> (a)</w:t>
      </w:r>
      <w:r w:rsidR="00005496">
        <w:rPr>
          <w:lang w:val="en-GB"/>
        </w:rPr>
        <w:t xml:space="preserve"> -0.5 eV and</w:t>
      </w:r>
      <w:r w:rsidR="008A1ABD">
        <w:rPr>
          <w:lang w:val="en-GB"/>
        </w:rPr>
        <w:t xml:space="preserve"> (b)</w:t>
      </w:r>
      <w:r w:rsidR="00005496">
        <w:rPr>
          <w:lang w:val="en-GB"/>
        </w:rPr>
        <w:t xml:space="preserve"> +0.5 eV</w:t>
      </w:r>
      <w:r w:rsidR="008A1ABD">
        <w:rPr>
          <w:lang w:val="en-GB"/>
        </w:rPr>
        <w:t xml:space="preserve"> compared to a</w:t>
      </w:r>
      <w:r w:rsidR="00005496">
        <w:rPr>
          <w:lang w:val="en-GB"/>
        </w:rPr>
        <w:t xml:space="preserve"> </w:t>
      </w:r>
      <w:r w:rsidR="008A1ABD">
        <w:rPr>
          <w:lang w:val="en-GB"/>
        </w:rPr>
        <w:t xml:space="preserve">high resolution STM image of the </w:t>
      </w:r>
      <w:r w:rsidR="00E35747">
        <w:rPr>
          <w:lang w:val="en-GB"/>
        </w:rPr>
        <w:t>m</w:t>
      </w:r>
      <w:r w:rsidR="008A1ABD">
        <w:rPr>
          <w:lang w:val="en-GB"/>
        </w:rPr>
        <w:t>oiré pattern (c)</w:t>
      </w:r>
      <w:r w:rsidR="007D174F" w:rsidRPr="007D174F">
        <w:rPr>
          <w:highlight w:val="yellow"/>
          <w:lang w:val="en-GB"/>
        </w:rPr>
        <w:t xml:space="preserve">, acquired at +0.5 V and 0.5 </w:t>
      </w:r>
      <w:proofErr w:type="spellStart"/>
      <w:r w:rsidR="007D174F" w:rsidRPr="007D174F">
        <w:rPr>
          <w:highlight w:val="yellow"/>
          <w:lang w:val="en-GB"/>
        </w:rPr>
        <w:t>nA.</w:t>
      </w:r>
      <w:proofErr w:type="spellEnd"/>
    </w:p>
    <w:p w14:paraId="66FAFA86" w14:textId="77777777" w:rsidR="008A1ABD" w:rsidRDefault="008A1ABD" w:rsidP="00E41214">
      <w:pPr>
        <w:spacing w:line="360" w:lineRule="auto"/>
        <w:jc w:val="both"/>
        <w:rPr>
          <w:lang w:val="en-GB"/>
        </w:rPr>
      </w:pPr>
    </w:p>
    <w:p w14:paraId="207ABA0F" w14:textId="467EDC66" w:rsidR="00E41214" w:rsidRPr="00E41214" w:rsidRDefault="00E41214" w:rsidP="00E41214">
      <w:pPr>
        <w:pStyle w:val="Paragrafoelenco"/>
        <w:numPr>
          <w:ilvl w:val="1"/>
          <w:numId w:val="1"/>
        </w:numPr>
        <w:spacing w:line="360" w:lineRule="auto"/>
        <w:jc w:val="both"/>
        <w:rPr>
          <w:i/>
          <w:iCs/>
          <w:lang w:val="en-GB"/>
        </w:rPr>
      </w:pPr>
      <w:r w:rsidRPr="00E41214">
        <w:rPr>
          <w:i/>
          <w:iCs/>
          <w:lang w:val="en-GB"/>
        </w:rPr>
        <w:t>Nature</w:t>
      </w:r>
      <w:r w:rsidR="00153269">
        <w:rPr>
          <w:i/>
          <w:iCs/>
          <w:lang w:val="en-GB"/>
        </w:rPr>
        <w:t xml:space="preserve"> and stability</w:t>
      </w:r>
      <w:r w:rsidRPr="00E41214">
        <w:rPr>
          <w:i/>
          <w:iCs/>
          <w:lang w:val="en-GB"/>
        </w:rPr>
        <w:t xml:space="preserve"> of point defects in MoS</w:t>
      </w:r>
      <w:r w:rsidRPr="00E41214">
        <w:rPr>
          <w:i/>
          <w:iCs/>
          <w:vertAlign w:val="subscript"/>
          <w:lang w:val="en-GB"/>
        </w:rPr>
        <w:t>2</w:t>
      </w:r>
      <w:r w:rsidRPr="00E41214">
        <w:rPr>
          <w:i/>
          <w:iCs/>
          <w:lang w:val="en-GB"/>
        </w:rPr>
        <w:t>/Au</w:t>
      </w:r>
    </w:p>
    <w:p w14:paraId="1491664B" w14:textId="0AFB7270" w:rsidR="009370D2" w:rsidRDefault="004937AD" w:rsidP="00E52346">
      <w:pPr>
        <w:jc w:val="both"/>
        <w:rPr>
          <w:lang w:val="en-GB"/>
        </w:rPr>
      </w:pPr>
      <w:r>
        <w:rPr>
          <w:lang w:val="en-GB"/>
        </w:rPr>
        <w:t xml:space="preserve">The present study includes </w:t>
      </w:r>
      <w:r w:rsidR="007C2290">
        <w:rPr>
          <w:lang w:val="en-GB"/>
        </w:rPr>
        <w:t xml:space="preserve">the analysis of </w:t>
      </w:r>
      <w:r>
        <w:rPr>
          <w:lang w:val="en-GB"/>
        </w:rPr>
        <w:t>several point defects</w:t>
      </w:r>
      <w:r w:rsidR="009370D2">
        <w:rPr>
          <w:lang w:val="en-GB"/>
        </w:rPr>
        <w:t xml:space="preserve">. We first considered </w:t>
      </w:r>
      <w:r w:rsidR="00DB7B81">
        <w:rPr>
          <w:lang w:val="en-GB"/>
        </w:rPr>
        <w:t>the removal of a single S atom</w:t>
      </w:r>
      <w:r w:rsidR="00896A2C">
        <w:rPr>
          <w:lang w:val="en-GB"/>
        </w:rPr>
        <w:t>,</w:t>
      </w:r>
      <w:r w:rsidR="00DB7B81">
        <w:rPr>
          <w:lang w:val="en-GB"/>
        </w:rPr>
        <w:t xml:space="preserve"> </w:t>
      </w:r>
      <w:r w:rsidR="00896A2C">
        <w:rPr>
          <w:lang w:val="en-GB"/>
        </w:rPr>
        <w:t>V(S),</w:t>
      </w:r>
      <w:r w:rsidR="00DB7B81">
        <w:rPr>
          <w:lang w:val="en-GB"/>
        </w:rPr>
        <w:t xml:space="preserve"> </w:t>
      </w:r>
      <w:r w:rsidR="009370D2">
        <w:rPr>
          <w:lang w:val="en-GB"/>
        </w:rPr>
        <w:t xml:space="preserve">or </w:t>
      </w:r>
      <w:r w:rsidR="00DB7B81">
        <w:rPr>
          <w:lang w:val="en-GB"/>
        </w:rPr>
        <w:t>a single Mo atom</w:t>
      </w:r>
      <w:r w:rsidR="00896A2C">
        <w:rPr>
          <w:lang w:val="en-GB"/>
        </w:rPr>
        <w:t>, V(Mo)</w:t>
      </w:r>
      <w:r w:rsidR="009370D2">
        <w:rPr>
          <w:lang w:val="en-GB"/>
        </w:rPr>
        <w:t>. Then, we moved to defects</w:t>
      </w:r>
      <w:r w:rsidR="00D45B6D">
        <w:rPr>
          <w:lang w:val="en-GB"/>
        </w:rPr>
        <w:t xml:space="preserve"> clusters such as</w:t>
      </w:r>
      <w:r w:rsidR="009370D2">
        <w:rPr>
          <w:lang w:val="en-GB"/>
        </w:rPr>
        <w:t xml:space="preserve"> the</w:t>
      </w:r>
      <w:r w:rsidR="00D45B6D">
        <w:rPr>
          <w:lang w:val="en-GB"/>
        </w:rPr>
        <w:t xml:space="preserve"> double </w:t>
      </w:r>
      <w:r w:rsidR="009370D2">
        <w:rPr>
          <w:lang w:val="en-GB"/>
        </w:rPr>
        <w:t>s</w:t>
      </w:r>
      <w:r w:rsidR="00D45B6D">
        <w:rPr>
          <w:lang w:val="en-GB"/>
        </w:rPr>
        <w:t>ulphur vacancy</w:t>
      </w:r>
      <w:r w:rsidR="00896A2C">
        <w:rPr>
          <w:lang w:val="en-GB"/>
        </w:rPr>
        <w:t>,</w:t>
      </w:r>
      <w:r w:rsidR="00D45B6D">
        <w:rPr>
          <w:lang w:val="en-GB"/>
        </w:rPr>
        <w:t xml:space="preserve"> V</w:t>
      </w:r>
      <w:r w:rsidR="00896A2C">
        <w:rPr>
          <w:lang w:val="en-GB"/>
        </w:rPr>
        <w:t>(S</w:t>
      </w:r>
      <w:r w:rsidR="00D45B6D">
        <w:rPr>
          <w:vertAlign w:val="subscript"/>
          <w:lang w:val="en-GB"/>
        </w:rPr>
        <w:t>2</w:t>
      </w:r>
      <w:r w:rsidR="00D45B6D">
        <w:rPr>
          <w:lang w:val="en-GB"/>
        </w:rPr>
        <w:t>), or defects arising from the removal of a MoS</w:t>
      </w:r>
      <w:r w:rsidR="00D45B6D" w:rsidRPr="00D45B6D">
        <w:rPr>
          <w:vertAlign w:val="subscript"/>
          <w:lang w:val="en-GB"/>
        </w:rPr>
        <w:t>2</w:t>
      </w:r>
      <w:r w:rsidR="00896A2C">
        <w:rPr>
          <w:lang w:val="en-GB"/>
        </w:rPr>
        <w:t xml:space="preserve">, </w:t>
      </w:r>
      <w:r w:rsidR="00D45B6D">
        <w:rPr>
          <w:lang w:val="en-GB"/>
        </w:rPr>
        <w:t>V</w:t>
      </w:r>
      <w:r w:rsidR="00896A2C">
        <w:rPr>
          <w:lang w:val="en-GB"/>
        </w:rPr>
        <w:t>(MoS</w:t>
      </w:r>
      <w:r w:rsidR="00D45B6D">
        <w:rPr>
          <w:vertAlign w:val="subscript"/>
          <w:lang w:val="en-GB"/>
        </w:rPr>
        <w:t>2</w:t>
      </w:r>
      <w:r w:rsidR="00D45B6D">
        <w:rPr>
          <w:lang w:val="en-GB"/>
        </w:rPr>
        <w:t>)</w:t>
      </w:r>
      <w:r w:rsidR="00896A2C">
        <w:rPr>
          <w:lang w:val="en-GB"/>
        </w:rPr>
        <w:t>,</w:t>
      </w:r>
      <w:r w:rsidR="00D45B6D">
        <w:rPr>
          <w:lang w:val="en-GB"/>
        </w:rPr>
        <w:t xml:space="preserve"> or MoS</w:t>
      </w:r>
      <w:r w:rsidR="00D45B6D" w:rsidRPr="00D45B6D">
        <w:rPr>
          <w:vertAlign w:val="subscript"/>
          <w:lang w:val="en-GB"/>
        </w:rPr>
        <w:t>3</w:t>
      </w:r>
      <w:r w:rsidR="007C2290">
        <w:rPr>
          <w:lang w:val="en-GB"/>
        </w:rPr>
        <w:t xml:space="preserve">, </w:t>
      </w:r>
      <w:r w:rsidR="00896A2C">
        <w:rPr>
          <w:lang w:val="en-GB"/>
        </w:rPr>
        <w:t>V(MoS</w:t>
      </w:r>
      <w:r w:rsidR="00896A2C">
        <w:rPr>
          <w:vertAlign w:val="subscript"/>
          <w:lang w:val="en-GB"/>
        </w:rPr>
        <w:t>3</w:t>
      </w:r>
      <w:r w:rsidR="00896A2C">
        <w:rPr>
          <w:lang w:val="en-GB"/>
        </w:rPr>
        <w:t>)</w:t>
      </w:r>
      <w:r w:rsidR="007C2290">
        <w:rPr>
          <w:lang w:val="en-GB"/>
        </w:rPr>
        <w:t>,</w:t>
      </w:r>
      <w:r w:rsidR="00896A2C">
        <w:rPr>
          <w:lang w:val="en-GB"/>
        </w:rPr>
        <w:t xml:space="preserve"> </w:t>
      </w:r>
      <w:r w:rsidR="00D45B6D">
        <w:rPr>
          <w:lang w:val="en-GB"/>
        </w:rPr>
        <w:t>units</w:t>
      </w:r>
      <w:r w:rsidR="00E52346">
        <w:rPr>
          <w:lang w:val="en-GB"/>
        </w:rPr>
        <w:t>.</w:t>
      </w:r>
      <w:r w:rsidR="00A76EE1">
        <w:rPr>
          <w:lang w:val="en-GB"/>
        </w:rPr>
        <w:t xml:space="preserve"> </w:t>
      </w:r>
      <w:r w:rsidR="009370D2">
        <w:rPr>
          <w:lang w:val="en-GB"/>
        </w:rPr>
        <w:t>In the case of V</w:t>
      </w:r>
      <w:r w:rsidR="009370D2" w:rsidRPr="00B24147">
        <w:rPr>
          <w:vertAlign w:val="subscript"/>
          <w:lang w:val="en-GB"/>
        </w:rPr>
        <w:t>S2</w:t>
      </w:r>
      <w:r w:rsidR="009370D2">
        <w:rPr>
          <w:lang w:val="en-GB"/>
        </w:rPr>
        <w:t xml:space="preserve"> we also studied the nucleation effect, i.e. the stability of the second S vacancy as a function of its distance from the first one. </w:t>
      </w:r>
      <w:r w:rsidR="00A76EE1">
        <w:rPr>
          <w:lang w:val="en-GB"/>
        </w:rPr>
        <w:t>The choice to focus on these defect</w:t>
      </w:r>
      <w:r w:rsidR="009370D2">
        <w:rPr>
          <w:lang w:val="en-GB"/>
        </w:rPr>
        <w:t>s</w:t>
      </w:r>
      <w:r w:rsidR="00E52346">
        <w:rPr>
          <w:lang w:val="en-GB"/>
        </w:rPr>
        <w:t xml:space="preserve"> </w:t>
      </w:r>
      <w:r w:rsidR="00A76EE1">
        <w:rPr>
          <w:lang w:val="en-GB"/>
        </w:rPr>
        <w:t>relies on former reports discussing their stability in free-standing MoS</w:t>
      </w:r>
      <w:r w:rsidR="00A76EE1" w:rsidRPr="00A76EE1">
        <w:rPr>
          <w:vertAlign w:val="subscript"/>
          <w:lang w:val="en-GB"/>
        </w:rPr>
        <w:t>2</w:t>
      </w:r>
      <w:r w:rsidR="00A76EE1">
        <w:rPr>
          <w:lang w:val="en-GB"/>
        </w:rPr>
        <w:t xml:space="preserve"> ML.</w:t>
      </w:r>
      <w:r w:rsidR="007B42D8">
        <w:rPr>
          <w:lang w:val="en-GB"/>
        </w:rPr>
        <w:fldChar w:fldCharType="begin" w:fldLock="1"/>
      </w:r>
      <w:r w:rsidR="004731D1">
        <w:rPr>
          <w:lang w:val="en-GB"/>
        </w:rPr>
        <w:instrText>ADDIN CSL_CITATION {"citationItems":[{"id":"ITEM-1","itemData":{"DOI":"10.1021/nl4007479","ISSN":"1530-6984","abstract":"Monolayer molybdenum disulfide (MoS2) is a two-dimensional direct band gap semiconductor with unique mechanical, electronic, optical, and chemical properties that can be utilized for novel nanoelectronics and optoelectronics devices. The performance of these devices strongly depends on the quality and defect morphology of the MoS2 layers. Here we provide a systematic study of intrinsic structural defects in chemical vapor phase grown monolayer MoS2, including point defects, dislocations, grain boundaries, and edges, via direct atomic resolution imaging, and explore their energy landscape and electronic properties using first-principles calculations. A rich variety of point defects and dislocation cores, distinct from those present in graphene, were observed in MoS2. We discover that one-dimensional metallic wires can be created via two different types of 60° grain boundaries consisting of distinct 4-fold ring chains. A new type of edge reconstruction, representing a transition state during growth, was als...","author":[{"dropping-particle":"","family":"Zhou","given":"Wu","non-dropping-particle":"","parse-names":false,"suffix":""},{"dropping-particle":"","family":"Zou","given":"Xiaolong","non-dropping-particle":"","parse-names":false,"suffix":""},{"dropping-particle":"","family":"Najmaei","given":"Sina","non-dropping-particle":"","parse-names":false,"suffix":""},{"dropping-particle":"","family":"Liu","given":"Zheng","non-dropping-particle":"","parse-names":false,"suffix":""},{"dropping-particle":"","family":"Shi","given":"Yumeng","non-dropping-particle":"","parse-names":false,"suffix":""},{"dropping-particle":"","family":"Kong","given":"Jing","non-dropping-particle":"","parse-names":false,"suffix":""},{"dropping-particle":"","family":"Lou","given":"Jun","non-dropping-particle":"","parse-names":false,"suffix":""},{"dropping-particle":"","family":"Ajayan","given":"Pulickel M.","non-dropping-particle":"","parse-names":false,"suffix":""},{"dropping-particle":"","family":"Yakobson","given":"Boris I.","non-dropping-particle":"","parse-names":false,"suffix":""},{"dropping-particle":"","family":"Idrobo","given":"Juan-Carlos","non-dropping-particle":"","parse-names":false,"suffix":""}],"container-title":"Nano Letters","id":"ITEM-1","issue":"6","issued":{"date-parts":[["2013","6","12"]]},"page":"2615-2622","publisher":"American Chemical Society","title":"Intrinsic Structural Defects in Monolayer Molybdenum Disulfide","type":"article-journal","volume":"13"},"uris":["http://www.mendeley.com/documents/?uuid=04729fce-11ff-3a22-b80c-b4b469460222"]}],"mendeley":{"formattedCitation":"&lt;sup&gt;24&lt;/sup&gt;","plainTextFormattedCitation":"24","previouslyFormattedCitation":"&lt;sup&gt;24&lt;/sup&gt;"},"properties":{"noteIndex":0},"schema":"https://github.com/citation-style-language/schema/raw/master/csl-citation.json"}</w:instrText>
      </w:r>
      <w:r w:rsidR="007B42D8">
        <w:rPr>
          <w:lang w:val="en-GB"/>
        </w:rPr>
        <w:fldChar w:fldCharType="separate"/>
      </w:r>
      <w:r w:rsidR="00FA0453" w:rsidRPr="00FA0453">
        <w:rPr>
          <w:noProof/>
          <w:vertAlign w:val="superscript"/>
          <w:lang w:val="en-GB"/>
        </w:rPr>
        <w:t>24</w:t>
      </w:r>
      <w:r w:rsidR="007B42D8">
        <w:rPr>
          <w:lang w:val="en-GB"/>
        </w:rPr>
        <w:fldChar w:fldCharType="end"/>
      </w:r>
      <w:r w:rsidR="00DC01BB" w:rsidRPr="00DC01BB">
        <w:rPr>
          <w:vertAlign w:val="superscript"/>
          <w:lang w:val="en-GB"/>
        </w:rPr>
        <w:t>,</w:t>
      </w:r>
      <w:r w:rsidR="00DC01BB">
        <w:rPr>
          <w:lang w:val="en-GB"/>
        </w:rPr>
        <w:fldChar w:fldCharType="begin" w:fldLock="1"/>
      </w:r>
      <w:r w:rsidR="004731D1">
        <w:rPr>
          <w:lang w:val="en-GB"/>
        </w:rPr>
        <w:instrText>ADDIN CSL_CITATION {"citationItems":[{"id":"ITEM-1","itemData":{"DOI":"10.1103/PhysRevB.91.125304","ISSN":"1098-0121","author":[{"dropping-particle":"","family":"Komsa","given":"Hannu-Pekka","non-dropping-particle":"","parse-names":false,"suffix":""},{"dropping-particle":"V.","family":"Krasheninnikov","given":"Arkady","non-dropping-particle":"","parse-names":false,"suffix":""}],"container-title":"Physical Review B","id":"ITEM-1","issue":"12","issued":{"date-parts":[["2015","3","12"]]},"page":"125304","publisher":"American Physical Society","title":"Native defects in bulk and monolayer   MoS 2   from first principles","type":"article-journal","volume":"91"},"uris":["http://www.mendeley.com/documents/?uuid=bd2fc266-cf17-3408-b38c-08170b3f34f0"]}],"mendeley":{"formattedCitation":"&lt;sup&gt;25&lt;/sup&gt;","plainTextFormattedCitation":"25","previouslyFormattedCitation":"&lt;sup&gt;25&lt;/sup&gt;"},"properties":{"noteIndex":0},"schema":"https://github.com/citation-style-language/schema/raw/master/csl-citation.json"}</w:instrText>
      </w:r>
      <w:r w:rsidR="00DC01BB">
        <w:rPr>
          <w:lang w:val="en-GB"/>
        </w:rPr>
        <w:fldChar w:fldCharType="separate"/>
      </w:r>
      <w:r w:rsidR="00FA0453" w:rsidRPr="00FA0453">
        <w:rPr>
          <w:noProof/>
          <w:vertAlign w:val="superscript"/>
          <w:lang w:val="en-GB"/>
        </w:rPr>
        <w:t>25</w:t>
      </w:r>
      <w:r w:rsidR="00DC01BB">
        <w:rPr>
          <w:lang w:val="en-GB"/>
        </w:rPr>
        <w:fldChar w:fldCharType="end"/>
      </w:r>
      <w:r w:rsidR="00A76EE1">
        <w:rPr>
          <w:lang w:val="en-GB"/>
        </w:rPr>
        <w:t xml:space="preserve"> </w:t>
      </w:r>
      <w:r w:rsidR="00676F59" w:rsidRPr="00676F59">
        <w:rPr>
          <w:highlight w:val="yellow"/>
          <w:lang w:val="en-GB"/>
        </w:rPr>
        <w:t>Recently, the presence of point defects related to oxygen impurities incorporation has been proven for MoSe</w:t>
      </w:r>
      <w:r w:rsidR="00676F59" w:rsidRPr="004731D1">
        <w:rPr>
          <w:highlight w:val="yellow"/>
          <w:vertAlign w:val="subscript"/>
          <w:lang w:val="en-GB"/>
        </w:rPr>
        <w:t>2</w:t>
      </w:r>
      <w:r w:rsidR="00676F59" w:rsidRPr="00676F59">
        <w:rPr>
          <w:highlight w:val="yellow"/>
          <w:lang w:val="en-GB"/>
        </w:rPr>
        <w:t xml:space="preserve"> films.</w:t>
      </w:r>
      <w:r w:rsidR="004731D1">
        <w:rPr>
          <w:highlight w:val="yellow"/>
          <w:lang w:val="en-GB"/>
        </w:rPr>
        <w:fldChar w:fldCharType="begin" w:fldLock="1"/>
      </w:r>
      <w:r w:rsidR="008B6F45">
        <w:rPr>
          <w:highlight w:val="yellow"/>
          <w:lang w:val="en-GB"/>
        </w:rPr>
        <w:instrText>ADDIN CSL_CITATION {"citationItems":[{"id":"ITEM-1","itemData":{"DOI":"10.1038/s41467-019-11342-2","ISSN":"20411723","abstract":"Chalcogen vacancies are generally considered to be the most common point defects in transition metal dichalcogenide (TMD) semiconductors because of their low formation energy in vacuum and their frequent observation in transmission electron microscopy studies. Consequently, unexpected optical, transport, and catalytic properties in 2D-TMDs have been attributed to in-gap states associated with chalcogen vacancies, even in the absence of direct experimental evidence. Here, we combine low-temperature non-contact atomic force microscopy, scanning tunneling microscopy and spectroscopy, and state-of-the-art ab initio density functional theory and GW calculations to determine both the atomic structure and electronic properties of an abundant chalcogen-site point defect common to MoSe2 and WS2 monolayers grown by molecular beam epitaxy and chemical vapor deposition, respectively. Surprisingly, we observe no in-gap states. Our results strongly suggest that the common chalcogen defects in the described 2D-TMD semiconductors, measured in vacuum environment after gentle annealing, are oxygen substitutional defects, rather than vacancies.","author":[{"dropping-particle":"","family":"Barja","given":"Sara","non-dropping-particle":"","parse-names":false,"suffix":""},{"dropping-particle":"","family":"Refaely-Abramson","given":"Sivan","non-dropping-particle":"","parse-names":false,"suffix":""},{"dropping-particle":"","family":"Schuler","given":"Bruno","non-dropping-particle":"","parse-names":false,"suffix":""},{"dropping-particle":"","family":"Qiu","given":"Diana Y.","non-dropping-particle":"","parse-names":false,"suffix":""},{"dropping-particle":"","family":"Pulkin","given":"Artem","non-dropping-particle":"","parse-names":false,"suffix":""},{"dropping-particle":"","family":"Wickenburg","given":"Sebastian","non-dropping-particle":"","parse-names":false,"suffix":""},{"dropping-particle":"","family":"Ryu","given":"Hyejin","non-dropping-particle":"","parse-names":false,"suffix":""},{"dropping-particle":"","family":"Ugeda","given":"Miguel M.","non-dropping-particle":"","parse-names":false,"suffix":""},{"dropping-particle":"","family":"Kastl","given":"Christoph","non-dropping-particle":"","parse-names":false,"suffix":""},{"dropping-particle":"","family":"Chen","given":"Christopher","non-dropping-particle":"","parse-names":false,"suffix":""},{"dropping-particle":"","family":"Hwang","given":"Choongyu","non-dropping-particle":"","parse-names":false,"suffix":""},{"dropping-particle":"","family":"Schwartzberg","given":"Adam","non-dropping-particle":"","parse-names":false,"suffix":""},{"dropping-particle":"","family":"Aloni","given":"Shaul","non-dropping-particle":"","parse-names":false,"suffix":""},{"dropping-particle":"","family":"Mo","given":"Sung Kwan","non-dropping-particle":"","parse-names":false,"suffix":""},{"dropping-particle":"","family":"Frank Ogletree","given":"D.","non-dropping-particle":"","parse-names":false,"suffix":""},{"dropping-particle":"","family":"Crommie","given":"Michael F.","non-dropping-particle":"","parse-names":false,"suffix":""},{"dropping-particle":"V.","family":"Yazyev","given":"Oleg","non-dropping-particle":"","parse-names":false,"suffix":""},{"dropping-particle":"","family":"Louie","given":"Steven G.","non-dropping-particle":"","parse-names":false,"suffix":""},{"dropping-particle":"","family":"Neaton","given":"Jeffrey B.","non-dropping-particle":"","parse-names":false,"suffix":""},{"dropping-particle":"","family":"Weber-Bargioni","given":"Alexander","non-dropping-particle":"","parse-names":false,"suffix":""}],"container-title":"Nature Communications","id":"ITEM-1","issue":"1","issued":{"date-parts":[["2019","12","1"]]},"page":"1-8","publisher":"Nature Publishing Group","title":"Identifying substitutional oxygen as a prolific point defect in monolayer transition metal dichalcogenides","type":"article-journal","volume":"10"},"uris":["http://www.mendeley.com/documents/?uuid=a5be037e-1aee-3b9c-8fbf-198918d2c124"]}],"mendeley":{"formattedCitation":"&lt;sup&gt;48&lt;/sup&gt;","plainTextFormattedCitation":"48","previouslyFormattedCitation":"&lt;sup&gt;48&lt;/sup&gt;"},"properties":{"noteIndex":0},"schema":"https://github.com/citation-style-language/schema/raw/master/csl-citation.json"}</w:instrText>
      </w:r>
      <w:r w:rsidR="004731D1">
        <w:rPr>
          <w:highlight w:val="yellow"/>
          <w:lang w:val="en-GB"/>
        </w:rPr>
        <w:fldChar w:fldCharType="separate"/>
      </w:r>
      <w:r w:rsidR="00A8799A" w:rsidRPr="00A8799A">
        <w:rPr>
          <w:noProof/>
          <w:highlight w:val="yellow"/>
          <w:vertAlign w:val="superscript"/>
          <w:lang w:val="en-GB"/>
        </w:rPr>
        <w:t>48</w:t>
      </w:r>
      <w:r w:rsidR="004731D1">
        <w:rPr>
          <w:highlight w:val="yellow"/>
          <w:lang w:val="en-GB"/>
        </w:rPr>
        <w:fldChar w:fldCharType="end"/>
      </w:r>
      <w:r w:rsidR="004731D1">
        <w:rPr>
          <w:highlight w:val="yellow"/>
          <w:lang w:val="en-GB"/>
        </w:rPr>
        <w:t xml:space="preserve"> </w:t>
      </w:r>
      <w:r w:rsidR="00676F59" w:rsidRPr="00676F59">
        <w:rPr>
          <w:highlight w:val="yellow"/>
          <w:lang w:val="en-GB"/>
        </w:rPr>
        <w:t>However, we rule out this option based on the scarce similarity of O-related defects with the D1 and D2 fingerprints in the STM images</w:t>
      </w:r>
      <w:r w:rsidR="00676F59">
        <w:rPr>
          <w:lang w:val="en-GB"/>
        </w:rPr>
        <w:t xml:space="preserve">. </w:t>
      </w:r>
      <w:r w:rsidR="009370D2">
        <w:rPr>
          <w:lang w:val="en-GB"/>
        </w:rPr>
        <w:t>Moving from the free-standing ML to the Au supported film</w:t>
      </w:r>
      <w:r w:rsidR="0001335D">
        <w:rPr>
          <w:lang w:val="en-GB"/>
        </w:rPr>
        <w:t xml:space="preserve">, the complexity of the system increases under two aspects: </w:t>
      </w:r>
      <w:proofErr w:type="spellStart"/>
      <w:r w:rsidR="0001335D">
        <w:rPr>
          <w:lang w:val="en-GB"/>
        </w:rPr>
        <w:t>i</w:t>
      </w:r>
      <w:proofErr w:type="spellEnd"/>
      <w:r w:rsidR="0001335D">
        <w:rPr>
          <w:lang w:val="en-GB"/>
        </w:rPr>
        <w:t>) the film/substrate interactions</w:t>
      </w:r>
      <w:r w:rsidR="00323A22">
        <w:rPr>
          <w:lang w:val="en-GB"/>
        </w:rPr>
        <w:t>, which</w:t>
      </w:r>
      <w:r w:rsidR="0001335D">
        <w:rPr>
          <w:lang w:val="en-GB"/>
        </w:rPr>
        <w:t xml:space="preserve"> may </w:t>
      </w:r>
      <w:r w:rsidR="0008581E">
        <w:rPr>
          <w:lang w:val="en-GB"/>
        </w:rPr>
        <w:t>a</w:t>
      </w:r>
      <w:r w:rsidR="0001335D">
        <w:rPr>
          <w:lang w:val="en-GB"/>
        </w:rPr>
        <w:t xml:space="preserve">ffect the stability of the defects and ii) </w:t>
      </w:r>
      <w:r>
        <w:rPr>
          <w:lang w:val="en-GB"/>
        </w:rPr>
        <w:t>the</w:t>
      </w:r>
      <w:r w:rsidR="00B24147">
        <w:rPr>
          <w:lang w:val="en-GB"/>
        </w:rPr>
        <w:t xml:space="preserve"> site heterogeneity, depending on the defect’s location (outer or interfacial S layer) </w:t>
      </w:r>
      <w:r w:rsidR="00BD1366">
        <w:rPr>
          <w:lang w:val="en-GB"/>
        </w:rPr>
        <w:t>or on the local registry</w:t>
      </w:r>
      <w:r w:rsidR="00FE709A">
        <w:rPr>
          <w:lang w:val="en-GB"/>
        </w:rPr>
        <w:t xml:space="preserve"> with respect</w:t>
      </w:r>
      <w:r w:rsidR="00BD1366">
        <w:rPr>
          <w:lang w:val="en-GB"/>
        </w:rPr>
        <w:t xml:space="preserve"> to the surface.</w:t>
      </w:r>
    </w:p>
    <w:p w14:paraId="2960DB7C" w14:textId="72FCF2D9" w:rsidR="00FE709A" w:rsidRDefault="00FC3BC3" w:rsidP="00E52346">
      <w:pPr>
        <w:jc w:val="both"/>
        <w:rPr>
          <w:lang w:val="en-GB"/>
        </w:rPr>
      </w:pPr>
      <w:r w:rsidRPr="00850A03">
        <w:rPr>
          <w:lang w:val="en-GB"/>
        </w:rPr>
        <w:t>The thermodynamic stability of the defective Mo</w:t>
      </w:r>
      <w:r w:rsidRPr="00850A03">
        <w:rPr>
          <w:vertAlign w:val="subscript"/>
          <w:lang w:val="en-GB"/>
        </w:rPr>
        <w:t>(1-</w:t>
      </w:r>
      <w:proofErr w:type="gramStart"/>
      <w:r w:rsidRPr="00850A03">
        <w:rPr>
          <w:vertAlign w:val="subscript"/>
          <w:lang w:val="en-GB"/>
        </w:rPr>
        <w:t>x)</w:t>
      </w:r>
      <w:r w:rsidRPr="00850A03">
        <w:rPr>
          <w:lang w:val="en-GB"/>
        </w:rPr>
        <w:t>S</w:t>
      </w:r>
      <w:proofErr w:type="gramEnd"/>
      <w:r w:rsidRPr="00850A03">
        <w:rPr>
          <w:vertAlign w:val="subscript"/>
          <w:lang w:val="en-GB"/>
        </w:rPr>
        <w:t>(2-y)</w:t>
      </w:r>
      <w:r w:rsidRPr="00850A03">
        <w:rPr>
          <w:lang w:val="en-GB"/>
        </w:rPr>
        <w:t xml:space="preserve">/Au structures has been checked with respect to </w:t>
      </w:r>
      <w:r w:rsidR="00595CDE" w:rsidRPr="00850A03">
        <w:rPr>
          <w:lang w:val="en-GB"/>
        </w:rPr>
        <w:t xml:space="preserve">their components. As references, we considered the </w:t>
      </w:r>
      <w:r w:rsidRPr="00850A03">
        <w:rPr>
          <w:lang w:val="en-GB"/>
        </w:rPr>
        <w:t>pristine MoS</w:t>
      </w:r>
      <w:r w:rsidRPr="00850A03">
        <w:rPr>
          <w:vertAlign w:val="subscript"/>
          <w:lang w:val="en-GB"/>
        </w:rPr>
        <w:t>2</w:t>
      </w:r>
      <w:r w:rsidRPr="00850A03">
        <w:rPr>
          <w:lang w:val="en-GB"/>
        </w:rPr>
        <w:t>/Au</w:t>
      </w:r>
      <w:r w:rsidR="00595CDE" w:rsidRPr="00850A03">
        <w:rPr>
          <w:lang w:val="en-GB"/>
        </w:rPr>
        <w:t xml:space="preserve"> and</w:t>
      </w:r>
      <w:r w:rsidRPr="00850A03">
        <w:rPr>
          <w:lang w:val="en-GB"/>
        </w:rPr>
        <w:t xml:space="preserve"> elementary S</w:t>
      </w:r>
      <w:r w:rsidR="00595CDE" w:rsidRPr="00850A03">
        <w:rPr>
          <w:lang w:val="en-GB"/>
        </w:rPr>
        <w:t xml:space="preserve"> and Mo in their most stable form, namely the</w:t>
      </w:r>
      <w:r w:rsidRPr="00850A03">
        <w:rPr>
          <w:lang w:val="en-GB"/>
        </w:rPr>
        <w:t xml:space="preserve"> S</w:t>
      </w:r>
      <w:r w:rsidRPr="00850A03">
        <w:rPr>
          <w:vertAlign w:val="subscript"/>
          <w:lang w:val="en-GB"/>
        </w:rPr>
        <w:t>8</w:t>
      </w:r>
      <w:r w:rsidRPr="00850A03">
        <w:rPr>
          <w:lang w:val="en-GB"/>
        </w:rPr>
        <w:t xml:space="preserve"> </w:t>
      </w:r>
      <w:r w:rsidR="00225875" w:rsidRPr="00850A03">
        <w:rPr>
          <w:lang w:val="en-GB"/>
        </w:rPr>
        <w:t>crystal</w:t>
      </w:r>
      <w:r w:rsidRPr="00850A03">
        <w:rPr>
          <w:lang w:val="en-GB"/>
        </w:rPr>
        <w:t xml:space="preserve"> and bulk Mo</w:t>
      </w:r>
      <w:r w:rsidR="00595CDE" w:rsidRPr="00850A03">
        <w:rPr>
          <w:lang w:val="en-GB"/>
        </w:rPr>
        <w:t>. The formation energy of the defect is then evaluated within the range of S chemical potential where MoS</w:t>
      </w:r>
      <w:r w:rsidR="00595CDE" w:rsidRPr="00850A03">
        <w:rPr>
          <w:vertAlign w:val="subscript"/>
          <w:lang w:val="en-GB"/>
        </w:rPr>
        <w:t>2</w:t>
      </w:r>
      <w:r w:rsidR="00595CDE" w:rsidRPr="00850A03">
        <w:rPr>
          <w:lang w:val="en-GB"/>
        </w:rPr>
        <w:t xml:space="preserve"> is stable with respect to pure S (S-rich limit, </w:t>
      </w:r>
      <w:r w:rsidR="00595CDE" w:rsidRPr="00850A03">
        <w:rPr>
          <w:rFonts w:ascii="Symbol" w:hAnsi="Symbol"/>
          <w:lang w:val="en-GB"/>
        </w:rPr>
        <w:t></w:t>
      </w:r>
      <w:r w:rsidR="00595CDE" w:rsidRPr="00850A03">
        <w:rPr>
          <w:vertAlign w:val="subscript"/>
          <w:lang w:val="en-GB"/>
        </w:rPr>
        <w:t>S</w:t>
      </w:r>
      <w:r w:rsidR="00595CDE" w:rsidRPr="00850A03">
        <w:rPr>
          <w:lang w:val="en-GB"/>
        </w:rPr>
        <w:t xml:space="preserve">=0) and bulk Mo (Mo-rich limit, </w:t>
      </w:r>
      <w:r w:rsidR="00595CDE" w:rsidRPr="00850A03">
        <w:rPr>
          <w:rFonts w:ascii="Symbol" w:hAnsi="Symbol"/>
          <w:lang w:val="en-GB"/>
        </w:rPr>
        <w:t></w:t>
      </w:r>
      <w:r w:rsidR="00595CDE" w:rsidRPr="00850A03">
        <w:rPr>
          <w:vertAlign w:val="subscript"/>
          <w:lang w:val="en-GB"/>
        </w:rPr>
        <w:t>S</w:t>
      </w:r>
      <w:r w:rsidR="00595CDE" w:rsidRPr="00850A03">
        <w:rPr>
          <w:lang w:val="en-GB"/>
        </w:rPr>
        <w:t>=-1.25 eV)</w:t>
      </w:r>
      <w:r w:rsidR="009159CF" w:rsidRPr="00850A03">
        <w:rPr>
          <w:lang w:val="en-GB"/>
        </w:rPr>
        <w:t>,</w:t>
      </w:r>
      <w:r w:rsidR="00896A2C" w:rsidRPr="00850A03">
        <w:rPr>
          <w:lang w:val="en-GB"/>
        </w:rPr>
        <w:t xml:space="preserve"> </w:t>
      </w:r>
      <w:r w:rsidR="00EC1BF7" w:rsidRPr="00850A03">
        <w:rPr>
          <w:lang w:val="en-GB"/>
        </w:rPr>
        <w:t>Figure 5</w:t>
      </w:r>
      <w:r w:rsidRPr="00850A03">
        <w:rPr>
          <w:lang w:val="en-GB"/>
        </w:rPr>
        <w:t xml:space="preserve">. </w:t>
      </w:r>
      <w:r w:rsidR="00896A2C">
        <w:rPr>
          <w:lang w:val="en-GB"/>
        </w:rPr>
        <w:t xml:space="preserve">The single </w:t>
      </w:r>
      <w:r w:rsidR="00896523">
        <w:rPr>
          <w:lang w:val="en-GB"/>
        </w:rPr>
        <w:t xml:space="preserve">sulphur vacancy formed on the upper layer, V(S-up), is the most stable defect over a wide range of </w:t>
      </w:r>
      <w:r w:rsidR="00896523" w:rsidRPr="006859D0">
        <w:rPr>
          <w:rFonts w:ascii="Symbol" w:hAnsi="Symbol"/>
          <w:lang w:val="en-GB"/>
        </w:rPr>
        <w:t></w:t>
      </w:r>
      <w:r w:rsidR="00896523" w:rsidRPr="006859D0">
        <w:rPr>
          <w:vertAlign w:val="subscript"/>
          <w:lang w:val="en-GB"/>
        </w:rPr>
        <w:t>S</w:t>
      </w:r>
      <w:r w:rsidR="00896523">
        <w:rPr>
          <w:lang w:val="en-GB"/>
        </w:rPr>
        <w:t xml:space="preserve">, with a formation energy that varies from 1.55 eV (Mo-rich </w:t>
      </w:r>
      <w:r w:rsidR="00AC4FC0">
        <w:rPr>
          <w:lang w:val="en-GB"/>
        </w:rPr>
        <w:t>limit</w:t>
      </w:r>
      <w:r w:rsidR="00896523">
        <w:rPr>
          <w:lang w:val="en-GB"/>
        </w:rPr>
        <w:t xml:space="preserve">) to 2.81 eV (S-rich </w:t>
      </w:r>
      <w:r w:rsidR="00AC4FC0">
        <w:rPr>
          <w:lang w:val="en-GB"/>
        </w:rPr>
        <w:t>limit</w:t>
      </w:r>
      <w:r w:rsidR="00896523">
        <w:rPr>
          <w:lang w:val="en-GB"/>
        </w:rPr>
        <w:t>).</w:t>
      </w:r>
      <w:r w:rsidR="00AC4FC0">
        <w:rPr>
          <w:lang w:val="en-GB"/>
        </w:rPr>
        <w:t xml:space="preserve"> A small effect due to the local registry of the defect site with respect to the metal </w:t>
      </w:r>
      <w:r w:rsidR="00AC4FC0">
        <w:rPr>
          <w:lang w:val="en-GB"/>
        </w:rPr>
        <w:lastRenderedPageBreak/>
        <w:t>substrate is</w:t>
      </w:r>
      <w:r w:rsidR="001952BC">
        <w:rPr>
          <w:lang w:val="en-GB"/>
        </w:rPr>
        <w:t xml:space="preserve"> observed</w:t>
      </w:r>
      <w:r w:rsidR="00AC4FC0">
        <w:rPr>
          <w:lang w:val="en-GB"/>
        </w:rPr>
        <w:t xml:space="preserve">: namely, V(S-up) is slightly more stable on a top site compared to hcp and </w:t>
      </w:r>
      <w:proofErr w:type="spellStart"/>
      <w:r w:rsidR="00AC4FC0">
        <w:rPr>
          <w:lang w:val="en-GB"/>
        </w:rPr>
        <w:t>fcc</w:t>
      </w:r>
      <w:proofErr w:type="spellEnd"/>
      <w:r w:rsidR="00AC4FC0">
        <w:rPr>
          <w:lang w:val="en-GB"/>
        </w:rPr>
        <w:t xml:space="preserve"> by 0.20 eV and 0.23 eV, respectively.</w:t>
      </w:r>
      <w:r w:rsidR="001952BC">
        <w:rPr>
          <w:lang w:val="en-GB"/>
        </w:rPr>
        <w:t xml:space="preserve"> For sake of clarity, only the most stable case</w:t>
      </w:r>
      <w:r w:rsidR="00D7687D">
        <w:rPr>
          <w:lang w:val="en-GB"/>
        </w:rPr>
        <w:t xml:space="preserve"> (i.e. top)</w:t>
      </w:r>
      <w:r w:rsidR="001952BC">
        <w:rPr>
          <w:lang w:val="en-GB"/>
        </w:rPr>
        <w:t xml:space="preserve"> is reported in </w:t>
      </w:r>
      <w:r w:rsidR="00EC1BF7">
        <w:rPr>
          <w:lang w:val="en-GB"/>
        </w:rPr>
        <w:t>Figure 5</w:t>
      </w:r>
      <w:r w:rsidR="001952BC">
        <w:rPr>
          <w:lang w:val="en-GB"/>
        </w:rPr>
        <w:t>.</w:t>
      </w:r>
      <w:r w:rsidR="00AC4FC0">
        <w:rPr>
          <w:lang w:val="en-GB"/>
        </w:rPr>
        <w:t xml:space="preserve"> The single sulphur vacancy located at the film/support interface, V(S-int), has a formation energy </w:t>
      </w:r>
      <w:r w:rsidR="005E2876">
        <w:rPr>
          <w:lang w:val="en-GB"/>
        </w:rPr>
        <w:t>slightly larger than</w:t>
      </w:r>
      <w:r w:rsidR="00AC4FC0">
        <w:rPr>
          <w:lang w:val="en-GB"/>
        </w:rPr>
        <w:t xml:space="preserve"> V(S-up), spanning from 1.74 eV (Mo-rich limit) to 3.00 eV (S-rich limit). As in the case of V(S-up), the local registry plays a small role, and the hcp site is more stable than </w:t>
      </w:r>
      <w:proofErr w:type="spellStart"/>
      <w:r w:rsidR="001C42D4">
        <w:rPr>
          <w:lang w:val="en-GB"/>
        </w:rPr>
        <w:t>fcc</w:t>
      </w:r>
      <w:proofErr w:type="spellEnd"/>
      <w:r w:rsidR="001C42D4">
        <w:rPr>
          <w:lang w:val="en-GB"/>
        </w:rPr>
        <w:t xml:space="preserve"> and top by 0.13 eV and 0.17 eV, respectively</w:t>
      </w:r>
      <w:r w:rsidR="001952BC">
        <w:rPr>
          <w:lang w:val="en-GB"/>
        </w:rPr>
        <w:t xml:space="preserve"> (only the most favourable case is shown in </w:t>
      </w:r>
      <w:r w:rsidR="00EC1BF7">
        <w:rPr>
          <w:lang w:val="en-GB"/>
        </w:rPr>
        <w:t>Figure 5</w:t>
      </w:r>
      <w:r w:rsidR="001952BC">
        <w:rPr>
          <w:lang w:val="en-GB"/>
        </w:rPr>
        <w:t>)</w:t>
      </w:r>
      <w:r w:rsidR="001C42D4">
        <w:rPr>
          <w:lang w:val="en-GB"/>
        </w:rPr>
        <w:t>.</w:t>
      </w:r>
    </w:p>
    <w:p w14:paraId="7A53FE11" w14:textId="19C1449D" w:rsidR="00BD450D" w:rsidRDefault="00453ED9" w:rsidP="00E52346">
      <w:pPr>
        <w:jc w:val="both"/>
        <w:rPr>
          <w:lang w:val="en-GB"/>
        </w:rPr>
      </w:pPr>
      <w:r>
        <w:rPr>
          <w:noProof/>
          <w:lang w:val="en-GB"/>
        </w:rPr>
        <w:drawing>
          <wp:inline distT="0" distB="0" distL="0" distR="0" wp14:anchorId="6464D202" wp14:editId="4F2D4693">
            <wp:extent cx="4038600" cy="3267075"/>
            <wp:effectExtent l="0" t="0" r="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5.png"/>
                    <pic:cNvPicPr/>
                  </pic:nvPicPr>
                  <pic:blipFill rotWithShape="1">
                    <a:blip r:embed="rId12">
                      <a:extLst>
                        <a:ext uri="{28A0092B-C50C-407E-A947-70E740481C1C}">
                          <a14:useLocalDpi xmlns:a14="http://schemas.microsoft.com/office/drawing/2010/main" val="0"/>
                        </a:ext>
                      </a:extLst>
                    </a:blip>
                    <a:srcRect l="11050" t="12453" r="22961" b="16366"/>
                    <a:stretch/>
                  </pic:blipFill>
                  <pic:spPr bwMode="auto">
                    <a:xfrm>
                      <a:off x="0" y="0"/>
                      <a:ext cx="4038600" cy="3267075"/>
                    </a:xfrm>
                    <a:prstGeom prst="rect">
                      <a:avLst/>
                    </a:prstGeom>
                    <a:ln>
                      <a:noFill/>
                    </a:ln>
                    <a:extLst>
                      <a:ext uri="{53640926-AAD7-44D8-BBD7-CCE9431645EC}">
                        <a14:shadowObscured xmlns:a14="http://schemas.microsoft.com/office/drawing/2010/main"/>
                      </a:ext>
                    </a:extLst>
                  </pic:spPr>
                </pic:pic>
              </a:graphicData>
            </a:graphic>
          </wp:inline>
        </w:drawing>
      </w:r>
    </w:p>
    <w:p w14:paraId="2877AF5B" w14:textId="306BAA9C" w:rsidR="00BD450D" w:rsidRPr="0096099E" w:rsidRDefault="00EC1BF7" w:rsidP="00E52346">
      <w:pPr>
        <w:jc w:val="both"/>
        <w:rPr>
          <w:lang w:val="en-GB"/>
        </w:rPr>
      </w:pPr>
      <w:r>
        <w:rPr>
          <w:b/>
          <w:bCs/>
          <w:lang w:val="en-GB"/>
        </w:rPr>
        <w:t>Figure 5</w:t>
      </w:r>
      <w:r w:rsidR="00BD450D">
        <w:rPr>
          <w:lang w:val="en-GB"/>
        </w:rPr>
        <w:t>. Formation energy of point defects as a function of the S chemical potential.</w:t>
      </w:r>
    </w:p>
    <w:p w14:paraId="7F499663" w14:textId="53DDB390" w:rsidR="00E52346" w:rsidRDefault="00E52346" w:rsidP="00E41214">
      <w:pPr>
        <w:rPr>
          <w:lang w:val="en-GB"/>
        </w:rPr>
      </w:pPr>
    </w:p>
    <w:p w14:paraId="29AD5E1C" w14:textId="144AE4C0" w:rsidR="004A5BEF" w:rsidRDefault="0025671A" w:rsidP="0025671A">
      <w:pPr>
        <w:jc w:val="both"/>
        <w:rPr>
          <w:lang w:val="en-GB"/>
        </w:rPr>
      </w:pPr>
      <w:r>
        <w:rPr>
          <w:lang w:val="en-GB"/>
        </w:rPr>
        <w:t xml:space="preserve">As shown in </w:t>
      </w:r>
      <w:r w:rsidR="00EC1BF7">
        <w:rPr>
          <w:lang w:val="en-GB"/>
        </w:rPr>
        <w:t>Figure 5</w:t>
      </w:r>
      <w:r>
        <w:rPr>
          <w:lang w:val="en-GB"/>
        </w:rPr>
        <w:t xml:space="preserve">, a stability crossover takes place close to the S-rich limit, where the Mo vacancy, V(Mo), becomes the most stable defect; in fact V(Mo)’s formation energy drops from 4.73 eV (Mo-rich limit) to 2.22 eV (S-rich limit). It is worth reporting that the site’s dependency of V(Mo)’s formation energy is more pronounced compared to sulphur vacancies, and V(Mo) is more stable on a </w:t>
      </w:r>
      <w:proofErr w:type="spellStart"/>
      <w:r>
        <w:rPr>
          <w:lang w:val="en-GB"/>
        </w:rPr>
        <w:t>hpc</w:t>
      </w:r>
      <w:proofErr w:type="spellEnd"/>
      <w:r>
        <w:rPr>
          <w:lang w:val="en-GB"/>
        </w:rPr>
        <w:t xml:space="preserve"> site compared to top and </w:t>
      </w:r>
      <w:proofErr w:type="spellStart"/>
      <w:r>
        <w:rPr>
          <w:lang w:val="en-GB"/>
        </w:rPr>
        <w:t>fcc</w:t>
      </w:r>
      <w:proofErr w:type="spellEnd"/>
      <w:r>
        <w:rPr>
          <w:lang w:val="en-GB"/>
        </w:rPr>
        <w:t xml:space="preserve"> sites by 0.36 eV and 0.39 eV respectively. </w:t>
      </w:r>
      <w:r w:rsidR="001952BC">
        <w:rPr>
          <w:lang w:val="en-GB"/>
        </w:rPr>
        <w:t xml:space="preserve">As for V(S), </w:t>
      </w:r>
      <w:r w:rsidR="00EC1BF7">
        <w:rPr>
          <w:lang w:val="en-GB"/>
        </w:rPr>
        <w:t>Figure 5</w:t>
      </w:r>
      <w:r w:rsidR="001952BC">
        <w:rPr>
          <w:lang w:val="en-GB"/>
        </w:rPr>
        <w:t xml:space="preserve"> reports only the most favourable case.</w:t>
      </w:r>
      <w:r w:rsidR="004A5BEF">
        <w:rPr>
          <w:lang w:val="en-GB"/>
        </w:rPr>
        <w:t xml:space="preserve"> </w:t>
      </w:r>
    </w:p>
    <w:p w14:paraId="3D3CC4ED" w14:textId="2C087764" w:rsidR="00570EDA" w:rsidRDefault="0025671A" w:rsidP="0025671A">
      <w:pPr>
        <w:jc w:val="both"/>
        <w:rPr>
          <w:lang w:val="en-GB"/>
        </w:rPr>
      </w:pPr>
      <w:r>
        <w:rPr>
          <w:lang w:val="en-GB"/>
        </w:rPr>
        <w:t xml:space="preserve">The formation energies of larger defects, involving the removal of two or more atoms, are definitive less favourable. In the case of the </w:t>
      </w:r>
      <w:proofErr w:type="spellStart"/>
      <w:r>
        <w:rPr>
          <w:lang w:val="en-GB"/>
        </w:rPr>
        <w:t>disulphur</w:t>
      </w:r>
      <w:proofErr w:type="spellEnd"/>
      <w:r>
        <w:rPr>
          <w:lang w:val="en-GB"/>
        </w:rPr>
        <w:t xml:space="preserve"> vacancy, V(S</w:t>
      </w:r>
      <w:r w:rsidRPr="002A24ED">
        <w:rPr>
          <w:vertAlign w:val="subscript"/>
          <w:lang w:val="en-GB"/>
        </w:rPr>
        <w:t>2</w:t>
      </w:r>
      <w:r>
        <w:rPr>
          <w:lang w:val="en-GB"/>
        </w:rPr>
        <w:t xml:space="preserve">), the formation energy spans from 2.93 eV (Mo-rich limit) to 5.44 eV (S-rich limit). Notably, this is only 7% less compared to the formation of two V(S) defects at infinite reciprocal distance, indicating a very small tendency of vacancies toward dimerization, in analogy to </w:t>
      </w:r>
      <w:r w:rsidRPr="002F1A7D">
        <w:rPr>
          <w:lang w:val="en-GB"/>
        </w:rPr>
        <w:t xml:space="preserve">what reported </w:t>
      </w:r>
      <w:r w:rsidR="002F1A7D" w:rsidRPr="000D618B">
        <w:rPr>
          <w:lang w:val="en-GB"/>
        </w:rPr>
        <w:t>by DFT calculations on free-standing</w:t>
      </w:r>
      <w:r w:rsidRPr="006A112D">
        <w:rPr>
          <w:lang w:val="en-GB"/>
        </w:rPr>
        <w:t xml:space="preserve"> MoS</w:t>
      </w:r>
      <w:r w:rsidRPr="00225875">
        <w:rPr>
          <w:vertAlign w:val="subscript"/>
          <w:lang w:val="en-GB"/>
        </w:rPr>
        <w:t>2</w:t>
      </w:r>
      <w:r w:rsidRPr="00225875">
        <w:rPr>
          <w:lang w:val="en-GB"/>
        </w:rPr>
        <w:t xml:space="preserve"> MLs </w:t>
      </w:r>
      <w:r w:rsidRPr="006A112D">
        <w:rPr>
          <w:lang w:val="en-GB"/>
        </w:rPr>
        <w:fldChar w:fldCharType="begin" w:fldLock="1"/>
      </w:r>
      <w:r w:rsidR="004731D1">
        <w:rPr>
          <w:lang w:val="en-GB"/>
        </w:rPr>
        <w:instrText>ADDIN CSL_CITATION {"citationItems":[{"id":"ITEM-1","itemData":{"DOI":"10.1021/nl4007479","ISSN":"1530-6984","abstract":"Monolayer molybdenum disulfide (MoS2) is a two-dimensional direct band gap semiconductor with unique mechanical, electronic, optical, and chemical properties that can be utilized for novel nanoelectronics and optoelectronics devices. The performance of these devices strongly depends on the quality and defect morphology of the MoS2 layers. Here we provide a systematic study of intrinsic structural defects in chemical vapor phase grown monolayer MoS2, including point defects, dislocations, grain boundaries, and edges, via direct atomic resolution imaging, and explore their energy landscape and electronic properties using first-principles calculations. A rich variety of point defects and dislocation cores, distinct from those present in graphene, were observed in MoS2. We discover that one-dimensional metallic wires can be created via two different types of 60° grain boundaries consisting of distinct 4-fold ring chains. A new type of edge reconstruction, representing a transition state during growth, was als...","author":[{"dropping-particle":"","family":"Zhou","given":"Wu","non-dropping-particle":"","parse-names":false,"suffix":""},{"dropping-particle":"","family":"Zou","given":"Xiaolong","non-dropping-particle":"","parse-names":false,"suffix":""},{"dropping-particle":"","family":"Najmaei","given":"Sina","non-dropping-particle":"","parse-names":false,"suffix":""},{"dropping-particle":"","family":"Liu","given":"Zheng","non-dropping-particle":"","parse-names":false,"suffix":""},{"dropping-particle":"","family":"Shi","given":"Yumeng","non-dropping-particle":"","parse-names":false,"suffix":""},{"dropping-particle":"","family":"Kong","given":"Jing","non-dropping-particle":"","parse-names":false,"suffix":""},{"dropping-particle":"","family":"Lou","given":"Jun","non-dropping-particle":"","parse-names":false,"suffix":""},{"dropping-particle":"","family":"Ajayan","given":"Pulickel M.","non-dropping-particle":"","parse-names":false,"suffix":""},{"dropping-particle":"","family":"Yakobson","given":"Boris I.","non-dropping-particle":"","parse-names":false,"suffix":""},{"dropping-particle":"","family":"Idrobo","given":"Juan-Carlos","non-dropping-particle":"","parse-names":false,"suffix":""}],"container-title":"Nano Letters","id":"ITEM-1","issue":"6","issued":{"date-parts":[["2013","6","12"]]},"page":"2615-2622","publisher":"American Chemical Society","title":"Intrinsic Structural Defects in Monolayer Molybdenum Disulfide","type":"article-journal","volume":"13"},"uris":["http://www.mendeley.com/documents/?uuid=04729fce-11ff-3a22-b80c-b4b469460222"]}],"mendeley":{"formattedCitation":"&lt;sup&gt;24&lt;/sup&gt;","plainTextFormattedCitation":"24","previouslyFormattedCitation":"&lt;sup&gt;24&lt;/sup&gt;"},"properties":{"noteIndex":0},"schema":"https://github.com/citation-style-language/schema/raw/master/csl-citation.json"}</w:instrText>
      </w:r>
      <w:r w:rsidRPr="006A112D">
        <w:rPr>
          <w:lang w:val="en-GB"/>
        </w:rPr>
        <w:fldChar w:fldCharType="separate"/>
      </w:r>
      <w:r w:rsidR="00FA0453" w:rsidRPr="00FA0453">
        <w:rPr>
          <w:noProof/>
          <w:vertAlign w:val="superscript"/>
          <w:lang w:val="en-GB"/>
        </w:rPr>
        <w:t>24</w:t>
      </w:r>
      <w:r w:rsidRPr="006A112D">
        <w:rPr>
          <w:lang w:val="en-GB"/>
        </w:rPr>
        <w:fldChar w:fldCharType="end"/>
      </w:r>
      <w:r>
        <w:rPr>
          <w:lang w:val="en-GB"/>
        </w:rPr>
        <w:t xml:space="preserve"> and at variance to what observed for other 2D materials such as graphene.</w:t>
      </w:r>
      <w:r>
        <w:rPr>
          <w:lang w:val="en-GB"/>
        </w:rPr>
        <w:fldChar w:fldCharType="begin" w:fldLock="1"/>
      </w:r>
      <w:r w:rsidR="008B6F45">
        <w:rPr>
          <w:lang w:val="en-GB"/>
        </w:rPr>
        <w:instrText>ADDIN CSL_CITATION {"citationItems":[{"id":"ITEM-1","itemData":{"DOI":"10.1103/PhysRevLett.95.205501","ISSN":"00319007","abstract":"Diffusion, coalescence, and reconstruction of vacancy defects in graphene layers are investigated by tight-binding molecular dynamics (TBMD) simulations and by first principles total energy calculations. It is observed in the TBMD simulations that two single vacancies coalesce into a 5-8-5 double vacancy at the temperature of 3000 K, and it is further reconstructed into a new defect structure, the 555-777 defect, by the Stone-Wales type transformation at higher temperatures. First principles calculations confirm that the 555-777 defect is energetically much more stable than two separated single vacancies, and the energy of the 555-777 defect is also slightly lower than that of the 5-8-5 double vacancy. In TBMD simulation, it is also found that the four single vacancies reconstruct into two collective 555-777 defects which is the unit for the hexagonal haeckelite structure proposed by Terrones et al. [Phys. Rev. Lett.PRLTAO0031-9007 84, 1716 (2000)10.1103/PhysRevLett.84.1716]. © 2005 The American Physical Society.","author":[{"dropping-particle":"Do","family":"Lee","given":"Gun","non-dropping-particle":"","parse-names":false,"suffix":""},{"dropping-particle":"","family":"Wang","given":"C. Z.","non-dropping-particle":"","parse-names":false,"suffix":""},{"dropping-particle":"","family":"Yoon","given":"Euijoon","non-dropping-particle":"","parse-names":false,"suffix":""},{"dropping-particle":"","family":"Hwang","given":"Nong Moon","non-dropping-particle":"","parse-names":false,"suffix":""},{"dropping-particle":"","family":"Kim","given":"Doh Yeon","non-dropping-particle":"","parse-names":false,"suffix":""},{"dropping-particle":"","family":"Ho","given":"K. M.","non-dropping-particle":"","parse-names":false,"suffix":""}],"container-title":"Physical Review Letters","id":"ITEM-1","issue":"20","issued":{"date-parts":[["2005","11","11"]]},"title":"Diffusion, coalescence, and reconstruction of vacancy defects in graphene layers","type":"article-journal","volume":"95"},"uris":["http://www.mendeley.com/documents/?uuid=30dbbf0e-1f71-3f17-9b07-f0b116ef5596"]}],"mendeley":{"formattedCitation":"&lt;sup&gt;49&lt;/sup&gt;","plainTextFormattedCitation":"49","previouslyFormattedCitation":"&lt;sup&gt;49&lt;/sup&gt;"},"properties":{"noteIndex":0},"schema":"https://github.com/citation-style-language/schema/raw/master/csl-citation.json"}</w:instrText>
      </w:r>
      <w:r>
        <w:rPr>
          <w:lang w:val="en-GB"/>
        </w:rPr>
        <w:fldChar w:fldCharType="separate"/>
      </w:r>
      <w:r w:rsidR="00A8799A" w:rsidRPr="00A8799A">
        <w:rPr>
          <w:noProof/>
          <w:vertAlign w:val="superscript"/>
          <w:lang w:val="en-GB"/>
        </w:rPr>
        <w:t>49</w:t>
      </w:r>
      <w:r>
        <w:rPr>
          <w:lang w:val="en-GB"/>
        </w:rPr>
        <w:fldChar w:fldCharType="end"/>
      </w:r>
      <w:r w:rsidR="00570EDA">
        <w:rPr>
          <w:lang w:val="en-GB"/>
        </w:rPr>
        <w:t xml:space="preserve"> </w:t>
      </w:r>
      <w:r w:rsidR="00570EDA" w:rsidRPr="00570EDA">
        <w:rPr>
          <w:highlight w:val="yellow"/>
          <w:lang w:val="en-GB"/>
        </w:rPr>
        <w:t>On Au-supported graphene/MoS</w:t>
      </w:r>
      <w:r w:rsidR="00570EDA" w:rsidRPr="00570EDA">
        <w:rPr>
          <w:highlight w:val="yellow"/>
          <w:vertAlign w:val="subscript"/>
          <w:lang w:val="en-GB"/>
        </w:rPr>
        <w:t>2</w:t>
      </w:r>
      <w:r w:rsidR="00570EDA" w:rsidRPr="00570EDA">
        <w:rPr>
          <w:highlight w:val="yellow"/>
          <w:lang w:val="en-GB"/>
        </w:rPr>
        <w:t>, linear clusters of chalcogenide vacancies were observed.</w:t>
      </w:r>
      <w:r w:rsidR="00570EDA" w:rsidRPr="00570EDA">
        <w:rPr>
          <w:highlight w:val="yellow"/>
          <w:lang w:val="en-GB"/>
        </w:rPr>
        <w:fldChar w:fldCharType="begin" w:fldLock="1"/>
      </w:r>
      <w:r w:rsidR="008B6F45">
        <w:rPr>
          <w:highlight w:val="yellow"/>
          <w:lang w:val="en-GB"/>
        </w:rPr>
        <w:instrText>ADDIN CSL_CITATION {"citationItems":[{"id":"ITEM-1","itemData":{"DOI":"10.1002/smll.201770216","ISSN":"16136810","author":[{"dropping-particle":"","family":"Liu","given":"Mengxi","non-dropping-particle":"","parse-names":false,"suffix":""},{"dropping-particle":"","family":"Shi","given":"Jianping","non-dropping-particle":"","parse-names":false,"suffix":""},{"dropping-particle":"","family":"Li","given":"Yuanchang","non-dropping-particle":"","parse-names":false,"suffix":""},{"dropping-particle":"","family":"Zhou","given":"Xiebo","non-dropping-particle":"","parse-names":false,"suffix":""},{"dropping-particle":"","family":"Ma","given":"Donglin","non-dropping-particle":"","parse-names":false,"suffix":""},{"dropping-particle":"","family":"Qi","given":"Yue","non-dropping-particle":"","parse-names":false,"suffix":""},{"dropping-particle":"","family":"Zhang","given":"Yanfeng","non-dropping-particle":"","parse-names":false,"suffix":""},{"dropping-particle":"","family":"Liu","given":"Zhongfan","non-dropping-particle":"","parse-names":false,"suffix":""}],"container-title":"Small","id":"ITEM-1","issue":"40","issued":{"date-parts":[["2017","10","1"]]},"publisher":"Wiley","title":"Semiconductors: Temperature-Triggered Sulfur Vacancy Evolution in Monolayer MoS &lt;sub&gt;2&lt;/sub&gt; /Graphene Heterostructures (Small 40/2017)","type":"article-journal","volume":"13"},"uris":["http://www.mendeley.com/documents/?uuid=d5d7aa17-585a-367c-aa9c-789f30a76712"]}],"mendeley":{"formattedCitation":"&lt;sup&gt;50&lt;/sup&gt;","plainTextFormattedCitation":"50","previouslyFormattedCitation":"&lt;sup&gt;50&lt;/sup&gt;"},"properties":{"noteIndex":0},"schema":"https://github.com/citation-style-language/schema/raw/master/csl-citation.json"}</w:instrText>
      </w:r>
      <w:r w:rsidR="00570EDA" w:rsidRPr="00570EDA">
        <w:rPr>
          <w:highlight w:val="yellow"/>
          <w:lang w:val="en-GB"/>
        </w:rPr>
        <w:fldChar w:fldCharType="separate"/>
      </w:r>
      <w:r w:rsidR="00A8799A" w:rsidRPr="00A8799A">
        <w:rPr>
          <w:noProof/>
          <w:highlight w:val="yellow"/>
          <w:vertAlign w:val="superscript"/>
          <w:lang w:val="en-GB"/>
        </w:rPr>
        <w:t>50</w:t>
      </w:r>
      <w:r w:rsidR="00570EDA" w:rsidRPr="00570EDA">
        <w:rPr>
          <w:highlight w:val="yellow"/>
          <w:lang w:val="en-GB"/>
        </w:rPr>
        <w:fldChar w:fldCharType="end"/>
      </w:r>
      <w:r w:rsidR="00570EDA" w:rsidRPr="00570EDA">
        <w:rPr>
          <w:highlight w:val="yellow"/>
          <w:lang w:val="en-GB"/>
        </w:rPr>
        <w:t xml:space="preserve"> Their presence was rationalized as an effect of the thermal annealing during the growth</w:t>
      </w:r>
      <w:r w:rsidR="00570EDA">
        <w:rPr>
          <w:lang w:val="en-GB"/>
        </w:rPr>
        <w:t>.</w:t>
      </w:r>
      <w:r>
        <w:rPr>
          <w:lang w:val="en-GB"/>
        </w:rPr>
        <w:t xml:space="preserve"> </w:t>
      </w:r>
    </w:p>
    <w:p w14:paraId="05079CE6" w14:textId="28B21429" w:rsidR="0025671A" w:rsidRDefault="0025671A" w:rsidP="0025671A">
      <w:pPr>
        <w:jc w:val="both"/>
        <w:rPr>
          <w:lang w:val="en-GB"/>
        </w:rPr>
      </w:pPr>
      <w:r>
        <w:rPr>
          <w:lang w:val="en-GB"/>
        </w:rPr>
        <w:t>The removal of MoS</w:t>
      </w:r>
      <w:r w:rsidRPr="001A084B">
        <w:rPr>
          <w:vertAlign w:val="subscript"/>
          <w:lang w:val="en-GB"/>
        </w:rPr>
        <w:t>2</w:t>
      </w:r>
      <w:r>
        <w:rPr>
          <w:lang w:val="en-GB"/>
        </w:rPr>
        <w:t xml:space="preserve"> and MoS</w:t>
      </w:r>
      <w:r w:rsidRPr="001A084B">
        <w:rPr>
          <w:vertAlign w:val="subscript"/>
          <w:lang w:val="en-GB"/>
        </w:rPr>
        <w:t>3</w:t>
      </w:r>
      <w:r>
        <w:rPr>
          <w:lang w:val="en-GB"/>
        </w:rPr>
        <w:t xml:space="preserve"> units is highly unfavourable</w:t>
      </w:r>
      <w:r w:rsidR="00225875">
        <w:rPr>
          <w:lang w:val="en-GB"/>
        </w:rPr>
        <w:t>, displaying a formation energy</w:t>
      </w:r>
      <w:r w:rsidR="007C2290">
        <w:rPr>
          <w:lang w:val="en-GB"/>
        </w:rPr>
        <w:t xml:space="preserve"> </w:t>
      </w:r>
      <w:r w:rsidR="00225875">
        <w:rPr>
          <w:lang w:val="en-GB"/>
        </w:rPr>
        <w:t>at the Mo-rich limit as large as 7.90 eV and 8.43 eV. At the S-rich limit, the formation energy of V(MoS</w:t>
      </w:r>
      <w:r w:rsidR="00225875" w:rsidRPr="000D618B">
        <w:rPr>
          <w:vertAlign w:val="subscript"/>
          <w:lang w:val="en-GB"/>
        </w:rPr>
        <w:t>3</w:t>
      </w:r>
      <w:r w:rsidR="00225875">
        <w:rPr>
          <w:lang w:val="en-GB"/>
        </w:rPr>
        <w:t>) further increases to 9.69 eV. M</w:t>
      </w:r>
      <w:r>
        <w:rPr>
          <w:lang w:val="en-GB"/>
        </w:rPr>
        <w:t>erg</w:t>
      </w:r>
      <w:r w:rsidR="00225875">
        <w:rPr>
          <w:lang w:val="en-GB"/>
        </w:rPr>
        <w:t>ing</w:t>
      </w:r>
      <w:r>
        <w:rPr>
          <w:lang w:val="en-GB"/>
        </w:rPr>
        <w:t xml:space="preserve"> two V(S) and one V(Mo) to form V(MoS</w:t>
      </w:r>
      <w:r w:rsidRPr="005B647A">
        <w:rPr>
          <w:vertAlign w:val="subscript"/>
          <w:lang w:val="en-GB"/>
        </w:rPr>
        <w:t>2</w:t>
      </w:r>
      <w:r>
        <w:rPr>
          <w:lang w:val="en-GB"/>
        </w:rPr>
        <w:t>) is</w:t>
      </w:r>
      <w:r w:rsidR="00334058">
        <w:rPr>
          <w:lang w:val="en-GB"/>
        </w:rPr>
        <w:t xml:space="preserve"> almost isoenergetic </w:t>
      </w:r>
      <w:r w:rsidR="001952BC">
        <w:rPr>
          <w:lang w:val="en-GB"/>
        </w:rPr>
        <w:t>with respect to the separated point defects</w:t>
      </w:r>
      <w:r>
        <w:rPr>
          <w:lang w:val="en-GB"/>
        </w:rPr>
        <w:t>. The formation of V(MoS</w:t>
      </w:r>
      <w:r w:rsidRPr="005B647A">
        <w:rPr>
          <w:vertAlign w:val="subscript"/>
          <w:lang w:val="en-GB"/>
        </w:rPr>
        <w:t>3</w:t>
      </w:r>
      <w:r>
        <w:rPr>
          <w:lang w:val="en-GB"/>
        </w:rPr>
        <w:t xml:space="preserve">) </w:t>
      </w:r>
      <w:r w:rsidR="000A73CA">
        <w:rPr>
          <w:lang w:val="en-GB"/>
        </w:rPr>
        <w:t>on the contrary, shows a remarkable energy gain (0.96 eV) with respect to the cost to create three</w:t>
      </w:r>
      <w:r>
        <w:rPr>
          <w:lang w:val="en-GB"/>
        </w:rPr>
        <w:t xml:space="preserve"> V(S) and one V(Mo). V(MoS</w:t>
      </w:r>
      <w:r w:rsidRPr="005B647A">
        <w:rPr>
          <w:vertAlign w:val="subscript"/>
          <w:lang w:val="en-GB"/>
        </w:rPr>
        <w:t>2</w:t>
      </w:r>
      <w:r>
        <w:rPr>
          <w:lang w:val="en-GB"/>
        </w:rPr>
        <w:t>) and V(MoS</w:t>
      </w:r>
      <w:r w:rsidRPr="005B647A">
        <w:rPr>
          <w:vertAlign w:val="subscript"/>
          <w:lang w:val="en-GB"/>
        </w:rPr>
        <w:t>3</w:t>
      </w:r>
      <w:r>
        <w:rPr>
          <w:lang w:val="en-GB"/>
        </w:rPr>
        <w:t>)</w:t>
      </w:r>
      <w:r w:rsidR="000A73CA">
        <w:rPr>
          <w:lang w:val="en-GB"/>
        </w:rPr>
        <w:t>, however, remain rather unstable species</w:t>
      </w:r>
      <w:r w:rsidR="00BD4CDD">
        <w:rPr>
          <w:lang w:val="en-GB"/>
        </w:rPr>
        <w:t xml:space="preserve"> compared to V(S) and V(Mo)</w:t>
      </w:r>
      <w:r w:rsidR="000A73CA">
        <w:rPr>
          <w:lang w:val="en-GB"/>
        </w:rPr>
        <w:t>, regardless the chemical potential</w:t>
      </w:r>
      <w:r>
        <w:rPr>
          <w:lang w:val="en-GB"/>
        </w:rPr>
        <w:t>.</w:t>
      </w:r>
      <w:r w:rsidR="002F1A7D">
        <w:rPr>
          <w:lang w:val="en-GB"/>
        </w:rPr>
        <w:t xml:space="preserve"> </w:t>
      </w:r>
      <w:r w:rsidR="000A73CA">
        <w:rPr>
          <w:lang w:val="en-GB"/>
        </w:rPr>
        <w:t>In fact</w:t>
      </w:r>
      <w:r w:rsidR="006A112D">
        <w:rPr>
          <w:lang w:val="en-GB"/>
        </w:rPr>
        <w:t>, large defects such as V(MoS</w:t>
      </w:r>
      <w:r w:rsidR="006A112D" w:rsidRPr="005B647A">
        <w:rPr>
          <w:vertAlign w:val="subscript"/>
          <w:lang w:val="en-GB"/>
        </w:rPr>
        <w:t>3</w:t>
      </w:r>
      <w:r w:rsidR="006A112D">
        <w:rPr>
          <w:lang w:val="en-GB"/>
        </w:rPr>
        <w:t>) and even V(MoS</w:t>
      </w:r>
      <w:r w:rsidR="006A112D">
        <w:rPr>
          <w:vertAlign w:val="subscript"/>
          <w:lang w:val="en-GB"/>
        </w:rPr>
        <w:t>6</w:t>
      </w:r>
      <w:r w:rsidR="006A112D">
        <w:rPr>
          <w:lang w:val="en-GB"/>
        </w:rPr>
        <w:t>) have been observed by Trans</w:t>
      </w:r>
      <w:r w:rsidR="007C2290">
        <w:rPr>
          <w:lang w:val="en-GB"/>
        </w:rPr>
        <w:t>mission</w:t>
      </w:r>
      <w:r w:rsidR="006A112D">
        <w:rPr>
          <w:lang w:val="en-GB"/>
        </w:rPr>
        <w:t xml:space="preserve"> Electron Microscopy on MoS</w:t>
      </w:r>
      <w:r w:rsidR="006A112D" w:rsidRPr="000D618B">
        <w:rPr>
          <w:vertAlign w:val="subscript"/>
          <w:lang w:val="en-GB"/>
        </w:rPr>
        <w:t>2</w:t>
      </w:r>
      <w:r w:rsidR="006A112D">
        <w:rPr>
          <w:lang w:val="en-GB"/>
        </w:rPr>
        <w:t xml:space="preserve"> ML </w:t>
      </w:r>
      <w:r w:rsidR="006A112D">
        <w:rPr>
          <w:lang w:val="en-GB"/>
        </w:rPr>
        <w:lastRenderedPageBreak/>
        <w:t>supported on silica.</w:t>
      </w:r>
      <w:r w:rsidR="000A73CA">
        <w:rPr>
          <w:lang w:val="en-GB"/>
        </w:rPr>
        <w:fldChar w:fldCharType="begin" w:fldLock="1"/>
      </w:r>
      <w:r w:rsidR="004731D1">
        <w:rPr>
          <w:lang w:val="en-GB"/>
        </w:rPr>
        <w:instrText>ADDIN CSL_CITATION {"citationItems":[{"id":"ITEM-1","itemData":{"DOI":"10.1021/nl4007479","ISSN":"1530-6984","abstract":"Monolayer molybdenum disulfide (MoS2) is a two-dimensional direct band gap semiconductor with unique mechanical, electronic, optical, and chemical properties that can be utilized for novel nanoelectronics and optoelectronics devices. The performance of these devices strongly depends on the quality and defect morphology of the MoS2 layers. Here we provide a systematic study of intrinsic structural defects in chemical vapor phase grown monolayer MoS2, including point defects, dislocations, grain boundaries, and edges, via direct atomic resolution imaging, and explore their energy landscape and electronic properties using first-principles calculations. A rich variety of point defects and dislocation cores, distinct from those present in graphene, were observed in MoS2. We discover that one-dimensional metallic wires can be created via two different types of 60° grain boundaries consisting of distinct 4-fold ring chains. A new type of edge reconstruction, representing a transition state during growth, was als...","author":[{"dropping-particle":"","family":"Zhou","given":"Wu","non-dropping-particle":"","parse-names":false,"suffix":""},{"dropping-particle":"","family":"Zou","given":"Xiaolong","non-dropping-particle":"","parse-names":false,"suffix":""},{"dropping-particle":"","family":"Najmaei","given":"Sina","non-dropping-particle":"","parse-names":false,"suffix":""},{"dropping-particle":"","family":"Liu","given":"Zheng","non-dropping-particle":"","parse-names":false,"suffix":""},{"dropping-particle":"","family":"Shi","given":"Yumeng","non-dropping-particle":"","parse-names":false,"suffix":""},{"dropping-particle":"","family":"Kong","given":"Jing","non-dropping-particle":"","parse-names":false,"suffix":""},{"dropping-particle":"","family":"Lou","given":"Jun","non-dropping-particle":"","parse-names":false,"suffix":""},{"dropping-particle":"","family":"Ajayan","given":"Pulickel M.","non-dropping-particle":"","parse-names":false,"suffix":""},{"dropping-particle":"","family":"Yakobson","given":"Boris I.","non-dropping-particle":"","parse-names":false,"suffix":""},{"dropping-particle":"","family":"Idrobo","given":"Juan-Carlos","non-dropping-particle":"","parse-names":false,"suffix":""}],"container-title":"Nano Letters","id":"ITEM-1","issue":"6","issued":{"date-parts":[["2013","6","12"]]},"page":"2615-2622","publisher":"American Chemical Society","title":"Intrinsic Structural Defects in Monolayer Molybdenum Disulfide","type":"article-journal","volume":"13"},"uris":["http://www.mendeley.com/documents/?uuid=04729fce-11ff-3a22-b80c-b4b469460222"]}],"mendeley":{"formattedCitation":"&lt;sup&gt;24&lt;/sup&gt;","plainTextFormattedCitation":"24","previouslyFormattedCitation":"&lt;sup&gt;24&lt;/sup&gt;"},"properties":{"noteIndex":0},"schema":"https://github.com/citation-style-language/schema/raw/master/csl-citation.json"}</w:instrText>
      </w:r>
      <w:r w:rsidR="000A73CA">
        <w:rPr>
          <w:lang w:val="en-GB"/>
        </w:rPr>
        <w:fldChar w:fldCharType="separate"/>
      </w:r>
      <w:r w:rsidR="00FA0453" w:rsidRPr="00FA0453">
        <w:rPr>
          <w:noProof/>
          <w:vertAlign w:val="superscript"/>
          <w:lang w:val="en-GB"/>
        </w:rPr>
        <w:t>24</w:t>
      </w:r>
      <w:r w:rsidR="000A73CA">
        <w:rPr>
          <w:lang w:val="en-GB"/>
        </w:rPr>
        <w:fldChar w:fldCharType="end"/>
      </w:r>
      <w:r w:rsidR="006A112D">
        <w:rPr>
          <w:lang w:val="en-GB"/>
        </w:rPr>
        <w:t xml:space="preserve"> However, the electron beam involved in those mea</w:t>
      </w:r>
      <w:r w:rsidR="000A73CA">
        <w:rPr>
          <w:lang w:val="en-GB"/>
        </w:rPr>
        <w:t>s</w:t>
      </w:r>
      <w:r w:rsidR="006A112D">
        <w:rPr>
          <w:lang w:val="en-GB"/>
        </w:rPr>
        <w:t xml:space="preserve">urements </w:t>
      </w:r>
      <w:r w:rsidR="000A73CA">
        <w:rPr>
          <w:lang w:val="en-GB"/>
        </w:rPr>
        <w:t>may cause some sputtering of S atoms, thus interfering with the defects’ nature.</w:t>
      </w:r>
      <w:r w:rsidR="000A73CA">
        <w:rPr>
          <w:lang w:val="en-GB"/>
        </w:rPr>
        <w:fldChar w:fldCharType="begin" w:fldLock="1"/>
      </w:r>
      <w:r w:rsidR="008B6F45">
        <w:rPr>
          <w:lang w:val="en-GB"/>
        </w:rPr>
        <w:instrText>ADDIN CSL_CITATION {"citationItems":[{"id":"ITEM-1","itemData":{"DOI":"10.1103/PhysRevLett.109.035503","ISSN":"00319007","abstract":"Using first-principles atomistic simulations, we study the response of atomically thin layers of transition metal dichalcogenides (TMDs)-a new class of two-dimensional inorganic materials with unique electronic properties-to electron irradiation. We calculate displacement threshold energies for atoms in 21 different compounds and estimate the corresponding electron energies required to produce defects. For a representative structure of MoS 2, we carry out high-resolution transmission electron microscopy experiments and validate our theoretical predictions via observations of vacancy formation under exposure to an 80 keV electron beam. We further show that TMDs can be doped by filling the vacancies created by the electron beam with impurity atoms. Thereby, our results not only shed light on the radiation response of a system with reduced dimensionality, but also suggest new ways for engineering the electronic structure of TMDs. © 2012 American Physical Society.","author":[{"dropping-particle":"","family":"Komsa","given":"Hannu Pekka","non-dropping-particle":"","parse-names":false,"suffix":""},{"dropping-particle":"","family":"Kotakoski","given":"Jani","non-dropping-particle":"","parse-names":false,"suffix":""},{"dropping-particle":"","family":"Kurasch","given":"Simon","non-dropping-particle":"","parse-names":false,"suffix":""},{"dropping-particle":"","family":"Lehtinen","given":"Ossi","non-dropping-particle":"","parse-names":false,"suffix":""},{"dropping-particle":"","family":"Kaiser","given":"Ute","non-dropping-particle":"","parse-names":false,"suffix":""},{"dropping-particle":"V.","family":"Krasheninnikov","given":"Arkady","non-dropping-particle":"","parse-names":false,"suffix":""}],"container-title":"Physical Review Letters","id":"ITEM-1","issue":"3","issued":{"date-parts":[["2012","7","17"]]},"title":"Two-dimensional transition metal dichalcogenides under electron irradiation: Defect production and doping","type":"article-journal","volume":"109"},"uris":["http://www.mendeley.com/documents/?uuid=ffffc475-fe64-383b-b2d0-66b981a9e009"]}],"mendeley":{"formattedCitation":"&lt;sup&gt;51&lt;/sup&gt;","plainTextFormattedCitation":"51","previouslyFormattedCitation":"&lt;sup&gt;51&lt;/sup&gt;"},"properties":{"noteIndex":0},"schema":"https://github.com/citation-style-language/schema/raw/master/csl-citation.json"}</w:instrText>
      </w:r>
      <w:r w:rsidR="000A73CA">
        <w:rPr>
          <w:lang w:val="en-GB"/>
        </w:rPr>
        <w:fldChar w:fldCharType="separate"/>
      </w:r>
      <w:r w:rsidR="00A8799A" w:rsidRPr="00A8799A">
        <w:rPr>
          <w:noProof/>
          <w:vertAlign w:val="superscript"/>
          <w:lang w:val="en-GB"/>
        </w:rPr>
        <w:t>51</w:t>
      </w:r>
      <w:r w:rsidR="000A73CA">
        <w:rPr>
          <w:lang w:val="en-GB"/>
        </w:rPr>
        <w:fldChar w:fldCharType="end"/>
      </w:r>
      <w:r w:rsidR="006C36DB">
        <w:rPr>
          <w:lang w:val="en-GB"/>
        </w:rPr>
        <w:t xml:space="preserve"> </w:t>
      </w:r>
    </w:p>
    <w:p w14:paraId="1B4DD757" w14:textId="4985B4DE" w:rsidR="004548E6" w:rsidRDefault="004548E6" w:rsidP="004548E6">
      <w:pPr>
        <w:jc w:val="both"/>
        <w:rPr>
          <w:lang w:val="en-GB"/>
        </w:rPr>
      </w:pPr>
      <w:r w:rsidRPr="007F2823">
        <w:rPr>
          <w:lang w:val="en-GB"/>
        </w:rPr>
        <w:t xml:space="preserve">It is not trivial to infer what are the actual </w:t>
      </w:r>
      <w:r w:rsidR="001F79A7" w:rsidRPr="007F2823">
        <w:rPr>
          <w:lang w:val="en-GB"/>
        </w:rPr>
        <w:t xml:space="preserve">experimental </w:t>
      </w:r>
      <w:r w:rsidRPr="007F2823">
        <w:rPr>
          <w:lang w:val="en-GB"/>
        </w:rPr>
        <w:t>thermodynamic conditions of growth for MoS</w:t>
      </w:r>
      <w:r w:rsidRPr="007F2823">
        <w:rPr>
          <w:vertAlign w:val="subscript"/>
          <w:lang w:val="en-GB"/>
        </w:rPr>
        <w:t>2</w:t>
      </w:r>
      <w:r w:rsidRPr="007F2823">
        <w:rPr>
          <w:lang w:val="en-GB"/>
        </w:rPr>
        <w:t xml:space="preserve"> deposed on gold. In general, PLD is assumed to mostly preserve the stoichiometry of the MoS</w:t>
      </w:r>
      <w:r w:rsidRPr="007F2823">
        <w:rPr>
          <w:vertAlign w:val="subscript"/>
          <w:lang w:val="en-GB"/>
        </w:rPr>
        <w:t>2</w:t>
      </w:r>
      <w:r w:rsidRPr="007F2823">
        <w:rPr>
          <w:lang w:val="en-GB"/>
        </w:rPr>
        <w:t xml:space="preserve"> target. The subsequent annealing under UHV, however, may cause a loss of S atoms, thus leading to a sub-stoichiometric </w:t>
      </w:r>
      <w:proofErr w:type="spellStart"/>
      <w:r w:rsidRPr="007F2823">
        <w:rPr>
          <w:lang w:val="en-GB"/>
        </w:rPr>
        <w:t>Mo:S</w:t>
      </w:r>
      <w:proofErr w:type="spellEnd"/>
      <w:r w:rsidRPr="007F2823">
        <w:rPr>
          <w:lang w:val="en-GB"/>
        </w:rPr>
        <w:t xml:space="preserve"> ratio.</w:t>
      </w:r>
      <w:r w:rsidR="007F2823" w:rsidRPr="007F2823">
        <w:rPr>
          <w:lang w:val="en-GB"/>
        </w:rPr>
        <w:fldChar w:fldCharType="begin" w:fldLock="1"/>
      </w:r>
      <w:r w:rsidR="008B6F45">
        <w:rPr>
          <w:lang w:val="en-GB"/>
        </w:rPr>
        <w:instrText>ADDIN CSL_CITATION {"citationItems":[{"id":"ITEM-1","itemData":{"DOI":"10.1016/j.cplett.2013.10.034","ISSN":"00092614","abstract":"The effects of thermal annealing in ultra-high vacuum on the electronic structures of bulk and liquid exfoliated MoShave been studied by core level and valence band X-ray photoemission spectroscopy. A quantitative analysis of core level spectra demonstrates, in the case of exfoliated MoS that, upon annealing above 200deg;, defect formation occurs in the form of sulfur single and double vacancies. Sulfur vacancies introduce surface states in the band gap (determined by the analysis of the valence band spectra). This determines a rigid shift of the core levels to lower binding energies, as a consequence of an upward band bending. © 2013 Elsevier B.V. All rights reserved.","author":[{"dropping-particle":"","family":"Donarelli","given":"M.","non-dropping-particle":"","parse-names":false,"suffix":""},{"dropping-particle":"","family":"Bisti","given":"F.","non-dropping-particle":"","parse-names":false,"suffix":""},{"dropping-particle":"","family":"Perrozzi","given":"F.","non-dropping-particle":"","parse-names":false,"suffix":""},{"dropping-particle":"","family":"Ottaviano","given":"L.","non-dropping-particle":"","parse-names":false,"suffix":""}],"container-title":"Chemical Physics Letters","id":"ITEM-1","issued":{"date-parts":[["2013","11","19"]]},"page":"198-202","publisher":"Elsevier B.V.","title":"Tunable sulfur desorption in exfoliated MoSby means of thermal annealing in ultra-high vacuum","type":"article-journal","volume":"588"},"uris":["http://www.mendeley.com/documents/?uuid=52bfea2b-125a-3a41-91eb-b970f5114c69"]}],"mendeley":{"formattedCitation":"&lt;sup&gt;52&lt;/sup&gt;","plainTextFormattedCitation":"52","previouslyFormattedCitation":"&lt;sup&gt;52&lt;/sup&gt;"},"properties":{"noteIndex":0},"schema":"https://github.com/citation-style-language/schema/raw/master/csl-citation.json"}</w:instrText>
      </w:r>
      <w:r w:rsidR="007F2823" w:rsidRPr="007F2823">
        <w:rPr>
          <w:lang w:val="en-GB"/>
        </w:rPr>
        <w:fldChar w:fldCharType="separate"/>
      </w:r>
      <w:r w:rsidR="00A8799A" w:rsidRPr="00A8799A">
        <w:rPr>
          <w:noProof/>
          <w:vertAlign w:val="superscript"/>
          <w:lang w:val="en-GB"/>
        </w:rPr>
        <w:t>52</w:t>
      </w:r>
      <w:r w:rsidR="007F2823" w:rsidRPr="007F2823">
        <w:rPr>
          <w:lang w:val="en-GB"/>
        </w:rPr>
        <w:fldChar w:fldCharType="end"/>
      </w:r>
      <w:r w:rsidRPr="007F2823">
        <w:rPr>
          <w:lang w:val="en-GB"/>
        </w:rPr>
        <w:t xml:space="preserve"> It is thus reasonable to assume that the Mo-rich region in Figure 5 resembles more closely to the actual experimental growth conditions.</w:t>
      </w:r>
      <w:r>
        <w:rPr>
          <w:lang w:val="en-GB"/>
        </w:rPr>
        <w:t xml:space="preserve"> </w:t>
      </w:r>
    </w:p>
    <w:p w14:paraId="0233E110" w14:textId="77777777" w:rsidR="004548E6" w:rsidRDefault="004548E6" w:rsidP="0025671A">
      <w:pPr>
        <w:jc w:val="both"/>
        <w:rPr>
          <w:lang w:val="en-GB"/>
        </w:rPr>
      </w:pPr>
    </w:p>
    <w:p w14:paraId="6F2F2B1F" w14:textId="73DF8A45" w:rsidR="00F60762" w:rsidRDefault="006C36DB" w:rsidP="00EE6C9D">
      <w:pPr>
        <w:jc w:val="both"/>
        <w:rPr>
          <w:lang w:val="en-GB"/>
        </w:rPr>
      </w:pPr>
      <w:r>
        <w:rPr>
          <w:lang w:val="en-GB"/>
        </w:rPr>
        <w:t xml:space="preserve">In summary, based on </w:t>
      </w:r>
      <w:r w:rsidR="00573F15">
        <w:rPr>
          <w:lang w:val="en-GB"/>
        </w:rPr>
        <w:t xml:space="preserve">thermodynamic stability’s </w:t>
      </w:r>
      <w:r>
        <w:rPr>
          <w:lang w:val="en-GB"/>
        </w:rPr>
        <w:t>arguments</w:t>
      </w:r>
      <w:r w:rsidR="00573F15">
        <w:rPr>
          <w:lang w:val="en-GB"/>
        </w:rPr>
        <w:t>,</w:t>
      </w:r>
      <w:r>
        <w:rPr>
          <w:lang w:val="en-GB"/>
        </w:rPr>
        <w:t xml:space="preserve"> one c</w:t>
      </w:r>
      <w:r w:rsidR="00573F15">
        <w:rPr>
          <w:lang w:val="en-GB"/>
        </w:rPr>
        <w:t>an</w:t>
      </w:r>
      <w:r>
        <w:rPr>
          <w:lang w:val="en-GB"/>
        </w:rPr>
        <w:t xml:space="preserve"> state that single vacancies are more easily formed compared to vacancies’ clusters</w:t>
      </w:r>
      <w:r w:rsidR="00573F15">
        <w:rPr>
          <w:lang w:val="en-GB"/>
        </w:rPr>
        <w:t xml:space="preserve"> in the case of in MoS</w:t>
      </w:r>
      <w:r w:rsidR="00573F15" w:rsidRPr="000D618B">
        <w:rPr>
          <w:vertAlign w:val="subscript"/>
          <w:lang w:val="en-GB"/>
        </w:rPr>
        <w:t>2</w:t>
      </w:r>
      <w:r w:rsidR="00573F15">
        <w:rPr>
          <w:lang w:val="en-GB"/>
        </w:rPr>
        <w:t>/Au</w:t>
      </w:r>
      <w:r>
        <w:rPr>
          <w:lang w:val="en-GB"/>
        </w:rPr>
        <w:t xml:space="preserve">. We will now look at the defect’s appearance in the </w:t>
      </w:r>
      <w:proofErr w:type="spellStart"/>
      <w:r>
        <w:rPr>
          <w:lang w:val="en-GB"/>
        </w:rPr>
        <w:t>Tersof</w:t>
      </w:r>
      <w:r w:rsidR="009D2925">
        <w:rPr>
          <w:lang w:val="en-GB"/>
        </w:rPr>
        <w:t>f</w:t>
      </w:r>
      <w:proofErr w:type="spellEnd"/>
      <w:r w:rsidR="009D2925">
        <w:rPr>
          <w:lang w:val="en-GB"/>
        </w:rPr>
        <w:t>-</w:t>
      </w:r>
      <w:r>
        <w:rPr>
          <w:lang w:val="en-GB"/>
        </w:rPr>
        <w:t>Hamann images prior to try an assignment of</w:t>
      </w:r>
      <w:r w:rsidR="00EE6C9D">
        <w:rPr>
          <w:lang w:val="en-GB"/>
        </w:rPr>
        <w:t xml:space="preserve"> the more common defects fingerprints detected by STM measurements (a circle, D1, and a triangle, D2</w:t>
      </w:r>
      <w:r w:rsidR="009D2925">
        <w:rPr>
          <w:lang w:val="en-GB"/>
        </w:rPr>
        <w:t>, figure 1b</w:t>
      </w:r>
      <w:r w:rsidR="00EE6C9D">
        <w:rPr>
          <w:lang w:val="en-GB"/>
        </w:rPr>
        <w:t>)</w:t>
      </w:r>
      <w:r w:rsidR="009D2925">
        <w:rPr>
          <w:lang w:val="en-GB"/>
        </w:rPr>
        <w:t>.</w:t>
      </w:r>
      <w:r w:rsidR="00EE6C9D">
        <w:rPr>
          <w:lang w:val="en-GB"/>
        </w:rPr>
        <w:t xml:space="preserve"> </w:t>
      </w:r>
      <w:r>
        <w:rPr>
          <w:lang w:val="en-GB"/>
        </w:rPr>
        <w:t>All image</w:t>
      </w:r>
      <w:r w:rsidR="00EE6C9D">
        <w:rPr>
          <w:lang w:val="en-GB"/>
        </w:rPr>
        <w:t>s</w:t>
      </w:r>
      <w:r>
        <w:rPr>
          <w:lang w:val="en-GB"/>
        </w:rPr>
        <w:t xml:space="preserve"> are realized </w:t>
      </w:r>
      <w:r w:rsidR="00EE6C9D">
        <w:rPr>
          <w:lang w:val="en-GB"/>
        </w:rPr>
        <w:t>at a bias potential of +0.5 eV</w:t>
      </w:r>
      <w:r w:rsidR="007058C7">
        <w:rPr>
          <w:lang w:val="en-GB"/>
        </w:rPr>
        <w:t xml:space="preserve"> (in analogy to the experiments)</w:t>
      </w:r>
      <w:r w:rsidR="00D205AD">
        <w:rPr>
          <w:lang w:val="en-GB"/>
        </w:rPr>
        <w:t xml:space="preserve">, </w:t>
      </w:r>
      <w:r w:rsidR="00EC1BF7">
        <w:rPr>
          <w:lang w:val="en-GB"/>
        </w:rPr>
        <w:t>Figure 6</w:t>
      </w:r>
      <w:r w:rsidR="00EE6C9D">
        <w:rPr>
          <w:lang w:val="en-GB"/>
        </w:rPr>
        <w:t xml:space="preserve">. </w:t>
      </w:r>
      <w:r w:rsidR="00C91178">
        <w:rPr>
          <w:lang w:val="en-GB"/>
        </w:rPr>
        <w:t xml:space="preserve">A common feature to all defects is the appearance of a darker area </w:t>
      </w:r>
      <w:r w:rsidR="00573F15">
        <w:rPr>
          <w:lang w:val="en-GB"/>
        </w:rPr>
        <w:t xml:space="preserve">where atoms are removed </w:t>
      </w:r>
      <w:r w:rsidR="00C91178">
        <w:rPr>
          <w:lang w:val="en-GB"/>
        </w:rPr>
        <w:t>in the MoS</w:t>
      </w:r>
      <w:r w:rsidR="00C91178" w:rsidRPr="00C91178">
        <w:rPr>
          <w:vertAlign w:val="subscript"/>
          <w:lang w:val="en-GB"/>
        </w:rPr>
        <w:t>2</w:t>
      </w:r>
      <w:r w:rsidR="00C91178">
        <w:rPr>
          <w:lang w:val="en-GB"/>
        </w:rPr>
        <w:t xml:space="preserve">/Au </w:t>
      </w:r>
      <w:r w:rsidR="00E77EA6">
        <w:rPr>
          <w:lang w:val="en-GB"/>
        </w:rPr>
        <w:t>m</w:t>
      </w:r>
      <w:r w:rsidR="00C91178">
        <w:rPr>
          <w:lang w:val="en-GB"/>
        </w:rPr>
        <w:t>oiré pattern</w:t>
      </w:r>
      <w:r w:rsidR="007058C7">
        <w:rPr>
          <w:lang w:val="en-GB"/>
        </w:rPr>
        <w:t>, often</w:t>
      </w:r>
      <w:r w:rsidR="00C91178">
        <w:rPr>
          <w:lang w:val="en-GB"/>
        </w:rPr>
        <w:t xml:space="preserve"> surrounded by </w:t>
      </w:r>
      <w:r w:rsidR="007058C7">
        <w:rPr>
          <w:lang w:val="en-GB"/>
        </w:rPr>
        <w:t xml:space="preserve">very </w:t>
      </w:r>
      <w:r w:rsidR="00C91178">
        <w:rPr>
          <w:lang w:val="en-GB"/>
        </w:rPr>
        <w:t xml:space="preserve">bright spots, attributed to empty </w:t>
      </w:r>
      <w:r w:rsidR="00A135F0">
        <w:rPr>
          <w:lang w:val="en-GB"/>
        </w:rPr>
        <w:t>orbitals localized on atoms close to the defect and</w:t>
      </w:r>
      <w:r w:rsidR="00C91178">
        <w:rPr>
          <w:lang w:val="en-GB"/>
        </w:rPr>
        <w:t xml:space="preserve"> lying within the Fermi level and the bias potential. The contrast with </w:t>
      </w:r>
      <w:r w:rsidR="006E7059">
        <w:rPr>
          <w:lang w:val="en-GB"/>
        </w:rPr>
        <w:t xml:space="preserve">the surroundings is also influenced by the registry, since point defects can </w:t>
      </w:r>
      <w:proofErr w:type="gramStart"/>
      <w:r w:rsidR="006E7059">
        <w:rPr>
          <w:lang w:val="en-GB"/>
        </w:rPr>
        <w:t>be located in</w:t>
      </w:r>
      <w:proofErr w:type="gramEnd"/>
      <w:r w:rsidR="006E7059">
        <w:rPr>
          <w:lang w:val="en-GB"/>
        </w:rPr>
        <w:t xml:space="preserve"> brighter (top) or darker (</w:t>
      </w:r>
      <w:proofErr w:type="spellStart"/>
      <w:r w:rsidR="006E7059">
        <w:rPr>
          <w:lang w:val="en-GB"/>
        </w:rPr>
        <w:t>fcc</w:t>
      </w:r>
      <w:proofErr w:type="spellEnd"/>
      <w:r w:rsidR="006E7059">
        <w:rPr>
          <w:lang w:val="en-GB"/>
        </w:rPr>
        <w:t xml:space="preserve">, hcp) regions </w:t>
      </w:r>
      <w:r w:rsidR="00F60762">
        <w:rPr>
          <w:lang w:val="en-GB"/>
        </w:rPr>
        <w:t>(o</w:t>
      </w:r>
      <w:r w:rsidR="006E7059">
        <w:rPr>
          <w:lang w:val="en-GB"/>
        </w:rPr>
        <w:t>nly</w:t>
      </w:r>
      <w:r w:rsidR="007058C7">
        <w:rPr>
          <w:lang w:val="en-GB"/>
        </w:rPr>
        <w:t xml:space="preserve"> images referring to</w:t>
      </w:r>
      <w:r w:rsidR="006E7059">
        <w:rPr>
          <w:lang w:val="en-GB"/>
        </w:rPr>
        <w:t xml:space="preserve"> the minimum energy case </w:t>
      </w:r>
      <w:r w:rsidR="00A135F0">
        <w:rPr>
          <w:lang w:val="en-GB"/>
        </w:rPr>
        <w:t xml:space="preserve">are </w:t>
      </w:r>
      <w:r w:rsidR="006E7059">
        <w:rPr>
          <w:lang w:val="en-GB"/>
        </w:rPr>
        <w:t xml:space="preserve">reported in </w:t>
      </w:r>
      <w:r w:rsidR="00EC1BF7">
        <w:rPr>
          <w:lang w:val="en-GB"/>
        </w:rPr>
        <w:t>Figure 6</w:t>
      </w:r>
      <w:r w:rsidR="00F60762">
        <w:rPr>
          <w:lang w:val="en-GB"/>
        </w:rPr>
        <w:t xml:space="preserve"> for simplicity)</w:t>
      </w:r>
      <w:r w:rsidR="006E7059">
        <w:rPr>
          <w:lang w:val="en-GB"/>
        </w:rPr>
        <w:t>.</w:t>
      </w:r>
      <w:r w:rsidR="00F60762">
        <w:rPr>
          <w:lang w:val="en-GB"/>
        </w:rPr>
        <w:t xml:space="preserve"> The main criterion to differentiate the</w:t>
      </w:r>
      <w:r w:rsidR="007058C7">
        <w:rPr>
          <w:lang w:val="en-GB"/>
        </w:rPr>
        <w:t xml:space="preserve"> defects’</w:t>
      </w:r>
      <w:r w:rsidR="00F60762">
        <w:rPr>
          <w:lang w:val="en-GB"/>
        </w:rPr>
        <w:t xml:space="preserve"> images is the </w:t>
      </w:r>
      <w:r w:rsidR="007058C7">
        <w:rPr>
          <w:lang w:val="en-GB"/>
        </w:rPr>
        <w:t>shape</w:t>
      </w:r>
      <w:r w:rsidR="00F60762">
        <w:rPr>
          <w:lang w:val="en-GB"/>
        </w:rPr>
        <w:t xml:space="preserve"> of the darker region. In the case of V</w:t>
      </w:r>
      <w:r w:rsidR="007058C7">
        <w:rPr>
          <w:lang w:val="en-GB"/>
        </w:rPr>
        <w:t>(S)</w:t>
      </w:r>
      <w:r w:rsidR="00F60762">
        <w:rPr>
          <w:lang w:val="en-GB"/>
        </w:rPr>
        <w:t xml:space="preserve">, interestingly, the image changes </w:t>
      </w:r>
      <w:r w:rsidR="00A135F0">
        <w:rPr>
          <w:lang w:val="en-GB"/>
        </w:rPr>
        <w:t xml:space="preserve">remarkably </w:t>
      </w:r>
      <w:r w:rsidR="00F60762">
        <w:rPr>
          <w:lang w:val="en-GB"/>
        </w:rPr>
        <w:t xml:space="preserve">depending if the vacancy is located </w:t>
      </w:r>
      <w:r w:rsidR="007058C7">
        <w:rPr>
          <w:lang w:val="en-GB"/>
        </w:rPr>
        <w:t>o</w:t>
      </w:r>
      <w:r w:rsidR="00F60762">
        <w:rPr>
          <w:lang w:val="en-GB"/>
        </w:rPr>
        <w:t xml:space="preserve">n the </w:t>
      </w:r>
      <w:r w:rsidR="007058C7">
        <w:rPr>
          <w:lang w:val="en-GB"/>
        </w:rPr>
        <w:t xml:space="preserve">upper </w:t>
      </w:r>
      <w:r w:rsidR="00F60762">
        <w:rPr>
          <w:lang w:val="en-GB"/>
        </w:rPr>
        <w:t>S layer</w:t>
      </w:r>
      <w:r w:rsidR="001952BC">
        <w:rPr>
          <w:lang w:val="en-GB"/>
        </w:rPr>
        <w:t xml:space="preserve">, V(S-up), </w:t>
      </w:r>
      <w:r w:rsidR="00F60762">
        <w:rPr>
          <w:lang w:val="en-GB"/>
        </w:rPr>
        <w:t>or at the interface</w:t>
      </w:r>
      <w:r w:rsidR="001952BC">
        <w:rPr>
          <w:lang w:val="en-GB"/>
        </w:rPr>
        <w:t>, V(S-int)</w:t>
      </w:r>
      <w:r w:rsidR="00E92ACC">
        <w:rPr>
          <w:lang w:val="en-GB"/>
        </w:rPr>
        <w:t>: in the former case,</w:t>
      </w:r>
      <w:r w:rsidR="00A135F0">
        <w:rPr>
          <w:lang w:val="en-GB"/>
        </w:rPr>
        <w:t xml:space="preserve"> a dark spot surrounded by six bright spots</w:t>
      </w:r>
      <w:r w:rsidR="00E92ACC">
        <w:rPr>
          <w:lang w:val="en-GB"/>
        </w:rPr>
        <w:t xml:space="preserve"> is reported, while in the latter the vacancy leaves a triangular fingerprint</w:t>
      </w:r>
      <w:r w:rsidR="007058C7">
        <w:rPr>
          <w:lang w:val="en-GB"/>
        </w:rPr>
        <w:t xml:space="preserve"> with very well defined borders.</w:t>
      </w:r>
    </w:p>
    <w:p w14:paraId="5067A2D3" w14:textId="236DAAD3" w:rsidR="00E92ACC" w:rsidRDefault="003F56A2" w:rsidP="00EE6C9D">
      <w:pPr>
        <w:jc w:val="both"/>
        <w:rPr>
          <w:lang w:val="en-GB"/>
        </w:rPr>
      </w:pPr>
      <w:r>
        <w:rPr>
          <w:lang w:val="en-GB"/>
        </w:rPr>
        <w:t>V</w:t>
      </w:r>
      <w:r w:rsidR="00FD79B9">
        <w:rPr>
          <w:lang w:val="en-GB"/>
        </w:rPr>
        <w:t>(</w:t>
      </w:r>
      <w:r>
        <w:rPr>
          <w:lang w:val="en-GB"/>
        </w:rPr>
        <w:t>Mo</w:t>
      </w:r>
      <w:r w:rsidR="00FD79B9">
        <w:rPr>
          <w:lang w:val="en-GB"/>
        </w:rPr>
        <w:t>)</w:t>
      </w:r>
      <w:r>
        <w:rPr>
          <w:lang w:val="en-GB"/>
        </w:rPr>
        <w:t xml:space="preserve"> has a more complex image, appearing as darker roughly hexagonal zone </w:t>
      </w:r>
      <w:r w:rsidR="00FD79B9">
        <w:rPr>
          <w:lang w:val="en-GB"/>
        </w:rPr>
        <w:t>enclosing</w:t>
      </w:r>
      <w:r>
        <w:rPr>
          <w:lang w:val="en-GB"/>
        </w:rPr>
        <w:t xml:space="preserve"> three single, very bright spots (corresponding to the top S atoms directly bound to the removed Mo). </w:t>
      </w:r>
      <w:r w:rsidR="00C85799">
        <w:rPr>
          <w:lang w:val="en-GB"/>
        </w:rPr>
        <w:t>This image, however, is remarkably different from the D2 defect as detected by STM (see Figure 1b), where the triangular shape displays bright sides, while in V(Mo)’s simulated image only the three corners display high contrast.</w:t>
      </w:r>
    </w:p>
    <w:p w14:paraId="413F2117" w14:textId="77777777" w:rsidR="00C85799" w:rsidRDefault="00C85799" w:rsidP="00EE6C9D">
      <w:pPr>
        <w:jc w:val="both"/>
        <w:rPr>
          <w:lang w:val="en-GB"/>
        </w:rPr>
      </w:pPr>
    </w:p>
    <w:p w14:paraId="3FDC398D" w14:textId="0142076F" w:rsidR="00D205AD" w:rsidRDefault="009F68F3" w:rsidP="00EE6C9D">
      <w:pPr>
        <w:jc w:val="both"/>
        <w:rPr>
          <w:lang w:val="en-GB"/>
        </w:rPr>
      </w:pPr>
      <w:r>
        <w:rPr>
          <w:noProof/>
          <w:lang w:val="en-GB"/>
        </w:rPr>
        <w:drawing>
          <wp:inline distT="0" distB="0" distL="0" distR="0" wp14:anchorId="5D23D243" wp14:editId="516FD23D">
            <wp:extent cx="4552950" cy="3057525"/>
            <wp:effectExtent l="0" t="0" r="0"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6.png"/>
                    <pic:cNvPicPr/>
                  </pic:nvPicPr>
                  <pic:blipFill rotWithShape="1">
                    <a:blip r:embed="rId13">
                      <a:extLst>
                        <a:ext uri="{28A0092B-C50C-407E-A947-70E740481C1C}">
                          <a14:useLocalDpi xmlns:a14="http://schemas.microsoft.com/office/drawing/2010/main" val="0"/>
                        </a:ext>
                      </a:extLst>
                    </a:blip>
                    <a:srcRect l="1711" t="1868" r="23895" b="31516"/>
                    <a:stretch/>
                  </pic:blipFill>
                  <pic:spPr bwMode="auto">
                    <a:xfrm>
                      <a:off x="0" y="0"/>
                      <a:ext cx="4552950" cy="3057525"/>
                    </a:xfrm>
                    <a:prstGeom prst="rect">
                      <a:avLst/>
                    </a:prstGeom>
                    <a:ln>
                      <a:noFill/>
                    </a:ln>
                    <a:extLst>
                      <a:ext uri="{53640926-AAD7-44D8-BBD7-CCE9431645EC}">
                        <a14:shadowObscured xmlns:a14="http://schemas.microsoft.com/office/drawing/2010/main"/>
                      </a:ext>
                    </a:extLst>
                  </pic:spPr>
                </pic:pic>
              </a:graphicData>
            </a:graphic>
          </wp:inline>
        </w:drawing>
      </w:r>
    </w:p>
    <w:p w14:paraId="2BC0C80C" w14:textId="3D7E589B" w:rsidR="00EE6C9D" w:rsidRDefault="00EC1BF7" w:rsidP="00EE6C9D">
      <w:pPr>
        <w:jc w:val="both"/>
        <w:rPr>
          <w:lang w:val="en-GB"/>
        </w:rPr>
      </w:pPr>
      <w:r>
        <w:rPr>
          <w:b/>
          <w:bCs/>
          <w:lang w:val="en-GB"/>
        </w:rPr>
        <w:t>Figure 6</w:t>
      </w:r>
      <w:r w:rsidR="00D205AD">
        <w:rPr>
          <w:lang w:val="en-GB"/>
        </w:rPr>
        <w:t xml:space="preserve">. </w:t>
      </w:r>
      <w:proofErr w:type="spellStart"/>
      <w:r w:rsidR="00D205AD">
        <w:rPr>
          <w:lang w:val="en-GB"/>
        </w:rPr>
        <w:t>Tersoff</w:t>
      </w:r>
      <w:proofErr w:type="spellEnd"/>
      <w:r w:rsidR="00D205AD">
        <w:rPr>
          <w:lang w:val="en-GB"/>
        </w:rPr>
        <w:t>-Hamann images of point defects in MoS</w:t>
      </w:r>
      <w:r w:rsidR="00D205AD" w:rsidRPr="00D205AD">
        <w:rPr>
          <w:vertAlign w:val="subscript"/>
          <w:lang w:val="en-GB"/>
        </w:rPr>
        <w:t>2</w:t>
      </w:r>
      <w:r w:rsidR="00D205AD">
        <w:rPr>
          <w:lang w:val="en-GB"/>
        </w:rPr>
        <w:t>/Au.</w:t>
      </w:r>
    </w:p>
    <w:p w14:paraId="17FD1398" w14:textId="62E5745A" w:rsidR="003F56A2" w:rsidRDefault="003F56A2" w:rsidP="00EE6C9D">
      <w:pPr>
        <w:jc w:val="both"/>
        <w:rPr>
          <w:lang w:val="en-GB"/>
        </w:rPr>
      </w:pPr>
    </w:p>
    <w:p w14:paraId="17AD7B23" w14:textId="66E34A2D" w:rsidR="003F56A2" w:rsidRDefault="0013783A" w:rsidP="00EE6C9D">
      <w:pPr>
        <w:jc w:val="both"/>
        <w:rPr>
          <w:lang w:val="en-GB"/>
        </w:rPr>
      </w:pPr>
      <w:r>
        <w:rPr>
          <w:lang w:val="en-GB"/>
        </w:rPr>
        <w:t>The V</w:t>
      </w:r>
      <w:r w:rsidR="00FD79B9">
        <w:rPr>
          <w:lang w:val="en-GB"/>
        </w:rPr>
        <w:t>(S</w:t>
      </w:r>
      <w:r w:rsidR="00FD79B9" w:rsidRPr="0013783A">
        <w:rPr>
          <w:vertAlign w:val="subscript"/>
          <w:lang w:val="en-GB"/>
        </w:rPr>
        <w:t>2</w:t>
      </w:r>
      <w:r w:rsidR="00FD79B9">
        <w:rPr>
          <w:lang w:val="en-GB"/>
        </w:rPr>
        <w:t>)</w:t>
      </w:r>
      <w:r>
        <w:rPr>
          <w:lang w:val="en-GB"/>
        </w:rPr>
        <w:t xml:space="preserve"> defect has an ellipsoidal shape, </w:t>
      </w:r>
      <w:r w:rsidR="001914E4">
        <w:rPr>
          <w:lang w:val="en-GB"/>
        </w:rPr>
        <w:t>like</w:t>
      </w:r>
      <w:r>
        <w:rPr>
          <w:lang w:val="en-GB"/>
        </w:rPr>
        <w:t xml:space="preserve"> t</w:t>
      </w:r>
      <w:r w:rsidR="00AC27AE">
        <w:rPr>
          <w:lang w:val="en-GB"/>
        </w:rPr>
        <w:t>he junction of two</w:t>
      </w:r>
      <w:r>
        <w:rPr>
          <w:lang w:val="en-GB"/>
        </w:rPr>
        <w:t xml:space="preserve"> V</w:t>
      </w:r>
      <w:r w:rsidRPr="0013783A">
        <w:rPr>
          <w:vertAlign w:val="subscript"/>
          <w:lang w:val="en-GB"/>
        </w:rPr>
        <w:t>S</w:t>
      </w:r>
      <w:r>
        <w:rPr>
          <w:lang w:val="en-GB"/>
        </w:rPr>
        <w:t xml:space="preserve"> images. If also a Mo atom is removed, forming V</w:t>
      </w:r>
      <w:r w:rsidR="00AC27AE">
        <w:rPr>
          <w:lang w:val="en-GB"/>
        </w:rPr>
        <w:t>(MoS</w:t>
      </w:r>
      <w:r w:rsidRPr="0013783A">
        <w:rPr>
          <w:vertAlign w:val="subscript"/>
          <w:lang w:val="en-GB"/>
        </w:rPr>
        <w:t>2</w:t>
      </w:r>
      <w:r w:rsidR="00AC27AE">
        <w:rPr>
          <w:lang w:val="en-GB"/>
        </w:rPr>
        <w:t>)</w:t>
      </w:r>
      <w:r>
        <w:rPr>
          <w:lang w:val="en-GB"/>
        </w:rPr>
        <w:t>, the main new feature is a bright single spot at the boundary of the ellipse. V</w:t>
      </w:r>
      <w:r w:rsidR="00AC27AE">
        <w:rPr>
          <w:lang w:val="en-GB"/>
        </w:rPr>
        <w:t>(MoS</w:t>
      </w:r>
      <w:r>
        <w:rPr>
          <w:vertAlign w:val="subscript"/>
          <w:lang w:val="en-GB"/>
        </w:rPr>
        <w:t>3</w:t>
      </w:r>
      <w:r w:rsidR="00AC27AE">
        <w:rPr>
          <w:lang w:val="en-GB"/>
        </w:rPr>
        <w:t>)</w:t>
      </w:r>
      <w:r>
        <w:rPr>
          <w:lang w:val="en-GB"/>
        </w:rPr>
        <w:t>, finally, displays</w:t>
      </w:r>
      <w:r w:rsidR="00AC27AE">
        <w:rPr>
          <w:lang w:val="en-GB"/>
        </w:rPr>
        <w:t xml:space="preserve"> a large and very </w:t>
      </w:r>
      <w:r w:rsidR="00375106">
        <w:rPr>
          <w:lang w:val="en-GB"/>
        </w:rPr>
        <w:t>well-defined</w:t>
      </w:r>
      <w:r>
        <w:rPr>
          <w:lang w:val="en-GB"/>
        </w:rPr>
        <w:t xml:space="preserve"> truncated triangle feature. </w:t>
      </w:r>
    </w:p>
    <w:p w14:paraId="0B67614A" w14:textId="2D4BB9B7" w:rsidR="009C09B8" w:rsidRDefault="00C11625" w:rsidP="00EE6C9D">
      <w:pPr>
        <w:jc w:val="both"/>
        <w:rPr>
          <w:lang w:val="en-GB"/>
        </w:rPr>
      </w:pPr>
      <w:r>
        <w:rPr>
          <w:noProof/>
          <w:lang w:val="en-GB"/>
        </w:rPr>
        <w:drawing>
          <wp:inline distT="0" distB="0" distL="0" distR="0" wp14:anchorId="4D206A03" wp14:editId="6140B9B0">
            <wp:extent cx="3655075" cy="2543175"/>
            <wp:effectExtent l="0" t="0" r="2540" b="0"/>
            <wp:docPr id="8" name="Immagine 8"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7.png"/>
                    <pic:cNvPicPr/>
                  </pic:nvPicPr>
                  <pic:blipFill rotWithShape="1">
                    <a:blip r:embed="rId14" cstate="print">
                      <a:extLst>
                        <a:ext uri="{28A0092B-C50C-407E-A947-70E740481C1C}">
                          <a14:useLocalDpi xmlns:a14="http://schemas.microsoft.com/office/drawing/2010/main" val="0"/>
                        </a:ext>
                      </a:extLst>
                    </a:blip>
                    <a:srcRect t="6641" r="3818" b="4123"/>
                    <a:stretch/>
                  </pic:blipFill>
                  <pic:spPr bwMode="auto">
                    <a:xfrm>
                      <a:off x="0" y="0"/>
                      <a:ext cx="3656162" cy="2543931"/>
                    </a:xfrm>
                    <a:prstGeom prst="rect">
                      <a:avLst/>
                    </a:prstGeom>
                    <a:ln>
                      <a:noFill/>
                    </a:ln>
                    <a:extLst>
                      <a:ext uri="{53640926-AAD7-44D8-BBD7-CCE9431645EC}">
                        <a14:shadowObscured xmlns:a14="http://schemas.microsoft.com/office/drawing/2010/main"/>
                      </a:ext>
                    </a:extLst>
                  </pic:spPr>
                </pic:pic>
              </a:graphicData>
            </a:graphic>
          </wp:inline>
        </w:drawing>
      </w:r>
    </w:p>
    <w:p w14:paraId="56E51A2C" w14:textId="22F462DA" w:rsidR="009C09B8" w:rsidRDefault="00EC1BF7" w:rsidP="00EE6C9D">
      <w:pPr>
        <w:jc w:val="both"/>
        <w:rPr>
          <w:lang w:val="en-GB"/>
        </w:rPr>
      </w:pPr>
      <w:r>
        <w:rPr>
          <w:b/>
          <w:bCs/>
          <w:lang w:val="en-GB"/>
        </w:rPr>
        <w:t>Figure 7</w:t>
      </w:r>
      <w:r w:rsidR="009C09B8">
        <w:rPr>
          <w:lang w:val="en-GB"/>
        </w:rPr>
        <w:t>. DOS projected on the Mo atoms close to the vacancy for V(S-up) and V(S-int). The energy range</w:t>
      </w:r>
      <w:r w:rsidR="00BD4CDD">
        <w:rPr>
          <w:lang w:val="en-GB"/>
        </w:rPr>
        <w:t>, V(bias),</w:t>
      </w:r>
      <w:r w:rsidR="009C09B8">
        <w:rPr>
          <w:lang w:val="en-GB"/>
        </w:rPr>
        <w:t xml:space="preserve"> enclosed in the </w:t>
      </w:r>
      <w:proofErr w:type="spellStart"/>
      <w:r w:rsidR="009C09B8">
        <w:rPr>
          <w:lang w:val="en-GB"/>
        </w:rPr>
        <w:t>Tersoff</w:t>
      </w:r>
      <w:proofErr w:type="spellEnd"/>
      <w:r w:rsidR="009C09B8">
        <w:rPr>
          <w:lang w:val="en-GB"/>
        </w:rPr>
        <w:t xml:space="preserve"> Hamann images from </w:t>
      </w:r>
      <w:r>
        <w:rPr>
          <w:lang w:val="en-GB"/>
        </w:rPr>
        <w:t>Figure 6</w:t>
      </w:r>
      <w:r w:rsidR="009C09B8">
        <w:rPr>
          <w:lang w:val="en-GB"/>
        </w:rPr>
        <w:t xml:space="preserve"> is highlighted in grey.</w:t>
      </w:r>
    </w:p>
    <w:p w14:paraId="5B1F0412" w14:textId="4FEC01F3" w:rsidR="009C09B8" w:rsidRDefault="009C09B8" w:rsidP="00EE6C9D">
      <w:pPr>
        <w:jc w:val="both"/>
        <w:rPr>
          <w:lang w:val="en-GB"/>
        </w:rPr>
      </w:pPr>
    </w:p>
    <w:p w14:paraId="674A99C0" w14:textId="5B59E323" w:rsidR="009C09B8" w:rsidRDefault="009C09B8" w:rsidP="009C09B8">
      <w:pPr>
        <w:jc w:val="both"/>
        <w:rPr>
          <w:lang w:val="en-GB"/>
        </w:rPr>
      </w:pPr>
      <w:r>
        <w:rPr>
          <w:lang w:val="en-GB"/>
        </w:rPr>
        <w:t>A combined analysis of the simulated images and the</w:t>
      </w:r>
      <w:r w:rsidR="00E77EA6">
        <w:rPr>
          <w:lang w:val="en-GB"/>
        </w:rPr>
        <w:t xml:space="preserve"> </w:t>
      </w:r>
      <w:r>
        <w:rPr>
          <w:lang w:val="en-GB"/>
        </w:rPr>
        <w:t xml:space="preserve">data on the defects’ </w:t>
      </w:r>
      <w:r w:rsidR="00E77EA6">
        <w:rPr>
          <w:lang w:val="en-GB"/>
        </w:rPr>
        <w:t xml:space="preserve">thermodynamic </w:t>
      </w:r>
      <w:r>
        <w:rPr>
          <w:lang w:val="en-GB"/>
        </w:rPr>
        <w:t>stability suggests an assignment for the main defective features evidenced by STM measurements, D1 and D2</w:t>
      </w:r>
      <w:r w:rsidR="001952BC">
        <w:rPr>
          <w:lang w:val="en-GB"/>
        </w:rPr>
        <w:t>,</w:t>
      </w:r>
      <w:r>
        <w:rPr>
          <w:lang w:val="en-GB"/>
        </w:rPr>
        <w:t xml:space="preserve"> as V(S-up) and V(S-int), respectively. Indeed, the </w:t>
      </w:r>
      <w:r w:rsidR="00A135F0">
        <w:rPr>
          <w:lang w:val="en-GB"/>
        </w:rPr>
        <w:t>polygonal</w:t>
      </w:r>
      <w:r>
        <w:rPr>
          <w:lang w:val="en-GB"/>
        </w:rPr>
        <w:t xml:space="preserve">- and triangle features in the </w:t>
      </w:r>
      <w:proofErr w:type="spellStart"/>
      <w:r>
        <w:rPr>
          <w:lang w:val="en-GB"/>
        </w:rPr>
        <w:t>Tersoff</w:t>
      </w:r>
      <w:proofErr w:type="spellEnd"/>
      <w:r w:rsidR="009D2925">
        <w:rPr>
          <w:lang w:val="en-GB"/>
        </w:rPr>
        <w:t>-</w:t>
      </w:r>
      <w:r>
        <w:rPr>
          <w:lang w:val="en-GB"/>
        </w:rPr>
        <w:t xml:space="preserve">Hamann images resemble those evidenced experimentally, and V(S) species result more stable than any other defect over a wide range of S chemical potential. Also the scarce dependence of V(S) stability on the local registry with the metal substrate fits with the ubiquitous nature of D1 and D2 over the different domains of the </w:t>
      </w:r>
      <w:r w:rsidR="00E77EA6">
        <w:rPr>
          <w:lang w:val="en-GB"/>
        </w:rPr>
        <w:t>m</w:t>
      </w:r>
      <w:r>
        <w:rPr>
          <w:lang w:val="en-GB"/>
        </w:rPr>
        <w:t>oir</w:t>
      </w:r>
      <w:r w:rsidR="001952BC">
        <w:rPr>
          <w:lang w:val="en-GB"/>
        </w:rPr>
        <w:t>é</w:t>
      </w:r>
      <w:r>
        <w:rPr>
          <w:lang w:val="en-GB"/>
        </w:rPr>
        <w:t xml:space="preserve"> pattern.</w:t>
      </w:r>
      <w:r>
        <w:rPr>
          <w:lang w:val="en-GB"/>
        </w:rPr>
        <w:fldChar w:fldCharType="begin" w:fldLock="1"/>
      </w:r>
      <w:r w:rsidR="004731D1">
        <w:rPr>
          <w:lang w:val="en-GB"/>
        </w:rPr>
        <w:instrText>ADDIN CSL_CITATION {"citationItems":[{"id":"ITEM-1","itemData":{"DOI":"10.1039/C8NA00126J","ISSN":"2516-0230","abstract":"&lt;p&gt; Molybdenum disulphide (MoS &lt;sub&gt;2&lt;/sub&gt; ) is a promising material for heterogeneous catalysis and novel 2D optoelectronic devices. In this work, single-layer MoS &lt;sub&gt;2&lt;/sub&gt; is synthesized on Au(111) by pulsed laser deposition, showing the potentialities of this technique in the synthesis of high-quality 2D materials films. &lt;/p&gt;","author":[{"dropping-particle":"","family":"Tumino","given":"Francesco","non-dropping-particle":"","parse-names":false,"suffix":""},{"dropping-particle":"","family":"Casari","given":"Carlo S.","non-dropping-particle":"","parse-names":false,"suffix":""},{"dropping-particle":"","family":"Passoni","given":"Matteo","non-dropping-particle":"","parse-names":false,"suffix":""},{"dropping-particle":"","family":"Russo","given":"Valeria","non-dropping-particle":"","parse-names":false,"suffix":""},{"dropping-particle":"","family":"Li Bassi","given":"Andrea","non-dropping-particle":"","parse-names":false,"suffix":""}],"container-title":"Nanoscale Advances","id":"ITEM-1","issue":"2","issued":{"date-parts":[["2019","2","12"]]},"page":"643-655","publisher":"RSC","title":"Pulsed laser deposition of single-layer MoS &lt;sub&gt;2&lt;/sub&gt; on Au(111): from nanosized crystals to large-area films","type":"article-journal","volume":"1"},"uris":["http://www.mendeley.com/documents/?uuid=09bdc998-3ca2-32cb-9fba-9abda62f7a64"]}],"mendeley":{"formattedCitation":"&lt;sup&gt;22&lt;/sup&gt;","plainTextFormattedCitation":"22","previouslyFormattedCitation":"&lt;sup&gt;22&lt;/sup&gt;"},"properties":{"noteIndex":0},"schema":"https://github.com/citation-style-language/schema/raw/master/csl-citation.json"}</w:instrText>
      </w:r>
      <w:r>
        <w:rPr>
          <w:lang w:val="en-GB"/>
        </w:rPr>
        <w:fldChar w:fldCharType="separate"/>
      </w:r>
      <w:r w:rsidR="00FA0453" w:rsidRPr="00FA0453">
        <w:rPr>
          <w:noProof/>
          <w:vertAlign w:val="superscript"/>
          <w:lang w:val="en-GB"/>
        </w:rPr>
        <w:t>22</w:t>
      </w:r>
      <w:r>
        <w:rPr>
          <w:lang w:val="en-GB"/>
        </w:rPr>
        <w:fldChar w:fldCharType="end"/>
      </w:r>
      <w:r>
        <w:rPr>
          <w:lang w:val="en-GB"/>
        </w:rPr>
        <w:t xml:space="preserve"> </w:t>
      </w:r>
      <w:r w:rsidR="00A135F0">
        <w:rPr>
          <w:lang w:val="en-GB"/>
        </w:rPr>
        <w:t xml:space="preserve">It must be pointed out, however, that a 1:1 comparison between the STM images of D1 and D2 features and the </w:t>
      </w:r>
      <w:proofErr w:type="spellStart"/>
      <w:r w:rsidR="00A135F0">
        <w:rPr>
          <w:lang w:val="en-GB"/>
        </w:rPr>
        <w:t>Tersoff</w:t>
      </w:r>
      <w:proofErr w:type="spellEnd"/>
      <w:r w:rsidR="00A135F0">
        <w:rPr>
          <w:lang w:val="en-GB"/>
        </w:rPr>
        <w:t xml:space="preserve">-Hamann images </w:t>
      </w:r>
      <w:r w:rsidR="002B441C">
        <w:rPr>
          <w:lang w:val="en-GB"/>
        </w:rPr>
        <w:t>of the defective structures reported in Figure 6 is perhaps an oversimplification. Moreover, some details do not fully fit (</w:t>
      </w:r>
      <w:r w:rsidR="001F6A61">
        <w:rPr>
          <w:lang w:val="en-GB"/>
        </w:rPr>
        <w:t xml:space="preserve">for instance, </w:t>
      </w:r>
      <w:r w:rsidR="002B441C">
        <w:rPr>
          <w:lang w:val="en-GB"/>
        </w:rPr>
        <w:t xml:space="preserve">the sides of the triangular D2 defects appear brighter than the surrounding in the STM images, while they display the same contrast as the surrounding in </w:t>
      </w:r>
      <w:r w:rsidR="001F6A61">
        <w:rPr>
          <w:lang w:val="en-GB"/>
        </w:rPr>
        <w:t>the calculated images).</w:t>
      </w:r>
      <w:r w:rsidR="006F03DE">
        <w:rPr>
          <w:lang w:val="en-GB"/>
        </w:rPr>
        <w:t xml:space="preserve"> </w:t>
      </w:r>
      <w:r w:rsidR="006F03DE" w:rsidRPr="006F03DE">
        <w:rPr>
          <w:highlight w:val="yellow"/>
          <w:lang w:val="en-GB"/>
        </w:rPr>
        <w:t xml:space="preserve">These discrepancies can be attributed to the intrinsic limits of the </w:t>
      </w:r>
      <w:proofErr w:type="spellStart"/>
      <w:r w:rsidR="006F03DE" w:rsidRPr="006F03DE">
        <w:rPr>
          <w:highlight w:val="yellow"/>
          <w:lang w:val="en-GB"/>
        </w:rPr>
        <w:t>Tersoff</w:t>
      </w:r>
      <w:proofErr w:type="spellEnd"/>
      <w:r w:rsidR="006F03DE" w:rsidRPr="006F03DE">
        <w:rPr>
          <w:highlight w:val="yellow"/>
          <w:lang w:val="en-GB"/>
        </w:rPr>
        <w:t xml:space="preserve"> Hamann approach. As discussed in Section 3.1, moreover, the alignment of the defect’s states with respect to the Au Fermi level may show some small offset with respect to the experiment.</w:t>
      </w:r>
      <w:r w:rsidR="001F6A61">
        <w:rPr>
          <w:lang w:val="en-GB"/>
        </w:rPr>
        <w:t xml:space="preserve"> However, one can positively say that </w:t>
      </w:r>
      <w:proofErr w:type="spellStart"/>
      <w:r w:rsidR="001F6A61">
        <w:rPr>
          <w:lang w:val="en-GB"/>
        </w:rPr>
        <w:t>i</w:t>
      </w:r>
      <w:proofErr w:type="spellEnd"/>
      <w:r w:rsidR="001F6A61">
        <w:rPr>
          <w:lang w:val="en-GB"/>
        </w:rPr>
        <w:t xml:space="preserve">) the appearance of triangular shapes in the STM images is not necessarily related to the presence of vacancies’ clusters and ii) S-vacancies display different shapes depending on their location. This latter aspect needs to be better explained. </w:t>
      </w:r>
      <w:r>
        <w:rPr>
          <w:lang w:val="en-GB"/>
        </w:rPr>
        <w:t>In a previous report on the intrinsic nature of point defects in MoS</w:t>
      </w:r>
      <w:r w:rsidRPr="00FB63A1">
        <w:rPr>
          <w:vertAlign w:val="subscript"/>
          <w:lang w:val="en-GB"/>
        </w:rPr>
        <w:t>2</w:t>
      </w:r>
      <w:r>
        <w:rPr>
          <w:lang w:val="en-GB"/>
        </w:rPr>
        <w:t>, the authors recurred to calculations on free-standing MoS</w:t>
      </w:r>
      <w:r w:rsidRPr="00FB63A1">
        <w:rPr>
          <w:vertAlign w:val="subscript"/>
          <w:lang w:val="en-GB"/>
        </w:rPr>
        <w:t>2</w:t>
      </w:r>
      <w:r>
        <w:rPr>
          <w:lang w:val="en-GB"/>
        </w:rPr>
        <w:t xml:space="preserve"> ML to infer the shape of the defect’s state related to the formation of an S vacancy.</w:t>
      </w:r>
      <w:r>
        <w:rPr>
          <w:vertAlign w:val="subscript"/>
          <w:lang w:val="en-GB"/>
        </w:rPr>
        <w:fldChar w:fldCharType="begin" w:fldLock="1"/>
      </w:r>
      <w:r w:rsidR="004731D1">
        <w:rPr>
          <w:vertAlign w:val="subscript"/>
          <w:lang w:val="en-GB"/>
        </w:rPr>
        <w:instrText>ADDIN CSL_CITATION {"citationItems":[{"id":"ITEM-1","itemData":{"DOI":"10.1038/srep29726","ISSN":"2045-2322","abstract":"The intrinsic defect structure of exfoliated MoS&lt;sub&gt;2&lt;/sub&gt; single layers revealed by Scanning Tunneling Microscopy","author":[{"dropping-particle":"","family":"Vancsó","given":"Péter","non-dropping-particle":"","parse-names":false,"suffix":""},{"dropping-particle":"","family":"Magda","given":"Gábor Zsolt","non-dropping-particle":"","parse-names":false,"suffix":""},{"dropping-particle":"","family":"Pető","given":"János","non-dropping-particle":"","parse-names":false,"suffix":""},{"dropping-particle":"","family":"Noh","given":"Ji-Young","non-dropping-particle":"","parse-names":false,"suffix":""},{"dropping-particle":"","family":"Kim","given":"Yong-Sung","non-dropping-particle":"","parse-names":false,"suffix":""},{"dropping-particle":"","family":"Hwang","given":"Chanyong","non-dropping-particle":"","parse-names":false,"suffix":""},{"dropping-particle":"","family":"Biró","given":"László P.","non-dropping-particle":"","parse-names":false,"suffix":""},{"dropping-particle":"","family":"Tapasztó","given":"Levente","non-dropping-particle":"","parse-names":false,"suffix":""}],"container-title":"Scientific Reports","id":"ITEM-1","issue":"1","issued":{"date-parts":[["2016","9","22"]]},"page":"29726","publisher":"Nature Publishing Group","title":"The intrinsic defect structure of exfoliated MoS2 single layers revealed by Scanning Tunneling Microscopy","type":"article-journal","volume":"6"},"uris":["http://www.mendeley.com/documents/?uuid=2bc5b16a-2b41-324b-a107-e090b4d807a4"]}],"mendeley":{"formattedCitation":"&lt;sup&gt;23&lt;/sup&gt;","plainTextFormattedCitation":"23","previouslyFormattedCitation":"&lt;sup&gt;23&lt;/sup&gt;"},"properties":{"noteIndex":0},"schema":"https://github.com/citation-style-language/schema/raw/master/csl-citation.json"}</w:instrText>
      </w:r>
      <w:r>
        <w:rPr>
          <w:vertAlign w:val="subscript"/>
          <w:lang w:val="en-GB"/>
        </w:rPr>
        <w:fldChar w:fldCharType="separate"/>
      </w:r>
      <w:r w:rsidR="00FA0453" w:rsidRPr="00FA0453">
        <w:rPr>
          <w:noProof/>
          <w:vertAlign w:val="superscript"/>
          <w:lang w:val="en-GB"/>
        </w:rPr>
        <w:t>23</w:t>
      </w:r>
      <w:r>
        <w:rPr>
          <w:vertAlign w:val="subscript"/>
          <w:lang w:val="en-GB"/>
        </w:rPr>
        <w:fldChar w:fldCharType="end"/>
      </w:r>
      <w:r>
        <w:rPr>
          <w:lang w:val="en-GB"/>
        </w:rPr>
        <w:t xml:space="preserve"> Interestingly, they found that, upon removal of an S atom, a deep</w:t>
      </w:r>
      <w:r w:rsidR="00E77EA6">
        <w:rPr>
          <w:lang w:val="en-GB"/>
        </w:rPr>
        <w:t xml:space="preserve"> gap</w:t>
      </w:r>
      <w:r>
        <w:rPr>
          <w:lang w:val="en-GB"/>
        </w:rPr>
        <w:t xml:space="preserve"> state with triangular symmetry and a shallow one with spherical symmetry are created. One could thus explain the different shape of V(S-up) and V(S-int) images in terms of different mixing of the defect’s state with the metal substrate and variation of </w:t>
      </w:r>
      <w:r w:rsidR="001952BC">
        <w:rPr>
          <w:lang w:val="en-GB"/>
        </w:rPr>
        <w:t>their related</w:t>
      </w:r>
      <w:r>
        <w:rPr>
          <w:lang w:val="en-GB"/>
        </w:rPr>
        <w:t xml:space="preserve"> </w:t>
      </w:r>
      <w:r w:rsidR="001952BC">
        <w:rPr>
          <w:lang w:val="en-GB"/>
        </w:rPr>
        <w:t xml:space="preserve">energies with respect to the Au Fermi level for sites </w:t>
      </w:r>
      <w:r>
        <w:rPr>
          <w:lang w:val="en-GB"/>
        </w:rPr>
        <w:t xml:space="preserve">lying at the interface or on the upper surface. This hypothesis is confirmed by the </w:t>
      </w:r>
      <w:r w:rsidR="001952BC">
        <w:rPr>
          <w:lang w:val="en-GB"/>
        </w:rPr>
        <w:t>DOS</w:t>
      </w:r>
      <w:r>
        <w:rPr>
          <w:lang w:val="en-GB"/>
        </w:rPr>
        <w:t xml:space="preserve"> plot reported in </w:t>
      </w:r>
      <w:r w:rsidR="00EC1BF7">
        <w:rPr>
          <w:lang w:val="en-GB"/>
        </w:rPr>
        <w:t>Figure 7</w:t>
      </w:r>
      <w:r>
        <w:rPr>
          <w:lang w:val="en-GB"/>
        </w:rPr>
        <w:t xml:space="preserve">. </w:t>
      </w:r>
      <w:r w:rsidR="00326F1A">
        <w:rPr>
          <w:lang w:val="en-GB"/>
        </w:rPr>
        <w:t xml:space="preserve">The plot shows the DOS projected on the three Mo atoms directly connected to the removed S atom for V(S-up) and V(S-int). The difference between these two cases is evident: for V(S-up), one obtains a spin-polarized solution with an occupied state very close to the Fermi level and a degenerate empty state well within the energy </w:t>
      </w:r>
      <w:r w:rsidR="00326F1A">
        <w:rPr>
          <w:lang w:val="en-GB"/>
        </w:rPr>
        <w:lastRenderedPageBreak/>
        <w:t xml:space="preserve">range enclosed in the bias potential adopted to generate the </w:t>
      </w:r>
      <w:proofErr w:type="spellStart"/>
      <w:r w:rsidR="00326F1A">
        <w:rPr>
          <w:lang w:val="en-GB"/>
        </w:rPr>
        <w:t>Tersoff</w:t>
      </w:r>
      <w:proofErr w:type="spellEnd"/>
      <w:r w:rsidR="00E77EA6">
        <w:rPr>
          <w:lang w:val="en-GB"/>
        </w:rPr>
        <w:t>-</w:t>
      </w:r>
      <w:r w:rsidR="00326F1A">
        <w:rPr>
          <w:lang w:val="en-GB"/>
        </w:rPr>
        <w:t xml:space="preserve">Hamann images (+0.5 eV). For V(S-int), the defect states are blurred and shifted to higher energy </w:t>
      </w:r>
      <w:proofErr w:type="gramStart"/>
      <w:r w:rsidR="00326F1A">
        <w:rPr>
          <w:lang w:val="en-GB"/>
        </w:rPr>
        <w:t>as a consequence of</w:t>
      </w:r>
      <w:proofErr w:type="gramEnd"/>
      <w:r w:rsidR="00326F1A">
        <w:rPr>
          <w:lang w:val="en-GB"/>
        </w:rPr>
        <w:t xml:space="preserve"> the mixing with the </w:t>
      </w:r>
      <w:r w:rsidR="00C145A1">
        <w:rPr>
          <w:lang w:val="en-GB"/>
        </w:rPr>
        <w:t>Au surface’s orbitals, which justifies the difference in shape observed experimentally and confirmed by the hereby reported simulations.</w:t>
      </w:r>
    </w:p>
    <w:p w14:paraId="5509D9DC" w14:textId="3391FFF3" w:rsidR="008C0933" w:rsidRDefault="008C0933" w:rsidP="00EE6C9D">
      <w:pPr>
        <w:jc w:val="both"/>
        <w:rPr>
          <w:lang w:val="en-GB"/>
        </w:rPr>
      </w:pPr>
      <w:r>
        <w:rPr>
          <w:lang w:val="en-GB"/>
        </w:rPr>
        <w:t>It is finally interesting to notice how the tendency toward defects’ clustering is different for MoS</w:t>
      </w:r>
      <w:r w:rsidRPr="008C0933">
        <w:rPr>
          <w:vertAlign w:val="subscript"/>
          <w:lang w:val="en-GB"/>
        </w:rPr>
        <w:t>2</w:t>
      </w:r>
      <w:r>
        <w:rPr>
          <w:lang w:val="en-GB"/>
        </w:rPr>
        <w:t>/Au compared to free-standing MoS</w:t>
      </w:r>
      <w:r w:rsidRPr="008C0933">
        <w:rPr>
          <w:vertAlign w:val="subscript"/>
          <w:lang w:val="en-GB"/>
        </w:rPr>
        <w:t>2</w:t>
      </w:r>
      <w:r>
        <w:rPr>
          <w:lang w:val="en-GB"/>
        </w:rPr>
        <w:t xml:space="preserve"> </w:t>
      </w:r>
      <w:r w:rsidR="00C85799">
        <w:rPr>
          <w:lang w:val="en-GB"/>
        </w:rPr>
        <w:t>(</w:t>
      </w:r>
      <w:r>
        <w:rPr>
          <w:lang w:val="en-GB"/>
        </w:rPr>
        <w:t>where V(MoS</w:t>
      </w:r>
      <w:r w:rsidRPr="008C0933">
        <w:rPr>
          <w:vertAlign w:val="subscript"/>
          <w:lang w:val="en-GB"/>
        </w:rPr>
        <w:t>3</w:t>
      </w:r>
      <w:r>
        <w:rPr>
          <w:lang w:val="en-GB"/>
        </w:rPr>
        <w:t xml:space="preserve">) was found to be </w:t>
      </w:r>
      <w:r w:rsidR="00C85799">
        <w:rPr>
          <w:lang w:val="en-GB"/>
        </w:rPr>
        <w:t>more</w:t>
      </w:r>
      <w:r>
        <w:rPr>
          <w:lang w:val="en-GB"/>
        </w:rPr>
        <w:t xml:space="preserve"> stable</w:t>
      </w:r>
      <w:r w:rsidR="00C85799">
        <w:rPr>
          <w:lang w:val="en-GB"/>
        </w:rPr>
        <w:t xml:space="preserve"> than the separated vacancies</w:t>
      </w:r>
      <w:r>
        <w:rPr>
          <w:lang w:val="en-GB"/>
        </w:rPr>
        <w:t>).</w:t>
      </w:r>
      <w:r w:rsidR="0013783A">
        <w:rPr>
          <w:vertAlign w:val="subscript"/>
          <w:lang w:val="en-GB"/>
        </w:rPr>
        <w:fldChar w:fldCharType="begin" w:fldLock="1"/>
      </w:r>
      <w:r w:rsidR="004731D1">
        <w:rPr>
          <w:vertAlign w:val="subscript"/>
          <w:lang w:val="en-GB"/>
        </w:rPr>
        <w:instrText>ADDIN CSL_CITATION {"citationItems":[{"id":"ITEM-1","itemData":{"DOI":"10.1021/nl4007479","ISSN":"1530-6984","abstract":"Monolayer molybdenum disulfide (MoS2) is a two-dimensional direct band gap semiconductor with unique mechanical, electronic, optical, and chemical properties that can be utilized for novel nanoelectronics and optoelectronics devices. The performance of these devices strongly depends on the quality and defect morphology of the MoS2 layers. Here we provide a systematic study of intrinsic structural defects in chemical vapor phase grown monolayer MoS2, including point defects, dislocations, grain boundaries, and edges, via direct atomic resolution imaging, and explore their energy landscape and electronic properties using first-principles calculations. A rich variety of point defects and dislocation cores, distinct from those present in graphene, were observed in MoS2. We discover that one-dimensional metallic wires can be created via two different types of 60° grain boundaries consisting of distinct 4-fold ring chains. A new type of edge reconstruction, representing a transition state during growth, was als...","author":[{"dropping-particle":"","family":"Zhou","given":"Wu","non-dropping-particle":"","parse-names":false,"suffix":""},{"dropping-particle":"","family":"Zou","given":"Xiaolong","non-dropping-particle":"","parse-names":false,"suffix":""},{"dropping-particle":"","family":"Najmaei","given":"Sina","non-dropping-particle":"","parse-names":false,"suffix":""},{"dropping-particle":"","family":"Liu","given":"Zheng","non-dropping-particle":"","parse-names":false,"suffix":""},{"dropping-particle":"","family":"Shi","given":"Yumeng","non-dropping-particle":"","parse-names":false,"suffix":""},{"dropping-particle":"","family":"Kong","given":"Jing","non-dropping-particle":"","parse-names":false,"suffix":""},{"dropping-particle":"","family":"Lou","given":"Jun","non-dropping-particle":"","parse-names":false,"suffix":""},{"dropping-particle":"","family":"Ajayan","given":"Pulickel M.","non-dropping-particle":"","parse-names":false,"suffix":""},{"dropping-particle":"","family":"Yakobson","given":"Boris I.","non-dropping-particle":"","parse-names":false,"suffix":""},{"dropping-particle":"","family":"Idrobo","given":"Juan-Carlos","non-dropping-particle":"","parse-names":false,"suffix":""}],"container-title":"Nano Letters","id":"ITEM-1","issue":"6","issued":{"date-parts":[["2013","6","12"]]},"page":"2615-2622","publisher":"American Chemical Society","title":"Intrinsic Structural Defects in Monolayer Molybdenum Disulfide","type":"article-journal","volume":"13"},"uris":["http://www.mendeley.com/documents/?uuid=04729fce-11ff-3a22-b80c-b4b469460222"]}],"mendeley":{"formattedCitation":"&lt;sup&gt;24&lt;/sup&gt;","plainTextFormattedCitation":"24","previouslyFormattedCitation":"&lt;sup&gt;24&lt;/sup&gt;"},"properties":{"noteIndex":0},"schema":"https://github.com/citation-style-language/schema/raw/master/csl-citation.json"}</w:instrText>
      </w:r>
      <w:r w:rsidR="0013783A">
        <w:rPr>
          <w:vertAlign w:val="subscript"/>
          <w:lang w:val="en-GB"/>
        </w:rPr>
        <w:fldChar w:fldCharType="separate"/>
      </w:r>
      <w:r w:rsidR="00FA0453" w:rsidRPr="00FA0453">
        <w:rPr>
          <w:noProof/>
          <w:vertAlign w:val="superscript"/>
          <w:lang w:val="en-GB"/>
        </w:rPr>
        <w:t>24</w:t>
      </w:r>
      <w:r w:rsidR="0013783A">
        <w:rPr>
          <w:vertAlign w:val="subscript"/>
          <w:lang w:val="en-GB"/>
        </w:rPr>
        <w:fldChar w:fldCharType="end"/>
      </w:r>
      <w:r w:rsidR="001D19A5" w:rsidRPr="000D618B">
        <w:rPr>
          <w:vertAlign w:val="superscript"/>
          <w:lang w:val="en-GB"/>
        </w:rPr>
        <w:t>,</w:t>
      </w:r>
      <w:r w:rsidR="001D19A5">
        <w:rPr>
          <w:vertAlign w:val="subscript"/>
          <w:lang w:val="en-GB"/>
        </w:rPr>
        <w:fldChar w:fldCharType="begin" w:fldLock="1"/>
      </w:r>
      <w:r w:rsidR="004731D1">
        <w:rPr>
          <w:vertAlign w:val="subscript"/>
          <w:lang w:val="en-GB"/>
        </w:rPr>
        <w:instrText>ADDIN CSL_CITATION {"citationItems":[{"id":"ITEM-1","itemData":{"DOI":"10.1103/PhysRevB.91.125304","ISSN":"1098-0121","author":[{"dropping-particle":"","family":"Komsa","given":"Hannu-Pekka","non-dropping-particle":"","parse-names":false,"suffix":""},{"dropping-particle":"V.","family":"Krasheninnikov","given":"Arkady","non-dropping-particle":"","parse-names":false,"suffix":""}],"container-title":"Physical Review B","id":"ITEM-1","issue":"12","issued":{"date-parts":[["2015","3","12"]]},"page":"125304","publisher":"American Physical Society","title":"Native defects in bulk and monolayer   MoS 2   from first principles","type":"article-journal","volume":"91"},"uris":["http://www.mendeley.com/documents/?uuid=bd2fc266-cf17-3408-b38c-08170b3f34f0"]}],"mendeley":{"formattedCitation":"&lt;sup&gt;25&lt;/sup&gt;","plainTextFormattedCitation":"25","previouslyFormattedCitation":"&lt;sup&gt;25&lt;/sup&gt;"},"properties":{"noteIndex":0},"schema":"https://github.com/citation-style-language/schema/raw/master/csl-citation.json"}</w:instrText>
      </w:r>
      <w:r w:rsidR="001D19A5">
        <w:rPr>
          <w:vertAlign w:val="subscript"/>
          <w:lang w:val="en-GB"/>
        </w:rPr>
        <w:fldChar w:fldCharType="separate"/>
      </w:r>
      <w:r w:rsidR="00FA0453" w:rsidRPr="00FA0453">
        <w:rPr>
          <w:noProof/>
          <w:vertAlign w:val="superscript"/>
          <w:lang w:val="en-GB"/>
        </w:rPr>
        <w:t>25</w:t>
      </w:r>
      <w:r w:rsidR="001D19A5">
        <w:rPr>
          <w:vertAlign w:val="subscript"/>
          <w:lang w:val="en-GB"/>
        </w:rPr>
        <w:fldChar w:fldCharType="end"/>
      </w:r>
      <w:r w:rsidR="0013783A">
        <w:rPr>
          <w:lang w:val="en-GB"/>
        </w:rPr>
        <w:t xml:space="preserve"> </w:t>
      </w:r>
      <w:r>
        <w:rPr>
          <w:lang w:val="en-GB"/>
        </w:rPr>
        <w:t>All these arguments highlight the necessity to perform large-scale simulation over a realistic model of the MoS</w:t>
      </w:r>
      <w:r w:rsidRPr="008C0933">
        <w:rPr>
          <w:vertAlign w:val="subscript"/>
          <w:lang w:val="en-GB"/>
        </w:rPr>
        <w:t>2</w:t>
      </w:r>
      <w:r>
        <w:rPr>
          <w:lang w:val="en-GB"/>
        </w:rPr>
        <w:t xml:space="preserve">/Au interface in order to reach a detailed picture of </w:t>
      </w:r>
      <w:r w:rsidR="001952BC">
        <w:rPr>
          <w:lang w:val="en-GB"/>
        </w:rPr>
        <w:t>the structure</w:t>
      </w:r>
      <w:r>
        <w:rPr>
          <w:lang w:val="en-GB"/>
        </w:rPr>
        <w:t xml:space="preserve"> as well as a solid assignment of its point defects. </w:t>
      </w:r>
    </w:p>
    <w:p w14:paraId="6A6DB78A" w14:textId="77777777" w:rsidR="0013783A" w:rsidRPr="00EE6C9D" w:rsidRDefault="0013783A" w:rsidP="00EE6C9D">
      <w:pPr>
        <w:jc w:val="both"/>
        <w:rPr>
          <w:lang w:val="en-GB"/>
        </w:rPr>
      </w:pPr>
    </w:p>
    <w:p w14:paraId="0DC19586" w14:textId="4B1AF6AD" w:rsidR="00E41214" w:rsidRPr="00E41214" w:rsidRDefault="00E41214" w:rsidP="00E41214">
      <w:pPr>
        <w:pStyle w:val="Paragrafoelenco"/>
        <w:numPr>
          <w:ilvl w:val="0"/>
          <w:numId w:val="1"/>
        </w:numPr>
        <w:spacing w:line="360" w:lineRule="auto"/>
        <w:jc w:val="both"/>
        <w:rPr>
          <w:b/>
          <w:bCs/>
          <w:lang w:val="en-GB"/>
        </w:rPr>
      </w:pPr>
      <w:r w:rsidRPr="00E41214">
        <w:rPr>
          <w:b/>
          <w:bCs/>
          <w:lang w:val="en-GB"/>
        </w:rPr>
        <w:t>Conclusions</w:t>
      </w:r>
    </w:p>
    <w:p w14:paraId="5691FFC8" w14:textId="2174DD4E" w:rsidR="00E41214" w:rsidRDefault="00A73B30" w:rsidP="00E41214">
      <w:pPr>
        <w:spacing w:line="360" w:lineRule="auto"/>
        <w:jc w:val="both"/>
        <w:rPr>
          <w:lang w:val="en-GB"/>
        </w:rPr>
      </w:pPr>
      <w:r>
        <w:rPr>
          <w:lang w:val="en-GB"/>
        </w:rPr>
        <w:t>This paper investigates the Au-MoS</w:t>
      </w:r>
      <w:r w:rsidRPr="000D618B">
        <w:rPr>
          <w:vertAlign w:val="subscript"/>
          <w:lang w:val="en-GB"/>
        </w:rPr>
        <w:t>2</w:t>
      </w:r>
      <w:r>
        <w:rPr>
          <w:lang w:val="en-GB"/>
        </w:rPr>
        <w:t xml:space="preserve"> interface and </w:t>
      </w:r>
      <w:r w:rsidR="00F016C7">
        <w:rPr>
          <w:lang w:val="en-GB"/>
        </w:rPr>
        <w:t xml:space="preserve">the nature of the point defects in the supported film by means of DFT calculations and STM </w:t>
      </w:r>
      <w:r w:rsidR="009F58A6">
        <w:rPr>
          <w:lang w:val="en-GB"/>
        </w:rPr>
        <w:t>measurements</w:t>
      </w:r>
      <w:r w:rsidR="00F016C7">
        <w:rPr>
          <w:lang w:val="en-GB"/>
        </w:rPr>
        <w:t>.</w:t>
      </w:r>
      <w:r w:rsidR="009F58A6">
        <w:rPr>
          <w:lang w:val="en-GB"/>
        </w:rPr>
        <w:t xml:space="preserve"> At the best of our knowledge, a realistic model of the wide 10X10/11x11 MoS</w:t>
      </w:r>
      <w:r w:rsidR="009F58A6" w:rsidRPr="000D618B">
        <w:rPr>
          <w:vertAlign w:val="subscript"/>
          <w:lang w:val="en-GB"/>
        </w:rPr>
        <w:t>2</w:t>
      </w:r>
      <w:r w:rsidR="009F58A6">
        <w:rPr>
          <w:lang w:val="en-GB"/>
        </w:rPr>
        <w:t>/Au superlattice has been simulated</w:t>
      </w:r>
      <w:r w:rsidR="005E27A8">
        <w:rPr>
          <w:lang w:val="en-GB"/>
        </w:rPr>
        <w:t xml:space="preserve"> here for the first time</w:t>
      </w:r>
      <w:r w:rsidR="009F58A6">
        <w:rPr>
          <w:lang w:val="en-GB"/>
        </w:rPr>
        <w:t>.</w:t>
      </w:r>
      <w:r w:rsidR="00F016C7">
        <w:rPr>
          <w:lang w:val="en-GB"/>
        </w:rPr>
        <w:t xml:space="preserve"> T</w:t>
      </w:r>
      <w:r w:rsidR="009F58A6">
        <w:rPr>
          <w:lang w:val="en-GB"/>
        </w:rPr>
        <w:t>he non-commensurate interface formed upon growth of MoS</w:t>
      </w:r>
      <w:r w:rsidR="009F58A6" w:rsidRPr="000D618B">
        <w:rPr>
          <w:vertAlign w:val="subscript"/>
          <w:lang w:val="en-GB"/>
        </w:rPr>
        <w:t>2</w:t>
      </w:r>
      <w:r w:rsidR="009F58A6">
        <w:rPr>
          <w:lang w:val="en-GB"/>
        </w:rPr>
        <w:t xml:space="preserve"> ML on </w:t>
      </w:r>
      <w:proofErr w:type="gramStart"/>
      <w:r w:rsidR="009F58A6">
        <w:rPr>
          <w:lang w:val="en-GB"/>
        </w:rPr>
        <w:t>Au(</w:t>
      </w:r>
      <w:proofErr w:type="gramEnd"/>
      <w:r w:rsidR="009F58A6">
        <w:rPr>
          <w:lang w:val="en-GB"/>
        </w:rPr>
        <w:t xml:space="preserve">111) leads to a moiré pattern characterized by the coexistence of different film/substrate registries. As revealed by the calculations, the interfacial distance depends remarkably on the registry, and where a top S-Au coincidence is present, the Au atoms are uplifted as an effect of the bond to the film. This is a clear sign that the interaction is locally stronger where a favourable registry is established. </w:t>
      </w:r>
      <w:r w:rsidR="003461D2">
        <w:rPr>
          <w:lang w:val="en-GB"/>
        </w:rPr>
        <w:t xml:space="preserve">The interplay between film and substrate and its dependence on the registry is well visible in the STM images, displaying a hexagonal arrangement of brighter and darker zones. This feature is substantially reproduced by </w:t>
      </w:r>
      <w:proofErr w:type="spellStart"/>
      <w:r w:rsidR="003461D2">
        <w:rPr>
          <w:lang w:val="en-GB"/>
        </w:rPr>
        <w:t>Tersoff</w:t>
      </w:r>
      <w:proofErr w:type="spellEnd"/>
      <w:r w:rsidR="003461D2">
        <w:rPr>
          <w:lang w:val="en-GB"/>
        </w:rPr>
        <w:t xml:space="preserve">-Hamann images, showing how the domains where the match between apical Au atoms and bottom S atoms is better appear as brighter regions in the image. </w:t>
      </w:r>
    </w:p>
    <w:p w14:paraId="19130FDA" w14:textId="0B9178CD" w:rsidR="00BB5DAD" w:rsidRDefault="003461D2" w:rsidP="00E41214">
      <w:pPr>
        <w:spacing w:line="360" w:lineRule="auto"/>
        <w:jc w:val="both"/>
        <w:rPr>
          <w:lang w:val="en-GB"/>
        </w:rPr>
      </w:pPr>
      <w:r>
        <w:rPr>
          <w:lang w:val="en-GB"/>
        </w:rPr>
        <w:t>MoS</w:t>
      </w:r>
      <w:r w:rsidRPr="000D618B">
        <w:rPr>
          <w:vertAlign w:val="subscript"/>
          <w:lang w:val="en-GB"/>
        </w:rPr>
        <w:t>2</w:t>
      </w:r>
      <w:r>
        <w:rPr>
          <w:lang w:val="en-GB"/>
        </w:rPr>
        <w:t xml:space="preserve"> MLs supported on gold are quite abundant in vacancies, a feature with relevant implication for their conductivity and thus their application in microelectronics, for instance. Experimentally, two </w:t>
      </w:r>
      <w:r w:rsidR="001914E4">
        <w:rPr>
          <w:lang w:val="en-GB"/>
        </w:rPr>
        <w:t>very abundant</w:t>
      </w:r>
      <w:r>
        <w:rPr>
          <w:lang w:val="en-GB"/>
        </w:rPr>
        <w:t xml:space="preserve"> fingerprints of point defects are detected in STM images,</w:t>
      </w:r>
      <w:r w:rsidR="00202CB3">
        <w:rPr>
          <w:lang w:val="en-GB"/>
        </w:rPr>
        <w:t xml:space="preserve"> displaying circular and triangular shapes, respectively. An extensive analysis of the calculated formation energies of several kind of single vacancies and vacancies’ clusters, considering also the effect of the local registry </w:t>
      </w:r>
      <w:r w:rsidR="00BB5DAD">
        <w:rPr>
          <w:lang w:val="en-GB"/>
        </w:rPr>
        <w:t>with respect to the Au support, leads to following remarks:</w:t>
      </w:r>
    </w:p>
    <w:p w14:paraId="4E34AEC7" w14:textId="234E10A4" w:rsidR="003461D2" w:rsidRDefault="00BB5DAD" w:rsidP="00BB5DAD">
      <w:pPr>
        <w:pStyle w:val="Paragrafoelenco"/>
        <w:numPr>
          <w:ilvl w:val="0"/>
          <w:numId w:val="2"/>
        </w:numPr>
        <w:spacing w:line="360" w:lineRule="auto"/>
        <w:jc w:val="both"/>
        <w:rPr>
          <w:lang w:val="en-GB"/>
        </w:rPr>
      </w:pPr>
      <w:r>
        <w:rPr>
          <w:lang w:val="en-GB"/>
        </w:rPr>
        <w:t xml:space="preserve">The most stable defects over a wide range of S chemical potential are single sulphur vacancies, V(S), either located on the apical layer of S atoms or at the interface with Au. Their stability is not remarkably affected by the </w:t>
      </w:r>
      <w:r w:rsidR="001914E4">
        <w:rPr>
          <w:lang w:val="en-GB"/>
        </w:rPr>
        <w:t xml:space="preserve">local </w:t>
      </w:r>
      <w:r>
        <w:rPr>
          <w:lang w:val="en-GB"/>
        </w:rPr>
        <w:t>registry with Au.</w:t>
      </w:r>
    </w:p>
    <w:p w14:paraId="5FF6F55C" w14:textId="47E1C340" w:rsidR="00BB5DAD" w:rsidRDefault="00BB5DAD" w:rsidP="00BB5DAD">
      <w:pPr>
        <w:pStyle w:val="Paragrafoelenco"/>
        <w:numPr>
          <w:ilvl w:val="0"/>
          <w:numId w:val="2"/>
        </w:numPr>
        <w:spacing w:line="360" w:lineRule="auto"/>
        <w:jc w:val="both"/>
        <w:rPr>
          <w:lang w:val="en-GB"/>
        </w:rPr>
      </w:pPr>
      <w:r>
        <w:rPr>
          <w:lang w:val="en-GB"/>
        </w:rPr>
        <w:t>The single Mo vacancy is more stable than the S vacancy only under strong sulphur-rich conditions</w:t>
      </w:r>
      <w:r w:rsidR="001914E4">
        <w:rPr>
          <w:lang w:val="en-GB"/>
        </w:rPr>
        <w:t>, which most likely does not fit to the real growth conditions</w:t>
      </w:r>
      <w:r>
        <w:rPr>
          <w:lang w:val="en-GB"/>
        </w:rPr>
        <w:t>. V(Mo) exhibits a stronger dependence on the registry compared to V(S).</w:t>
      </w:r>
    </w:p>
    <w:p w14:paraId="2D3CE006" w14:textId="1A9EF3B4" w:rsidR="00BB5DAD" w:rsidRDefault="00BB5DAD" w:rsidP="00BB5DAD">
      <w:pPr>
        <w:pStyle w:val="Paragrafoelenco"/>
        <w:numPr>
          <w:ilvl w:val="0"/>
          <w:numId w:val="2"/>
        </w:numPr>
        <w:spacing w:line="360" w:lineRule="auto"/>
        <w:jc w:val="both"/>
        <w:rPr>
          <w:lang w:val="en-GB"/>
        </w:rPr>
      </w:pPr>
      <w:r>
        <w:rPr>
          <w:lang w:val="en-GB"/>
        </w:rPr>
        <w:lastRenderedPageBreak/>
        <w:t>The tendency toward vacancies clustering, forming V(S</w:t>
      </w:r>
      <w:r w:rsidRPr="000D618B">
        <w:rPr>
          <w:vertAlign w:val="subscript"/>
          <w:lang w:val="en-GB"/>
        </w:rPr>
        <w:t>2</w:t>
      </w:r>
      <w:r>
        <w:rPr>
          <w:lang w:val="en-GB"/>
        </w:rPr>
        <w:t>), V(MoS</w:t>
      </w:r>
      <w:r w:rsidRPr="000D618B">
        <w:rPr>
          <w:vertAlign w:val="subscript"/>
          <w:lang w:val="en-GB"/>
        </w:rPr>
        <w:t>2</w:t>
      </w:r>
      <w:r>
        <w:rPr>
          <w:lang w:val="en-GB"/>
        </w:rPr>
        <w:t>), or V(MoS</w:t>
      </w:r>
      <w:r w:rsidRPr="000D618B">
        <w:rPr>
          <w:vertAlign w:val="subscript"/>
          <w:lang w:val="en-GB"/>
        </w:rPr>
        <w:t>3</w:t>
      </w:r>
      <w:r>
        <w:rPr>
          <w:lang w:val="en-GB"/>
        </w:rPr>
        <w:t>), is less pronounced for MoS</w:t>
      </w:r>
      <w:r w:rsidRPr="005E27A8">
        <w:rPr>
          <w:vertAlign w:val="subscript"/>
          <w:lang w:val="en-GB"/>
        </w:rPr>
        <w:t>2</w:t>
      </w:r>
      <w:r>
        <w:rPr>
          <w:lang w:val="en-GB"/>
        </w:rPr>
        <w:t>/Au compared to free-standing MoS</w:t>
      </w:r>
      <w:r w:rsidRPr="000D618B">
        <w:rPr>
          <w:vertAlign w:val="subscript"/>
          <w:lang w:val="en-GB"/>
        </w:rPr>
        <w:t>2</w:t>
      </w:r>
      <w:r>
        <w:rPr>
          <w:lang w:val="en-GB"/>
        </w:rPr>
        <w:t xml:space="preserve"> or SiO</w:t>
      </w:r>
      <w:r w:rsidRPr="000D618B">
        <w:rPr>
          <w:vertAlign w:val="subscript"/>
          <w:lang w:val="en-GB"/>
        </w:rPr>
        <w:t>2</w:t>
      </w:r>
      <w:r>
        <w:rPr>
          <w:lang w:val="en-GB"/>
        </w:rPr>
        <w:t>-supported MoS</w:t>
      </w:r>
      <w:r w:rsidRPr="000D618B">
        <w:rPr>
          <w:vertAlign w:val="subscript"/>
          <w:lang w:val="en-GB"/>
        </w:rPr>
        <w:t>2</w:t>
      </w:r>
      <w:r>
        <w:rPr>
          <w:lang w:val="en-GB"/>
        </w:rPr>
        <w:t xml:space="preserve">. </w:t>
      </w:r>
    </w:p>
    <w:p w14:paraId="5EF80A45" w14:textId="14BAE741" w:rsidR="00BB5DAD" w:rsidRPr="00BB5DAD" w:rsidRDefault="00BB5DAD" w:rsidP="00BB5DAD">
      <w:pPr>
        <w:spacing w:line="360" w:lineRule="auto"/>
        <w:jc w:val="both"/>
        <w:rPr>
          <w:lang w:val="en-GB"/>
        </w:rPr>
      </w:pPr>
      <w:r>
        <w:rPr>
          <w:lang w:val="en-GB"/>
        </w:rPr>
        <w:t xml:space="preserve">The analysis of the </w:t>
      </w:r>
      <w:proofErr w:type="spellStart"/>
      <w:r>
        <w:rPr>
          <w:lang w:val="en-GB"/>
        </w:rPr>
        <w:t>Tersoff</w:t>
      </w:r>
      <w:proofErr w:type="spellEnd"/>
      <w:r>
        <w:rPr>
          <w:lang w:val="en-GB"/>
        </w:rPr>
        <w:t xml:space="preserve">-Hamann images of these defects shows that interfacial or apical sulphur vacancies display tendentially triangular and circular </w:t>
      </w:r>
      <w:r w:rsidR="001A6B38">
        <w:rPr>
          <w:lang w:val="en-GB"/>
        </w:rPr>
        <w:t xml:space="preserve">shapes, </w:t>
      </w:r>
      <w:r>
        <w:rPr>
          <w:lang w:val="en-GB"/>
        </w:rPr>
        <w:t>with some similarities to the experimentally detected D1 and D2 species. One may thus conclude that the most common defect on MoS</w:t>
      </w:r>
      <w:r w:rsidRPr="000D618B">
        <w:rPr>
          <w:vertAlign w:val="subscript"/>
          <w:lang w:val="en-GB"/>
        </w:rPr>
        <w:t>2</w:t>
      </w:r>
      <w:r>
        <w:rPr>
          <w:lang w:val="en-GB"/>
        </w:rPr>
        <w:t xml:space="preserve">/Au is indeed constituted by single V(S), </w:t>
      </w:r>
      <w:r w:rsidR="005E27A8">
        <w:rPr>
          <w:lang w:val="en-GB"/>
        </w:rPr>
        <w:t>rather than</w:t>
      </w:r>
      <w:r>
        <w:rPr>
          <w:lang w:val="en-GB"/>
        </w:rPr>
        <w:t xml:space="preserve"> defects’ clusters. The difference in shape between the </w:t>
      </w:r>
      <w:proofErr w:type="spellStart"/>
      <w:r>
        <w:rPr>
          <w:lang w:val="en-GB"/>
        </w:rPr>
        <w:t>Tersoff</w:t>
      </w:r>
      <w:proofErr w:type="spellEnd"/>
      <w:r>
        <w:rPr>
          <w:lang w:val="en-GB"/>
        </w:rPr>
        <w:t xml:space="preserve">-Hamann images of apical and interfacial V(S) can be rationalized in terms of </w:t>
      </w:r>
      <w:r w:rsidR="009434C1">
        <w:rPr>
          <w:lang w:val="en-GB"/>
        </w:rPr>
        <w:t>shifts of the related states as an effect of the mixing with Au states.</w:t>
      </w:r>
      <w:r>
        <w:rPr>
          <w:lang w:val="en-GB"/>
        </w:rPr>
        <w:t xml:space="preserve"> </w:t>
      </w:r>
    </w:p>
    <w:p w14:paraId="33F06E86" w14:textId="77777777" w:rsidR="00F016C7" w:rsidRPr="00E41214" w:rsidRDefault="00F016C7" w:rsidP="00E41214">
      <w:pPr>
        <w:spacing w:line="360" w:lineRule="auto"/>
        <w:jc w:val="both"/>
        <w:rPr>
          <w:lang w:val="en-GB"/>
        </w:rPr>
      </w:pPr>
    </w:p>
    <w:p w14:paraId="09000A9A" w14:textId="4D3A87A5" w:rsidR="00CA2294" w:rsidRDefault="00CA2294" w:rsidP="00E41214">
      <w:pPr>
        <w:pStyle w:val="Paragrafoelenco"/>
        <w:numPr>
          <w:ilvl w:val="0"/>
          <w:numId w:val="1"/>
        </w:numPr>
        <w:spacing w:line="360" w:lineRule="auto"/>
        <w:jc w:val="both"/>
        <w:rPr>
          <w:b/>
          <w:bCs/>
          <w:lang w:val="en-GB"/>
        </w:rPr>
      </w:pPr>
      <w:r>
        <w:rPr>
          <w:b/>
          <w:bCs/>
          <w:lang w:val="en-GB"/>
        </w:rPr>
        <w:t>Ac</w:t>
      </w:r>
      <w:r w:rsidR="001A6B38">
        <w:rPr>
          <w:b/>
          <w:bCs/>
          <w:lang w:val="en-GB"/>
        </w:rPr>
        <w:t>k</w:t>
      </w:r>
      <w:r>
        <w:rPr>
          <w:b/>
          <w:bCs/>
          <w:lang w:val="en-GB"/>
        </w:rPr>
        <w:t>nowledgements</w:t>
      </w:r>
    </w:p>
    <w:p w14:paraId="51AF82FB" w14:textId="7DB14C3E" w:rsidR="00CA2294" w:rsidRDefault="007421CC" w:rsidP="00CA2294">
      <w:pPr>
        <w:spacing w:line="360" w:lineRule="auto"/>
        <w:jc w:val="both"/>
        <w:rPr>
          <w:lang w:val="en-GB"/>
        </w:rPr>
      </w:pPr>
      <w:r w:rsidRPr="000D618B">
        <w:rPr>
          <w:lang w:val="en-GB"/>
        </w:rPr>
        <w:t xml:space="preserve">ST acknowledges the </w:t>
      </w:r>
      <w:r>
        <w:rPr>
          <w:lang w:val="en-GB"/>
        </w:rPr>
        <w:t xml:space="preserve">financial support from the Italian Ministry for University and Research (MIUR) through the program </w:t>
      </w:r>
      <w:proofErr w:type="spellStart"/>
      <w:r>
        <w:rPr>
          <w:lang w:val="en-GB"/>
        </w:rPr>
        <w:t>Dipartimenti</w:t>
      </w:r>
      <w:proofErr w:type="spellEnd"/>
      <w:r>
        <w:rPr>
          <w:lang w:val="en-GB"/>
        </w:rPr>
        <w:t xml:space="preserve"> di Eccellenza-</w:t>
      </w:r>
      <w:r w:rsidRPr="007421CC">
        <w:rPr>
          <w:lang w:val="en-GB"/>
        </w:rPr>
        <w:t xml:space="preserve">2017 "Materials </w:t>
      </w:r>
      <w:proofErr w:type="gramStart"/>
      <w:r w:rsidRPr="007421CC">
        <w:rPr>
          <w:lang w:val="en-GB"/>
        </w:rPr>
        <w:t>For</w:t>
      </w:r>
      <w:proofErr w:type="gramEnd"/>
      <w:r w:rsidRPr="007421CC">
        <w:rPr>
          <w:lang w:val="en-GB"/>
        </w:rPr>
        <w:t xml:space="preserve"> Energy" and CINECA</w:t>
      </w:r>
      <w:r>
        <w:rPr>
          <w:lang w:val="en-GB"/>
        </w:rPr>
        <w:t xml:space="preserve"> supercomputing centre for the access to high-performing computing resources</w:t>
      </w:r>
      <w:r w:rsidRPr="007421CC">
        <w:rPr>
          <w:lang w:val="en-GB"/>
        </w:rPr>
        <w:t xml:space="preserve"> under the ISCRAB initiative</w:t>
      </w:r>
      <w:r>
        <w:rPr>
          <w:lang w:val="en-GB"/>
        </w:rPr>
        <w:t>.</w:t>
      </w:r>
      <w:r w:rsidRPr="007421CC">
        <w:rPr>
          <w:lang w:val="en-GB"/>
        </w:rPr>
        <w:t xml:space="preserve"> </w:t>
      </w:r>
    </w:p>
    <w:p w14:paraId="15C6D4D2" w14:textId="77777777" w:rsidR="007421CC" w:rsidRPr="007421CC" w:rsidRDefault="007421CC" w:rsidP="009A56C6">
      <w:pPr>
        <w:spacing w:line="360" w:lineRule="auto"/>
        <w:jc w:val="both"/>
        <w:rPr>
          <w:lang w:val="en-GB"/>
        </w:rPr>
      </w:pPr>
    </w:p>
    <w:p w14:paraId="3A0E8E26" w14:textId="575C3F95" w:rsidR="00630202" w:rsidRDefault="00E41214" w:rsidP="009A56C6">
      <w:pPr>
        <w:pStyle w:val="Paragrafoelenco"/>
        <w:numPr>
          <w:ilvl w:val="0"/>
          <w:numId w:val="1"/>
        </w:numPr>
        <w:spacing w:line="360" w:lineRule="auto"/>
        <w:jc w:val="both"/>
        <w:rPr>
          <w:b/>
          <w:bCs/>
          <w:lang w:val="en-GB"/>
        </w:rPr>
      </w:pPr>
      <w:r w:rsidRPr="00E41214">
        <w:rPr>
          <w:b/>
          <w:bCs/>
          <w:lang w:val="en-GB"/>
        </w:rPr>
        <w:t>References</w:t>
      </w:r>
    </w:p>
    <w:p w14:paraId="0262B90D" w14:textId="60552B44" w:rsidR="008B6F45" w:rsidRPr="00135243" w:rsidRDefault="008060E5" w:rsidP="008B6F45">
      <w:pPr>
        <w:widowControl w:val="0"/>
        <w:autoSpaceDE w:val="0"/>
        <w:autoSpaceDN w:val="0"/>
        <w:adjustRightInd w:val="0"/>
        <w:spacing w:line="240" w:lineRule="auto"/>
        <w:ind w:left="640" w:hanging="640"/>
        <w:rPr>
          <w:rFonts w:ascii="Calibri" w:hAnsi="Calibri" w:cs="Calibri"/>
          <w:noProof/>
          <w:szCs w:val="24"/>
          <w:lang w:val="en-GB"/>
        </w:rPr>
      </w:pPr>
      <w:r>
        <w:rPr>
          <w:lang w:val="en-GB"/>
        </w:rPr>
        <w:fldChar w:fldCharType="begin" w:fldLock="1"/>
      </w:r>
      <w:r>
        <w:rPr>
          <w:lang w:val="en-GB"/>
        </w:rPr>
        <w:instrText xml:space="preserve">ADDIN Mendeley Bibliography CSL_BIBLIOGRAPHY </w:instrText>
      </w:r>
      <w:r>
        <w:rPr>
          <w:lang w:val="en-GB"/>
        </w:rPr>
        <w:fldChar w:fldCharType="separate"/>
      </w:r>
      <w:r w:rsidR="008B6F45" w:rsidRPr="00135243">
        <w:rPr>
          <w:rFonts w:ascii="Calibri" w:hAnsi="Calibri" w:cs="Calibri"/>
          <w:noProof/>
          <w:szCs w:val="24"/>
          <w:lang w:val="en-GB"/>
        </w:rPr>
        <w:t xml:space="preserve">(1) </w:t>
      </w:r>
      <w:r w:rsidR="008B6F45" w:rsidRPr="00135243">
        <w:rPr>
          <w:rFonts w:ascii="Calibri" w:hAnsi="Calibri" w:cs="Calibri"/>
          <w:noProof/>
          <w:szCs w:val="24"/>
          <w:lang w:val="en-GB"/>
        </w:rPr>
        <w:tab/>
        <w:t xml:space="preserve">Wang, Q. H.; Kalantar-Zadeh, K.; Kis, A.; Coleman, J. N.; Strano, M. S. Electronics and Optoelectronics of Two-Dimensional Transition Metal Dichalcogenides. </w:t>
      </w:r>
      <w:r w:rsidR="008B6F45" w:rsidRPr="00135243">
        <w:rPr>
          <w:rFonts w:ascii="Calibri" w:hAnsi="Calibri" w:cs="Calibri"/>
          <w:i/>
          <w:iCs/>
          <w:noProof/>
          <w:szCs w:val="24"/>
          <w:lang w:val="en-GB"/>
        </w:rPr>
        <w:t>Nature Nanotechnology</w:t>
      </w:r>
      <w:r w:rsidR="008B6F45" w:rsidRPr="00135243">
        <w:rPr>
          <w:rFonts w:ascii="Calibri" w:hAnsi="Calibri" w:cs="Calibri"/>
          <w:noProof/>
          <w:szCs w:val="24"/>
          <w:lang w:val="en-GB"/>
        </w:rPr>
        <w:t>. Nature Publishing Group 2012, pp 699–712. https://doi.org/10.1038/nnano.2012.193.</w:t>
      </w:r>
    </w:p>
    <w:p w14:paraId="2061CE17"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 </w:t>
      </w:r>
      <w:r w:rsidRPr="00135243">
        <w:rPr>
          <w:rFonts w:ascii="Calibri" w:hAnsi="Calibri" w:cs="Calibri"/>
          <w:noProof/>
          <w:szCs w:val="24"/>
          <w:lang w:val="en-GB"/>
        </w:rPr>
        <w:tab/>
        <w:t xml:space="preserve">Splendiani, A.; Sun, L.; Zhang, Y.; Li, T.; Kim, J.; Chim, C. Y.; Galli, G.; Wang, F. Emerging Photoluminescence in Monolayer MoS 2. </w:t>
      </w:r>
      <w:r w:rsidRPr="00135243">
        <w:rPr>
          <w:rFonts w:ascii="Calibri" w:hAnsi="Calibri" w:cs="Calibri"/>
          <w:i/>
          <w:iCs/>
          <w:noProof/>
          <w:szCs w:val="24"/>
          <w:lang w:val="en-GB"/>
        </w:rPr>
        <w:t>Nano Lett.</w:t>
      </w:r>
      <w:r w:rsidRPr="00135243">
        <w:rPr>
          <w:rFonts w:ascii="Calibri" w:hAnsi="Calibri" w:cs="Calibri"/>
          <w:noProof/>
          <w:szCs w:val="24"/>
          <w:lang w:val="en-GB"/>
        </w:rPr>
        <w:t xml:space="preserve"> </w:t>
      </w:r>
      <w:r w:rsidRPr="00135243">
        <w:rPr>
          <w:rFonts w:ascii="Calibri" w:hAnsi="Calibri" w:cs="Calibri"/>
          <w:b/>
          <w:bCs/>
          <w:noProof/>
          <w:szCs w:val="24"/>
          <w:lang w:val="en-GB"/>
        </w:rPr>
        <w:t>2010</w:t>
      </w:r>
      <w:r w:rsidRPr="00135243">
        <w:rPr>
          <w:rFonts w:ascii="Calibri" w:hAnsi="Calibri" w:cs="Calibri"/>
          <w:noProof/>
          <w:szCs w:val="24"/>
          <w:lang w:val="en-GB"/>
        </w:rPr>
        <w:t xml:space="preserve">, </w:t>
      </w:r>
      <w:r w:rsidRPr="00135243">
        <w:rPr>
          <w:rFonts w:ascii="Calibri" w:hAnsi="Calibri" w:cs="Calibri"/>
          <w:i/>
          <w:iCs/>
          <w:noProof/>
          <w:szCs w:val="24"/>
          <w:lang w:val="en-GB"/>
        </w:rPr>
        <w:t>10</w:t>
      </w:r>
      <w:r w:rsidRPr="00135243">
        <w:rPr>
          <w:rFonts w:ascii="Calibri" w:hAnsi="Calibri" w:cs="Calibri"/>
          <w:noProof/>
          <w:szCs w:val="24"/>
          <w:lang w:val="en-GB"/>
        </w:rPr>
        <w:t xml:space="preserve"> (4), 1271–1275. https://doi.org/10.1021/nl903868w.</w:t>
      </w:r>
    </w:p>
    <w:p w14:paraId="632BFBD5"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 </w:t>
      </w:r>
      <w:r w:rsidRPr="00135243">
        <w:rPr>
          <w:rFonts w:ascii="Calibri" w:hAnsi="Calibri" w:cs="Calibri"/>
          <w:noProof/>
          <w:szCs w:val="24"/>
          <w:lang w:val="en-GB"/>
        </w:rPr>
        <w:tab/>
        <w:t xml:space="preserve">Mak, K. F.; Lee, C.; Hone, J.; Shan, J.; Heinz, T. F. Atomically Thin MoS2: A New Direct-Gap Semiconductor. </w:t>
      </w:r>
      <w:r w:rsidRPr="00135243">
        <w:rPr>
          <w:rFonts w:ascii="Calibri" w:hAnsi="Calibri" w:cs="Calibri"/>
          <w:i/>
          <w:iCs/>
          <w:noProof/>
          <w:szCs w:val="24"/>
          <w:lang w:val="en-GB"/>
        </w:rPr>
        <w:t>Phys. Rev. Lett.</w:t>
      </w:r>
      <w:r w:rsidRPr="00135243">
        <w:rPr>
          <w:rFonts w:ascii="Calibri" w:hAnsi="Calibri" w:cs="Calibri"/>
          <w:noProof/>
          <w:szCs w:val="24"/>
          <w:lang w:val="en-GB"/>
        </w:rPr>
        <w:t xml:space="preserve"> </w:t>
      </w:r>
      <w:r w:rsidRPr="00135243">
        <w:rPr>
          <w:rFonts w:ascii="Calibri" w:hAnsi="Calibri" w:cs="Calibri"/>
          <w:b/>
          <w:bCs/>
          <w:noProof/>
          <w:szCs w:val="24"/>
          <w:lang w:val="en-GB"/>
        </w:rPr>
        <w:t>2010</w:t>
      </w:r>
      <w:r w:rsidRPr="00135243">
        <w:rPr>
          <w:rFonts w:ascii="Calibri" w:hAnsi="Calibri" w:cs="Calibri"/>
          <w:noProof/>
          <w:szCs w:val="24"/>
          <w:lang w:val="en-GB"/>
        </w:rPr>
        <w:t xml:space="preserve">, </w:t>
      </w:r>
      <w:r w:rsidRPr="00135243">
        <w:rPr>
          <w:rFonts w:ascii="Calibri" w:hAnsi="Calibri" w:cs="Calibri"/>
          <w:i/>
          <w:iCs/>
          <w:noProof/>
          <w:szCs w:val="24"/>
          <w:lang w:val="en-GB"/>
        </w:rPr>
        <w:t>105</w:t>
      </w:r>
      <w:r w:rsidRPr="00135243">
        <w:rPr>
          <w:rFonts w:ascii="Calibri" w:hAnsi="Calibri" w:cs="Calibri"/>
          <w:noProof/>
          <w:szCs w:val="24"/>
          <w:lang w:val="en-GB"/>
        </w:rPr>
        <w:t xml:space="preserve"> (13). https://doi.org/10.1103/PhysRevLett.105.136805.</w:t>
      </w:r>
    </w:p>
    <w:p w14:paraId="2969030E"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 </w:t>
      </w:r>
      <w:r w:rsidRPr="00135243">
        <w:rPr>
          <w:rFonts w:ascii="Calibri" w:hAnsi="Calibri" w:cs="Calibri"/>
          <w:noProof/>
          <w:szCs w:val="24"/>
          <w:lang w:val="en-GB"/>
        </w:rPr>
        <w:tab/>
        <w:t xml:space="preserve">Radisavljevic, B.; Radenovic, A.; Brivio, J.; Giacometti, V.; Kis, A. Single-Layer MoS2 Transistors. </w:t>
      </w:r>
      <w:r w:rsidRPr="00135243">
        <w:rPr>
          <w:rFonts w:ascii="Calibri" w:hAnsi="Calibri" w:cs="Calibri"/>
          <w:i/>
          <w:iCs/>
          <w:noProof/>
          <w:szCs w:val="24"/>
          <w:lang w:val="en-GB"/>
        </w:rPr>
        <w:t>Nat. Nanotechnol.</w:t>
      </w:r>
      <w:r w:rsidRPr="00135243">
        <w:rPr>
          <w:rFonts w:ascii="Calibri" w:hAnsi="Calibri" w:cs="Calibri"/>
          <w:noProof/>
          <w:szCs w:val="24"/>
          <w:lang w:val="en-GB"/>
        </w:rPr>
        <w:t xml:space="preserve"> </w:t>
      </w:r>
      <w:r w:rsidRPr="00135243">
        <w:rPr>
          <w:rFonts w:ascii="Calibri" w:hAnsi="Calibri" w:cs="Calibri"/>
          <w:b/>
          <w:bCs/>
          <w:noProof/>
          <w:szCs w:val="24"/>
          <w:lang w:val="en-GB"/>
        </w:rPr>
        <w:t>2011</w:t>
      </w:r>
      <w:r w:rsidRPr="00135243">
        <w:rPr>
          <w:rFonts w:ascii="Calibri" w:hAnsi="Calibri" w:cs="Calibri"/>
          <w:noProof/>
          <w:szCs w:val="24"/>
          <w:lang w:val="en-GB"/>
        </w:rPr>
        <w:t xml:space="preserve">, </w:t>
      </w:r>
      <w:r w:rsidRPr="00135243">
        <w:rPr>
          <w:rFonts w:ascii="Calibri" w:hAnsi="Calibri" w:cs="Calibri"/>
          <w:i/>
          <w:iCs/>
          <w:noProof/>
          <w:szCs w:val="24"/>
          <w:lang w:val="en-GB"/>
        </w:rPr>
        <w:t>6</w:t>
      </w:r>
      <w:r w:rsidRPr="00135243">
        <w:rPr>
          <w:rFonts w:ascii="Calibri" w:hAnsi="Calibri" w:cs="Calibri"/>
          <w:noProof/>
          <w:szCs w:val="24"/>
          <w:lang w:val="en-GB"/>
        </w:rPr>
        <w:t xml:space="preserve"> (3), 147–150. https://doi.org/10.1038/nnano.2010.279.</w:t>
      </w:r>
    </w:p>
    <w:p w14:paraId="3CA70069"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(5) </w:t>
      </w:r>
      <w:r w:rsidRPr="00135243">
        <w:rPr>
          <w:rFonts w:ascii="Calibri" w:hAnsi="Calibri" w:cs="Calibri"/>
          <w:noProof/>
          <w:szCs w:val="24"/>
          <w:lang w:val="en-GB"/>
        </w:rPr>
        <w:tab/>
        <w:t xml:space="preserve">Chianelli, R. R.; Siadati, M. H.; De la Rosa, M. P.; Berhault, G.; Wilcoxon, J. P.; Bearden, R.; Abrams, B. L. Catalytic Properties of Single Layers of Transition Metal Sulfide Catalytic Materials. </w:t>
      </w:r>
      <w:r w:rsidRPr="00135243">
        <w:rPr>
          <w:rFonts w:ascii="Calibri" w:hAnsi="Calibri" w:cs="Calibri"/>
          <w:i/>
          <w:iCs/>
          <w:noProof/>
          <w:szCs w:val="24"/>
          <w:lang w:val="en-GB"/>
        </w:rPr>
        <w:t>Catal. Rev.</w:t>
      </w:r>
      <w:r w:rsidRPr="00135243">
        <w:rPr>
          <w:rFonts w:ascii="Calibri" w:hAnsi="Calibri" w:cs="Calibri"/>
          <w:noProof/>
          <w:szCs w:val="24"/>
          <w:lang w:val="en-GB"/>
        </w:rPr>
        <w:t xml:space="preserve"> </w:t>
      </w:r>
      <w:r w:rsidRPr="00135243">
        <w:rPr>
          <w:rFonts w:ascii="Calibri" w:hAnsi="Calibri" w:cs="Calibri"/>
          <w:b/>
          <w:bCs/>
          <w:noProof/>
          <w:szCs w:val="24"/>
          <w:lang w:val="en-GB"/>
        </w:rPr>
        <w:t>2006</w:t>
      </w:r>
      <w:r w:rsidRPr="00135243">
        <w:rPr>
          <w:rFonts w:ascii="Calibri" w:hAnsi="Calibri" w:cs="Calibri"/>
          <w:noProof/>
          <w:szCs w:val="24"/>
          <w:lang w:val="en-GB"/>
        </w:rPr>
        <w:t xml:space="preserve">, </w:t>
      </w:r>
      <w:r w:rsidRPr="00135243">
        <w:rPr>
          <w:rFonts w:ascii="Calibri" w:hAnsi="Calibri" w:cs="Calibri"/>
          <w:i/>
          <w:iCs/>
          <w:noProof/>
          <w:szCs w:val="24"/>
          <w:lang w:val="en-GB"/>
        </w:rPr>
        <w:t>48</w:t>
      </w:r>
      <w:r w:rsidRPr="00135243">
        <w:rPr>
          <w:rFonts w:ascii="Calibri" w:hAnsi="Calibri" w:cs="Calibri"/>
          <w:noProof/>
          <w:szCs w:val="24"/>
          <w:lang w:val="en-GB"/>
        </w:rPr>
        <w:t xml:space="preserve"> (1), 1–41. https://doi.org/10.1080/01614940500439776.</w:t>
      </w:r>
    </w:p>
    <w:p w14:paraId="6DC78B31"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(6) </w:t>
      </w:r>
      <w:r w:rsidRPr="00135243">
        <w:rPr>
          <w:rFonts w:ascii="Calibri" w:hAnsi="Calibri" w:cs="Calibri"/>
          <w:noProof/>
          <w:szCs w:val="24"/>
          <w:lang w:val="en-GB"/>
        </w:rPr>
        <w:tab/>
        <w:t xml:space="preserve">Zou, X.; Zhang, Y. Noble Metal-Free Hydrogen Evolution Catalysts for Water Splitting. </w:t>
      </w:r>
      <w:r w:rsidRPr="00135243">
        <w:rPr>
          <w:rFonts w:ascii="Calibri" w:hAnsi="Calibri" w:cs="Calibri"/>
          <w:i/>
          <w:iCs/>
          <w:noProof/>
          <w:szCs w:val="24"/>
          <w:lang w:val="en-GB"/>
        </w:rPr>
        <w:t>Chem. Soc. Rev.</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44</w:t>
      </w:r>
      <w:r w:rsidRPr="00135243">
        <w:rPr>
          <w:rFonts w:ascii="Calibri" w:hAnsi="Calibri" w:cs="Calibri"/>
          <w:noProof/>
          <w:szCs w:val="24"/>
          <w:lang w:val="en-GB"/>
        </w:rPr>
        <w:t xml:space="preserve"> (15), 5148–5180. https://doi.org/10.1039/c4cs00448e.</w:t>
      </w:r>
    </w:p>
    <w:p w14:paraId="1B33C8D8"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(7) </w:t>
      </w:r>
      <w:r w:rsidRPr="00135243">
        <w:rPr>
          <w:rFonts w:ascii="Calibri" w:hAnsi="Calibri" w:cs="Calibri"/>
          <w:noProof/>
          <w:szCs w:val="24"/>
          <w:lang w:val="en-GB"/>
        </w:rPr>
        <w:tab/>
        <w:t xml:space="preserve">Tan, Y.; Liu, P.; Chen, L.; Cong, W.; Ito, Y.; Han, J.; Guo, X.; Tang, Z.; Fujita, T.; Hirata, A.; et al. Monolayer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Films Supported by 3D Nanoporous Metals for High-Efficiency Electrocatalytic Hydrogen Production. </w:t>
      </w:r>
      <w:r w:rsidRPr="00135243">
        <w:rPr>
          <w:rFonts w:ascii="Calibri" w:hAnsi="Calibri" w:cs="Calibri"/>
          <w:i/>
          <w:iCs/>
          <w:noProof/>
          <w:szCs w:val="24"/>
          <w:lang w:val="en-GB"/>
        </w:rPr>
        <w:t>Adv. Mater.</w:t>
      </w:r>
      <w:r w:rsidRPr="00135243">
        <w:rPr>
          <w:rFonts w:ascii="Calibri" w:hAnsi="Calibri" w:cs="Calibri"/>
          <w:noProof/>
          <w:szCs w:val="24"/>
          <w:lang w:val="en-GB"/>
        </w:rPr>
        <w:t xml:space="preserve"> </w:t>
      </w:r>
      <w:r w:rsidRPr="00135243">
        <w:rPr>
          <w:rFonts w:ascii="Calibri" w:hAnsi="Calibri" w:cs="Calibri"/>
          <w:b/>
          <w:bCs/>
          <w:noProof/>
          <w:szCs w:val="24"/>
          <w:lang w:val="en-GB"/>
        </w:rPr>
        <w:t>2014</w:t>
      </w:r>
      <w:r w:rsidRPr="00135243">
        <w:rPr>
          <w:rFonts w:ascii="Calibri" w:hAnsi="Calibri" w:cs="Calibri"/>
          <w:noProof/>
          <w:szCs w:val="24"/>
          <w:lang w:val="en-GB"/>
        </w:rPr>
        <w:t xml:space="preserve">, </w:t>
      </w:r>
      <w:r w:rsidRPr="00135243">
        <w:rPr>
          <w:rFonts w:ascii="Calibri" w:hAnsi="Calibri" w:cs="Calibri"/>
          <w:i/>
          <w:iCs/>
          <w:noProof/>
          <w:szCs w:val="24"/>
          <w:lang w:val="en-GB"/>
        </w:rPr>
        <w:t>26</w:t>
      </w:r>
      <w:r w:rsidRPr="00135243">
        <w:rPr>
          <w:rFonts w:ascii="Calibri" w:hAnsi="Calibri" w:cs="Calibri"/>
          <w:noProof/>
          <w:szCs w:val="24"/>
          <w:lang w:val="en-GB"/>
        </w:rPr>
        <w:t xml:space="preserve"> (47), 8023–8028. https://doi.org/10.1002/adma.201403808.</w:t>
      </w:r>
    </w:p>
    <w:p w14:paraId="2CACCBA1"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(8) </w:t>
      </w:r>
      <w:r w:rsidRPr="00135243">
        <w:rPr>
          <w:rFonts w:ascii="Calibri" w:hAnsi="Calibri" w:cs="Calibri"/>
          <w:noProof/>
          <w:szCs w:val="24"/>
          <w:lang w:val="en-GB"/>
        </w:rPr>
        <w:tab/>
        <w:t xml:space="preserve">Yazyev, O. V.; Kis, A. MoS2 and Semiconductors in the Flatland. </w:t>
      </w:r>
      <w:r w:rsidRPr="00135243">
        <w:rPr>
          <w:rFonts w:ascii="Calibri" w:hAnsi="Calibri" w:cs="Calibri"/>
          <w:i/>
          <w:iCs/>
          <w:noProof/>
          <w:szCs w:val="24"/>
          <w:lang w:val="en-GB"/>
        </w:rPr>
        <w:t>Mater. Today</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18</w:t>
      </w:r>
      <w:r w:rsidRPr="00135243">
        <w:rPr>
          <w:rFonts w:ascii="Calibri" w:hAnsi="Calibri" w:cs="Calibri"/>
          <w:noProof/>
          <w:szCs w:val="24"/>
          <w:lang w:val="en-GB"/>
        </w:rPr>
        <w:t xml:space="preserve"> (1), 20–30. https://doi.org/10.1016/J.MATTOD.2014.07.005.</w:t>
      </w:r>
    </w:p>
    <w:p w14:paraId="7C0CAC10"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lastRenderedPageBreak/>
        <w:t xml:space="preserve">(9) </w:t>
      </w:r>
      <w:r w:rsidRPr="00135243">
        <w:rPr>
          <w:rFonts w:ascii="Calibri" w:hAnsi="Calibri" w:cs="Calibri"/>
          <w:noProof/>
          <w:szCs w:val="24"/>
          <w:lang w:val="en-GB"/>
        </w:rPr>
        <w:tab/>
        <w:t xml:space="preserve">Noh, J.-Y.; Kim, H.; Kim, Y.-S. Stability and Electronic Structures of Native Defects in Single-Layer   MoS 2.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2014</w:t>
      </w:r>
      <w:r w:rsidRPr="00135243">
        <w:rPr>
          <w:rFonts w:ascii="Calibri" w:hAnsi="Calibri" w:cs="Calibri"/>
          <w:noProof/>
          <w:szCs w:val="24"/>
          <w:lang w:val="en-GB"/>
        </w:rPr>
        <w:t xml:space="preserve">, </w:t>
      </w:r>
      <w:r w:rsidRPr="00135243">
        <w:rPr>
          <w:rFonts w:ascii="Calibri" w:hAnsi="Calibri" w:cs="Calibri"/>
          <w:i/>
          <w:iCs/>
          <w:noProof/>
          <w:szCs w:val="24"/>
          <w:lang w:val="en-GB"/>
        </w:rPr>
        <w:t>89</w:t>
      </w:r>
      <w:r w:rsidRPr="00135243">
        <w:rPr>
          <w:rFonts w:ascii="Calibri" w:hAnsi="Calibri" w:cs="Calibri"/>
          <w:noProof/>
          <w:szCs w:val="24"/>
          <w:lang w:val="en-GB"/>
        </w:rPr>
        <w:t xml:space="preserve"> (20), 205417. https://doi.org/10.1103/PhysRevB.89.205417.</w:t>
      </w:r>
    </w:p>
    <w:p w14:paraId="0D31D415"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(10) </w:t>
      </w:r>
      <w:r w:rsidRPr="00135243">
        <w:rPr>
          <w:rFonts w:ascii="Calibri" w:hAnsi="Calibri" w:cs="Calibri"/>
          <w:noProof/>
          <w:szCs w:val="24"/>
          <w:lang w:val="en-GB"/>
        </w:rPr>
        <w:tab/>
        <w:t xml:space="preserve">Hong, J.; Hu, Z.; Probert, M.; Li, K.; Lv, D.; Yang, X.; Gu, L.; Mao, N.; Feng, Q.; Xie, L.; et al. Exploring Atomic Defects in Molybdenum Disulphide Monolayers. </w:t>
      </w:r>
      <w:r w:rsidRPr="00135243">
        <w:rPr>
          <w:rFonts w:ascii="Calibri" w:hAnsi="Calibri" w:cs="Calibri"/>
          <w:i/>
          <w:iCs/>
          <w:noProof/>
          <w:szCs w:val="24"/>
          <w:lang w:val="en-GB"/>
        </w:rPr>
        <w:t>Nat. Commun.</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6</w:t>
      </w:r>
      <w:r w:rsidRPr="00135243">
        <w:rPr>
          <w:rFonts w:ascii="Calibri" w:hAnsi="Calibri" w:cs="Calibri"/>
          <w:noProof/>
          <w:szCs w:val="24"/>
          <w:lang w:val="en-GB"/>
        </w:rPr>
        <w:t xml:space="preserve"> (1), 6293. https://doi.org/10.1038/ncomms7293.</w:t>
      </w:r>
    </w:p>
    <w:p w14:paraId="4BA1DD41"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(11) </w:t>
      </w:r>
      <w:r w:rsidRPr="00135243">
        <w:rPr>
          <w:rFonts w:ascii="Calibri" w:hAnsi="Calibri" w:cs="Calibri"/>
          <w:noProof/>
          <w:szCs w:val="24"/>
          <w:lang w:val="en-GB"/>
        </w:rPr>
        <w:tab/>
        <w:t xml:space="preserve">Su, J.; Li, N.; Zhang, Y.; Feng, L.; Liu, Z. Role of Vacancies in Tuning the Electronic Properties of Au-MoS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Contact. </w:t>
      </w:r>
      <w:r w:rsidRPr="00135243">
        <w:rPr>
          <w:rFonts w:ascii="Calibri" w:hAnsi="Calibri" w:cs="Calibri"/>
          <w:i/>
          <w:iCs/>
          <w:noProof/>
          <w:szCs w:val="24"/>
          <w:lang w:val="en-GB"/>
        </w:rPr>
        <w:t>AIP Adv.</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5</w:t>
      </w:r>
      <w:r w:rsidRPr="00135243">
        <w:rPr>
          <w:rFonts w:ascii="Calibri" w:hAnsi="Calibri" w:cs="Calibri"/>
          <w:noProof/>
          <w:szCs w:val="24"/>
          <w:lang w:val="en-GB"/>
        </w:rPr>
        <w:t xml:space="preserve"> (7), 077182. https://doi.org/10.1063/1.4927853.</w:t>
      </w:r>
    </w:p>
    <w:p w14:paraId="1BB1E639"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(12) </w:t>
      </w:r>
      <w:r w:rsidRPr="00135243">
        <w:rPr>
          <w:rFonts w:ascii="Calibri" w:hAnsi="Calibri" w:cs="Calibri"/>
          <w:noProof/>
          <w:szCs w:val="24"/>
          <w:lang w:val="en-GB"/>
        </w:rPr>
        <w:tab/>
        <w:t xml:space="preserve">Freund, H. J.; Pacchioni, G. Oxide Ultra-Thin Films on Metals: New Materials for the Design of Supported Metal Catalysts. </w:t>
      </w:r>
      <w:r w:rsidRPr="00135243">
        <w:rPr>
          <w:rFonts w:ascii="Calibri" w:hAnsi="Calibri" w:cs="Calibri"/>
          <w:i/>
          <w:iCs/>
          <w:noProof/>
          <w:szCs w:val="24"/>
          <w:lang w:val="en-GB"/>
        </w:rPr>
        <w:t>Chemical Society Reviews</w:t>
      </w:r>
      <w:r w:rsidRPr="00135243">
        <w:rPr>
          <w:rFonts w:ascii="Calibri" w:hAnsi="Calibri" w:cs="Calibri"/>
          <w:noProof/>
          <w:szCs w:val="24"/>
          <w:lang w:val="en-GB"/>
        </w:rPr>
        <w:t>. 2008, pp 2224–2242. https://doi.org/10.1039/b718768h.</w:t>
      </w:r>
    </w:p>
    <w:p w14:paraId="12D9E9DC"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(13) </w:t>
      </w:r>
      <w:r w:rsidRPr="00135243">
        <w:rPr>
          <w:rFonts w:ascii="Calibri" w:hAnsi="Calibri" w:cs="Calibri"/>
          <w:noProof/>
          <w:szCs w:val="24"/>
          <w:lang w:val="en-GB"/>
        </w:rPr>
        <w:tab/>
        <w:t xml:space="preserve">Giordano, L.; Pacchioni, G. Oxide Films at the Nanoscale: New Structures, New Functions, and New Materials. </w:t>
      </w:r>
      <w:r w:rsidRPr="00135243">
        <w:rPr>
          <w:rFonts w:ascii="Calibri" w:hAnsi="Calibri" w:cs="Calibri"/>
          <w:i/>
          <w:iCs/>
          <w:noProof/>
          <w:szCs w:val="24"/>
          <w:lang w:val="en-GB"/>
        </w:rPr>
        <w:t>Acc. Chem. Res.</w:t>
      </w:r>
      <w:r w:rsidRPr="00135243">
        <w:rPr>
          <w:rFonts w:ascii="Calibri" w:hAnsi="Calibri" w:cs="Calibri"/>
          <w:noProof/>
          <w:szCs w:val="24"/>
          <w:lang w:val="en-GB"/>
        </w:rPr>
        <w:t xml:space="preserve"> </w:t>
      </w:r>
      <w:r w:rsidRPr="00135243">
        <w:rPr>
          <w:rFonts w:ascii="Calibri" w:hAnsi="Calibri" w:cs="Calibri"/>
          <w:b/>
          <w:bCs/>
          <w:noProof/>
          <w:szCs w:val="24"/>
          <w:lang w:val="en-GB"/>
        </w:rPr>
        <w:t>2011</w:t>
      </w:r>
      <w:r w:rsidRPr="00135243">
        <w:rPr>
          <w:rFonts w:ascii="Calibri" w:hAnsi="Calibri" w:cs="Calibri"/>
          <w:noProof/>
          <w:szCs w:val="24"/>
          <w:lang w:val="en-GB"/>
        </w:rPr>
        <w:t xml:space="preserve">, </w:t>
      </w:r>
      <w:r w:rsidRPr="00135243">
        <w:rPr>
          <w:rFonts w:ascii="Calibri" w:hAnsi="Calibri" w:cs="Calibri"/>
          <w:i/>
          <w:iCs/>
          <w:noProof/>
          <w:szCs w:val="24"/>
          <w:lang w:val="en-GB"/>
        </w:rPr>
        <w:t>44</w:t>
      </w:r>
      <w:r w:rsidRPr="00135243">
        <w:rPr>
          <w:rFonts w:ascii="Calibri" w:hAnsi="Calibri" w:cs="Calibri"/>
          <w:noProof/>
          <w:szCs w:val="24"/>
          <w:lang w:val="en-GB"/>
        </w:rPr>
        <w:t xml:space="preserve"> (11), 1244–1252. https://doi.org/10.1021/ar200139y.</w:t>
      </w:r>
    </w:p>
    <w:p w14:paraId="4CED4588"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(14) </w:t>
      </w:r>
      <w:r w:rsidRPr="00135243">
        <w:rPr>
          <w:rFonts w:ascii="Calibri" w:hAnsi="Calibri" w:cs="Calibri"/>
          <w:noProof/>
          <w:szCs w:val="24"/>
          <w:lang w:val="en-GB"/>
        </w:rPr>
        <w:tab/>
        <w:t xml:space="preserve">Popov, I.; Seifert, G.; Tománek, D. Designing Electrical Contacts to MoS2Monolayers: A Computational Study. </w:t>
      </w:r>
      <w:r w:rsidRPr="00135243">
        <w:rPr>
          <w:rFonts w:ascii="Calibri" w:hAnsi="Calibri" w:cs="Calibri"/>
          <w:i/>
          <w:iCs/>
          <w:noProof/>
          <w:szCs w:val="24"/>
          <w:lang w:val="en-GB"/>
        </w:rPr>
        <w:t>Phys. Rev. Lett.</w:t>
      </w:r>
      <w:r w:rsidRPr="00135243">
        <w:rPr>
          <w:rFonts w:ascii="Calibri" w:hAnsi="Calibri" w:cs="Calibri"/>
          <w:noProof/>
          <w:szCs w:val="24"/>
          <w:lang w:val="en-GB"/>
        </w:rPr>
        <w:t xml:space="preserve"> </w:t>
      </w:r>
      <w:r w:rsidRPr="00135243">
        <w:rPr>
          <w:rFonts w:ascii="Calibri" w:hAnsi="Calibri" w:cs="Calibri"/>
          <w:b/>
          <w:bCs/>
          <w:noProof/>
          <w:szCs w:val="24"/>
          <w:lang w:val="en-GB"/>
        </w:rPr>
        <w:t>2012</w:t>
      </w:r>
      <w:r w:rsidRPr="00135243">
        <w:rPr>
          <w:rFonts w:ascii="Calibri" w:hAnsi="Calibri" w:cs="Calibri"/>
          <w:noProof/>
          <w:szCs w:val="24"/>
          <w:lang w:val="en-GB"/>
        </w:rPr>
        <w:t xml:space="preserve">, </w:t>
      </w:r>
      <w:r w:rsidRPr="00135243">
        <w:rPr>
          <w:rFonts w:ascii="Calibri" w:hAnsi="Calibri" w:cs="Calibri"/>
          <w:i/>
          <w:iCs/>
          <w:noProof/>
          <w:szCs w:val="24"/>
          <w:lang w:val="en-GB"/>
        </w:rPr>
        <w:t>108</w:t>
      </w:r>
      <w:r w:rsidRPr="00135243">
        <w:rPr>
          <w:rFonts w:ascii="Calibri" w:hAnsi="Calibri" w:cs="Calibri"/>
          <w:noProof/>
          <w:szCs w:val="24"/>
          <w:lang w:val="en-GB"/>
        </w:rPr>
        <w:t xml:space="preserve"> (15). https://doi.org/10.1103/PhysRevLett.108.156802.</w:t>
      </w:r>
    </w:p>
    <w:p w14:paraId="45915D7B"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(15) </w:t>
      </w:r>
      <w:r w:rsidRPr="00135243">
        <w:rPr>
          <w:rFonts w:ascii="Calibri" w:hAnsi="Calibri" w:cs="Calibri"/>
          <w:noProof/>
          <w:szCs w:val="24"/>
          <w:lang w:val="en-GB"/>
        </w:rPr>
        <w:tab/>
        <w:t xml:space="preserve">Kang, J.; Liu, W.; Sarkar, D.; Jena, D.; Banerjee, K. Computational Study of Metal Contacts to Monolayer Transition-Metal Dichalcogenide Semiconductors. </w:t>
      </w:r>
      <w:r w:rsidRPr="00135243">
        <w:rPr>
          <w:rFonts w:ascii="Calibri" w:hAnsi="Calibri" w:cs="Calibri"/>
          <w:i/>
          <w:iCs/>
          <w:noProof/>
          <w:szCs w:val="24"/>
          <w:lang w:val="en-GB"/>
        </w:rPr>
        <w:t>Physical Review X</w:t>
      </w:r>
      <w:r w:rsidRPr="00135243">
        <w:rPr>
          <w:rFonts w:ascii="Calibri" w:hAnsi="Calibri" w:cs="Calibri"/>
          <w:noProof/>
          <w:szCs w:val="24"/>
          <w:lang w:val="en-GB"/>
        </w:rPr>
        <w:t>. American Physical Society 2014. https://doi.org/10.1103/PhysRevX.4.031005.</w:t>
      </w:r>
    </w:p>
    <w:p w14:paraId="74BC00D0"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(16) </w:t>
      </w:r>
      <w:r w:rsidRPr="00135243">
        <w:rPr>
          <w:rFonts w:ascii="Calibri" w:hAnsi="Calibri" w:cs="Calibri"/>
          <w:noProof/>
          <w:szCs w:val="24"/>
          <w:lang w:val="en-GB"/>
        </w:rPr>
        <w:tab/>
        <w:t xml:space="preserve">Gong, C.; Colombo, L.; Wallace, R. M.; Cho, K. The Unusual Mechanism of Partial Fermi Level Pinning at Metal–MoS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Interfaces. </w:t>
      </w:r>
      <w:r w:rsidRPr="00135243">
        <w:rPr>
          <w:rFonts w:ascii="Calibri" w:hAnsi="Calibri" w:cs="Calibri"/>
          <w:i/>
          <w:iCs/>
          <w:noProof/>
          <w:szCs w:val="24"/>
          <w:lang w:val="en-GB"/>
        </w:rPr>
        <w:t>Nano Lett.</w:t>
      </w:r>
      <w:r w:rsidRPr="00135243">
        <w:rPr>
          <w:rFonts w:ascii="Calibri" w:hAnsi="Calibri" w:cs="Calibri"/>
          <w:noProof/>
          <w:szCs w:val="24"/>
          <w:lang w:val="en-GB"/>
        </w:rPr>
        <w:t xml:space="preserve"> </w:t>
      </w:r>
      <w:r w:rsidRPr="00135243">
        <w:rPr>
          <w:rFonts w:ascii="Calibri" w:hAnsi="Calibri" w:cs="Calibri"/>
          <w:b/>
          <w:bCs/>
          <w:noProof/>
          <w:szCs w:val="24"/>
          <w:lang w:val="en-GB"/>
        </w:rPr>
        <w:t>2014</w:t>
      </w:r>
      <w:r w:rsidRPr="00135243">
        <w:rPr>
          <w:rFonts w:ascii="Calibri" w:hAnsi="Calibri" w:cs="Calibri"/>
          <w:noProof/>
          <w:szCs w:val="24"/>
          <w:lang w:val="en-GB"/>
        </w:rPr>
        <w:t xml:space="preserve">, </w:t>
      </w:r>
      <w:r w:rsidRPr="00135243">
        <w:rPr>
          <w:rFonts w:ascii="Calibri" w:hAnsi="Calibri" w:cs="Calibri"/>
          <w:i/>
          <w:iCs/>
          <w:noProof/>
          <w:szCs w:val="24"/>
          <w:lang w:val="en-GB"/>
        </w:rPr>
        <w:t>14</w:t>
      </w:r>
      <w:r w:rsidRPr="00135243">
        <w:rPr>
          <w:rFonts w:ascii="Calibri" w:hAnsi="Calibri" w:cs="Calibri"/>
          <w:noProof/>
          <w:szCs w:val="24"/>
          <w:lang w:val="en-GB"/>
        </w:rPr>
        <w:t xml:space="preserve"> (4), 1714–1720. https://doi.org/10.1021/nl403465v.</w:t>
      </w:r>
    </w:p>
    <w:p w14:paraId="6B781030"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(17) </w:t>
      </w:r>
      <w:r w:rsidRPr="00135243">
        <w:rPr>
          <w:rFonts w:ascii="Calibri" w:hAnsi="Calibri" w:cs="Calibri"/>
          <w:noProof/>
          <w:szCs w:val="24"/>
          <w:lang w:val="en-GB"/>
        </w:rPr>
        <w:tab/>
        <w:t xml:space="preserve">Bruix, A.; Miwa, J. A.; Hauptmann, N.; Wegner, D.; Ulstrup, S.; Grønborg, S. S.; Sanders, C. E.; Dendzik, M.; Grubišić Čabo, A.; Bianchi, M.; et al. Single-Layer   MoS 2   on Au(111): Band Gap Renormalization and Substrate Interaction.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2016</w:t>
      </w:r>
      <w:r w:rsidRPr="00135243">
        <w:rPr>
          <w:rFonts w:ascii="Calibri" w:hAnsi="Calibri" w:cs="Calibri"/>
          <w:noProof/>
          <w:szCs w:val="24"/>
          <w:lang w:val="en-GB"/>
        </w:rPr>
        <w:t xml:space="preserve">, </w:t>
      </w:r>
      <w:r w:rsidRPr="00135243">
        <w:rPr>
          <w:rFonts w:ascii="Calibri" w:hAnsi="Calibri" w:cs="Calibri"/>
          <w:i/>
          <w:iCs/>
          <w:noProof/>
          <w:szCs w:val="24"/>
          <w:lang w:val="en-GB"/>
        </w:rPr>
        <w:t>93</w:t>
      </w:r>
      <w:r w:rsidRPr="00135243">
        <w:rPr>
          <w:rFonts w:ascii="Calibri" w:hAnsi="Calibri" w:cs="Calibri"/>
          <w:noProof/>
          <w:szCs w:val="24"/>
          <w:lang w:val="en-GB"/>
        </w:rPr>
        <w:t xml:space="preserve"> (16), 165422. https://doi.org/10.1103/PhysRevB.93.165422.</w:t>
      </w:r>
    </w:p>
    <w:p w14:paraId="7811FF8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(18) </w:t>
      </w:r>
      <w:r w:rsidRPr="00135243">
        <w:rPr>
          <w:rFonts w:ascii="Calibri" w:hAnsi="Calibri" w:cs="Calibri"/>
          <w:noProof/>
          <w:szCs w:val="24"/>
          <w:lang w:val="en-GB"/>
        </w:rPr>
        <w:tab/>
        <w:t xml:space="preserve">Van Hove, M. A.; Koestner, R. J.; Stair, P. C.; Bibérian, J. P.; Kesmodel, L. L.; BartoŠ, I.; Somorjai, G. A. The Surface Reconstructions of the (100) Crystal Faces of Iridium, Platinum and Gold. I. Experimental Observations and Possible Structural Models. </w:t>
      </w:r>
      <w:r w:rsidRPr="00135243">
        <w:rPr>
          <w:rFonts w:ascii="Calibri" w:hAnsi="Calibri" w:cs="Calibri"/>
          <w:i/>
          <w:iCs/>
          <w:noProof/>
          <w:szCs w:val="24"/>
          <w:lang w:val="en-GB"/>
        </w:rPr>
        <w:t>Surf. Sci.</w:t>
      </w:r>
      <w:r w:rsidRPr="00135243">
        <w:rPr>
          <w:rFonts w:ascii="Calibri" w:hAnsi="Calibri" w:cs="Calibri"/>
          <w:noProof/>
          <w:szCs w:val="24"/>
          <w:lang w:val="en-GB"/>
        </w:rPr>
        <w:t xml:space="preserve"> </w:t>
      </w:r>
      <w:r w:rsidRPr="00135243">
        <w:rPr>
          <w:rFonts w:ascii="Calibri" w:hAnsi="Calibri" w:cs="Calibri"/>
          <w:b/>
          <w:bCs/>
          <w:noProof/>
          <w:szCs w:val="24"/>
          <w:lang w:val="en-GB"/>
        </w:rPr>
        <w:t>1981</w:t>
      </w:r>
      <w:r w:rsidRPr="00135243">
        <w:rPr>
          <w:rFonts w:ascii="Calibri" w:hAnsi="Calibri" w:cs="Calibri"/>
          <w:noProof/>
          <w:szCs w:val="24"/>
          <w:lang w:val="en-GB"/>
        </w:rPr>
        <w:t xml:space="preserve">, </w:t>
      </w:r>
      <w:r w:rsidRPr="00135243">
        <w:rPr>
          <w:rFonts w:ascii="Calibri" w:hAnsi="Calibri" w:cs="Calibri"/>
          <w:i/>
          <w:iCs/>
          <w:noProof/>
          <w:szCs w:val="24"/>
          <w:lang w:val="en-GB"/>
        </w:rPr>
        <w:t>103</w:t>
      </w:r>
      <w:r w:rsidRPr="00135243">
        <w:rPr>
          <w:rFonts w:ascii="Calibri" w:hAnsi="Calibri" w:cs="Calibri"/>
          <w:noProof/>
          <w:szCs w:val="24"/>
          <w:lang w:val="en-GB"/>
        </w:rPr>
        <w:t xml:space="preserve"> (1), 189–217. https://doi.org/10.1016/0039-6028(81)90107-2.</w:t>
      </w:r>
    </w:p>
    <w:p w14:paraId="658545F2"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(19) </w:t>
      </w:r>
      <w:r w:rsidRPr="00135243">
        <w:rPr>
          <w:rFonts w:ascii="Calibri" w:hAnsi="Calibri" w:cs="Calibri"/>
          <w:noProof/>
          <w:szCs w:val="24"/>
          <w:lang w:val="en-GB"/>
        </w:rPr>
        <w:tab/>
        <w:t xml:space="preserve">Harten, U.; Lahee, A. M.; Toennies, J. P.; Wöll, C. Observation of a Soliton Reconstruction of Au(111) by High-Resolution Helium-Atom Diffraction. </w:t>
      </w:r>
      <w:r w:rsidRPr="00135243">
        <w:rPr>
          <w:rFonts w:ascii="Calibri" w:hAnsi="Calibri" w:cs="Calibri"/>
          <w:i/>
          <w:iCs/>
          <w:noProof/>
          <w:szCs w:val="24"/>
          <w:lang w:val="en-GB"/>
        </w:rPr>
        <w:t>Phys. Rev. Lett.</w:t>
      </w:r>
      <w:r w:rsidRPr="00135243">
        <w:rPr>
          <w:rFonts w:ascii="Calibri" w:hAnsi="Calibri" w:cs="Calibri"/>
          <w:noProof/>
          <w:szCs w:val="24"/>
          <w:lang w:val="en-GB"/>
        </w:rPr>
        <w:t xml:space="preserve"> </w:t>
      </w:r>
      <w:r w:rsidRPr="00135243">
        <w:rPr>
          <w:rFonts w:ascii="Calibri" w:hAnsi="Calibri" w:cs="Calibri"/>
          <w:b/>
          <w:bCs/>
          <w:noProof/>
          <w:szCs w:val="24"/>
          <w:lang w:val="en-GB"/>
        </w:rPr>
        <w:t>1985</w:t>
      </w:r>
      <w:r w:rsidRPr="00135243">
        <w:rPr>
          <w:rFonts w:ascii="Calibri" w:hAnsi="Calibri" w:cs="Calibri"/>
          <w:noProof/>
          <w:szCs w:val="24"/>
          <w:lang w:val="en-GB"/>
        </w:rPr>
        <w:t xml:space="preserve">, </w:t>
      </w:r>
      <w:r w:rsidRPr="00135243">
        <w:rPr>
          <w:rFonts w:ascii="Calibri" w:hAnsi="Calibri" w:cs="Calibri"/>
          <w:i/>
          <w:iCs/>
          <w:noProof/>
          <w:szCs w:val="24"/>
          <w:lang w:val="en-GB"/>
        </w:rPr>
        <w:t>54</w:t>
      </w:r>
      <w:r w:rsidRPr="00135243">
        <w:rPr>
          <w:rFonts w:ascii="Calibri" w:hAnsi="Calibri" w:cs="Calibri"/>
          <w:noProof/>
          <w:szCs w:val="24"/>
          <w:lang w:val="en-GB"/>
        </w:rPr>
        <w:t xml:space="preserve"> (24), 2619–2622. https://doi.org/10.1103/PhysRevLett.54.2619.</w:t>
      </w:r>
    </w:p>
    <w:p w14:paraId="44D935A6"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(20) </w:t>
      </w:r>
      <w:r w:rsidRPr="00135243">
        <w:rPr>
          <w:rFonts w:ascii="Calibri" w:hAnsi="Calibri" w:cs="Calibri"/>
          <w:noProof/>
          <w:szCs w:val="24"/>
          <w:lang w:val="en-GB"/>
        </w:rPr>
        <w:tab/>
        <w:t xml:space="preserve">Grønborg, S. S.; Ulstrup, S.; Bianchi, M.; Dendzik, M.; Sanders, C. E.; Lauritsen, J. V.; Hofmann, P.; Miwa, J. A. Synthesis of Epitaxial Single-Layer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on Au(111). </w:t>
      </w:r>
      <w:r w:rsidRPr="00135243">
        <w:rPr>
          <w:rFonts w:ascii="Calibri" w:hAnsi="Calibri" w:cs="Calibri"/>
          <w:i/>
          <w:iCs/>
          <w:noProof/>
          <w:szCs w:val="24"/>
          <w:lang w:val="en-GB"/>
        </w:rPr>
        <w:t>Langmuir</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31</w:t>
      </w:r>
      <w:r w:rsidRPr="00135243">
        <w:rPr>
          <w:rFonts w:ascii="Calibri" w:hAnsi="Calibri" w:cs="Calibri"/>
          <w:noProof/>
          <w:szCs w:val="24"/>
          <w:lang w:val="en-GB"/>
        </w:rPr>
        <w:t xml:space="preserve"> (35), 9700–9706. https://doi.org/10.1021/acs.langmuir.5b02533.</w:t>
      </w:r>
    </w:p>
    <w:p w14:paraId="5BEBE7E3"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(21) </w:t>
      </w:r>
      <w:r w:rsidRPr="00135243">
        <w:rPr>
          <w:rFonts w:ascii="Calibri" w:hAnsi="Calibri" w:cs="Calibri"/>
          <w:noProof/>
          <w:szCs w:val="24"/>
          <w:lang w:val="en-GB"/>
        </w:rPr>
        <w:tab/>
        <w:t xml:space="preserve">Krane, N.; Lotze, C.; Franke, K. J. Moiré Structure of MoS2 on Au(111): Local Structural and Electronic Properties. </w:t>
      </w:r>
      <w:r w:rsidRPr="00135243">
        <w:rPr>
          <w:rFonts w:ascii="Calibri" w:hAnsi="Calibri" w:cs="Calibri"/>
          <w:i/>
          <w:iCs/>
          <w:noProof/>
          <w:szCs w:val="24"/>
          <w:lang w:val="en-GB"/>
        </w:rPr>
        <w:t>Surf. Sci.</w:t>
      </w:r>
      <w:r w:rsidRPr="00135243">
        <w:rPr>
          <w:rFonts w:ascii="Calibri" w:hAnsi="Calibri" w:cs="Calibri"/>
          <w:noProof/>
          <w:szCs w:val="24"/>
          <w:lang w:val="en-GB"/>
        </w:rPr>
        <w:t xml:space="preserve"> </w:t>
      </w:r>
      <w:r w:rsidRPr="00135243">
        <w:rPr>
          <w:rFonts w:ascii="Calibri" w:hAnsi="Calibri" w:cs="Calibri"/>
          <w:b/>
          <w:bCs/>
          <w:noProof/>
          <w:szCs w:val="24"/>
          <w:lang w:val="en-GB"/>
        </w:rPr>
        <w:t>2018</w:t>
      </w:r>
      <w:r w:rsidRPr="00135243">
        <w:rPr>
          <w:rFonts w:ascii="Calibri" w:hAnsi="Calibri" w:cs="Calibri"/>
          <w:noProof/>
          <w:szCs w:val="24"/>
          <w:lang w:val="en-GB"/>
        </w:rPr>
        <w:t xml:space="preserve">, </w:t>
      </w:r>
      <w:r w:rsidRPr="00135243">
        <w:rPr>
          <w:rFonts w:ascii="Calibri" w:hAnsi="Calibri" w:cs="Calibri"/>
          <w:i/>
          <w:iCs/>
          <w:noProof/>
          <w:szCs w:val="24"/>
          <w:lang w:val="en-GB"/>
        </w:rPr>
        <w:t>678</w:t>
      </w:r>
      <w:r w:rsidRPr="00135243">
        <w:rPr>
          <w:rFonts w:ascii="Calibri" w:hAnsi="Calibri" w:cs="Calibri"/>
          <w:noProof/>
          <w:szCs w:val="24"/>
          <w:lang w:val="en-GB"/>
        </w:rPr>
        <w:t>, 136–142. https://doi.org/10.1016/J.SUSC.2018.03.015.</w:t>
      </w:r>
    </w:p>
    <w:p w14:paraId="042BCD5B"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(22) </w:t>
      </w:r>
      <w:r w:rsidRPr="00135243">
        <w:rPr>
          <w:rFonts w:ascii="Calibri" w:hAnsi="Calibri" w:cs="Calibri"/>
          <w:noProof/>
          <w:szCs w:val="24"/>
          <w:lang w:val="en-GB"/>
        </w:rPr>
        <w:tab/>
        <w:t xml:space="preserve">Tumino, F.; Casari, C. S.; Passoni, M.; Russo, V.; Li Bassi, A. Pulsed Laser Deposition of Single-Layer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on Au(111): From Nanosized Crystals to Large-Area Films. </w:t>
      </w:r>
      <w:r w:rsidRPr="00135243">
        <w:rPr>
          <w:rFonts w:ascii="Calibri" w:hAnsi="Calibri" w:cs="Calibri"/>
          <w:i/>
          <w:iCs/>
          <w:noProof/>
          <w:szCs w:val="24"/>
          <w:lang w:val="en-GB"/>
        </w:rPr>
        <w:t>Nanoscale Adv.</w:t>
      </w:r>
      <w:r w:rsidRPr="00135243">
        <w:rPr>
          <w:rFonts w:ascii="Calibri" w:hAnsi="Calibri" w:cs="Calibri"/>
          <w:noProof/>
          <w:szCs w:val="24"/>
          <w:lang w:val="en-GB"/>
        </w:rPr>
        <w:t xml:space="preserve"> </w:t>
      </w:r>
      <w:r w:rsidRPr="00135243">
        <w:rPr>
          <w:rFonts w:ascii="Calibri" w:hAnsi="Calibri" w:cs="Calibri"/>
          <w:b/>
          <w:bCs/>
          <w:noProof/>
          <w:szCs w:val="24"/>
          <w:lang w:val="en-GB"/>
        </w:rPr>
        <w:t>2019</w:t>
      </w:r>
      <w:r w:rsidRPr="00135243">
        <w:rPr>
          <w:rFonts w:ascii="Calibri" w:hAnsi="Calibri" w:cs="Calibri"/>
          <w:noProof/>
          <w:szCs w:val="24"/>
          <w:lang w:val="en-GB"/>
        </w:rPr>
        <w:t xml:space="preserve">, </w:t>
      </w:r>
      <w:r w:rsidRPr="00135243">
        <w:rPr>
          <w:rFonts w:ascii="Calibri" w:hAnsi="Calibri" w:cs="Calibri"/>
          <w:i/>
          <w:iCs/>
          <w:noProof/>
          <w:szCs w:val="24"/>
          <w:lang w:val="en-GB"/>
        </w:rPr>
        <w:t>1</w:t>
      </w:r>
      <w:r w:rsidRPr="00135243">
        <w:rPr>
          <w:rFonts w:ascii="Calibri" w:hAnsi="Calibri" w:cs="Calibri"/>
          <w:noProof/>
          <w:szCs w:val="24"/>
          <w:lang w:val="en-GB"/>
        </w:rPr>
        <w:t xml:space="preserve"> (2), 643–655. https://doi.org/10.1039/C8NA00126J.</w:t>
      </w:r>
    </w:p>
    <w:p w14:paraId="1F71C007"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(23) </w:t>
      </w:r>
      <w:r w:rsidRPr="00135243">
        <w:rPr>
          <w:rFonts w:ascii="Calibri" w:hAnsi="Calibri" w:cs="Calibri"/>
          <w:noProof/>
          <w:szCs w:val="24"/>
          <w:lang w:val="en-GB"/>
        </w:rPr>
        <w:tab/>
        <w:t xml:space="preserve">Vancsó, P.; Magda, G. Z.; Pető, J.; Noh, J.-Y.; Kim, Y.-S.; Hwang, C.; Biró, L. P.; Tapasztó, L. The Intrinsic Defect Structure of Exfoliated MoS2 Single Layers Revealed by Scanning Tunneling Microscopy. </w:t>
      </w:r>
      <w:r w:rsidRPr="00135243">
        <w:rPr>
          <w:rFonts w:ascii="Calibri" w:hAnsi="Calibri" w:cs="Calibri"/>
          <w:i/>
          <w:iCs/>
          <w:noProof/>
          <w:szCs w:val="24"/>
          <w:lang w:val="en-GB"/>
        </w:rPr>
        <w:t>Sci. Rep.</w:t>
      </w:r>
      <w:r w:rsidRPr="00135243">
        <w:rPr>
          <w:rFonts w:ascii="Calibri" w:hAnsi="Calibri" w:cs="Calibri"/>
          <w:noProof/>
          <w:szCs w:val="24"/>
          <w:lang w:val="en-GB"/>
        </w:rPr>
        <w:t xml:space="preserve"> </w:t>
      </w:r>
      <w:r w:rsidRPr="00135243">
        <w:rPr>
          <w:rFonts w:ascii="Calibri" w:hAnsi="Calibri" w:cs="Calibri"/>
          <w:b/>
          <w:bCs/>
          <w:noProof/>
          <w:szCs w:val="24"/>
          <w:lang w:val="en-GB"/>
        </w:rPr>
        <w:t>2016</w:t>
      </w:r>
      <w:r w:rsidRPr="00135243">
        <w:rPr>
          <w:rFonts w:ascii="Calibri" w:hAnsi="Calibri" w:cs="Calibri"/>
          <w:noProof/>
          <w:szCs w:val="24"/>
          <w:lang w:val="en-GB"/>
        </w:rPr>
        <w:t xml:space="preserve">, </w:t>
      </w:r>
      <w:r w:rsidRPr="00135243">
        <w:rPr>
          <w:rFonts w:ascii="Calibri" w:hAnsi="Calibri" w:cs="Calibri"/>
          <w:i/>
          <w:iCs/>
          <w:noProof/>
          <w:szCs w:val="24"/>
          <w:lang w:val="en-GB"/>
        </w:rPr>
        <w:t>6</w:t>
      </w:r>
      <w:r w:rsidRPr="00135243">
        <w:rPr>
          <w:rFonts w:ascii="Calibri" w:hAnsi="Calibri" w:cs="Calibri"/>
          <w:noProof/>
          <w:szCs w:val="24"/>
          <w:lang w:val="en-GB"/>
        </w:rPr>
        <w:t xml:space="preserve"> (1), 29726. https://doi.org/10.1038/srep29726.</w:t>
      </w:r>
    </w:p>
    <w:p w14:paraId="69E08736"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(24) </w:t>
      </w:r>
      <w:r w:rsidRPr="00135243">
        <w:rPr>
          <w:rFonts w:ascii="Calibri" w:hAnsi="Calibri" w:cs="Calibri"/>
          <w:noProof/>
          <w:szCs w:val="24"/>
          <w:lang w:val="en-GB"/>
        </w:rPr>
        <w:tab/>
        <w:t xml:space="preserve">Zhou, W.; Zou, X.; Najmaei, S.; Liu, Z.; Shi, Y.; Kong, J.; Lou, J.; Ajayan, P. M.; Yakobson, B. I.; Idrobo, </w:t>
      </w:r>
      <w:r w:rsidRPr="00135243">
        <w:rPr>
          <w:rFonts w:ascii="Calibri" w:hAnsi="Calibri" w:cs="Calibri"/>
          <w:noProof/>
          <w:szCs w:val="24"/>
          <w:lang w:val="en-GB"/>
        </w:rPr>
        <w:lastRenderedPageBreak/>
        <w:t xml:space="preserve">J.-C. Intrinsic Structural Defects in Monolayer Molybdenum Disulfide. </w:t>
      </w:r>
      <w:r w:rsidRPr="00135243">
        <w:rPr>
          <w:rFonts w:ascii="Calibri" w:hAnsi="Calibri" w:cs="Calibri"/>
          <w:i/>
          <w:iCs/>
          <w:noProof/>
          <w:szCs w:val="24"/>
          <w:lang w:val="en-GB"/>
        </w:rPr>
        <w:t>Nano Lett.</w:t>
      </w:r>
      <w:r w:rsidRPr="00135243">
        <w:rPr>
          <w:rFonts w:ascii="Calibri" w:hAnsi="Calibri" w:cs="Calibri"/>
          <w:noProof/>
          <w:szCs w:val="24"/>
          <w:lang w:val="en-GB"/>
        </w:rPr>
        <w:t xml:space="preserve"> </w:t>
      </w:r>
      <w:r w:rsidRPr="00135243">
        <w:rPr>
          <w:rFonts w:ascii="Calibri" w:hAnsi="Calibri" w:cs="Calibri"/>
          <w:b/>
          <w:bCs/>
          <w:noProof/>
          <w:szCs w:val="24"/>
          <w:lang w:val="en-GB"/>
        </w:rPr>
        <w:t>2013</w:t>
      </w:r>
      <w:r w:rsidRPr="00135243">
        <w:rPr>
          <w:rFonts w:ascii="Calibri" w:hAnsi="Calibri" w:cs="Calibri"/>
          <w:noProof/>
          <w:szCs w:val="24"/>
          <w:lang w:val="en-GB"/>
        </w:rPr>
        <w:t xml:space="preserve">, </w:t>
      </w:r>
      <w:r w:rsidRPr="00135243">
        <w:rPr>
          <w:rFonts w:ascii="Calibri" w:hAnsi="Calibri" w:cs="Calibri"/>
          <w:i/>
          <w:iCs/>
          <w:noProof/>
          <w:szCs w:val="24"/>
          <w:lang w:val="en-GB"/>
        </w:rPr>
        <w:t>13</w:t>
      </w:r>
      <w:r w:rsidRPr="00135243">
        <w:rPr>
          <w:rFonts w:ascii="Calibri" w:hAnsi="Calibri" w:cs="Calibri"/>
          <w:noProof/>
          <w:szCs w:val="24"/>
          <w:lang w:val="en-GB"/>
        </w:rPr>
        <w:t xml:space="preserve"> (6), 2615–2622. https://doi.org/10.1021/nl4007479.</w:t>
      </w:r>
    </w:p>
    <w:p w14:paraId="65B00512"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(25) </w:t>
      </w:r>
      <w:r w:rsidRPr="00135243">
        <w:rPr>
          <w:rFonts w:ascii="Calibri" w:hAnsi="Calibri" w:cs="Calibri"/>
          <w:noProof/>
          <w:szCs w:val="24"/>
          <w:lang w:val="en-GB"/>
        </w:rPr>
        <w:tab/>
        <w:t xml:space="preserve">Komsa, H.-P.; Krasheninnikov, A. V. Native Defects in Bulk and Monolayer   MoS 2   from First Principles.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91</w:t>
      </w:r>
      <w:r w:rsidRPr="00135243">
        <w:rPr>
          <w:rFonts w:ascii="Calibri" w:hAnsi="Calibri" w:cs="Calibri"/>
          <w:noProof/>
          <w:szCs w:val="24"/>
          <w:lang w:val="en-GB"/>
        </w:rPr>
        <w:t xml:space="preserve"> (12), 125304. https://doi.org/10.1103/PhysRevB.91.125304.</w:t>
      </w:r>
    </w:p>
    <w:p w14:paraId="2CBF774E"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(26) </w:t>
      </w:r>
      <w:r w:rsidRPr="00135243">
        <w:rPr>
          <w:rFonts w:ascii="Calibri" w:hAnsi="Calibri" w:cs="Calibri"/>
          <w:noProof/>
          <w:szCs w:val="24"/>
          <w:lang w:val="en-GB"/>
        </w:rPr>
        <w:tab/>
        <w:t xml:space="preserve">Bruix, A.; Lauritsen, J. V.; Hammer, B. Effects of Particle Size and Edge Structure on the Electronic Structure, Spectroscopic Features, and Chemical Properties of Au(111)-Supported MoS2 Nanoparticles. </w:t>
      </w:r>
      <w:r w:rsidRPr="00135243">
        <w:rPr>
          <w:rFonts w:ascii="Calibri" w:hAnsi="Calibri" w:cs="Calibri"/>
          <w:i/>
          <w:iCs/>
          <w:noProof/>
          <w:szCs w:val="24"/>
          <w:lang w:val="en-GB"/>
        </w:rPr>
        <w:t>Faraday Discuss.</w:t>
      </w:r>
      <w:r w:rsidRPr="00135243">
        <w:rPr>
          <w:rFonts w:ascii="Calibri" w:hAnsi="Calibri" w:cs="Calibri"/>
          <w:noProof/>
          <w:szCs w:val="24"/>
          <w:lang w:val="en-GB"/>
        </w:rPr>
        <w:t xml:space="preserve"> </w:t>
      </w:r>
      <w:r w:rsidRPr="00135243">
        <w:rPr>
          <w:rFonts w:ascii="Calibri" w:hAnsi="Calibri" w:cs="Calibri"/>
          <w:b/>
          <w:bCs/>
          <w:noProof/>
          <w:szCs w:val="24"/>
          <w:lang w:val="en-GB"/>
        </w:rPr>
        <w:t>2016</w:t>
      </w:r>
      <w:r w:rsidRPr="00135243">
        <w:rPr>
          <w:rFonts w:ascii="Calibri" w:hAnsi="Calibri" w:cs="Calibri"/>
          <w:noProof/>
          <w:szCs w:val="24"/>
          <w:lang w:val="en-GB"/>
        </w:rPr>
        <w:t xml:space="preserve">, </w:t>
      </w:r>
      <w:r w:rsidRPr="00135243">
        <w:rPr>
          <w:rFonts w:ascii="Calibri" w:hAnsi="Calibri" w:cs="Calibri"/>
          <w:i/>
          <w:iCs/>
          <w:noProof/>
          <w:szCs w:val="24"/>
          <w:lang w:val="en-GB"/>
        </w:rPr>
        <w:t>188</w:t>
      </w:r>
      <w:r w:rsidRPr="00135243">
        <w:rPr>
          <w:rFonts w:ascii="Calibri" w:hAnsi="Calibri" w:cs="Calibri"/>
          <w:noProof/>
          <w:szCs w:val="24"/>
          <w:lang w:val="en-GB"/>
        </w:rPr>
        <w:t>, 323–343. https://doi.org/10.1039/c5fd00203f.</w:t>
      </w:r>
    </w:p>
    <w:p w14:paraId="4850B72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(27) </w:t>
      </w:r>
      <w:r w:rsidRPr="00135243">
        <w:rPr>
          <w:rFonts w:ascii="Calibri" w:hAnsi="Calibri" w:cs="Calibri"/>
          <w:noProof/>
          <w:szCs w:val="24"/>
          <w:lang w:val="en-GB"/>
        </w:rPr>
        <w:tab/>
        <w:t xml:space="preserve">Robinson, B. J.; Giusca, C. E.; Gonzalez, Y. T.; Kay, N. D.; Kazakova, O.; Kolosov, O. V. Structural, Optical and Electrostatic Properties of Single and Few-Layers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 Effect of Substrate. </w:t>
      </w:r>
      <w:r w:rsidRPr="00135243">
        <w:rPr>
          <w:rFonts w:ascii="Calibri" w:hAnsi="Calibri" w:cs="Calibri"/>
          <w:i/>
          <w:iCs/>
          <w:noProof/>
          <w:szCs w:val="24"/>
          <w:lang w:val="en-GB"/>
        </w:rPr>
        <w:t>2D Mater.</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2</w:t>
      </w:r>
      <w:r w:rsidRPr="00135243">
        <w:rPr>
          <w:rFonts w:ascii="Calibri" w:hAnsi="Calibri" w:cs="Calibri"/>
          <w:noProof/>
          <w:szCs w:val="24"/>
          <w:lang w:val="en-GB"/>
        </w:rPr>
        <w:t xml:space="preserve"> (1), 015005. https://doi.org/10.1088/2053-1583/2/1/015005.</w:t>
      </w:r>
    </w:p>
    <w:p w14:paraId="5B8F9934"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(28) </w:t>
      </w:r>
      <w:r w:rsidRPr="00135243">
        <w:rPr>
          <w:rFonts w:ascii="Calibri" w:hAnsi="Calibri" w:cs="Calibri"/>
          <w:noProof/>
          <w:szCs w:val="24"/>
          <w:lang w:val="en-GB"/>
        </w:rPr>
        <w:tab/>
        <w:t xml:space="preserve">Kresse, G.; Hafner, J. </w:t>
      </w:r>
      <w:r w:rsidRPr="00135243">
        <w:rPr>
          <w:rFonts w:ascii="Calibri" w:hAnsi="Calibri" w:cs="Calibri"/>
          <w:i/>
          <w:iCs/>
          <w:noProof/>
          <w:szCs w:val="24"/>
          <w:lang w:val="en-GB"/>
        </w:rPr>
        <w:t>Ab Initio</w:t>
      </w:r>
      <w:r w:rsidRPr="00135243">
        <w:rPr>
          <w:rFonts w:ascii="Calibri" w:hAnsi="Calibri" w:cs="Calibri"/>
          <w:noProof/>
          <w:szCs w:val="24"/>
          <w:lang w:val="en-GB"/>
        </w:rPr>
        <w:t xml:space="preserve"> Molecular Dynamics for Liquid Metals.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1993</w:t>
      </w:r>
      <w:r w:rsidRPr="00135243">
        <w:rPr>
          <w:rFonts w:ascii="Calibri" w:hAnsi="Calibri" w:cs="Calibri"/>
          <w:noProof/>
          <w:szCs w:val="24"/>
          <w:lang w:val="en-GB"/>
        </w:rPr>
        <w:t xml:space="preserve">, </w:t>
      </w:r>
      <w:r w:rsidRPr="00135243">
        <w:rPr>
          <w:rFonts w:ascii="Calibri" w:hAnsi="Calibri" w:cs="Calibri"/>
          <w:i/>
          <w:iCs/>
          <w:noProof/>
          <w:szCs w:val="24"/>
          <w:lang w:val="en-GB"/>
        </w:rPr>
        <w:t>47</w:t>
      </w:r>
      <w:r w:rsidRPr="00135243">
        <w:rPr>
          <w:rFonts w:ascii="Calibri" w:hAnsi="Calibri" w:cs="Calibri"/>
          <w:noProof/>
          <w:szCs w:val="24"/>
          <w:lang w:val="en-GB"/>
        </w:rPr>
        <w:t xml:space="preserve"> (1), 558–561. https://doi.org/10.1103/PhysRevB.47.558.</w:t>
      </w:r>
    </w:p>
    <w:p w14:paraId="2EF53CA7"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(29) </w:t>
      </w:r>
      <w:r w:rsidRPr="00135243">
        <w:rPr>
          <w:rFonts w:ascii="Calibri" w:hAnsi="Calibri" w:cs="Calibri"/>
          <w:noProof/>
          <w:szCs w:val="24"/>
          <w:lang w:val="en-GB"/>
        </w:rPr>
        <w:tab/>
        <w:t xml:space="preserve">Kresse, G.; Furthmüller, J. Efficiency of Ab-Initio Total Energy Calculations for Metals and Semiconductors Using a Plane-Wave Basis Set. </w:t>
      </w:r>
      <w:r w:rsidRPr="00135243">
        <w:rPr>
          <w:rFonts w:ascii="Calibri" w:hAnsi="Calibri" w:cs="Calibri"/>
          <w:i/>
          <w:iCs/>
          <w:noProof/>
          <w:szCs w:val="24"/>
          <w:lang w:val="en-GB"/>
        </w:rPr>
        <w:t>Comput. Mater. Sci.</w:t>
      </w:r>
      <w:r w:rsidRPr="00135243">
        <w:rPr>
          <w:rFonts w:ascii="Calibri" w:hAnsi="Calibri" w:cs="Calibri"/>
          <w:noProof/>
          <w:szCs w:val="24"/>
          <w:lang w:val="en-GB"/>
        </w:rPr>
        <w:t xml:space="preserve"> </w:t>
      </w:r>
      <w:r w:rsidRPr="00135243">
        <w:rPr>
          <w:rFonts w:ascii="Calibri" w:hAnsi="Calibri" w:cs="Calibri"/>
          <w:b/>
          <w:bCs/>
          <w:noProof/>
          <w:szCs w:val="24"/>
          <w:lang w:val="en-GB"/>
        </w:rPr>
        <w:t>1996</w:t>
      </w:r>
      <w:r w:rsidRPr="00135243">
        <w:rPr>
          <w:rFonts w:ascii="Calibri" w:hAnsi="Calibri" w:cs="Calibri"/>
          <w:noProof/>
          <w:szCs w:val="24"/>
          <w:lang w:val="en-GB"/>
        </w:rPr>
        <w:t xml:space="preserve">, </w:t>
      </w:r>
      <w:r w:rsidRPr="00135243">
        <w:rPr>
          <w:rFonts w:ascii="Calibri" w:hAnsi="Calibri" w:cs="Calibri"/>
          <w:i/>
          <w:iCs/>
          <w:noProof/>
          <w:szCs w:val="24"/>
          <w:lang w:val="en-GB"/>
        </w:rPr>
        <w:t>6</w:t>
      </w:r>
      <w:r w:rsidRPr="00135243">
        <w:rPr>
          <w:rFonts w:ascii="Calibri" w:hAnsi="Calibri" w:cs="Calibri"/>
          <w:noProof/>
          <w:szCs w:val="24"/>
          <w:lang w:val="en-GB"/>
        </w:rPr>
        <w:t xml:space="preserve"> (1), 15–50. https://doi.org/10.1016/0927-0256(96)00008-0.</w:t>
      </w:r>
    </w:p>
    <w:p w14:paraId="1124A791"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(30) </w:t>
      </w:r>
      <w:r w:rsidRPr="00135243">
        <w:rPr>
          <w:rFonts w:ascii="Calibri" w:hAnsi="Calibri" w:cs="Calibri"/>
          <w:noProof/>
          <w:szCs w:val="24"/>
          <w:lang w:val="en-GB"/>
        </w:rPr>
        <w:tab/>
        <w:t xml:space="preserve">Blöchl, P. E. Projector Augmented-Wave Method.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1994</w:t>
      </w:r>
      <w:r w:rsidRPr="00135243">
        <w:rPr>
          <w:rFonts w:ascii="Calibri" w:hAnsi="Calibri" w:cs="Calibri"/>
          <w:noProof/>
          <w:szCs w:val="24"/>
          <w:lang w:val="en-GB"/>
        </w:rPr>
        <w:t xml:space="preserve">, </w:t>
      </w:r>
      <w:r w:rsidRPr="00135243">
        <w:rPr>
          <w:rFonts w:ascii="Calibri" w:hAnsi="Calibri" w:cs="Calibri"/>
          <w:i/>
          <w:iCs/>
          <w:noProof/>
          <w:szCs w:val="24"/>
          <w:lang w:val="en-GB"/>
        </w:rPr>
        <w:t>50</w:t>
      </w:r>
      <w:r w:rsidRPr="00135243">
        <w:rPr>
          <w:rFonts w:ascii="Calibri" w:hAnsi="Calibri" w:cs="Calibri"/>
          <w:noProof/>
          <w:szCs w:val="24"/>
          <w:lang w:val="en-GB"/>
        </w:rPr>
        <w:t xml:space="preserve"> (24), 17953–17979. https://doi.org/10.1103/PhysRevB.50.17953.</w:t>
      </w:r>
    </w:p>
    <w:p w14:paraId="463D116F"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(31) </w:t>
      </w:r>
      <w:r w:rsidRPr="00135243">
        <w:rPr>
          <w:rFonts w:ascii="Calibri" w:hAnsi="Calibri" w:cs="Calibri"/>
          <w:noProof/>
          <w:szCs w:val="24"/>
          <w:lang w:val="en-GB"/>
        </w:rPr>
        <w:tab/>
        <w:t xml:space="preserve">Kresse, G.; Joubert, D. From Ultrasoft Pseudopotentials to the Projector Augmented-Wave Method.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1999</w:t>
      </w:r>
      <w:r w:rsidRPr="00135243">
        <w:rPr>
          <w:rFonts w:ascii="Calibri" w:hAnsi="Calibri" w:cs="Calibri"/>
          <w:noProof/>
          <w:szCs w:val="24"/>
          <w:lang w:val="en-GB"/>
        </w:rPr>
        <w:t xml:space="preserve">, </w:t>
      </w:r>
      <w:r w:rsidRPr="00135243">
        <w:rPr>
          <w:rFonts w:ascii="Calibri" w:hAnsi="Calibri" w:cs="Calibri"/>
          <w:i/>
          <w:iCs/>
          <w:noProof/>
          <w:szCs w:val="24"/>
          <w:lang w:val="en-GB"/>
        </w:rPr>
        <w:t>59</w:t>
      </w:r>
      <w:r w:rsidRPr="00135243">
        <w:rPr>
          <w:rFonts w:ascii="Calibri" w:hAnsi="Calibri" w:cs="Calibri"/>
          <w:noProof/>
          <w:szCs w:val="24"/>
          <w:lang w:val="en-GB"/>
        </w:rPr>
        <w:t xml:space="preserve"> (3), 1758–1775. https://doi.org/10.1103/PhysRevB.59.1758.</w:t>
      </w:r>
    </w:p>
    <w:p w14:paraId="2FD2AC29"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(32) </w:t>
      </w:r>
      <w:r w:rsidRPr="00135243">
        <w:rPr>
          <w:rFonts w:ascii="Calibri" w:hAnsi="Calibri" w:cs="Calibri"/>
          <w:noProof/>
          <w:szCs w:val="24"/>
          <w:lang w:val="en-GB"/>
        </w:rPr>
        <w:tab/>
        <w:t xml:space="preserve">Perdew, J. P.; Burke, K.; Ernzerhof, M. Generalized Gradient Approximation Made Simple. </w:t>
      </w:r>
      <w:r w:rsidRPr="00135243">
        <w:rPr>
          <w:rFonts w:ascii="Calibri" w:hAnsi="Calibri" w:cs="Calibri"/>
          <w:i/>
          <w:iCs/>
          <w:noProof/>
          <w:szCs w:val="24"/>
          <w:lang w:val="en-GB"/>
        </w:rPr>
        <w:t>Phys. Rev. Lett.</w:t>
      </w:r>
      <w:r w:rsidRPr="00135243">
        <w:rPr>
          <w:rFonts w:ascii="Calibri" w:hAnsi="Calibri" w:cs="Calibri"/>
          <w:noProof/>
          <w:szCs w:val="24"/>
          <w:lang w:val="en-GB"/>
        </w:rPr>
        <w:t xml:space="preserve"> </w:t>
      </w:r>
      <w:r w:rsidRPr="00135243">
        <w:rPr>
          <w:rFonts w:ascii="Calibri" w:hAnsi="Calibri" w:cs="Calibri"/>
          <w:b/>
          <w:bCs/>
          <w:noProof/>
          <w:szCs w:val="24"/>
          <w:lang w:val="en-GB"/>
        </w:rPr>
        <w:t>1996</w:t>
      </w:r>
      <w:r w:rsidRPr="00135243">
        <w:rPr>
          <w:rFonts w:ascii="Calibri" w:hAnsi="Calibri" w:cs="Calibri"/>
          <w:noProof/>
          <w:szCs w:val="24"/>
          <w:lang w:val="en-GB"/>
        </w:rPr>
        <w:t xml:space="preserve">, </w:t>
      </w:r>
      <w:r w:rsidRPr="00135243">
        <w:rPr>
          <w:rFonts w:ascii="Calibri" w:hAnsi="Calibri" w:cs="Calibri"/>
          <w:i/>
          <w:iCs/>
          <w:noProof/>
          <w:szCs w:val="24"/>
          <w:lang w:val="en-GB"/>
        </w:rPr>
        <w:t>77</w:t>
      </w:r>
      <w:r w:rsidRPr="00135243">
        <w:rPr>
          <w:rFonts w:ascii="Calibri" w:hAnsi="Calibri" w:cs="Calibri"/>
          <w:noProof/>
          <w:szCs w:val="24"/>
          <w:lang w:val="en-GB"/>
        </w:rPr>
        <w:t xml:space="preserve"> (18), 3865–3868. https://doi.org/10.1103/PhysRevLett.77.3865.</w:t>
      </w:r>
    </w:p>
    <w:p w14:paraId="40237CC2"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(33) </w:t>
      </w:r>
      <w:r w:rsidRPr="00135243">
        <w:rPr>
          <w:rFonts w:ascii="Calibri" w:hAnsi="Calibri" w:cs="Calibri"/>
          <w:noProof/>
          <w:szCs w:val="24"/>
          <w:lang w:val="en-GB"/>
        </w:rPr>
        <w:tab/>
        <w:t xml:space="preserve">Grimme, S.; Antony, J.; Ehrlich, S.; Krieg, H. A Consistent and Accurate Ab Initio Parametrization of Density Functional Dispersion Correction (DFT-D) for the 94 Elements H-Pu. </w:t>
      </w:r>
      <w:r w:rsidRPr="00135243">
        <w:rPr>
          <w:rFonts w:ascii="Calibri" w:hAnsi="Calibri" w:cs="Calibri"/>
          <w:i/>
          <w:iCs/>
          <w:noProof/>
          <w:szCs w:val="24"/>
          <w:lang w:val="en-GB"/>
        </w:rPr>
        <w:t>J. Chem. Phys.</w:t>
      </w:r>
      <w:r w:rsidRPr="00135243">
        <w:rPr>
          <w:rFonts w:ascii="Calibri" w:hAnsi="Calibri" w:cs="Calibri"/>
          <w:noProof/>
          <w:szCs w:val="24"/>
          <w:lang w:val="en-GB"/>
        </w:rPr>
        <w:t xml:space="preserve"> </w:t>
      </w:r>
      <w:r w:rsidRPr="00135243">
        <w:rPr>
          <w:rFonts w:ascii="Calibri" w:hAnsi="Calibri" w:cs="Calibri"/>
          <w:b/>
          <w:bCs/>
          <w:noProof/>
          <w:szCs w:val="24"/>
          <w:lang w:val="en-GB"/>
        </w:rPr>
        <w:t>2010</w:t>
      </w:r>
      <w:r w:rsidRPr="00135243">
        <w:rPr>
          <w:rFonts w:ascii="Calibri" w:hAnsi="Calibri" w:cs="Calibri"/>
          <w:noProof/>
          <w:szCs w:val="24"/>
          <w:lang w:val="en-GB"/>
        </w:rPr>
        <w:t xml:space="preserve">, </w:t>
      </w:r>
      <w:r w:rsidRPr="00135243">
        <w:rPr>
          <w:rFonts w:ascii="Calibri" w:hAnsi="Calibri" w:cs="Calibri"/>
          <w:i/>
          <w:iCs/>
          <w:noProof/>
          <w:szCs w:val="24"/>
          <w:lang w:val="en-GB"/>
        </w:rPr>
        <w:t>132</w:t>
      </w:r>
      <w:r w:rsidRPr="00135243">
        <w:rPr>
          <w:rFonts w:ascii="Calibri" w:hAnsi="Calibri" w:cs="Calibri"/>
          <w:noProof/>
          <w:szCs w:val="24"/>
          <w:lang w:val="en-GB"/>
        </w:rPr>
        <w:t xml:space="preserve"> (15). https://doi.org/10.1063/1.3382344.</w:t>
      </w:r>
    </w:p>
    <w:p w14:paraId="2C75EC7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(34) </w:t>
      </w:r>
      <w:r w:rsidRPr="00135243">
        <w:rPr>
          <w:rFonts w:ascii="Calibri" w:hAnsi="Calibri" w:cs="Calibri"/>
          <w:noProof/>
          <w:szCs w:val="24"/>
          <w:lang w:val="en-GB"/>
        </w:rPr>
        <w:tab/>
        <w:t xml:space="preserve">Neugebauer, J.; Scheffler, M. Adsorbate-Substrate and Adsorbate-Adsorbate Interactions of Na and K Adlayers on Al(111).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1992</w:t>
      </w:r>
      <w:r w:rsidRPr="00135243">
        <w:rPr>
          <w:rFonts w:ascii="Calibri" w:hAnsi="Calibri" w:cs="Calibri"/>
          <w:noProof/>
          <w:szCs w:val="24"/>
          <w:lang w:val="en-GB"/>
        </w:rPr>
        <w:t xml:space="preserve">, </w:t>
      </w:r>
      <w:r w:rsidRPr="00135243">
        <w:rPr>
          <w:rFonts w:ascii="Calibri" w:hAnsi="Calibri" w:cs="Calibri"/>
          <w:i/>
          <w:iCs/>
          <w:noProof/>
          <w:szCs w:val="24"/>
          <w:lang w:val="en-GB"/>
        </w:rPr>
        <w:t>46</w:t>
      </w:r>
      <w:r w:rsidRPr="00135243">
        <w:rPr>
          <w:rFonts w:ascii="Calibri" w:hAnsi="Calibri" w:cs="Calibri"/>
          <w:noProof/>
          <w:szCs w:val="24"/>
          <w:lang w:val="en-GB"/>
        </w:rPr>
        <w:t xml:space="preserve"> (24), 16067–16080. https://doi.org/10.1103/PhysRevB.46.16067.</w:t>
      </w:r>
    </w:p>
    <w:p w14:paraId="42FDE188"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(35) </w:t>
      </w:r>
      <w:r w:rsidRPr="00135243">
        <w:rPr>
          <w:rFonts w:ascii="Calibri" w:hAnsi="Calibri" w:cs="Calibri"/>
          <w:noProof/>
          <w:szCs w:val="24"/>
          <w:lang w:val="en-GB"/>
        </w:rPr>
        <w:tab/>
        <w:t xml:space="preserve">Massalski, T. B.; Okamoto, H. (Hiroaki); ASM International. </w:t>
      </w:r>
      <w:r w:rsidRPr="00135243">
        <w:rPr>
          <w:rFonts w:ascii="Calibri" w:hAnsi="Calibri" w:cs="Calibri"/>
          <w:i/>
          <w:iCs/>
          <w:noProof/>
          <w:szCs w:val="24"/>
          <w:lang w:val="en-GB"/>
        </w:rPr>
        <w:t>Binary Alloy Phase Diagrams</w:t>
      </w:r>
      <w:r w:rsidRPr="00135243">
        <w:rPr>
          <w:rFonts w:ascii="Calibri" w:hAnsi="Calibri" w:cs="Calibri"/>
          <w:noProof/>
          <w:szCs w:val="24"/>
          <w:lang w:val="en-GB"/>
        </w:rPr>
        <w:t>; ASM International, 1990.</w:t>
      </w:r>
    </w:p>
    <w:p w14:paraId="20C1F6C0"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(36) </w:t>
      </w:r>
      <w:r w:rsidRPr="00135243">
        <w:rPr>
          <w:rFonts w:ascii="Calibri" w:hAnsi="Calibri" w:cs="Calibri"/>
          <w:noProof/>
          <w:szCs w:val="24"/>
          <w:lang w:val="en-GB"/>
        </w:rPr>
        <w:tab/>
        <w:t xml:space="preserve">Schönfeld, B.; Huang, J. J.; Moss, S. C. Anisotropic Mean‐square Displacements (MSD) in Single‐crystals of 2H‐ and 3R‐MoS2. </w:t>
      </w:r>
      <w:r w:rsidRPr="00135243">
        <w:rPr>
          <w:rFonts w:ascii="Calibri" w:hAnsi="Calibri" w:cs="Calibri"/>
          <w:i/>
          <w:iCs/>
          <w:noProof/>
          <w:szCs w:val="24"/>
          <w:lang w:val="en-GB"/>
        </w:rPr>
        <w:t>Acta Crystallogr. Sect. B</w:t>
      </w:r>
      <w:r w:rsidRPr="00135243">
        <w:rPr>
          <w:rFonts w:ascii="Calibri" w:hAnsi="Calibri" w:cs="Calibri"/>
          <w:noProof/>
          <w:szCs w:val="24"/>
          <w:lang w:val="en-GB"/>
        </w:rPr>
        <w:t xml:space="preserve"> </w:t>
      </w:r>
      <w:r w:rsidRPr="00135243">
        <w:rPr>
          <w:rFonts w:ascii="Calibri" w:hAnsi="Calibri" w:cs="Calibri"/>
          <w:b/>
          <w:bCs/>
          <w:noProof/>
          <w:szCs w:val="24"/>
          <w:lang w:val="en-GB"/>
        </w:rPr>
        <w:t>1983</w:t>
      </w:r>
      <w:r w:rsidRPr="00135243">
        <w:rPr>
          <w:rFonts w:ascii="Calibri" w:hAnsi="Calibri" w:cs="Calibri"/>
          <w:noProof/>
          <w:szCs w:val="24"/>
          <w:lang w:val="en-GB"/>
        </w:rPr>
        <w:t xml:space="preserve">, </w:t>
      </w:r>
      <w:r w:rsidRPr="00135243">
        <w:rPr>
          <w:rFonts w:ascii="Calibri" w:hAnsi="Calibri" w:cs="Calibri"/>
          <w:i/>
          <w:iCs/>
          <w:noProof/>
          <w:szCs w:val="24"/>
          <w:lang w:val="en-GB"/>
        </w:rPr>
        <w:t>39</w:t>
      </w:r>
      <w:r w:rsidRPr="00135243">
        <w:rPr>
          <w:rFonts w:ascii="Calibri" w:hAnsi="Calibri" w:cs="Calibri"/>
          <w:noProof/>
          <w:szCs w:val="24"/>
          <w:lang w:val="en-GB"/>
        </w:rPr>
        <w:t xml:space="preserve"> (4), 404–407. https://doi.org/10.1107/S0108768183002645.</w:t>
      </w:r>
    </w:p>
    <w:p w14:paraId="4C23DD25"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(37) </w:t>
      </w:r>
      <w:r w:rsidRPr="00135243">
        <w:rPr>
          <w:rFonts w:ascii="Calibri" w:hAnsi="Calibri" w:cs="Calibri"/>
          <w:noProof/>
          <w:szCs w:val="24"/>
          <w:lang w:val="en-GB"/>
        </w:rPr>
        <w:tab/>
        <w:t xml:space="preserve">Cheiwchanchamnangij, T.; Lambrecht, W. R. L. Quasiparticle Band Structure Calculation of Monolayer, Bilayer, and Bulk MoS 2. </w:t>
      </w:r>
      <w:r w:rsidRPr="00135243">
        <w:rPr>
          <w:rFonts w:ascii="Calibri" w:hAnsi="Calibri" w:cs="Calibri"/>
          <w:i/>
          <w:iCs/>
          <w:noProof/>
          <w:szCs w:val="24"/>
          <w:lang w:val="en-GB"/>
        </w:rPr>
        <w:t>Phys. Rev. B</w:t>
      </w:r>
      <w:r w:rsidRPr="00135243">
        <w:rPr>
          <w:rFonts w:ascii="Calibri" w:hAnsi="Calibri" w:cs="Calibri"/>
          <w:noProof/>
          <w:szCs w:val="24"/>
          <w:lang w:val="en-GB"/>
        </w:rPr>
        <w:t xml:space="preserve"> </w:t>
      </w:r>
      <w:r w:rsidRPr="00135243">
        <w:rPr>
          <w:rFonts w:ascii="Calibri" w:hAnsi="Calibri" w:cs="Calibri"/>
          <w:b/>
          <w:bCs/>
          <w:noProof/>
          <w:szCs w:val="24"/>
          <w:lang w:val="en-GB"/>
        </w:rPr>
        <w:t>2012</w:t>
      </w:r>
      <w:r w:rsidRPr="00135243">
        <w:rPr>
          <w:rFonts w:ascii="Calibri" w:hAnsi="Calibri" w:cs="Calibri"/>
          <w:noProof/>
          <w:szCs w:val="24"/>
          <w:lang w:val="en-GB"/>
        </w:rPr>
        <w:t xml:space="preserve">, </w:t>
      </w:r>
      <w:r w:rsidRPr="00135243">
        <w:rPr>
          <w:rFonts w:ascii="Calibri" w:hAnsi="Calibri" w:cs="Calibri"/>
          <w:i/>
          <w:iCs/>
          <w:noProof/>
          <w:szCs w:val="24"/>
          <w:lang w:val="en-GB"/>
        </w:rPr>
        <w:t>85</w:t>
      </w:r>
      <w:r w:rsidRPr="00135243">
        <w:rPr>
          <w:rFonts w:ascii="Calibri" w:hAnsi="Calibri" w:cs="Calibri"/>
          <w:noProof/>
          <w:szCs w:val="24"/>
          <w:lang w:val="en-GB"/>
        </w:rPr>
        <w:t>, 205302. https://doi.org/10.1103/PhysRevB.85.205302.</w:t>
      </w:r>
    </w:p>
    <w:p w14:paraId="16E7B387"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(38) </w:t>
      </w:r>
      <w:r w:rsidRPr="00135243">
        <w:rPr>
          <w:rFonts w:ascii="Calibri" w:hAnsi="Calibri" w:cs="Calibri"/>
          <w:noProof/>
          <w:szCs w:val="24"/>
          <w:lang w:val="en-GB"/>
        </w:rPr>
        <w:tab/>
        <w:t xml:space="preserve">Ramasubramaniam, A. Large Excitonic Effects in Monolayers of Molybdenum and Tungsten Dichalcogenides. </w:t>
      </w:r>
      <w:r w:rsidRPr="00135243">
        <w:rPr>
          <w:rFonts w:ascii="Calibri" w:hAnsi="Calibri" w:cs="Calibri"/>
          <w:i/>
          <w:iCs/>
          <w:noProof/>
          <w:szCs w:val="24"/>
          <w:lang w:val="en-GB"/>
        </w:rPr>
        <w:t>Phys. Rev. B - Condens. Matter Mater. Phys.</w:t>
      </w:r>
      <w:r w:rsidRPr="00135243">
        <w:rPr>
          <w:rFonts w:ascii="Calibri" w:hAnsi="Calibri" w:cs="Calibri"/>
          <w:noProof/>
          <w:szCs w:val="24"/>
          <w:lang w:val="en-GB"/>
        </w:rPr>
        <w:t xml:space="preserve"> </w:t>
      </w:r>
      <w:r w:rsidRPr="00135243">
        <w:rPr>
          <w:rFonts w:ascii="Calibri" w:hAnsi="Calibri" w:cs="Calibri"/>
          <w:b/>
          <w:bCs/>
          <w:noProof/>
          <w:szCs w:val="24"/>
          <w:lang w:val="en-GB"/>
        </w:rPr>
        <w:t>2012</w:t>
      </w:r>
      <w:r w:rsidRPr="00135243">
        <w:rPr>
          <w:rFonts w:ascii="Calibri" w:hAnsi="Calibri" w:cs="Calibri"/>
          <w:noProof/>
          <w:szCs w:val="24"/>
          <w:lang w:val="en-GB"/>
        </w:rPr>
        <w:t xml:space="preserve">, </w:t>
      </w:r>
      <w:r w:rsidRPr="00135243">
        <w:rPr>
          <w:rFonts w:ascii="Calibri" w:hAnsi="Calibri" w:cs="Calibri"/>
          <w:i/>
          <w:iCs/>
          <w:noProof/>
          <w:szCs w:val="24"/>
          <w:lang w:val="en-GB"/>
        </w:rPr>
        <w:t>86</w:t>
      </w:r>
      <w:r w:rsidRPr="00135243">
        <w:rPr>
          <w:rFonts w:ascii="Calibri" w:hAnsi="Calibri" w:cs="Calibri"/>
          <w:noProof/>
          <w:szCs w:val="24"/>
          <w:lang w:val="en-GB"/>
        </w:rPr>
        <w:t xml:space="preserve"> (11). https://doi.org/10.1103/PhysRevB.86.115409.</w:t>
      </w:r>
    </w:p>
    <w:p w14:paraId="51DF08C6"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(39) </w:t>
      </w:r>
      <w:r w:rsidRPr="00135243">
        <w:rPr>
          <w:rFonts w:ascii="Calibri" w:hAnsi="Calibri" w:cs="Calibri"/>
          <w:noProof/>
          <w:szCs w:val="24"/>
          <w:lang w:val="en-GB"/>
        </w:rPr>
        <w:tab/>
        <w:t xml:space="preserve">Liang, Y.; Huang, S.; Soklaski, R.; Yang, L. Quasiparticle Band-Edge Energy and Band Offsets of Monolayer of Molybdenum and Tungsten Chalcogenides. </w:t>
      </w:r>
      <w:r w:rsidRPr="00135243">
        <w:rPr>
          <w:rFonts w:ascii="Calibri" w:hAnsi="Calibri" w:cs="Calibri"/>
          <w:i/>
          <w:iCs/>
          <w:noProof/>
          <w:szCs w:val="24"/>
          <w:lang w:val="en-GB"/>
        </w:rPr>
        <w:t>Appl. Phys. Lett.</w:t>
      </w:r>
      <w:r w:rsidRPr="00135243">
        <w:rPr>
          <w:rFonts w:ascii="Calibri" w:hAnsi="Calibri" w:cs="Calibri"/>
          <w:noProof/>
          <w:szCs w:val="24"/>
          <w:lang w:val="en-GB"/>
        </w:rPr>
        <w:t xml:space="preserve"> </w:t>
      </w:r>
      <w:r w:rsidRPr="00135243">
        <w:rPr>
          <w:rFonts w:ascii="Calibri" w:hAnsi="Calibri" w:cs="Calibri"/>
          <w:b/>
          <w:bCs/>
          <w:noProof/>
          <w:szCs w:val="24"/>
          <w:lang w:val="en-GB"/>
        </w:rPr>
        <w:t>2013</w:t>
      </w:r>
      <w:r w:rsidRPr="00135243">
        <w:rPr>
          <w:rFonts w:ascii="Calibri" w:hAnsi="Calibri" w:cs="Calibri"/>
          <w:noProof/>
          <w:szCs w:val="24"/>
          <w:lang w:val="en-GB"/>
        </w:rPr>
        <w:t xml:space="preserve">, </w:t>
      </w:r>
      <w:r w:rsidRPr="00135243">
        <w:rPr>
          <w:rFonts w:ascii="Calibri" w:hAnsi="Calibri" w:cs="Calibri"/>
          <w:i/>
          <w:iCs/>
          <w:noProof/>
          <w:szCs w:val="24"/>
          <w:lang w:val="en-GB"/>
        </w:rPr>
        <w:t>103</w:t>
      </w:r>
      <w:r w:rsidRPr="00135243">
        <w:rPr>
          <w:rFonts w:ascii="Calibri" w:hAnsi="Calibri" w:cs="Calibri"/>
          <w:noProof/>
          <w:szCs w:val="24"/>
          <w:lang w:val="en-GB"/>
        </w:rPr>
        <w:t xml:space="preserve"> (4), 042106. https://doi.org/10.1063/1.4816517.</w:t>
      </w:r>
    </w:p>
    <w:p w14:paraId="74607FC0"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(40) </w:t>
      </w:r>
      <w:r w:rsidRPr="00135243">
        <w:rPr>
          <w:rFonts w:ascii="Calibri" w:hAnsi="Calibri" w:cs="Calibri"/>
          <w:noProof/>
          <w:szCs w:val="24"/>
          <w:lang w:val="en-GB"/>
        </w:rPr>
        <w:tab/>
        <w:t xml:space="preserve">Beal, A. R.; Hughes, H. P. Kramers-Kronig Analysis of the Reflectivity Spectra of 2H-MoS2, 2H-MoSe2 and 2H-MoTe2. </w:t>
      </w:r>
      <w:r w:rsidRPr="00135243">
        <w:rPr>
          <w:rFonts w:ascii="Calibri" w:hAnsi="Calibri" w:cs="Calibri"/>
          <w:i/>
          <w:iCs/>
          <w:noProof/>
          <w:szCs w:val="24"/>
          <w:lang w:val="en-GB"/>
        </w:rPr>
        <w:t>J. Phys. C Solid State Phys.</w:t>
      </w:r>
      <w:r w:rsidRPr="00135243">
        <w:rPr>
          <w:rFonts w:ascii="Calibri" w:hAnsi="Calibri" w:cs="Calibri"/>
          <w:noProof/>
          <w:szCs w:val="24"/>
          <w:lang w:val="en-GB"/>
        </w:rPr>
        <w:t xml:space="preserve"> </w:t>
      </w:r>
      <w:r w:rsidRPr="00135243">
        <w:rPr>
          <w:rFonts w:ascii="Calibri" w:hAnsi="Calibri" w:cs="Calibri"/>
          <w:b/>
          <w:bCs/>
          <w:noProof/>
          <w:szCs w:val="24"/>
          <w:lang w:val="en-GB"/>
        </w:rPr>
        <w:t>1979</w:t>
      </w:r>
      <w:r w:rsidRPr="00135243">
        <w:rPr>
          <w:rFonts w:ascii="Calibri" w:hAnsi="Calibri" w:cs="Calibri"/>
          <w:noProof/>
          <w:szCs w:val="24"/>
          <w:lang w:val="en-GB"/>
        </w:rPr>
        <w:t xml:space="preserve">, </w:t>
      </w:r>
      <w:r w:rsidRPr="00135243">
        <w:rPr>
          <w:rFonts w:ascii="Calibri" w:hAnsi="Calibri" w:cs="Calibri"/>
          <w:i/>
          <w:iCs/>
          <w:noProof/>
          <w:szCs w:val="24"/>
          <w:lang w:val="en-GB"/>
        </w:rPr>
        <w:t>12</w:t>
      </w:r>
      <w:r w:rsidRPr="00135243">
        <w:rPr>
          <w:rFonts w:ascii="Calibri" w:hAnsi="Calibri" w:cs="Calibri"/>
          <w:noProof/>
          <w:szCs w:val="24"/>
          <w:lang w:val="en-GB"/>
        </w:rPr>
        <w:t xml:space="preserve"> (5), 881–890. https://doi.org/10.1088/0022-</w:t>
      </w:r>
      <w:r w:rsidRPr="00135243">
        <w:rPr>
          <w:rFonts w:ascii="Calibri" w:hAnsi="Calibri" w:cs="Calibri"/>
          <w:noProof/>
          <w:szCs w:val="24"/>
          <w:lang w:val="en-GB"/>
        </w:rPr>
        <w:lastRenderedPageBreak/>
        <w:t>3719/12/5/017.</w:t>
      </w:r>
    </w:p>
    <w:p w14:paraId="3511D133"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(41) </w:t>
      </w:r>
      <w:r w:rsidRPr="00135243">
        <w:rPr>
          <w:rFonts w:ascii="Calibri" w:hAnsi="Calibri" w:cs="Calibri"/>
          <w:noProof/>
          <w:szCs w:val="24"/>
          <w:lang w:val="en-GB"/>
        </w:rPr>
        <w:tab/>
        <w:t xml:space="preserve">Sørensen, S. G.; Füchtbauer, H. G.; Tuxen, A. K.; Walton, A. S.; Lauritsen, J. V. Structure and Electronic Properties of </w:t>
      </w:r>
      <w:r w:rsidRPr="00135243">
        <w:rPr>
          <w:rFonts w:ascii="Calibri" w:hAnsi="Calibri" w:cs="Calibri"/>
          <w:i/>
          <w:iCs/>
          <w:noProof/>
          <w:szCs w:val="24"/>
          <w:lang w:val="en-GB"/>
        </w:rPr>
        <w:t>In Situ</w:t>
      </w:r>
      <w:r w:rsidRPr="00135243">
        <w:rPr>
          <w:rFonts w:ascii="Calibri" w:hAnsi="Calibri" w:cs="Calibri"/>
          <w:noProof/>
          <w:szCs w:val="24"/>
          <w:lang w:val="en-GB"/>
        </w:rPr>
        <w:t xml:space="preserve"> Synthesized Single-Layer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on a Gold Surface. </w:t>
      </w:r>
      <w:r w:rsidRPr="00135243">
        <w:rPr>
          <w:rFonts w:ascii="Calibri" w:hAnsi="Calibri" w:cs="Calibri"/>
          <w:i/>
          <w:iCs/>
          <w:noProof/>
          <w:szCs w:val="24"/>
          <w:lang w:val="en-GB"/>
        </w:rPr>
        <w:t>ACS Nano</w:t>
      </w:r>
      <w:r w:rsidRPr="00135243">
        <w:rPr>
          <w:rFonts w:ascii="Calibri" w:hAnsi="Calibri" w:cs="Calibri"/>
          <w:noProof/>
          <w:szCs w:val="24"/>
          <w:lang w:val="en-GB"/>
        </w:rPr>
        <w:t xml:space="preserve"> </w:t>
      </w:r>
      <w:r w:rsidRPr="00135243">
        <w:rPr>
          <w:rFonts w:ascii="Calibri" w:hAnsi="Calibri" w:cs="Calibri"/>
          <w:b/>
          <w:bCs/>
          <w:noProof/>
          <w:szCs w:val="24"/>
          <w:lang w:val="en-GB"/>
        </w:rPr>
        <w:t>2014</w:t>
      </w:r>
      <w:r w:rsidRPr="00135243">
        <w:rPr>
          <w:rFonts w:ascii="Calibri" w:hAnsi="Calibri" w:cs="Calibri"/>
          <w:noProof/>
          <w:szCs w:val="24"/>
          <w:lang w:val="en-GB"/>
        </w:rPr>
        <w:t xml:space="preserve">, </w:t>
      </w:r>
      <w:r w:rsidRPr="00135243">
        <w:rPr>
          <w:rFonts w:ascii="Calibri" w:hAnsi="Calibri" w:cs="Calibri"/>
          <w:i/>
          <w:iCs/>
          <w:noProof/>
          <w:szCs w:val="24"/>
          <w:lang w:val="en-GB"/>
        </w:rPr>
        <w:t>8</w:t>
      </w:r>
      <w:r w:rsidRPr="00135243">
        <w:rPr>
          <w:rFonts w:ascii="Calibri" w:hAnsi="Calibri" w:cs="Calibri"/>
          <w:noProof/>
          <w:szCs w:val="24"/>
          <w:lang w:val="en-GB"/>
        </w:rPr>
        <w:t xml:space="preserve"> (7), 6788–6796. https://doi.org/10.1021/nn502812n.</w:t>
      </w:r>
    </w:p>
    <w:p w14:paraId="07937376"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(42) </w:t>
      </w:r>
      <w:r w:rsidRPr="00135243">
        <w:rPr>
          <w:rFonts w:ascii="Calibri" w:hAnsi="Calibri" w:cs="Calibri"/>
          <w:noProof/>
          <w:szCs w:val="24"/>
          <w:lang w:val="en-GB"/>
        </w:rPr>
        <w:tab/>
        <w:t xml:space="preserve">Kokkin, D. L.; Zhang, R.; Steimle, T. C.; Wyse, I. A.; Pearlman, B. W.; Varberg, T. D. Au-S Bonding Revealed from the Characterization of Diatomic Gold Sulfide, AuS. </w:t>
      </w:r>
      <w:r w:rsidRPr="00135243">
        <w:rPr>
          <w:rFonts w:ascii="Calibri" w:hAnsi="Calibri" w:cs="Calibri"/>
          <w:i/>
          <w:iCs/>
          <w:noProof/>
          <w:szCs w:val="24"/>
          <w:lang w:val="en-GB"/>
        </w:rPr>
        <w:t>J. Phys. Chem. A</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119</w:t>
      </w:r>
      <w:r w:rsidRPr="00135243">
        <w:rPr>
          <w:rFonts w:ascii="Calibri" w:hAnsi="Calibri" w:cs="Calibri"/>
          <w:noProof/>
          <w:szCs w:val="24"/>
          <w:lang w:val="en-GB"/>
        </w:rPr>
        <w:t xml:space="preserve"> (48), 11659–11667. https://doi.org/10.1021/acs.jpca.5b08781.</w:t>
      </w:r>
    </w:p>
    <w:p w14:paraId="3EC138D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(43) </w:t>
      </w:r>
      <w:r w:rsidRPr="00135243">
        <w:rPr>
          <w:rFonts w:ascii="Calibri" w:hAnsi="Calibri" w:cs="Calibri"/>
          <w:noProof/>
          <w:szCs w:val="24"/>
          <w:lang w:val="en-GB"/>
        </w:rPr>
        <w:tab/>
        <w:t xml:space="preserve">Bürgi, T. Properties of the Gold-Sulphur Interface: From Self-Assembled Monolayers to Clusters. </w:t>
      </w:r>
      <w:r w:rsidRPr="00135243">
        <w:rPr>
          <w:rFonts w:ascii="Calibri" w:hAnsi="Calibri" w:cs="Calibri"/>
          <w:i/>
          <w:iCs/>
          <w:noProof/>
          <w:szCs w:val="24"/>
          <w:lang w:val="en-GB"/>
        </w:rPr>
        <w:t>Nanoscale</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7</w:t>
      </w:r>
      <w:r w:rsidRPr="00135243">
        <w:rPr>
          <w:rFonts w:ascii="Calibri" w:hAnsi="Calibri" w:cs="Calibri"/>
          <w:noProof/>
          <w:szCs w:val="24"/>
          <w:lang w:val="en-GB"/>
        </w:rPr>
        <w:t xml:space="preserve"> (38), 15553–15567. https://doi.org/10.1039/c5nr03497c.</w:t>
      </w:r>
    </w:p>
    <w:p w14:paraId="15AEEBDF"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(44) </w:t>
      </w:r>
      <w:r w:rsidRPr="00135243">
        <w:rPr>
          <w:rFonts w:ascii="Calibri" w:hAnsi="Calibri" w:cs="Calibri"/>
          <w:noProof/>
          <w:szCs w:val="24"/>
          <w:lang w:val="en-GB"/>
        </w:rPr>
        <w:tab/>
        <w:t xml:space="preserve">Chen, W.; Santos, E. J. G.; Zhu, W.; Kaxiras, E.; Zhang, Z. Tuning the Electronic and Chemical Properties of Monolayer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Adsorbed on Transition Metal Substrates. </w:t>
      </w:r>
      <w:r w:rsidRPr="00135243">
        <w:rPr>
          <w:rFonts w:ascii="Calibri" w:hAnsi="Calibri" w:cs="Calibri"/>
          <w:i/>
          <w:iCs/>
          <w:noProof/>
          <w:szCs w:val="24"/>
          <w:lang w:val="en-GB"/>
        </w:rPr>
        <w:t>Nano Lett.</w:t>
      </w:r>
      <w:r w:rsidRPr="00135243">
        <w:rPr>
          <w:rFonts w:ascii="Calibri" w:hAnsi="Calibri" w:cs="Calibri"/>
          <w:noProof/>
          <w:szCs w:val="24"/>
          <w:lang w:val="en-GB"/>
        </w:rPr>
        <w:t xml:space="preserve"> </w:t>
      </w:r>
      <w:r w:rsidRPr="00135243">
        <w:rPr>
          <w:rFonts w:ascii="Calibri" w:hAnsi="Calibri" w:cs="Calibri"/>
          <w:b/>
          <w:bCs/>
          <w:noProof/>
          <w:szCs w:val="24"/>
          <w:lang w:val="en-GB"/>
        </w:rPr>
        <w:t>2013</w:t>
      </w:r>
      <w:r w:rsidRPr="00135243">
        <w:rPr>
          <w:rFonts w:ascii="Calibri" w:hAnsi="Calibri" w:cs="Calibri"/>
          <w:noProof/>
          <w:szCs w:val="24"/>
          <w:lang w:val="en-GB"/>
        </w:rPr>
        <w:t xml:space="preserve">, </w:t>
      </w:r>
      <w:r w:rsidRPr="00135243">
        <w:rPr>
          <w:rFonts w:ascii="Calibri" w:hAnsi="Calibri" w:cs="Calibri"/>
          <w:i/>
          <w:iCs/>
          <w:noProof/>
          <w:szCs w:val="24"/>
          <w:lang w:val="en-GB"/>
        </w:rPr>
        <w:t>13</w:t>
      </w:r>
      <w:r w:rsidRPr="00135243">
        <w:rPr>
          <w:rFonts w:ascii="Calibri" w:hAnsi="Calibri" w:cs="Calibri"/>
          <w:noProof/>
          <w:szCs w:val="24"/>
          <w:lang w:val="en-GB"/>
        </w:rPr>
        <w:t xml:space="preserve"> (2), 509–514. https://doi.org/10.1021/nl303909f.</w:t>
      </w:r>
    </w:p>
    <w:p w14:paraId="729B9A55"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(45) </w:t>
      </w:r>
      <w:r w:rsidRPr="00135243">
        <w:rPr>
          <w:rFonts w:ascii="Calibri" w:hAnsi="Calibri" w:cs="Calibri"/>
          <w:noProof/>
          <w:szCs w:val="24"/>
          <w:lang w:val="en-GB"/>
        </w:rPr>
        <w:tab/>
        <w:t xml:space="preserve">Prada, S.; Martinez, U.; Pacchioni, G. Work Function Changes Induced by Deposition of Ultrathin Dielectric Films on Metals: A Theoretical Analysis. </w:t>
      </w:r>
      <w:r w:rsidRPr="00135243">
        <w:rPr>
          <w:rFonts w:ascii="Calibri" w:hAnsi="Calibri" w:cs="Calibri"/>
          <w:i/>
          <w:iCs/>
          <w:noProof/>
          <w:szCs w:val="24"/>
          <w:lang w:val="en-GB"/>
        </w:rPr>
        <w:t>Phys. Rev. B - Condens. Matter Mater. Phys.</w:t>
      </w:r>
      <w:r w:rsidRPr="00135243">
        <w:rPr>
          <w:rFonts w:ascii="Calibri" w:hAnsi="Calibri" w:cs="Calibri"/>
          <w:noProof/>
          <w:szCs w:val="24"/>
          <w:lang w:val="en-GB"/>
        </w:rPr>
        <w:t xml:space="preserve"> </w:t>
      </w:r>
      <w:r w:rsidRPr="00135243">
        <w:rPr>
          <w:rFonts w:ascii="Calibri" w:hAnsi="Calibri" w:cs="Calibri"/>
          <w:b/>
          <w:bCs/>
          <w:noProof/>
          <w:szCs w:val="24"/>
          <w:lang w:val="en-GB"/>
        </w:rPr>
        <w:t>2008</w:t>
      </w:r>
      <w:r w:rsidRPr="00135243">
        <w:rPr>
          <w:rFonts w:ascii="Calibri" w:hAnsi="Calibri" w:cs="Calibri"/>
          <w:noProof/>
          <w:szCs w:val="24"/>
          <w:lang w:val="en-GB"/>
        </w:rPr>
        <w:t xml:space="preserve">, </w:t>
      </w:r>
      <w:r w:rsidRPr="00135243">
        <w:rPr>
          <w:rFonts w:ascii="Calibri" w:hAnsi="Calibri" w:cs="Calibri"/>
          <w:i/>
          <w:iCs/>
          <w:noProof/>
          <w:szCs w:val="24"/>
          <w:lang w:val="en-GB"/>
        </w:rPr>
        <w:t>78</w:t>
      </w:r>
      <w:r w:rsidRPr="00135243">
        <w:rPr>
          <w:rFonts w:ascii="Calibri" w:hAnsi="Calibri" w:cs="Calibri"/>
          <w:noProof/>
          <w:szCs w:val="24"/>
          <w:lang w:val="en-GB"/>
        </w:rPr>
        <w:t xml:space="preserve"> (23). https://doi.org/10.1103/PhysRevB.78.235423.</w:t>
      </w:r>
    </w:p>
    <w:p w14:paraId="567CA44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(46) </w:t>
      </w:r>
      <w:r w:rsidRPr="00135243">
        <w:rPr>
          <w:rFonts w:ascii="Calibri" w:hAnsi="Calibri" w:cs="Calibri"/>
          <w:noProof/>
          <w:szCs w:val="24"/>
          <w:lang w:val="en-GB"/>
        </w:rPr>
        <w:tab/>
        <w:t xml:space="preserve">Farmanbar, M.; Brocks, G. Controlling the Schottky Barrier at MoS2 /Metal Contacts by Inserting a BN Monolayer. </w:t>
      </w:r>
      <w:r w:rsidRPr="00135243">
        <w:rPr>
          <w:rFonts w:ascii="Calibri" w:hAnsi="Calibri" w:cs="Calibri"/>
          <w:i/>
          <w:iCs/>
          <w:noProof/>
          <w:szCs w:val="24"/>
          <w:lang w:val="en-GB"/>
        </w:rPr>
        <w:t>Phys. Rev. B - Condens. Matter Mater. Phys.</w:t>
      </w:r>
      <w:r w:rsidRPr="00135243">
        <w:rPr>
          <w:rFonts w:ascii="Calibri" w:hAnsi="Calibri" w:cs="Calibri"/>
          <w:noProof/>
          <w:szCs w:val="24"/>
          <w:lang w:val="en-GB"/>
        </w:rPr>
        <w:t xml:space="preserve"> </w:t>
      </w:r>
      <w:r w:rsidRPr="00135243">
        <w:rPr>
          <w:rFonts w:ascii="Calibri" w:hAnsi="Calibri" w:cs="Calibri"/>
          <w:b/>
          <w:bCs/>
          <w:noProof/>
          <w:szCs w:val="24"/>
          <w:lang w:val="en-GB"/>
        </w:rPr>
        <w:t>2015</w:t>
      </w:r>
      <w:r w:rsidRPr="00135243">
        <w:rPr>
          <w:rFonts w:ascii="Calibri" w:hAnsi="Calibri" w:cs="Calibri"/>
          <w:noProof/>
          <w:szCs w:val="24"/>
          <w:lang w:val="en-GB"/>
        </w:rPr>
        <w:t xml:space="preserve">, </w:t>
      </w:r>
      <w:r w:rsidRPr="00135243">
        <w:rPr>
          <w:rFonts w:ascii="Calibri" w:hAnsi="Calibri" w:cs="Calibri"/>
          <w:i/>
          <w:iCs/>
          <w:noProof/>
          <w:szCs w:val="24"/>
          <w:lang w:val="en-GB"/>
        </w:rPr>
        <w:t>91</w:t>
      </w:r>
      <w:r w:rsidRPr="00135243">
        <w:rPr>
          <w:rFonts w:ascii="Calibri" w:hAnsi="Calibri" w:cs="Calibri"/>
          <w:noProof/>
          <w:szCs w:val="24"/>
          <w:lang w:val="en-GB"/>
        </w:rPr>
        <w:t xml:space="preserve"> (16). https://doi.org/10.1103/PhysRevB.91.161304.</w:t>
      </w:r>
    </w:p>
    <w:p w14:paraId="06B79D01"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(47) </w:t>
      </w:r>
      <w:r w:rsidRPr="00135243">
        <w:rPr>
          <w:rFonts w:ascii="Calibri" w:hAnsi="Calibri" w:cs="Calibri"/>
          <w:noProof/>
          <w:szCs w:val="24"/>
          <w:lang w:val="en-GB"/>
        </w:rPr>
        <w:tab/>
        <w:t xml:space="preserve">Smyth, C. M.; Addou, R.; McDonnell, S.; Hinkle, C. L.; Wallace, R. M. Contact Metal-MoS2 Interfacial Reactions and Potential Implications on MoS2-Based Device Performance. </w:t>
      </w:r>
      <w:r w:rsidRPr="00135243">
        <w:rPr>
          <w:rFonts w:ascii="Calibri" w:hAnsi="Calibri" w:cs="Calibri"/>
          <w:i/>
          <w:iCs/>
          <w:noProof/>
          <w:szCs w:val="24"/>
          <w:lang w:val="en-GB"/>
        </w:rPr>
        <w:t>J. Phys. Chem. C</w:t>
      </w:r>
      <w:r w:rsidRPr="00135243">
        <w:rPr>
          <w:rFonts w:ascii="Calibri" w:hAnsi="Calibri" w:cs="Calibri"/>
          <w:noProof/>
          <w:szCs w:val="24"/>
          <w:lang w:val="en-GB"/>
        </w:rPr>
        <w:t xml:space="preserve"> </w:t>
      </w:r>
      <w:r w:rsidRPr="00135243">
        <w:rPr>
          <w:rFonts w:ascii="Calibri" w:hAnsi="Calibri" w:cs="Calibri"/>
          <w:b/>
          <w:bCs/>
          <w:noProof/>
          <w:szCs w:val="24"/>
          <w:lang w:val="en-GB"/>
        </w:rPr>
        <w:t>2016</w:t>
      </w:r>
      <w:r w:rsidRPr="00135243">
        <w:rPr>
          <w:rFonts w:ascii="Calibri" w:hAnsi="Calibri" w:cs="Calibri"/>
          <w:noProof/>
          <w:szCs w:val="24"/>
          <w:lang w:val="en-GB"/>
        </w:rPr>
        <w:t xml:space="preserve">, </w:t>
      </w:r>
      <w:r w:rsidRPr="00135243">
        <w:rPr>
          <w:rFonts w:ascii="Calibri" w:hAnsi="Calibri" w:cs="Calibri"/>
          <w:i/>
          <w:iCs/>
          <w:noProof/>
          <w:szCs w:val="24"/>
          <w:lang w:val="en-GB"/>
        </w:rPr>
        <w:t>120</w:t>
      </w:r>
      <w:r w:rsidRPr="00135243">
        <w:rPr>
          <w:rFonts w:ascii="Calibri" w:hAnsi="Calibri" w:cs="Calibri"/>
          <w:noProof/>
          <w:szCs w:val="24"/>
          <w:lang w:val="en-GB"/>
        </w:rPr>
        <w:t xml:space="preserve"> (27), 14719–14729. https://doi.org/10.1021/acs.jpcc.6b04473.</w:t>
      </w:r>
    </w:p>
    <w:p w14:paraId="4D0ED4F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(48) </w:t>
      </w:r>
      <w:r w:rsidRPr="00135243">
        <w:rPr>
          <w:rFonts w:ascii="Calibri" w:hAnsi="Calibri" w:cs="Calibri"/>
          <w:noProof/>
          <w:szCs w:val="24"/>
          <w:lang w:val="en-GB"/>
        </w:rPr>
        <w:tab/>
        <w:t xml:space="preserve">Barja, S.; Refaely-Abramson, S.; Schuler, B.; Qiu, D. Y.; Pulkin, A.; Wickenburg, S.; Ryu, H.; Ugeda, M. M.; Kastl, C.; Chen, C.; et al. Identifying Substitutional Oxygen as a Prolific Point Defect in Monolayer Transition Metal Dichalcogenides. </w:t>
      </w:r>
      <w:r w:rsidRPr="00135243">
        <w:rPr>
          <w:rFonts w:ascii="Calibri" w:hAnsi="Calibri" w:cs="Calibri"/>
          <w:i/>
          <w:iCs/>
          <w:noProof/>
          <w:szCs w:val="24"/>
          <w:lang w:val="en-GB"/>
        </w:rPr>
        <w:t>Nat. Commun.</w:t>
      </w:r>
      <w:r w:rsidRPr="00135243">
        <w:rPr>
          <w:rFonts w:ascii="Calibri" w:hAnsi="Calibri" w:cs="Calibri"/>
          <w:noProof/>
          <w:szCs w:val="24"/>
          <w:lang w:val="en-GB"/>
        </w:rPr>
        <w:t xml:space="preserve"> </w:t>
      </w:r>
      <w:r w:rsidRPr="00135243">
        <w:rPr>
          <w:rFonts w:ascii="Calibri" w:hAnsi="Calibri" w:cs="Calibri"/>
          <w:b/>
          <w:bCs/>
          <w:noProof/>
          <w:szCs w:val="24"/>
          <w:lang w:val="en-GB"/>
        </w:rPr>
        <w:t>2019</w:t>
      </w:r>
      <w:r w:rsidRPr="00135243">
        <w:rPr>
          <w:rFonts w:ascii="Calibri" w:hAnsi="Calibri" w:cs="Calibri"/>
          <w:noProof/>
          <w:szCs w:val="24"/>
          <w:lang w:val="en-GB"/>
        </w:rPr>
        <w:t xml:space="preserve">, </w:t>
      </w:r>
      <w:r w:rsidRPr="00135243">
        <w:rPr>
          <w:rFonts w:ascii="Calibri" w:hAnsi="Calibri" w:cs="Calibri"/>
          <w:i/>
          <w:iCs/>
          <w:noProof/>
          <w:szCs w:val="24"/>
          <w:lang w:val="en-GB"/>
        </w:rPr>
        <w:t>10</w:t>
      </w:r>
      <w:r w:rsidRPr="00135243">
        <w:rPr>
          <w:rFonts w:ascii="Calibri" w:hAnsi="Calibri" w:cs="Calibri"/>
          <w:noProof/>
          <w:szCs w:val="24"/>
          <w:lang w:val="en-GB"/>
        </w:rPr>
        <w:t xml:space="preserve"> (1), 1–8. https://doi.org/10.1038/s41467-019-11342-2.</w:t>
      </w:r>
    </w:p>
    <w:p w14:paraId="4D0D5BB4"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(49) </w:t>
      </w:r>
      <w:r w:rsidRPr="00135243">
        <w:rPr>
          <w:rFonts w:ascii="Calibri" w:hAnsi="Calibri" w:cs="Calibri"/>
          <w:noProof/>
          <w:szCs w:val="24"/>
          <w:lang w:val="en-GB"/>
        </w:rPr>
        <w:tab/>
        <w:t xml:space="preserve">Lee, G. Do; Wang, C. Z.; Yoon, E.; Hwang, N. M.; Kim, D. Y.; Ho, K. M. Diffusion, Coalescence, and Reconstruction of Vacancy Defects in Graphene Layers. </w:t>
      </w:r>
      <w:r w:rsidRPr="00135243">
        <w:rPr>
          <w:rFonts w:ascii="Calibri" w:hAnsi="Calibri" w:cs="Calibri"/>
          <w:i/>
          <w:iCs/>
          <w:noProof/>
          <w:szCs w:val="24"/>
          <w:lang w:val="en-GB"/>
        </w:rPr>
        <w:t>Phys. Rev. Lett.</w:t>
      </w:r>
      <w:r w:rsidRPr="00135243">
        <w:rPr>
          <w:rFonts w:ascii="Calibri" w:hAnsi="Calibri" w:cs="Calibri"/>
          <w:noProof/>
          <w:szCs w:val="24"/>
          <w:lang w:val="en-GB"/>
        </w:rPr>
        <w:t xml:space="preserve"> </w:t>
      </w:r>
      <w:r w:rsidRPr="00135243">
        <w:rPr>
          <w:rFonts w:ascii="Calibri" w:hAnsi="Calibri" w:cs="Calibri"/>
          <w:b/>
          <w:bCs/>
          <w:noProof/>
          <w:szCs w:val="24"/>
          <w:lang w:val="en-GB"/>
        </w:rPr>
        <w:t>2005</w:t>
      </w:r>
      <w:r w:rsidRPr="00135243">
        <w:rPr>
          <w:rFonts w:ascii="Calibri" w:hAnsi="Calibri" w:cs="Calibri"/>
          <w:noProof/>
          <w:szCs w:val="24"/>
          <w:lang w:val="en-GB"/>
        </w:rPr>
        <w:t xml:space="preserve">, </w:t>
      </w:r>
      <w:r w:rsidRPr="00135243">
        <w:rPr>
          <w:rFonts w:ascii="Calibri" w:hAnsi="Calibri" w:cs="Calibri"/>
          <w:i/>
          <w:iCs/>
          <w:noProof/>
          <w:szCs w:val="24"/>
          <w:lang w:val="en-GB"/>
        </w:rPr>
        <w:t>95</w:t>
      </w:r>
      <w:r w:rsidRPr="00135243">
        <w:rPr>
          <w:rFonts w:ascii="Calibri" w:hAnsi="Calibri" w:cs="Calibri"/>
          <w:noProof/>
          <w:szCs w:val="24"/>
          <w:lang w:val="en-GB"/>
        </w:rPr>
        <w:t xml:space="preserve"> (20). https://doi.org/10.1103/PhysRevLett.95.205501.</w:t>
      </w:r>
    </w:p>
    <w:p w14:paraId="1483DCE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(50) </w:t>
      </w:r>
      <w:r w:rsidRPr="00135243">
        <w:rPr>
          <w:rFonts w:ascii="Calibri" w:hAnsi="Calibri" w:cs="Calibri"/>
          <w:noProof/>
          <w:szCs w:val="24"/>
          <w:lang w:val="en-GB"/>
        </w:rPr>
        <w:tab/>
        <w:t xml:space="preserve">Liu, M.; Shi, J.; Li, Y.; Zhou, X.; Ma, D.; Qi, Y.; Zhang, Y.; Liu, Z. Semiconductors: Temperature-Triggered Sulfur Vacancy Evolution in Monolayer MoS </w:t>
      </w:r>
      <w:r w:rsidRPr="00135243">
        <w:rPr>
          <w:rFonts w:ascii="Calibri" w:hAnsi="Calibri" w:cs="Calibri"/>
          <w:noProof/>
          <w:szCs w:val="24"/>
          <w:vertAlign w:val="subscript"/>
          <w:lang w:val="en-GB"/>
        </w:rPr>
        <w:t>2</w:t>
      </w:r>
      <w:r w:rsidRPr="00135243">
        <w:rPr>
          <w:rFonts w:ascii="Calibri" w:hAnsi="Calibri" w:cs="Calibri"/>
          <w:noProof/>
          <w:szCs w:val="24"/>
          <w:lang w:val="en-GB"/>
        </w:rPr>
        <w:t xml:space="preserve"> /Graphene Heterostructures (Small 40/2017). </w:t>
      </w:r>
      <w:r w:rsidRPr="00135243">
        <w:rPr>
          <w:rFonts w:ascii="Calibri" w:hAnsi="Calibri" w:cs="Calibri"/>
          <w:i/>
          <w:iCs/>
          <w:noProof/>
          <w:szCs w:val="24"/>
          <w:lang w:val="en-GB"/>
        </w:rPr>
        <w:t>Small</w:t>
      </w:r>
      <w:r w:rsidRPr="00135243">
        <w:rPr>
          <w:rFonts w:ascii="Calibri" w:hAnsi="Calibri" w:cs="Calibri"/>
          <w:noProof/>
          <w:szCs w:val="24"/>
          <w:lang w:val="en-GB"/>
        </w:rPr>
        <w:t xml:space="preserve"> </w:t>
      </w:r>
      <w:r w:rsidRPr="00135243">
        <w:rPr>
          <w:rFonts w:ascii="Calibri" w:hAnsi="Calibri" w:cs="Calibri"/>
          <w:b/>
          <w:bCs/>
          <w:noProof/>
          <w:szCs w:val="24"/>
          <w:lang w:val="en-GB"/>
        </w:rPr>
        <w:t>2017</w:t>
      </w:r>
      <w:r w:rsidRPr="00135243">
        <w:rPr>
          <w:rFonts w:ascii="Calibri" w:hAnsi="Calibri" w:cs="Calibri"/>
          <w:noProof/>
          <w:szCs w:val="24"/>
          <w:lang w:val="en-GB"/>
        </w:rPr>
        <w:t xml:space="preserve">, </w:t>
      </w:r>
      <w:r w:rsidRPr="00135243">
        <w:rPr>
          <w:rFonts w:ascii="Calibri" w:hAnsi="Calibri" w:cs="Calibri"/>
          <w:i/>
          <w:iCs/>
          <w:noProof/>
          <w:szCs w:val="24"/>
          <w:lang w:val="en-GB"/>
        </w:rPr>
        <w:t>13</w:t>
      </w:r>
      <w:r w:rsidRPr="00135243">
        <w:rPr>
          <w:rFonts w:ascii="Calibri" w:hAnsi="Calibri" w:cs="Calibri"/>
          <w:noProof/>
          <w:szCs w:val="24"/>
          <w:lang w:val="en-GB"/>
        </w:rPr>
        <w:t xml:space="preserve"> (40). https://doi.org/10.1002/smll.201770216.</w:t>
      </w:r>
    </w:p>
    <w:p w14:paraId="21BEAC4A" w14:textId="77777777" w:rsidR="008B6F45" w:rsidRPr="00135243" w:rsidRDefault="008B6F45" w:rsidP="008B6F45">
      <w:pPr>
        <w:widowControl w:val="0"/>
        <w:autoSpaceDE w:val="0"/>
        <w:autoSpaceDN w:val="0"/>
        <w:adjustRightInd w:val="0"/>
        <w:spacing w:line="240" w:lineRule="auto"/>
        <w:ind w:left="640" w:hanging="640"/>
        <w:rPr>
          <w:rFonts w:ascii="Calibri" w:hAnsi="Calibri" w:cs="Calibri"/>
          <w:noProof/>
          <w:szCs w:val="24"/>
          <w:lang w:val="en-GB"/>
        </w:rPr>
      </w:pPr>
      <w:r w:rsidRPr="00135243">
        <w:rPr>
          <w:rFonts w:ascii="Calibri" w:hAnsi="Calibri" w:cs="Calibri"/>
          <w:noProof/>
          <w:szCs w:val="24"/>
          <w:lang w:val="en-GB"/>
        </w:rPr>
        <w:t xml:space="preserve">(51) </w:t>
      </w:r>
      <w:r w:rsidRPr="00135243">
        <w:rPr>
          <w:rFonts w:ascii="Calibri" w:hAnsi="Calibri" w:cs="Calibri"/>
          <w:noProof/>
          <w:szCs w:val="24"/>
          <w:lang w:val="en-GB"/>
        </w:rPr>
        <w:tab/>
        <w:t xml:space="preserve">Komsa, H. P.; Kotakoski, J.; Kurasch, S.; Lehtinen, O.; Kaiser, U.; Krasheninnikov, A. V. Two-Dimensional Transition Metal Dichalcogenides under Electron Irradiation: Defect Production and Doping. </w:t>
      </w:r>
      <w:r w:rsidRPr="00135243">
        <w:rPr>
          <w:rFonts w:ascii="Calibri" w:hAnsi="Calibri" w:cs="Calibri"/>
          <w:i/>
          <w:iCs/>
          <w:noProof/>
          <w:szCs w:val="24"/>
          <w:lang w:val="en-GB"/>
        </w:rPr>
        <w:t>Phys. Rev. Lett.</w:t>
      </w:r>
      <w:r w:rsidRPr="00135243">
        <w:rPr>
          <w:rFonts w:ascii="Calibri" w:hAnsi="Calibri" w:cs="Calibri"/>
          <w:noProof/>
          <w:szCs w:val="24"/>
          <w:lang w:val="en-GB"/>
        </w:rPr>
        <w:t xml:space="preserve"> </w:t>
      </w:r>
      <w:r w:rsidRPr="00135243">
        <w:rPr>
          <w:rFonts w:ascii="Calibri" w:hAnsi="Calibri" w:cs="Calibri"/>
          <w:b/>
          <w:bCs/>
          <w:noProof/>
          <w:szCs w:val="24"/>
          <w:lang w:val="en-GB"/>
        </w:rPr>
        <w:t>2012</w:t>
      </w:r>
      <w:r w:rsidRPr="00135243">
        <w:rPr>
          <w:rFonts w:ascii="Calibri" w:hAnsi="Calibri" w:cs="Calibri"/>
          <w:noProof/>
          <w:szCs w:val="24"/>
          <w:lang w:val="en-GB"/>
        </w:rPr>
        <w:t xml:space="preserve">, </w:t>
      </w:r>
      <w:r w:rsidRPr="00135243">
        <w:rPr>
          <w:rFonts w:ascii="Calibri" w:hAnsi="Calibri" w:cs="Calibri"/>
          <w:i/>
          <w:iCs/>
          <w:noProof/>
          <w:szCs w:val="24"/>
          <w:lang w:val="en-GB"/>
        </w:rPr>
        <w:t>109</w:t>
      </w:r>
      <w:r w:rsidRPr="00135243">
        <w:rPr>
          <w:rFonts w:ascii="Calibri" w:hAnsi="Calibri" w:cs="Calibri"/>
          <w:noProof/>
          <w:szCs w:val="24"/>
          <w:lang w:val="en-GB"/>
        </w:rPr>
        <w:t xml:space="preserve"> (3). https://doi.org/10.1103/PhysRevLett.109.035503.</w:t>
      </w:r>
    </w:p>
    <w:p w14:paraId="2AE45DF6" w14:textId="77777777" w:rsidR="008B6F45" w:rsidRPr="008B6F45" w:rsidRDefault="008B6F45" w:rsidP="008B6F45">
      <w:pPr>
        <w:widowControl w:val="0"/>
        <w:autoSpaceDE w:val="0"/>
        <w:autoSpaceDN w:val="0"/>
        <w:adjustRightInd w:val="0"/>
        <w:spacing w:line="240" w:lineRule="auto"/>
        <w:ind w:left="640" w:hanging="640"/>
        <w:rPr>
          <w:rFonts w:ascii="Calibri" w:hAnsi="Calibri" w:cs="Calibri"/>
          <w:noProof/>
        </w:rPr>
      </w:pPr>
      <w:r w:rsidRPr="00135243">
        <w:rPr>
          <w:rFonts w:ascii="Calibri" w:hAnsi="Calibri" w:cs="Calibri"/>
          <w:noProof/>
          <w:szCs w:val="24"/>
          <w:lang w:val="en-GB"/>
        </w:rPr>
        <w:t xml:space="preserve">(52) </w:t>
      </w:r>
      <w:r w:rsidRPr="00135243">
        <w:rPr>
          <w:rFonts w:ascii="Calibri" w:hAnsi="Calibri" w:cs="Calibri"/>
          <w:noProof/>
          <w:szCs w:val="24"/>
          <w:lang w:val="en-GB"/>
        </w:rPr>
        <w:tab/>
        <w:t xml:space="preserve">Donarelli, M.; Bisti, F.; Perrozzi, F.; Ottaviano, L. Tunable Sulfur Desorption in Exfoliated MoSby Means of Thermal Annealing in Ultra-High Vacuum. </w:t>
      </w:r>
      <w:r w:rsidRPr="008B6F45">
        <w:rPr>
          <w:rFonts w:ascii="Calibri" w:hAnsi="Calibri" w:cs="Calibri"/>
          <w:i/>
          <w:iCs/>
          <w:noProof/>
          <w:szCs w:val="24"/>
        </w:rPr>
        <w:t>Chem. Phys. Lett.</w:t>
      </w:r>
      <w:r w:rsidRPr="008B6F45">
        <w:rPr>
          <w:rFonts w:ascii="Calibri" w:hAnsi="Calibri" w:cs="Calibri"/>
          <w:noProof/>
          <w:szCs w:val="24"/>
        </w:rPr>
        <w:t xml:space="preserve"> </w:t>
      </w:r>
      <w:r w:rsidRPr="008B6F45">
        <w:rPr>
          <w:rFonts w:ascii="Calibri" w:hAnsi="Calibri" w:cs="Calibri"/>
          <w:b/>
          <w:bCs/>
          <w:noProof/>
          <w:szCs w:val="24"/>
        </w:rPr>
        <w:t>2013</w:t>
      </w:r>
      <w:r w:rsidRPr="008B6F45">
        <w:rPr>
          <w:rFonts w:ascii="Calibri" w:hAnsi="Calibri" w:cs="Calibri"/>
          <w:noProof/>
          <w:szCs w:val="24"/>
        </w:rPr>
        <w:t xml:space="preserve">, </w:t>
      </w:r>
      <w:r w:rsidRPr="008B6F45">
        <w:rPr>
          <w:rFonts w:ascii="Calibri" w:hAnsi="Calibri" w:cs="Calibri"/>
          <w:i/>
          <w:iCs/>
          <w:noProof/>
          <w:szCs w:val="24"/>
        </w:rPr>
        <w:t>588</w:t>
      </w:r>
      <w:r w:rsidRPr="008B6F45">
        <w:rPr>
          <w:rFonts w:ascii="Calibri" w:hAnsi="Calibri" w:cs="Calibri"/>
          <w:noProof/>
          <w:szCs w:val="24"/>
        </w:rPr>
        <w:t>, 198–202. https://doi.org/10.1016/j.cplett.2013.10.034.</w:t>
      </w:r>
    </w:p>
    <w:p w14:paraId="71A00E5A" w14:textId="61E5BCC5" w:rsidR="008060E5" w:rsidRDefault="008060E5" w:rsidP="00F453B4">
      <w:pPr>
        <w:jc w:val="both"/>
        <w:rPr>
          <w:lang w:val="en-GB"/>
        </w:rPr>
      </w:pPr>
      <w:r>
        <w:rPr>
          <w:lang w:val="en-GB"/>
        </w:rPr>
        <w:fldChar w:fldCharType="end"/>
      </w:r>
    </w:p>
    <w:p w14:paraId="4587A9FB" w14:textId="25CB5442" w:rsidR="00FA0453" w:rsidRPr="00572493" w:rsidRDefault="002C6120" w:rsidP="009A56C6">
      <w:pPr>
        <w:jc w:val="both"/>
        <w:rPr>
          <w:b/>
          <w:bCs/>
          <w:lang w:val="en-GB"/>
        </w:rPr>
      </w:pPr>
      <w:r w:rsidRPr="00572493">
        <w:rPr>
          <w:b/>
          <w:bCs/>
          <w:lang w:val="en-GB"/>
        </w:rPr>
        <w:t>TOC image</w:t>
      </w:r>
    </w:p>
    <w:p w14:paraId="52440D9B" w14:textId="70A4059C" w:rsidR="00FA0453" w:rsidRPr="008060E5" w:rsidRDefault="007F784C" w:rsidP="009A56C6">
      <w:pPr>
        <w:jc w:val="both"/>
        <w:rPr>
          <w:lang w:val="en-GB"/>
        </w:rPr>
      </w:pPr>
      <w:r>
        <w:rPr>
          <w:noProof/>
          <w:lang w:val="en-GB"/>
        </w:rPr>
        <w:lastRenderedPageBreak/>
        <w:drawing>
          <wp:inline distT="0" distB="0" distL="0" distR="0" wp14:anchorId="5F7835B2" wp14:editId="40CDCB6F">
            <wp:extent cx="2932136" cy="2143125"/>
            <wp:effectExtent l="0" t="0" r="190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c.tif"/>
                    <pic:cNvPicPr/>
                  </pic:nvPicPr>
                  <pic:blipFill rotWithShape="1">
                    <a:blip r:embed="rId15">
                      <a:extLst>
                        <a:ext uri="{28A0092B-C50C-407E-A947-70E740481C1C}">
                          <a14:useLocalDpi xmlns:a14="http://schemas.microsoft.com/office/drawing/2010/main" val="0"/>
                        </a:ext>
                      </a:extLst>
                    </a:blip>
                    <a:srcRect l="23888" t="16807" r="16801" b="25396"/>
                    <a:stretch/>
                  </pic:blipFill>
                  <pic:spPr bwMode="auto">
                    <a:xfrm>
                      <a:off x="0" y="0"/>
                      <a:ext cx="2936394" cy="2146238"/>
                    </a:xfrm>
                    <a:prstGeom prst="rect">
                      <a:avLst/>
                    </a:prstGeom>
                    <a:ln>
                      <a:noFill/>
                    </a:ln>
                    <a:extLst>
                      <a:ext uri="{53640926-AAD7-44D8-BBD7-CCE9431645EC}">
                        <a14:shadowObscured xmlns:a14="http://schemas.microsoft.com/office/drawing/2010/main"/>
                      </a:ext>
                    </a:extLst>
                  </pic:spPr>
                </pic:pic>
              </a:graphicData>
            </a:graphic>
          </wp:inline>
        </w:drawing>
      </w:r>
    </w:p>
    <w:sectPr w:rsidR="00FA0453" w:rsidRPr="008060E5">
      <w:footerReference w:type="default" r:id="rId1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34524B" w14:textId="77777777" w:rsidR="00903D0C" w:rsidRDefault="00903D0C" w:rsidP="00BE2647">
      <w:pPr>
        <w:spacing w:after="0" w:line="240" w:lineRule="auto"/>
      </w:pPr>
      <w:r>
        <w:separator/>
      </w:r>
    </w:p>
  </w:endnote>
  <w:endnote w:type="continuationSeparator" w:id="0">
    <w:p w14:paraId="3A51953C" w14:textId="77777777" w:rsidR="00903D0C" w:rsidRDefault="00903D0C" w:rsidP="00BE26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ontserrat">
    <w:altName w:val="Calibri"/>
    <w:charset w:val="00"/>
    <w:family w:val="auto"/>
    <w:pitch w:val="variable"/>
    <w:sig w:usb0="20000007" w:usb1="00000001" w:usb2="00000000" w:usb3="00000000" w:csb0="000001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11302393"/>
      <w:docPartObj>
        <w:docPartGallery w:val="Page Numbers (Bottom of Page)"/>
        <w:docPartUnique/>
      </w:docPartObj>
    </w:sdtPr>
    <w:sdtEndPr/>
    <w:sdtContent>
      <w:p w14:paraId="4238783D" w14:textId="77777777" w:rsidR="00BE2647" w:rsidRDefault="00BE2647">
        <w:pPr>
          <w:pStyle w:val="Pidipagina"/>
          <w:jc w:val="center"/>
        </w:pPr>
        <w:r>
          <w:fldChar w:fldCharType="begin"/>
        </w:r>
        <w:r>
          <w:instrText>PAGE   \* MERGEFORMAT</w:instrText>
        </w:r>
        <w:r>
          <w:fldChar w:fldCharType="separate"/>
        </w:r>
        <w:r>
          <w:t>2</w:t>
        </w:r>
        <w:r>
          <w:fldChar w:fldCharType="end"/>
        </w:r>
      </w:p>
    </w:sdtContent>
  </w:sdt>
  <w:p w14:paraId="0B6990AF" w14:textId="77777777" w:rsidR="00BE2647" w:rsidRDefault="00BE264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BEC097" w14:textId="77777777" w:rsidR="00903D0C" w:rsidRDefault="00903D0C" w:rsidP="00BE2647">
      <w:pPr>
        <w:spacing w:after="0" w:line="240" w:lineRule="auto"/>
      </w:pPr>
      <w:r>
        <w:separator/>
      </w:r>
    </w:p>
  </w:footnote>
  <w:footnote w:type="continuationSeparator" w:id="0">
    <w:p w14:paraId="4BBCCF8F" w14:textId="77777777" w:rsidR="00903D0C" w:rsidRDefault="00903D0C" w:rsidP="00BE26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532D62"/>
    <w:multiLevelType w:val="hybridMultilevel"/>
    <w:tmpl w:val="6BD0787E"/>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1" w15:restartNumberingAfterBreak="0">
    <w:nsid w:val="1C9526C4"/>
    <w:multiLevelType w:val="multilevel"/>
    <w:tmpl w:val="64C076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34280E1A"/>
    <w:multiLevelType w:val="hybridMultilevel"/>
    <w:tmpl w:val="FC0CE40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F89"/>
    <w:rsid w:val="00005496"/>
    <w:rsid w:val="00006678"/>
    <w:rsid w:val="00006E70"/>
    <w:rsid w:val="0001335D"/>
    <w:rsid w:val="00021FB5"/>
    <w:rsid w:val="0002632C"/>
    <w:rsid w:val="000314C8"/>
    <w:rsid w:val="00031F20"/>
    <w:rsid w:val="00032156"/>
    <w:rsid w:val="00063F0F"/>
    <w:rsid w:val="00064A3B"/>
    <w:rsid w:val="000671F8"/>
    <w:rsid w:val="00070E7E"/>
    <w:rsid w:val="000816C3"/>
    <w:rsid w:val="0008581E"/>
    <w:rsid w:val="000919DB"/>
    <w:rsid w:val="00092FFB"/>
    <w:rsid w:val="00093877"/>
    <w:rsid w:val="000951A9"/>
    <w:rsid w:val="000977A1"/>
    <w:rsid w:val="000A2C4A"/>
    <w:rsid w:val="000A73CA"/>
    <w:rsid w:val="000B2781"/>
    <w:rsid w:val="000B359A"/>
    <w:rsid w:val="000B721F"/>
    <w:rsid w:val="000D618B"/>
    <w:rsid w:val="000E198E"/>
    <w:rsid w:val="000E31E1"/>
    <w:rsid w:val="000E4E9F"/>
    <w:rsid w:val="000E7771"/>
    <w:rsid w:val="000F00FD"/>
    <w:rsid w:val="000F0966"/>
    <w:rsid w:val="00102681"/>
    <w:rsid w:val="001035F4"/>
    <w:rsid w:val="0011543E"/>
    <w:rsid w:val="00123981"/>
    <w:rsid w:val="00135243"/>
    <w:rsid w:val="0013783A"/>
    <w:rsid w:val="001438BE"/>
    <w:rsid w:val="00150630"/>
    <w:rsid w:val="00153269"/>
    <w:rsid w:val="00156115"/>
    <w:rsid w:val="001666C5"/>
    <w:rsid w:val="00170812"/>
    <w:rsid w:val="0017487A"/>
    <w:rsid w:val="00177D4A"/>
    <w:rsid w:val="001834A3"/>
    <w:rsid w:val="00190440"/>
    <w:rsid w:val="001914E4"/>
    <w:rsid w:val="00193AEB"/>
    <w:rsid w:val="001952BC"/>
    <w:rsid w:val="001A022B"/>
    <w:rsid w:val="001A084B"/>
    <w:rsid w:val="001A6B38"/>
    <w:rsid w:val="001B0069"/>
    <w:rsid w:val="001B5C98"/>
    <w:rsid w:val="001C1713"/>
    <w:rsid w:val="001C2A4C"/>
    <w:rsid w:val="001C3FDB"/>
    <w:rsid w:val="001C42D4"/>
    <w:rsid w:val="001D19A5"/>
    <w:rsid w:val="001D2341"/>
    <w:rsid w:val="001E30FB"/>
    <w:rsid w:val="001E6655"/>
    <w:rsid w:val="001F078F"/>
    <w:rsid w:val="001F6A61"/>
    <w:rsid w:val="001F79A7"/>
    <w:rsid w:val="002021CD"/>
    <w:rsid w:val="00202CB3"/>
    <w:rsid w:val="00211436"/>
    <w:rsid w:val="00214E15"/>
    <w:rsid w:val="00215971"/>
    <w:rsid w:val="00224DF0"/>
    <w:rsid w:val="00225462"/>
    <w:rsid w:val="00225875"/>
    <w:rsid w:val="00230986"/>
    <w:rsid w:val="00234C10"/>
    <w:rsid w:val="0024508A"/>
    <w:rsid w:val="0024535A"/>
    <w:rsid w:val="00254C33"/>
    <w:rsid w:val="0025671A"/>
    <w:rsid w:val="002570EF"/>
    <w:rsid w:val="00260649"/>
    <w:rsid w:val="00260744"/>
    <w:rsid w:val="00270FA2"/>
    <w:rsid w:val="00274273"/>
    <w:rsid w:val="0027427F"/>
    <w:rsid w:val="00284C6F"/>
    <w:rsid w:val="00297255"/>
    <w:rsid w:val="002A24ED"/>
    <w:rsid w:val="002B37D5"/>
    <w:rsid w:val="002B441C"/>
    <w:rsid w:val="002C6120"/>
    <w:rsid w:val="002D23B2"/>
    <w:rsid w:val="002D361B"/>
    <w:rsid w:val="002D47C6"/>
    <w:rsid w:val="002E0518"/>
    <w:rsid w:val="002F1A7D"/>
    <w:rsid w:val="002F2681"/>
    <w:rsid w:val="002F2940"/>
    <w:rsid w:val="002F4BB9"/>
    <w:rsid w:val="00301CB9"/>
    <w:rsid w:val="003062D4"/>
    <w:rsid w:val="00313038"/>
    <w:rsid w:val="0032023F"/>
    <w:rsid w:val="00322D5E"/>
    <w:rsid w:val="00323A22"/>
    <w:rsid w:val="00326F1A"/>
    <w:rsid w:val="00331D27"/>
    <w:rsid w:val="00334058"/>
    <w:rsid w:val="0033437E"/>
    <w:rsid w:val="003362A3"/>
    <w:rsid w:val="003411B4"/>
    <w:rsid w:val="003428E6"/>
    <w:rsid w:val="00345BD9"/>
    <w:rsid w:val="003461D2"/>
    <w:rsid w:val="00351D85"/>
    <w:rsid w:val="003527CF"/>
    <w:rsid w:val="00352B9F"/>
    <w:rsid w:val="0035334F"/>
    <w:rsid w:val="00360309"/>
    <w:rsid w:val="003604DD"/>
    <w:rsid w:val="003706DE"/>
    <w:rsid w:val="00375106"/>
    <w:rsid w:val="003826A9"/>
    <w:rsid w:val="00384822"/>
    <w:rsid w:val="00387ED6"/>
    <w:rsid w:val="003A072B"/>
    <w:rsid w:val="003A4220"/>
    <w:rsid w:val="003A6007"/>
    <w:rsid w:val="003B639B"/>
    <w:rsid w:val="003C56FD"/>
    <w:rsid w:val="003C6487"/>
    <w:rsid w:val="003D1A16"/>
    <w:rsid w:val="003D3412"/>
    <w:rsid w:val="003D5DE7"/>
    <w:rsid w:val="003E238D"/>
    <w:rsid w:val="003F1FBF"/>
    <w:rsid w:val="003F56A2"/>
    <w:rsid w:val="004074F4"/>
    <w:rsid w:val="00407AAD"/>
    <w:rsid w:val="00412A0C"/>
    <w:rsid w:val="00430AF9"/>
    <w:rsid w:val="00434F5C"/>
    <w:rsid w:val="0043593D"/>
    <w:rsid w:val="004428EC"/>
    <w:rsid w:val="00443BFF"/>
    <w:rsid w:val="00452122"/>
    <w:rsid w:val="0045290E"/>
    <w:rsid w:val="00453ED9"/>
    <w:rsid w:val="004548E6"/>
    <w:rsid w:val="00455401"/>
    <w:rsid w:val="004731D1"/>
    <w:rsid w:val="00476944"/>
    <w:rsid w:val="004852A9"/>
    <w:rsid w:val="004937AD"/>
    <w:rsid w:val="0049650C"/>
    <w:rsid w:val="004A5BEF"/>
    <w:rsid w:val="004B02A2"/>
    <w:rsid w:val="004B1997"/>
    <w:rsid w:val="004C0B53"/>
    <w:rsid w:val="004C1AB6"/>
    <w:rsid w:val="004C2463"/>
    <w:rsid w:val="004C49A8"/>
    <w:rsid w:val="004D4D63"/>
    <w:rsid w:val="004D7871"/>
    <w:rsid w:val="004E6520"/>
    <w:rsid w:val="004E759D"/>
    <w:rsid w:val="004E7619"/>
    <w:rsid w:val="004F1C23"/>
    <w:rsid w:val="004F1EA0"/>
    <w:rsid w:val="00501BB6"/>
    <w:rsid w:val="005033DC"/>
    <w:rsid w:val="005123FA"/>
    <w:rsid w:val="005175D9"/>
    <w:rsid w:val="00526340"/>
    <w:rsid w:val="005270AF"/>
    <w:rsid w:val="0053419D"/>
    <w:rsid w:val="005407FD"/>
    <w:rsid w:val="005446AC"/>
    <w:rsid w:val="00544C74"/>
    <w:rsid w:val="00546CEA"/>
    <w:rsid w:val="00551635"/>
    <w:rsid w:val="00551CE0"/>
    <w:rsid w:val="00554776"/>
    <w:rsid w:val="005608AD"/>
    <w:rsid w:val="00563F2B"/>
    <w:rsid w:val="00570EDA"/>
    <w:rsid w:val="00572493"/>
    <w:rsid w:val="00573F15"/>
    <w:rsid w:val="005761B0"/>
    <w:rsid w:val="00595CDE"/>
    <w:rsid w:val="005B647A"/>
    <w:rsid w:val="005B7D32"/>
    <w:rsid w:val="005C24E3"/>
    <w:rsid w:val="005C59A3"/>
    <w:rsid w:val="005C7BCA"/>
    <w:rsid w:val="005D4469"/>
    <w:rsid w:val="005E112F"/>
    <w:rsid w:val="005E27A8"/>
    <w:rsid w:val="005E2876"/>
    <w:rsid w:val="005F5553"/>
    <w:rsid w:val="005F7888"/>
    <w:rsid w:val="006027E9"/>
    <w:rsid w:val="00610D80"/>
    <w:rsid w:val="00613E03"/>
    <w:rsid w:val="00622665"/>
    <w:rsid w:val="00623F0A"/>
    <w:rsid w:val="006275D8"/>
    <w:rsid w:val="00630202"/>
    <w:rsid w:val="00633760"/>
    <w:rsid w:val="0063619C"/>
    <w:rsid w:val="0064457A"/>
    <w:rsid w:val="00647878"/>
    <w:rsid w:val="00665A86"/>
    <w:rsid w:val="00666C2A"/>
    <w:rsid w:val="0066787E"/>
    <w:rsid w:val="0067071A"/>
    <w:rsid w:val="00676F59"/>
    <w:rsid w:val="006859D0"/>
    <w:rsid w:val="006A112D"/>
    <w:rsid w:val="006A35EE"/>
    <w:rsid w:val="006A4AA7"/>
    <w:rsid w:val="006B16CF"/>
    <w:rsid w:val="006B5D31"/>
    <w:rsid w:val="006C1FC8"/>
    <w:rsid w:val="006C36DB"/>
    <w:rsid w:val="006E6A0B"/>
    <w:rsid w:val="006E7059"/>
    <w:rsid w:val="006F03DE"/>
    <w:rsid w:val="006F1082"/>
    <w:rsid w:val="006F1881"/>
    <w:rsid w:val="006F5300"/>
    <w:rsid w:val="006F54E7"/>
    <w:rsid w:val="006F6F25"/>
    <w:rsid w:val="006F6FC3"/>
    <w:rsid w:val="0070014D"/>
    <w:rsid w:val="007058C7"/>
    <w:rsid w:val="00722D28"/>
    <w:rsid w:val="007269D4"/>
    <w:rsid w:val="00734BA2"/>
    <w:rsid w:val="00740AF1"/>
    <w:rsid w:val="007421CC"/>
    <w:rsid w:val="00746FBA"/>
    <w:rsid w:val="007577CA"/>
    <w:rsid w:val="00776D2D"/>
    <w:rsid w:val="00795B54"/>
    <w:rsid w:val="007A199F"/>
    <w:rsid w:val="007A2FA7"/>
    <w:rsid w:val="007B42D8"/>
    <w:rsid w:val="007B4A0E"/>
    <w:rsid w:val="007B525E"/>
    <w:rsid w:val="007B7CC1"/>
    <w:rsid w:val="007C2290"/>
    <w:rsid w:val="007D0957"/>
    <w:rsid w:val="007D174F"/>
    <w:rsid w:val="007D47E5"/>
    <w:rsid w:val="007D54CD"/>
    <w:rsid w:val="007E5545"/>
    <w:rsid w:val="007E68BC"/>
    <w:rsid w:val="007F2420"/>
    <w:rsid w:val="007F2823"/>
    <w:rsid w:val="007F784C"/>
    <w:rsid w:val="008037DC"/>
    <w:rsid w:val="008060E5"/>
    <w:rsid w:val="00813732"/>
    <w:rsid w:val="00825A30"/>
    <w:rsid w:val="00830BC0"/>
    <w:rsid w:val="00831D0F"/>
    <w:rsid w:val="0083359F"/>
    <w:rsid w:val="00845649"/>
    <w:rsid w:val="00850A03"/>
    <w:rsid w:val="008549A8"/>
    <w:rsid w:val="0086160F"/>
    <w:rsid w:val="0086398C"/>
    <w:rsid w:val="00864A45"/>
    <w:rsid w:val="00870AA9"/>
    <w:rsid w:val="00874AA2"/>
    <w:rsid w:val="008844ED"/>
    <w:rsid w:val="00886454"/>
    <w:rsid w:val="008874EC"/>
    <w:rsid w:val="008877B5"/>
    <w:rsid w:val="008963EF"/>
    <w:rsid w:val="00896523"/>
    <w:rsid w:val="00896A2C"/>
    <w:rsid w:val="00897A9C"/>
    <w:rsid w:val="008A1ABD"/>
    <w:rsid w:val="008B6F45"/>
    <w:rsid w:val="008C0933"/>
    <w:rsid w:val="008C546D"/>
    <w:rsid w:val="008D60D9"/>
    <w:rsid w:val="008F5867"/>
    <w:rsid w:val="008F5EFC"/>
    <w:rsid w:val="008F5F7B"/>
    <w:rsid w:val="008F6415"/>
    <w:rsid w:val="008F7C47"/>
    <w:rsid w:val="00903D0C"/>
    <w:rsid w:val="00904650"/>
    <w:rsid w:val="009115B3"/>
    <w:rsid w:val="00912749"/>
    <w:rsid w:val="00915436"/>
    <w:rsid w:val="009159CF"/>
    <w:rsid w:val="009329F8"/>
    <w:rsid w:val="00935140"/>
    <w:rsid w:val="009370D2"/>
    <w:rsid w:val="00941632"/>
    <w:rsid w:val="009434C1"/>
    <w:rsid w:val="00953983"/>
    <w:rsid w:val="0096099E"/>
    <w:rsid w:val="009766AF"/>
    <w:rsid w:val="00980F3B"/>
    <w:rsid w:val="00990EEE"/>
    <w:rsid w:val="009A2FEA"/>
    <w:rsid w:val="009A5319"/>
    <w:rsid w:val="009A56C6"/>
    <w:rsid w:val="009C09B8"/>
    <w:rsid w:val="009C126B"/>
    <w:rsid w:val="009D2925"/>
    <w:rsid w:val="009D45DB"/>
    <w:rsid w:val="009F58A6"/>
    <w:rsid w:val="009F591D"/>
    <w:rsid w:val="009F66F7"/>
    <w:rsid w:val="009F68F3"/>
    <w:rsid w:val="009F7CFF"/>
    <w:rsid w:val="00A002C1"/>
    <w:rsid w:val="00A11AEA"/>
    <w:rsid w:val="00A135F0"/>
    <w:rsid w:val="00A2214C"/>
    <w:rsid w:val="00A31F5F"/>
    <w:rsid w:val="00A322A5"/>
    <w:rsid w:val="00A32B48"/>
    <w:rsid w:val="00A37483"/>
    <w:rsid w:val="00A51F89"/>
    <w:rsid w:val="00A57E6E"/>
    <w:rsid w:val="00A6097E"/>
    <w:rsid w:val="00A73B30"/>
    <w:rsid w:val="00A76EE1"/>
    <w:rsid w:val="00A815DD"/>
    <w:rsid w:val="00A8799A"/>
    <w:rsid w:val="00A92FD1"/>
    <w:rsid w:val="00AB4B5E"/>
    <w:rsid w:val="00AC27AE"/>
    <w:rsid w:val="00AC4FC0"/>
    <w:rsid w:val="00AD4F67"/>
    <w:rsid w:val="00AE75CE"/>
    <w:rsid w:val="00B013C8"/>
    <w:rsid w:val="00B20B96"/>
    <w:rsid w:val="00B20BAF"/>
    <w:rsid w:val="00B21083"/>
    <w:rsid w:val="00B24147"/>
    <w:rsid w:val="00B25FAB"/>
    <w:rsid w:val="00B320EC"/>
    <w:rsid w:val="00B36FA2"/>
    <w:rsid w:val="00B40B47"/>
    <w:rsid w:val="00B42619"/>
    <w:rsid w:val="00B47F22"/>
    <w:rsid w:val="00B529B4"/>
    <w:rsid w:val="00B67426"/>
    <w:rsid w:val="00B726D4"/>
    <w:rsid w:val="00B75BDC"/>
    <w:rsid w:val="00B817DF"/>
    <w:rsid w:val="00B84990"/>
    <w:rsid w:val="00B85AB9"/>
    <w:rsid w:val="00B938D5"/>
    <w:rsid w:val="00BA024D"/>
    <w:rsid w:val="00BA2D86"/>
    <w:rsid w:val="00BA661D"/>
    <w:rsid w:val="00BB5DAD"/>
    <w:rsid w:val="00BC1139"/>
    <w:rsid w:val="00BC2BBF"/>
    <w:rsid w:val="00BC7D00"/>
    <w:rsid w:val="00BD1366"/>
    <w:rsid w:val="00BD23F7"/>
    <w:rsid w:val="00BD250E"/>
    <w:rsid w:val="00BD450D"/>
    <w:rsid w:val="00BD4CDD"/>
    <w:rsid w:val="00BE1ECB"/>
    <w:rsid w:val="00BE2647"/>
    <w:rsid w:val="00BE5A98"/>
    <w:rsid w:val="00BF0002"/>
    <w:rsid w:val="00BF21F2"/>
    <w:rsid w:val="00C00E10"/>
    <w:rsid w:val="00C03083"/>
    <w:rsid w:val="00C11625"/>
    <w:rsid w:val="00C145A1"/>
    <w:rsid w:val="00C22FFF"/>
    <w:rsid w:val="00C245D9"/>
    <w:rsid w:val="00C317E6"/>
    <w:rsid w:val="00C31F12"/>
    <w:rsid w:val="00C40BC8"/>
    <w:rsid w:val="00C42FC1"/>
    <w:rsid w:val="00C50D73"/>
    <w:rsid w:val="00C538CC"/>
    <w:rsid w:val="00C627CC"/>
    <w:rsid w:val="00C62C9F"/>
    <w:rsid w:val="00C66C00"/>
    <w:rsid w:val="00C675F5"/>
    <w:rsid w:val="00C74E9C"/>
    <w:rsid w:val="00C76B00"/>
    <w:rsid w:val="00C771C9"/>
    <w:rsid w:val="00C803C8"/>
    <w:rsid w:val="00C8546F"/>
    <w:rsid w:val="00C85799"/>
    <w:rsid w:val="00C85A37"/>
    <w:rsid w:val="00C91178"/>
    <w:rsid w:val="00C91A19"/>
    <w:rsid w:val="00CA1B9B"/>
    <w:rsid w:val="00CA2294"/>
    <w:rsid w:val="00CB0417"/>
    <w:rsid w:val="00CB08A9"/>
    <w:rsid w:val="00CB5637"/>
    <w:rsid w:val="00CC288A"/>
    <w:rsid w:val="00CD371E"/>
    <w:rsid w:val="00CE5456"/>
    <w:rsid w:val="00CF1ED5"/>
    <w:rsid w:val="00CF571F"/>
    <w:rsid w:val="00D00510"/>
    <w:rsid w:val="00D119B9"/>
    <w:rsid w:val="00D15774"/>
    <w:rsid w:val="00D20591"/>
    <w:rsid w:val="00D205AD"/>
    <w:rsid w:val="00D2411E"/>
    <w:rsid w:val="00D31CB4"/>
    <w:rsid w:val="00D33C16"/>
    <w:rsid w:val="00D36200"/>
    <w:rsid w:val="00D4157E"/>
    <w:rsid w:val="00D4552B"/>
    <w:rsid w:val="00D45B6D"/>
    <w:rsid w:val="00D502FE"/>
    <w:rsid w:val="00D5193E"/>
    <w:rsid w:val="00D6199F"/>
    <w:rsid w:val="00D67F0A"/>
    <w:rsid w:val="00D7687D"/>
    <w:rsid w:val="00DA4C0C"/>
    <w:rsid w:val="00DA60C4"/>
    <w:rsid w:val="00DB0AAA"/>
    <w:rsid w:val="00DB3123"/>
    <w:rsid w:val="00DB3158"/>
    <w:rsid w:val="00DB7916"/>
    <w:rsid w:val="00DB7B81"/>
    <w:rsid w:val="00DC01BB"/>
    <w:rsid w:val="00DD6C44"/>
    <w:rsid w:val="00DE5157"/>
    <w:rsid w:val="00DE7798"/>
    <w:rsid w:val="00DF71CE"/>
    <w:rsid w:val="00E137B7"/>
    <w:rsid w:val="00E21252"/>
    <w:rsid w:val="00E22FE6"/>
    <w:rsid w:val="00E25EA6"/>
    <w:rsid w:val="00E32522"/>
    <w:rsid w:val="00E35747"/>
    <w:rsid w:val="00E41214"/>
    <w:rsid w:val="00E51430"/>
    <w:rsid w:val="00E52346"/>
    <w:rsid w:val="00E546C7"/>
    <w:rsid w:val="00E564DA"/>
    <w:rsid w:val="00E77EA6"/>
    <w:rsid w:val="00E901FD"/>
    <w:rsid w:val="00E92ACC"/>
    <w:rsid w:val="00E9364D"/>
    <w:rsid w:val="00EA0598"/>
    <w:rsid w:val="00EA2534"/>
    <w:rsid w:val="00EA3FFE"/>
    <w:rsid w:val="00EB0931"/>
    <w:rsid w:val="00EC1BF7"/>
    <w:rsid w:val="00ED35DD"/>
    <w:rsid w:val="00ED7BA5"/>
    <w:rsid w:val="00ED7BC7"/>
    <w:rsid w:val="00EE29DE"/>
    <w:rsid w:val="00EE6C9D"/>
    <w:rsid w:val="00EF00CD"/>
    <w:rsid w:val="00EF063C"/>
    <w:rsid w:val="00EF45A5"/>
    <w:rsid w:val="00F01335"/>
    <w:rsid w:val="00F016C7"/>
    <w:rsid w:val="00F01A91"/>
    <w:rsid w:val="00F07285"/>
    <w:rsid w:val="00F1454B"/>
    <w:rsid w:val="00F16975"/>
    <w:rsid w:val="00F17959"/>
    <w:rsid w:val="00F21C4F"/>
    <w:rsid w:val="00F33FA3"/>
    <w:rsid w:val="00F453B4"/>
    <w:rsid w:val="00F54FBC"/>
    <w:rsid w:val="00F60762"/>
    <w:rsid w:val="00F62F5E"/>
    <w:rsid w:val="00F6671E"/>
    <w:rsid w:val="00F8028A"/>
    <w:rsid w:val="00F85721"/>
    <w:rsid w:val="00F87520"/>
    <w:rsid w:val="00F9767F"/>
    <w:rsid w:val="00FA0453"/>
    <w:rsid w:val="00FA0AA3"/>
    <w:rsid w:val="00FA0CD2"/>
    <w:rsid w:val="00FA1D90"/>
    <w:rsid w:val="00FA2C64"/>
    <w:rsid w:val="00FA4427"/>
    <w:rsid w:val="00FA49B6"/>
    <w:rsid w:val="00FB2CE6"/>
    <w:rsid w:val="00FB63A1"/>
    <w:rsid w:val="00FB6D71"/>
    <w:rsid w:val="00FC06F8"/>
    <w:rsid w:val="00FC3BC3"/>
    <w:rsid w:val="00FD3C2D"/>
    <w:rsid w:val="00FD79B9"/>
    <w:rsid w:val="00FE138E"/>
    <w:rsid w:val="00FE6B4A"/>
    <w:rsid w:val="00FE709A"/>
    <w:rsid w:val="00FF1F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4BC93D"/>
  <w15:chartTrackingRefBased/>
  <w15:docId w15:val="{B335C72E-CEC5-48A7-94EB-08E00A688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30202"/>
    <w:pPr>
      <w:ind w:left="720"/>
      <w:contextualSpacing/>
    </w:pPr>
  </w:style>
  <w:style w:type="paragraph" w:styleId="Intestazione">
    <w:name w:val="header"/>
    <w:basedOn w:val="Normale"/>
    <w:link w:val="IntestazioneCarattere"/>
    <w:uiPriority w:val="99"/>
    <w:unhideWhenUsed/>
    <w:rsid w:val="00BE264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E2647"/>
  </w:style>
  <w:style w:type="paragraph" w:styleId="Pidipagina">
    <w:name w:val="footer"/>
    <w:basedOn w:val="Normale"/>
    <w:link w:val="PidipaginaCarattere"/>
    <w:uiPriority w:val="99"/>
    <w:unhideWhenUsed/>
    <w:rsid w:val="00BE264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E2647"/>
  </w:style>
  <w:style w:type="table" w:styleId="Grigliatabella">
    <w:name w:val="Table Grid"/>
    <w:basedOn w:val="Tabellanormale"/>
    <w:uiPriority w:val="39"/>
    <w:rsid w:val="00323A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A2FE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A2FEA"/>
    <w:rPr>
      <w:rFonts w:ascii="Segoe UI" w:hAnsi="Segoe UI" w:cs="Segoe UI"/>
      <w:sz w:val="18"/>
      <w:szCs w:val="18"/>
    </w:rPr>
  </w:style>
  <w:style w:type="paragraph" w:styleId="Didascalia">
    <w:name w:val="caption"/>
    <w:basedOn w:val="Normale"/>
    <w:next w:val="Normale"/>
    <w:uiPriority w:val="35"/>
    <w:unhideWhenUsed/>
    <w:qFormat/>
    <w:rsid w:val="00FA4427"/>
    <w:pPr>
      <w:spacing w:after="200" w:line="240" w:lineRule="auto"/>
    </w:pPr>
    <w:rPr>
      <w:i/>
      <w:iCs/>
      <w:color w:val="44546A" w:themeColor="text2"/>
      <w:sz w:val="18"/>
      <w:szCs w:val="18"/>
    </w:rPr>
  </w:style>
  <w:style w:type="character" w:styleId="Rimandocommento">
    <w:name w:val="annotation reference"/>
    <w:basedOn w:val="Carpredefinitoparagrafo"/>
    <w:uiPriority w:val="99"/>
    <w:semiHidden/>
    <w:unhideWhenUsed/>
    <w:rsid w:val="00A2214C"/>
    <w:rPr>
      <w:sz w:val="16"/>
      <w:szCs w:val="16"/>
    </w:rPr>
  </w:style>
  <w:style w:type="paragraph" w:styleId="Testocommento">
    <w:name w:val="annotation text"/>
    <w:basedOn w:val="Normale"/>
    <w:link w:val="TestocommentoCarattere"/>
    <w:uiPriority w:val="99"/>
    <w:semiHidden/>
    <w:unhideWhenUsed/>
    <w:rsid w:val="00A2214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2214C"/>
    <w:rPr>
      <w:sz w:val="20"/>
      <w:szCs w:val="20"/>
    </w:rPr>
  </w:style>
  <w:style w:type="paragraph" w:styleId="Soggettocommento">
    <w:name w:val="annotation subject"/>
    <w:basedOn w:val="Testocommento"/>
    <w:next w:val="Testocommento"/>
    <w:link w:val="SoggettocommentoCarattere"/>
    <w:uiPriority w:val="99"/>
    <w:semiHidden/>
    <w:unhideWhenUsed/>
    <w:rsid w:val="00A2214C"/>
    <w:rPr>
      <w:b/>
      <w:bCs/>
    </w:rPr>
  </w:style>
  <w:style w:type="character" w:customStyle="1" w:styleId="SoggettocommentoCarattere">
    <w:name w:val="Soggetto commento Carattere"/>
    <w:basedOn w:val="TestocommentoCarattere"/>
    <w:link w:val="Soggettocommento"/>
    <w:uiPriority w:val="99"/>
    <w:semiHidden/>
    <w:rsid w:val="00A221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tif"/><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EAFFB0-B35A-4D5D-9D2B-C9C41DB17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545</TotalTime>
  <Pages>18</Pages>
  <Words>36232</Words>
  <Characters>206526</Characters>
  <Application>Microsoft Office Word</Application>
  <DocSecurity>0</DocSecurity>
  <Lines>1721</Lines>
  <Paragraphs>484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Tosoni</dc:creator>
  <cp:keywords/>
  <dc:description/>
  <cp:lastModifiedBy>Sergio Tosoni</cp:lastModifiedBy>
  <cp:revision>29</cp:revision>
  <cp:lastPrinted>2020-02-19T11:22:00Z</cp:lastPrinted>
  <dcterms:created xsi:type="dcterms:W3CDTF">2020-02-20T09:26:00Z</dcterms:created>
  <dcterms:modified xsi:type="dcterms:W3CDTF">2020-04-16T16:12:00Z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http://www.zotero.org/styles/american-chemical-society</vt:lpwstr>
  </property>
  <property fmtid="{D5CDD505-2E9C-101B-9397-08002B2CF9AE}" pid="4" name="Mendeley Unique User Id_1">
    <vt:lpwstr>4cf33396-f0ca-3809-b25e-5424080577e6</vt:lpwstr>
  </property>
  <property fmtid="{D5CDD505-2E9C-101B-9397-08002B2CF9AE}" pid="5" name="Mendeley Recent Style Id 0_1">
    <vt:lpwstr>http://www.zotero.org/styles/2d-materials</vt:lpwstr>
  </property>
  <property fmtid="{D5CDD505-2E9C-101B-9397-08002B2CF9AE}" pid="6" name="Mendeley Recent Style Name 0_1">
    <vt:lpwstr>2D Materials</vt:lpwstr>
  </property>
  <property fmtid="{D5CDD505-2E9C-101B-9397-08002B2CF9AE}" pid="7" name="Mendeley Recent Style Id 1_1">
    <vt:lpwstr>http://www.zotero.org/styles/american-chemical-society</vt:lpwstr>
  </property>
  <property fmtid="{D5CDD505-2E9C-101B-9397-08002B2CF9AE}" pid="8" name="Mendeley Recent Style Name 1_1">
    <vt:lpwstr>American Chemical Society</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http://www.zotero.org/styles/iop-conference-series-materials-science-and-engineering</vt:lpwstr>
  </property>
  <property fmtid="{D5CDD505-2E9C-101B-9397-08002B2CF9AE}" pid="18" name="Mendeley Recent Style Name 6_1">
    <vt:lpwstr>IOP Conference Series: Materials Science and Engineering</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http://www.zotero.org/styles/the-journal-of-chemical-physics</vt:lpwstr>
  </property>
  <property fmtid="{D5CDD505-2E9C-101B-9397-08002B2CF9AE}" pid="24" name="Mendeley Recent Style Name 9_1">
    <vt:lpwstr>The Journal of Chemical Physics</vt:lpwstr>
  </property>
</Properties>
</file>