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04E8C" w:rsidRPr="00C856B5" w:rsidRDefault="00B43575" w:rsidP="00F04E8C">
      <w:pPr>
        <w:pStyle w:val="Titolo1"/>
        <w:jc w:val="center"/>
        <w:rPr>
          <w:rFonts w:ascii="Cambria" w:hAnsi="Cambria"/>
          <w:lang w:val="en-US"/>
        </w:rPr>
      </w:pPr>
      <w:r>
        <w:rPr>
          <w:rFonts w:ascii="Cambria" w:hAnsi="Cambria"/>
          <w:lang w:val="en-US"/>
        </w:rPr>
        <w:t>Modelling</w:t>
      </w:r>
      <w:r w:rsidR="001E13D2">
        <w:rPr>
          <w:rFonts w:ascii="Cambria" w:hAnsi="Cambria"/>
          <w:lang w:val="en-US"/>
        </w:rPr>
        <w:t xml:space="preserve"> and forecasting</w:t>
      </w:r>
      <w:r>
        <w:rPr>
          <w:rFonts w:ascii="Cambria" w:hAnsi="Cambria"/>
          <w:lang w:val="en-US"/>
        </w:rPr>
        <w:t xml:space="preserve"> regional growth: </w:t>
      </w:r>
      <w:r w:rsidR="00F04E8C">
        <w:rPr>
          <w:rFonts w:ascii="Cambria" w:hAnsi="Cambria"/>
          <w:lang w:val="en-US"/>
        </w:rPr>
        <w:t>the MASST model</w:t>
      </w:r>
    </w:p>
    <w:p w:rsidR="00F04E8C" w:rsidRPr="000503E7" w:rsidRDefault="00F04E8C" w:rsidP="00F04E8C">
      <w:pPr>
        <w:jc w:val="center"/>
        <w:rPr>
          <w:rFonts w:ascii="Times New Roman" w:hAnsi="Times New Roman" w:cs="Times New Roman"/>
          <w:lang w:val="en-GB"/>
        </w:rPr>
      </w:pPr>
      <w:r w:rsidRPr="000503E7">
        <w:rPr>
          <w:rFonts w:ascii="Times New Roman" w:hAnsi="Times New Roman" w:cs="Times New Roman"/>
          <w:lang w:val="en-GB"/>
        </w:rPr>
        <w:t xml:space="preserve">Roberta </w:t>
      </w:r>
      <w:proofErr w:type="spellStart"/>
      <w:r w:rsidRPr="000503E7">
        <w:rPr>
          <w:rFonts w:ascii="Times New Roman" w:hAnsi="Times New Roman" w:cs="Times New Roman"/>
          <w:lang w:val="en-GB"/>
        </w:rPr>
        <w:t>Capello</w:t>
      </w:r>
      <w:proofErr w:type="spellEnd"/>
      <w:r>
        <w:rPr>
          <w:rStyle w:val="Rimandonotaapidipagina"/>
          <w:rFonts w:ascii="Times New Roman" w:hAnsi="Times New Roman" w:cs="Times New Roman"/>
        </w:rPr>
        <w:footnoteReference w:id="1"/>
      </w:r>
      <w:r w:rsidR="00B709B8" w:rsidRPr="000503E7">
        <w:rPr>
          <w:rFonts w:ascii="Times New Roman" w:hAnsi="Times New Roman" w:cs="Times New Roman"/>
          <w:lang w:val="en-GB"/>
        </w:rPr>
        <w:t>,</w:t>
      </w:r>
      <w:r w:rsidRPr="000503E7">
        <w:rPr>
          <w:rFonts w:ascii="Times New Roman" w:hAnsi="Times New Roman" w:cs="Times New Roman"/>
          <w:lang w:val="en-GB"/>
        </w:rPr>
        <w:t xml:space="preserve">Andrea </w:t>
      </w:r>
      <w:proofErr w:type="spellStart"/>
      <w:r w:rsidRPr="000503E7">
        <w:rPr>
          <w:rFonts w:ascii="Times New Roman" w:hAnsi="Times New Roman" w:cs="Times New Roman"/>
          <w:lang w:val="en-GB"/>
        </w:rPr>
        <w:t>Caragliu</w:t>
      </w:r>
      <w:proofErr w:type="spellEnd"/>
      <w:r>
        <w:rPr>
          <w:rStyle w:val="Rimandonotaapidipagina"/>
          <w:rFonts w:ascii="Times New Roman" w:hAnsi="Times New Roman" w:cs="Times New Roman"/>
        </w:rPr>
        <w:footnoteReference w:id="2"/>
      </w:r>
    </w:p>
    <w:p w:rsidR="00F04E8C" w:rsidRPr="005E508E" w:rsidRDefault="00F04E8C" w:rsidP="00F04E8C">
      <w:pPr>
        <w:jc w:val="center"/>
        <w:rPr>
          <w:rFonts w:ascii="Times New Roman" w:hAnsi="Times New Roman" w:cs="Times New Roman"/>
          <w:b/>
          <w:lang w:val="en-US"/>
        </w:rPr>
      </w:pPr>
      <w:r w:rsidRPr="005E508E">
        <w:rPr>
          <w:rFonts w:ascii="Times New Roman" w:hAnsi="Times New Roman" w:cs="Times New Roman"/>
          <w:b/>
          <w:lang w:val="en-US"/>
        </w:rPr>
        <w:t>Abstract</w:t>
      </w:r>
    </w:p>
    <w:p w:rsidR="00F04E8C" w:rsidRPr="00F04E8C" w:rsidRDefault="00FA3332" w:rsidP="006C628B">
      <w:pPr>
        <w:jc w:val="both"/>
        <w:rPr>
          <w:rFonts w:ascii="Times New Roman" w:hAnsi="Times New Roman" w:cs="Times New Roman"/>
          <w:lang w:val="en-US"/>
        </w:rPr>
      </w:pPr>
      <w:r>
        <w:rPr>
          <w:rFonts w:ascii="Times New Roman" w:hAnsi="Times New Roman" w:cs="Times New Roman"/>
          <w:lang w:val="en-US"/>
        </w:rPr>
        <w:t xml:space="preserve">Among the vast number of </w:t>
      </w:r>
      <w:r w:rsidR="001E13D2">
        <w:rPr>
          <w:rFonts w:ascii="Times New Roman" w:hAnsi="Times New Roman" w:cs="Times New Roman"/>
          <w:lang w:val="en-US"/>
        </w:rPr>
        <w:t xml:space="preserve">regional growth forecasting models, the </w:t>
      </w:r>
      <w:r>
        <w:rPr>
          <w:rFonts w:ascii="Times New Roman" w:hAnsi="Times New Roman" w:cs="Times New Roman"/>
          <w:lang w:val="en-US"/>
        </w:rPr>
        <w:t xml:space="preserve">past </w:t>
      </w:r>
      <w:r w:rsidR="001E13D2">
        <w:rPr>
          <w:rFonts w:ascii="Times New Roman" w:hAnsi="Times New Roman" w:cs="Times New Roman"/>
          <w:lang w:val="en-US"/>
        </w:rPr>
        <w:t xml:space="preserve">fifteen years </w:t>
      </w:r>
      <w:r>
        <w:rPr>
          <w:rFonts w:ascii="Times New Roman" w:hAnsi="Times New Roman" w:cs="Times New Roman"/>
          <w:lang w:val="en-US"/>
        </w:rPr>
        <w:t>witnessed the emergence of t</w:t>
      </w:r>
      <w:r w:rsidRPr="00F04E8C">
        <w:rPr>
          <w:rFonts w:ascii="Times New Roman" w:hAnsi="Times New Roman" w:cs="Times New Roman"/>
          <w:lang w:val="en-US"/>
        </w:rPr>
        <w:t xml:space="preserve">he </w:t>
      </w:r>
      <w:proofErr w:type="spellStart"/>
      <w:r>
        <w:rPr>
          <w:rFonts w:ascii="Times New Roman" w:hAnsi="Times New Roman" w:cs="Times New Roman"/>
          <w:lang w:val="en-US"/>
        </w:rPr>
        <w:t>MAcroeconomic</w:t>
      </w:r>
      <w:proofErr w:type="spellEnd"/>
      <w:r>
        <w:rPr>
          <w:rFonts w:ascii="Times New Roman" w:hAnsi="Times New Roman" w:cs="Times New Roman"/>
          <w:lang w:val="en-US"/>
        </w:rPr>
        <w:t xml:space="preserve">, Sectoral, Social, Territorial (MASST) </w:t>
      </w:r>
      <w:r w:rsidRPr="00F04E8C">
        <w:rPr>
          <w:rFonts w:ascii="Times New Roman" w:hAnsi="Times New Roman" w:cs="Times New Roman"/>
          <w:lang w:val="en-US"/>
        </w:rPr>
        <w:t>model</w:t>
      </w:r>
      <w:r>
        <w:rPr>
          <w:rFonts w:ascii="Times New Roman" w:hAnsi="Times New Roman" w:cs="Times New Roman"/>
          <w:lang w:val="en-US"/>
        </w:rPr>
        <w:t xml:space="preserve">. The MASST model aims at merging macroeconomic elements with territorial features for forecasting regional growth trajectories. In fact, the model was </w:t>
      </w:r>
      <w:r w:rsidR="009F1182">
        <w:rPr>
          <w:rFonts w:ascii="Times New Roman" w:hAnsi="Times New Roman" w:cs="Times New Roman"/>
          <w:lang w:val="en-US"/>
        </w:rPr>
        <w:t>created with the aim to overcome the dichotomous approaches interpreting regional growth either as a bottom-up process without macroeconomic elements, or a top-down one, whereby national growth rates are reassigned to regions according to their weights</w:t>
      </w:r>
      <w:r w:rsidR="0005221F">
        <w:rPr>
          <w:rFonts w:ascii="Times New Roman" w:hAnsi="Times New Roman" w:cs="Times New Roman"/>
          <w:lang w:val="en-US"/>
        </w:rPr>
        <w:t xml:space="preserve">, neglecting any role to regional </w:t>
      </w:r>
      <w:r w:rsidR="001F063A">
        <w:rPr>
          <w:rFonts w:ascii="Times New Roman" w:hAnsi="Times New Roman" w:cs="Times New Roman"/>
          <w:lang w:val="en-US"/>
        </w:rPr>
        <w:t>propulsive forces</w:t>
      </w:r>
      <w:r>
        <w:rPr>
          <w:rFonts w:ascii="Times New Roman" w:hAnsi="Times New Roman" w:cs="Times New Roman"/>
          <w:lang w:val="en-US"/>
        </w:rPr>
        <w:t>.</w:t>
      </w:r>
      <w:r w:rsidR="000503E7">
        <w:rPr>
          <w:rFonts w:ascii="Times New Roman" w:hAnsi="Times New Roman" w:cs="Times New Roman"/>
          <w:lang w:val="en-US"/>
        </w:rPr>
        <w:t xml:space="preserve"> </w:t>
      </w:r>
      <w:r w:rsidR="009F1182">
        <w:rPr>
          <w:rFonts w:ascii="Times New Roman" w:hAnsi="Times New Roman" w:cs="Times New Roman"/>
          <w:lang w:val="en-US"/>
        </w:rPr>
        <w:t xml:space="preserve">The model has now reached its fourth generation. </w:t>
      </w:r>
      <w:r w:rsidR="006C628B">
        <w:rPr>
          <w:rFonts w:ascii="Times New Roman" w:hAnsi="Times New Roman" w:cs="Times New Roman"/>
          <w:lang w:val="en-US"/>
        </w:rPr>
        <w:t>Th</w:t>
      </w:r>
      <w:r w:rsidR="00DF2F9C">
        <w:rPr>
          <w:rFonts w:ascii="Times New Roman" w:hAnsi="Times New Roman" w:cs="Times New Roman"/>
          <w:lang w:val="en-US"/>
        </w:rPr>
        <w:t>e aim of this</w:t>
      </w:r>
      <w:r w:rsidR="006C628B">
        <w:rPr>
          <w:rFonts w:ascii="Times New Roman" w:hAnsi="Times New Roman" w:cs="Times New Roman"/>
          <w:lang w:val="en-US"/>
        </w:rPr>
        <w:t xml:space="preserve"> </w:t>
      </w:r>
      <w:r w:rsidR="009F1182">
        <w:rPr>
          <w:rFonts w:ascii="Times New Roman" w:hAnsi="Times New Roman" w:cs="Times New Roman"/>
          <w:lang w:val="en-US"/>
        </w:rPr>
        <w:t>paper</w:t>
      </w:r>
      <w:r w:rsidR="006C628B">
        <w:rPr>
          <w:rFonts w:ascii="Times New Roman" w:hAnsi="Times New Roman" w:cs="Times New Roman"/>
          <w:lang w:val="en-US"/>
        </w:rPr>
        <w:t xml:space="preserve"> </w:t>
      </w:r>
      <w:r w:rsidR="00DF2F9C">
        <w:rPr>
          <w:rFonts w:ascii="Times New Roman" w:hAnsi="Times New Roman" w:cs="Times New Roman"/>
          <w:lang w:val="en-US"/>
        </w:rPr>
        <w:t xml:space="preserve">is </w:t>
      </w:r>
      <w:r w:rsidR="006C628B">
        <w:rPr>
          <w:rFonts w:ascii="Times New Roman" w:hAnsi="Times New Roman" w:cs="Times New Roman"/>
          <w:lang w:val="en-US"/>
        </w:rPr>
        <w:t xml:space="preserve">first </w:t>
      </w:r>
      <w:r w:rsidR="00DF2F9C">
        <w:rPr>
          <w:rFonts w:ascii="Times New Roman" w:hAnsi="Times New Roman" w:cs="Times New Roman"/>
          <w:lang w:val="en-US"/>
        </w:rPr>
        <w:t>to present</w:t>
      </w:r>
      <w:r w:rsidR="006C628B">
        <w:rPr>
          <w:rFonts w:ascii="Times New Roman" w:hAnsi="Times New Roman" w:cs="Times New Roman"/>
          <w:lang w:val="en-US"/>
        </w:rPr>
        <w:t xml:space="preserve"> a</w:t>
      </w:r>
      <w:r w:rsidR="00AD1F10">
        <w:rPr>
          <w:rFonts w:ascii="Times New Roman" w:hAnsi="Times New Roman" w:cs="Times New Roman"/>
          <w:lang w:val="en-US"/>
        </w:rPr>
        <w:t xml:space="preserve"> discussion </w:t>
      </w:r>
      <w:r w:rsidR="006C628B">
        <w:rPr>
          <w:rFonts w:ascii="Times New Roman" w:hAnsi="Times New Roman" w:cs="Times New Roman"/>
          <w:lang w:val="en-US"/>
        </w:rPr>
        <w:t>of the theoretical framework where the MASST model was first conceived</w:t>
      </w:r>
      <w:r w:rsidR="00DF2F9C">
        <w:rPr>
          <w:rFonts w:ascii="Times New Roman" w:hAnsi="Times New Roman" w:cs="Times New Roman"/>
          <w:lang w:val="en-US"/>
        </w:rPr>
        <w:t xml:space="preserve">, and </w:t>
      </w:r>
      <w:r w:rsidR="009F1182">
        <w:rPr>
          <w:rFonts w:ascii="Times New Roman" w:hAnsi="Times New Roman" w:cs="Times New Roman"/>
          <w:lang w:val="en-US"/>
        </w:rPr>
        <w:t>then</w:t>
      </w:r>
      <w:r w:rsidR="006C628B">
        <w:rPr>
          <w:rFonts w:ascii="Times New Roman" w:hAnsi="Times New Roman" w:cs="Times New Roman"/>
          <w:lang w:val="en-US"/>
        </w:rPr>
        <w:t xml:space="preserve"> </w:t>
      </w:r>
      <w:r w:rsidR="00DF2F9C">
        <w:rPr>
          <w:rFonts w:ascii="Times New Roman" w:hAnsi="Times New Roman" w:cs="Times New Roman"/>
          <w:lang w:val="en-US"/>
        </w:rPr>
        <w:t>to highlight</w:t>
      </w:r>
      <w:r w:rsidR="006C628B">
        <w:rPr>
          <w:rFonts w:ascii="Times New Roman" w:hAnsi="Times New Roman" w:cs="Times New Roman"/>
          <w:lang w:val="en-US"/>
        </w:rPr>
        <w:t xml:space="preserve"> the advances of the model.</w:t>
      </w:r>
      <w:r w:rsidR="002C34FB">
        <w:rPr>
          <w:rFonts w:ascii="Times New Roman" w:hAnsi="Times New Roman" w:cs="Times New Roman"/>
          <w:lang w:val="en-US"/>
        </w:rPr>
        <w:t xml:space="preserve"> Each </w:t>
      </w:r>
      <w:r w:rsidR="008516E9">
        <w:rPr>
          <w:rFonts w:ascii="Times New Roman" w:hAnsi="Times New Roman" w:cs="Times New Roman"/>
          <w:lang w:val="en-US"/>
        </w:rPr>
        <w:t xml:space="preserve">new version was </w:t>
      </w:r>
      <w:r w:rsidR="009B33BE">
        <w:rPr>
          <w:rFonts w:ascii="Times New Roman" w:hAnsi="Times New Roman" w:cs="Times New Roman"/>
          <w:lang w:val="en-US"/>
        </w:rPr>
        <w:t xml:space="preserve">inspired by crucial events that influenced the structural relationships estimated in the model. </w:t>
      </w:r>
      <w:r w:rsidR="006C628B">
        <w:rPr>
          <w:rFonts w:ascii="Times New Roman" w:hAnsi="Times New Roman" w:cs="Times New Roman"/>
          <w:lang w:val="en-US"/>
        </w:rPr>
        <w:t>The paper concludes</w:t>
      </w:r>
      <w:r w:rsidR="009F1182">
        <w:rPr>
          <w:rFonts w:ascii="Times New Roman" w:hAnsi="Times New Roman" w:cs="Times New Roman"/>
          <w:lang w:val="en-US"/>
        </w:rPr>
        <w:t xml:space="preserve"> highlighting the model</w:t>
      </w:r>
      <w:r>
        <w:rPr>
          <w:rFonts w:ascii="Times New Roman" w:hAnsi="Times New Roman" w:cs="Times New Roman"/>
          <w:lang w:val="en-US"/>
        </w:rPr>
        <w:t>’s predictive power</w:t>
      </w:r>
      <w:r w:rsidR="009F1182">
        <w:rPr>
          <w:rFonts w:ascii="Times New Roman" w:hAnsi="Times New Roman" w:cs="Times New Roman"/>
          <w:lang w:val="en-US"/>
        </w:rPr>
        <w:t xml:space="preserve"> </w:t>
      </w:r>
      <w:r>
        <w:rPr>
          <w:rFonts w:ascii="Times New Roman" w:hAnsi="Times New Roman" w:cs="Times New Roman"/>
          <w:lang w:val="en-US"/>
        </w:rPr>
        <w:t xml:space="preserve">for </w:t>
      </w:r>
      <w:r w:rsidR="009F1182">
        <w:rPr>
          <w:rFonts w:ascii="Times New Roman" w:hAnsi="Times New Roman" w:cs="Times New Roman"/>
          <w:lang w:val="en-US"/>
        </w:rPr>
        <w:t xml:space="preserve">assessing possible future growth patterns of European regions, and </w:t>
      </w:r>
      <w:r w:rsidR="006C628B">
        <w:rPr>
          <w:rFonts w:ascii="Times New Roman" w:hAnsi="Times New Roman" w:cs="Times New Roman"/>
          <w:lang w:val="en-US"/>
        </w:rPr>
        <w:t xml:space="preserve">hinting at possible research directions for </w:t>
      </w:r>
      <w:r w:rsidR="00AD1F10">
        <w:rPr>
          <w:rFonts w:ascii="Times New Roman" w:hAnsi="Times New Roman" w:cs="Times New Roman"/>
          <w:lang w:val="en-US"/>
        </w:rPr>
        <w:t>the next generation of the model.</w:t>
      </w:r>
    </w:p>
    <w:p w:rsidR="00F04E8C" w:rsidRPr="00AD1F10" w:rsidRDefault="00AD1F10" w:rsidP="00F04E8C">
      <w:pPr>
        <w:jc w:val="both"/>
        <w:rPr>
          <w:rFonts w:ascii="Times New Roman" w:hAnsi="Times New Roman" w:cs="Times New Roman"/>
          <w:sz w:val="20"/>
          <w:lang w:val="en-US"/>
        </w:rPr>
      </w:pPr>
      <w:r w:rsidRPr="00AD1F10">
        <w:rPr>
          <w:rFonts w:ascii="Times New Roman" w:hAnsi="Times New Roman" w:cs="Times New Roman"/>
          <w:b/>
          <w:sz w:val="20"/>
          <w:lang w:val="en-US"/>
        </w:rPr>
        <w:t>Keywords</w:t>
      </w:r>
      <w:r w:rsidRPr="00AD1F10">
        <w:rPr>
          <w:rFonts w:ascii="Times New Roman" w:hAnsi="Times New Roman" w:cs="Times New Roman"/>
          <w:sz w:val="20"/>
          <w:lang w:val="en-US"/>
        </w:rPr>
        <w:t>:</w:t>
      </w:r>
      <w:r w:rsidR="00DF2F9C">
        <w:rPr>
          <w:rFonts w:ascii="Times New Roman" w:hAnsi="Times New Roman" w:cs="Times New Roman"/>
          <w:sz w:val="20"/>
          <w:lang w:val="en-US"/>
        </w:rPr>
        <w:t xml:space="preserve"> </w:t>
      </w:r>
      <w:proofErr w:type="spellStart"/>
      <w:r w:rsidR="00DF2F9C">
        <w:rPr>
          <w:rFonts w:ascii="Times New Roman" w:hAnsi="Times New Roman" w:cs="Times New Roman"/>
          <w:sz w:val="20"/>
          <w:lang w:val="en-US"/>
        </w:rPr>
        <w:t>Macroeconometric</w:t>
      </w:r>
      <w:proofErr w:type="spellEnd"/>
      <w:r w:rsidR="00DF2F9C">
        <w:rPr>
          <w:rFonts w:ascii="Times New Roman" w:hAnsi="Times New Roman" w:cs="Times New Roman"/>
          <w:sz w:val="20"/>
          <w:lang w:val="en-US"/>
        </w:rPr>
        <w:t xml:space="preserve"> regional growth</w:t>
      </w:r>
      <w:r>
        <w:rPr>
          <w:rFonts w:ascii="Times New Roman" w:hAnsi="Times New Roman" w:cs="Times New Roman"/>
          <w:sz w:val="20"/>
          <w:lang w:val="en-US"/>
        </w:rPr>
        <w:t xml:space="preserve"> models, </w:t>
      </w:r>
      <w:r w:rsidR="00DF2F9C">
        <w:rPr>
          <w:rFonts w:ascii="Times New Roman" w:hAnsi="Times New Roman" w:cs="Times New Roman"/>
          <w:sz w:val="20"/>
          <w:lang w:val="en-US"/>
        </w:rPr>
        <w:t>regional theory, forecasts</w:t>
      </w:r>
      <w:r>
        <w:rPr>
          <w:rFonts w:ascii="Times New Roman" w:hAnsi="Times New Roman" w:cs="Times New Roman"/>
          <w:sz w:val="20"/>
          <w:lang w:val="en-US"/>
        </w:rPr>
        <w:t>.</w:t>
      </w:r>
    </w:p>
    <w:p w:rsidR="00B75043" w:rsidRDefault="00AD1F10" w:rsidP="00F04E8C">
      <w:pPr>
        <w:jc w:val="both"/>
        <w:rPr>
          <w:rFonts w:ascii="Times New Roman" w:hAnsi="Times New Roman" w:cs="Times New Roman"/>
          <w:i/>
          <w:sz w:val="20"/>
          <w:lang w:val="en-US"/>
        </w:rPr>
        <w:sectPr w:rsidR="00B75043" w:rsidSect="00743A72">
          <w:footerReference w:type="default" r:id="rId8"/>
          <w:pgSz w:w="11906" w:h="16838" w:code="9"/>
          <w:pgMar w:top="1440" w:right="1440" w:bottom="1440" w:left="1440" w:header="720" w:footer="720" w:gutter="0"/>
          <w:cols w:space="708"/>
          <w:docGrid w:linePitch="360"/>
        </w:sectPr>
      </w:pPr>
      <w:r w:rsidRPr="00AD1F10">
        <w:rPr>
          <w:rFonts w:ascii="Times New Roman" w:hAnsi="Times New Roman" w:cs="Times New Roman"/>
          <w:i/>
          <w:sz w:val="20"/>
          <w:lang w:val="en-US"/>
        </w:rPr>
        <w:t>JEL classification codes: R11</w:t>
      </w:r>
      <w:r w:rsidR="00B75043">
        <w:rPr>
          <w:rFonts w:ascii="Times New Roman" w:hAnsi="Times New Roman" w:cs="Times New Roman"/>
          <w:i/>
          <w:sz w:val="20"/>
          <w:lang w:val="en-US"/>
        </w:rPr>
        <w:t xml:space="preserve">, R12, </w:t>
      </w:r>
      <w:r w:rsidR="00B75043" w:rsidRPr="00B75043">
        <w:rPr>
          <w:rFonts w:ascii="Times New Roman" w:hAnsi="Times New Roman" w:cs="Times New Roman"/>
          <w:i/>
          <w:sz w:val="20"/>
          <w:lang w:val="en-US"/>
        </w:rPr>
        <w:t>O18</w:t>
      </w:r>
      <w:r w:rsidR="00B75043">
        <w:rPr>
          <w:rFonts w:ascii="Times New Roman" w:hAnsi="Times New Roman" w:cs="Times New Roman"/>
          <w:i/>
          <w:sz w:val="20"/>
          <w:lang w:val="en-US"/>
        </w:rPr>
        <w:t>.</w:t>
      </w:r>
    </w:p>
    <w:p w:rsidR="00F04E8C" w:rsidRPr="00B75043" w:rsidRDefault="00B75043" w:rsidP="00B75043">
      <w:pPr>
        <w:pStyle w:val="Titolo1"/>
        <w:numPr>
          <w:ilvl w:val="0"/>
          <w:numId w:val="1"/>
        </w:numPr>
        <w:jc w:val="both"/>
        <w:rPr>
          <w:rFonts w:ascii="Cambria" w:hAnsi="Cambria"/>
          <w:lang w:val="en-US"/>
        </w:rPr>
      </w:pPr>
      <w:r>
        <w:rPr>
          <w:rFonts w:ascii="Cambria" w:hAnsi="Cambria"/>
          <w:lang w:val="en-US"/>
        </w:rPr>
        <w:lastRenderedPageBreak/>
        <w:t>Introduction</w:t>
      </w:r>
    </w:p>
    <w:p w:rsidR="002F4D5A" w:rsidRPr="002F4D5A" w:rsidRDefault="00BD6D89" w:rsidP="00BD6D89">
      <w:pPr>
        <w:jc w:val="both"/>
        <w:rPr>
          <w:rFonts w:ascii="Times New Roman" w:hAnsi="Times New Roman" w:cs="Times New Roman"/>
          <w:lang w:val="en-US"/>
        </w:rPr>
      </w:pPr>
      <w:r w:rsidRPr="00BD6D89">
        <w:rPr>
          <w:rFonts w:ascii="Times New Roman" w:hAnsi="Times New Roman" w:cs="Times New Roman"/>
          <w:lang w:val="en-US"/>
        </w:rPr>
        <w:t xml:space="preserve">The need for anticipatory and far-seeing </w:t>
      </w:r>
      <w:r w:rsidR="0011315E">
        <w:rPr>
          <w:rFonts w:ascii="Times New Roman" w:hAnsi="Times New Roman" w:cs="Times New Roman"/>
          <w:lang w:val="en-US"/>
        </w:rPr>
        <w:t xml:space="preserve">strategies on </w:t>
      </w:r>
      <w:r w:rsidRPr="00BD6D89">
        <w:rPr>
          <w:rFonts w:ascii="Times New Roman" w:hAnsi="Times New Roman" w:cs="Times New Roman"/>
          <w:lang w:val="en-US"/>
        </w:rPr>
        <w:t xml:space="preserve">economic </w:t>
      </w:r>
      <w:r>
        <w:rPr>
          <w:rFonts w:ascii="Times New Roman" w:hAnsi="Times New Roman" w:cs="Times New Roman"/>
          <w:lang w:val="en-US"/>
        </w:rPr>
        <w:t xml:space="preserve">dynamics </w:t>
      </w:r>
      <w:r w:rsidRPr="00BD6D89">
        <w:rPr>
          <w:rFonts w:ascii="Times New Roman" w:hAnsi="Times New Roman" w:cs="Times New Roman"/>
          <w:lang w:val="en-US"/>
        </w:rPr>
        <w:t xml:space="preserve">has always induced economists to </w:t>
      </w:r>
      <w:r w:rsidR="00FF0D4D">
        <w:rPr>
          <w:rFonts w:ascii="Times New Roman" w:hAnsi="Times New Roman" w:cs="Times New Roman"/>
          <w:lang w:val="en-US"/>
        </w:rPr>
        <w:t>look</w:t>
      </w:r>
      <w:r w:rsidRPr="00BD6D89">
        <w:rPr>
          <w:rFonts w:ascii="Times New Roman" w:hAnsi="Times New Roman" w:cs="Times New Roman"/>
          <w:lang w:val="en-US"/>
        </w:rPr>
        <w:t xml:space="preserve"> </w:t>
      </w:r>
      <w:r w:rsidR="00FF0D4D">
        <w:rPr>
          <w:rFonts w:ascii="Times New Roman" w:hAnsi="Times New Roman" w:cs="Times New Roman"/>
          <w:lang w:val="en-US"/>
        </w:rPr>
        <w:t xml:space="preserve">for </w:t>
      </w:r>
      <w:r w:rsidRPr="00BD6D89">
        <w:rPr>
          <w:rFonts w:ascii="Times New Roman" w:hAnsi="Times New Roman" w:cs="Times New Roman"/>
          <w:lang w:val="en-US"/>
        </w:rPr>
        <w:t xml:space="preserve">reliable methodologies with which to produce insights on what the future will look like. </w:t>
      </w:r>
      <w:r>
        <w:rPr>
          <w:rFonts w:ascii="Times New Roman" w:hAnsi="Times New Roman" w:cs="Times New Roman"/>
          <w:lang w:val="en-US"/>
        </w:rPr>
        <w:t xml:space="preserve">With </w:t>
      </w:r>
      <w:r w:rsidR="004B3458">
        <w:rPr>
          <w:rFonts w:ascii="Times New Roman" w:hAnsi="Times New Roman" w:cs="Times New Roman"/>
          <w:lang w:val="en-US"/>
        </w:rPr>
        <w:t>this</w:t>
      </w:r>
      <w:r>
        <w:rPr>
          <w:rFonts w:ascii="Times New Roman" w:hAnsi="Times New Roman" w:cs="Times New Roman"/>
          <w:lang w:val="en-US"/>
        </w:rPr>
        <w:t xml:space="preserve"> aim, </w:t>
      </w:r>
      <w:r w:rsidR="004B3458">
        <w:rPr>
          <w:rFonts w:ascii="Times New Roman" w:hAnsi="Times New Roman" w:cs="Times New Roman"/>
          <w:lang w:val="en-US"/>
        </w:rPr>
        <w:t>several</w:t>
      </w:r>
      <w:r>
        <w:rPr>
          <w:rFonts w:ascii="Times New Roman" w:hAnsi="Times New Roman" w:cs="Times New Roman"/>
          <w:lang w:val="en-US"/>
        </w:rPr>
        <w:t xml:space="preserve"> regional forecasting growth models have been created. </w:t>
      </w:r>
      <w:r w:rsidR="002F4D5A" w:rsidRPr="002F4D5A">
        <w:rPr>
          <w:rFonts w:ascii="Times New Roman" w:hAnsi="Times New Roman" w:cs="Times New Roman"/>
          <w:lang w:val="en-US"/>
        </w:rPr>
        <w:t xml:space="preserve">Among these models, the </w:t>
      </w:r>
      <w:proofErr w:type="spellStart"/>
      <w:r w:rsidR="002F4D5A" w:rsidRPr="002F4D5A">
        <w:rPr>
          <w:rFonts w:ascii="Times New Roman" w:hAnsi="Times New Roman" w:cs="Times New Roman"/>
          <w:lang w:val="en-US"/>
        </w:rPr>
        <w:t>MAcroeconomic</w:t>
      </w:r>
      <w:proofErr w:type="spellEnd"/>
      <w:r w:rsidR="002F4D5A" w:rsidRPr="002F4D5A">
        <w:rPr>
          <w:rFonts w:ascii="Times New Roman" w:hAnsi="Times New Roman" w:cs="Times New Roman"/>
          <w:lang w:val="en-US"/>
        </w:rPr>
        <w:t xml:space="preserve">, Sectoral, Social, Territorial (MASST) model is among the </w:t>
      </w:r>
      <w:r w:rsidR="002F4D5A" w:rsidRPr="00D368F3">
        <w:rPr>
          <w:rFonts w:ascii="Times New Roman" w:hAnsi="Times New Roman" w:cs="Times New Roman"/>
          <w:lang w:val="en-US"/>
        </w:rPr>
        <w:t>longest-standing in present-day regional economics.</w:t>
      </w:r>
    </w:p>
    <w:p w:rsidR="00D643EB" w:rsidRDefault="00E65F0F" w:rsidP="002F4D5A">
      <w:pPr>
        <w:jc w:val="both"/>
        <w:rPr>
          <w:rFonts w:ascii="Times New Roman" w:hAnsi="Times New Roman" w:cs="Times New Roman"/>
          <w:lang w:val="en-US"/>
        </w:rPr>
      </w:pPr>
      <w:r>
        <w:rPr>
          <w:rFonts w:ascii="Times New Roman" w:hAnsi="Times New Roman" w:cs="Times New Roman"/>
          <w:lang w:val="en-US"/>
        </w:rPr>
        <w:t>T</w:t>
      </w:r>
      <w:r w:rsidR="00D643EB">
        <w:rPr>
          <w:rFonts w:ascii="Times New Roman" w:hAnsi="Times New Roman" w:cs="Times New Roman"/>
          <w:lang w:val="en-US"/>
        </w:rPr>
        <w:t xml:space="preserve">he MASST model was conceived </w:t>
      </w:r>
      <w:r>
        <w:rPr>
          <w:rFonts w:ascii="Times New Roman" w:hAnsi="Times New Roman" w:cs="Times New Roman"/>
          <w:lang w:val="en-US"/>
        </w:rPr>
        <w:t>with the aim</w:t>
      </w:r>
      <w:r w:rsidR="00D643EB">
        <w:rPr>
          <w:rFonts w:ascii="Times New Roman" w:hAnsi="Times New Roman" w:cs="Times New Roman"/>
          <w:lang w:val="en-US"/>
        </w:rPr>
        <w:t xml:space="preserve"> to fill a gap in the existing </w:t>
      </w:r>
      <w:r w:rsidR="004B3458">
        <w:rPr>
          <w:rFonts w:ascii="Times New Roman" w:hAnsi="Times New Roman" w:cs="Times New Roman"/>
          <w:lang w:val="en-US"/>
        </w:rPr>
        <w:t xml:space="preserve">literature on </w:t>
      </w:r>
      <w:r w:rsidR="001B49A4">
        <w:rPr>
          <w:rFonts w:ascii="Times New Roman" w:hAnsi="Times New Roman" w:cs="Times New Roman"/>
          <w:lang w:val="en-US"/>
        </w:rPr>
        <w:t xml:space="preserve">forecasting </w:t>
      </w:r>
      <w:r w:rsidR="00D643EB">
        <w:rPr>
          <w:rFonts w:ascii="Times New Roman" w:hAnsi="Times New Roman" w:cs="Times New Roman"/>
          <w:lang w:val="en-US"/>
        </w:rPr>
        <w:t xml:space="preserve">regional growth models. In fact, the landscape of available toolboxes was made up of two classes of models. On the one hand, some </w:t>
      </w:r>
      <w:r w:rsidR="001B49A4">
        <w:rPr>
          <w:rFonts w:ascii="Times New Roman" w:hAnsi="Times New Roman" w:cs="Times New Roman"/>
          <w:lang w:val="en-US"/>
        </w:rPr>
        <w:t xml:space="preserve">forecasting </w:t>
      </w:r>
      <w:r w:rsidR="00D643EB">
        <w:rPr>
          <w:rFonts w:ascii="Times New Roman" w:hAnsi="Times New Roman" w:cs="Times New Roman"/>
          <w:lang w:val="en-US"/>
        </w:rPr>
        <w:t xml:space="preserve">regional growth models were </w:t>
      </w:r>
      <w:r w:rsidR="00BD6D89">
        <w:rPr>
          <w:rFonts w:ascii="Times New Roman" w:hAnsi="Times New Roman" w:cs="Times New Roman"/>
          <w:lang w:val="en-US"/>
        </w:rPr>
        <w:t>based on a</w:t>
      </w:r>
      <w:r w:rsidR="00D643EB">
        <w:rPr>
          <w:rFonts w:ascii="Times New Roman" w:hAnsi="Times New Roman" w:cs="Times New Roman"/>
          <w:lang w:val="en-US"/>
        </w:rPr>
        <w:t xml:space="preserve"> distributional </w:t>
      </w:r>
      <w:r w:rsidR="00BD6D89">
        <w:rPr>
          <w:rFonts w:ascii="Times New Roman" w:hAnsi="Times New Roman" w:cs="Times New Roman"/>
          <w:lang w:val="en-US"/>
        </w:rPr>
        <w:t>logic</w:t>
      </w:r>
      <w:r w:rsidR="00D643EB">
        <w:rPr>
          <w:rFonts w:ascii="Times New Roman" w:hAnsi="Times New Roman" w:cs="Times New Roman"/>
          <w:lang w:val="en-US"/>
        </w:rPr>
        <w:t xml:space="preserve"> whereby national growth rates simulated or forecasted in macro models were reassigned to regions constituting the </w:t>
      </w:r>
      <w:r w:rsidR="00BD6D89">
        <w:rPr>
          <w:rFonts w:ascii="Times New Roman" w:hAnsi="Times New Roman" w:cs="Times New Roman"/>
          <w:lang w:val="en-US"/>
        </w:rPr>
        <w:t>c</w:t>
      </w:r>
      <w:r w:rsidR="00D643EB">
        <w:rPr>
          <w:rFonts w:ascii="Times New Roman" w:hAnsi="Times New Roman" w:cs="Times New Roman"/>
          <w:lang w:val="en-US"/>
        </w:rPr>
        <w:t xml:space="preserve">ountries </w:t>
      </w:r>
      <w:r w:rsidR="004B3458">
        <w:rPr>
          <w:rFonts w:ascii="Times New Roman" w:hAnsi="Times New Roman" w:cs="Times New Roman"/>
          <w:lang w:val="en-US"/>
        </w:rPr>
        <w:t xml:space="preserve">modeled </w:t>
      </w:r>
      <w:r w:rsidR="00D643EB">
        <w:rPr>
          <w:rFonts w:ascii="Times New Roman" w:hAnsi="Times New Roman" w:cs="Times New Roman"/>
          <w:lang w:val="en-US"/>
        </w:rPr>
        <w:t>using regional GDP and employment shares as weights</w:t>
      </w:r>
      <w:r w:rsidR="001B49A4">
        <w:rPr>
          <w:rFonts w:ascii="Times New Roman" w:hAnsi="Times New Roman" w:cs="Times New Roman"/>
          <w:lang w:val="en-US"/>
        </w:rPr>
        <w:t>.</w:t>
      </w:r>
      <w:r w:rsidR="00D643EB">
        <w:rPr>
          <w:rFonts w:ascii="Times New Roman" w:hAnsi="Times New Roman" w:cs="Times New Roman"/>
          <w:lang w:val="en-US"/>
        </w:rPr>
        <w:t xml:space="preserve"> </w:t>
      </w:r>
      <w:r w:rsidR="001B49A4">
        <w:rPr>
          <w:rFonts w:ascii="Times New Roman" w:hAnsi="Times New Roman" w:cs="Times New Roman"/>
          <w:lang w:val="en-US"/>
        </w:rPr>
        <w:t>I</w:t>
      </w:r>
      <w:r w:rsidR="00FF0D4D">
        <w:rPr>
          <w:rFonts w:ascii="Times New Roman" w:hAnsi="Times New Roman" w:cs="Times New Roman"/>
          <w:lang w:val="en-US"/>
        </w:rPr>
        <w:t xml:space="preserve">n </w:t>
      </w:r>
      <w:r w:rsidR="00D643EB">
        <w:rPr>
          <w:rFonts w:ascii="Times New Roman" w:hAnsi="Times New Roman" w:cs="Times New Roman"/>
          <w:lang w:val="en-US"/>
        </w:rPr>
        <w:t>more sophisticated version</w:t>
      </w:r>
      <w:r w:rsidR="00FF0D4D">
        <w:rPr>
          <w:rFonts w:ascii="Times New Roman" w:hAnsi="Times New Roman" w:cs="Times New Roman"/>
          <w:lang w:val="en-US"/>
        </w:rPr>
        <w:t>s</w:t>
      </w:r>
      <w:r w:rsidR="00D643EB">
        <w:rPr>
          <w:rFonts w:ascii="Times New Roman" w:hAnsi="Times New Roman" w:cs="Times New Roman"/>
          <w:lang w:val="en-US"/>
        </w:rPr>
        <w:t xml:space="preserve">, this redistribution could take </w:t>
      </w:r>
      <w:r w:rsidR="00D643EB" w:rsidRPr="00A970DD">
        <w:rPr>
          <w:rFonts w:ascii="Times New Roman" w:hAnsi="Times New Roman" w:cs="Times New Roman"/>
          <w:lang w:val="en-US"/>
        </w:rPr>
        <w:t xml:space="preserve">place by means of </w:t>
      </w:r>
      <w:r w:rsidR="001B49A4" w:rsidRPr="00A970DD">
        <w:rPr>
          <w:rFonts w:ascii="Times New Roman" w:hAnsi="Times New Roman" w:cs="Times New Roman"/>
          <w:lang w:val="en-US"/>
        </w:rPr>
        <w:t>i</w:t>
      </w:r>
      <w:r w:rsidR="00D643EB" w:rsidRPr="00A970DD">
        <w:rPr>
          <w:rFonts w:ascii="Times New Roman" w:hAnsi="Times New Roman" w:cs="Times New Roman"/>
          <w:lang w:val="en-US"/>
        </w:rPr>
        <w:t>nput-</w:t>
      </w:r>
      <w:r w:rsidR="001B49A4" w:rsidRPr="00A970DD">
        <w:rPr>
          <w:rFonts w:ascii="Times New Roman" w:hAnsi="Times New Roman" w:cs="Times New Roman"/>
          <w:lang w:val="en-US"/>
        </w:rPr>
        <w:t>o</w:t>
      </w:r>
      <w:r w:rsidR="00D643EB" w:rsidRPr="00A970DD">
        <w:rPr>
          <w:rFonts w:ascii="Times New Roman" w:hAnsi="Times New Roman" w:cs="Times New Roman"/>
          <w:lang w:val="en-US"/>
        </w:rPr>
        <w:t>utput linkages</w:t>
      </w:r>
      <w:r w:rsidR="00D643EB">
        <w:rPr>
          <w:rFonts w:ascii="Times New Roman" w:hAnsi="Times New Roman" w:cs="Times New Roman"/>
          <w:lang w:val="en-US"/>
        </w:rPr>
        <w:t xml:space="preserve">. On the other hand, other </w:t>
      </w:r>
      <w:r w:rsidR="001B49A4">
        <w:rPr>
          <w:rFonts w:ascii="Times New Roman" w:hAnsi="Times New Roman" w:cs="Times New Roman"/>
          <w:lang w:val="en-US"/>
        </w:rPr>
        <w:t xml:space="preserve">forecasting </w:t>
      </w:r>
      <w:r w:rsidR="00D643EB">
        <w:rPr>
          <w:rFonts w:ascii="Times New Roman" w:hAnsi="Times New Roman" w:cs="Times New Roman"/>
          <w:lang w:val="en-US"/>
        </w:rPr>
        <w:t xml:space="preserve">regional </w:t>
      </w:r>
      <w:r w:rsidR="001B49A4">
        <w:rPr>
          <w:rFonts w:ascii="Times New Roman" w:hAnsi="Times New Roman" w:cs="Times New Roman"/>
          <w:lang w:val="en-US"/>
        </w:rPr>
        <w:t xml:space="preserve">growth </w:t>
      </w:r>
      <w:r w:rsidR="00D643EB">
        <w:rPr>
          <w:rFonts w:ascii="Times New Roman" w:hAnsi="Times New Roman" w:cs="Times New Roman"/>
          <w:lang w:val="en-US"/>
        </w:rPr>
        <w:t>models focused on the purely regional component, relatively ignoring the important consequences that macro shocks c</w:t>
      </w:r>
      <w:r w:rsidR="0011315E">
        <w:rPr>
          <w:rFonts w:ascii="Times New Roman" w:hAnsi="Times New Roman" w:cs="Times New Roman"/>
          <w:lang w:val="en-US"/>
        </w:rPr>
        <w:t>ould</w:t>
      </w:r>
      <w:r w:rsidR="00D643EB">
        <w:rPr>
          <w:rFonts w:ascii="Times New Roman" w:hAnsi="Times New Roman" w:cs="Times New Roman"/>
          <w:lang w:val="en-US"/>
        </w:rPr>
        <w:t xml:space="preserve"> exert on regional growth rates.</w:t>
      </w:r>
    </w:p>
    <w:p w:rsidR="00D643EB" w:rsidRDefault="00D643EB" w:rsidP="002F4D5A">
      <w:pPr>
        <w:jc w:val="both"/>
        <w:rPr>
          <w:rFonts w:ascii="Times New Roman" w:hAnsi="Times New Roman" w:cs="Times New Roman"/>
          <w:lang w:val="en-US"/>
        </w:rPr>
      </w:pPr>
      <w:r>
        <w:rPr>
          <w:rFonts w:ascii="Times New Roman" w:hAnsi="Times New Roman" w:cs="Times New Roman"/>
          <w:lang w:val="en-US"/>
        </w:rPr>
        <w:t xml:space="preserve">MASST was conceived as a way to overcome this </w:t>
      </w:r>
      <w:r w:rsidR="0011315E">
        <w:rPr>
          <w:rFonts w:ascii="Times New Roman" w:hAnsi="Times New Roman" w:cs="Times New Roman"/>
          <w:lang w:val="en-US"/>
        </w:rPr>
        <w:t>dichotomy</w:t>
      </w:r>
      <w:r>
        <w:rPr>
          <w:rFonts w:ascii="Times New Roman" w:hAnsi="Times New Roman" w:cs="Times New Roman"/>
          <w:lang w:val="en-US"/>
        </w:rPr>
        <w:t xml:space="preserve"> and interpret regional growth as both a top-down and bottom-up process. This implied</w:t>
      </w:r>
      <w:r w:rsidR="00977337">
        <w:rPr>
          <w:rFonts w:ascii="Times New Roman" w:hAnsi="Times New Roman" w:cs="Times New Roman"/>
          <w:lang w:val="en-US"/>
        </w:rPr>
        <w:t>,</w:t>
      </w:r>
      <w:r>
        <w:rPr>
          <w:rFonts w:ascii="Times New Roman" w:hAnsi="Times New Roman" w:cs="Times New Roman"/>
          <w:lang w:val="en-US"/>
        </w:rPr>
        <w:t xml:space="preserve"> from a theoretical perspective</w:t>
      </w:r>
      <w:r w:rsidR="00977337">
        <w:rPr>
          <w:rFonts w:ascii="Times New Roman" w:hAnsi="Times New Roman" w:cs="Times New Roman"/>
          <w:lang w:val="en-US"/>
        </w:rPr>
        <w:t>,</w:t>
      </w:r>
      <w:r>
        <w:rPr>
          <w:rFonts w:ascii="Times New Roman" w:hAnsi="Times New Roman" w:cs="Times New Roman"/>
          <w:lang w:val="en-US"/>
        </w:rPr>
        <w:t xml:space="preserve"> a marriage between two opposing views on regional growth</w:t>
      </w:r>
      <w:r w:rsidR="00B31A56">
        <w:rPr>
          <w:rFonts w:ascii="Times New Roman" w:hAnsi="Times New Roman" w:cs="Times New Roman"/>
          <w:lang w:val="en-US"/>
        </w:rPr>
        <w:t>; a bottom-up</w:t>
      </w:r>
      <w:r w:rsidR="009B24D8">
        <w:rPr>
          <w:rFonts w:ascii="Times New Roman" w:hAnsi="Times New Roman" w:cs="Times New Roman"/>
          <w:lang w:val="en-US"/>
        </w:rPr>
        <w:t xml:space="preserve">/ top-down regional growth view on </w:t>
      </w:r>
      <w:r w:rsidR="00B31A56">
        <w:rPr>
          <w:rFonts w:ascii="Times New Roman" w:hAnsi="Times New Roman" w:cs="Times New Roman"/>
          <w:lang w:val="en-US"/>
        </w:rPr>
        <w:t>the one hand, and a demand-side</w:t>
      </w:r>
      <w:r w:rsidR="009B24D8">
        <w:rPr>
          <w:rFonts w:ascii="Times New Roman" w:hAnsi="Times New Roman" w:cs="Times New Roman"/>
          <w:lang w:val="en-US"/>
        </w:rPr>
        <w:t>/ supply-side view on the other hand</w:t>
      </w:r>
      <w:r>
        <w:rPr>
          <w:rFonts w:ascii="Times New Roman" w:hAnsi="Times New Roman" w:cs="Times New Roman"/>
          <w:lang w:val="en-US"/>
        </w:rPr>
        <w:t xml:space="preserve">. </w:t>
      </w:r>
      <w:r w:rsidR="00FF0D4D">
        <w:rPr>
          <w:rFonts w:ascii="Times New Roman" w:hAnsi="Times New Roman" w:cs="Times New Roman"/>
          <w:lang w:val="en-US"/>
        </w:rPr>
        <w:t>In other words</w:t>
      </w:r>
      <w:r>
        <w:rPr>
          <w:rFonts w:ascii="Times New Roman" w:hAnsi="Times New Roman" w:cs="Times New Roman"/>
          <w:lang w:val="en-US"/>
        </w:rPr>
        <w:t xml:space="preserve">, it </w:t>
      </w:r>
      <w:r w:rsidR="00FF0D4D">
        <w:rPr>
          <w:rFonts w:ascii="Times New Roman" w:hAnsi="Times New Roman" w:cs="Times New Roman"/>
          <w:lang w:val="en-US"/>
        </w:rPr>
        <w:t>had the aim to</w:t>
      </w:r>
      <w:r>
        <w:rPr>
          <w:rFonts w:ascii="Times New Roman" w:hAnsi="Times New Roman" w:cs="Times New Roman"/>
          <w:lang w:val="en-US"/>
        </w:rPr>
        <w:t xml:space="preserve"> </w:t>
      </w:r>
      <w:r w:rsidR="00FF0D4D">
        <w:rPr>
          <w:rFonts w:ascii="Times New Roman" w:hAnsi="Times New Roman" w:cs="Times New Roman"/>
          <w:lang w:val="en-US"/>
        </w:rPr>
        <w:t>create</w:t>
      </w:r>
      <w:r>
        <w:rPr>
          <w:rFonts w:ascii="Times New Roman" w:hAnsi="Times New Roman" w:cs="Times New Roman"/>
          <w:lang w:val="en-US"/>
        </w:rPr>
        <w:t xml:space="preserve"> a new model whereby national and regional growth would have to feed back to one another, thus truly str</w:t>
      </w:r>
      <w:r w:rsidR="00977337">
        <w:rPr>
          <w:rFonts w:ascii="Times New Roman" w:hAnsi="Times New Roman" w:cs="Times New Roman"/>
          <w:lang w:val="en-US"/>
        </w:rPr>
        <w:t>iking a balance between the</w:t>
      </w:r>
      <w:r>
        <w:rPr>
          <w:rFonts w:ascii="Times New Roman" w:hAnsi="Times New Roman" w:cs="Times New Roman"/>
          <w:lang w:val="en-US"/>
        </w:rPr>
        <w:t xml:space="preserve"> two </w:t>
      </w:r>
      <w:r w:rsidR="00977337">
        <w:rPr>
          <w:rFonts w:ascii="Times New Roman" w:hAnsi="Times New Roman" w:cs="Times New Roman"/>
          <w:lang w:val="en-US"/>
        </w:rPr>
        <w:t xml:space="preserve">theoretical </w:t>
      </w:r>
      <w:r>
        <w:rPr>
          <w:rFonts w:ascii="Times New Roman" w:hAnsi="Times New Roman" w:cs="Times New Roman"/>
          <w:lang w:val="en-US"/>
        </w:rPr>
        <w:t>approaches.</w:t>
      </w:r>
    </w:p>
    <w:p w:rsidR="00D643EB" w:rsidRDefault="002F4D5A" w:rsidP="002F4D5A">
      <w:pPr>
        <w:jc w:val="both"/>
        <w:rPr>
          <w:rFonts w:ascii="Times New Roman" w:hAnsi="Times New Roman" w:cs="Times New Roman"/>
          <w:lang w:val="en-US"/>
        </w:rPr>
      </w:pPr>
      <w:r w:rsidRPr="002F4D5A">
        <w:rPr>
          <w:rFonts w:ascii="Times New Roman" w:hAnsi="Times New Roman" w:cs="Times New Roman"/>
          <w:lang w:val="en-US"/>
        </w:rPr>
        <w:t xml:space="preserve">The MASST model has now reached its fourth generation and provides a valuable toolbox for assessing possible future growth patterns of European regions within complex scenario frameworks. This paper presents </w:t>
      </w:r>
      <w:r w:rsidR="00B92640">
        <w:rPr>
          <w:rFonts w:ascii="Times New Roman" w:hAnsi="Times New Roman" w:cs="Times New Roman"/>
          <w:lang w:val="en-US"/>
        </w:rPr>
        <w:t xml:space="preserve">the original structure of the model, and </w:t>
      </w:r>
      <w:r w:rsidRPr="002F4D5A">
        <w:rPr>
          <w:rFonts w:ascii="Times New Roman" w:hAnsi="Times New Roman" w:cs="Times New Roman"/>
          <w:lang w:val="en-US"/>
        </w:rPr>
        <w:t xml:space="preserve">a critical overview of the </w:t>
      </w:r>
      <w:r w:rsidR="0011315E">
        <w:rPr>
          <w:rFonts w:ascii="Times New Roman" w:hAnsi="Times New Roman" w:cs="Times New Roman"/>
          <w:lang w:val="en-US"/>
        </w:rPr>
        <w:t>evolution of</w:t>
      </w:r>
      <w:r w:rsidRPr="002F4D5A">
        <w:rPr>
          <w:rFonts w:ascii="Times New Roman" w:hAnsi="Times New Roman" w:cs="Times New Roman"/>
          <w:lang w:val="en-US"/>
        </w:rPr>
        <w:t xml:space="preserve"> the MASST model</w:t>
      </w:r>
      <w:r w:rsidR="00FF0D4D">
        <w:rPr>
          <w:rFonts w:ascii="Times New Roman" w:hAnsi="Times New Roman" w:cs="Times New Roman"/>
          <w:lang w:val="en-US"/>
        </w:rPr>
        <w:t xml:space="preserve">, </w:t>
      </w:r>
      <w:r w:rsidR="0011315E">
        <w:rPr>
          <w:rFonts w:ascii="Times New Roman" w:hAnsi="Times New Roman" w:cs="Times New Roman"/>
          <w:lang w:val="en-US"/>
        </w:rPr>
        <w:t>highlighting</w:t>
      </w:r>
      <w:r w:rsidR="00FF0D4D">
        <w:rPr>
          <w:rFonts w:ascii="Times New Roman" w:hAnsi="Times New Roman" w:cs="Times New Roman"/>
          <w:lang w:val="en-US"/>
        </w:rPr>
        <w:t xml:space="preserve"> the reasons that </w:t>
      </w:r>
      <w:r w:rsidR="004B3458">
        <w:rPr>
          <w:rFonts w:ascii="Times New Roman" w:hAnsi="Times New Roman" w:cs="Times New Roman"/>
          <w:lang w:val="en-US"/>
        </w:rPr>
        <w:t>led</w:t>
      </w:r>
      <w:r w:rsidR="00FF0D4D">
        <w:rPr>
          <w:rFonts w:ascii="Times New Roman" w:hAnsi="Times New Roman" w:cs="Times New Roman"/>
          <w:lang w:val="en-US"/>
        </w:rPr>
        <w:t xml:space="preserve"> to </w:t>
      </w:r>
      <w:r w:rsidR="00B31A56">
        <w:rPr>
          <w:rFonts w:ascii="Times New Roman" w:hAnsi="Times New Roman" w:cs="Times New Roman"/>
          <w:lang w:val="en-US"/>
        </w:rPr>
        <w:t xml:space="preserve">four </w:t>
      </w:r>
      <w:r w:rsidR="00D643EB">
        <w:rPr>
          <w:rFonts w:ascii="Times New Roman" w:hAnsi="Times New Roman" w:cs="Times New Roman"/>
          <w:lang w:val="en-US"/>
        </w:rPr>
        <w:t>generation</w:t>
      </w:r>
      <w:r w:rsidR="00B31A56">
        <w:rPr>
          <w:rFonts w:ascii="Times New Roman" w:hAnsi="Times New Roman" w:cs="Times New Roman"/>
          <w:lang w:val="en-US"/>
        </w:rPr>
        <w:t>s</w:t>
      </w:r>
      <w:r w:rsidR="0011315E">
        <w:rPr>
          <w:rFonts w:ascii="Times New Roman" w:hAnsi="Times New Roman" w:cs="Times New Roman"/>
          <w:lang w:val="en-US"/>
        </w:rPr>
        <w:t xml:space="preserve"> </w:t>
      </w:r>
      <w:r w:rsidR="00B31A56">
        <w:rPr>
          <w:rFonts w:ascii="Times New Roman" w:hAnsi="Times New Roman" w:cs="Times New Roman"/>
          <w:lang w:val="en-US"/>
        </w:rPr>
        <w:t>for this toolbox</w:t>
      </w:r>
      <w:r w:rsidR="0011315E">
        <w:rPr>
          <w:rFonts w:ascii="Times New Roman" w:hAnsi="Times New Roman" w:cs="Times New Roman"/>
          <w:lang w:val="en-US"/>
        </w:rPr>
        <w:t>. Each new version</w:t>
      </w:r>
      <w:r w:rsidR="00FF0D4D">
        <w:rPr>
          <w:rFonts w:ascii="Times New Roman" w:hAnsi="Times New Roman" w:cs="Times New Roman"/>
          <w:lang w:val="en-US"/>
        </w:rPr>
        <w:t>, in fact,</w:t>
      </w:r>
      <w:r w:rsidR="00D643EB">
        <w:rPr>
          <w:rFonts w:ascii="Times New Roman" w:hAnsi="Times New Roman" w:cs="Times New Roman"/>
          <w:lang w:val="en-US"/>
        </w:rPr>
        <w:t xml:space="preserve"> superseded the previous </w:t>
      </w:r>
      <w:r w:rsidR="0011315E">
        <w:rPr>
          <w:rFonts w:ascii="Times New Roman" w:hAnsi="Times New Roman" w:cs="Times New Roman"/>
          <w:lang w:val="en-US"/>
        </w:rPr>
        <w:t>one by</w:t>
      </w:r>
      <w:r w:rsidR="00D643EB">
        <w:rPr>
          <w:rFonts w:ascii="Times New Roman" w:hAnsi="Times New Roman" w:cs="Times New Roman"/>
          <w:lang w:val="en-US"/>
        </w:rPr>
        <w:t xml:space="preserve"> answering </w:t>
      </w:r>
      <w:r w:rsidR="0011315E">
        <w:rPr>
          <w:rFonts w:ascii="Times New Roman" w:hAnsi="Times New Roman" w:cs="Times New Roman"/>
          <w:lang w:val="en-US"/>
        </w:rPr>
        <w:t>the need to interpret specific stylized facts taking place in Europe</w:t>
      </w:r>
      <w:r w:rsidR="008C33FE">
        <w:rPr>
          <w:rFonts w:ascii="Times New Roman" w:hAnsi="Times New Roman" w:cs="Times New Roman"/>
          <w:lang w:val="en-US"/>
        </w:rPr>
        <w:t>. The main goal of each version was to produce</w:t>
      </w:r>
      <w:r w:rsidR="0011315E">
        <w:rPr>
          <w:rFonts w:ascii="Times New Roman" w:hAnsi="Times New Roman" w:cs="Times New Roman"/>
          <w:lang w:val="en-US"/>
        </w:rPr>
        <w:t xml:space="preserve"> </w:t>
      </w:r>
      <w:r w:rsidR="00133C3F">
        <w:rPr>
          <w:rFonts w:ascii="Times New Roman" w:hAnsi="Times New Roman" w:cs="Times New Roman"/>
          <w:lang w:val="en-US"/>
        </w:rPr>
        <w:t>a</w:t>
      </w:r>
      <w:r w:rsidR="00701518">
        <w:rPr>
          <w:rFonts w:ascii="Times New Roman" w:hAnsi="Times New Roman" w:cs="Times New Roman"/>
          <w:lang w:val="en-US"/>
        </w:rPr>
        <w:t xml:space="preserve"> more</w:t>
      </w:r>
      <w:r w:rsidR="00133C3F">
        <w:rPr>
          <w:rFonts w:ascii="Times New Roman" w:hAnsi="Times New Roman" w:cs="Times New Roman"/>
          <w:lang w:val="en-US"/>
        </w:rPr>
        <w:t xml:space="preserve"> advanced toolbox</w:t>
      </w:r>
      <w:r w:rsidR="00D643EB">
        <w:rPr>
          <w:rFonts w:ascii="Times New Roman" w:hAnsi="Times New Roman" w:cs="Times New Roman"/>
          <w:lang w:val="en-US"/>
        </w:rPr>
        <w:t xml:space="preserve"> capable of interpreting </w:t>
      </w:r>
      <w:r w:rsidR="008C33FE">
        <w:rPr>
          <w:rFonts w:ascii="Times New Roman" w:hAnsi="Times New Roman" w:cs="Times New Roman"/>
          <w:lang w:val="en-US"/>
        </w:rPr>
        <w:t>the future through new structural causal relationships emerging in the reality</w:t>
      </w:r>
      <w:r w:rsidR="00701518">
        <w:rPr>
          <w:rFonts w:ascii="Times New Roman" w:hAnsi="Times New Roman" w:cs="Times New Roman"/>
          <w:lang w:val="en-US"/>
        </w:rPr>
        <w:t xml:space="preserve">, so </w:t>
      </w:r>
      <w:r w:rsidR="004B3458">
        <w:rPr>
          <w:rFonts w:ascii="Times New Roman" w:hAnsi="Times New Roman" w:cs="Times New Roman"/>
          <w:lang w:val="en-US"/>
        </w:rPr>
        <w:t xml:space="preserve">as </w:t>
      </w:r>
      <w:r w:rsidR="00701518">
        <w:rPr>
          <w:rFonts w:ascii="Times New Roman" w:hAnsi="Times New Roman" w:cs="Times New Roman"/>
          <w:lang w:val="en-US"/>
        </w:rPr>
        <w:t>to guide policy makers in reply</w:t>
      </w:r>
      <w:r w:rsidR="004B3458">
        <w:rPr>
          <w:rFonts w:ascii="Times New Roman" w:hAnsi="Times New Roman" w:cs="Times New Roman"/>
          <w:lang w:val="en-US"/>
        </w:rPr>
        <w:t>ing</w:t>
      </w:r>
      <w:r w:rsidR="00701518">
        <w:rPr>
          <w:rFonts w:ascii="Times New Roman" w:hAnsi="Times New Roman" w:cs="Times New Roman"/>
          <w:lang w:val="en-US"/>
        </w:rPr>
        <w:t xml:space="preserve"> the most </w:t>
      </w:r>
      <w:r w:rsidR="004B3458">
        <w:rPr>
          <w:rFonts w:ascii="Times New Roman" w:hAnsi="Times New Roman" w:cs="Times New Roman"/>
          <w:lang w:val="en-US"/>
        </w:rPr>
        <w:t xml:space="preserve">urgent </w:t>
      </w:r>
      <w:r w:rsidR="00701518">
        <w:rPr>
          <w:rFonts w:ascii="Times New Roman" w:hAnsi="Times New Roman" w:cs="Times New Roman"/>
          <w:lang w:val="en-US"/>
        </w:rPr>
        <w:t xml:space="preserve">European debates </w:t>
      </w:r>
      <w:r w:rsidR="004B3458">
        <w:rPr>
          <w:rFonts w:ascii="Times New Roman" w:hAnsi="Times New Roman" w:cs="Times New Roman"/>
          <w:lang w:val="en-US"/>
        </w:rPr>
        <w:t>emerging</w:t>
      </w:r>
      <w:r w:rsidR="00701518">
        <w:rPr>
          <w:rFonts w:ascii="Times New Roman" w:hAnsi="Times New Roman" w:cs="Times New Roman"/>
          <w:lang w:val="en-US"/>
        </w:rPr>
        <w:t xml:space="preserve"> over time</w:t>
      </w:r>
      <w:r w:rsidR="00D643EB">
        <w:rPr>
          <w:rFonts w:ascii="Times New Roman" w:hAnsi="Times New Roman" w:cs="Times New Roman"/>
          <w:lang w:val="en-US"/>
        </w:rPr>
        <w:t>.</w:t>
      </w:r>
    </w:p>
    <w:p w:rsidR="00676AB2" w:rsidRDefault="00977337" w:rsidP="002F4D5A">
      <w:pPr>
        <w:jc w:val="both"/>
        <w:rPr>
          <w:rFonts w:ascii="Times New Roman" w:hAnsi="Times New Roman" w:cs="Times New Roman"/>
          <w:lang w:val="en-US"/>
        </w:rPr>
      </w:pPr>
      <w:r>
        <w:rPr>
          <w:rFonts w:ascii="Times New Roman" w:hAnsi="Times New Roman" w:cs="Times New Roman"/>
          <w:lang w:val="en-US"/>
        </w:rPr>
        <w:t xml:space="preserve">When the model first appeared, </w:t>
      </w:r>
      <w:r w:rsidR="00FF0D4D">
        <w:rPr>
          <w:rFonts w:ascii="Times New Roman" w:hAnsi="Times New Roman" w:cs="Times New Roman"/>
          <w:lang w:val="en-US"/>
        </w:rPr>
        <w:t>a clear gap existed in the forecasting tools</w:t>
      </w:r>
      <w:r w:rsidR="004B3458">
        <w:rPr>
          <w:rFonts w:ascii="Times New Roman" w:hAnsi="Times New Roman" w:cs="Times New Roman"/>
          <w:lang w:val="en-US"/>
        </w:rPr>
        <w:t xml:space="preserve">, i.e. the </w:t>
      </w:r>
      <w:r w:rsidR="00E64F0D">
        <w:rPr>
          <w:rFonts w:ascii="Times New Roman" w:hAnsi="Times New Roman" w:cs="Times New Roman"/>
          <w:lang w:val="en-US"/>
        </w:rPr>
        <w:t>lack of models able to</w:t>
      </w:r>
      <w:r w:rsidR="00B91EF2">
        <w:rPr>
          <w:rFonts w:ascii="Times New Roman" w:hAnsi="Times New Roman" w:cs="Times New Roman"/>
          <w:lang w:val="en-US"/>
        </w:rPr>
        <w:t xml:space="preserve"> integrate the regional and national com</w:t>
      </w:r>
      <w:r w:rsidR="00133C3F">
        <w:rPr>
          <w:rFonts w:ascii="Times New Roman" w:hAnsi="Times New Roman" w:cs="Times New Roman"/>
          <w:lang w:val="en-US"/>
        </w:rPr>
        <w:t>ponents driving regional growth</w:t>
      </w:r>
      <w:r w:rsidR="00236093">
        <w:rPr>
          <w:rFonts w:ascii="Times New Roman" w:hAnsi="Times New Roman" w:cs="Times New Roman"/>
          <w:lang w:val="en-US"/>
        </w:rPr>
        <w:t xml:space="preserve">, and this happened despite stylized facts suggested the paramount importance of </w:t>
      </w:r>
      <w:r w:rsidR="00FF0D4D">
        <w:rPr>
          <w:rFonts w:ascii="Times New Roman" w:hAnsi="Times New Roman" w:cs="Times New Roman"/>
          <w:lang w:val="en-US"/>
        </w:rPr>
        <w:t>both regional and national aspects</w:t>
      </w:r>
      <w:r w:rsidR="00236093">
        <w:rPr>
          <w:rFonts w:ascii="Times New Roman" w:hAnsi="Times New Roman" w:cs="Times New Roman"/>
          <w:lang w:val="en-US"/>
        </w:rPr>
        <w:t>.</w:t>
      </w:r>
      <w:r w:rsidR="00B91EF2">
        <w:rPr>
          <w:rFonts w:ascii="Times New Roman" w:hAnsi="Times New Roman" w:cs="Times New Roman"/>
          <w:lang w:val="en-US"/>
        </w:rPr>
        <w:t xml:space="preserve"> For instance, in 2015, the first year with full availability of data for all EU28 Countries, Luxembourg produced per capita roughly 5.6 times as much as Bulgaria, </w:t>
      </w:r>
      <w:r w:rsidR="004B3458">
        <w:rPr>
          <w:rFonts w:ascii="Times New Roman" w:hAnsi="Times New Roman" w:cs="Times New Roman"/>
          <w:lang w:val="en-US"/>
        </w:rPr>
        <w:t xml:space="preserve">the </w:t>
      </w:r>
      <w:r w:rsidR="00B91EF2">
        <w:rPr>
          <w:rFonts w:ascii="Times New Roman" w:hAnsi="Times New Roman" w:cs="Times New Roman"/>
          <w:lang w:val="en-US"/>
        </w:rPr>
        <w:t>most and least productive Country in the EU</w:t>
      </w:r>
      <w:r w:rsidR="004B3458">
        <w:rPr>
          <w:rFonts w:ascii="Times New Roman" w:hAnsi="Times New Roman" w:cs="Times New Roman"/>
          <w:lang w:val="en-US"/>
        </w:rPr>
        <w:t>, respectively</w:t>
      </w:r>
      <w:r w:rsidR="00B91EF2">
        <w:rPr>
          <w:rFonts w:ascii="Times New Roman" w:hAnsi="Times New Roman" w:cs="Times New Roman"/>
          <w:lang w:val="en-US"/>
        </w:rPr>
        <w:t>.</w:t>
      </w:r>
      <w:r w:rsidR="00B91EF2">
        <w:rPr>
          <w:rStyle w:val="Rimandonotaapidipagina"/>
          <w:rFonts w:ascii="Times New Roman" w:hAnsi="Times New Roman" w:cs="Times New Roman"/>
          <w:lang w:val="en-US"/>
        </w:rPr>
        <w:footnoteReference w:id="3"/>
      </w:r>
      <w:r w:rsidR="00B91EF2">
        <w:rPr>
          <w:rFonts w:ascii="Times New Roman" w:hAnsi="Times New Roman" w:cs="Times New Roman"/>
          <w:lang w:val="en-US"/>
        </w:rPr>
        <w:t xml:space="preserve"> </w:t>
      </w:r>
      <w:r w:rsidR="004165C1">
        <w:rPr>
          <w:rFonts w:ascii="Times New Roman" w:hAnsi="Times New Roman" w:cs="Times New Roman"/>
          <w:lang w:val="en-US"/>
        </w:rPr>
        <w:t xml:space="preserve">These differences were reflected in econometric exercises in which the national effects explained at least around 50% of the regional growth variance, </w:t>
      </w:r>
      <w:r w:rsidR="004B3458">
        <w:rPr>
          <w:rFonts w:ascii="Times New Roman" w:hAnsi="Times New Roman" w:cs="Times New Roman"/>
          <w:lang w:val="en-US"/>
        </w:rPr>
        <w:t>suggesting</w:t>
      </w:r>
      <w:r w:rsidR="004165C1">
        <w:rPr>
          <w:rFonts w:ascii="Times New Roman" w:hAnsi="Times New Roman" w:cs="Times New Roman"/>
          <w:lang w:val="en-US"/>
        </w:rPr>
        <w:t xml:space="preserve"> that regional growth is </w:t>
      </w:r>
      <w:r w:rsidR="008C33FE">
        <w:rPr>
          <w:rFonts w:ascii="Times New Roman" w:hAnsi="Times New Roman" w:cs="Times New Roman"/>
          <w:lang w:val="en-US"/>
        </w:rPr>
        <w:t>first of all</w:t>
      </w:r>
      <w:r w:rsidR="004165C1">
        <w:rPr>
          <w:rFonts w:ascii="Times New Roman" w:hAnsi="Times New Roman" w:cs="Times New Roman"/>
          <w:lang w:val="en-US"/>
        </w:rPr>
        <w:t xml:space="preserve"> the result of a national trend. </w:t>
      </w:r>
      <w:r w:rsidR="00B91EF2">
        <w:rPr>
          <w:rFonts w:ascii="Times New Roman" w:hAnsi="Times New Roman" w:cs="Times New Roman"/>
          <w:lang w:val="en-US"/>
        </w:rPr>
        <w:t xml:space="preserve">At the same time, </w:t>
      </w:r>
      <w:r w:rsidR="00FA7B43">
        <w:rPr>
          <w:rFonts w:ascii="Times New Roman" w:hAnsi="Times New Roman" w:cs="Times New Roman"/>
          <w:lang w:val="en-US"/>
        </w:rPr>
        <w:t xml:space="preserve">also regional differentials </w:t>
      </w:r>
      <w:r w:rsidR="004B3458">
        <w:rPr>
          <w:rFonts w:ascii="Times New Roman" w:hAnsi="Times New Roman" w:cs="Times New Roman"/>
          <w:lang w:val="en-US"/>
        </w:rPr>
        <w:t xml:space="preserve">should be explained </w:t>
      </w:r>
      <w:r w:rsidR="00FA7B43">
        <w:rPr>
          <w:rFonts w:ascii="Times New Roman" w:hAnsi="Times New Roman" w:cs="Times New Roman"/>
          <w:lang w:val="en-US"/>
        </w:rPr>
        <w:t xml:space="preserve">in front of data </w:t>
      </w:r>
      <w:r w:rsidR="004B3458">
        <w:rPr>
          <w:rFonts w:ascii="Times New Roman" w:hAnsi="Times New Roman" w:cs="Times New Roman"/>
          <w:lang w:val="en-US"/>
        </w:rPr>
        <w:t xml:space="preserve">suggesting </w:t>
      </w:r>
      <w:r w:rsidR="00FA7B43">
        <w:rPr>
          <w:rFonts w:ascii="Times New Roman" w:hAnsi="Times New Roman" w:cs="Times New Roman"/>
          <w:lang w:val="en-US"/>
        </w:rPr>
        <w:t xml:space="preserve">that </w:t>
      </w:r>
      <w:r w:rsidR="004B3458">
        <w:rPr>
          <w:rFonts w:ascii="Times New Roman" w:hAnsi="Times New Roman" w:cs="Times New Roman"/>
          <w:lang w:val="en-US"/>
        </w:rPr>
        <w:t xml:space="preserve">the </w:t>
      </w:r>
      <w:r w:rsidR="00B91EF2">
        <w:rPr>
          <w:rFonts w:ascii="Times New Roman" w:hAnsi="Times New Roman" w:cs="Times New Roman"/>
          <w:lang w:val="en-US"/>
        </w:rPr>
        <w:t xml:space="preserve">average inhabitant of the most productive region in Europe (Inner London) produced 21.2 times more than its peer in </w:t>
      </w:r>
      <w:r w:rsidR="00676AB2">
        <w:rPr>
          <w:rFonts w:ascii="Times New Roman" w:hAnsi="Times New Roman" w:cs="Times New Roman"/>
          <w:lang w:val="en-US"/>
        </w:rPr>
        <w:t xml:space="preserve">the Bulgarian region of </w:t>
      </w:r>
      <w:proofErr w:type="spellStart"/>
      <w:r w:rsidR="00676AB2" w:rsidRPr="00676AB2">
        <w:rPr>
          <w:rFonts w:ascii="Times New Roman" w:hAnsi="Times New Roman" w:cs="Times New Roman"/>
          <w:lang w:val="en-US"/>
        </w:rPr>
        <w:t>Severozapaden</w:t>
      </w:r>
      <w:proofErr w:type="spellEnd"/>
      <w:r w:rsidR="00FA7B43">
        <w:rPr>
          <w:rFonts w:ascii="Times New Roman" w:hAnsi="Times New Roman" w:cs="Times New Roman"/>
          <w:lang w:val="en-US"/>
        </w:rPr>
        <w:t>, and that also</w:t>
      </w:r>
      <w:r w:rsidR="00676AB2">
        <w:rPr>
          <w:rFonts w:ascii="Times New Roman" w:hAnsi="Times New Roman" w:cs="Times New Roman"/>
          <w:lang w:val="en-US"/>
        </w:rPr>
        <w:t xml:space="preserve"> within the same Country, regional disparities </w:t>
      </w:r>
      <w:r w:rsidR="00FA7B43">
        <w:rPr>
          <w:rFonts w:ascii="Times New Roman" w:hAnsi="Times New Roman" w:cs="Times New Roman"/>
          <w:lang w:val="en-US"/>
        </w:rPr>
        <w:t>could</w:t>
      </w:r>
      <w:r w:rsidR="00676AB2">
        <w:rPr>
          <w:rFonts w:ascii="Times New Roman" w:hAnsi="Times New Roman" w:cs="Times New Roman"/>
          <w:lang w:val="en-US"/>
        </w:rPr>
        <w:t xml:space="preserve"> be quite st</w:t>
      </w:r>
      <w:r w:rsidR="00FA7B43">
        <w:rPr>
          <w:rFonts w:ascii="Times New Roman" w:hAnsi="Times New Roman" w:cs="Times New Roman"/>
          <w:lang w:val="en-US"/>
        </w:rPr>
        <w:t>aggering: London itself produced</w:t>
      </w:r>
      <w:r w:rsidR="00676AB2">
        <w:rPr>
          <w:rFonts w:ascii="Times New Roman" w:hAnsi="Times New Roman" w:cs="Times New Roman"/>
          <w:lang w:val="en-US"/>
        </w:rPr>
        <w:t xml:space="preserve"> ten times as much as the least productive region in the UK (</w:t>
      </w:r>
      <w:r w:rsidR="00676AB2" w:rsidRPr="00676AB2">
        <w:rPr>
          <w:rFonts w:ascii="Times New Roman" w:hAnsi="Times New Roman" w:cs="Times New Roman"/>
          <w:lang w:val="en-US"/>
        </w:rPr>
        <w:t>Southern Scotland</w:t>
      </w:r>
      <w:r w:rsidR="004B3458">
        <w:rPr>
          <w:rFonts w:ascii="Times New Roman" w:hAnsi="Times New Roman" w:cs="Times New Roman"/>
          <w:lang w:val="en-US"/>
        </w:rPr>
        <w:t>).</w:t>
      </w:r>
    </w:p>
    <w:p w:rsidR="001B428D" w:rsidRDefault="00676AB2" w:rsidP="0037204C">
      <w:pPr>
        <w:jc w:val="both"/>
        <w:rPr>
          <w:rFonts w:ascii="Times New Roman" w:hAnsi="Times New Roman" w:cs="Times New Roman"/>
          <w:lang w:val="en-US"/>
        </w:rPr>
      </w:pPr>
      <w:r>
        <w:rPr>
          <w:rFonts w:ascii="Times New Roman" w:hAnsi="Times New Roman" w:cs="Times New Roman"/>
          <w:lang w:val="en-US"/>
        </w:rPr>
        <w:t>The</w:t>
      </w:r>
      <w:r w:rsidR="00133C3F">
        <w:rPr>
          <w:rFonts w:ascii="Times New Roman" w:hAnsi="Times New Roman" w:cs="Times New Roman"/>
          <w:lang w:val="en-US"/>
        </w:rPr>
        <w:t xml:space="preserve"> first version of the MASST</w:t>
      </w:r>
      <w:r>
        <w:rPr>
          <w:rFonts w:ascii="Times New Roman" w:hAnsi="Times New Roman" w:cs="Times New Roman"/>
          <w:lang w:val="en-US"/>
        </w:rPr>
        <w:t xml:space="preserve"> model provided an original and comprehensive toolbox to interpret </w:t>
      </w:r>
      <w:r w:rsidR="00F52F7D">
        <w:rPr>
          <w:rFonts w:ascii="Times New Roman" w:hAnsi="Times New Roman" w:cs="Times New Roman"/>
          <w:lang w:val="en-US"/>
        </w:rPr>
        <w:t>regional growth as the result of both national dynamics</w:t>
      </w:r>
      <w:r w:rsidR="00E64F0D">
        <w:rPr>
          <w:rFonts w:ascii="Times New Roman" w:hAnsi="Times New Roman" w:cs="Times New Roman"/>
          <w:lang w:val="en-US"/>
        </w:rPr>
        <w:t xml:space="preserve"> and local competitiveness.</w:t>
      </w:r>
      <w:r>
        <w:rPr>
          <w:rFonts w:ascii="Times New Roman" w:hAnsi="Times New Roman" w:cs="Times New Roman"/>
          <w:lang w:val="en-US"/>
        </w:rPr>
        <w:t xml:space="preserve"> </w:t>
      </w:r>
      <w:r w:rsidR="00F52F7D">
        <w:rPr>
          <w:rFonts w:ascii="Times New Roman" w:hAnsi="Times New Roman" w:cs="Times New Roman"/>
          <w:lang w:val="en-US"/>
        </w:rPr>
        <w:t xml:space="preserve">The subsequent </w:t>
      </w:r>
      <w:r w:rsidR="00B31A56">
        <w:rPr>
          <w:rFonts w:ascii="Times New Roman" w:hAnsi="Times New Roman" w:cs="Times New Roman"/>
          <w:lang w:val="en-US"/>
        </w:rPr>
        <w:t>advances</w:t>
      </w:r>
      <w:r w:rsidR="00F52F7D">
        <w:rPr>
          <w:rFonts w:ascii="Times New Roman" w:hAnsi="Times New Roman" w:cs="Times New Roman"/>
          <w:lang w:val="en-US"/>
        </w:rPr>
        <w:t xml:space="preserve"> of the model were mainly driven by the reinforcement of interpretative elements that</w:t>
      </w:r>
      <w:r w:rsidR="00236093">
        <w:rPr>
          <w:rFonts w:ascii="Times New Roman" w:hAnsi="Times New Roman" w:cs="Times New Roman"/>
          <w:lang w:val="en-US"/>
        </w:rPr>
        <w:t xml:space="preserve"> were left in the shades in </w:t>
      </w:r>
      <w:r w:rsidR="00F52F7D">
        <w:rPr>
          <w:rFonts w:ascii="Times New Roman" w:hAnsi="Times New Roman" w:cs="Times New Roman"/>
          <w:lang w:val="en-US"/>
        </w:rPr>
        <w:t xml:space="preserve">this first version of the model and that instead became fundamental in specific periods of time for </w:t>
      </w:r>
      <w:r w:rsidR="00B31A56">
        <w:rPr>
          <w:rFonts w:ascii="Times New Roman" w:hAnsi="Times New Roman" w:cs="Times New Roman"/>
          <w:lang w:val="en-US"/>
        </w:rPr>
        <w:t xml:space="preserve">modeling urgent policy issues </w:t>
      </w:r>
      <w:r w:rsidR="00C105AC">
        <w:rPr>
          <w:rFonts w:ascii="Times New Roman" w:hAnsi="Times New Roman" w:cs="Times New Roman"/>
          <w:lang w:val="en-US"/>
        </w:rPr>
        <w:t>(e.g</w:t>
      </w:r>
      <w:r w:rsidR="005273E3">
        <w:rPr>
          <w:rFonts w:ascii="Times New Roman" w:hAnsi="Times New Roman" w:cs="Times New Roman"/>
          <w:lang w:val="en-US"/>
        </w:rPr>
        <w:t>.</w:t>
      </w:r>
      <w:r w:rsidR="00C105AC">
        <w:rPr>
          <w:rFonts w:ascii="Times New Roman" w:hAnsi="Times New Roman" w:cs="Times New Roman"/>
          <w:lang w:val="en-US"/>
        </w:rPr>
        <w:t xml:space="preserve"> the </w:t>
      </w:r>
      <w:r w:rsidR="005273E3">
        <w:rPr>
          <w:rFonts w:ascii="Times New Roman" w:hAnsi="Times New Roman" w:cs="Times New Roman"/>
          <w:lang w:val="en-US"/>
        </w:rPr>
        <w:t>debate</w:t>
      </w:r>
      <w:r w:rsidR="00C105AC">
        <w:rPr>
          <w:rFonts w:ascii="Times New Roman" w:hAnsi="Times New Roman" w:cs="Times New Roman"/>
          <w:lang w:val="en-US"/>
        </w:rPr>
        <w:t xml:space="preserve"> </w:t>
      </w:r>
      <w:r w:rsidR="005273E3">
        <w:rPr>
          <w:rFonts w:ascii="Times New Roman" w:hAnsi="Times New Roman" w:cs="Times New Roman"/>
          <w:lang w:val="en-US"/>
        </w:rPr>
        <w:t xml:space="preserve">on the need </w:t>
      </w:r>
      <w:r w:rsidR="00C105AC">
        <w:rPr>
          <w:rFonts w:ascii="Times New Roman" w:hAnsi="Times New Roman" w:cs="Times New Roman"/>
          <w:lang w:val="en-US"/>
        </w:rPr>
        <w:t xml:space="preserve">for </w:t>
      </w:r>
      <w:r w:rsidR="00CB1374">
        <w:rPr>
          <w:rFonts w:ascii="Times New Roman" w:hAnsi="Times New Roman" w:cs="Times New Roman"/>
          <w:lang w:val="en-US"/>
        </w:rPr>
        <w:t xml:space="preserve">reindustrialization of the </w:t>
      </w:r>
      <w:r w:rsidR="00CB1374">
        <w:rPr>
          <w:rFonts w:ascii="Times New Roman" w:hAnsi="Times New Roman" w:cs="Times New Roman"/>
          <w:lang w:val="en-US"/>
        </w:rPr>
        <w:lastRenderedPageBreak/>
        <w:t>European Union</w:t>
      </w:r>
      <w:r w:rsidR="00C105AC">
        <w:rPr>
          <w:rFonts w:ascii="Times New Roman" w:hAnsi="Times New Roman" w:cs="Times New Roman"/>
          <w:lang w:val="en-US"/>
        </w:rPr>
        <w:t>,</w:t>
      </w:r>
      <w:r w:rsidR="00CB1374">
        <w:rPr>
          <w:rFonts w:ascii="Times New Roman" w:hAnsi="Times New Roman" w:cs="Times New Roman"/>
          <w:lang w:val="en-US"/>
        </w:rPr>
        <w:t xml:space="preserve"> and</w:t>
      </w:r>
      <w:r w:rsidR="00C105AC">
        <w:rPr>
          <w:rFonts w:ascii="Times New Roman" w:hAnsi="Times New Roman" w:cs="Times New Roman"/>
          <w:lang w:val="en-US"/>
        </w:rPr>
        <w:t xml:space="preserve"> the role of large vs. small-medium sized-cities in European growth)  </w:t>
      </w:r>
      <w:r w:rsidR="00701518">
        <w:rPr>
          <w:rFonts w:ascii="Times New Roman" w:hAnsi="Times New Roman" w:cs="Times New Roman"/>
          <w:lang w:val="en-US"/>
        </w:rPr>
        <w:t xml:space="preserve">and the new events that were destined to change the cause-effect relationships in an economic system (e.g. the </w:t>
      </w:r>
      <w:r w:rsidR="00C105AC">
        <w:rPr>
          <w:rFonts w:ascii="Times New Roman" w:hAnsi="Times New Roman" w:cs="Times New Roman"/>
          <w:lang w:val="en-US"/>
        </w:rPr>
        <w:t xml:space="preserve">economic </w:t>
      </w:r>
      <w:r w:rsidR="00701518">
        <w:rPr>
          <w:rFonts w:ascii="Times New Roman" w:hAnsi="Times New Roman" w:cs="Times New Roman"/>
          <w:lang w:val="en-US"/>
        </w:rPr>
        <w:t xml:space="preserve">crisis, </w:t>
      </w:r>
      <w:r w:rsidR="005273E3">
        <w:rPr>
          <w:rFonts w:ascii="Times New Roman" w:hAnsi="Times New Roman" w:cs="Times New Roman"/>
          <w:lang w:val="en-US"/>
        </w:rPr>
        <w:t xml:space="preserve">and </w:t>
      </w:r>
      <w:proofErr w:type="spellStart"/>
      <w:r w:rsidR="00701518">
        <w:rPr>
          <w:rFonts w:ascii="Times New Roman" w:hAnsi="Times New Roman" w:cs="Times New Roman"/>
          <w:lang w:val="en-US"/>
        </w:rPr>
        <w:t>Brexit</w:t>
      </w:r>
      <w:proofErr w:type="spellEnd"/>
      <w:r w:rsidR="00701518">
        <w:rPr>
          <w:rFonts w:ascii="Times New Roman" w:hAnsi="Times New Roman" w:cs="Times New Roman"/>
          <w:lang w:val="en-US"/>
        </w:rPr>
        <w:t>)</w:t>
      </w:r>
      <w:r w:rsidR="00F52F7D">
        <w:rPr>
          <w:rFonts w:ascii="Times New Roman" w:hAnsi="Times New Roman" w:cs="Times New Roman"/>
          <w:lang w:val="en-US"/>
        </w:rPr>
        <w:t>.</w:t>
      </w:r>
      <w:r w:rsidR="000C2A3C">
        <w:rPr>
          <w:rFonts w:ascii="Times New Roman" w:hAnsi="Times New Roman" w:cs="Times New Roman"/>
          <w:lang w:val="en-US"/>
        </w:rPr>
        <w:t xml:space="preserve"> As an example, t</w:t>
      </w:r>
      <w:r w:rsidR="00B0586B">
        <w:rPr>
          <w:rFonts w:ascii="Times New Roman" w:hAnsi="Times New Roman" w:cs="Times New Roman"/>
          <w:lang w:val="en-US"/>
        </w:rPr>
        <w:t>he</w:t>
      </w:r>
      <w:r w:rsidR="008A09CE">
        <w:rPr>
          <w:rFonts w:ascii="Times New Roman" w:hAnsi="Times New Roman" w:cs="Times New Roman"/>
          <w:lang w:val="en-US"/>
        </w:rPr>
        <w:t xml:space="preserve"> industrial dimension </w:t>
      </w:r>
      <w:r w:rsidR="0037204C">
        <w:rPr>
          <w:rFonts w:ascii="Times New Roman" w:hAnsi="Times New Roman" w:cs="Times New Roman"/>
          <w:lang w:val="en-US"/>
        </w:rPr>
        <w:t>was reinforced when the debate on the need for the re-industrialization of Europe started</w:t>
      </w:r>
      <w:r w:rsidR="00B0586B">
        <w:rPr>
          <w:rFonts w:ascii="Times New Roman" w:hAnsi="Times New Roman" w:cs="Times New Roman"/>
          <w:lang w:val="en-US"/>
        </w:rPr>
        <w:t>. Instead, o</w:t>
      </w:r>
      <w:r w:rsidR="00305BCD">
        <w:rPr>
          <w:rFonts w:ascii="Times New Roman" w:hAnsi="Times New Roman" w:cs="Times New Roman"/>
          <w:lang w:val="en-US"/>
        </w:rPr>
        <w:t>n the nati</w:t>
      </w:r>
      <w:r w:rsidR="004B3458">
        <w:rPr>
          <w:rFonts w:ascii="Times New Roman" w:hAnsi="Times New Roman" w:cs="Times New Roman"/>
          <w:lang w:val="en-US"/>
        </w:rPr>
        <w:t xml:space="preserve">onal side, the need to </w:t>
      </w:r>
      <w:proofErr w:type="spellStart"/>
      <w:r w:rsidR="004B3458">
        <w:rPr>
          <w:rFonts w:ascii="Times New Roman" w:hAnsi="Times New Roman" w:cs="Times New Roman"/>
          <w:lang w:val="en-US"/>
        </w:rPr>
        <w:t>endogeni</w:t>
      </w:r>
      <w:r w:rsidR="0038129F">
        <w:rPr>
          <w:rFonts w:ascii="Times New Roman" w:hAnsi="Times New Roman" w:cs="Times New Roman"/>
          <w:lang w:val="en-US"/>
        </w:rPr>
        <w:t>z</w:t>
      </w:r>
      <w:r w:rsidR="00305BCD">
        <w:rPr>
          <w:rFonts w:ascii="Times New Roman" w:hAnsi="Times New Roman" w:cs="Times New Roman"/>
          <w:lang w:val="en-US"/>
        </w:rPr>
        <w:t>e</w:t>
      </w:r>
      <w:proofErr w:type="spellEnd"/>
      <w:r w:rsidR="00305BCD">
        <w:rPr>
          <w:rFonts w:ascii="Times New Roman" w:hAnsi="Times New Roman" w:cs="Times New Roman"/>
          <w:lang w:val="en-US"/>
        </w:rPr>
        <w:t xml:space="preserve"> the dynamics of public expenditure</w:t>
      </w:r>
      <w:r w:rsidR="0094135E">
        <w:rPr>
          <w:rFonts w:ascii="Times New Roman" w:hAnsi="Times New Roman" w:cs="Times New Roman"/>
          <w:lang w:val="en-US"/>
        </w:rPr>
        <w:t xml:space="preserve"> and the mechanisms of its </w:t>
      </w:r>
      <w:r w:rsidR="004B3458">
        <w:rPr>
          <w:rFonts w:ascii="Times New Roman" w:hAnsi="Times New Roman" w:cs="Times New Roman"/>
          <w:lang w:val="en-US"/>
        </w:rPr>
        <w:t xml:space="preserve">funding </w:t>
      </w:r>
      <w:r w:rsidR="00305BCD">
        <w:rPr>
          <w:rFonts w:ascii="Times New Roman" w:hAnsi="Times New Roman" w:cs="Times New Roman"/>
          <w:lang w:val="en-US"/>
        </w:rPr>
        <w:t xml:space="preserve">became evident with </w:t>
      </w:r>
      <w:r w:rsidR="001B428D">
        <w:rPr>
          <w:rFonts w:ascii="Times New Roman" w:hAnsi="Times New Roman" w:cs="Times New Roman"/>
          <w:lang w:val="en-US"/>
        </w:rPr>
        <w:t>the appearance of the 2007-2008 crisis</w:t>
      </w:r>
      <w:r w:rsidR="0037204C">
        <w:rPr>
          <w:rFonts w:ascii="Times New Roman" w:hAnsi="Times New Roman" w:cs="Times New Roman"/>
          <w:lang w:val="en-US"/>
        </w:rPr>
        <w:t xml:space="preserve">, provoking </w:t>
      </w:r>
      <w:r w:rsidR="004B3458">
        <w:rPr>
          <w:rFonts w:ascii="Times New Roman" w:hAnsi="Times New Roman" w:cs="Times New Roman"/>
          <w:lang w:val="en-US"/>
        </w:rPr>
        <w:t>spatially heterogeneous</w:t>
      </w:r>
      <w:r w:rsidR="0037204C">
        <w:rPr>
          <w:rFonts w:ascii="Times New Roman" w:hAnsi="Times New Roman" w:cs="Times New Roman"/>
          <w:lang w:val="en-US"/>
        </w:rPr>
        <w:t xml:space="preserve"> impact</w:t>
      </w:r>
      <w:r w:rsidR="0038129F">
        <w:rPr>
          <w:rFonts w:ascii="Times New Roman" w:hAnsi="Times New Roman" w:cs="Times New Roman"/>
          <w:lang w:val="en-US"/>
        </w:rPr>
        <w:t>s</w:t>
      </w:r>
      <w:r w:rsidR="0037204C">
        <w:rPr>
          <w:rFonts w:ascii="Times New Roman" w:hAnsi="Times New Roman" w:cs="Times New Roman"/>
          <w:lang w:val="en-US"/>
        </w:rPr>
        <w:t xml:space="preserve">. For instance, 2008-2017 per capita GDP growth grew on average by 8 per cent in the region of Southern Ireland, but decreased by 3.35 per cent in the Greek region of </w:t>
      </w:r>
      <w:proofErr w:type="spellStart"/>
      <w:r w:rsidR="0037204C" w:rsidRPr="001D7C71">
        <w:rPr>
          <w:rFonts w:ascii="Times New Roman" w:hAnsi="Times New Roman" w:cs="Times New Roman"/>
          <w:lang w:val="en-US"/>
        </w:rPr>
        <w:t>Voreio</w:t>
      </w:r>
      <w:proofErr w:type="spellEnd"/>
      <w:r w:rsidR="0037204C" w:rsidRPr="001D7C71">
        <w:rPr>
          <w:rFonts w:ascii="Times New Roman" w:hAnsi="Times New Roman" w:cs="Times New Roman"/>
          <w:lang w:val="en-US"/>
        </w:rPr>
        <w:t xml:space="preserve"> </w:t>
      </w:r>
      <w:proofErr w:type="spellStart"/>
      <w:r w:rsidR="0037204C" w:rsidRPr="001D7C71">
        <w:rPr>
          <w:rFonts w:ascii="Times New Roman" w:hAnsi="Times New Roman" w:cs="Times New Roman"/>
          <w:lang w:val="en-US"/>
        </w:rPr>
        <w:t>Aigaio</w:t>
      </w:r>
      <w:proofErr w:type="spellEnd"/>
      <w:r w:rsidR="0037204C">
        <w:rPr>
          <w:rFonts w:ascii="Times New Roman" w:hAnsi="Times New Roman" w:cs="Times New Roman"/>
          <w:lang w:val="en-US"/>
        </w:rPr>
        <w:t xml:space="preserve">. These differences appear quite robust and stable over the medium term and are difficult to reconcile with </w:t>
      </w:r>
      <w:r w:rsidR="0038129F">
        <w:rPr>
          <w:rFonts w:ascii="Times New Roman" w:hAnsi="Times New Roman" w:cs="Times New Roman"/>
          <w:lang w:val="en-US"/>
        </w:rPr>
        <w:t xml:space="preserve">(in particular spatial) general equilibrium </w:t>
      </w:r>
      <w:r w:rsidR="0037204C">
        <w:rPr>
          <w:rFonts w:ascii="Times New Roman" w:hAnsi="Times New Roman" w:cs="Times New Roman"/>
          <w:lang w:val="en-US"/>
        </w:rPr>
        <w:t>model</w:t>
      </w:r>
      <w:r w:rsidR="0029753C">
        <w:rPr>
          <w:rFonts w:ascii="Times New Roman" w:hAnsi="Times New Roman" w:cs="Times New Roman"/>
          <w:lang w:val="en-US"/>
        </w:rPr>
        <w:t>s</w:t>
      </w:r>
      <w:r w:rsidR="0038129F">
        <w:rPr>
          <w:rFonts w:ascii="Times New Roman" w:hAnsi="Times New Roman" w:cs="Times New Roman"/>
          <w:lang w:val="en-US"/>
        </w:rPr>
        <w:t xml:space="preserve">, </w:t>
      </w:r>
      <w:r w:rsidR="0029753C">
        <w:rPr>
          <w:rFonts w:ascii="Times New Roman" w:hAnsi="Times New Roman" w:cs="Times New Roman"/>
          <w:lang w:val="en-US"/>
        </w:rPr>
        <w:t xml:space="preserve">that work </w:t>
      </w:r>
      <w:r w:rsidR="0038129F">
        <w:rPr>
          <w:rFonts w:ascii="Times New Roman" w:hAnsi="Times New Roman" w:cs="Times New Roman"/>
          <w:lang w:val="en-US"/>
        </w:rPr>
        <w:t xml:space="preserve">under </w:t>
      </w:r>
      <w:r w:rsidR="0029753C">
        <w:rPr>
          <w:rFonts w:ascii="Times New Roman" w:hAnsi="Times New Roman" w:cs="Times New Roman"/>
          <w:lang w:val="en-US"/>
        </w:rPr>
        <w:t>several assumptions of equilibrium clearance of all markets and of perfect information on relative prices.</w:t>
      </w:r>
    </w:p>
    <w:p w:rsidR="002F4D5A" w:rsidRDefault="007802C4" w:rsidP="002F4D5A">
      <w:pPr>
        <w:jc w:val="both"/>
        <w:rPr>
          <w:rFonts w:ascii="Times New Roman" w:hAnsi="Times New Roman" w:cs="Times New Roman"/>
          <w:lang w:val="en-US"/>
        </w:rPr>
      </w:pPr>
      <w:r>
        <w:rPr>
          <w:rFonts w:ascii="Times New Roman" w:hAnsi="Times New Roman" w:cs="Times New Roman"/>
          <w:lang w:val="en-US"/>
        </w:rPr>
        <w:t xml:space="preserve">This paper </w:t>
      </w:r>
      <w:r w:rsidR="00906C6E">
        <w:rPr>
          <w:rFonts w:ascii="Times New Roman" w:hAnsi="Times New Roman" w:cs="Times New Roman"/>
          <w:lang w:val="en-US"/>
        </w:rPr>
        <w:t>explains</w:t>
      </w:r>
      <w:r>
        <w:rPr>
          <w:rFonts w:ascii="Times New Roman" w:hAnsi="Times New Roman" w:cs="Times New Roman"/>
          <w:lang w:val="en-US"/>
        </w:rPr>
        <w:t xml:space="preserve"> </w:t>
      </w:r>
      <w:r w:rsidR="00906C6E">
        <w:rPr>
          <w:rFonts w:ascii="Times New Roman" w:hAnsi="Times New Roman" w:cs="Times New Roman"/>
          <w:lang w:val="en-US"/>
        </w:rPr>
        <w:t xml:space="preserve">in depth </w:t>
      </w:r>
      <w:r w:rsidR="001B428D">
        <w:rPr>
          <w:rFonts w:ascii="Times New Roman" w:hAnsi="Times New Roman" w:cs="Times New Roman"/>
          <w:lang w:val="en-US"/>
        </w:rPr>
        <w:t>the stages of the evolution of the MASST model</w:t>
      </w:r>
      <w:r w:rsidR="00906C6E">
        <w:rPr>
          <w:rFonts w:ascii="Times New Roman" w:hAnsi="Times New Roman" w:cs="Times New Roman"/>
          <w:lang w:val="en-US"/>
        </w:rPr>
        <w:t>, and its functioning</w:t>
      </w:r>
      <w:r w:rsidR="00D643EB">
        <w:rPr>
          <w:rFonts w:ascii="Times New Roman" w:hAnsi="Times New Roman" w:cs="Times New Roman"/>
          <w:lang w:val="en-US"/>
        </w:rPr>
        <w:t xml:space="preserve">. In Section 2, the </w:t>
      </w:r>
      <w:r w:rsidR="002F4D5A" w:rsidRPr="002F4D5A">
        <w:rPr>
          <w:rFonts w:ascii="Times New Roman" w:hAnsi="Times New Roman" w:cs="Times New Roman"/>
          <w:lang w:val="en-US"/>
        </w:rPr>
        <w:t xml:space="preserve">theoretical framework </w:t>
      </w:r>
      <w:r w:rsidR="00D643EB">
        <w:rPr>
          <w:rFonts w:ascii="Times New Roman" w:hAnsi="Times New Roman" w:cs="Times New Roman"/>
          <w:lang w:val="en-US"/>
        </w:rPr>
        <w:t xml:space="preserve">within which </w:t>
      </w:r>
      <w:r w:rsidR="002F4D5A" w:rsidRPr="002F4D5A">
        <w:rPr>
          <w:rFonts w:ascii="Times New Roman" w:hAnsi="Times New Roman" w:cs="Times New Roman"/>
          <w:lang w:val="en-US"/>
        </w:rPr>
        <w:t>the MASST model was first conceived</w:t>
      </w:r>
      <w:r>
        <w:rPr>
          <w:rFonts w:ascii="Times New Roman" w:hAnsi="Times New Roman" w:cs="Times New Roman"/>
          <w:lang w:val="en-US"/>
        </w:rPr>
        <w:t xml:space="preserve"> is presented</w:t>
      </w:r>
      <w:r w:rsidR="00D643EB">
        <w:rPr>
          <w:rFonts w:ascii="Times New Roman" w:hAnsi="Times New Roman" w:cs="Times New Roman"/>
          <w:lang w:val="en-US"/>
        </w:rPr>
        <w:t>. Next</w:t>
      </w:r>
      <w:r w:rsidR="002F4D5A" w:rsidRPr="002F4D5A">
        <w:rPr>
          <w:rFonts w:ascii="Times New Roman" w:hAnsi="Times New Roman" w:cs="Times New Roman"/>
          <w:lang w:val="en-US"/>
        </w:rPr>
        <w:t xml:space="preserve">, </w:t>
      </w:r>
      <w:r w:rsidR="00D643EB">
        <w:rPr>
          <w:rFonts w:ascii="Times New Roman" w:hAnsi="Times New Roman" w:cs="Times New Roman"/>
          <w:lang w:val="en-US"/>
        </w:rPr>
        <w:t>Sections 3-6 present</w:t>
      </w:r>
      <w:r w:rsidR="002F4D5A" w:rsidRPr="002F4D5A">
        <w:rPr>
          <w:rFonts w:ascii="Times New Roman" w:hAnsi="Times New Roman" w:cs="Times New Roman"/>
          <w:lang w:val="en-US"/>
        </w:rPr>
        <w:t xml:space="preserve"> the advances of the model for each of the major steps it developed through.</w:t>
      </w:r>
      <w:r w:rsidR="00D643EB">
        <w:rPr>
          <w:rFonts w:ascii="Times New Roman" w:hAnsi="Times New Roman" w:cs="Times New Roman"/>
          <w:lang w:val="en-US"/>
        </w:rPr>
        <w:t xml:space="preserve"> </w:t>
      </w:r>
      <w:r w:rsidR="002F4D5A" w:rsidRPr="002F4D5A">
        <w:rPr>
          <w:rFonts w:ascii="Times New Roman" w:hAnsi="Times New Roman" w:cs="Times New Roman"/>
          <w:lang w:val="en-US"/>
        </w:rPr>
        <w:t xml:space="preserve">The paper concludes </w:t>
      </w:r>
      <w:r w:rsidR="00D643EB">
        <w:rPr>
          <w:rFonts w:ascii="Times New Roman" w:hAnsi="Times New Roman" w:cs="Times New Roman"/>
          <w:lang w:val="en-US"/>
        </w:rPr>
        <w:t xml:space="preserve">in Section 7 </w:t>
      </w:r>
      <w:r w:rsidR="002F4D5A" w:rsidRPr="002F4D5A">
        <w:rPr>
          <w:rFonts w:ascii="Times New Roman" w:hAnsi="Times New Roman" w:cs="Times New Roman"/>
          <w:lang w:val="en-US"/>
        </w:rPr>
        <w:t>hinting at possible research directions for the next generation of the MASST model.</w:t>
      </w:r>
    </w:p>
    <w:p w:rsidR="001D7C71" w:rsidRPr="002F4D5A" w:rsidRDefault="001D7C71" w:rsidP="002F4D5A">
      <w:pPr>
        <w:jc w:val="both"/>
        <w:rPr>
          <w:rFonts w:ascii="Times New Roman" w:hAnsi="Times New Roman" w:cs="Times New Roman"/>
          <w:lang w:val="en-US"/>
        </w:rPr>
      </w:pPr>
    </w:p>
    <w:p w:rsidR="00293951" w:rsidRPr="00B75043" w:rsidRDefault="00293951" w:rsidP="00293951">
      <w:pPr>
        <w:pStyle w:val="Titolo1"/>
        <w:numPr>
          <w:ilvl w:val="0"/>
          <w:numId w:val="1"/>
        </w:numPr>
        <w:jc w:val="both"/>
        <w:rPr>
          <w:rFonts w:ascii="Cambria" w:hAnsi="Cambria"/>
          <w:lang w:val="en-US"/>
        </w:rPr>
      </w:pPr>
      <w:r>
        <w:rPr>
          <w:rFonts w:ascii="Cambria" w:hAnsi="Cambria"/>
          <w:lang w:val="en-US"/>
        </w:rPr>
        <w:t xml:space="preserve">Regional growth theories: the scientific debate and the positioning of </w:t>
      </w:r>
      <w:r w:rsidR="00906C6E">
        <w:rPr>
          <w:rFonts w:ascii="Cambria" w:hAnsi="Cambria"/>
          <w:lang w:val="en-US"/>
        </w:rPr>
        <w:t xml:space="preserve">the </w:t>
      </w:r>
      <w:r>
        <w:rPr>
          <w:rFonts w:ascii="Cambria" w:hAnsi="Cambria"/>
          <w:lang w:val="en-US"/>
        </w:rPr>
        <w:t>MASST</w:t>
      </w:r>
      <w:r w:rsidR="00906C6E">
        <w:rPr>
          <w:rFonts w:ascii="Cambria" w:hAnsi="Cambria"/>
          <w:lang w:val="en-US"/>
        </w:rPr>
        <w:t xml:space="preserve"> model</w:t>
      </w:r>
    </w:p>
    <w:p w:rsidR="00D05E34" w:rsidRDefault="00CC7DEF" w:rsidP="00D05E34">
      <w:pPr>
        <w:jc w:val="both"/>
        <w:rPr>
          <w:rFonts w:ascii="Times New Roman" w:hAnsi="Times New Roman" w:cs="Times New Roman"/>
          <w:lang w:val="en-US"/>
        </w:rPr>
      </w:pPr>
      <w:r>
        <w:rPr>
          <w:rFonts w:ascii="Times New Roman" w:hAnsi="Times New Roman" w:cs="Times New Roman"/>
          <w:lang w:val="en-US"/>
        </w:rPr>
        <w:t xml:space="preserve">Over the past century, </w:t>
      </w:r>
      <w:r w:rsidR="00BD052F">
        <w:rPr>
          <w:rFonts w:ascii="Times New Roman" w:hAnsi="Times New Roman" w:cs="Times New Roman"/>
          <w:lang w:val="en-US"/>
        </w:rPr>
        <w:t xml:space="preserve">forecasting </w:t>
      </w:r>
      <w:r w:rsidR="00D05E34">
        <w:rPr>
          <w:rFonts w:ascii="Times New Roman" w:hAnsi="Times New Roman" w:cs="Times New Roman"/>
          <w:lang w:val="en-US"/>
        </w:rPr>
        <w:t xml:space="preserve">regional growth </w:t>
      </w:r>
      <w:r w:rsidR="00B37396">
        <w:rPr>
          <w:rFonts w:ascii="Times New Roman" w:hAnsi="Times New Roman" w:cs="Times New Roman"/>
          <w:lang w:val="en-US"/>
        </w:rPr>
        <w:t>model</w:t>
      </w:r>
      <w:r w:rsidR="00D05E34">
        <w:rPr>
          <w:rFonts w:ascii="Times New Roman" w:hAnsi="Times New Roman" w:cs="Times New Roman"/>
          <w:lang w:val="en-US"/>
        </w:rPr>
        <w:t>s have</w:t>
      </w:r>
      <w:r>
        <w:rPr>
          <w:rFonts w:ascii="Times New Roman" w:hAnsi="Times New Roman" w:cs="Times New Roman"/>
          <w:lang w:val="en-US"/>
        </w:rPr>
        <w:t xml:space="preserve"> always </w:t>
      </w:r>
      <w:r w:rsidR="00DB16DB">
        <w:rPr>
          <w:rFonts w:ascii="Times New Roman" w:hAnsi="Times New Roman" w:cs="Times New Roman"/>
          <w:lang w:val="en-US"/>
        </w:rPr>
        <w:t xml:space="preserve">remained on top of the agenda </w:t>
      </w:r>
      <w:r>
        <w:rPr>
          <w:rFonts w:ascii="Times New Roman" w:hAnsi="Times New Roman" w:cs="Times New Roman"/>
          <w:lang w:val="en-US"/>
        </w:rPr>
        <w:t xml:space="preserve">in applied </w:t>
      </w:r>
      <w:r w:rsidR="001D7C71">
        <w:rPr>
          <w:rFonts w:ascii="Times New Roman" w:hAnsi="Times New Roman" w:cs="Times New Roman"/>
          <w:lang w:val="en-US"/>
        </w:rPr>
        <w:t xml:space="preserve">regional economics </w:t>
      </w:r>
      <w:r>
        <w:rPr>
          <w:rFonts w:ascii="Times New Roman" w:hAnsi="Times New Roman" w:cs="Times New Roman"/>
          <w:lang w:val="en-US"/>
        </w:rPr>
        <w:t>research</w:t>
      </w:r>
      <w:r w:rsidR="00DD3D0C">
        <w:rPr>
          <w:rFonts w:ascii="Times New Roman" w:hAnsi="Times New Roman" w:cs="Times New Roman"/>
          <w:lang w:val="en-US"/>
        </w:rPr>
        <w:t xml:space="preserve">. </w:t>
      </w:r>
      <w:r w:rsidR="001D7C71">
        <w:rPr>
          <w:rFonts w:ascii="Times New Roman" w:hAnsi="Times New Roman" w:cs="Times New Roman"/>
          <w:lang w:val="en-US"/>
        </w:rPr>
        <w:t>D</w:t>
      </w:r>
      <w:r w:rsidR="00DD3D0C">
        <w:rPr>
          <w:rFonts w:ascii="Times New Roman" w:hAnsi="Times New Roman" w:cs="Times New Roman"/>
          <w:lang w:val="en-US"/>
        </w:rPr>
        <w:t xml:space="preserve">ifferent </w:t>
      </w:r>
      <w:r w:rsidR="00D05E34">
        <w:rPr>
          <w:rFonts w:ascii="Times New Roman" w:hAnsi="Times New Roman" w:cs="Times New Roman"/>
          <w:lang w:val="en-US"/>
        </w:rPr>
        <w:t>forecasting models</w:t>
      </w:r>
      <w:r w:rsidR="00E70B37">
        <w:rPr>
          <w:rStyle w:val="Rimandonotaapidipagina"/>
          <w:rFonts w:ascii="Times New Roman" w:hAnsi="Times New Roman" w:cs="Times New Roman"/>
          <w:lang w:val="en-US"/>
        </w:rPr>
        <w:footnoteReference w:id="4"/>
      </w:r>
      <w:r w:rsidR="00D05E34">
        <w:rPr>
          <w:rFonts w:ascii="Times New Roman" w:hAnsi="Times New Roman" w:cs="Times New Roman"/>
          <w:lang w:val="en-US"/>
        </w:rPr>
        <w:t xml:space="preserve"> embrace</w:t>
      </w:r>
      <w:r w:rsidR="00DD3D0C">
        <w:rPr>
          <w:rFonts w:ascii="Times New Roman" w:hAnsi="Times New Roman" w:cs="Times New Roman"/>
          <w:lang w:val="en-US"/>
        </w:rPr>
        <w:t xml:space="preserve"> different regional growth theories</w:t>
      </w:r>
      <w:r w:rsidR="00D05E34">
        <w:rPr>
          <w:rFonts w:ascii="Times New Roman" w:hAnsi="Times New Roman" w:cs="Times New Roman"/>
          <w:lang w:val="en-US"/>
        </w:rPr>
        <w:t xml:space="preserve">, and reflect </w:t>
      </w:r>
      <w:r w:rsidR="00B37396">
        <w:rPr>
          <w:rFonts w:ascii="Times New Roman" w:hAnsi="Times New Roman" w:cs="Times New Roman"/>
          <w:lang w:val="en-US"/>
        </w:rPr>
        <w:t xml:space="preserve">the evolution of the economic thinking and the debate that </w:t>
      </w:r>
      <w:r w:rsidR="001D7C71">
        <w:rPr>
          <w:rFonts w:ascii="Times New Roman" w:hAnsi="Times New Roman" w:cs="Times New Roman"/>
          <w:lang w:val="en-US"/>
        </w:rPr>
        <w:t>came with it</w:t>
      </w:r>
      <w:r w:rsidR="00B37396">
        <w:rPr>
          <w:rFonts w:ascii="Times New Roman" w:hAnsi="Times New Roman" w:cs="Times New Roman"/>
          <w:lang w:val="en-US"/>
        </w:rPr>
        <w:t>.</w:t>
      </w:r>
    </w:p>
    <w:p w:rsidR="00CC7DEF" w:rsidRDefault="00DD3D0C" w:rsidP="00F04E8C">
      <w:pPr>
        <w:jc w:val="both"/>
        <w:rPr>
          <w:rFonts w:ascii="Times New Roman" w:hAnsi="Times New Roman" w:cs="Times New Roman"/>
          <w:lang w:val="en-US"/>
        </w:rPr>
      </w:pPr>
      <w:r>
        <w:rPr>
          <w:rFonts w:ascii="Times New Roman" w:hAnsi="Times New Roman" w:cs="Times New Roman"/>
          <w:lang w:val="en-US"/>
        </w:rPr>
        <w:t>T</w:t>
      </w:r>
      <w:r w:rsidR="00CC7DEF">
        <w:rPr>
          <w:rFonts w:ascii="Times New Roman" w:hAnsi="Times New Roman" w:cs="Times New Roman"/>
          <w:lang w:val="en-US"/>
        </w:rPr>
        <w:t xml:space="preserve">wo main </w:t>
      </w:r>
      <w:r w:rsidR="004A16C1">
        <w:rPr>
          <w:rFonts w:ascii="Times New Roman" w:hAnsi="Times New Roman" w:cs="Times New Roman"/>
          <w:lang w:val="en-US"/>
        </w:rPr>
        <w:t>debates</w:t>
      </w:r>
      <w:r>
        <w:rPr>
          <w:rFonts w:ascii="Times New Roman" w:hAnsi="Times New Roman" w:cs="Times New Roman"/>
          <w:lang w:val="en-US"/>
        </w:rPr>
        <w:t xml:space="preserve"> </w:t>
      </w:r>
      <w:r w:rsidR="00876BB5">
        <w:rPr>
          <w:rFonts w:ascii="Times New Roman" w:hAnsi="Times New Roman" w:cs="Times New Roman"/>
          <w:lang w:val="en-US"/>
        </w:rPr>
        <w:t>in</w:t>
      </w:r>
      <w:r w:rsidR="00CC7DEF">
        <w:rPr>
          <w:rFonts w:ascii="Times New Roman" w:hAnsi="Times New Roman" w:cs="Times New Roman"/>
          <w:lang w:val="en-US"/>
        </w:rPr>
        <w:t xml:space="preserve"> the </w:t>
      </w:r>
      <w:r>
        <w:rPr>
          <w:rFonts w:ascii="Times New Roman" w:hAnsi="Times New Roman" w:cs="Times New Roman"/>
          <w:lang w:val="en-US"/>
        </w:rPr>
        <w:t>way in which regional growth is foreseen</w:t>
      </w:r>
      <w:r w:rsidR="00876BB5">
        <w:rPr>
          <w:rFonts w:ascii="Times New Roman" w:hAnsi="Times New Roman" w:cs="Times New Roman"/>
          <w:lang w:val="en-US"/>
        </w:rPr>
        <w:t xml:space="preserve"> influenced the creation of regional growth forecasting models</w:t>
      </w:r>
      <w:r w:rsidR="00CC7DEF">
        <w:rPr>
          <w:rFonts w:ascii="Times New Roman" w:hAnsi="Times New Roman" w:cs="Times New Roman"/>
          <w:lang w:val="en-US"/>
        </w:rPr>
        <w:t>.</w:t>
      </w:r>
      <w:r w:rsidR="009B24D8">
        <w:rPr>
          <w:rFonts w:ascii="Times New Roman" w:hAnsi="Times New Roman" w:cs="Times New Roman"/>
          <w:lang w:val="en-US"/>
        </w:rPr>
        <w:t xml:space="preserve"> </w:t>
      </w:r>
      <w:r w:rsidR="00CC7DEF">
        <w:rPr>
          <w:rFonts w:ascii="Times New Roman" w:hAnsi="Times New Roman" w:cs="Times New Roman"/>
          <w:lang w:val="en-US"/>
        </w:rPr>
        <w:t xml:space="preserve">The first </w:t>
      </w:r>
      <w:r w:rsidR="004A16C1">
        <w:rPr>
          <w:rFonts w:ascii="Times New Roman" w:hAnsi="Times New Roman" w:cs="Times New Roman"/>
          <w:lang w:val="en-US"/>
        </w:rPr>
        <w:t>debate</w:t>
      </w:r>
      <w:r w:rsidR="00CC7DEF">
        <w:rPr>
          <w:rFonts w:ascii="Times New Roman" w:hAnsi="Times New Roman" w:cs="Times New Roman"/>
          <w:lang w:val="en-US"/>
        </w:rPr>
        <w:t xml:space="preserve"> relates </w:t>
      </w:r>
      <w:r w:rsidR="00D6423C">
        <w:rPr>
          <w:rFonts w:ascii="Times New Roman" w:hAnsi="Times New Roman" w:cs="Times New Roman"/>
          <w:lang w:val="en-US"/>
        </w:rPr>
        <w:t>to whether regional growth is</w:t>
      </w:r>
      <w:r w:rsidR="002E2242">
        <w:rPr>
          <w:rFonts w:ascii="Times New Roman" w:hAnsi="Times New Roman" w:cs="Times New Roman"/>
          <w:lang w:val="en-US"/>
        </w:rPr>
        <w:t xml:space="preserve"> to be</w:t>
      </w:r>
      <w:r w:rsidR="00D6423C">
        <w:rPr>
          <w:rFonts w:ascii="Times New Roman" w:hAnsi="Times New Roman" w:cs="Times New Roman"/>
          <w:lang w:val="en-US"/>
        </w:rPr>
        <w:t xml:space="preserve"> seen as a bottom-up or a top-down process. The second debate pertains instead </w:t>
      </w:r>
      <w:r w:rsidR="00CC7DEF">
        <w:rPr>
          <w:rFonts w:ascii="Times New Roman" w:hAnsi="Times New Roman" w:cs="Times New Roman"/>
          <w:lang w:val="en-US"/>
        </w:rPr>
        <w:t>the dichotomy between supply-side and demand-side approaches to regional growth.</w:t>
      </w:r>
    </w:p>
    <w:p w:rsidR="009B24D8" w:rsidRDefault="00D6423C" w:rsidP="009B24D8">
      <w:pPr>
        <w:jc w:val="both"/>
        <w:rPr>
          <w:rFonts w:ascii="Times New Roman" w:hAnsi="Times New Roman" w:cs="Times New Roman"/>
          <w:lang w:val="en-US"/>
        </w:rPr>
      </w:pPr>
      <w:r>
        <w:rPr>
          <w:rFonts w:ascii="Times New Roman" w:hAnsi="Times New Roman" w:cs="Times New Roman"/>
          <w:lang w:val="en-US"/>
        </w:rPr>
        <w:t xml:space="preserve">The debate whether growth is a bottom-up or a top-down process is a long-standing dispute in regional science. </w:t>
      </w:r>
      <w:r w:rsidR="006B71AA">
        <w:rPr>
          <w:rFonts w:ascii="Times New Roman" w:hAnsi="Times New Roman" w:cs="Times New Roman"/>
          <w:lang w:val="en-US"/>
        </w:rPr>
        <w:t>T</w:t>
      </w:r>
      <w:r w:rsidR="00D506F5">
        <w:rPr>
          <w:rFonts w:ascii="Times New Roman" w:hAnsi="Times New Roman" w:cs="Times New Roman"/>
          <w:lang w:val="en-US"/>
        </w:rPr>
        <w:t>his dichotomy translates into two opposing fields</w:t>
      </w:r>
      <w:r w:rsidR="009B24D8">
        <w:rPr>
          <w:rFonts w:ascii="Times New Roman" w:hAnsi="Times New Roman" w:cs="Times New Roman"/>
          <w:lang w:val="en-US"/>
        </w:rPr>
        <w:t xml:space="preserve"> (Richardson, 1969)</w:t>
      </w:r>
      <w:r w:rsidR="00D506F5">
        <w:rPr>
          <w:rFonts w:ascii="Times New Roman" w:hAnsi="Times New Roman" w:cs="Times New Roman"/>
          <w:lang w:val="en-US"/>
        </w:rPr>
        <w:t xml:space="preserve">: advocates of top-down approaches believe </w:t>
      </w:r>
      <w:r w:rsidR="009B24D8">
        <w:rPr>
          <w:rFonts w:ascii="Times New Roman" w:hAnsi="Times New Roman" w:cs="Times New Roman"/>
          <w:lang w:val="en-US"/>
        </w:rPr>
        <w:t xml:space="preserve">that </w:t>
      </w:r>
      <w:r w:rsidR="00D506F5">
        <w:rPr>
          <w:rFonts w:ascii="Times New Roman" w:hAnsi="Times New Roman" w:cs="Times New Roman"/>
          <w:lang w:val="en-US"/>
        </w:rPr>
        <w:t xml:space="preserve">regional growth is </w:t>
      </w:r>
      <w:r w:rsidR="00E11207">
        <w:rPr>
          <w:rFonts w:ascii="Times New Roman" w:hAnsi="Times New Roman" w:cs="Times New Roman"/>
          <w:lang w:val="en-US"/>
        </w:rPr>
        <w:t>the result of a national growth</w:t>
      </w:r>
      <w:r w:rsidR="00383D30">
        <w:rPr>
          <w:rFonts w:ascii="Times New Roman" w:hAnsi="Times New Roman" w:cs="Times New Roman"/>
          <w:lang w:val="en-US"/>
        </w:rPr>
        <w:t xml:space="preserve"> that </w:t>
      </w:r>
      <w:r w:rsidR="00E11207">
        <w:rPr>
          <w:rFonts w:ascii="Times New Roman" w:hAnsi="Times New Roman" w:cs="Times New Roman"/>
          <w:lang w:val="en-US"/>
        </w:rPr>
        <w:t>is</w:t>
      </w:r>
      <w:r w:rsidR="00F82FAF">
        <w:rPr>
          <w:rFonts w:ascii="Times New Roman" w:hAnsi="Times New Roman" w:cs="Times New Roman"/>
          <w:lang w:val="en-US"/>
        </w:rPr>
        <w:t>,</w:t>
      </w:r>
      <w:r w:rsidR="00E11207">
        <w:rPr>
          <w:rFonts w:ascii="Times New Roman" w:hAnsi="Times New Roman" w:cs="Times New Roman"/>
          <w:lang w:val="en-US"/>
        </w:rPr>
        <w:t xml:space="preserve"> ex-post</w:t>
      </w:r>
      <w:r w:rsidR="00876BB5">
        <w:rPr>
          <w:rFonts w:ascii="Times New Roman" w:hAnsi="Times New Roman" w:cs="Times New Roman"/>
          <w:lang w:val="en-US"/>
        </w:rPr>
        <w:t>,</w:t>
      </w:r>
      <w:r w:rsidR="00E11207">
        <w:rPr>
          <w:rFonts w:ascii="Times New Roman" w:hAnsi="Times New Roman" w:cs="Times New Roman"/>
          <w:lang w:val="en-US"/>
        </w:rPr>
        <w:t xml:space="preserve"> </w:t>
      </w:r>
      <w:r w:rsidR="009B24D8">
        <w:rPr>
          <w:rFonts w:ascii="Times New Roman" w:hAnsi="Times New Roman" w:cs="Times New Roman"/>
          <w:lang w:val="en-US"/>
        </w:rPr>
        <w:t>allocated</w:t>
      </w:r>
      <w:r w:rsidR="00E11207">
        <w:rPr>
          <w:rFonts w:ascii="Times New Roman" w:hAnsi="Times New Roman" w:cs="Times New Roman"/>
          <w:lang w:val="en-US"/>
        </w:rPr>
        <w:t xml:space="preserve"> among regions according to their participation in the national economy</w:t>
      </w:r>
      <w:r w:rsidR="00D506F5">
        <w:rPr>
          <w:rFonts w:ascii="Times New Roman" w:hAnsi="Times New Roman" w:cs="Times New Roman"/>
          <w:lang w:val="en-US"/>
        </w:rPr>
        <w:t xml:space="preserve">. </w:t>
      </w:r>
      <w:r w:rsidR="00E11207">
        <w:rPr>
          <w:rFonts w:ascii="Times New Roman" w:hAnsi="Times New Roman" w:cs="Times New Roman"/>
          <w:lang w:val="en-US"/>
        </w:rPr>
        <w:t>T</w:t>
      </w:r>
      <w:r w:rsidR="00D506F5">
        <w:rPr>
          <w:rFonts w:ascii="Times New Roman" w:hAnsi="Times New Roman" w:cs="Times New Roman"/>
          <w:lang w:val="en-US"/>
        </w:rPr>
        <w:t xml:space="preserve">his </w:t>
      </w:r>
      <w:r w:rsidR="009B24D8">
        <w:rPr>
          <w:rFonts w:ascii="Times New Roman" w:hAnsi="Times New Roman" w:cs="Times New Roman"/>
          <w:lang w:val="en-US"/>
        </w:rPr>
        <w:t xml:space="preserve">way of reasoning </w:t>
      </w:r>
      <w:r w:rsidR="00D506F5">
        <w:rPr>
          <w:rFonts w:ascii="Times New Roman" w:hAnsi="Times New Roman" w:cs="Times New Roman"/>
          <w:lang w:val="en-US"/>
        </w:rPr>
        <w:t>translates into focusing on national factors</w:t>
      </w:r>
      <w:r w:rsidR="00B04357">
        <w:rPr>
          <w:rFonts w:ascii="Times New Roman" w:hAnsi="Times New Roman" w:cs="Times New Roman"/>
          <w:lang w:val="en-US"/>
        </w:rPr>
        <w:t xml:space="preserve"> of growth</w:t>
      </w:r>
      <w:r w:rsidR="00D506F5">
        <w:rPr>
          <w:rFonts w:ascii="Times New Roman" w:hAnsi="Times New Roman" w:cs="Times New Roman"/>
          <w:lang w:val="en-US"/>
        </w:rPr>
        <w:t xml:space="preserve">, </w:t>
      </w:r>
      <w:r w:rsidR="008416D3">
        <w:rPr>
          <w:rFonts w:ascii="Times New Roman" w:hAnsi="Times New Roman" w:cs="Times New Roman"/>
          <w:lang w:val="en-US"/>
        </w:rPr>
        <w:t>allocating</w:t>
      </w:r>
      <w:r w:rsidR="009B24D8">
        <w:rPr>
          <w:rFonts w:ascii="Times New Roman" w:hAnsi="Times New Roman" w:cs="Times New Roman"/>
          <w:lang w:val="en-US"/>
        </w:rPr>
        <w:t xml:space="preserve"> to regions a national growth on the basis of the</w:t>
      </w:r>
      <w:r w:rsidR="00E11207">
        <w:rPr>
          <w:rFonts w:ascii="Times New Roman" w:hAnsi="Times New Roman" w:cs="Times New Roman"/>
          <w:lang w:val="en-US"/>
        </w:rPr>
        <w:t xml:space="preserve">ir weight in the national </w:t>
      </w:r>
      <w:r w:rsidR="00E11207" w:rsidRPr="001D7C71">
        <w:rPr>
          <w:rFonts w:ascii="Times New Roman" w:hAnsi="Times New Roman" w:cs="Times New Roman"/>
          <w:lang w:val="en-US"/>
        </w:rPr>
        <w:t xml:space="preserve">economy </w:t>
      </w:r>
      <w:r w:rsidR="00D506F5" w:rsidRPr="001D7C71">
        <w:rPr>
          <w:rFonts w:ascii="Times New Roman" w:hAnsi="Times New Roman" w:cs="Times New Roman"/>
          <w:lang w:val="en-US"/>
        </w:rPr>
        <w:t>(Stevens and Moore, 1980). Supporters</w:t>
      </w:r>
      <w:r w:rsidR="00D506F5">
        <w:rPr>
          <w:rFonts w:ascii="Times New Roman" w:hAnsi="Times New Roman" w:cs="Times New Roman"/>
          <w:lang w:val="en-US"/>
        </w:rPr>
        <w:t xml:space="preserve"> of bottom-up approaches hold instead that regional economic performance is mostly a matter of local economic factors, in a process of spatial competition for resources eventually causing the most efficient areas to excel, and, thus, grow faster </w:t>
      </w:r>
      <w:r w:rsidR="009B24D8">
        <w:rPr>
          <w:rFonts w:ascii="Times New Roman" w:hAnsi="Times New Roman" w:cs="Times New Roman"/>
          <w:lang w:val="en-US"/>
        </w:rPr>
        <w:t xml:space="preserve">than </w:t>
      </w:r>
      <w:r w:rsidR="008A09CE">
        <w:rPr>
          <w:rFonts w:ascii="Times New Roman" w:hAnsi="Times New Roman" w:cs="Times New Roman"/>
          <w:lang w:val="en-US"/>
        </w:rPr>
        <w:t xml:space="preserve">other regions and </w:t>
      </w:r>
      <w:r w:rsidR="009B24D8">
        <w:rPr>
          <w:rFonts w:ascii="Times New Roman" w:hAnsi="Times New Roman" w:cs="Times New Roman"/>
          <w:lang w:val="en-US"/>
        </w:rPr>
        <w:t xml:space="preserve">the nation </w:t>
      </w:r>
      <w:r w:rsidR="008A09CE">
        <w:rPr>
          <w:rFonts w:ascii="Times New Roman" w:hAnsi="Times New Roman" w:cs="Times New Roman"/>
          <w:lang w:val="en-US"/>
        </w:rPr>
        <w:t xml:space="preserve">itself </w:t>
      </w:r>
      <w:r w:rsidR="00D506F5">
        <w:rPr>
          <w:rFonts w:ascii="Times New Roman" w:hAnsi="Times New Roman" w:cs="Times New Roman"/>
          <w:lang w:val="en-US"/>
        </w:rPr>
        <w:t>(</w:t>
      </w:r>
      <w:proofErr w:type="spellStart"/>
      <w:r w:rsidR="00D506F5" w:rsidRPr="00E50C71">
        <w:rPr>
          <w:rFonts w:ascii="Times New Roman" w:hAnsi="Times New Roman" w:cs="Times New Roman"/>
          <w:lang w:val="en-US"/>
        </w:rPr>
        <w:t>Stöhr</w:t>
      </w:r>
      <w:proofErr w:type="spellEnd"/>
      <w:r w:rsidR="00D506F5">
        <w:rPr>
          <w:rFonts w:ascii="Times New Roman" w:hAnsi="Times New Roman" w:cs="Times New Roman"/>
          <w:lang w:val="en-US"/>
        </w:rPr>
        <w:t xml:space="preserve"> </w:t>
      </w:r>
      <w:r w:rsidR="00D506F5" w:rsidRPr="00E50C71">
        <w:rPr>
          <w:rFonts w:ascii="Times New Roman" w:hAnsi="Times New Roman" w:cs="Times New Roman"/>
          <w:lang w:val="en-US"/>
        </w:rPr>
        <w:t xml:space="preserve">and Taylor, </w:t>
      </w:r>
      <w:r w:rsidR="00D506F5">
        <w:rPr>
          <w:rFonts w:ascii="Times New Roman" w:hAnsi="Times New Roman" w:cs="Times New Roman"/>
          <w:lang w:val="en-US"/>
        </w:rPr>
        <w:t>1980</w:t>
      </w:r>
      <w:r w:rsidR="00D506F5" w:rsidRPr="00E50C71">
        <w:rPr>
          <w:rFonts w:ascii="Times New Roman" w:hAnsi="Times New Roman" w:cs="Times New Roman"/>
          <w:lang w:val="en-US"/>
        </w:rPr>
        <w:t>)</w:t>
      </w:r>
      <w:r w:rsidR="00D506F5">
        <w:rPr>
          <w:rFonts w:ascii="Times New Roman" w:hAnsi="Times New Roman" w:cs="Times New Roman"/>
          <w:lang w:val="en-US"/>
        </w:rPr>
        <w:t>.</w:t>
      </w:r>
      <w:r w:rsidR="00E11207">
        <w:rPr>
          <w:rFonts w:ascii="Times New Roman" w:hAnsi="Times New Roman" w:cs="Times New Roman"/>
          <w:lang w:val="en-US"/>
        </w:rPr>
        <w:t xml:space="preserve"> </w:t>
      </w:r>
      <w:r w:rsidR="008A09CE">
        <w:rPr>
          <w:rFonts w:ascii="Times New Roman" w:hAnsi="Times New Roman" w:cs="Times New Roman"/>
          <w:lang w:val="en-US"/>
        </w:rPr>
        <w:t>In this view, n</w:t>
      </w:r>
      <w:r w:rsidR="00E11207">
        <w:rPr>
          <w:rFonts w:ascii="Times New Roman" w:hAnsi="Times New Roman" w:cs="Times New Roman"/>
          <w:lang w:val="en-US"/>
        </w:rPr>
        <w:t xml:space="preserve">ational growth is the result of the </w:t>
      </w:r>
      <w:r w:rsidR="00130998">
        <w:rPr>
          <w:rFonts w:ascii="Times New Roman" w:hAnsi="Times New Roman" w:cs="Times New Roman"/>
          <w:lang w:val="en-US"/>
        </w:rPr>
        <w:t xml:space="preserve">weighted </w:t>
      </w:r>
      <w:r w:rsidR="00E11207">
        <w:rPr>
          <w:rFonts w:ascii="Times New Roman" w:hAnsi="Times New Roman" w:cs="Times New Roman"/>
          <w:lang w:val="en-US"/>
        </w:rPr>
        <w:t>sum of the growth of single regions belonging to the nation.</w:t>
      </w:r>
    </w:p>
    <w:p w:rsidR="00D05E34" w:rsidRDefault="00D05E34" w:rsidP="00B1006E">
      <w:pPr>
        <w:jc w:val="both"/>
        <w:rPr>
          <w:rFonts w:ascii="Times New Roman" w:hAnsi="Times New Roman" w:cs="Times New Roman"/>
          <w:lang w:val="en-US"/>
        </w:rPr>
      </w:pPr>
      <w:r>
        <w:rPr>
          <w:rFonts w:ascii="Times New Roman" w:hAnsi="Times New Roman" w:cs="Times New Roman"/>
          <w:lang w:val="en-US"/>
        </w:rPr>
        <w:t>T</w:t>
      </w:r>
      <w:r w:rsidR="00D6423C">
        <w:rPr>
          <w:rFonts w:ascii="Times New Roman" w:hAnsi="Times New Roman" w:cs="Times New Roman"/>
          <w:lang w:val="en-US"/>
        </w:rPr>
        <w:t xml:space="preserve">his dichotomy </w:t>
      </w:r>
      <w:r w:rsidR="00D506F5">
        <w:rPr>
          <w:rFonts w:ascii="Times New Roman" w:hAnsi="Times New Roman" w:cs="Times New Roman"/>
          <w:lang w:val="en-US"/>
        </w:rPr>
        <w:t xml:space="preserve">translates into </w:t>
      </w:r>
      <w:r w:rsidR="00D6423C">
        <w:rPr>
          <w:rFonts w:ascii="Times New Roman" w:hAnsi="Times New Roman" w:cs="Times New Roman"/>
          <w:lang w:val="en-US"/>
        </w:rPr>
        <w:t xml:space="preserve">a major bifurcation in the way regional growth is </w:t>
      </w:r>
      <w:r w:rsidR="00F82FAF">
        <w:rPr>
          <w:rFonts w:ascii="Times New Roman" w:hAnsi="Times New Roman" w:cs="Times New Roman"/>
          <w:lang w:val="en-US"/>
        </w:rPr>
        <w:t>interpreted</w:t>
      </w:r>
      <w:r w:rsidR="00D6423C">
        <w:rPr>
          <w:rFonts w:ascii="Times New Roman" w:hAnsi="Times New Roman" w:cs="Times New Roman"/>
          <w:lang w:val="en-US"/>
        </w:rPr>
        <w:t xml:space="preserve">. </w:t>
      </w:r>
      <w:r>
        <w:rPr>
          <w:rFonts w:ascii="Times New Roman" w:hAnsi="Times New Roman" w:cs="Times New Roman"/>
          <w:lang w:val="en-US"/>
        </w:rPr>
        <w:t xml:space="preserve">In the first case, the explanation lies </w:t>
      </w:r>
      <w:r w:rsidR="00F82FAF">
        <w:rPr>
          <w:rFonts w:ascii="Times New Roman" w:hAnsi="Times New Roman" w:cs="Times New Roman"/>
          <w:lang w:val="en-US"/>
        </w:rPr>
        <w:t>exclusively</w:t>
      </w:r>
      <w:r>
        <w:rPr>
          <w:rFonts w:ascii="Times New Roman" w:hAnsi="Times New Roman" w:cs="Times New Roman"/>
          <w:lang w:val="en-US"/>
        </w:rPr>
        <w:t xml:space="preserve"> in the national dynamics, </w:t>
      </w:r>
      <w:r w:rsidR="004270A0">
        <w:rPr>
          <w:rFonts w:ascii="Times New Roman" w:hAnsi="Times New Roman" w:cs="Times New Roman"/>
          <w:lang w:val="en-US"/>
        </w:rPr>
        <w:t xml:space="preserve">in that regional economic performance is mostly due to </w:t>
      </w:r>
      <w:r w:rsidR="00DB16DB">
        <w:rPr>
          <w:rFonts w:ascii="Times New Roman" w:hAnsi="Times New Roman" w:cs="Times New Roman"/>
          <w:lang w:val="en-US"/>
        </w:rPr>
        <w:t xml:space="preserve">the </w:t>
      </w:r>
      <w:r w:rsidR="004270A0">
        <w:rPr>
          <w:rFonts w:ascii="Times New Roman" w:hAnsi="Times New Roman" w:cs="Times New Roman"/>
          <w:lang w:val="en-US"/>
        </w:rPr>
        <w:t xml:space="preserve">pull </w:t>
      </w:r>
      <w:r w:rsidR="00DB16DB">
        <w:rPr>
          <w:rFonts w:ascii="Times New Roman" w:hAnsi="Times New Roman" w:cs="Times New Roman"/>
          <w:lang w:val="en-US"/>
        </w:rPr>
        <w:t xml:space="preserve">effect </w:t>
      </w:r>
      <w:r w:rsidR="004270A0">
        <w:rPr>
          <w:rFonts w:ascii="Times New Roman" w:hAnsi="Times New Roman" w:cs="Times New Roman"/>
          <w:lang w:val="en-US"/>
        </w:rPr>
        <w:t xml:space="preserve">exerted by the </w:t>
      </w:r>
      <w:r w:rsidR="00DB16DB">
        <w:rPr>
          <w:rFonts w:ascii="Times New Roman" w:hAnsi="Times New Roman" w:cs="Times New Roman"/>
          <w:lang w:val="en-US"/>
        </w:rPr>
        <w:t xml:space="preserve">Country </w:t>
      </w:r>
      <w:r w:rsidR="004270A0">
        <w:rPr>
          <w:rFonts w:ascii="Times New Roman" w:hAnsi="Times New Roman" w:cs="Times New Roman"/>
          <w:lang w:val="en-US"/>
        </w:rPr>
        <w:t xml:space="preserve">and by rest of the world, </w:t>
      </w:r>
      <w:r w:rsidR="00FE325E">
        <w:rPr>
          <w:rFonts w:ascii="Times New Roman" w:hAnsi="Times New Roman" w:cs="Times New Roman"/>
          <w:lang w:val="en-US"/>
        </w:rPr>
        <w:t xml:space="preserve">leaving exogenous factors the explanation of regional growth. </w:t>
      </w:r>
      <w:r>
        <w:rPr>
          <w:rFonts w:ascii="Times New Roman" w:hAnsi="Times New Roman" w:cs="Times New Roman"/>
          <w:lang w:val="en-US"/>
        </w:rPr>
        <w:t xml:space="preserve">In the second case, the other extreme </w:t>
      </w:r>
      <w:r w:rsidR="00DB16DB">
        <w:rPr>
          <w:rFonts w:ascii="Times New Roman" w:hAnsi="Times New Roman" w:cs="Times New Roman"/>
          <w:lang w:val="en-US"/>
        </w:rPr>
        <w:t>circumstance takes place</w:t>
      </w:r>
      <w:r>
        <w:rPr>
          <w:rFonts w:ascii="Times New Roman" w:hAnsi="Times New Roman" w:cs="Times New Roman"/>
          <w:lang w:val="en-US"/>
        </w:rPr>
        <w:t>,</w:t>
      </w:r>
      <w:r w:rsidR="006B71AA">
        <w:rPr>
          <w:rFonts w:ascii="Times New Roman" w:hAnsi="Times New Roman" w:cs="Times New Roman"/>
          <w:lang w:val="en-US"/>
        </w:rPr>
        <w:t xml:space="preserve"> and</w:t>
      </w:r>
      <w:r w:rsidR="009B24D8">
        <w:rPr>
          <w:rFonts w:ascii="Times New Roman" w:hAnsi="Times New Roman" w:cs="Times New Roman"/>
          <w:lang w:val="en-US"/>
        </w:rPr>
        <w:t xml:space="preserve"> national growth plays</w:t>
      </w:r>
      <w:r>
        <w:rPr>
          <w:rFonts w:ascii="Times New Roman" w:hAnsi="Times New Roman" w:cs="Times New Roman"/>
          <w:lang w:val="en-US"/>
        </w:rPr>
        <w:t xml:space="preserve"> no role in </w:t>
      </w:r>
      <w:r w:rsidR="00F82FAF">
        <w:rPr>
          <w:rFonts w:ascii="Times New Roman" w:hAnsi="Times New Roman" w:cs="Times New Roman"/>
          <w:lang w:val="en-US"/>
        </w:rPr>
        <w:t xml:space="preserve">interpreting </w:t>
      </w:r>
      <w:r>
        <w:rPr>
          <w:rFonts w:ascii="Times New Roman" w:hAnsi="Times New Roman" w:cs="Times New Roman"/>
          <w:lang w:val="en-US"/>
        </w:rPr>
        <w:t xml:space="preserve">regional </w:t>
      </w:r>
      <w:r w:rsidR="00FE325E">
        <w:rPr>
          <w:rFonts w:ascii="Times New Roman" w:hAnsi="Times New Roman" w:cs="Times New Roman"/>
          <w:lang w:val="en-US"/>
        </w:rPr>
        <w:t>dynamics</w:t>
      </w:r>
      <w:r w:rsidR="006B71AA">
        <w:rPr>
          <w:rFonts w:ascii="Times New Roman" w:hAnsi="Times New Roman" w:cs="Times New Roman"/>
          <w:lang w:val="en-US"/>
        </w:rPr>
        <w:t xml:space="preserve">, </w:t>
      </w:r>
      <w:r w:rsidR="00DB16DB">
        <w:rPr>
          <w:rFonts w:ascii="Times New Roman" w:hAnsi="Times New Roman" w:cs="Times New Roman"/>
          <w:lang w:val="en-US"/>
        </w:rPr>
        <w:t xml:space="preserve">for </w:t>
      </w:r>
      <w:r w:rsidR="00FE325E">
        <w:rPr>
          <w:rFonts w:ascii="Times New Roman" w:hAnsi="Times New Roman" w:cs="Times New Roman"/>
          <w:lang w:val="en-US"/>
        </w:rPr>
        <w:t xml:space="preserve">local </w:t>
      </w:r>
      <w:r w:rsidR="0044736E">
        <w:rPr>
          <w:rFonts w:ascii="Times New Roman" w:hAnsi="Times New Roman" w:cs="Times New Roman"/>
          <w:lang w:val="en-US"/>
        </w:rPr>
        <w:t>endogenous factors</w:t>
      </w:r>
      <w:r w:rsidR="006B71AA">
        <w:rPr>
          <w:rFonts w:ascii="Times New Roman" w:hAnsi="Times New Roman" w:cs="Times New Roman"/>
          <w:lang w:val="en-US"/>
        </w:rPr>
        <w:t xml:space="preserve"> </w:t>
      </w:r>
      <w:r w:rsidR="00DB16DB">
        <w:rPr>
          <w:rFonts w:ascii="Times New Roman" w:hAnsi="Times New Roman" w:cs="Times New Roman"/>
          <w:lang w:val="en-US"/>
        </w:rPr>
        <w:lastRenderedPageBreak/>
        <w:t xml:space="preserve">represent the </w:t>
      </w:r>
      <w:r w:rsidR="0044736E">
        <w:rPr>
          <w:rFonts w:ascii="Times New Roman" w:hAnsi="Times New Roman" w:cs="Times New Roman"/>
          <w:lang w:val="en-US"/>
        </w:rPr>
        <w:t>sources of regional competitiveness</w:t>
      </w:r>
      <w:r>
        <w:rPr>
          <w:rFonts w:ascii="Times New Roman" w:hAnsi="Times New Roman" w:cs="Times New Roman"/>
          <w:lang w:val="en-US"/>
        </w:rPr>
        <w:t>.</w:t>
      </w:r>
      <w:r w:rsidR="00F82FAF">
        <w:rPr>
          <w:rFonts w:ascii="Times New Roman" w:hAnsi="Times New Roman" w:cs="Times New Roman"/>
          <w:lang w:val="en-US"/>
        </w:rPr>
        <w:t xml:space="preserve"> </w:t>
      </w:r>
      <w:r w:rsidR="00FE325E">
        <w:rPr>
          <w:rFonts w:ascii="Times New Roman" w:hAnsi="Times New Roman" w:cs="Times New Roman"/>
          <w:lang w:val="en-US"/>
        </w:rPr>
        <w:t>In</w:t>
      </w:r>
      <w:r w:rsidR="00B1006E">
        <w:rPr>
          <w:rFonts w:ascii="Times New Roman" w:hAnsi="Times New Roman" w:cs="Times New Roman"/>
          <w:lang w:val="en-US"/>
        </w:rPr>
        <w:t xml:space="preserve"> this sense, it is clear that a more balanced approach is </w:t>
      </w:r>
      <w:r w:rsidR="00DB16DB">
        <w:rPr>
          <w:rFonts w:ascii="Times New Roman" w:hAnsi="Times New Roman" w:cs="Times New Roman"/>
          <w:lang w:val="en-US"/>
        </w:rPr>
        <w:t>needed</w:t>
      </w:r>
      <w:r w:rsidR="00B1006E">
        <w:rPr>
          <w:rFonts w:ascii="Times New Roman" w:hAnsi="Times New Roman" w:cs="Times New Roman"/>
          <w:lang w:val="en-US"/>
        </w:rPr>
        <w:t xml:space="preserve">, </w:t>
      </w:r>
      <w:r w:rsidR="00DB16DB">
        <w:rPr>
          <w:rFonts w:ascii="Times New Roman" w:hAnsi="Times New Roman" w:cs="Times New Roman"/>
          <w:lang w:val="en-US"/>
        </w:rPr>
        <w:t xml:space="preserve">so as </w:t>
      </w:r>
      <w:r w:rsidR="00B1006E">
        <w:rPr>
          <w:rFonts w:ascii="Times New Roman" w:hAnsi="Times New Roman" w:cs="Times New Roman"/>
          <w:lang w:val="en-US"/>
        </w:rPr>
        <w:t xml:space="preserve">to </w:t>
      </w:r>
      <w:r w:rsidR="001D7C71">
        <w:rPr>
          <w:rFonts w:ascii="Times New Roman" w:hAnsi="Times New Roman" w:cs="Times New Roman"/>
          <w:lang w:val="en-US"/>
        </w:rPr>
        <w:t xml:space="preserve">accommodate both </w:t>
      </w:r>
      <w:r w:rsidR="00B1006E">
        <w:rPr>
          <w:rFonts w:ascii="Times New Roman" w:hAnsi="Times New Roman" w:cs="Times New Roman"/>
          <w:lang w:val="en-US"/>
        </w:rPr>
        <w:t xml:space="preserve">national and regional </w:t>
      </w:r>
      <w:r w:rsidR="001D7C71">
        <w:rPr>
          <w:rFonts w:ascii="Times New Roman" w:hAnsi="Times New Roman" w:cs="Times New Roman"/>
          <w:lang w:val="en-US"/>
        </w:rPr>
        <w:t>elements</w:t>
      </w:r>
      <w:r w:rsidR="00DB16DB">
        <w:rPr>
          <w:rFonts w:ascii="Times New Roman" w:hAnsi="Times New Roman" w:cs="Times New Roman"/>
          <w:lang w:val="en-US"/>
        </w:rPr>
        <w:t xml:space="preserve"> in regional growth modeling</w:t>
      </w:r>
      <w:r w:rsidR="00B1006E">
        <w:rPr>
          <w:rFonts w:ascii="Times New Roman" w:hAnsi="Times New Roman" w:cs="Times New Roman"/>
          <w:lang w:val="en-US"/>
        </w:rPr>
        <w:t>.</w:t>
      </w:r>
    </w:p>
    <w:p w:rsidR="00DB16DB" w:rsidRDefault="00FC4E60" w:rsidP="007F7273">
      <w:pPr>
        <w:jc w:val="both"/>
        <w:rPr>
          <w:rFonts w:ascii="Times New Roman" w:hAnsi="Times New Roman" w:cs="Times New Roman"/>
          <w:lang w:val="en-US"/>
        </w:rPr>
      </w:pPr>
      <w:r>
        <w:rPr>
          <w:rFonts w:ascii="Times New Roman" w:hAnsi="Times New Roman" w:cs="Times New Roman"/>
          <w:lang w:val="en-US"/>
        </w:rPr>
        <w:t xml:space="preserve">A second fundamental dichotomy in the way regional growth models interpret and explain growth patterns is due to the focus on the supply side or the demand side as the main driver of regional economic performance. </w:t>
      </w:r>
      <w:r w:rsidR="008416D3">
        <w:rPr>
          <w:rFonts w:ascii="Times New Roman" w:hAnsi="Times New Roman" w:cs="Times New Roman"/>
          <w:lang w:val="en-US"/>
        </w:rPr>
        <w:t>A</w:t>
      </w:r>
      <w:r w:rsidR="00A61FDE">
        <w:rPr>
          <w:rFonts w:ascii="Times New Roman" w:hAnsi="Times New Roman" w:cs="Times New Roman"/>
          <w:lang w:val="en-US"/>
        </w:rPr>
        <w:t xml:space="preserve">dvocates of bottom-up approaches believe regional growth is mostly due to the presence in a region of growth-enhancing factors, what in the literature has been termed </w:t>
      </w:r>
      <w:r w:rsidR="00A61FDE" w:rsidRPr="00E50C71">
        <w:rPr>
          <w:rFonts w:ascii="Times New Roman" w:hAnsi="Times New Roman" w:cs="Times New Roman"/>
          <w:i/>
          <w:lang w:val="en-US"/>
        </w:rPr>
        <w:t>territorial capital</w:t>
      </w:r>
      <w:r w:rsidR="00A61FDE">
        <w:rPr>
          <w:rFonts w:ascii="Times New Roman" w:hAnsi="Times New Roman" w:cs="Times New Roman"/>
          <w:i/>
          <w:lang w:val="en-US"/>
        </w:rPr>
        <w:t>,</w:t>
      </w:r>
      <w:r w:rsidR="00A61FDE">
        <w:rPr>
          <w:rFonts w:ascii="Times New Roman" w:hAnsi="Times New Roman" w:cs="Times New Roman"/>
          <w:lang w:val="en-US"/>
        </w:rPr>
        <w:t xml:space="preserve"> a term defining all </w:t>
      </w:r>
      <w:r w:rsidR="00A61FDE" w:rsidRPr="004A2969">
        <w:rPr>
          <w:rFonts w:ascii="Times New Roman" w:hAnsi="Times New Roman" w:cs="Times New Roman"/>
          <w:bCs/>
          <w:lang w:val="en-US"/>
        </w:rPr>
        <w:t>tangible and intangible</w:t>
      </w:r>
      <w:r w:rsidR="00A61FDE">
        <w:rPr>
          <w:rFonts w:ascii="Times New Roman" w:hAnsi="Times New Roman" w:cs="Times New Roman"/>
          <w:bCs/>
          <w:lang w:val="en-US"/>
        </w:rPr>
        <w:t xml:space="preserve"> endogenous</w:t>
      </w:r>
      <w:r w:rsidR="00A61FDE" w:rsidRPr="004A2969">
        <w:rPr>
          <w:rFonts w:ascii="Times New Roman" w:hAnsi="Times New Roman" w:cs="Times New Roman"/>
          <w:bCs/>
          <w:lang w:val="en-US"/>
        </w:rPr>
        <w:t xml:space="preserve"> assets, of public and private nature, that constitute the development potentials of an area</w:t>
      </w:r>
      <w:r w:rsidR="00A61FDE">
        <w:rPr>
          <w:rFonts w:ascii="Times New Roman" w:hAnsi="Times New Roman" w:cs="Times New Roman"/>
          <w:bCs/>
          <w:lang w:val="en-US"/>
        </w:rPr>
        <w:t xml:space="preserve"> </w:t>
      </w:r>
      <w:r w:rsidR="00A61FDE">
        <w:rPr>
          <w:rFonts w:ascii="Times New Roman" w:hAnsi="Times New Roman" w:cs="Times New Roman"/>
          <w:lang w:val="en-US"/>
        </w:rPr>
        <w:t>(</w:t>
      </w:r>
      <w:proofErr w:type="spellStart"/>
      <w:r w:rsidR="00A61FDE">
        <w:rPr>
          <w:rFonts w:ascii="Times New Roman" w:hAnsi="Times New Roman" w:cs="Times New Roman"/>
          <w:lang w:val="en-US"/>
        </w:rPr>
        <w:t>Camagni</w:t>
      </w:r>
      <w:proofErr w:type="spellEnd"/>
      <w:r w:rsidR="00A61FDE">
        <w:rPr>
          <w:rFonts w:ascii="Times New Roman" w:hAnsi="Times New Roman" w:cs="Times New Roman"/>
          <w:lang w:val="en-US"/>
        </w:rPr>
        <w:t>, 2</w:t>
      </w:r>
      <w:r w:rsidR="00A61FDE" w:rsidRPr="00B04357">
        <w:rPr>
          <w:rFonts w:ascii="Times New Roman" w:hAnsi="Times New Roman" w:cs="Times New Roman"/>
          <w:lang w:val="en-US"/>
        </w:rPr>
        <w:t>009</w:t>
      </w:r>
      <w:r w:rsidR="00A61FDE">
        <w:rPr>
          <w:rFonts w:ascii="Times New Roman" w:hAnsi="Times New Roman" w:cs="Times New Roman"/>
          <w:lang w:val="en-US"/>
        </w:rPr>
        <w:t xml:space="preserve">). On the contrary, supporters of demand-side approaches believe that regional economic performance is mostly due to external demand </w:t>
      </w:r>
      <w:r w:rsidR="004270A0">
        <w:rPr>
          <w:rFonts w:ascii="Times New Roman" w:hAnsi="Times New Roman" w:cs="Times New Roman"/>
          <w:lang w:val="en-US"/>
        </w:rPr>
        <w:t>factors that, through consumption multiplier effects on local income, drive</w:t>
      </w:r>
      <w:r w:rsidR="00A61FDE">
        <w:rPr>
          <w:rFonts w:ascii="Times New Roman" w:hAnsi="Times New Roman" w:cs="Times New Roman"/>
          <w:lang w:val="en-US"/>
        </w:rPr>
        <w:t xml:space="preserve"> regional econom</w:t>
      </w:r>
      <w:r w:rsidR="00DB16DB">
        <w:rPr>
          <w:rFonts w:ascii="Times New Roman" w:hAnsi="Times New Roman" w:cs="Times New Roman"/>
          <w:lang w:val="en-US"/>
        </w:rPr>
        <w:t>ic performance (</w:t>
      </w:r>
      <w:proofErr w:type="spellStart"/>
      <w:r w:rsidR="00DB16DB">
        <w:rPr>
          <w:rFonts w:ascii="Times New Roman" w:hAnsi="Times New Roman" w:cs="Times New Roman"/>
          <w:lang w:val="en-US"/>
        </w:rPr>
        <w:t>Capello</w:t>
      </w:r>
      <w:proofErr w:type="spellEnd"/>
      <w:r w:rsidR="00DB16DB">
        <w:rPr>
          <w:rFonts w:ascii="Times New Roman" w:hAnsi="Times New Roman" w:cs="Times New Roman"/>
          <w:lang w:val="en-US"/>
        </w:rPr>
        <w:t>, 2016).</w:t>
      </w:r>
    </w:p>
    <w:p w:rsidR="00E50C71" w:rsidRDefault="00E50C71" w:rsidP="007F7273">
      <w:pPr>
        <w:jc w:val="both"/>
        <w:rPr>
          <w:rFonts w:ascii="Times New Roman" w:hAnsi="Times New Roman" w:cs="Times New Roman"/>
          <w:lang w:val="en-US"/>
        </w:rPr>
      </w:pPr>
      <w:r>
        <w:rPr>
          <w:rFonts w:ascii="Times New Roman" w:hAnsi="Times New Roman" w:cs="Times New Roman"/>
          <w:lang w:val="en-US"/>
        </w:rPr>
        <w:t>Models of regional growth based on external demand are built upon a Keynesian approach to economic theory</w:t>
      </w:r>
      <w:r w:rsidR="007A7E2B">
        <w:rPr>
          <w:rFonts w:ascii="Times New Roman" w:hAnsi="Times New Roman" w:cs="Times New Roman"/>
          <w:lang w:val="en-US"/>
        </w:rPr>
        <w:t>. The classical textbook example is the economic base model</w:t>
      </w:r>
      <w:r w:rsidR="000D632F">
        <w:rPr>
          <w:rFonts w:ascii="Times New Roman" w:hAnsi="Times New Roman" w:cs="Times New Roman"/>
          <w:lang w:val="en-US"/>
        </w:rPr>
        <w:t xml:space="preserve"> (North, 1955)</w:t>
      </w:r>
      <w:r w:rsidR="007A7E2B">
        <w:rPr>
          <w:rFonts w:ascii="Times New Roman" w:hAnsi="Times New Roman" w:cs="Times New Roman"/>
          <w:lang w:val="en-US"/>
        </w:rPr>
        <w:t>, whereby external demand triggers regional economic performance through a local multiplier effect.</w:t>
      </w:r>
      <w:r w:rsidR="00FD236B">
        <w:rPr>
          <w:rFonts w:ascii="Times New Roman" w:hAnsi="Times New Roman" w:cs="Times New Roman"/>
          <w:lang w:val="en-US"/>
        </w:rPr>
        <w:t xml:space="preserve"> Another celebrated class of demand-driven models includes the </w:t>
      </w:r>
      <w:r w:rsidR="00650219">
        <w:rPr>
          <w:rFonts w:ascii="Times New Roman" w:hAnsi="Times New Roman" w:cs="Times New Roman"/>
          <w:lang w:val="en-US"/>
        </w:rPr>
        <w:t>Myrdal-</w:t>
      </w:r>
      <w:proofErr w:type="spellStart"/>
      <w:r w:rsidR="00FD236B">
        <w:rPr>
          <w:rFonts w:ascii="Times New Roman" w:hAnsi="Times New Roman" w:cs="Times New Roman"/>
          <w:lang w:val="en-US"/>
        </w:rPr>
        <w:t>Kaldor</w:t>
      </w:r>
      <w:proofErr w:type="spellEnd"/>
      <w:r w:rsidR="00FD236B">
        <w:rPr>
          <w:rFonts w:ascii="Times New Roman" w:hAnsi="Times New Roman" w:cs="Times New Roman"/>
          <w:lang w:val="en-US"/>
        </w:rPr>
        <w:t>-Dixon-</w:t>
      </w:r>
      <w:proofErr w:type="spellStart"/>
      <w:r w:rsidR="00FD236B">
        <w:rPr>
          <w:rFonts w:ascii="Times New Roman" w:hAnsi="Times New Roman" w:cs="Times New Roman"/>
          <w:lang w:val="en-US"/>
        </w:rPr>
        <w:t>Thirlwall</w:t>
      </w:r>
      <w:proofErr w:type="spellEnd"/>
      <w:r w:rsidR="00FD236B">
        <w:rPr>
          <w:rFonts w:ascii="Times New Roman" w:hAnsi="Times New Roman" w:cs="Times New Roman"/>
          <w:lang w:val="en-US"/>
        </w:rPr>
        <w:t xml:space="preserve"> model, where </w:t>
      </w:r>
      <w:r w:rsidR="004270A0">
        <w:rPr>
          <w:rFonts w:ascii="Times New Roman" w:hAnsi="Times New Roman" w:cs="Times New Roman"/>
          <w:lang w:val="en-US"/>
        </w:rPr>
        <w:t>a</w:t>
      </w:r>
      <w:r w:rsidR="00FD236B">
        <w:rPr>
          <w:rFonts w:ascii="Times New Roman" w:hAnsi="Times New Roman" w:cs="Times New Roman"/>
          <w:lang w:val="en-US"/>
        </w:rPr>
        <w:t xml:space="preserve"> cumulative </w:t>
      </w:r>
      <w:r w:rsidR="00650219">
        <w:rPr>
          <w:rFonts w:ascii="Times New Roman" w:hAnsi="Times New Roman" w:cs="Times New Roman"/>
          <w:lang w:val="en-US"/>
        </w:rPr>
        <w:t xml:space="preserve">demand-supply </w:t>
      </w:r>
      <w:r w:rsidR="00FD236B">
        <w:rPr>
          <w:rFonts w:ascii="Times New Roman" w:hAnsi="Times New Roman" w:cs="Times New Roman"/>
          <w:lang w:val="en-US"/>
        </w:rPr>
        <w:t xml:space="preserve">causal effect of growth is </w:t>
      </w:r>
      <w:r w:rsidR="004270A0">
        <w:rPr>
          <w:rFonts w:ascii="Times New Roman" w:hAnsi="Times New Roman" w:cs="Times New Roman"/>
          <w:lang w:val="en-US"/>
        </w:rPr>
        <w:t>explained</w:t>
      </w:r>
      <w:r w:rsidR="00FD236B">
        <w:rPr>
          <w:rFonts w:ascii="Times New Roman" w:hAnsi="Times New Roman" w:cs="Times New Roman"/>
          <w:lang w:val="en-US"/>
        </w:rPr>
        <w:t>, leading to divergent regional trends (</w:t>
      </w:r>
      <w:r w:rsidR="006D6E30">
        <w:rPr>
          <w:rFonts w:ascii="Times New Roman" w:hAnsi="Times New Roman" w:cs="Times New Roman"/>
          <w:lang w:val="en-US"/>
        </w:rPr>
        <w:t xml:space="preserve">Myrdal, 1957; </w:t>
      </w:r>
      <w:proofErr w:type="spellStart"/>
      <w:r w:rsidR="00FD236B">
        <w:rPr>
          <w:rFonts w:ascii="Times New Roman" w:hAnsi="Times New Roman" w:cs="Times New Roman"/>
          <w:lang w:val="en-US"/>
        </w:rPr>
        <w:t>Kaldor</w:t>
      </w:r>
      <w:proofErr w:type="spellEnd"/>
      <w:r w:rsidR="00FD236B">
        <w:rPr>
          <w:rFonts w:ascii="Times New Roman" w:hAnsi="Times New Roman" w:cs="Times New Roman"/>
          <w:lang w:val="en-US"/>
        </w:rPr>
        <w:t xml:space="preserve">, 1970; Dixon and </w:t>
      </w:r>
      <w:proofErr w:type="spellStart"/>
      <w:r w:rsidR="00FD236B">
        <w:rPr>
          <w:rFonts w:ascii="Times New Roman" w:hAnsi="Times New Roman" w:cs="Times New Roman"/>
          <w:lang w:val="en-US"/>
        </w:rPr>
        <w:t>Thirlwall</w:t>
      </w:r>
      <w:proofErr w:type="spellEnd"/>
      <w:r w:rsidR="00FD236B">
        <w:rPr>
          <w:rFonts w:ascii="Times New Roman" w:hAnsi="Times New Roman" w:cs="Times New Roman"/>
          <w:lang w:val="en-US"/>
        </w:rPr>
        <w:t>, 1975).</w:t>
      </w:r>
      <w:r w:rsidR="007F7273">
        <w:rPr>
          <w:rStyle w:val="Rimandonotaapidipagina"/>
          <w:rFonts w:ascii="Times New Roman" w:hAnsi="Times New Roman" w:cs="Times New Roman"/>
          <w:lang w:val="en-US"/>
        </w:rPr>
        <w:footnoteReference w:id="5"/>
      </w:r>
    </w:p>
    <w:p w:rsidR="00A27CB8" w:rsidRDefault="006C4613" w:rsidP="00E00221">
      <w:pPr>
        <w:jc w:val="both"/>
        <w:rPr>
          <w:rFonts w:ascii="Times New Roman" w:hAnsi="Times New Roman" w:cs="Times New Roman"/>
          <w:lang w:val="en-US"/>
        </w:rPr>
      </w:pPr>
      <w:r>
        <w:rPr>
          <w:rFonts w:ascii="Times New Roman" w:hAnsi="Times New Roman" w:cs="Times New Roman"/>
          <w:lang w:val="en-US"/>
        </w:rPr>
        <w:t>Both theoretical debates translate into different approaches to modeling regional growth</w:t>
      </w:r>
      <w:r w:rsidR="00604D8D">
        <w:rPr>
          <w:rFonts w:ascii="Times New Roman" w:hAnsi="Times New Roman" w:cs="Times New Roman"/>
          <w:lang w:val="en-US"/>
        </w:rPr>
        <w:t xml:space="preserve"> for forecasting purposes</w:t>
      </w:r>
      <w:r w:rsidR="008416D3">
        <w:rPr>
          <w:rFonts w:ascii="Times New Roman" w:hAnsi="Times New Roman" w:cs="Times New Roman"/>
          <w:lang w:val="en-US"/>
        </w:rPr>
        <w:t>, in which the two dichotomies are intertwined</w:t>
      </w:r>
      <w:r>
        <w:rPr>
          <w:rFonts w:ascii="Times New Roman" w:hAnsi="Times New Roman" w:cs="Times New Roman"/>
          <w:lang w:val="en-US"/>
        </w:rPr>
        <w:t xml:space="preserve">. </w:t>
      </w:r>
      <w:r w:rsidR="00CC5993">
        <w:rPr>
          <w:rFonts w:ascii="Times New Roman" w:hAnsi="Times New Roman" w:cs="Times New Roman"/>
          <w:lang w:val="en-US"/>
        </w:rPr>
        <w:t xml:space="preserve">When </w:t>
      </w:r>
      <w:r w:rsidR="00921DB6">
        <w:rPr>
          <w:rFonts w:ascii="Times New Roman" w:hAnsi="Times New Roman" w:cs="Times New Roman"/>
          <w:lang w:val="en-US"/>
        </w:rPr>
        <w:t>a demand-side</w:t>
      </w:r>
      <w:r w:rsidR="0018442C">
        <w:rPr>
          <w:rFonts w:ascii="Times New Roman" w:hAnsi="Times New Roman" w:cs="Times New Roman"/>
          <w:lang w:val="en-US"/>
        </w:rPr>
        <w:t xml:space="preserve"> theoretical</w:t>
      </w:r>
      <w:r w:rsidR="00CC5993">
        <w:rPr>
          <w:rFonts w:ascii="Times New Roman" w:hAnsi="Times New Roman" w:cs="Times New Roman"/>
          <w:lang w:val="en-US"/>
        </w:rPr>
        <w:t xml:space="preserve"> approach is embraced, forecasting regional growth models</w:t>
      </w:r>
      <w:r w:rsidR="00423D98">
        <w:rPr>
          <w:rFonts w:ascii="Times New Roman" w:hAnsi="Times New Roman" w:cs="Times New Roman"/>
          <w:lang w:val="en-US"/>
        </w:rPr>
        <w:t xml:space="preserve"> are produced, which</w:t>
      </w:r>
      <w:r w:rsidR="00CC5993">
        <w:rPr>
          <w:rFonts w:ascii="Times New Roman" w:hAnsi="Times New Roman" w:cs="Times New Roman"/>
          <w:lang w:val="en-US"/>
        </w:rPr>
        <w:t xml:space="preserve"> portray regional economic dynamics as the result of positive external demand shocks, and therefore as the counterpart of macro systems’ growth.</w:t>
      </w:r>
      <w:r w:rsidR="0018442C">
        <w:rPr>
          <w:rStyle w:val="Rimandonotaapidipagina"/>
          <w:rFonts w:ascii="Times New Roman" w:hAnsi="Times New Roman" w:cs="Times New Roman"/>
          <w:lang w:val="en-US"/>
        </w:rPr>
        <w:footnoteReference w:id="6"/>
      </w:r>
      <w:r w:rsidR="00CC5993">
        <w:rPr>
          <w:rFonts w:ascii="Times New Roman" w:hAnsi="Times New Roman" w:cs="Times New Roman"/>
          <w:lang w:val="en-US"/>
        </w:rPr>
        <w:t xml:space="preserve"> </w:t>
      </w:r>
      <w:r w:rsidR="00423D98">
        <w:rPr>
          <w:rFonts w:ascii="Times New Roman" w:hAnsi="Times New Roman" w:cs="Times New Roman"/>
          <w:lang w:val="en-US"/>
        </w:rPr>
        <w:t xml:space="preserve">When </w:t>
      </w:r>
      <w:r w:rsidR="00E00221">
        <w:rPr>
          <w:rFonts w:ascii="Times New Roman" w:hAnsi="Times New Roman" w:cs="Times New Roman"/>
          <w:lang w:val="en-US"/>
        </w:rPr>
        <w:t>a</w:t>
      </w:r>
      <w:r w:rsidR="00423D98">
        <w:rPr>
          <w:rFonts w:ascii="Times New Roman" w:hAnsi="Times New Roman" w:cs="Times New Roman"/>
          <w:lang w:val="en-US"/>
        </w:rPr>
        <w:t xml:space="preserve"> supply-side, bottom-up </w:t>
      </w:r>
      <w:r w:rsidR="00E00221">
        <w:rPr>
          <w:rFonts w:ascii="Times New Roman" w:hAnsi="Times New Roman" w:cs="Times New Roman"/>
          <w:lang w:val="en-US"/>
        </w:rPr>
        <w:t xml:space="preserve">theoretical approach is instead embraced, </w:t>
      </w:r>
      <w:r w:rsidR="00423D98">
        <w:rPr>
          <w:rFonts w:ascii="Times New Roman" w:hAnsi="Times New Roman" w:cs="Times New Roman"/>
          <w:lang w:val="en-US"/>
        </w:rPr>
        <w:t xml:space="preserve">regional growth forecasting models are built in which regional economic dynamics is obtained as </w:t>
      </w:r>
      <w:r w:rsidR="0018442C">
        <w:rPr>
          <w:rFonts w:ascii="Times New Roman" w:hAnsi="Times New Roman" w:cs="Times New Roman"/>
          <w:lang w:val="en-US"/>
        </w:rPr>
        <w:t xml:space="preserve">the result of </w:t>
      </w:r>
      <w:r w:rsidR="004E5054">
        <w:rPr>
          <w:rFonts w:ascii="Times New Roman" w:hAnsi="Times New Roman" w:cs="Times New Roman"/>
          <w:lang w:val="en-US"/>
        </w:rPr>
        <w:t>endogenous</w:t>
      </w:r>
      <w:r w:rsidR="0018442C">
        <w:rPr>
          <w:rFonts w:ascii="Times New Roman" w:hAnsi="Times New Roman" w:cs="Times New Roman"/>
          <w:lang w:val="en-US"/>
        </w:rPr>
        <w:t xml:space="preserve"> forces</w:t>
      </w:r>
      <w:r w:rsidR="00E00221">
        <w:rPr>
          <w:rFonts w:ascii="Times New Roman" w:hAnsi="Times New Roman" w:cs="Times New Roman"/>
          <w:lang w:val="en-US"/>
        </w:rPr>
        <w:t>, and the national growth is obtained as the weighted sum of regional growth</w:t>
      </w:r>
      <w:r w:rsidR="0018442C">
        <w:rPr>
          <w:rFonts w:ascii="Times New Roman" w:hAnsi="Times New Roman" w:cs="Times New Roman"/>
          <w:lang w:val="en-US"/>
        </w:rPr>
        <w:t>.</w:t>
      </w:r>
      <w:r w:rsidR="0018442C">
        <w:rPr>
          <w:rStyle w:val="Rimandonotaapidipagina"/>
          <w:rFonts w:ascii="Times New Roman" w:hAnsi="Times New Roman" w:cs="Times New Roman"/>
          <w:lang w:val="en-US"/>
        </w:rPr>
        <w:footnoteReference w:id="7"/>
      </w:r>
      <w:r w:rsidR="00423D98">
        <w:rPr>
          <w:rFonts w:ascii="Times New Roman" w:hAnsi="Times New Roman" w:cs="Times New Roman"/>
          <w:lang w:val="en-US"/>
        </w:rPr>
        <w:t xml:space="preserve"> </w:t>
      </w:r>
    </w:p>
    <w:p w:rsidR="00A43F82" w:rsidRDefault="00FB66D1" w:rsidP="00A27CB8">
      <w:pPr>
        <w:jc w:val="both"/>
        <w:rPr>
          <w:rFonts w:ascii="Times New Roman" w:hAnsi="Times New Roman" w:cs="Times New Roman"/>
          <w:lang w:val="en-US"/>
        </w:rPr>
      </w:pPr>
      <w:r>
        <w:rPr>
          <w:rFonts w:ascii="Times New Roman" w:hAnsi="Times New Roman" w:cs="Times New Roman"/>
          <w:lang w:val="en-US"/>
        </w:rPr>
        <w:t xml:space="preserve">Over time, </w:t>
      </w:r>
      <w:r w:rsidR="00E6154F">
        <w:rPr>
          <w:rFonts w:ascii="Times New Roman" w:hAnsi="Times New Roman" w:cs="Times New Roman"/>
          <w:lang w:val="en-US"/>
        </w:rPr>
        <w:t>an effort has been made in the</w:t>
      </w:r>
      <w:r w:rsidR="004E5054">
        <w:rPr>
          <w:rFonts w:ascii="Times New Roman" w:hAnsi="Times New Roman" w:cs="Times New Roman"/>
          <w:lang w:val="en-US"/>
        </w:rPr>
        <w:t xml:space="preserve"> </w:t>
      </w:r>
      <w:r w:rsidR="00E6154F">
        <w:rPr>
          <w:rFonts w:ascii="Times New Roman" w:hAnsi="Times New Roman" w:cs="Times New Roman"/>
          <w:lang w:val="en-US"/>
        </w:rPr>
        <w:t xml:space="preserve">economic </w:t>
      </w:r>
      <w:r w:rsidR="005F28BA">
        <w:rPr>
          <w:rFonts w:ascii="Times New Roman" w:hAnsi="Times New Roman" w:cs="Times New Roman"/>
          <w:lang w:val="en-US"/>
        </w:rPr>
        <w:t xml:space="preserve">literature </w:t>
      </w:r>
      <w:r w:rsidR="00E6154F">
        <w:rPr>
          <w:rFonts w:ascii="Times New Roman" w:hAnsi="Times New Roman" w:cs="Times New Roman"/>
          <w:lang w:val="en-US"/>
        </w:rPr>
        <w:t xml:space="preserve">on how to </w:t>
      </w:r>
      <w:proofErr w:type="spellStart"/>
      <w:r w:rsidR="005F28BA">
        <w:rPr>
          <w:rFonts w:ascii="Times New Roman" w:hAnsi="Times New Roman" w:cs="Times New Roman"/>
          <w:lang w:val="en-US"/>
        </w:rPr>
        <w:t>endogen</w:t>
      </w:r>
      <w:r w:rsidR="00E6154F">
        <w:rPr>
          <w:rFonts w:ascii="Times New Roman" w:hAnsi="Times New Roman" w:cs="Times New Roman"/>
          <w:lang w:val="en-US"/>
        </w:rPr>
        <w:t>ize</w:t>
      </w:r>
      <w:proofErr w:type="spellEnd"/>
      <w:r w:rsidR="005F28BA">
        <w:rPr>
          <w:rFonts w:ascii="Times New Roman" w:hAnsi="Times New Roman" w:cs="Times New Roman"/>
          <w:lang w:val="en-US"/>
        </w:rPr>
        <w:t xml:space="preserve"> </w:t>
      </w:r>
      <w:r w:rsidR="00E6154F">
        <w:rPr>
          <w:rFonts w:ascii="Times New Roman" w:hAnsi="Times New Roman" w:cs="Times New Roman"/>
          <w:lang w:val="en-US"/>
        </w:rPr>
        <w:t xml:space="preserve">sources of </w:t>
      </w:r>
      <w:r w:rsidR="00180615">
        <w:rPr>
          <w:rFonts w:ascii="Times New Roman" w:hAnsi="Times New Roman" w:cs="Times New Roman"/>
          <w:lang w:val="en-US"/>
        </w:rPr>
        <w:t xml:space="preserve">economic </w:t>
      </w:r>
      <w:r w:rsidR="00E6154F">
        <w:rPr>
          <w:rFonts w:ascii="Times New Roman" w:hAnsi="Times New Roman" w:cs="Times New Roman"/>
          <w:lang w:val="en-US"/>
        </w:rPr>
        <w:t xml:space="preserve">growth </w:t>
      </w:r>
      <w:r w:rsidR="003B4ACE">
        <w:rPr>
          <w:rFonts w:ascii="Times New Roman" w:hAnsi="Times New Roman" w:cs="Times New Roman"/>
          <w:lang w:val="en-US"/>
        </w:rPr>
        <w:t>in formalized aggregate (neoclassical) economic growth models</w:t>
      </w:r>
      <w:r w:rsidR="00DD0564" w:rsidRPr="00DD0564">
        <w:rPr>
          <w:rFonts w:ascii="Times New Roman" w:hAnsi="Times New Roman" w:cs="Times New Roman"/>
          <w:lang w:val="en-US"/>
        </w:rPr>
        <w:t xml:space="preserve"> </w:t>
      </w:r>
      <w:r w:rsidR="00DD0564">
        <w:rPr>
          <w:rFonts w:ascii="Times New Roman" w:hAnsi="Times New Roman" w:cs="Times New Roman"/>
          <w:lang w:val="en-US"/>
        </w:rPr>
        <w:t>as drivers of growth</w:t>
      </w:r>
      <w:r>
        <w:rPr>
          <w:rFonts w:ascii="Times New Roman" w:hAnsi="Times New Roman" w:cs="Times New Roman"/>
          <w:lang w:val="en-US"/>
        </w:rPr>
        <w:t xml:space="preserve">. </w:t>
      </w:r>
      <w:r w:rsidR="00C55868">
        <w:rPr>
          <w:rFonts w:ascii="Times New Roman" w:hAnsi="Times New Roman" w:cs="Times New Roman"/>
          <w:lang w:val="en-US"/>
        </w:rPr>
        <w:t xml:space="preserve">The </w:t>
      </w:r>
      <w:r>
        <w:rPr>
          <w:rFonts w:ascii="Times New Roman" w:hAnsi="Times New Roman" w:cs="Times New Roman"/>
          <w:lang w:val="en-US"/>
        </w:rPr>
        <w:t xml:space="preserve">celebrated </w:t>
      </w:r>
      <w:r w:rsidR="00C55868">
        <w:rPr>
          <w:rFonts w:ascii="Times New Roman" w:hAnsi="Times New Roman" w:cs="Times New Roman"/>
          <w:lang w:val="en-US"/>
        </w:rPr>
        <w:t>Solow-Swan model</w:t>
      </w:r>
      <w:r>
        <w:rPr>
          <w:rFonts w:ascii="Times New Roman" w:hAnsi="Times New Roman" w:cs="Times New Roman"/>
          <w:lang w:val="en-US"/>
        </w:rPr>
        <w:t xml:space="preserve"> (Solow, 1956; Swan, 1956) –</w:t>
      </w:r>
      <w:r w:rsidRPr="00FB66D1">
        <w:rPr>
          <w:rFonts w:ascii="Times New Roman" w:hAnsi="Times New Roman" w:cs="Times New Roman"/>
          <w:lang w:val="en-US"/>
        </w:rPr>
        <w:t xml:space="preserve"> </w:t>
      </w:r>
      <w:r>
        <w:rPr>
          <w:rFonts w:ascii="Times New Roman" w:hAnsi="Times New Roman" w:cs="Times New Roman"/>
          <w:lang w:val="en-US"/>
        </w:rPr>
        <w:t xml:space="preserve">driven by exogenously determined capital accumulation rates and technological levels – </w:t>
      </w:r>
      <w:r w:rsidR="00C55868">
        <w:rPr>
          <w:rFonts w:ascii="Times New Roman" w:hAnsi="Times New Roman" w:cs="Times New Roman"/>
          <w:lang w:val="en-US"/>
        </w:rPr>
        <w:t xml:space="preserve">has </w:t>
      </w:r>
      <w:r>
        <w:rPr>
          <w:rFonts w:ascii="Times New Roman" w:hAnsi="Times New Roman" w:cs="Times New Roman"/>
          <w:lang w:val="en-US"/>
        </w:rPr>
        <w:t xml:space="preserve">in fact </w:t>
      </w:r>
      <w:r w:rsidR="00C55868">
        <w:rPr>
          <w:rFonts w:ascii="Times New Roman" w:hAnsi="Times New Roman" w:cs="Times New Roman"/>
          <w:lang w:val="en-US"/>
        </w:rPr>
        <w:t>been extended to accommodate the role of endogenous growth drive</w:t>
      </w:r>
      <w:r w:rsidR="00DA43F8">
        <w:rPr>
          <w:rFonts w:ascii="Times New Roman" w:hAnsi="Times New Roman" w:cs="Times New Roman"/>
          <w:lang w:val="en-US"/>
        </w:rPr>
        <w:t>r</w:t>
      </w:r>
      <w:r w:rsidR="00C55868">
        <w:rPr>
          <w:rFonts w:ascii="Times New Roman" w:hAnsi="Times New Roman" w:cs="Times New Roman"/>
          <w:lang w:val="en-US"/>
        </w:rPr>
        <w:t xml:space="preserve">s such as human capital </w:t>
      </w:r>
      <w:r w:rsidR="00AD7431">
        <w:rPr>
          <w:rFonts w:ascii="Times New Roman" w:hAnsi="Times New Roman" w:cs="Times New Roman"/>
          <w:lang w:val="en-US"/>
        </w:rPr>
        <w:t xml:space="preserve">accumulation </w:t>
      </w:r>
      <w:r w:rsidR="00C55868">
        <w:rPr>
          <w:rFonts w:ascii="Times New Roman" w:hAnsi="Times New Roman" w:cs="Times New Roman"/>
          <w:lang w:val="en-US"/>
        </w:rPr>
        <w:t>(</w:t>
      </w:r>
      <w:proofErr w:type="spellStart"/>
      <w:r w:rsidR="00C55868">
        <w:rPr>
          <w:rFonts w:ascii="Times New Roman" w:hAnsi="Times New Roman" w:cs="Times New Roman"/>
          <w:lang w:val="en-US"/>
        </w:rPr>
        <w:t>Romer</w:t>
      </w:r>
      <w:proofErr w:type="spellEnd"/>
      <w:r w:rsidR="00C55868">
        <w:rPr>
          <w:rFonts w:ascii="Times New Roman" w:hAnsi="Times New Roman" w:cs="Times New Roman"/>
          <w:lang w:val="en-US"/>
        </w:rPr>
        <w:t xml:space="preserve">, 1986), </w:t>
      </w:r>
      <w:r w:rsidR="00A43F82">
        <w:rPr>
          <w:rFonts w:ascii="Times New Roman" w:hAnsi="Times New Roman" w:cs="Times New Roman"/>
          <w:lang w:val="en-US"/>
        </w:rPr>
        <w:t>entrepreneurship (</w:t>
      </w:r>
      <w:proofErr w:type="spellStart"/>
      <w:r w:rsidR="00A43F82" w:rsidRPr="00A43F82">
        <w:rPr>
          <w:rFonts w:ascii="Times New Roman" w:hAnsi="Times New Roman" w:cs="Times New Roman"/>
          <w:lang w:val="en-US"/>
        </w:rPr>
        <w:t>Aghion</w:t>
      </w:r>
      <w:proofErr w:type="spellEnd"/>
      <w:r w:rsidR="00A43F82">
        <w:rPr>
          <w:rFonts w:ascii="Times New Roman" w:hAnsi="Times New Roman" w:cs="Times New Roman"/>
          <w:lang w:val="en-US"/>
        </w:rPr>
        <w:t xml:space="preserve"> </w:t>
      </w:r>
      <w:r w:rsidR="00A43F82" w:rsidRPr="00A43F82">
        <w:rPr>
          <w:rFonts w:ascii="Times New Roman" w:hAnsi="Times New Roman" w:cs="Times New Roman"/>
          <w:lang w:val="en-US"/>
        </w:rPr>
        <w:t xml:space="preserve">and Howitt, </w:t>
      </w:r>
      <w:r w:rsidR="00A43F82">
        <w:rPr>
          <w:rFonts w:ascii="Times New Roman" w:hAnsi="Times New Roman" w:cs="Times New Roman"/>
          <w:lang w:val="en-US"/>
        </w:rPr>
        <w:t>1992),</w:t>
      </w:r>
      <w:r w:rsidR="00C74AEA">
        <w:rPr>
          <w:rFonts w:ascii="Times New Roman" w:hAnsi="Times New Roman" w:cs="Times New Roman"/>
          <w:lang w:val="en-US"/>
        </w:rPr>
        <w:t xml:space="preserve"> </w:t>
      </w:r>
      <w:r w:rsidR="00A43F82">
        <w:rPr>
          <w:rFonts w:ascii="Times New Roman" w:hAnsi="Times New Roman" w:cs="Times New Roman"/>
          <w:lang w:val="en-US"/>
        </w:rPr>
        <w:t>learning by doing (Young, 1993)</w:t>
      </w:r>
      <w:r w:rsidR="00400497">
        <w:rPr>
          <w:rFonts w:ascii="Times New Roman" w:hAnsi="Times New Roman" w:cs="Times New Roman"/>
          <w:lang w:val="en-US"/>
        </w:rPr>
        <w:t xml:space="preserve">, </w:t>
      </w:r>
      <w:r w:rsidR="004B2616">
        <w:rPr>
          <w:rFonts w:ascii="Times New Roman" w:hAnsi="Times New Roman" w:cs="Times New Roman"/>
          <w:lang w:val="en-US"/>
        </w:rPr>
        <w:t>and</w:t>
      </w:r>
      <w:r w:rsidR="001252DE">
        <w:rPr>
          <w:rFonts w:ascii="Times New Roman" w:hAnsi="Times New Roman" w:cs="Times New Roman"/>
          <w:lang w:val="en-US"/>
        </w:rPr>
        <w:t xml:space="preserve"> technological progress </w:t>
      </w:r>
      <w:r w:rsidR="00C74AEA">
        <w:rPr>
          <w:rFonts w:ascii="Times New Roman" w:hAnsi="Times New Roman" w:cs="Times New Roman"/>
          <w:lang w:val="en-US"/>
        </w:rPr>
        <w:t>of</w:t>
      </w:r>
      <w:r w:rsidR="001252DE">
        <w:rPr>
          <w:rFonts w:ascii="Times New Roman" w:hAnsi="Times New Roman" w:cs="Times New Roman"/>
          <w:lang w:val="en-US"/>
        </w:rPr>
        <w:t xml:space="preserve"> </w:t>
      </w:r>
      <w:r w:rsidR="00400497">
        <w:rPr>
          <w:rFonts w:ascii="Times New Roman" w:hAnsi="Times New Roman" w:cs="Times New Roman"/>
          <w:lang w:val="en-US"/>
        </w:rPr>
        <w:t xml:space="preserve">nearby regions through </w:t>
      </w:r>
      <w:r w:rsidR="00A43F82">
        <w:rPr>
          <w:rFonts w:ascii="Times New Roman" w:hAnsi="Times New Roman" w:cs="Times New Roman"/>
          <w:lang w:val="en-US"/>
        </w:rPr>
        <w:t xml:space="preserve">spillovers </w:t>
      </w:r>
      <w:r w:rsidR="00400497">
        <w:rPr>
          <w:rFonts w:ascii="Times New Roman" w:hAnsi="Times New Roman" w:cs="Times New Roman"/>
          <w:lang w:val="en-US"/>
        </w:rPr>
        <w:t>effe</w:t>
      </w:r>
      <w:r w:rsidR="00563FE7">
        <w:rPr>
          <w:rFonts w:ascii="Times New Roman" w:hAnsi="Times New Roman" w:cs="Times New Roman"/>
          <w:lang w:val="en-US"/>
        </w:rPr>
        <w:t>cts (</w:t>
      </w:r>
      <w:proofErr w:type="spellStart"/>
      <w:r w:rsidR="00563FE7">
        <w:rPr>
          <w:rFonts w:ascii="Times New Roman" w:hAnsi="Times New Roman" w:cs="Times New Roman"/>
          <w:lang w:val="en-US"/>
        </w:rPr>
        <w:t>Ertur</w:t>
      </w:r>
      <w:proofErr w:type="spellEnd"/>
      <w:r w:rsidR="00563FE7">
        <w:rPr>
          <w:rFonts w:ascii="Times New Roman" w:hAnsi="Times New Roman" w:cs="Times New Roman"/>
          <w:lang w:val="en-US"/>
        </w:rPr>
        <w:t xml:space="preserve"> and Koch, 2007).</w:t>
      </w:r>
      <w:r w:rsidR="00563FE7">
        <w:rPr>
          <w:rStyle w:val="Rimandonotaapidipagina"/>
          <w:rFonts w:ascii="Times New Roman" w:hAnsi="Times New Roman" w:cs="Times New Roman"/>
          <w:lang w:val="en-US"/>
        </w:rPr>
        <w:footnoteReference w:id="8"/>
      </w:r>
      <w:r w:rsidR="00563FE7">
        <w:rPr>
          <w:rFonts w:ascii="Times New Roman" w:hAnsi="Times New Roman" w:cs="Times New Roman"/>
          <w:lang w:val="en-US"/>
        </w:rPr>
        <w:t xml:space="preserve"> </w:t>
      </w:r>
      <w:r w:rsidR="00743B94">
        <w:rPr>
          <w:rFonts w:ascii="Times New Roman" w:hAnsi="Times New Roman" w:cs="Times New Roman"/>
          <w:lang w:val="en-US"/>
        </w:rPr>
        <w:t xml:space="preserve">This </w:t>
      </w:r>
      <w:r w:rsidR="00C74AEA">
        <w:rPr>
          <w:rFonts w:ascii="Times New Roman" w:hAnsi="Times New Roman" w:cs="Times New Roman"/>
          <w:lang w:val="en-US"/>
        </w:rPr>
        <w:t xml:space="preserve">last </w:t>
      </w:r>
      <w:r w:rsidR="00C90E6A">
        <w:rPr>
          <w:rFonts w:ascii="Times New Roman" w:hAnsi="Times New Roman" w:cs="Times New Roman"/>
          <w:lang w:val="en-US"/>
        </w:rPr>
        <w:t>extension allowed to conceptualiz</w:t>
      </w:r>
      <w:r w:rsidR="00743B94">
        <w:rPr>
          <w:rFonts w:ascii="Times New Roman" w:hAnsi="Times New Roman" w:cs="Times New Roman"/>
          <w:lang w:val="en-US"/>
        </w:rPr>
        <w:t>e regions not as isolated islands, but as part</w:t>
      </w:r>
      <w:r w:rsidR="00C90E6A">
        <w:rPr>
          <w:rFonts w:ascii="Times New Roman" w:hAnsi="Times New Roman" w:cs="Times New Roman"/>
          <w:lang w:val="en-US"/>
        </w:rPr>
        <w:t>s</w:t>
      </w:r>
      <w:r w:rsidR="00743B94">
        <w:rPr>
          <w:rFonts w:ascii="Times New Roman" w:hAnsi="Times New Roman" w:cs="Times New Roman"/>
          <w:lang w:val="en-US"/>
        </w:rPr>
        <w:t xml:space="preserve"> of large</w:t>
      </w:r>
      <w:r w:rsidR="00B94C2F">
        <w:rPr>
          <w:rFonts w:ascii="Times New Roman" w:hAnsi="Times New Roman" w:cs="Times New Roman"/>
          <w:lang w:val="en-US"/>
        </w:rPr>
        <w:t>r</w:t>
      </w:r>
      <w:r w:rsidR="00743B94">
        <w:rPr>
          <w:rFonts w:ascii="Times New Roman" w:hAnsi="Times New Roman" w:cs="Times New Roman"/>
          <w:lang w:val="en-US"/>
        </w:rPr>
        <w:t xml:space="preserve"> economic systems, whose single </w:t>
      </w:r>
      <w:r w:rsidR="00C90E6A">
        <w:rPr>
          <w:rFonts w:ascii="Times New Roman" w:hAnsi="Times New Roman" w:cs="Times New Roman"/>
          <w:lang w:val="en-US"/>
        </w:rPr>
        <w:t xml:space="preserve">constituents </w:t>
      </w:r>
      <w:r w:rsidR="00743B94">
        <w:rPr>
          <w:rFonts w:ascii="Times New Roman" w:hAnsi="Times New Roman" w:cs="Times New Roman"/>
          <w:lang w:val="en-US"/>
        </w:rPr>
        <w:t xml:space="preserve">influence one another. The main channel of inter-regional interdependence was at first highlighted in the geographical proximity among regions; in </w:t>
      </w:r>
      <w:r w:rsidR="00C90E6A">
        <w:rPr>
          <w:rFonts w:ascii="Times New Roman" w:hAnsi="Times New Roman" w:cs="Times New Roman"/>
          <w:lang w:val="en-US"/>
        </w:rPr>
        <w:t>later</w:t>
      </w:r>
      <w:r w:rsidR="00743B94">
        <w:rPr>
          <w:rFonts w:ascii="Times New Roman" w:hAnsi="Times New Roman" w:cs="Times New Roman"/>
          <w:lang w:val="en-US"/>
        </w:rPr>
        <w:t xml:space="preserve"> elaborations, interlinkages </w:t>
      </w:r>
      <w:r w:rsidR="00C90E6A">
        <w:rPr>
          <w:rFonts w:ascii="Times New Roman" w:hAnsi="Times New Roman" w:cs="Times New Roman"/>
          <w:lang w:val="en-US"/>
        </w:rPr>
        <w:t xml:space="preserve">were </w:t>
      </w:r>
      <w:r w:rsidR="00743B94">
        <w:rPr>
          <w:rFonts w:ascii="Times New Roman" w:hAnsi="Times New Roman" w:cs="Times New Roman"/>
          <w:lang w:val="en-US"/>
        </w:rPr>
        <w:t xml:space="preserve">expected to occur also through non-geographical proximities, like cognitive, social and sectoral proximities, through </w:t>
      </w:r>
      <w:r w:rsidR="00C90E6A">
        <w:rPr>
          <w:rFonts w:ascii="Times New Roman" w:hAnsi="Times New Roman" w:cs="Times New Roman"/>
          <w:lang w:val="en-US"/>
        </w:rPr>
        <w:t xml:space="preserve">channels such as </w:t>
      </w:r>
      <w:r w:rsidR="00743B94">
        <w:rPr>
          <w:rFonts w:ascii="Times New Roman" w:hAnsi="Times New Roman" w:cs="Times New Roman"/>
          <w:lang w:val="en-US"/>
        </w:rPr>
        <w:t>reverse engineering</w:t>
      </w:r>
      <w:r w:rsidR="00C90E6A">
        <w:rPr>
          <w:rFonts w:ascii="Times New Roman" w:hAnsi="Times New Roman" w:cs="Times New Roman"/>
          <w:lang w:val="en-US"/>
        </w:rPr>
        <w:t xml:space="preserve"> or </w:t>
      </w:r>
      <w:r w:rsidR="00743B94">
        <w:rPr>
          <w:rFonts w:ascii="Times New Roman" w:hAnsi="Times New Roman" w:cs="Times New Roman"/>
          <w:lang w:val="en-US"/>
        </w:rPr>
        <w:t>commuting</w:t>
      </w:r>
      <w:r w:rsidR="00A43F82">
        <w:rPr>
          <w:rFonts w:ascii="Times New Roman" w:hAnsi="Times New Roman" w:cs="Times New Roman"/>
          <w:lang w:val="en-US"/>
        </w:rPr>
        <w:t xml:space="preserve"> </w:t>
      </w:r>
      <w:r w:rsidR="00743B94">
        <w:rPr>
          <w:rFonts w:ascii="Times New Roman" w:hAnsi="Times New Roman" w:cs="Times New Roman"/>
          <w:lang w:val="en-US"/>
        </w:rPr>
        <w:t>(</w:t>
      </w:r>
      <w:proofErr w:type="spellStart"/>
      <w:r w:rsidR="00563FE7">
        <w:rPr>
          <w:rFonts w:ascii="Times New Roman" w:hAnsi="Times New Roman" w:cs="Times New Roman"/>
          <w:lang w:val="en-US"/>
        </w:rPr>
        <w:t>Boschma</w:t>
      </w:r>
      <w:proofErr w:type="spellEnd"/>
      <w:r w:rsidR="00563FE7">
        <w:rPr>
          <w:rFonts w:ascii="Times New Roman" w:hAnsi="Times New Roman" w:cs="Times New Roman"/>
          <w:lang w:val="en-US"/>
        </w:rPr>
        <w:t xml:space="preserve">, 2005; </w:t>
      </w:r>
      <w:proofErr w:type="spellStart"/>
      <w:r w:rsidR="00A43F82">
        <w:rPr>
          <w:rFonts w:ascii="Times New Roman" w:hAnsi="Times New Roman" w:cs="Times New Roman"/>
          <w:lang w:val="en-US"/>
        </w:rPr>
        <w:t>Caragliu</w:t>
      </w:r>
      <w:proofErr w:type="spellEnd"/>
      <w:r w:rsidR="00A43F82">
        <w:rPr>
          <w:rFonts w:ascii="Times New Roman" w:hAnsi="Times New Roman" w:cs="Times New Roman"/>
          <w:lang w:val="en-US"/>
        </w:rPr>
        <w:t>, 2015)</w:t>
      </w:r>
      <w:r w:rsidR="00DA43F8">
        <w:rPr>
          <w:rFonts w:ascii="Times New Roman" w:hAnsi="Times New Roman" w:cs="Times New Roman"/>
          <w:lang w:val="en-US"/>
        </w:rPr>
        <w:t>.</w:t>
      </w:r>
    </w:p>
    <w:p w:rsidR="00762B6C" w:rsidRDefault="00C90E6A" w:rsidP="00743B94">
      <w:pPr>
        <w:jc w:val="both"/>
        <w:rPr>
          <w:rFonts w:ascii="Times New Roman" w:hAnsi="Times New Roman" w:cs="Times New Roman"/>
          <w:lang w:val="en-US"/>
        </w:rPr>
      </w:pPr>
      <w:r>
        <w:rPr>
          <w:rFonts w:ascii="Times New Roman" w:hAnsi="Times New Roman" w:cs="Times New Roman"/>
          <w:lang w:val="en-US"/>
        </w:rPr>
        <w:t xml:space="preserve">Although </w:t>
      </w:r>
      <w:r w:rsidR="00762B6C">
        <w:rPr>
          <w:rFonts w:ascii="Times New Roman" w:hAnsi="Times New Roman" w:cs="Times New Roman"/>
          <w:lang w:val="en-US"/>
        </w:rPr>
        <w:t xml:space="preserve">these </w:t>
      </w:r>
      <w:r w:rsidR="0000732C">
        <w:rPr>
          <w:rFonts w:ascii="Times New Roman" w:hAnsi="Times New Roman" w:cs="Times New Roman"/>
          <w:lang w:val="en-US"/>
        </w:rPr>
        <w:t>theories</w:t>
      </w:r>
      <w:r w:rsidR="00762B6C">
        <w:rPr>
          <w:rFonts w:ascii="Times New Roman" w:hAnsi="Times New Roman" w:cs="Times New Roman"/>
          <w:lang w:val="en-US"/>
        </w:rPr>
        <w:t xml:space="preserve"> </w:t>
      </w:r>
      <w:r w:rsidR="005F28BA">
        <w:rPr>
          <w:rFonts w:ascii="Times New Roman" w:hAnsi="Times New Roman" w:cs="Times New Roman"/>
          <w:lang w:val="en-US"/>
        </w:rPr>
        <w:t>made</w:t>
      </w:r>
      <w:r w:rsidR="00C74AEA">
        <w:rPr>
          <w:rFonts w:ascii="Times New Roman" w:hAnsi="Times New Roman" w:cs="Times New Roman"/>
          <w:lang w:val="en-US"/>
        </w:rPr>
        <w:t xml:space="preserve"> an advancement</w:t>
      </w:r>
      <w:r>
        <w:rPr>
          <w:rFonts w:ascii="Times New Roman" w:hAnsi="Times New Roman" w:cs="Times New Roman"/>
          <w:lang w:val="en-US"/>
        </w:rPr>
        <w:t xml:space="preserve"> by </w:t>
      </w:r>
      <w:r w:rsidR="00494FA5">
        <w:rPr>
          <w:rFonts w:ascii="Times New Roman" w:hAnsi="Times New Roman" w:cs="Times New Roman"/>
          <w:lang w:val="en-US"/>
        </w:rPr>
        <w:t xml:space="preserve">identifying </w:t>
      </w:r>
      <w:r w:rsidR="0000732C">
        <w:rPr>
          <w:rFonts w:ascii="Times New Roman" w:hAnsi="Times New Roman" w:cs="Times New Roman"/>
          <w:lang w:val="en-US"/>
        </w:rPr>
        <w:t xml:space="preserve">endogenous </w:t>
      </w:r>
      <w:r w:rsidR="00494FA5">
        <w:rPr>
          <w:rFonts w:ascii="Times New Roman" w:hAnsi="Times New Roman" w:cs="Times New Roman"/>
          <w:lang w:val="en-US"/>
        </w:rPr>
        <w:t>forces</w:t>
      </w:r>
      <w:r w:rsidR="0000732C">
        <w:rPr>
          <w:rFonts w:ascii="Times New Roman" w:hAnsi="Times New Roman" w:cs="Times New Roman"/>
          <w:lang w:val="en-US"/>
        </w:rPr>
        <w:t xml:space="preserve"> and </w:t>
      </w:r>
      <w:r w:rsidR="00762B6C">
        <w:rPr>
          <w:rFonts w:ascii="Times New Roman" w:hAnsi="Times New Roman" w:cs="Times New Roman"/>
          <w:lang w:val="en-US"/>
        </w:rPr>
        <w:t>interdependence</w:t>
      </w:r>
      <w:r w:rsidR="005D7C97">
        <w:rPr>
          <w:rFonts w:ascii="Times New Roman" w:hAnsi="Times New Roman" w:cs="Times New Roman"/>
          <w:lang w:val="en-US"/>
        </w:rPr>
        <w:t xml:space="preserve"> in regional growth models</w:t>
      </w:r>
      <w:r w:rsidR="00762B6C">
        <w:rPr>
          <w:rFonts w:ascii="Times New Roman" w:hAnsi="Times New Roman" w:cs="Times New Roman"/>
          <w:lang w:val="en-US"/>
        </w:rPr>
        <w:t xml:space="preserve">, </w:t>
      </w:r>
      <w:r w:rsidR="00563FE7">
        <w:rPr>
          <w:rFonts w:ascii="Times New Roman" w:hAnsi="Times New Roman" w:cs="Times New Roman"/>
          <w:lang w:val="en-US"/>
        </w:rPr>
        <w:t xml:space="preserve">they did not </w:t>
      </w:r>
      <w:r w:rsidR="00B94C2F">
        <w:rPr>
          <w:rFonts w:ascii="Times New Roman" w:hAnsi="Times New Roman" w:cs="Times New Roman"/>
          <w:lang w:val="en-US"/>
        </w:rPr>
        <w:t>adopt</w:t>
      </w:r>
      <w:r w:rsidR="00563FE7">
        <w:rPr>
          <w:rFonts w:ascii="Times New Roman" w:hAnsi="Times New Roman" w:cs="Times New Roman"/>
          <w:lang w:val="en-US"/>
        </w:rPr>
        <w:t xml:space="preserve"> </w:t>
      </w:r>
      <w:r w:rsidR="00762B6C">
        <w:rPr>
          <w:rFonts w:ascii="Times New Roman" w:hAnsi="Times New Roman" w:cs="Times New Roman"/>
          <w:lang w:val="en-US"/>
        </w:rPr>
        <w:t xml:space="preserve">a solid territorial </w:t>
      </w:r>
      <w:r w:rsidR="0000732C">
        <w:rPr>
          <w:rFonts w:ascii="Times New Roman" w:hAnsi="Times New Roman" w:cs="Times New Roman"/>
          <w:lang w:val="en-US"/>
        </w:rPr>
        <w:t>approach to regional growth</w:t>
      </w:r>
      <w:r w:rsidR="00762B6C">
        <w:rPr>
          <w:rFonts w:ascii="Times New Roman" w:hAnsi="Times New Roman" w:cs="Times New Roman"/>
          <w:lang w:val="en-US"/>
        </w:rPr>
        <w:t xml:space="preserve">. </w:t>
      </w:r>
      <w:r w:rsidR="005D7C97">
        <w:rPr>
          <w:rFonts w:ascii="Times New Roman" w:hAnsi="Times New Roman" w:cs="Times New Roman"/>
          <w:lang w:val="en-US"/>
        </w:rPr>
        <w:t>In the endogenous growth theory, t</w:t>
      </w:r>
      <w:r w:rsidR="0000732C">
        <w:rPr>
          <w:rFonts w:ascii="Times New Roman" w:hAnsi="Times New Roman" w:cs="Times New Roman"/>
          <w:lang w:val="en-US"/>
        </w:rPr>
        <w:t xml:space="preserve">he </w:t>
      </w:r>
      <w:r w:rsidR="005D7C97">
        <w:rPr>
          <w:rFonts w:ascii="Times New Roman" w:hAnsi="Times New Roman" w:cs="Times New Roman"/>
          <w:lang w:val="en-US"/>
        </w:rPr>
        <w:t xml:space="preserve">laws for a cumulative local growth </w:t>
      </w:r>
      <w:r w:rsidR="00563FE7">
        <w:rPr>
          <w:rFonts w:ascii="Times New Roman" w:hAnsi="Times New Roman" w:cs="Times New Roman"/>
          <w:lang w:val="en-US"/>
        </w:rPr>
        <w:t>a</w:t>
      </w:r>
      <w:r w:rsidR="00762B6C">
        <w:rPr>
          <w:rFonts w:ascii="Times New Roman" w:hAnsi="Times New Roman" w:cs="Times New Roman"/>
          <w:lang w:val="en-US"/>
        </w:rPr>
        <w:t>re</w:t>
      </w:r>
      <w:r w:rsidR="0000732C">
        <w:rPr>
          <w:rFonts w:ascii="Times New Roman" w:hAnsi="Times New Roman" w:cs="Times New Roman"/>
          <w:lang w:val="en-US"/>
        </w:rPr>
        <w:t xml:space="preserve"> </w:t>
      </w:r>
      <w:r w:rsidR="00C74AEA">
        <w:rPr>
          <w:rFonts w:ascii="Times New Roman" w:hAnsi="Times New Roman" w:cs="Times New Roman"/>
          <w:lang w:val="en-US"/>
        </w:rPr>
        <w:t>definitely</w:t>
      </w:r>
      <w:r w:rsidR="0000732C">
        <w:rPr>
          <w:rFonts w:ascii="Times New Roman" w:hAnsi="Times New Roman" w:cs="Times New Roman"/>
          <w:lang w:val="en-US"/>
        </w:rPr>
        <w:t xml:space="preserve"> a-spatial, in that</w:t>
      </w:r>
      <w:r w:rsidR="00762B6C">
        <w:rPr>
          <w:rFonts w:ascii="Times New Roman" w:hAnsi="Times New Roman" w:cs="Times New Roman"/>
          <w:lang w:val="en-US"/>
        </w:rPr>
        <w:t xml:space="preserve"> </w:t>
      </w:r>
      <w:r w:rsidR="005D7C97">
        <w:rPr>
          <w:rFonts w:ascii="Times New Roman" w:hAnsi="Times New Roman" w:cs="Times New Roman"/>
          <w:lang w:val="en-US"/>
        </w:rPr>
        <w:t>they</w:t>
      </w:r>
      <w:r w:rsidR="00C74AEA">
        <w:rPr>
          <w:rFonts w:ascii="Times New Roman" w:hAnsi="Times New Roman" w:cs="Times New Roman"/>
          <w:lang w:val="en-US"/>
        </w:rPr>
        <w:t xml:space="preserve"> </w:t>
      </w:r>
      <w:r w:rsidR="00494FA5">
        <w:rPr>
          <w:rFonts w:ascii="Times New Roman" w:hAnsi="Times New Roman" w:cs="Times New Roman"/>
          <w:lang w:val="en-US"/>
        </w:rPr>
        <w:t>work in the same way</w:t>
      </w:r>
      <w:r w:rsidR="005D7C97">
        <w:rPr>
          <w:rFonts w:ascii="Times New Roman" w:hAnsi="Times New Roman" w:cs="Times New Roman"/>
          <w:lang w:val="en-US"/>
        </w:rPr>
        <w:t>,</w:t>
      </w:r>
      <w:r w:rsidR="00762B6C">
        <w:rPr>
          <w:rFonts w:ascii="Times New Roman" w:hAnsi="Times New Roman" w:cs="Times New Roman"/>
          <w:lang w:val="en-US"/>
        </w:rPr>
        <w:t xml:space="preserve"> irrespective of the type of area (region</w:t>
      </w:r>
      <w:r w:rsidR="005D7C97">
        <w:rPr>
          <w:rFonts w:ascii="Times New Roman" w:hAnsi="Times New Roman" w:cs="Times New Roman"/>
          <w:lang w:val="en-US"/>
        </w:rPr>
        <w:t xml:space="preserve"> or city) where they take place</w:t>
      </w:r>
      <w:r w:rsidR="0000732C">
        <w:rPr>
          <w:rFonts w:ascii="Times New Roman" w:hAnsi="Times New Roman" w:cs="Times New Roman"/>
          <w:lang w:val="en-US"/>
        </w:rPr>
        <w:t>.</w:t>
      </w:r>
    </w:p>
    <w:p w:rsidR="00216B11" w:rsidRDefault="00563FE7" w:rsidP="00216B11">
      <w:pPr>
        <w:jc w:val="both"/>
        <w:rPr>
          <w:rFonts w:ascii="Times New Roman" w:hAnsi="Times New Roman" w:cs="Times New Roman"/>
          <w:lang w:val="en-US"/>
        </w:rPr>
      </w:pPr>
      <w:r>
        <w:rPr>
          <w:rFonts w:ascii="Times New Roman" w:hAnsi="Times New Roman" w:cs="Times New Roman"/>
          <w:lang w:val="en-US"/>
        </w:rPr>
        <w:t>Instead, t</w:t>
      </w:r>
      <w:r w:rsidR="000D632F">
        <w:rPr>
          <w:rFonts w:ascii="Times New Roman" w:hAnsi="Times New Roman" w:cs="Times New Roman"/>
          <w:lang w:val="en-US"/>
        </w:rPr>
        <w:t xml:space="preserve">heories able to interpret territorial capital elements in regional </w:t>
      </w:r>
      <w:r w:rsidR="0000732C">
        <w:rPr>
          <w:rFonts w:ascii="Times New Roman" w:hAnsi="Times New Roman" w:cs="Times New Roman"/>
          <w:lang w:val="en-US"/>
        </w:rPr>
        <w:t>dynamics</w:t>
      </w:r>
      <w:r w:rsidR="000D632F">
        <w:rPr>
          <w:rFonts w:ascii="Times New Roman" w:hAnsi="Times New Roman" w:cs="Times New Roman"/>
          <w:lang w:val="en-US"/>
        </w:rPr>
        <w:t xml:space="preserve"> pertain to local</w:t>
      </w:r>
      <w:r w:rsidR="00216B11">
        <w:rPr>
          <w:rFonts w:ascii="Times New Roman" w:hAnsi="Times New Roman" w:cs="Times New Roman"/>
          <w:lang w:val="en-US"/>
        </w:rPr>
        <w:t xml:space="preserve"> endogenous development models</w:t>
      </w:r>
      <w:r w:rsidR="00AD2334">
        <w:rPr>
          <w:rFonts w:ascii="Times New Roman" w:hAnsi="Times New Roman" w:cs="Times New Roman"/>
          <w:lang w:val="en-US"/>
        </w:rPr>
        <w:t>, conceptualized already in the seventies (</w:t>
      </w:r>
      <w:proofErr w:type="spellStart"/>
      <w:r w:rsidR="00AD2334">
        <w:rPr>
          <w:rFonts w:ascii="Times New Roman" w:hAnsi="Times New Roman" w:cs="Times New Roman"/>
          <w:lang w:val="en-US"/>
        </w:rPr>
        <w:t>Becattini</w:t>
      </w:r>
      <w:proofErr w:type="spellEnd"/>
      <w:r w:rsidR="00AD2334">
        <w:rPr>
          <w:rFonts w:ascii="Times New Roman" w:hAnsi="Times New Roman" w:cs="Times New Roman"/>
          <w:lang w:val="en-US"/>
        </w:rPr>
        <w:t>, 1975 and 1979)</w:t>
      </w:r>
      <w:r w:rsidR="000D632F">
        <w:rPr>
          <w:rFonts w:ascii="Times New Roman" w:hAnsi="Times New Roman" w:cs="Times New Roman"/>
          <w:lang w:val="en-US"/>
        </w:rPr>
        <w:t xml:space="preserve">. </w:t>
      </w:r>
      <w:r w:rsidR="000D632F">
        <w:rPr>
          <w:rFonts w:ascii="Times New Roman" w:hAnsi="Times New Roman" w:cs="Times New Roman"/>
          <w:lang w:val="en-US"/>
        </w:rPr>
        <w:lastRenderedPageBreak/>
        <w:t>These models</w:t>
      </w:r>
      <w:r w:rsidR="00216B11">
        <w:rPr>
          <w:rFonts w:ascii="Times New Roman" w:hAnsi="Times New Roman" w:cs="Times New Roman"/>
          <w:lang w:val="en-US"/>
        </w:rPr>
        <w:t xml:space="preserve"> emphasize the role of territory as an active resource for</w:t>
      </w:r>
      <w:r w:rsidR="00AD2334">
        <w:rPr>
          <w:rFonts w:ascii="Times New Roman" w:hAnsi="Times New Roman" w:cs="Times New Roman"/>
          <w:lang w:val="en-US"/>
        </w:rPr>
        <w:t xml:space="preserve"> local</w:t>
      </w:r>
      <w:r w:rsidR="00216B11">
        <w:rPr>
          <w:rFonts w:ascii="Times New Roman" w:hAnsi="Times New Roman" w:cs="Times New Roman"/>
          <w:lang w:val="en-US"/>
        </w:rPr>
        <w:t xml:space="preserve"> development</w:t>
      </w:r>
      <w:r w:rsidR="000D632F">
        <w:rPr>
          <w:rFonts w:ascii="Times New Roman" w:hAnsi="Times New Roman" w:cs="Times New Roman"/>
          <w:lang w:val="en-US"/>
        </w:rPr>
        <w:t xml:space="preserve">, through </w:t>
      </w:r>
      <w:r w:rsidR="00C90E6A">
        <w:rPr>
          <w:rFonts w:ascii="Times New Roman" w:hAnsi="Times New Roman" w:cs="Times New Roman"/>
          <w:lang w:val="en-US"/>
        </w:rPr>
        <w:t xml:space="preserve">agglomeration </w:t>
      </w:r>
      <w:r w:rsidR="000D632F">
        <w:rPr>
          <w:rFonts w:ascii="Times New Roman" w:hAnsi="Times New Roman" w:cs="Times New Roman"/>
          <w:lang w:val="en-US"/>
        </w:rPr>
        <w:t>economies explain</w:t>
      </w:r>
      <w:r w:rsidR="00C90E6A">
        <w:rPr>
          <w:rFonts w:ascii="Times New Roman" w:hAnsi="Times New Roman" w:cs="Times New Roman"/>
          <w:lang w:val="en-US"/>
        </w:rPr>
        <w:t>ing</w:t>
      </w:r>
      <w:r w:rsidR="000D632F">
        <w:rPr>
          <w:rFonts w:ascii="Times New Roman" w:hAnsi="Times New Roman" w:cs="Times New Roman"/>
          <w:lang w:val="en-US"/>
        </w:rPr>
        <w:t xml:space="preserve"> the static and efficiency gains of a local area, and through local context specificities </w:t>
      </w:r>
      <w:r w:rsidR="00C14DCE">
        <w:rPr>
          <w:rFonts w:ascii="Times New Roman" w:hAnsi="Times New Roman" w:cs="Times New Roman"/>
          <w:lang w:val="en-US"/>
        </w:rPr>
        <w:t xml:space="preserve">explaining regional </w:t>
      </w:r>
      <w:r w:rsidR="00AD2334">
        <w:rPr>
          <w:rFonts w:ascii="Times New Roman" w:hAnsi="Times New Roman" w:cs="Times New Roman"/>
          <w:lang w:val="en-US"/>
        </w:rPr>
        <w:t>differentials with respect to a national trend</w:t>
      </w:r>
      <w:r w:rsidR="00216B11">
        <w:rPr>
          <w:rFonts w:ascii="Times New Roman" w:hAnsi="Times New Roman" w:cs="Times New Roman"/>
          <w:lang w:val="en-US"/>
        </w:rPr>
        <w:t>. However, t</w:t>
      </w:r>
      <w:r w:rsidR="00C14DCE">
        <w:rPr>
          <w:rFonts w:ascii="Times New Roman" w:hAnsi="Times New Roman" w:cs="Times New Roman"/>
          <w:lang w:val="en-US"/>
        </w:rPr>
        <w:t>hey do</w:t>
      </w:r>
      <w:r w:rsidR="00216B11" w:rsidRPr="00216B11">
        <w:rPr>
          <w:rFonts w:ascii="Times New Roman" w:hAnsi="Times New Roman" w:cs="Times New Roman"/>
          <w:lang w:val="en-US"/>
        </w:rPr>
        <w:t xml:space="preserve"> this by neglecting the </w:t>
      </w:r>
      <w:r w:rsidR="00B94C2F" w:rsidRPr="00216B11">
        <w:rPr>
          <w:rFonts w:ascii="Times New Roman" w:hAnsi="Times New Roman" w:cs="Times New Roman"/>
          <w:lang w:val="en-US"/>
        </w:rPr>
        <w:t>formalized</w:t>
      </w:r>
      <w:r w:rsidR="00216B11" w:rsidRPr="00216B11">
        <w:rPr>
          <w:rFonts w:ascii="Times New Roman" w:hAnsi="Times New Roman" w:cs="Times New Roman"/>
          <w:lang w:val="en-US"/>
        </w:rPr>
        <w:t xml:space="preserve"> nature of growth theories, and by denying </w:t>
      </w:r>
      <w:r w:rsidR="00B94C2F">
        <w:rPr>
          <w:rFonts w:ascii="Times New Roman" w:hAnsi="Times New Roman" w:cs="Times New Roman"/>
          <w:lang w:val="en-US"/>
        </w:rPr>
        <w:t>a</w:t>
      </w:r>
      <w:r w:rsidR="00216B11" w:rsidRPr="00216B11">
        <w:rPr>
          <w:rFonts w:ascii="Times New Roman" w:hAnsi="Times New Roman" w:cs="Times New Roman"/>
          <w:lang w:val="en-US"/>
        </w:rPr>
        <w:t xml:space="preserve"> role to the macroeconomic environment in which a region lies</w:t>
      </w:r>
      <w:r w:rsidR="00216B11">
        <w:rPr>
          <w:rFonts w:ascii="Times New Roman" w:hAnsi="Times New Roman" w:cs="Times New Roman"/>
          <w:lang w:val="en-US"/>
        </w:rPr>
        <w:t xml:space="preserve"> (</w:t>
      </w:r>
      <w:proofErr w:type="spellStart"/>
      <w:r w:rsidR="00216B11">
        <w:rPr>
          <w:rFonts w:ascii="Times New Roman" w:hAnsi="Times New Roman" w:cs="Times New Roman"/>
          <w:lang w:val="en-US"/>
        </w:rPr>
        <w:t>Capello</w:t>
      </w:r>
      <w:proofErr w:type="spellEnd"/>
      <w:r w:rsidR="00216B11">
        <w:rPr>
          <w:rFonts w:ascii="Times New Roman" w:hAnsi="Times New Roman" w:cs="Times New Roman"/>
          <w:lang w:val="en-US"/>
        </w:rPr>
        <w:t>, 2019)</w:t>
      </w:r>
      <w:r w:rsidR="00C90E6A">
        <w:rPr>
          <w:rFonts w:ascii="Times New Roman" w:hAnsi="Times New Roman" w:cs="Times New Roman"/>
          <w:lang w:val="en-US"/>
        </w:rPr>
        <w:t>.</w:t>
      </w:r>
      <w:bookmarkStart w:id="0" w:name="_GoBack"/>
      <w:bookmarkEnd w:id="0"/>
    </w:p>
    <w:p w:rsidR="00023903" w:rsidRDefault="00023903" w:rsidP="000E45B3">
      <w:pPr>
        <w:jc w:val="both"/>
        <w:rPr>
          <w:rFonts w:ascii="Times New Roman" w:hAnsi="Times New Roman" w:cs="Times New Roman"/>
          <w:lang w:val="en-US"/>
        </w:rPr>
      </w:pPr>
      <w:r>
        <w:rPr>
          <w:rFonts w:ascii="Times New Roman" w:hAnsi="Times New Roman" w:cs="Times New Roman"/>
          <w:lang w:val="en-US"/>
        </w:rPr>
        <w:t>Since its inception, t</w:t>
      </w:r>
      <w:r w:rsidR="00216B11">
        <w:rPr>
          <w:rFonts w:ascii="Times New Roman" w:hAnsi="Times New Roman" w:cs="Times New Roman"/>
          <w:lang w:val="en-US"/>
        </w:rPr>
        <w:t xml:space="preserve">he MASST model has aimed </w:t>
      </w:r>
      <w:r w:rsidR="00AA5C28">
        <w:rPr>
          <w:rFonts w:ascii="Times New Roman" w:hAnsi="Times New Roman" w:cs="Times New Roman"/>
          <w:lang w:val="en-US"/>
        </w:rPr>
        <w:t xml:space="preserve">at </w:t>
      </w:r>
      <w:r w:rsidR="00C90E6A">
        <w:rPr>
          <w:rFonts w:ascii="Times New Roman" w:hAnsi="Times New Roman" w:cs="Times New Roman"/>
          <w:lang w:val="en-US"/>
        </w:rPr>
        <w:t>filling</w:t>
      </w:r>
      <w:r w:rsidR="00AA5C28">
        <w:rPr>
          <w:rFonts w:ascii="Times New Roman" w:hAnsi="Times New Roman" w:cs="Times New Roman"/>
          <w:lang w:val="en-US"/>
        </w:rPr>
        <w:t xml:space="preserve"> the</w:t>
      </w:r>
      <w:r w:rsidR="00C90E6A">
        <w:rPr>
          <w:rFonts w:ascii="Times New Roman" w:hAnsi="Times New Roman" w:cs="Times New Roman"/>
          <w:lang w:val="en-US"/>
        </w:rPr>
        <w:t>se</w:t>
      </w:r>
      <w:r w:rsidR="000E45B3">
        <w:rPr>
          <w:rFonts w:ascii="Times New Roman" w:hAnsi="Times New Roman" w:cs="Times New Roman"/>
          <w:lang w:val="en-US"/>
        </w:rPr>
        <w:t xml:space="preserve"> gaps</w:t>
      </w:r>
      <w:r w:rsidR="00563FE7">
        <w:rPr>
          <w:rFonts w:ascii="Times New Roman" w:hAnsi="Times New Roman" w:cs="Times New Roman"/>
          <w:lang w:val="en-US"/>
        </w:rPr>
        <w:t>. Firstly, it</w:t>
      </w:r>
      <w:r w:rsidR="000E45B3">
        <w:rPr>
          <w:rFonts w:ascii="Times New Roman" w:hAnsi="Times New Roman" w:cs="Times New Roman"/>
          <w:lang w:val="en-US"/>
        </w:rPr>
        <w:t xml:space="preserve"> combin</w:t>
      </w:r>
      <w:r w:rsidR="00563FE7">
        <w:rPr>
          <w:rFonts w:ascii="Times New Roman" w:hAnsi="Times New Roman" w:cs="Times New Roman"/>
          <w:lang w:val="en-US"/>
        </w:rPr>
        <w:t>es</w:t>
      </w:r>
      <w:r w:rsidR="000E45B3">
        <w:rPr>
          <w:rFonts w:ascii="Times New Roman" w:hAnsi="Times New Roman" w:cs="Times New Roman"/>
          <w:lang w:val="en-US"/>
        </w:rPr>
        <w:t xml:space="preserve"> bottom-up with top-down approaches</w:t>
      </w:r>
      <w:r w:rsidR="00875263">
        <w:rPr>
          <w:rFonts w:ascii="Times New Roman" w:hAnsi="Times New Roman" w:cs="Times New Roman"/>
          <w:lang w:val="en-US"/>
        </w:rPr>
        <w:t xml:space="preserve"> on the one hand,</w:t>
      </w:r>
      <w:r w:rsidR="000E45B3">
        <w:rPr>
          <w:rFonts w:ascii="Times New Roman" w:hAnsi="Times New Roman" w:cs="Times New Roman"/>
          <w:lang w:val="en-US"/>
        </w:rPr>
        <w:t xml:space="preserve"> and supply-side with demand-side ones</w:t>
      </w:r>
      <w:r w:rsidR="00875263">
        <w:rPr>
          <w:rFonts w:ascii="Times New Roman" w:hAnsi="Times New Roman" w:cs="Times New Roman"/>
          <w:lang w:val="en-US"/>
        </w:rPr>
        <w:t xml:space="preserve"> on the other</w:t>
      </w:r>
      <w:r w:rsidR="00C90E6A">
        <w:rPr>
          <w:rFonts w:ascii="Times New Roman" w:hAnsi="Times New Roman" w:cs="Times New Roman"/>
          <w:lang w:val="en-US"/>
        </w:rPr>
        <w:t xml:space="preserve"> hand</w:t>
      </w:r>
      <w:r w:rsidR="000E45B3">
        <w:rPr>
          <w:rFonts w:ascii="Times New Roman" w:hAnsi="Times New Roman" w:cs="Times New Roman"/>
          <w:lang w:val="en-US"/>
        </w:rPr>
        <w:t xml:space="preserve">. </w:t>
      </w:r>
      <w:r w:rsidR="00563FE7">
        <w:rPr>
          <w:rFonts w:ascii="Times New Roman" w:hAnsi="Times New Roman" w:cs="Times New Roman"/>
          <w:lang w:val="en-US"/>
        </w:rPr>
        <w:t>Secondly</w:t>
      </w:r>
      <w:r w:rsidR="000E45B3">
        <w:rPr>
          <w:rFonts w:ascii="Times New Roman" w:hAnsi="Times New Roman" w:cs="Times New Roman"/>
          <w:lang w:val="en-US"/>
        </w:rPr>
        <w:t xml:space="preserve">, </w:t>
      </w:r>
      <w:r w:rsidR="00563FE7">
        <w:rPr>
          <w:rFonts w:ascii="Times New Roman" w:hAnsi="Times New Roman" w:cs="Times New Roman"/>
          <w:lang w:val="en-US"/>
        </w:rPr>
        <w:t>it</w:t>
      </w:r>
      <w:r w:rsidR="000E45B3">
        <w:rPr>
          <w:rFonts w:ascii="Times New Roman" w:hAnsi="Times New Roman" w:cs="Times New Roman"/>
          <w:lang w:val="en-US"/>
        </w:rPr>
        <w:t xml:space="preserve"> </w:t>
      </w:r>
      <w:r w:rsidR="00C90E6A">
        <w:rPr>
          <w:rFonts w:ascii="Times New Roman" w:hAnsi="Times New Roman" w:cs="Times New Roman"/>
          <w:lang w:val="en-US"/>
        </w:rPr>
        <w:t xml:space="preserve">merges the insightful </w:t>
      </w:r>
      <w:r w:rsidR="00DF5148">
        <w:rPr>
          <w:rFonts w:ascii="Times New Roman" w:hAnsi="Times New Roman" w:cs="Times New Roman"/>
          <w:lang w:val="en-US"/>
        </w:rPr>
        <w:t xml:space="preserve">interpretation of </w:t>
      </w:r>
      <w:r w:rsidR="00216B11" w:rsidRPr="00023903">
        <w:rPr>
          <w:rFonts w:ascii="Times New Roman" w:hAnsi="Times New Roman" w:cs="Times New Roman"/>
          <w:lang w:val="en-US"/>
        </w:rPr>
        <w:t xml:space="preserve">the complexity of economic phenomena taking place at territorial (local) level </w:t>
      </w:r>
      <w:r w:rsidR="00563FE7">
        <w:rPr>
          <w:rFonts w:ascii="Times New Roman" w:hAnsi="Times New Roman" w:cs="Times New Roman"/>
          <w:lang w:val="en-US"/>
        </w:rPr>
        <w:t xml:space="preserve">provided by qualitative local development models </w:t>
      </w:r>
      <w:r w:rsidR="00216B11" w:rsidRPr="00023903">
        <w:rPr>
          <w:rFonts w:ascii="Times New Roman" w:hAnsi="Times New Roman" w:cs="Times New Roman"/>
          <w:lang w:val="en-US"/>
        </w:rPr>
        <w:t xml:space="preserve">with the </w:t>
      </w:r>
      <w:r w:rsidR="00B94C2F" w:rsidRPr="00023903">
        <w:rPr>
          <w:rFonts w:ascii="Times New Roman" w:hAnsi="Times New Roman" w:cs="Times New Roman"/>
          <w:lang w:val="en-US"/>
        </w:rPr>
        <w:t>rigor</w:t>
      </w:r>
      <w:r w:rsidR="00216B11" w:rsidRPr="00023903">
        <w:rPr>
          <w:rFonts w:ascii="Times New Roman" w:hAnsi="Times New Roman" w:cs="Times New Roman"/>
          <w:lang w:val="en-US"/>
        </w:rPr>
        <w:t xml:space="preserve"> and </w:t>
      </w:r>
      <w:r w:rsidR="00DF5148">
        <w:rPr>
          <w:rFonts w:ascii="Times New Roman" w:hAnsi="Times New Roman" w:cs="Times New Roman"/>
          <w:lang w:val="en-US"/>
        </w:rPr>
        <w:t>precision of the formaliz</w:t>
      </w:r>
      <w:r w:rsidR="00216B11" w:rsidRPr="00023903">
        <w:rPr>
          <w:rFonts w:ascii="Times New Roman" w:hAnsi="Times New Roman" w:cs="Times New Roman"/>
          <w:lang w:val="en-US"/>
        </w:rPr>
        <w:t xml:space="preserve">ed analytical </w:t>
      </w:r>
      <w:r w:rsidRPr="00023903">
        <w:rPr>
          <w:rFonts w:ascii="Times New Roman" w:hAnsi="Times New Roman" w:cs="Times New Roman"/>
          <w:lang w:val="en-US"/>
        </w:rPr>
        <w:t xml:space="preserve">macroeconomic </w:t>
      </w:r>
      <w:r w:rsidR="00216B11" w:rsidRPr="00023903">
        <w:rPr>
          <w:rFonts w:ascii="Times New Roman" w:hAnsi="Times New Roman" w:cs="Times New Roman"/>
          <w:lang w:val="en-US"/>
        </w:rPr>
        <w:t>models</w:t>
      </w:r>
      <w:r w:rsidR="00941AB6">
        <w:rPr>
          <w:rFonts w:ascii="Times New Roman" w:hAnsi="Times New Roman" w:cs="Times New Roman"/>
          <w:lang w:val="en-US"/>
        </w:rPr>
        <w:t xml:space="preserve">. </w:t>
      </w:r>
      <w:r w:rsidR="00563FE7">
        <w:rPr>
          <w:rFonts w:ascii="Times New Roman" w:hAnsi="Times New Roman" w:cs="Times New Roman"/>
          <w:lang w:val="en-US"/>
        </w:rPr>
        <w:t>In so doing</w:t>
      </w:r>
      <w:r w:rsidR="00AD2334">
        <w:rPr>
          <w:rFonts w:ascii="Times New Roman" w:hAnsi="Times New Roman" w:cs="Times New Roman"/>
          <w:lang w:val="en-US"/>
        </w:rPr>
        <w:t xml:space="preserve">, </w:t>
      </w:r>
      <w:r w:rsidR="00766024">
        <w:rPr>
          <w:rFonts w:ascii="Times New Roman" w:hAnsi="Times New Roman" w:cs="Times New Roman"/>
          <w:lang w:val="en-US"/>
        </w:rPr>
        <w:t xml:space="preserve">the model </w:t>
      </w:r>
      <w:r w:rsidR="00563FE7">
        <w:rPr>
          <w:rFonts w:ascii="Times New Roman" w:hAnsi="Times New Roman" w:cs="Times New Roman"/>
          <w:lang w:val="en-US"/>
        </w:rPr>
        <w:t>is able to interpret</w:t>
      </w:r>
      <w:r w:rsidR="00766024">
        <w:rPr>
          <w:rFonts w:ascii="Times New Roman" w:hAnsi="Times New Roman" w:cs="Times New Roman"/>
          <w:lang w:val="en-US"/>
        </w:rPr>
        <w:t xml:space="preserve"> </w:t>
      </w:r>
      <w:r w:rsidR="00563FE7">
        <w:rPr>
          <w:rFonts w:ascii="Times New Roman" w:hAnsi="Times New Roman" w:cs="Times New Roman"/>
          <w:lang w:val="en-US"/>
        </w:rPr>
        <w:t>regional growth</w:t>
      </w:r>
      <w:r w:rsidR="00766024">
        <w:rPr>
          <w:rFonts w:ascii="Times New Roman" w:hAnsi="Times New Roman" w:cs="Times New Roman"/>
          <w:lang w:val="en-US"/>
        </w:rPr>
        <w:t xml:space="preserve"> through local context specificities without</w:t>
      </w:r>
      <w:r w:rsidR="00766024" w:rsidRPr="00216B11">
        <w:rPr>
          <w:rFonts w:ascii="Times New Roman" w:hAnsi="Times New Roman" w:cs="Times New Roman"/>
          <w:lang w:val="en-US"/>
        </w:rPr>
        <w:t xml:space="preserve"> neglecting the macroeconomic environment in which a region lies</w:t>
      </w:r>
      <w:r w:rsidR="00766024">
        <w:rPr>
          <w:rFonts w:ascii="Times New Roman" w:hAnsi="Times New Roman" w:cs="Times New Roman"/>
          <w:lang w:val="en-US"/>
        </w:rPr>
        <w:t xml:space="preserve">. </w:t>
      </w:r>
      <w:r w:rsidR="00941AB6">
        <w:rPr>
          <w:rFonts w:ascii="Times New Roman" w:hAnsi="Times New Roman" w:cs="Times New Roman"/>
          <w:lang w:val="en-US"/>
        </w:rPr>
        <w:t xml:space="preserve">The result </w:t>
      </w:r>
      <w:r w:rsidR="00563FE7">
        <w:rPr>
          <w:rFonts w:ascii="Times New Roman" w:hAnsi="Times New Roman" w:cs="Times New Roman"/>
          <w:lang w:val="en-US"/>
        </w:rPr>
        <w:t>is</w:t>
      </w:r>
      <w:r w:rsidRPr="00023903">
        <w:rPr>
          <w:rFonts w:ascii="Times New Roman" w:hAnsi="Times New Roman" w:cs="Times New Roman"/>
          <w:lang w:val="en-US"/>
        </w:rPr>
        <w:t xml:space="preserve"> </w:t>
      </w:r>
      <w:r w:rsidR="00216B11" w:rsidRPr="00023903">
        <w:rPr>
          <w:rFonts w:ascii="Times New Roman" w:hAnsi="Times New Roman" w:cs="Times New Roman"/>
          <w:lang w:val="en-US"/>
        </w:rPr>
        <w:t>a tool</w:t>
      </w:r>
      <w:r>
        <w:rPr>
          <w:rFonts w:ascii="Times New Roman" w:hAnsi="Times New Roman" w:cs="Times New Roman"/>
          <w:lang w:val="en-US"/>
        </w:rPr>
        <w:t xml:space="preserve"> with </w:t>
      </w:r>
      <w:r w:rsidR="00DF5148">
        <w:rPr>
          <w:rFonts w:ascii="Times New Roman" w:hAnsi="Times New Roman" w:cs="Times New Roman"/>
          <w:lang w:val="en-US"/>
        </w:rPr>
        <w:t xml:space="preserve">an unprecedented </w:t>
      </w:r>
      <w:r w:rsidRPr="00023903">
        <w:rPr>
          <w:rFonts w:ascii="Times New Roman" w:hAnsi="Times New Roman" w:cs="Times New Roman"/>
          <w:lang w:val="en-US"/>
        </w:rPr>
        <w:t>interpretative power</w:t>
      </w:r>
      <w:r w:rsidR="003F6941">
        <w:rPr>
          <w:rFonts w:ascii="Times New Roman" w:hAnsi="Times New Roman" w:cs="Times New Roman"/>
          <w:lang w:val="en-US"/>
        </w:rPr>
        <w:t>: the MASST model.</w:t>
      </w:r>
    </w:p>
    <w:p w:rsidR="00C90E6A" w:rsidRDefault="00C90E6A" w:rsidP="000E45B3">
      <w:pPr>
        <w:jc w:val="both"/>
        <w:rPr>
          <w:rFonts w:ascii="Times New Roman" w:hAnsi="Times New Roman" w:cs="Times New Roman"/>
          <w:lang w:val="en-US"/>
        </w:rPr>
      </w:pPr>
    </w:p>
    <w:p w:rsidR="00B75043" w:rsidRPr="00B75043" w:rsidRDefault="00503D22" w:rsidP="00B75043">
      <w:pPr>
        <w:pStyle w:val="Titolo1"/>
        <w:numPr>
          <w:ilvl w:val="0"/>
          <w:numId w:val="1"/>
        </w:numPr>
        <w:jc w:val="both"/>
        <w:rPr>
          <w:rFonts w:ascii="Cambria" w:hAnsi="Cambria"/>
          <w:lang w:val="en-US"/>
        </w:rPr>
      </w:pPr>
      <w:r w:rsidRPr="00293951">
        <w:rPr>
          <w:rFonts w:ascii="Cambria" w:hAnsi="Cambria"/>
          <w:lang w:val="en-US"/>
        </w:rPr>
        <w:t xml:space="preserve">Merging macroeconomic and territorial </w:t>
      </w:r>
      <w:r>
        <w:rPr>
          <w:rFonts w:ascii="Cambria" w:hAnsi="Cambria"/>
          <w:lang w:val="en-US"/>
        </w:rPr>
        <w:t>drivers</w:t>
      </w:r>
      <w:r w:rsidRPr="00293951">
        <w:rPr>
          <w:rFonts w:ascii="Cambria" w:hAnsi="Cambria"/>
          <w:lang w:val="en-US"/>
        </w:rPr>
        <w:t xml:space="preserve"> of regional growth</w:t>
      </w:r>
      <w:r w:rsidR="00293951">
        <w:rPr>
          <w:rFonts w:ascii="Cambria" w:hAnsi="Cambria"/>
          <w:lang w:val="en-US"/>
        </w:rPr>
        <w:t>: the MASST1 model</w:t>
      </w:r>
    </w:p>
    <w:p w:rsidR="00534BA2" w:rsidRPr="00FC11E4" w:rsidRDefault="002909D0" w:rsidP="00534BA2">
      <w:pPr>
        <w:jc w:val="both"/>
        <w:rPr>
          <w:rFonts w:ascii="Times New Roman" w:hAnsi="Times New Roman" w:cs="Times New Roman"/>
          <w:lang w:val="en-US"/>
        </w:rPr>
      </w:pPr>
      <w:r>
        <w:rPr>
          <w:rFonts w:ascii="Times New Roman" w:hAnsi="Times New Roman" w:cs="Times New Roman"/>
          <w:lang w:val="en-US"/>
        </w:rPr>
        <w:t>T</w:t>
      </w:r>
      <w:r w:rsidR="00DF2D29">
        <w:rPr>
          <w:rFonts w:ascii="Times New Roman" w:hAnsi="Times New Roman" w:cs="Times New Roman"/>
          <w:lang w:val="en-US"/>
        </w:rPr>
        <w:t xml:space="preserve">he </w:t>
      </w:r>
      <w:r w:rsidR="00DF2D29" w:rsidRPr="00DF2D29">
        <w:rPr>
          <w:rFonts w:ascii="Times New Roman" w:hAnsi="Times New Roman" w:cs="Times New Roman"/>
          <w:lang w:val="en-US"/>
        </w:rPr>
        <w:t xml:space="preserve">MASST model </w:t>
      </w:r>
      <w:r w:rsidR="00DF2D29">
        <w:rPr>
          <w:rFonts w:ascii="Times New Roman" w:hAnsi="Times New Roman" w:cs="Times New Roman"/>
          <w:lang w:val="en-US"/>
        </w:rPr>
        <w:t xml:space="preserve">is </w:t>
      </w:r>
      <w:r w:rsidR="00DF2D29" w:rsidRPr="00DF2D29">
        <w:rPr>
          <w:rFonts w:ascii="Times New Roman" w:hAnsi="Times New Roman" w:cs="Times New Roman"/>
          <w:lang w:val="en-US"/>
        </w:rPr>
        <w:t xml:space="preserve">a </w:t>
      </w:r>
      <w:proofErr w:type="spellStart"/>
      <w:r w:rsidR="00FC11E4">
        <w:rPr>
          <w:rFonts w:ascii="Times New Roman" w:hAnsi="Times New Roman" w:cs="Times New Roman"/>
          <w:lang w:val="en-US"/>
        </w:rPr>
        <w:t>macroeconometric</w:t>
      </w:r>
      <w:proofErr w:type="spellEnd"/>
      <w:r w:rsidR="00BD025A" w:rsidRPr="00DF2D29">
        <w:rPr>
          <w:rFonts w:ascii="Times New Roman" w:hAnsi="Times New Roman" w:cs="Times New Roman"/>
          <w:lang w:val="en-US"/>
        </w:rPr>
        <w:t xml:space="preserve"> </w:t>
      </w:r>
      <w:r w:rsidR="00FC11E4">
        <w:rPr>
          <w:rFonts w:ascii="Times New Roman" w:hAnsi="Times New Roman" w:cs="Times New Roman"/>
          <w:lang w:val="en-US"/>
        </w:rPr>
        <w:t>regional</w:t>
      </w:r>
      <w:r w:rsidR="00DF2D29" w:rsidRPr="00DF2D29">
        <w:rPr>
          <w:rFonts w:ascii="Times New Roman" w:hAnsi="Times New Roman" w:cs="Times New Roman"/>
          <w:lang w:val="en-US"/>
        </w:rPr>
        <w:t xml:space="preserve"> growth model built to simulate regional g</w:t>
      </w:r>
      <w:r w:rsidR="00BD025A">
        <w:rPr>
          <w:rFonts w:ascii="Times New Roman" w:hAnsi="Times New Roman" w:cs="Times New Roman"/>
          <w:lang w:val="en-US"/>
        </w:rPr>
        <w:t>rowth in the medium and long-run</w:t>
      </w:r>
      <w:r w:rsidR="00007A63">
        <w:rPr>
          <w:rFonts w:ascii="Times New Roman" w:hAnsi="Times New Roman" w:cs="Times New Roman"/>
          <w:lang w:val="en-US"/>
        </w:rPr>
        <w:t>.</w:t>
      </w:r>
      <w:r w:rsidR="00007A63">
        <w:rPr>
          <w:rStyle w:val="Rimandonotaapidipagina"/>
          <w:rFonts w:ascii="Times New Roman" w:hAnsi="Times New Roman" w:cs="Times New Roman"/>
          <w:lang w:val="en-US"/>
        </w:rPr>
        <w:footnoteReference w:id="9"/>
      </w:r>
      <w:r w:rsidR="00DF2D29">
        <w:rPr>
          <w:rFonts w:ascii="Times New Roman" w:hAnsi="Times New Roman" w:cs="Times New Roman"/>
          <w:lang w:val="en-US"/>
        </w:rPr>
        <w:t xml:space="preserve"> </w:t>
      </w:r>
      <w:r w:rsidR="00FC11E4">
        <w:rPr>
          <w:rFonts w:ascii="Times New Roman" w:hAnsi="Times New Roman" w:cs="Times New Roman"/>
          <w:lang w:val="en-US"/>
        </w:rPr>
        <w:t>The</w:t>
      </w:r>
      <w:r w:rsidR="00FC11E4" w:rsidRPr="00FC11E4">
        <w:rPr>
          <w:rFonts w:ascii="Times New Roman" w:hAnsi="Times New Roman" w:cs="Times New Roman"/>
          <w:lang w:val="en-US"/>
        </w:rPr>
        <w:t xml:space="preserve"> acronym contains the different dimensions – Macroeconomic, Sectoral, Social and Territorial</w:t>
      </w:r>
      <w:r w:rsidR="00FC11E4">
        <w:rPr>
          <w:rFonts w:ascii="Times New Roman" w:hAnsi="Times New Roman" w:cs="Times New Roman"/>
          <w:lang w:val="en-US"/>
        </w:rPr>
        <w:t xml:space="preserve"> – on which the model </w:t>
      </w:r>
      <w:r w:rsidR="00B94C2F">
        <w:rPr>
          <w:rFonts w:ascii="Times New Roman" w:hAnsi="Times New Roman" w:cs="Times New Roman"/>
          <w:lang w:val="en-US"/>
        </w:rPr>
        <w:t>is built</w:t>
      </w:r>
      <w:r w:rsidR="00FC11E4">
        <w:rPr>
          <w:rFonts w:ascii="Times New Roman" w:hAnsi="Times New Roman" w:cs="Times New Roman"/>
          <w:lang w:val="en-US"/>
        </w:rPr>
        <w:t xml:space="preserve">. </w:t>
      </w:r>
      <w:r w:rsidR="00534BA2" w:rsidRPr="00FC11E4">
        <w:rPr>
          <w:rFonts w:ascii="Times New Roman" w:hAnsi="Times New Roman"/>
          <w:lang w:val="en-US"/>
        </w:rPr>
        <w:t xml:space="preserve">Regional growth is in fact explained by </w:t>
      </w:r>
      <w:r w:rsidR="00534BA2" w:rsidRPr="00FC11E4">
        <w:rPr>
          <w:rFonts w:ascii="Times New Roman" w:hAnsi="Times New Roman" w:cs="Times New Roman"/>
          <w:lang w:val="en-US"/>
        </w:rPr>
        <w:t xml:space="preserve">macroeconomic elements that play a prominent role in national growth trajectories, capturing </w:t>
      </w:r>
      <w:r w:rsidR="00534BA2" w:rsidRPr="00FC11E4">
        <w:rPr>
          <w:rFonts w:ascii="Times New Roman" w:hAnsi="Times New Roman" w:cs="Times New Roman"/>
          <w:bCs/>
          <w:lang w:val="en-US"/>
        </w:rPr>
        <w:t>the</w:t>
      </w:r>
      <w:r w:rsidR="00534BA2" w:rsidRPr="00FC11E4">
        <w:rPr>
          <w:rFonts w:ascii="Times New Roman" w:hAnsi="Times New Roman" w:cs="Times New Roman"/>
          <w:lang w:val="en-US"/>
        </w:rPr>
        <w:t xml:space="preserve"> national/global demand framework which involves all regions. However, macro-economic conditions are only part of the story, and in particular regional c</w:t>
      </w:r>
      <w:r w:rsidR="00534BA2" w:rsidRPr="00FC11E4">
        <w:rPr>
          <w:rFonts w:ascii="Times New Roman" w:hAnsi="Times New Roman" w:cs="Times New Roman"/>
          <w:bCs/>
          <w:lang w:val="en-US"/>
        </w:rPr>
        <w:t>ompetitiveness, i.e. the supply side of growth,</w:t>
      </w:r>
      <w:r w:rsidR="00534BA2" w:rsidRPr="00FC11E4">
        <w:rPr>
          <w:rFonts w:ascii="Times New Roman" w:hAnsi="Times New Roman" w:cs="Times New Roman"/>
          <w:lang w:val="en-US"/>
        </w:rPr>
        <w:t xml:space="preserve"> is explained by</w:t>
      </w:r>
      <w:r w:rsidR="00723251">
        <w:rPr>
          <w:rFonts w:ascii="Times New Roman" w:hAnsi="Times New Roman" w:cs="Times New Roman"/>
          <w:lang w:val="en-US"/>
        </w:rPr>
        <w:t xml:space="preserve"> the sectoral, social and territorial aspects characterizing the </w:t>
      </w:r>
      <w:r w:rsidR="003B537E">
        <w:rPr>
          <w:rFonts w:ascii="Times New Roman" w:hAnsi="Times New Roman" w:cs="Times New Roman"/>
          <w:lang w:val="en-US"/>
        </w:rPr>
        <w:t xml:space="preserve">region. </w:t>
      </w:r>
      <w:r w:rsidR="00537945">
        <w:rPr>
          <w:rFonts w:ascii="Times New Roman" w:hAnsi="Times New Roman" w:cs="Times New Roman"/>
          <w:lang w:val="en-US"/>
        </w:rPr>
        <w:t>I</w:t>
      </w:r>
      <w:r w:rsidR="003B537E">
        <w:rPr>
          <w:rFonts w:ascii="Times New Roman" w:hAnsi="Times New Roman" w:cs="Times New Roman"/>
          <w:lang w:val="en-US"/>
        </w:rPr>
        <w:t>n particular,</w:t>
      </w:r>
      <w:r w:rsidR="00537945">
        <w:rPr>
          <w:rFonts w:ascii="Times New Roman" w:hAnsi="Times New Roman" w:cs="Times New Roman"/>
          <w:lang w:val="en-US"/>
        </w:rPr>
        <w:t xml:space="preserve"> regional </w:t>
      </w:r>
      <w:r w:rsidR="003B537E">
        <w:rPr>
          <w:rFonts w:ascii="Times New Roman" w:hAnsi="Times New Roman" w:cs="Times New Roman"/>
          <w:lang w:val="en-US"/>
        </w:rPr>
        <w:t>competitiveness</w:t>
      </w:r>
      <w:r w:rsidR="00537945">
        <w:rPr>
          <w:rFonts w:ascii="Times New Roman" w:hAnsi="Times New Roman" w:cs="Times New Roman"/>
          <w:lang w:val="en-US"/>
        </w:rPr>
        <w:t xml:space="preserve"> is explained by:</w:t>
      </w:r>
    </w:p>
    <w:p w:rsidR="00534BA2" w:rsidRPr="00FC11E4" w:rsidRDefault="00534BA2" w:rsidP="00534BA2">
      <w:pPr>
        <w:pStyle w:val="Paragrafoelenco"/>
        <w:numPr>
          <w:ilvl w:val="0"/>
          <w:numId w:val="4"/>
        </w:numPr>
        <w:spacing w:after="0" w:line="240" w:lineRule="auto"/>
        <w:jc w:val="both"/>
        <w:rPr>
          <w:rFonts w:ascii="Times New Roman" w:hAnsi="Times New Roman" w:cs="Times New Roman"/>
          <w:lang w:val="en-US"/>
        </w:rPr>
      </w:pPr>
      <w:r w:rsidRPr="00FC11E4">
        <w:rPr>
          <w:rFonts w:ascii="Times New Roman" w:hAnsi="Times New Roman" w:cs="Times New Roman"/>
          <w:i/>
          <w:lang w:val="en-US"/>
        </w:rPr>
        <w:t xml:space="preserve">single quantified </w:t>
      </w:r>
      <w:r w:rsidR="00537945">
        <w:rPr>
          <w:rFonts w:ascii="Times New Roman" w:hAnsi="Times New Roman" w:cs="Times New Roman"/>
          <w:i/>
          <w:lang w:val="en-US"/>
        </w:rPr>
        <w:t xml:space="preserve">tangible and </w:t>
      </w:r>
      <w:r w:rsidRPr="00FC11E4">
        <w:rPr>
          <w:rFonts w:ascii="Times New Roman" w:hAnsi="Times New Roman" w:cs="Times New Roman"/>
          <w:i/>
          <w:lang w:val="en-US"/>
        </w:rPr>
        <w:t>intangible elements</w:t>
      </w:r>
      <w:r w:rsidRPr="00FC11E4">
        <w:rPr>
          <w:rFonts w:ascii="Times New Roman" w:hAnsi="Times New Roman" w:cs="Times New Roman"/>
          <w:lang w:val="en-US"/>
        </w:rPr>
        <w:t>: different assets of territorial capital, especially those with an intangible nature, linked to the ways in which actors</w:t>
      </w:r>
      <w:r w:rsidR="00DF5148">
        <w:rPr>
          <w:rFonts w:ascii="Times New Roman" w:hAnsi="Times New Roman" w:cs="Times New Roman"/>
          <w:lang w:val="en-US"/>
        </w:rPr>
        <w:t>’ perceptions</w:t>
      </w:r>
      <w:r w:rsidRPr="00FC11E4">
        <w:rPr>
          <w:rFonts w:ascii="Times New Roman" w:hAnsi="Times New Roman" w:cs="Times New Roman"/>
          <w:lang w:val="en-US"/>
        </w:rPr>
        <w:t>, to relational elements, and to cooperation attitudes that arise and grow thanks to local socio-economic specificities present in the local context</w:t>
      </w:r>
      <w:r w:rsidR="001C5A12">
        <w:rPr>
          <w:rFonts w:ascii="Times New Roman" w:hAnsi="Times New Roman" w:cs="Times New Roman"/>
          <w:lang w:val="en-US"/>
        </w:rPr>
        <w:t xml:space="preserve"> explain regional competitiveness</w:t>
      </w:r>
      <w:r w:rsidRPr="00FC11E4">
        <w:rPr>
          <w:rFonts w:ascii="Times New Roman" w:hAnsi="Times New Roman" w:cs="Times New Roman"/>
          <w:lang w:val="en-US"/>
        </w:rPr>
        <w:t>;</w:t>
      </w:r>
    </w:p>
    <w:p w:rsidR="00534BA2" w:rsidRPr="00FC11E4" w:rsidRDefault="00534BA2" w:rsidP="00534BA2">
      <w:pPr>
        <w:pStyle w:val="Paragrafoelenco"/>
        <w:numPr>
          <w:ilvl w:val="0"/>
          <w:numId w:val="4"/>
        </w:numPr>
        <w:spacing w:after="0" w:line="240" w:lineRule="auto"/>
        <w:jc w:val="both"/>
        <w:rPr>
          <w:rFonts w:ascii="Times New Roman" w:hAnsi="Times New Roman" w:cs="Times New Roman"/>
          <w:lang w:val="en-US"/>
        </w:rPr>
      </w:pPr>
      <w:r w:rsidRPr="00FC11E4">
        <w:rPr>
          <w:rFonts w:ascii="Times New Roman" w:hAnsi="Times New Roman" w:cs="Times New Roman"/>
          <w:i/>
          <w:lang w:val="en-US"/>
        </w:rPr>
        <w:t>territorial complexity</w:t>
      </w:r>
      <w:r w:rsidRPr="00FC11E4">
        <w:rPr>
          <w:rFonts w:ascii="Times New Roman" w:hAnsi="Times New Roman" w:cs="Times New Roman"/>
          <w:lang w:val="en-US"/>
        </w:rPr>
        <w:t>: the set of context specificities and synergies that characterize regional growth, like differentiated territorial patterns of innovation, regional urban structure, net agglomeration economies, urban structural dynamics</w:t>
      </w:r>
      <w:r w:rsidR="001C5A12">
        <w:rPr>
          <w:rFonts w:ascii="Times New Roman" w:hAnsi="Times New Roman" w:cs="Times New Roman"/>
          <w:lang w:val="en-US"/>
        </w:rPr>
        <w:t xml:space="preserve"> are captured through specific </w:t>
      </w:r>
      <w:r w:rsidR="00B94C2F">
        <w:rPr>
          <w:rFonts w:ascii="Times New Roman" w:hAnsi="Times New Roman" w:cs="Times New Roman"/>
          <w:lang w:val="en-US"/>
        </w:rPr>
        <w:t>regional equations explaining, i</w:t>
      </w:r>
      <w:r w:rsidR="001C5A12">
        <w:rPr>
          <w:rFonts w:ascii="Times New Roman" w:hAnsi="Times New Roman" w:cs="Times New Roman"/>
          <w:lang w:val="en-US"/>
        </w:rPr>
        <w:t>n their turn, regional competitiveness</w:t>
      </w:r>
      <w:r w:rsidRPr="00FC11E4">
        <w:rPr>
          <w:rFonts w:ascii="Times New Roman" w:hAnsi="Times New Roman" w:cs="Times New Roman"/>
          <w:lang w:val="en-US"/>
        </w:rPr>
        <w:t>.</w:t>
      </w:r>
    </w:p>
    <w:p w:rsidR="00537945" w:rsidRDefault="00537945" w:rsidP="003B537E">
      <w:pPr>
        <w:spacing w:after="0" w:line="240" w:lineRule="auto"/>
        <w:jc w:val="both"/>
        <w:rPr>
          <w:rFonts w:ascii="Times New Roman" w:hAnsi="Times New Roman" w:cs="Times New Roman"/>
          <w:lang w:val="en-US"/>
        </w:rPr>
      </w:pPr>
    </w:p>
    <w:p w:rsidR="003F289D" w:rsidRDefault="00DF2D29" w:rsidP="00DF2D29">
      <w:pPr>
        <w:jc w:val="both"/>
        <w:rPr>
          <w:rFonts w:ascii="Times New Roman" w:hAnsi="Times New Roman" w:cs="Times New Roman"/>
          <w:lang w:val="en-US"/>
        </w:rPr>
      </w:pPr>
      <w:r w:rsidRPr="00DF2D29">
        <w:rPr>
          <w:rFonts w:ascii="Times New Roman" w:hAnsi="Times New Roman" w:cs="Times New Roman"/>
          <w:lang w:val="en-US"/>
        </w:rPr>
        <w:t xml:space="preserve">The model </w:t>
      </w:r>
      <w:r>
        <w:rPr>
          <w:rFonts w:ascii="Times New Roman" w:hAnsi="Times New Roman" w:cs="Times New Roman"/>
          <w:lang w:val="en-US"/>
        </w:rPr>
        <w:t>runs across two stages.</w:t>
      </w:r>
      <w:r w:rsidR="002909D0">
        <w:rPr>
          <w:rFonts w:ascii="Times New Roman" w:hAnsi="Times New Roman" w:cs="Times New Roman"/>
          <w:lang w:val="en-US"/>
        </w:rPr>
        <w:t xml:space="preserve"> </w:t>
      </w:r>
      <w:r>
        <w:rPr>
          <w:rFonts w:ascii="Times New Roman" w:hAnsi="Times New Roman" w:cs="Times New Roman"/>
          <w:lang w:val="en-US"/>
        </w:rPr>
        <w:t>In an e</w:t>
      </w:r>
      <w:r w:rsidRPr="00DF2D29">
        <w:rPr>
          <w:rFonts w:ascii="Times New Roman" w:hAnsi="Times New Roman" w:cs="Times New Roman"/>
          <w:lang w:val="en-US"/>
        </w:rPr>
        <w:t>stimation stage</w:t>
      </w:r>
      <w:r>
        <w:rPr>
          <w:rFonts w:ascii="Times New Roman" w:hAnsi="Times New Roman" w:cs="Times New Roman"/>
          <w:lang w:val="en-US"/>
        </w:rPr>
        <w:t>, s</w:t>
      </w:r>
      <w:r w:rsidRPr="00DF2D29">
        <w:rPr>
          <w:rFonts w:ascii="Times New Roman" w:hAnsi="Times New Roman" w:cs="Times New Roman"/>
          <w:lang w:val="en-US"/>
        </w:rPr>
        <w:t>tructural relations between explanatory and dependent variables in various national and regional equations are estimated over a long run time span</w:t>
      </w:r>
      <w:r w:rsidR="00BD025A" w:rsidRPr="00BD025A">
        <w:rPr>
          <w:rFonts w:ascii="Times New Roman" w:hAnsi="Times New Roman" w:cs="Times New Roman"/>
          <w:lang w:val="en-US"/>
        </w:rPr>
        <w:t xml:space="preserve"> </w:t>
      </w:r>
      <w:r w:rsidR="00BD025A">
        <w:rPr>
          <w:rFonts w:ascii="Times New Roman" w:hAnsi="Times New Roman" w:cs="Times New Roman"/>
          <w:lang w:val="en-US"/>
        </w:rPr>
        <w:t xml:space="preserve">through a set of equations </w:t>
      </w:r>
      <w:r w:rsidR="00B94C2F">
        <w:rPr>
          <w:rFonts w:ascii="Times New Roman" w:hAnsi="Times New Roman" w:cs="Times New Roman"/>
          <w:lang w:val="en-US"/>
        </w:rPr>
        <w:t xml:space="preserve">included in </w:t>
      </w:r>
      <w:r w:rsidR="00BD025A">
        <w:rPr>
          <w:rFonts w:ascii="Times New Roman" w:hAnsi="Times New Roman" w:cs="Times New Roman"/>
          <w:lang w:val="en-US"/>
        </w:rPr>
        <w:t>the model</w:t>
      </w:r>
      <w:r w:rsidRPr="00DF2D29">
        <w:rPr>
          <w:rFonts w:ascii="Times New Roman" w:hAnsi="Times New Roman" w:cs="Times New Roman"/>
          <w:lang w:val="en-US"/>
        </w:rPr>
        <w:t>.</w:t>
      </w:r>
      <w:r>
        <w:rPr>
          <w:rFonts w:ascii="Times New Roman" w:hAnsi="Times New Roman" w:cs="Times New Roman"/>
          <w:lang w:val="en-US"/>
        </w:rPr>
        <w:t xml:space="preserve"> </w:t>
      </w:r>
      <w:r w:rsidR="002909D0">
        <w:rPr>
          <w:rFonts w:ascii="Times New Roman" w:hAnsi="Times New Roman" w:cs="Times New Roman"/>
          <w:lang w:val="en-US"/>
        </w:rPr>
        <w:t>In</w:t>
      </w:r>
      <w:r>
        <w:rPr>
          <w:rFonts w:ascii="Times New Roman" w:hAnsi="Times New Roman" w:cs="Times New Roman"/>
          <w:lang w:val="en-US"/>
        </w:rPr>
        <w:t xml:space="preserve"> the si</w:t>
      </w:r>
      <w:r w:rsidRPr="00DF2D29">
        <w:rPr>
          <w:rFonts w:ascii="Times New Roman" w:hAnsi="Times New Roman" w:cs="Times New Roman"/>
          <w:lang w:val="en-US"/>
        </w:rPr>
        <w:t>mulation stage</w:t>
      </w:r>
      <w:r>
        <w:rPr>
          <w:rFonts w:ascii="Times New Roman" w:hAnsi="Times New Roman" w:cs="Times New Roman"/>
          <w:lang w:val="en-US"/>
        </w:rPr>
        <w:t>, instead, e</w:t>
      </w:r>
      <w:r w:rsidRPr="00DF2D29">
        <w:rPr>
          <w:rFonts w:ascii="Times New Roman" w:hAnsi="Times New Roman" w:cs="Times New Roman"/>
          <w:lang w:val="en-US"/>
        </w:rPr>
        <w:t xml:space="preserve">stimated </w:t>
      </w:r>
      <w:r w:rsidR="00FC7FE6" w:rsidRPr="00DF2D29">
        <w:rPr>
          <w:rFonts w:ascii="Times New Roman" w:hAnsi="Times New Roman" w:cs="Times New Roman"/>
          <w:lang w:val="en-US"/>
        </w:rPr>
        <w:t xml:space="preserve">coefficients </w:t>
      </w:r>
      <w:r w:rsidRPr="00DF2D29">
        <w:rPr>
          <w:rFonts w:ascii="Times New Roman" w:hAnsi="Times New Roman" w:cs="Times New Roman"/>
          <w:lang w:val="en-US"/>
        </w:rPr>
        <w:t>are employed for simulating likely future growth patterns</w:t>
      </w:r>
      <w:r w:rsidR="00DF5148">
        <w:rPr>
          <w:rFonts w:ascii="Times New Roman" w:hAnsi="Times New Roman" w:cs="Times New Roman"/>
          <w:lang w:val="en-US"/>
        </w:rPr>
        <w:t xml:space="preserve"> (</w:t>
      </w:r>
      <w:r w:rsidR="000B2A89">
        <w:rPr>
          <w:rFonts w:ascii="Times New Roman" w:hAnsi="Times New Roman" w:cs="Times New Roman"/>
          <w:lang w:val="en-US"/>
        </w:rPr>
        <w:t>usually, over a 15-20 years’ horizon</w:t>
      </w:r>
      <w:r w:rsidR="00DF5148">
        <w:rPr>
          <w:rFonts w:ascii="Times New Roman" w:hAnsi="Times New Roman" w:cs="Times New Roman"/>
          <w:lang w:val="en-US"/>
        </w:rPr>
        <w:t>)</w:t>
      </w:r>
      <w:r w:rsidR="000B2A89">
        <w:rPr>
          <w:rFonts w:ascii="Times New Roman" w:hAnsi="Times New Roman" w:cs="Times New Roman"/>
          <w:lang w:val="en-US"/>
        </w:rPr>
        <w:t xml:space="preserve">, and </w:t>
      </w:r>
      <w:r w:rsidRPr="00DF2D29">
        <w:rPr>
          <w:rFonts w:ascii="Times New Roman" w:hAnsi="Times New Roman" w:cs="Times New Roman"/>
          <w:lang w:val="en-US"/>
        </w:rPr>
        <w:t xml:space="preserve">given </w:t>
      </w:r>
      <w:r w:rsidR="00DF5148">
        <w:rPr>
          <w:rFonts w:ascii="Times New Roman" w:hAnsi="Times New Roman" w:cs="Times New Roman"/>
          <w:lang w:val="en-US"/>
        </w:rPr>
        <w:t xml:space="preserve">an </w:t>
      </w:r>
      <w:r w:rsidRPr="00DF2D29">
        <w:rPr>
          <w:rFonts w:ascii="Times New Roman" w:hAnsi="Times New Roman" w:cs="Times New Roman"/>
          <w:lang w:val="en-US"/>
        </w:rPr>
        <w:t>internally coherent sets of assumptions forming regional growth scenarios.</w:t>
      </w:r>
    </w:p>
    <w:p w:rsidR="003F289D" w:rsidRDefault="00FC7FE6" w:rsidP="00BC2DF8">
      <w:pPr>
        <w:jc w:val="both"/>
        <w:rPr>
          <w:rFonts w:ascii="Times New Roman" w:hAnsi="Times New Roman" w:cs="Times New Roman"/>
          <w:lang w:val="en-US"/>
        </w:rPr>
      </w:pPr>
      <w:r>
        <w:rPr>
          <w:rFonts w:ascii="Times New Roman" w:hAnsi="Times New Roman" w:cs="Times New Roman"/>
          <w:lang w:val="en-US"/>
        </w:rPr>
        <w:t xml:space="preserve">Figure 1 presents the </w:t>
      </w:r>
      <w:r w:rsidR="00AE3129">
        <w:rPr>
          <w:rFonts w:ascii="Times New Roman" w:hAnsi="Times New Roman" w:cs="Times New Roman"/>
          <w:lang w:val="en-US"/>
        </w:rPr>
        <w:t xml:space="preserve">structure of the </w:t>
      </w:r>
      <w:r w:rsidR="009624D1">
        <w:rPr>
          <w:rFonts w:ascii="Times New Roman" w:hAnsi="Times New Roman" w:cs="Times New Roman"/>
          <w:lang w:val="en-US"/>
        </w:rPr>
        <w:t>model</w:t>
      </w:r>
      <w:r w:rsidR="00AE3129">
        <w:rPr>
          <w:rFonts w:ascii="Times New Roman" w:hAnsi="Times New Roman" w:cs="Times New Roman"/>
          <w:lang w:val="en-US"/>
        </w:rPr>
        <w:t xml:space="preserve"> in </w:t>
      </w:r>
      <w:r w:rsidR="009624D1">
        <w:rPr>
          <w:rFonts w:ascii="Times New Roman" w:hAnsi="Times New Roman" w:cs="Times New Roman"/>
          <w:lang w:val="en-US"/>
        </w:rPr>
        <w:t>its</w:t>
      </w:r>
      <w:r w:rsidR="00AE3129">
        <w:rPr>
          <w:rFonts w:ascii="Times New Roman" w:hAnsi="Times New Roman" w:cs="Times New Roman"/>
          <w:lang w:val="en-US"/>
        </w:rPr>
        <w:t xml:space="preserve"> most </w:t>
      </w:r>
      <w:r>
        <w:rPr>
          <w:rFonts w:ascii="Times New Roman" w:hAnsi="Times New Roman" w:cs="Times New Roman"/>
          <w:lang w:val="en-US"/>
        </w:rPr>
        <w:t>updated version</w:t>
      </w:r>
      <w:r w:rsidR="00DF5148">
        <w:rPr>
          <w:rFonts w:ascii="Times New Roman" w:hAnsi="Times New Roman" w:cs="Times New Roman"/>
          <w:lang w:val="en-US"/>
        </w:rPr>
        <w:t>. F</w:t>
      </w:r>
      <w:r w:rsidR="00AE3129">
        <w:rPr>
          <w:rFonts w:ascii="Times New Roman" w:hAnsi="Times New Roman" w:cs="Times New Roman"/>
          <w:lang w:val="en-US"/>
        </w:rPr>
        <w:t xml:space="preserve">igure </w:t>
      </w:r>
      <w:r w:rsidR="00DF5148">
        <w:rPr>
          <w:rFonts w:ascii="Times New Roman" w:hAnsi="Times New Roman" w:cs="Times New Roman"/>
          <w:lang w:val="en-US"/>
        </w:rPr>
        <w:t xml:space="preserve">1 </w:t>
      </w:r>
      <w:r w:rsidR="00AE3129">
        <w:rPr>
          <w:rFonts w:ascii="Times New Roman" w:hAnsi="Times New Roman" w:cs="Times New Roman"/>
          <w:lang w:val="en-US"/>
        </w:rPr>
        <w:t>also shows</w:t>
      </w:r>
      <w:r>
        <w:rPr>
          <w:rFonts w:ascii="Times New Roman" w:hAnsi="Times New Roman" w:cs="Times New Roman"/>
          <w:lang w:val="en-US"/>
        </w:rPr>
        <w:t xml:space="preserve"> the evolution </w:t>
      </w:r>
      <w:r w:rsidR="00AE3129">
        <w:rPr>
          <w:rFonts w:ascii="Times New Roman" w:hAnsi="Times New Roman" w:cs="Times New Roman"/>
          <w:lang w:val="en-US"/>
        </w:rPr>
        <w:t>of</w:t>
      </w:r>
      <w:r>
        <w:rPr>
          <w:rFonts w:ascii="Times New Roman" w:hAnsi="Times New Roman" w:cs="Times New Roman"/>
          <w:lang w:val="en-US"/>
        </w:rPr>
        <w:t xml:space="preserve"> the structure </w:t>
      </w:r>
      <w:r w:rsidR="00AE3129">
        <w:rPr>
          <w:rFonts w:ascii="Times New Roman" w:hAnsi="Times New Roman" w:cs="Times New Roman"/>
          <w:lang w:val="en-US"/>
        </w:rPr>
        <w:t xml:space="preserve">that took place </w:t>
      </w:r>
      <w:r w:rsidR="00203B27">
        <w:rPr>
          <w:rFonts w:ascii="Times New Roman" w:hAnsi="Times New Roman" w:cs="Times New Roman"/>
          <w:lang w:val="en-US"/>
        </w:rPr>
        <w:t>over time, by highlighting the different sets of equations that were added at the time of the different versions of the model.</w:t>
      </w:r>
      <w:r>
        <w:rPr>
          <w:rFonts w:ascii="Times New Roman" w:hAnsi="Times New Roman" w:cs="Times New Roman"/>
          <w:lang w:val="en-US"/>
        </w:rPr>
        <w:t xml:space="preserve"> T</w:t>
      </w:r>
      <w:r w:rsidR="002909D0">
        <w:rPr>
          <w:rFonts w:ascii="Times New Roman" w:hAnsi="Times New Roman" w:cs="Times New Roman"/>
          <w:lang w:val="en-US"/>
        </w:rPr>
        <w:t>h</w:t>
      </w:r>
      <w:r w:rsidR="00203B27">
        <w:rPr>
          <w:rFonts w:ascii="Times New Roman" w:hAnsi="Times New Roman" w:cs="Times New Roman"/>
          <w:lang w:val="en-US"/>
        </w:rPr>
        <w:t>e</w:t>
      </w:r>
      <w:r w:rsidR="002909D0">
        <w:rPr>
          <w:rFonts w:ascii="Times New Roman" w:hAnsi="Times New Roman" w:cs="Times New Roman"/>
          <w:lang w:val="en-US"/>
        </w:rPr>
        <w:t xml:space="preserve"> dashed blue shapes in Figure 1</w:t>
      </w:r>
      <w:r>
        <w:rPr>
          <w:rFonts w:ascii="Times New Roman" w:hAnsi="Times New Roman" w:cs="Times New Roman"/>
          <w:lang w:val="en-US"/>
        </w:rPr>
        <w:t xml:space="preserve"> mark the first and basic structure of the model. T</w:t>
      </w:r>
      <w:r w:rsidR="00DF2D29" w:rsidRPr="002909D0">
        <w:rPr>
          <w:rFonts w:ascii="Times New Roman" w:hAnsi="Times New Roman" w:cs="Times New Roman"/>
          <w:lang w:val="en-US"/>
        </w:rPr>
        <w:t xml:space="preserve">he model </w:t>
      </w:r>
      <w:r>
        <w:rPr>
          <w:rFonts w:ascii="Times New Roman" w:hAnsi="Times New Roman" w:cs="Times New Roman"/>
          <w:lang w:val="en-US"/>
        </w:rPr>
        <w:t>merges</w:t>
      </w:r>
      <w:r w:rsidR="00DF2D29" w:rsidRPr="002909D0">
        <w:rPr>
          <w:rFonts w:ascii="Times New Roman" w:hAnsi="Times New Roman" w:cs="Times New Roman"/>
          <w:lang w:val="en-US"/>
        </w:rPr>
        <w:t xml:space="preserve"> national and regional growth-enhancing factors by explaining regional growth (</w:t>
      </w:r>
      <m:oMath>
        <m:sSub>
          <m:sSubPr>
            <m:ctrlPr>
              <w:rPr>
                <w:rFonts w:ascii="Cambria Math" w:hAnsi="Cambria Math" w:cs="Times New Roman"/>
                <w:i/>
                <w:lang w:val="en-US"/>
              </w:rPr>
            </m:ctrlPr>
          </m:sSubPr>
          <m:e>
            <m:r>
              <w:rPr>
                <w:rFonts w:ascii="Cambria Math" w:hAnsi="Cambria Math" w:cs="Times New Roman"/>
                <w:lang w:val="en-US"/>
              </w:rPr>
              <m:t>∆Y</m:t>
            </m:r>
          </m:e>
          <m:sub>
            <m:r>
              <w:rPr>
                <w:rFonts w:ascii="Cambria Math" w:hAnsi="Cambria Math" w:cs="Times New Roman"/>
                <w:lang w:val="en-US"/>
              </w:rPr>
              <m:t>r</m:t>
            </m:r>
          </m:sub>
        </m:sSub>
      </m:oMath>
      <w:r w:rsidR="00DF2D29" w:rsidRPr="002909D0">
        <w:rPr>
          <w:rFonts w:ascii="Times New Roman" w:hAnsi="Times New Roman" w:cs="Times New Roman"/>
          <w:lang w:val="en-US"/>
        </w:rPr>
        <w:t>) as a decomposition between a national growth rate (</w:t>
      </w:r>
      <m:oMath>
        <m:sSub>
          <m:sSubPr>
            <m:ctrlPr>
              <w:rPr>
                <w:rFonts w:ascii="Cambria Math" w:hAnsi="Cambria Math" w:cs="Times New Roman"/>
                <w:i/>
                <w:lang w:val="en-US"/>
              </w:rPr>
            </m:ctrlPr>
          </m:sSubPr>
          <m:e>
            <m:r>
              <w:rPr>
                <w:rFonts w:ascii="Cambria Math" w:hAnsi="Cambria Math" w:cs="Times New Roman"/>
                <w:lang w:val="en-US"/>
              </w:rPr>
              <m:t>∆Y</m:t>
            </m:r>
          </m:e>
          <m:sub>
            <m:r>
              <w:rPr>
                <w:rFonts w:ascii="Cambria Math" w:hAnsi="Cambria Math" w:cs="Times New Roman"/>
                <w:lang w:val="en-US"/>
              </w:rPr>
              <m:t>N</m:t>
            </m:r>
          </m:sub>
        </m:sSub>
      </m:oMath>
      <w:r w:rsidR="000B2A89" w:rsidRPr="002909D0">
        <w:rPr>
          <w:rFonts w:ascii="Times New Roman" w:hAnsi="Times New Roman" w:cs="Times New Roman"/>
          <w:lang w:val="en-US"/>
        </w:rPr>
        <w:t>) and a regional different</w:t>
      </w:r>
      <w:proofErr w:type="spellStart"/>
      <w:r w:rsidR="00DF2D29" w:rsidRPr="002909D0">
        <w:rPr>
          <w:rFonts w:ascii="Times New Roman" w:hAnsi="Times New Roman" w:cs="Times New Roman"/>
          <w:lang w:val="en-US"/>
        </w:rPr>
        <w:t>i</w:t>
      </w:r>
      <w:r w:rsidR="000E3F53">
        <w:rPr>
          <w:rFonts w:ascii="Times New Roman" w:hAnsi="Times New Roman" w:cs="Times New Roman"/>
          <w:lang w:val="en-US"/>
        </w:rPr>
        <w:t>al</w:t>
      </w:r>
      <w:proofErr w:type="spellEnd"/>
      <w:r w:rsidR="00DF2D29" w:rsidRPr="002909D0">
        <w:rPr>
          <w:rFonts w:ascii="Times New Roman" w:hAnsi="Times New Roman" w:cs="Times New Roman"/>
          <w:lang w:val="en-US"/>
        </w:rPr>
        <w:t xml:space="preserve"> shift (</w:t>
      </w:r>
      <w:r w:rsidR="00DF2D29" w:rsidRPr="002909D0">
        <w:rPr>
          <w:rFonts w:ascii="Times New Roman" w:hAnsi="Times New Roman" w:cs="Times New Roman"/>
          <w:i/>
          <w:lang w:val="en-US"/>
        </w:rPr>
        <w:t>s</w:t>
      </w:r>
      <w:r w:rsidR="00DF2D29" w:rsidRPr="002909D0">
        <w:rPr>
          <w:rFonts w:ascii="Times New Roman" w:hAnsi="Times New Roman" w:cs="Times New Roman"/>
          <w:lang w:val="en-US"/>
        </w:rPr>
        <w:t>) (Eq. 1.)</w:t>
      </w:r>
      <w:r w:rsidR="007016E0">
        <w:rPr>
          <w:rFonts w:ascii="Times New Roman" w:hAnsi="Times New Roman" w:cs="Times New Roman"/>
          <w:lang w:val="en-US"/>
        </w:rPr>
        <w:t xml:space="preserve"> (</w:t>
      </w:r>
      <w:proofErr w:type="spellStart"/>
      <w:r w:rsidR="007016E0">
        <w:rPr>
          <w:rFonts w:ascii="Times New Roman" w:hAnsi="Times New Roman" w:cs="Times New Roman"/>
          <w:lang w:val="en-US"/>
        </w:rPr>
        <w:t>Capello</w:t>
      </w:r>
      <w:proofErr w:type="spellEnd"/>
      <w:r w:rsidR="007016E0">
        <w:rPr>
          <w:rFonts w:ascii="Times New Roman" w:hAnsi="Times New Roman" w:cs="Times New Roman"/>
          <w:lang w:val="en-US"/>
        </w:rPr>
        <w:t>, 2007)</w:t>
      </w:r>
      <w:r w:rsidR="00DF2D29" w:rsidRPr="002909D0">
        <w:rPr>
          <w:rFonts w:ascii="Times New Roman" w:hAnsi="Times New Roman" w:cs="Times New Roman"/>
          <w:lang w:val="en-US"/>
        </w:rPr>
        <w:t>:</w:t>
      </w:r>
    </w:p>
    <w:p w:rsidR="00CF28C4" w:rsidRDefault="00CF28C4" w:rsidP="007E599B">
      <w:pPr>
        <w:jc w:val="both"/>
        <w:rPr>
          <w:rFonts w:ascii="Times New Roman" w:hAnsi="Times New Roman" w:cs="Times New Roman"/>
          <w:lang w:val="en-US"/>
        </w:rPr>
        <w:sectPr w:rsidR="00CF28C4" w:rsidSect="00CF28C4">
          <w:pgSz w:w="11906" w:h="16838" w:code="9"/>
          <w:pgMar w:top="1440" w:right="1440" w:bottom="1440" w:left="1440" w:header="720" w:footer="720" w:gutter="0"/>
          <w:cols w:space="708"/>
          <w:docGrid w:linePitch="360"/>
        </w:sectPr>
      </w:pPr>
    </w:p>
    <w:p w:rsidR="002E058C" w:rsidRPr="00D67DFD" w:rsidRDefault="00F42733" w:rsidP="002E058C">
      <w:pPr>
        <w:keepNext/>
        <w:jc w:val="both"/>
        <w:rPr>
          <w:rFonts w:ascii="Times New Roman" w:hAnsi="Times New Roman" w:cs="Times New Roman"/>
        </w:rPr>
      </w:pPr>
      <w:r>
        <w:rPr>
          <w:noProof/>
          <w:lang w:eastAsia="it-IT"/>
        </w:rPr>
        <w:lastRenderedPageBreak/>
        <mc:AlternateContent>
          <mc:Choice Requires="wps">
            <w:drawing>
              <wp:anchor distT="0" distB="0" distL="114300" distR="114300" simplePos="0" relativeHeight="251679744" behindDoc="0" locked="0" layoutInCell="1" allowOverlap="1" wp14:anchorId="4B8E3F8E" wp14:editId="2B291A3B">
                <wp:simplePos x="0" y="0"/>
                <wp:positionH relativeFrom="column">
                  <wp:posOffset>2920621</wp:posOffset>
                </wp:positionH>
                <wp:positionV relativeFrom="paragraph">
                  <wp:posOffset>150125</wp:posOffset>
                </wp:positionV>
                <wp:extent cx="5424985" cy="525439"/>
                <wp:effectExtent l="0" t="0" r="23495" b="27305"/>
                <wp:wrapNone/>
                <wp:docPr id="13" name="Rettangolo arrotondato 13"/>
                <wp:cNvGraphicFramePr/>
                <a:graphic xmlns:a="http://schemas.openxmlformats.org/drawingml/2006/main">
                  <a:graphicData uri="http://schemas.microsoft.com/office/word/2010/wordprocessingShape">
                    <wps:wsp>
                      <wps:cNvSpPr/>
                      <wps:spPr>
                        <a:xfrm>
                          <a:off x="0" y="0"/>
                          <a:ext cx="5424985" cy="525439"/>
                        </a:xfrm>
                        <a:prstGeom prst="roundRect">
                          <a:avLst/>
                        </a:prstGeom>
                        <a:solidFill>
                          <a:schemeClr val="bg2">
                            <a:alpha val="50000"/>
                          </a:schemeClr>
                        </a:solidFill>
                        <a:ln>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rsidR="007D03E9" w:rsidRPr="00E10F80" w:rsidRDefault="007D03E9" w:rsidP="00F42733">
                            <w:pPr>
                              <w:ind w:left="-142"/>
                              <w:rPr>
                                <w:rFonts w:ascii="Times New Roman" w:hAnsi="Times New Roman" w:cs="Times New Roman"/>
                                <w:color w:val="000000" w:themeColor="text1"/>
                              </w:rPr>
                            </w:pPr>
                            <w:r>
                              <w:rPr>
                                <w:rFonts w:ascii="Times New Roman" w:hAnsi="Times New Roman" w:cs="Times New Roman"/>
                                <w:color w:val="000000" w:themeColor="text1"/>
                              </w:rPr>
                              <w:t>MASST4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B8E3F8E" id="Rettangolo arrotondato 13" o:spid="_x0000_s1026" style="position:absolute;left:0;text-align:left;margin-left:229.95pt;margin-top:11.8pt;width:427.15pt;height:41.3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" fillcolor="#e7e6e6 [3214]" strokecolor="#1f4d78 [1604]" strokeweight="1pt">
                <v:fill opacity="32896f"/>
                <v:stroke dashstyle="dash" joinstyle="miter"/>
                <v:textbox>
                  <w:txbxContent>
                    <w:p w:rsidR="007D03E9" w:rsidRPr="00E10F80" w:rsidRDefault="007D03E9" w:rsidP="00F42733">
                      <w:pPr>
                        <w:ind w:left="-142"/>
                        <w:rPr>
                          <w:rFonts w:ascii="Times New Roman" w:hAnsi="Times New Roman" w:cs="Times New Roman"/>
                          <w:color w:val="000000" w:themeColor="text1"/>
                        </w:rPr>
                      </w:pPr>
                      <w:r>
                        <w:rPr>
                          <w:rFonts w:ascii="Times New Roman" w:hAnsi="Times New Roman" w:cs="Times New Roman"/>
                          <w:color w:val="000000" w:themeColor="text1"/>
                        </w:rPr>
                        <w:t>MASST4</w:t>
                      </w:r>
                    </w:p>
                  </w:txbxContent>
                </v:textbox>
              </v:roundrect>
            </w:pict>
          </mc:Fallback>
        </mc:AlternateContent>
      </w:r>
      <w:r>
        <w:rPr>
          <w:noProof/>
          <w:lang w:eastAsia="it-IT"/>
        </w:rPr>
        <mc:AlternateContent>
          <mc:Choice Requires="wps">
            <w:drawing>
              <wp:anchor distT="0" distB="0" distL="114300" distR="114300" simplePos="0" relativeHeight="251677696" behindDoc="0" locked="0" layoutInCell="1" allowOverlap="1" wp14:anchorId="7253DE1A" wp14:editId="167C862E">
                <wp:simplePos x="0" y="0"/>
                <wp:positionH relativeFrom="column">
                  <wp:posOffset>5254388</wp:posOffset>
                </wp:positionH>
                <wp:positionV relativeFrom="paragraph">
                  <wp:posOffset>675564</wp:posOffset>
                </wp:positionV>
                <wp:extent cx="1316990" cy="2033147"/>
                <wp:effectExtent l="0" t="0" r="16510" b="24765"/>
                <wp:wrapNone/>
                <wp:docPr id="12" name="Rettangolo arrotondato 12"/>
                <wp:cNvGraphicFramePr/>
                <a:graphic xmlns:a="http://schemas.openxmlformats.org/drawingml/2006/main">
                  <a:graphicData uri="http://schemas.microsoft.com/office/word/2010/wordprocessingShape">
                    <wps:wsp>
                      <wps:cNvSpPr/>
                      <wps:spPr>
                        <a:xfrm>
                          <a:off x="0" y="0"/>
                          <a:ext cx="1316990" cy="2033147"/>
                        </a:xfrm>
                        <a:prstGeom prst="roundRect">
                          <a:avLst/>
                        </a:prstGeom>
                        <a:solidFill>
                          <a:schemeClr val="bg2">
                            <a:alpha val="50000"/>
                          </a:schemeClr>
                        </a:solidFill>
                        <a:ln>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rsidR="007D03E9" w:rsidRDefault="007D03E9" w:rsidP="00F42733">
                            <w:pPr>
                              <w:jc w:val="center"/>
                              <w:rPr>
                                <w:rFonts w:ascii="Times New Roman" w:hAnsi="Times New Roman" w:cs="Times New Roman"/>
                                <w:color w:val="000000" w:themeColor="text1"/>
                              </w:rPr>
                            </w:pPr>
                          </w:p>
                          <w:p w:rsidR="007D03E9" w:rsidRDefault="007D03E9" w:rsidP="00F42733">
                            <w:pPr>
                              <w:jc w:val="center"/>
                              <w:rPr>
                                <w:rFonts w:ascii="Times New Roman" w:hAnsi="Times New Roman" w:cs="Times New Roman"/>
                                <w:color w:val="000000" w:themeColor="text1"/>
                              </w:rPr>
                            </w:pPr>
                          </w:p>
                          <w:p w:rsidR="007D03E9" w:rsidRDefault="007D03E9" w:rsidP="00F42733">
                            <w:pPr>
                              <w:jc w:val="center"/>
                              <w:rPr>
                                <w:rFonts w:ascii="Times New Roman" w:hAnsi="Times New Roman" w:cs="Times New Roman"/>
                                <w:color w:val="000000" w:themeColor="text1"/>
                              </w:rPr>
                            </w:pPr>
                          </w:p>
                          <w:p w:rsidR="007D03E9" w:rsidRPr="00E10F80" w:rsidRDefault="007D03E9" w:rsidP="00F42733">
                            <w:pPr>
                              <w:ind w:left="-142"/>
                              <w:rPr>
                                <w:rFonts w:ascii="Times New Roman" w:hAnsi="Times New Roman" w:cs="Times New Roman"/>
                                <w:color w:val="000000" w:themeColor="text1"/>
                              </w:rPr>
                            </w:pPr>
                            <w:r>
                              <w:rPr>
                                <w:rFonts w:ascii="Times New Roman" w:hAnsi="Times New Roman" w:cs="Times New Roman"/>
                                <w:color w:val="000000" w:themeColor="text1"/>
                              </w:rPr>
                              <w:t>MASST4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253DE1A" id="Rettangolo arrotondato 12" o:spid="_x0000_s1027" style="position:absolute;left:0;text-align:left;margin-left:413.75pt;margin-top:53.2pt;width:103.7pt;height:160.1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" fillcolor="#e7e6e6 [3214]" strokecolor="#1f4d78 [1604]" strokeweight="1pt">
                <v:fill opacity="32896f"/>
                <v:stroke dashstyle="dash" joinstyle="miter"/>
                <v:textbox>
                  <w:txbxContent>
                    <w:p w:rsidR="007D03E9" w:rsidRDefault="007D03E9" w:rsidP="00F42733">
                      <w:pPr>
                        <w:jc w:val="center"/>
                        <w:rPr>
                          <w:rFonts w:ascii="Times New Roman" w:hAnsi="Times New Roman" w:cs="Times New Roman"/>
                          <w:color w:val="000000" w:themeColor="text1"/>
                        </w:rPr>
                      </w:pPr>
                    </w:p>
                    <w:p w:rsidR="007D03E9" w:rsidRDefault="007D03E9" w:rsidP="00F42733">
                      <w:pPr>
                        <w:jc w:val="center"/>
                        <w:rPr>
                          <w:rFonts w:ascii="Times New Roman" w:hAnsi="Times New Roman" w:cs="Times New Roman"/>
                          <w:color w:val="000000" w:themeColor="text1"/>
                        </w:rPr>
                      </w:pPr>
                    </w:p>
                    <w:p w:rsidR="007D03E9" w:rsidRDefault="007D03E9" w:rsidP="00F42733">
                      <w:pPr>
                        <w:jc w:val="center"/>
                        <w:rPr>
                          <w:rFonts w:ascii="Times New Roman" w:hAnsi="Times New Roman" w:cs="Times New Roman"/>
                          <w:color w:val="000000" w:themeColor="text1"/>
                        </w:rPr>
                      </w:pPr>
                    </w:p>
                    <w:p w:rsidR="007D03E9" w:rsidRPr="00E10F80" w:rsidRDefault="007D03E9" w:rsidP="00F42733">
                      <w:pPr>
                        <w:ind w:left="-142"/>
                        <w:rPr>
                          <w:rFonts w:ascii="Times New Roman" w:hAnsi="Times New Roman" w:cs="Times New Roman"/>
                          <w:color w:val="000000" w:themeColor="text1"/>
                        </w:rPr>
                      </w:pPr>
                      <w:r>
                        <w:rPr>
                          <w:rFonts w:ascii="Times New Roman" w:hAnsi="Times New Roman" w:cs="Times New Roman"/>
                          <w:color w:val="000000" w:themeColor="text1"/>
                        </w:rPr>
                        <w:t>MASST4</w:t>
                      </w:r>
                    </w:p>
                  </w:txbxContent>
                </v:textbox>
              </v:roundrect>
            </w:pict>
          </mc:Fallback>
        </mc:AlternateContent>
      </w:r>
      <w:r>
        <w:rPr>
          <w:noProof/>
          <w:lang w:eastAsia="it-IT"/>
        </w:rPr>
        <mc:AlternateContent>
          <mc:Choice Requires="wps">
            <w:drawing>
              <wp:anchor distT="0" distB="0" distL="114300" distR="114300" simplePos="0" relativeHeight="251671552" behindDoc="0" locked="0" layoutInCell="1" allowOverlap="1" wp14:anchorId="42345A91" wp14:editId="6D834DEE">
                <wp:simplePos x="0" y="0"/>
                <wp:positionH relativeFrom="column">
                  <wp:posOffset>4394579</wp:posOffset>
                </wp:positionH>
                <wp:positionV relativeFrom="paragraph">
                  <wp:posOffset>675564</wp:posOffset>
                </wp:positionV>
                <wp:extent cx="838835" cy="989207"/>
                <wp:effectExtent l="0" t="0" r="18415" b="20955"/>
                <wp:wrapNone/>
                <wp:docPr id="9" name="Rettangolo arrotondato 9"/>
                <wp:cNvGraphicFramePr/>
                <a:graphic xmlns:a="http://schemas.openxmlformats.org/drawingml/2006/main">
                  <a:graphicData uri="http://schemas.microsoft.com/office/word/2010/wordprocessingShape">
                    <wps:wsp>
                      <wps:cNvSpPr/>
                      <wps:spPr>
                        <a:xfrm>
                          <a:off x="0" y="0"/>
                          <a:ext cx="838835" cy="989207"/>
                        </a:xfrm>
                        <a:prstGeom prst="roundRect">
                          <a:avLst/>
                        </a:prstGeom>
                        <a:solidFill>
                          <a:schemeClr val="accent6">
                            <a:alpha val="50000"/>
                          </a:schemeClr>
                        </a:solidFill>
                        <a:ln>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rsidR="007D03E9" w:rsidRPr="00E10F80" w:rsidRDefault="007D03E9" w:rsidP="00F42733">
                            <w:pPr>
                              <w:jc w:val="center"/>
                              <w:rPr>
                                <w:rFonts w:ascii="Times New Roman" w:hAnsi="Times New Roman" w:cs="Times New Roman"/>
                                <w:color w:val="000000" w:themeColor="text1"/>
                              </w:rPr>
                            </w:pPr>
                            <w:r>
                              <w:rPr>
                                <w:rFonts w:ascii="Times New Roman" w:hAnsi="Times New Roman" w:cs="Times New Roman"/>
                                <w:color w:val="000000" w:themeColor="text1"/>
                              </w:rPr>
                              <w:t>MASST3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2345A91" id="Rettangolo arrotondato 9" o:spid="_x0000_s1028" style="position:absolute;left:0;text-align:left;margin-left:346.05pt;margin-top:53.2pt;width:66.05pt;height:77.9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" fillcolor="#70ad47 [3209]" strokecolor="#1f4d78 [1604]" strokeweight="1pt">
                <v:fill opacity="32896f"/>
                <v:stroke dashstyle="dash" joinstyle="miter"/>
                <v:textbox>
                  <w:txbxContent>
                    <w:p w:rsidR="007D03E9" w:rsidRPr="00E10F80" w:rsidRDefault="007D03E9" w:rsidP="00F42733">
                      <w:pPr>
                        <w:jc w:val="center"/>
                        <w:rPr>
                          <w:rFonts w:ascii="Times New Roman" w:hAnsi="Times New Roman" w:cs="Times New Roman"/>
                          <w:color w:val="000000" w:themeColor="text1"/>
                        </w:rPr>
                      </w:pPr>
                      <w:r>
                        <w:rPr>
                          <w:rFonts w:ascii="Times New Roman" w:hAnsi="Times New Roman" w:cs="Times New Roman"/>
                          <w:color w:val="000000" w:themeColor="text1"/>
                        </w:rPr>
                        <w:t>MASST3</w:t>
                      </w:r>
                    </w:p>
                  </w:txbxContent>
                </v:textbox>
              </v:roundrect>
            </w:pict>
          </mc:Fallback>
        </mc:AlternateContent>
      </w:r>
      <w:r>
        <w:rPr>
          <w:noProof/>
          <w:lang w:eastAsia="it-IT"/>
        </w:rPr>
        <mc:AlternateContent>
          <mc:Choice Requires="wps">
            <w:drawing>
              <wp:anchor distT="0" distB="0" distL="114300" distR="114300" simplePos="0" relativeHeight="251665408" behindDoc="0" locked="0" layoutInCell="1" allowOverlap="1" wp14:anchorId="61519AD2" wp14:editId="12AD51C5">
                <wp:simplePos x="0" y="0"/>
                <wp:positionH relativeFrom="column">
                  <wp:posOffset>4394579</wp:posOffset>
                </wp:positionH>
                <wp:positionV relativeFrom="paragraph">
                  <wp:posOffset>1665027</wp:posOffset>
                </wp:positionV>
                <wp:extent cx="859809" cy="1774190"/>
                <wp:effectExtent l="0" t="0" r="16510" b="16510"/>
                <wp:wrapNone/>
                <wp:docPr id="5" name="Rettangolo arrotondato 5"/>
                <wp:cNvGraphicFramePr/>
                <a:graphic xmlns:a="http://schemas.openxmlformats.org/drawingml/2006/main">
                  <a:graphicData uri="http://schemas.microsoft.com/office/word/2010/wordprocessingShape">
                    <wps:wsp>
                      <wps:cNvSpPr/>
                      <wps:spPr>
                        <a:xfrm>
                          <a:off x="0" y="0"/>
                          <a:ext cx="859809" cy="1774190"/>
                        </a:xfrm>
                        <a:prstGeom prst="roundRect">
                          <a:avLst/>
                        </a:prstGeom>
                        <a:solidFill>
                          <a:schemeClr val="accent2">
                            <a:alpha val="50000"/>
                          </a:schemeClr>
                        </a:solidFill>
                        <a:ln>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rsidR="007D03E9" w:rsidRDefault="007D03E9" w:rsidP="00E10F80">
                            <w:pPr>
                              <w:jc w:val="center"/>
                              <w:rPr>
                                <w:rFonts w:ascii="Times New Roman" w:hAnsi="Times New Roman" w:cs="Times New Roman"/>
                                <w:color w:val="000000" w:themeColor="text1"/>
                              </w:rPr>
                            </w:pPr>
                          </w:p>
                          <w:p w:rsidR="007D03E9" w:rsidRDefault="007D03E9" w:rsidP="00E10F80">
                            <w:pPr>
                              <w:jc w:val="center"/>
                              <w:rPr>
                                <w:rFonts w:ascii="Times New Roman" w:hAnsi="Times New Roman" w:cs="Times New Roman"/>
                                <w:color w:val="000000" w:themeColor="text1"/>
                              </w:rPr>
                            </w:pPr>
                          </w:p>
                          <w:p w:rsidR="007D03E9" w:rsidRDefault="007D03E9" w:rsidP="00E10F80">
                            <w:pPr>
                              <w:jc w:val="center"/>
                              <w:rPr>
                                <w:rFonts w:ascii="Times New Roman" w:hAnsi="Times New Roman" w:cs="Times New Roman"/>
                                <w:color w:val="000000" w:themeColor="text1"/>
                              </w:rPr>
                            </w:pPr>
                          </w:p>
                          <w:p w:rsidR="007D03E9" w:rsidRDefault="007D03E9" w:rsidP="00E10F80">
                            <w:pPr>
                              <w:jc w:val="center"/>
                              <w:rPr>
                                <w:rFonts w:ascii="Times New Roman" w:hAnsi="Times New Roman" w:cs="Times New Roman"/>
                                <w:color w:val="000000" w:themeColor="text1"/>
                              </w:rPr>
                            </w:pPr>
                          </w:p>
                          <w:p w:rsidR="007D03E9" w:rsidRDefault="007D03E9" w:rsidP="00E10F80">
                            <w:pPr>
                              <w:jc w:val="center"/>
                              <w:rPr>
                                <w:rFonts w:ascii="Times New Roman" w:hAnsi="Times New Roman" w:cs="Times New Roman"/>
                                <w:color w:val="000000" w:themeColor="text1"/>
                              </w:rPr>
                            </w:pPr>
                          </w:p>
                          <w:p w:rsidR="007D03E9" w:rsidRPr="00E10F80" w:rsidRDefault="007D03E9" w:rsidP="00E10F80">
                            <w:pPr>
                              <w:jc w:val="center"/>
                              <w:rPr>
                                <w:rFonts w:ascii="Times New Roman" w:hAnsi="Times New Roman" w:cs="Times New Roman"/>
                                <w:color w:val="000000" w:themeColor="text1"/>
                              </w:rPr>
                            </w:pPr>
                            <w:r>
                              <w:rPr>
                                <w:rFonts w:ascii="Times New Roman" w:hAnsi="Times New Roman" w:cs="Times New Roman"/>
                                <w:color w:val="000000" w:themeColor="text1"/>
                              </w:rPr>
                              <w:t>MASST2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1519AD2" id="Rettangolo arrotondato 5" o:spid="_x0000_s1029" style="position:absolute;left:0;text-align:left;margin-left:346.05pt;margin-top:131.1pt;width:67.7pt;height:139.7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" fillcolor="#ed7d31 [3205]" strokecolor="#1f4d78 [1604]" strokeweight="1pt">
                <v:fill opacity="32896f"/>
                <v:stroke dashstyle="dash" joinstyle="miter"/>
                <v:textbox>
                  <w:txbxContent>
                    <w:p w:rsidR="007D03E9" w:rsidRDefault="007D03E9" w:rsidP="00E10F80">
                      <w:pPr>
                        <w:jc w:val="center"/>
                        <w:rPr>
                          <w:rFonts w:ascii="Times New Roman" w:hAnsi="Times New Roman" w:cs="Times New Roman"/>
                          <w:color w:val="000000" w:themeColor="text1"/>
                        </w:rPr>
                      </w:pPr>
                    </w:p>
                    <w:p w:rsidR="007D03E9" w:rsidRDefault="007D03E9" w:rsidP="00E10F80">
                      <w:pPr>
                        <w:jc w:val="center"/>
                        <w:rPr>
                          <w:rFonts w:ascii="Times New Roman" w:hAnsi="Times New Roman" w:cs="Times New Roman"/>
                          <w:color w:val="000000" w:themeColor="text1"/>
                        </w:rPr>
                      </w:pPr>
                    </w:p>
                    <w:p w:rsidR="007D03E9" w:rsidRDefault="007D03E9" w:rsidP="00E10F80">
                      <w:pPr>
                        <w:jc w:val="center"/>
                        <w:rPr>
                          <w:rFonts w:ascii="Times New Roman" w:hAnsi="Times New Roman" w:cs="Times New Roman"/>
                          <w:color w:val="000000" w:themeColor="text1"/>
                        </w:rPr>
                      </w:pPr>
                    </w:p>
                    <w:p w:rsidR="007D03E9" w:rsidRDefault="007D03E9" w:rsidP="00E10F80">
                      <w:pPr>
                        <w:jc w:val="center"/>
                        <w:rPr>
                          <w:rFonts w:ascii="Times New Roman" w:hAnsi="Times New Roman" w:cs="Times New Roman"/>
                          <w:color w:val="000000" w:themeColor="text1"/>
                        </w:rPr>
                      </w:pPr>
                    </w:p>
                    <w:p w:rsidR="007D03E9" w:rsidRDefault="007D03E9" w:rsidP="00E10F80">
                      <w:pPr>
                        <w:jc w:val="center"/>
                        <w:rPr>
                          <w:rFonts w:ascii="Times New Roman" w:hAnsi="Times New Roman" w:cs="Times New Roman"/>
                          <w:color w:val="000000" w:themeColor="text1"/>
                        </w:rPr>
                      </w:pPr>
                    </w:p>
                    <w:p w:rsidR="007D03E9" w:rsidRPr="00E10F80" w:rsidRDefault="007D03E9" w:rsidP="00E10F80">
                      <w:pPr>
                        <w:jc w:val="center"/>
                        <w:rPr>
                          <w:rFonts w:ascii="Times New Roman" w:hAnsi="Times New Roman" w:cs="Times New Roman"/>
                          <w:color w:val="000000" w:themeColor="text1"/>
                        </w:rPr>
                      </w:pPr>
                      <w:r>
                        <w:rPr>
                          <w:rFonts w:ascii="Times New Roman" w:hAnsi="Times New Roman" w:cs="Times New Roman"/>
                          <w:color w:val="000000" w:themeColor="text1"/>
                        </w:rPr>
                        <w:t>MASST2</w:t>
                      </w:r>
                    </w:p>
                  </w:txbxContent>
                </v:textbox>
              </v:roundrect>
            </w:pict>
          </mc:Fallback>
        </mc:AlternateContent>
      </w:r>
      <w:r>
        <w:rPr>
          <w:noProof/>
          <w:lang w:eastAsia="it-IT"/>
        </w:rPr>
        <mc:AlternateContent>
          <mc:Choice Requires="wps">
            <w:drawing>
              <wp:anchor distT="0" distB="0" distL="114300" distR="114300" simplePos="0" relativeHeight="251675648" behindDoc="0" locked="0" layoutInCell="1" allowOverlap="1" wp14:anchorId="1E26A020" wp14:editId="4AD9AFE2">
                <wp:simplePos x="0" y="0"/>
                <wp:positionH relativeFrom="column">
                  <wp:posOffset>7410734</wp:posOffset>
                </wp:positionH>
                <wp:positionV relativeFrom="paragraph">
                  <wp:posOffset>675564</wp:posOffset>
                </wp:positionV>
                <wp:extent cx="839337" cy="3247959"/>
                <wp:effectExtent l="0" t="0" r="18415" b="10160"/>
                <wp:wrapNone/>
                <wp:docPr id="11" name="Rettangolo arrotondato 11"/>
                <wp:cNvGraphicFramePr/>
                <a:graphic xmlns:a="http://schemas.openxmlformats.org/drawingml/2006/main">
                  <a:graphicData uri="http://schemas.microsoft.com/office/word/2010/wordprocessingShape">
                    <wps:wsp>
                      <wps:cNvSpPr/>
                      <wps:spPr>
                        <a:xfrm>
                          <a:off x="0" y="0"/>
                          <a:ext cx="839337" cy="3247959"/>
                        </a:xfrm>
                        <a:prstGeom prst="roundRect">
                          <a:avLst/>
                        </a:prstGeom>
                        <a:solidFill>
                          <a:schemeClr val="accent6">
                            <a:alpha val="50000"/>
                          </a:schemeClr>
                        </a:solidFill>
                        <a:ln>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rsidR="007D03E9" w:rsidRPr="00E10F80" w:rsidRDefault="007D03E9" w:rsidP="00F42733">
                            <w:pPr>
                              <w:jc w:val="center"/>
                              <w:rPr>
                                <w:rFonts w:ascii="Times New Roman" w:hAnsi="Times New Roman" w:cs="Times New Roman"/>
                                <w:color w:val="000000" w:themeColor="text1"/>
                              </w:rPr>
                            </w:pPr>
                            <w:r>
                              <w:rPr>
                                <w:rFonts w:ascii="Times New Roman" w:hAnsi="Times New Roman" w:cs="Times New Roman"/>
                                <w:color w:val="000000" w:themeColor="text1"/>
                              </w:rPr>
                              <w:t>MASST3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E26A020" id="Rettangolo arrotondato 11" o:spid="_x0000_s1030" style="position:absolute;left:0;text-align:left;margin-left:583.5pt;margin-top:53.2pt;width:66.1pt;height:255.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" fillcolor="#70ad47 [3209]" strokecolor="#1f4d78 [1604]" strokeweight="1pt">
                <v:fill opacity="32896f"/>
                <v:stroke dashstyle="dash" joinstyle="miter"/>
                <v:textbox>
                  <w:txbxContent>
                    <w:p w:rsidR="007D03E9" w:rsidRPr="00E10F80" w:rsidRDefault="007D03E9" w:rsidP="00F42733">
                      <w:pPr>
                        <w:jc w:val="center"/>
                        <w:rPr>
                          <w:rFonts w:ascii="Times New Roman" w:hAnsi="Times New Roman" w:cs="Times New Roman"/>
                          <w:color w:val="000000" w:themeColor="text1"/>
                        </w:rPr>
                      </w:pPr>
                      <w:r>
                        <w:rPr>
                          <w:rFonts w:ascii="Times New Roman" w:hAnsi="Times New Roman" w:cs="Times New Roman"/>
                          <w:color w:val="000000" w:themeColor="text1"/>
                        </w:rPr>
                        <w:t>MASST3</w:t>
                      </w:r>
                    </w:p>
                  </w:txbxContent>
                </v:textbox>
              </v:roundrect>
            </w:pict>
          </mc:Fallback>
        </mc:AlternateContent>
      </w:r>
      <w:r>
        <w:rPr>
          <w:noProof/>
          <w:lang w:eastAsia="it-IT"/>
        </w:rPr>
        <mc:AlternateContent>
          <mc:Choice Requires="wps">
            <w:drawing>
              <wp:anchor distT="0" distB="0" distL="114300" distR="114300" simplePos="0" relativeHeight="251673600" behindDoc="0" locked="0" layoutInCell="1" allowOverlap="1" wp14:anchorId="1C3D5D27" wp14:editId="792B51CB">
                <wp:simplePos x="0" y="0"/>
                <wp:positionH relativeFrom="column">
                  <wp:posOffset>6571397</wp:posOffset>
                </wp:positionH>
                <wp:positionV relativeFrom="paragraph">
                  <wp:posOffset>675564</wp:posOffset>
                </wp:positionV>
                <wp:extent cx="839337" cy="2238233"/>
                <wp:effectExtent l="0" t="0" r="18415" b="10160"/>
                <wp:wrapNone/>
                <wp:docPr id="10" name="Rettangolo arrotondato 10"/>
                <wp:cNvGraphicFramePr/>
                <a:graphic xmlns:a="http://schemas.openxmlformats.org/drawingml/2006/main">
                  <a:graphicData uri="http://schemas.microsoft.com/office/word/2010/wordprocessingShape">
                    <wps:wsp>
                      <wps:cNvSpPr/>
                      <wps:spPr>
                        <a:xfrm>
                          <a:off x="0" y="0"/>
                          <a:ext cx="839337" cy="2238233"/>
                        </a:xfrm>
                        <a:prstGeom prst="roundRect">
                          <a:avLst/>
                        </a:prstGeom>
                        <a:solidFill>
                          <a:schemeClr val="accent6">
                            <a:alpha val="50000"/>
                          </a:schemeClr>
                        </a:solidFill>
                        <a:ln>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rsidR="007D03E9" w:rsidRPr="00E10F80" w:rsidRDefault="007D03E9" w:rsidP="00F42733">
                            <w:pPr>
                              <w:jc w:val="center"/>
                              <w:rPr>
                                <w:rFonts w:ascii="Times New Roman" w:hAnsi="Times New Roman" w:cs="Times New Roman"/>
                                <w:color w:val="000000" w:themeColor="text1"/>
                              </w:rPr>
                            </w:pPr>
                            <w:r>
                              <w:rPr>
                                <w:rFonts w:ascii="Times New Roman" w:hAnsi="Times New Roman" w:cs="Times New Roman"/>
                                <w:color w:val="000000" w:themeColor="text1"/>
                              </w:rPr>
                              <w:t>MASST3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C3D5D27" id="Rettangolo arrotondato 10" o:spid="_x0000_s1031" style="position:absolute;left:0;text-align:left;margin-left:517.45pt;margin-top:53.2pt;width:66.1pt;height:176.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" fillcolor="#70ad47 [3209]" strokecolor="#1f4d78 [1604]" strokeweight="1pt">
                <v:fill opacity="32896f"/>
                <v:stroke dashstyle="dash" joinstyle="miter"/>
                <v:textbox>
                  <w:txbxContent>
                    <w:p w:rsidR="007D03E9" w:rsidRPr="00E10F80" w:rsidRDefault="007D03E9" w:rsidP="00F42733">
                      <w:pPr>
                        <w:jc w:val="center"/>
                        <w:rPr>
                          <w:rFonts w:ascii="Times New Roman" w:hAnsi="Times New Roman" w:cs="Times New Roman"/>
                          <w:color w:val="000000" w:themeColor="text1"/>
                        </w:rPr>
                      </w:pPr>
                      <w:r>
                        <w:rPr>
                          <w:rFonts w:ascii="Times New Roman" w:hAnsi="Times New Roman" w:cs="Times New Roman"/>
                          <w:color w:val="000000" w:themeColor="text1"/>
                        </w:rPr>
                        <w:t>MASST3</w:t>
                      </w:r>
                    </w:p>
                  </w:txbxContent>
                </v:textbox>
              </v:roundrect>
            </w:pict>
          </mc:Fallback>
        </mc:AlternateContent>
      </w:r>
      <w:r>
        <w:rPr>
          <w:noProof/>
          <w:lang w:eastAsia="it-IT"/>
        </w:rPr>
        <mc:AlternateContent>
          <mc:Choice Requires="wps">
            <w:drawing>
              <wp:anchor distT="0" distB="0" distL="114300" distR="114300" simplePos="0" relativeHeight="251669504" behindDoc="0" locked="0" layoutInCell="1" allowOverlap="1" wp14:anchorId="0DEDD488" wp14:editId="77FF1B94">
                <wp:simplePos x="0" y="0"/>
                <wp:positionH relativeFrom="column">
                  <wp:posOffset>0</wp:posOffset>
                </wp:positionH>
                <wp:positionV relativeFrom="paragraph">
                  <wp:posOffset>3978322</wp:posOffset>
                </wp:positionV>
                <wp:extent cx="1617260" cy="941696"/>
                <wp:effectExtent l="0" t="0" r="21590" b="11430"/>
                <wp:wrapNone/>
                <wp:docPr id="8" name="Rettangolo arrotondato 8"/>
                <wp:cNvGraphicFramePr/>
                <a:graphic xmlns:a="http://schemas.openxmlformats.org/drawingml/2006/main">
                  <a:graphicData uri="http://schemas.microsoft.com/office/word/2010/wordprocessingShape">
                    <wps:wsp>
                      <wps:cNvSpPr/>
                      <wps:spPr>
                        <a:xfrm>
                          <a:off x="0" y="0"/>
                          <a:ext cx="1617260" cy="941696"/>
                        </a:xfrm>
                        <a:prstGeom prst="roundRect">
                          <a:avLst/>
                        </a:prstGeom>
                        <a:solidFill>
                          <a:schemeClr val="accent6">
                            <a:alpha val="50000"/>
                          </a:schemeClr>
                        </a:solidFill>
                        <a:ln>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rsidR="007D03E9" w:rsidRDefault="007D03E9" w:rsidP="00F42733">
                            <w:pPr>
                              <w:jc w:val="center"/>
                              <w:rPr>
                                <w:rFonts w:ascii="Times New Roman" w:hAnsi="Times New Roman" w:cs="Times New Roman"/>
                                <w:color w:val="000000" w:themeColor="text1"/>
                              </w:rPr>
                            </w:pPr>
                          </w:p>
                          <w:p w:rsidR="007D03E9" w:rsidRDefault="007D03E9" w:rsidP="00F42733">
                            <w:pPr>
                              <w:jc w:val="center"/>
                              <w:rPr>
                                <w:rFonts w:ascii="Times New Roman" w:hAnsi="Times New Roman" w:cs="Times New Roman"/>
                                <w:color w:val="000000" w:themeColor="text1"/>
                              </w:rPr>
                            </w:pPr>
                          </w:p>
                          <w:p w:rsidR="007D03E9" w:rsidRDefault="007D03E9" w:rsidP="00F42733">
                            <w:pPr>
                              <w:ind w:left="708"/>
                              <w:jc w:val="center"/>
                              <w:rPr>
                                <w:rFonts w:ascii="Times New Roman" w:hAnsi="Times New Roman" w:cs="Times New Roman"/>
                                <w:color w:val="000000" w:themeColor="text1"/>
                              </w:rPr>
                            </w:pPr>
                            <w:r>
                              <w:rPr>
                                <w:rFonts w:ascii="Times New Roman" w:hAnsi="Times New Roman" w:cs="Times New Roman"/>
                                <w:color w:val="000000" w:themeColor="text1"/>
                              </w:rPr>
                              <w:t>MASST3</w:t>
                            </w:r>
                          </w:p>
                          <w:p w:rsidR="007D03E9" w:rsidRDefault="007D03E9" w:rsidP="00F42733">
                            <w:pPr>
                              <w:jc w:val="center"/>
                              <w:rPr>
                                <w:rFonts w:ascii="Times New Roman" w:hAnsi="Times New Roman" w:cs="Times New Roman"/>
                                <w:color w:val="000000" w:themeColor="text1"/>
                              </w:rPr>
                            </w:pPr>
                          </w:p>
                          <w:p w:rsidR="007D03E9" w:rsidRDefault="007D03E9" w:rsidP="00F42733">
                            <w:pPr>
                              <w:jc w:val="center"/>
                              <w:rPr>
                                <w:rFonts w:ascii="Times New Roman" w:hAnsi="Times New Roman" w:cs="Times New Roman"/>
                                <w:color w:val="000000" w:themeColor="text1"/>
                              </w:rPr>
                            </w:pPr>
                          </w:p>
                          <w:p w:rsidR="007D03E9" w:rsidRDefault="007D03E9" w:rsidP="00F42733">
                            <w:pPr>
                              <w:jc w:val="center"/>
                              <w:rPr>
                                <w:rFonts w:ascii="Times New Roman" w:hAnsi="Times New Roman" w:cs="Times New Roman"/>
                                <w:color w:val="000000" w:themeColor="text1"/>
                              </w:rPr>
                            </w:pPr>
                          </w:p>
                          <w:p w:rsidR="007D03E9" w:rsidRDefault="007D03E9" w:rsidP="00F42733">
                            <w:pPr>
                              <w:jc w:val="center"/>
                              <w:rPr>
                                <w:rFonts w:ascii="Times New Roman" w:hAnsi="Times New Roman" w:cs="Times New Roman"/>
                                <w:color w:val="000000" w:themeColor="text1"/>
                              </w:rPr>
                            </w:pPr>
                          </w:p>
                          <w:p w:rsidR="007D03E9" w:rsidRPr="00E10F80" w:rsidRDefault="007D03E9" w:rsidP="00F42733">
                            <w:pPr>
                              <w:jc w:val="center"/>
                              <w:rPr>
                                <w:rFonts w:ascii="Times New Roman" w:hAnsi="Times New Roman" w:cs="Times New Roman"/>
                                <w:color w:val="000000" w:themeColor="text1"/>
                              </w:rPr>
                            </w:pPr>
                            <w:r>
                              <w:rPr>
                                <w:rFonts w:ascii="Times New Roman" w:hAnsi="Times New Roman" w:cs="Times New Roman"/>
                                <w:color w:val="000000" w:themeColor="text1"/>
                              </w:rPr>
                              <w:t>MASST2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DEDD488" id="Rettangolo arrotondato 8" o:spid="_x0000_s1032" style="position:absolute;left:0;text-align:left;margin-left:0;margin-top:313.25pt;width:127.35pt;height:74.1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" fillcolor="#70ad47 [3209]" strokecolor="#1f4d78 [1604]" strokeweight="1pt">
                <v:fill opacity="32896f"/>
                <v:stroke dashstyle="dash" joinstyle="miter"/>
                <v:textbox>
                  <w:txbxContent>
                    <w:p w:rsidR="007D03E9" w:rsidRDefault="007D03E9" w:rsidP="00F42733">
                      <w:pPr>
                        <w:jc w:val="center"/>
                        <w:rPr>
                          <w:rFonts w:ascii="Times New Roman" w:hAnsi="Times New Roman" w:cs="Times New Roman"/>
                          <w:color w:val="000000" w:themeColor="text1"/>
                        </w:rPr>
                      </w:pPr>
                    </w:p>
                    <w:p w:rsidR="007D03E9" w:rsidRDefault="007D03E9" w:rsidP="00F42733">
                      <w:pPr>
                        <w:jc w:val="center"/>
                        <w:rPr>
                          <w:rFonts w:ascii="Times New Roman" w:hAnsi="Times New Roman" w:cs="Times New Roman"/>
                          <w:color w:val="000000" w:themeColor="text1"/>
                        </w:rPr>
                      </w:pPr>
                    </w:p>
                    <w:p w:rsidR="007D03E9" w:rsidRDefault="007D03E9" w:rsidP="00F42733">
                      <w:pPr>
                        <w:ind w:left="708"/>
                        <w:jc w:val="center"/>
                        <w:rPr>
                          <w:rFonts w:ascii="Times New Roman" w:hAnsi="Times New Roman" w:cs="Times New Roman"/>
                          <w:color w:val="000000" w:themeColor="text1"/>
                        </w:rPr>
                      </w:pPr>
                      <w:r>
                        <w:rPr>
                          <w:rFonts w:ascii="Times New Roman" w:hAnsi="Times New Roman" w:cs="Times New Roman"/>
                          <w:color w:val="000000" w:themeColor="text1"/>
                        </w:rPr>
                        <w:t>MASST3</w:t>
                      </w:r>
                    </w:p>
                    <w:p w:rsidR="007D03E9" w:rsidRDefault="007D03E9" w:rsidP="00F42733">
                      <w:pPr>
                        <w:jc w:val="center"/>
                        <w:rPr>
                          <w:rFonts w:ascii="Times New Roman" w:hAnsi="Times New Roman" w:cs="Times New Roman"/>
                          <w:color w:val="000000" w:themeColor="text1"/>
                        </w:rPr>
                      </w:pPr>
                    </w:p>
                    <w:p w:rsidR="007D03E9" w:rsidRDefault="007D03E9" w:rsidP="00F42733">
                      <w:pPr>
                        <w:jc w:val="center"/>
                        <w:rPr>
                          <w:rFonts w:ascii="Times New Roman" w:hAnsi="Times New Roman" w:cs="Times New Roman"/>
                          <w:color w:val="000000" w:themeColor="text1"/>
                        </w:rPr>
                      </w:pPr>
                    </w:p>
                    <w:p w:rsidR="007D03E9" w:rsidRDefault="007D03E9" w:rsidP="00F42733">
                      <w:pPr>
                        <w:jc w:val="center"/>
                        <w:rPr>
                          <w:rFonts w:ascii="Times New Roman" w:hAnsi="Times New Roman" w:cs="Times New Roman"/>
                          <w:color w:val="000000" w:themeColor="text1"/>
                        </w:rPr>
                      </w:pPr>
                    </w:p>
                    <w:p w:rsidR="007D03E9" w:rsidRDefault="007D03E9" w:rsidP="00F42733">
                      <w:pPr>
                        <w:jc w:val="center"/>
                        <w:rPr>
                          <w:rFonts w:ascii="Times New Roman" w:hAnsi="Times New Roman" w:cs="Times New Roman"/>
                          <w:color w:val="000000" w:themeColor="text1"/>
                        </w:rPr>
                      </w:pPr>
                    </w:p>
                    <w:p w:rsidR="007D03E9" w:rsidRPr="00E10F80" w:rsidRDefault="007D03E9" w:rsidP="00F42733">
                      <w:pPr>
                        <w:jc w:val="center"/>
                        <w:rPr>
                          <w:rFonts w:ascii="Times New Roman" w:hAnsi="Times New Roman" w:cs="Times New Roman"/>
                          <w:color w:val="000000" w:themeColor="text1"/>
                        </w:rPr>
                      </w:pPr>
                      <w:r>
                        <w:rPr>
                          <w:rFonts w:ascii="Times New Roman" w:hAnsi="Times New Roman" w:cs="Times New Roman"/>
                          <w:color w:val="000000" w:themeColor="text1"/>
                        </w:rPr>
                        <w:t>MASST2</w:t>
                      </w:r>
                    </w:p>
                  </w:txbxContent>
                </v:textbox>
              </v:roundrect>
            </w:pict>
          </mc:Fallback>
        </mc:AlternateContent>
      </w:r>
      <w:r>
        <w:rPr>
          <w:noProof/>
          <w:lang w:eastAsia="it-IT"/>
        </w:rPr>
        <mc:AlternateContent>
          <mc:Choice Requires="wps">
            <w:drawing>
              <wp:anchor distT="0" distB="0" distL="114300" distR="114300" simplePos="0" relativeHeight="251667456" behindDoc="0" locked="0" layoutInCell="1" allowOverlap="1" wp14:anchorId="10D1E31F" wp14:editId="5F02D488">
                <wp:simplePos x="0" y="0"/>
                <wp:positionH relativeFrom="column">
                  <wp:posOffset>0</wp:posOffset>
                </wp:positionH>
                <wp:positionV relativeFrom="paragraph">
                  <wp:posOffset>3609832</wp:posOffset>
                </wp:positionV>
                <wp:extent cx="968678" cy="313879"/>
                <wp:effectExtent l="0" t="0" r="22225" b="10160"/>
                <wp:wrapNone/>
                <wp:docPr id="6" name="Rettangolo arrotondato 6"/>
                <wp:cNvGraphicFramePr/>
                <a:graphic xmlns:a="http://schemas.openxmlformats.org/drawingml/2006/main">
                  <a:graphicData uri="http://schemas.microsoft.com/office/word/2010/wordprocessingShape">
                    <wps:wsp>
                      <wps:cNvSpPr/>
                      <wps:spPr>
                        <a:xfrm>
                          <a:off x="0" y="0"/>
                          <a:ext cx="968678" cy="313879"/>
                        </a:xfrm>
                        <a:prstGeom prst="roundRect">
                          <a:avLst/>
                        </a:prstGeom>
                        <a:solidFill>
                          <a:schemeClr val="accent2">
                            <a:alpha val="50000"/>
                          </a:schemeClr>
                        </a:solidFill>
                        <a:ln>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rsidR="007D03E9" w:rsidRDefault="007D03E9" w:rsidP="00F42733">
                            <w:pPr>
                              <w:jc w:val="center"/>
                              <w:rPr>
                                <w:rFonts w:ascii="Times New Roman" w:hAnsi="Times New Roman" w:cs="Times New Roman"/>
                                <w:color w:val="000000" w:themeColor="text1"/>
                              </w:rPr>
                            </w:pPr>
                            <w:r>
                              <w:rPr>
                                <w:rFonts w:ascii="Times New Roman" w:hAnsi="Times New Roman" w:cs="Times New Roman"/>
                                <w:color w:val="000000" w:themeColor="text1"/>
                              </w:rPr>
                              <w:t>MASST2</w:t>
                            </w:r>
                          </w:p>
                          <w:p w:rsidR="007D03E9" w:rsidRDefault="007D03E9" w:rsidP="00F42733">
                            <w:pPr>
                              <w:jc w:val="center"/>
                              <w:rPr>
                                <w:rFonts w:ascii="Times New Roman" w:hAnsi="Times New Roman" w:cs="Times New Roman"/>
                                <w:color w:val="000000" w:themeColor="text1"/>
                              </w:rPr>
                            </w:pPr>
                          </w:p>
                          <w:p w:rsidR="007D03E9" w:rsidRDefault="007D03E9" w:rsidP="00F42733">
                            <w:pPr>
                              <w:jc w:val="center"/>
                              <w:rPr>
                                <w:rFonts w:ascii="Times New Roman" w:hAnsi="Times New Roman" w:cs="Times New Roman"/>
                                <w:color w:val="000000" w:themeColor="text1"/>
                              </w:rPr>
                            </w:pPr>
                          </w:p>
                          <w:p w:rsidR="007D03E9" w:rsidRDefault="007D03E9" w:rsidP="00F42733">
                            <w:pPr>
                              <w:jc w:val="center"/>
                              <w:rPr>
                                <w:rFonts w:ascii="Times New Roman" w:hAnsi="Times New Roman" w:cs="Times New Roman"/>
                                <w:color w:val="000000" w:themeColor="text1"/>
                              </w:rPr>
                            </w:pPr>
                          </w:p>
                          <w:p w:rsidR="007D03E9" w:rsidRDefault="007D03E9" w:rsidP="00F42733">
                            <w:pPr>
                              <w:jc w:val="center"/>
                              <w:rPr>
                                <w:rFonts w:ascii="Times New Roman" w:hAnsi="Times New Roman" w:cs="Times New Roman"/>
                                <w:color w:val="000000" w:themeColor="text1"/>
                              </w:rPr>
                            </w:pPr>
                          </w:p>
                          <w:p w:rsidR="007D03E9" w:rsidRPr="00E10F80" w:rsidRDefault="007D03E9" w:rsidP="00F42733">
                            <w:pPr>
                              <w:jc w:val="center"/>
                              <w:rPr>
                                <w:rFonts w:ascii="Times New Roman" w:hAnsi="Times New Roman" w:cs="Times New Roman"/>
                                <w:color w:val="000000" w:themeColor="text1"/>
                              </w:rPr>
                            </w:pPr>
                            <w:r>
                              <w:rPr>
                                <w:rFonts w:ascii="Times New Roman" w:hAnsi="Times New Roman" w:cs="Times New Roman"/>
                                <w:color w:val="000000" w:themeColor="text1"/>
                              </w:rPr>
                              <w:t>MASST2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0D1E31F" id="Rettangolo arrotondato 6" o:spid="_x0000_s1033" style="position:absolute;left:0;text-align:left;margin-left:0;margin-top:284.25pt;width:76.25pt;height:24.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" fillcolor="#ed7d31 [3205]" strokecolor="#1f4d78 [1604]" strokeweight="1pt">
                <v:fill opacity="32896f"/>
                <v:stroke dashstyle="dash" joinstyle="miter"/>
                <v:textbox>
                  <w:txbxContent>
                    <w:p w:rsidR="007D03E9" w:rsidRDefault="007D03E9" w:rsidP="00F42733">
                      <w:pPr>
                        <w:jc w:val="center"/>
                        <w:rPr>
                          <w:rFonts w:ascii="Times New Roman" w:hAnsi="Times New Roman" w:cs="Times New Roman"/>
                          <w:color w:val="000000" w:themeColor="text1"/>
                        </w:rPr>
                      </w:pPr>
                      <w:r>
                        <w:rPr>
                          <w:rFonts w:ascii="Times New Roman" w:hAnsi="Times New Roman" w:cs="Times New Roman"/>
                          <w:color w:val="000000" w:themeColor="text1"/>
                        </w:rPr>
                        <w:t>MASST2</w:t>
                      </w:r>
                    </w:p>
                    <w:p w:rsidR="007D03E9" w:rsidRDefault="007D03E9" w:rsidP="00F42733">
                      <w:pPr>
                        <w:jc w:val="center"/>
                        <w:rPr>
                          <w:rFonts w:ascii="Times New Roman" w:hAnsi="Times New Roman" w:cs="Times New Roman"/>
                          <w:color w:val="000000" w:themeColor="text1"/>
                        </w:rPr>
                      </w:pPr>
                    </w:p>
                    <w:p w:rsidR="007D03E9" w:rsidRDefault="007D03E9" w:rsidP="00F42733">
                      <w:pPr>
                        <w:jc w:val="center"/>
                        <w:rPr>
                          <w:rFonts w:ascii="Times New Roman" w:hAnsi="Times New Roman" w:cs="Times New Roman"/>
                          <w:color w:val="000000" w:themeColor="text1"/>
                        </w:rPr>
                      </w:pPr>
                    </w:p>
                    <w:p w:rsidR="007D03E9" w:rsidRDefault="007D03E9" w:rsidP="00F42733">
                      <w:pPr>
                        <w:jc w:val="center"/>
                        <w:rPr>
                          <w:rFonts w:ascii="Times New Roman" w:hAnsi="Times New Roman" w:cs="Times New Roman"/>
                          <w:color w:val="000000" w:themeColor="text1"/>
                        </w:rPr>
                      </w:pPr>
                    </w:p>
                    <w:p w:rsidR="007D03E9" w:rsidRDefault="007D03E9" w:rsidP="00F42733">
                      <w:pPr>
                        <w:jc w:val="center"/>
                        <w:rPr>
                          <w:rFonts w:ascii="Times New Roman" w:hAnsi="Times New Roman" w:cs="Times New Roman"/>
                          <w:color w:val="000000" w:themeColor="text1"/>
                        </w:rPr>
                      </w:pPr>
                    </w:p>
                    <w:p w:rsidR="007D03E9" w:rsidRPr="00E10F80" w:rsidRDefault="007D03E9" w:rsidP="00F42733">
                      <w:pPr>
                        <w:jc w:val="center"/>
                        <w:rPr>
                          <w:rFonts w:ascii="Times New Roman" w:hAnsi="Times New Roman" w:cs="Times New Roman"/>
                          <w:color w:val="000000" w:themeColor="text1"/>
                        </w:rPr>
                      </w:pPr>
                      <w:r>
                        <w:rPr>
                          <w:rFonts w:ascii="Times New Roman" w:hAnsi="Times New Roman" w:cs="Times New Roman"/>
                          <w:color w:val="000000" w:themeColor="text1"/>
                        </w:rPr>
                        <w:t>MASST2</w:t>
                      </w:r>
                    </w:p>
                  </w:txbxContent>
                </v:textbox>
              </v:roundrect>
            </w:pict>
          </mc:Fallback>
        </mc:AlternateContent>
      </w:r>
      <w:r w:rsidR="00E10F80">
        <w:rPr>
          <w:noProof/>
          <w:lang w:eastAsia="it-IT"/>
        </w:rPr>
        <mc:AlternateContent>
          <mc:Choice Requires="wps">
            <w:drawing>
              <wp:anchor distT="0" distB="0" distL="114300" distR="114300" simplePos="0" relativeHeight="251659264" behindDoc="0" locked="0" layoutInCell="1" allowOverlap="1" wp14:anchorId="0AA04F0F" wp14:editId="4305AA45">
                <wp:simplePos x="0" y="0"/>
                <wp:positionH relativeFrom="column">
                  <wp:posOffset>-204716</wp:posOffset>
                </wp:positionH>
                <wp:positionV relativeFrom="paragraph">
                  <wp:posOffset>464024</wp:posOffset>
                </wp:positionV>
                <wp:extent cx="4599295" cy="4590443"/>
                <wp:effectExtent l="0" t="0" r="11430" b="19685"/>
                <wp:wrapNone/>
                <wp:docPr id="2" name="Rettangolo arrotondato 2"/>
                <wp:cNvGraphicFramePr/>
                <a:graphic xmlns:a="http://schemas.openxmlformats.org/drawingml/2006/main">
                  <a:graphicData uri="http://schemas.microsoft.com/office/word/2010/wordprocessingShape">
                    <wps:wsp>
                      <wps:cNvSpPr/>
                      <wps:spPr>
                        <a:xfrm>
                          <a:off x="0" y="0"/>
                          <a:ext cx="4599295" cy="4590443"/>
                        </a:xfrm>
                        <a:prstGeom prst="roundRect">
                          <a:avLst/>
                        </a:prstGeom>
                        <a:solidFill>
                          <a:schemeClr val="accent1">
                            <a:alpha val="50000"/>
                          </a:schemeClr>
                        </a:solidFill>
                        <a:ln>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rsidR="007D03E9" w:rsidRPr="00E10F80" w:rsidRDefault="007D03E9" w:rsidP="00E10F80">
                            <w:pPr>
                              <w:jc w:val="center"/>
                              <w:rPr>
                                <w:rFonts w:ascii="Times New Roman" w:hAnsi="Times New Roman" w:cs="Times New Roman"/>
                                <w:color w:val="000000" w:themeColor="text1"/>
                              </w:rPr>
                            </w:pPr>
                          </w:p>
                          <w:p w:rsidR="007D03E9" w:rsidRPr="00E10F80" w:rsidRDefault="007D03E9" w:rsidP="00E10F80">
                            <w:pPr>
                              <w:jc w:val="center"/>
                              <w:rPr>
                                <w:rFonts w:ascii="Times New Roman" w:hAnsi="Times New Roman" w:cs="Times New Roman"/>
                                <w:color w:val="000000" w:themeColor="text1"/>
                              </w:rPr>
                            </w:pPr>
                          </w:p>
                          <w:p w:rsidR="007D03E9" w:rsidRPr="00E10F80" w:rsidRDefault="007D03E9" w:rsidP="00E10F80">
                            <w:pPr>
                              <w:jc w:val="center"/>
                              <w:rPr>
                                <w:rFonts w:ascii="Times New Roman" w:hAnsi="Times New Roman" w:cs="Times New Roman"/>
                                <w:color w:val="000000" w:themeColor="text1"/>
                              </w:rPr>
                            </w:pPr>
                          </w:p>
                          <w:p w:rsidR="007D03E9" w:rsidRPr="00E10F80" w:rsidRDefault="007D03E9" w:rsidP="00E10F80">
                            <w:pPr>
                              <w:jc w:val="center"/>
                              <w:rPr>
                                <w:rFonts w:ascii="Times New Roman" w:hAnsi="Times New Roman" w:cs="Times New Roman"/>
                                <w:color w:val="000000" w:themeColor="text1"/>
                              </w:rPr>
                            </w:pPr>
                          </w:p>
                          <w:p w:rsidR="007D03E9" w:rsidRPr="00E10F80" w:rsidRDefault="007D03E9" w:rsidP="00E10F80">
                            <w:pPr>
                              <w:jc w:val="center"/>
                              <w:rPr>
                                <w:rFonts w:ascii="Times New Roman" w:hAnsi="Times New Roman" w:cs="Times New Roman"/>
                                <w:color w:val="000000" w:themeColor="text1"/>
                              </w:rPr>
                            </w:pPr>
                          </w:p>
                          <w:p w:rsidR="007D03E9" w:rsidRPr="00E10F80" w:rsidRDefault="007D03E9" w:rsidP="00E10F80">
                            <w:pPr>
                              <w:jc w:val="center"/>
                              <w:rPr>
                                <w:rFonts w:ascii="Times New Roman" w:hAnsi="Times New Roman" w:cs="Times New Roman"/>
                                <w:color w:val="000000" w:themeColor="text1"/>
                              </w:rPr>
                            </w:pPr>
                          </w:p>
                          <w:p w:rsidR="007D03E9" w:rsidRPr="00E10F80" w:rsidRDefault="007D03E9" w:rsidP="00E10F80">
                            <w:pPr>
                              <w:jc w:val="center"/>
                              <w:rPr>
                                <w:rFonts w:ascii="Times New Roman" w:hAnsi="Times New Roman" w:cs="Times New Roman"/>
                                <w:color w:val="000000" w:themeColor="text1"/>
                              </w:rPr>
                            </w:pPr>
                          </w:p>
                          <w:p w:rsidR="007D03E9" w:rsidRPr="00E10F80" w:rsidRDefault="007D03E9" w:rsidP="00E10F80">
                            <w:pPr>
                              <w:jc w:val="center"/>
                              <w:rPr>
                                <w:rFonts w:ascii="Times New Roman" w:hAnsi="Times New Roman" w:cs="Times New Roman"/>
                                <w:color w:val="000000" w:themeColor="text1"/>
                              </w:rPr>
                            </w:pPr>
                          </w:p>
                          <w:p w:rsidR="007D03E9" w:rsidRPr="00E10F80" w:rsidRDefault="007D03E9" w:rsidP="00E10F80">
                            <w:pPr>
                              <w:jc w:val="center"/>
                              <w:rPr>
                                <w:rFonts w:ascii="Times New Roman" w:hAnsi="Times New Roman" w:cs="Times New Roman"/>
                                <w:color w:val="000000" w:themeColor="text1"/>
                              </w:rPr>
                            </w:pPr>
                          </w:p>
                          <w:p w:rsidR="007D03E9" w:rsidRPr="00E10F80" w:rsidRDefault="007D03E9" w:rsidP="00E10F80">
                            <w:pPr>
                              <w:jc w:val="center"/>
                              <w:rPr>
                                <w:rFonts w:ascii="Times New Roman" w:hAnsi="Times New Roman" w:cs="Times New Roman"/>
                                <w:color w:val="000000" w:themeColor="text1"/>
                              </w:rPr>
                            </w:pPr>
                          </w:p>
                          <w:p w:rsidR="007D03E9" w:rsidRPr="00E10F80" w:rsidRDefault="007D03E9" w:rsidP="00E10F80">
                            <w:pPr>
                              <w:jc w:val="center"/>
                              <w:rPr>
                                <w:rFonts w:ascii="Times New Roman" w:hAnsi="Times New Roman" w:cs="Times New Roman"/>
                                <w:color w:val="000000" w:themeColor="text1"/>
                              </w:rPr>
                            </w:pPr>
                          </w:p>
                          <w:p w:rsidR="007D03E9" w:rsidRPr="00E10F80" w:rsidRDefault="007D03E9" w:rsidP="00E10F80">
                            <w:pPr>
                              <w:jc w:val="center"/>
                              <w:rPr>
                                <w:rFonts w:ascii="Times New Roman" w:hAnsi="Times New Roman" w:cs="Times New Roman"/>
                                <w:color w:val="000000" w:themeColor="text1"/>
                              </w:rPr>
                            </w:pPr>
                          </w:p>
                          <w:p w:rsidR="007D03E9" w:rsidRPr="00E10F80" w:rsidRDefault="007D03E9" w:rsidP="00E10F80">
                            <w:pPr>
                              <w:jc w:val="center"/>
                              <w:rPr>
                                <w:rFonts w:ascii="Times New Roman" w:hAnsi="Times New Roman" w:cs="Times New Roman"/>
                                <w:color w:val="000000" w:themeColor="text1"/>
                              </w:rPr>
                            </w:pPr>
                          </w:p>
                          <w:p w:rsidR="007D03E9" w:rsidRPr="00E10F80" w:rsidRDefault="007D03E9" w:rsidP="00F42733">
                            <w:pPr>
                              <w:jc w:val="center"/>
                              <w:rPr>
                                <w:rFonts w:ascii="Times New Roman" w:hAnsi="Times New Roman" w:cs="Times New Roman"/>
                                <w:color w:val="000000" w:themeColor="text1"/>
                              </w:rPr>
                            </w:pPr>
                            <w:r>
                              <w:rPr>
                                <w:rFonts w:ascii="Times New Roman" w:hAnsi="Times New Roman" w:cs="Times New Roman"/>
                                <w:color w:val="000000" w:themeColor="text1"/>
                              </w:rPr>
                              <w:t>MASST1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AA04F0F" id="Rettangolo arrotondato 2" o:spid="_x0000_s1034" style="position:absolute;left:0;text-align:left;margin-left:-16.1pt;margin-top:36.55pt;width:362.15pt;height:361.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" fillcolor="#5b9bd5 [3204]" strokecolor="#1f4d78 [1604]" strokeweight="1pt">
                <v:fill opacity="32896f"/>
                <v:stroke dashstyle="dash" joinstyle="miter"/>
                <v:textbox>
                  <w:txbxContent>
                    <w:p w:rsidR="007D03E9" w:rsidRPr="00E10F80" w:rsidRDefault="007D03E9" w:rsidP="00E10F80">
                      <w:pPr>
                        <w:jc w:val="center"/>
                        <w:rPr>
                          <w:rFonts w:ascii="Times New Roman" w:hAnsi="Times New Roman" w:cs="Times New Roman"/>
                          <w:color w:val="000000" w:themeColor="text1"/>
                        </w:rPr>
                      </w:pPr>
                    </w:p>
                    <w:p w:rsidR="007D03E9" w:rsidRPr="00E10F80" w:rsidRDefault="007D03E9" w:rsidP="00E10F80">
                      <w:pPr>
                        <w:jc w:val="center"/>
                        <w:rPr>
                          <w:rFonts w:ascii="Times New Roman" w:hAnsi="Times New Roman" w:cs="Times New Roman"/>
                          <w:color w:val="000000" w:themeColor="text1"/>
                        </w:rPr>
                      </w:pPr>
                    </w:p>
                    <w:p w:rsidR="007D03E9" w:rsidRPr="00E10F80" w:rsidRDefault="007D03E9" w:rsidP="00E10F80">
                      <w:pPr>
                        <w:jc w:val="center"/>
                        <w:rPr>
                          <w:rFonts w:ascii="Times New Roman" w:hAnsi="Times New Roman" w:cs="Times New Roman"/>
                          <w:color w:val="000000" w:themeColor="text1"/>
                        </w:rPr>
                      </w:pPr>
                    </w:p>
                    <w:p w:rsidR="007D03E9" w:rsidRPr="00E10F80" w:rsidRDefault="007D03E9" w:rsidP="00E10F80">
                      <w:pPr>
                        <w:jc w:val="center"/>
                        <w:rPr>
                          <w:rFonts w:ascii="Times New Roman" w:hAnsi="Times New Roman" w:cs="Times New Roman"/>
                          <w:color w:val="000000" w:themeColor="text1"/>
                        </w:rPr>
                      </w:pPr>
                    </w:p>
                    <w:p w:rsidR="007D03E9" w:rsidRPr="00E10F80" w:rsidRDefault="007D03E9" w:rsidP="00E10F80">
                      <w:pPr>
                        <w:jc w:val="center"/>
                        <w:rPr>
                          <w:rFonts w:ascii="Times New Roman" w:hAnsi="Times New Roman" w:cs="Times New Roman"/>
                          <w:color w:val="000000" w:themeColor="text1"/>
                        </w:rPr>
                      </w:pPr>
                    </w:p>
                    <w:p w:rsidR="007D03E9" w:rsidRPr="00E10F80" w:rsidRDefault="007D03E9" w:rsidP="00E10F80">
                      <w:pPr>
                        <w:jc w:val="center"/>
                        <w:rPr>
                          <w:rFonts w:ascii="Times New Roman" w:hAnsi="Times New Roman" w:cs="Times New Roman"/>
                          <w:color w:val="000000" w:themeColor="text1"/>
                        </w:rPr>
                      </w:pPr>
                    </w:p>
                    <w:p w:rsidR="007D03E9" w:rsidRPr="00E10F80" w:rsidRDefault="007D03E9" w:rsidP="00E10F80">
                      <w:pPr>
                        <w:jc w:val="center"/>
                        <w:rPr>
                          <w:rFonts w:ascii="Times New Roman" w:hAnsi="Times New Roman" w:cs="Times New Roman"/>
                          <w:color w:val="000000" w:themeColor="text1"/>
                        </w:rPr>
                      </w:pPr>
                    </w:p>
                    <w:p w:rsidR="007D03E9" w:rsidRPr="00E10F80" w:rsidRDefault="007D03E9" w:rsidP="00E10F80">
                      <w:pPr>
                        <w:jc w:val="center"/>
                        <w:rPr>
                          <w:rFonts w:ascii="Times New Roman" w:hAnsi="Times New Roman" w:cs="Times New Roman"/>
                          <w:color w:val="000000" w:themeColor="text1"/>
                        </w:rPr>
                      </w:pPr>
                    </w:p>
                    <w:p w:rsidR="007D03E9" w:rsidRPr="00E10F80" w:rsidRDefault="007D03E9" w:rsidP="00E10F80">
                      <w:pPr>
                        <w:jc w:val="center"/>
                        <w:rPr>
                          <w:rFonts w:ascii="Times New Roman" w:hAnsi="Times New Roman" w:cs="Times New Roman"/>
                          <w:color w:val="000000" w:themeColor="text1"/>
                        </w:rPr>
                      </w:pPr>
                    </w:p>
                    <w:p w:rsidR="007D03E9" w:rsidRPr="00E10F80" w:rsidRDefault="007D03E9" w:rsidP="00E10F80">
                      <w:pPr>
                        <w:jc w:val="center"/>
                        <w:rPr>
                          <w:rFonts w:ascii="Times New Roman" w:hAnsi="Times New Roman" w:cs="Times New Roman"/>
                          <w:color w:val="000000" w:themeColor="text1"/>
                        </w:rPr>
                      </w:pPr>
                    </w:p>
                    <w:p w:rsidR="007D03E9" w:rsidRPr="00E10F80" w:rsidRDefault="007D03E9" w:rsidP="00E10F80">
                      <w:pPr>
                        <w:jc w:val="center"/>
                        <w:rPr>
                          <w:rFonts w:ascii="Times New Roman" w:hAnsi="Times New Roman" w:cs="Times New Roman"/>
                          <w:color w:val="000000" w:themeColor="text1"/>
                        </w:rPr>
                      </w:pPr>
                    </w:p>
                    <w:p w:rsidR="007D03E9" w:rsidRPr="00E10F80" w:rsidRDefault="007D03E9" w:rsidP="00E10F80">
                      <w:pPr>
                        <w:jc w:val="center"/>
                        <w:rPr>
                          <w:rFonts w:ascii="Times New Roman" w:hAnsi="Times New Roman" w:cs="Times New Roman"/>
                          <w:color w:val="000000" w:themeColor="text1"/>
                        </w:rPr>
                      </w:pPr>
                    </w:p>
                    <w:p w:rsidR="007D03E9" w:rsidRPr="00E10F80" w:rsidRDefault="007D03E9" w:rsidP="00E10F80">
                      <w:pPr>
                        <w:jc w:val="center"/>
                        <w:rPr>
                          <w:rFonts w:ascii="Times New Roman" w:hAnsi="Times New Roman" w:cs="Times New Roman"/>
                          <w:color w:val="000000" w:themeColor="text1"/>
                        </w:rPr>
                      </w:pPr>
                    </w:p>
                    <w:p w:rsidR="007D03E9" w:rsidRPr="00E10F80" w:rsidRDefault="007D03E9" w:rsidP="00F42733">
                      <w:pPr>
                        <w:jc w:val="center"/>
                        <w:rPr>
                          <w:rFonts w:ascii="Times New Roman" w:hAnsi="Times New Roman" w:cs="Times New Roman"/>
                          <w:color w:val="000000" w:themeColor="text1"/>
                        </w:rPr>
                      </w:pPr>
                      <w:r>
                        <w:rPr>
                          <w:rFonts w:ascii="Times New Roman" w:hAnsi="Times New Roman" w:cs="Times New Roman"/>
                          <w:color w:val="000000" w:themeColor="text1"/>
                        </w:rPr>
                        <w:t>MASST1</w:t>
                      </w:r>
                    </w:p>
                  </w:txbxContent>
                </v:textbox>
              </v:roundrect>
            </w:pict>
          </mc:Fallback>
        </mc:AlternateContent>
      </w:r>
      <w:r w:rsidR="00E10F80">
        <w:rPr>
          <w:noProof/>
          <w:lang w:eastAsia="it-IT"/>
        </w:rPr>
        <mc:AlternateContent>
          <mc:Choice Requires="wps">
            <w:drawing>
              <wp:anchor distT="0" distB="0" distL="114300" distR="114300" simplePos="0" relativeHeight="251663360" behindDoc="0" locked="0" layoutInCell="1" allowOverlap="1" wp14:anchorId="4B61FF45" wp14:editId="098ACA9E">
                <wp:simplePos x="0" y="0"/>
                <wp:positionH relativeFrom="column">
                  <wp:posOffset>5363570</wp:posOffset>
                </wp:positionH>
                <wp:positionV relativeFrom="paragraph">
                  <wp:posOffset>2756848</wp:posOffset>
                </wp:positionV>
                <wp:extent cx="764275" cy="1726328"/>
                <wp:effectExtent l="0" t="0" r="17145" b="26670"/>
                <wp:wrapNone/>
                <wp:docPr id="4" name="Rettangolo arrotondato 4"/>
                <wp:cNvGraphicFramePr/>
                <a:graphic xmlns:a="http://schemas.openxmlformats.org/drawingml/2006/main">
                  <a:graphicData uri="http://schemas.microsoft.com/office/word/2010/wordprocessingShape">
                    <wps:wsp>
                      <wps:cNvSpPr/>
                      <wps:spPr>
                        <a:xfrm>
                          <a:off x="0" y="0"/>
                          <a:ext cx="764275" cy="1726328"/>
                        </a:xfrm>
                        <a:prstGeom prst="roundRect">
                          <a:avLst/>
                        </a:prstGeom>
                        <a:solidFill>
                          <a:schemeClr val="accent1">
                            <a:alpha val="50000"/>
                          </a:schemeClr>
                        </a:solidFill>
                        <a:ln>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rsidR="007D03E9" w:rsidRPr="00E10F80" w:rsidRDefault="007D03E9" w:rsidP="00E10F80">
                            <w:pPr>
                              <w:jc w:val="center"/>
                              <w:rPr>
                                <w:rFonts w:ascii="Times New Roman" w:hAnsi="Times New Roman" w:cs="Times New Roman"/>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B61FF45" id="Rettangolo arrotondato 4" o:spid="_x0000_s1035" style="position:absolute;left:0;text-align:left;margin-left:422.35pt;margin-top:217.05pt;width:60.2pt;height:135.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" fillcolor="#5b9bd5 [3204]" strokecolor="#1f4d78 [1604]" strokeweight="1pt">
                <v:fill opacity="32896f"/>
                <v:stroke dashstyle="dash" joinstyle="miter"/>
                <v:textbox>
                  <w:txbxContent>
                    <w:p w:rsidR="007D03E9" w:rsidRPr="00E10F80" w:rsidRDefault="007D03E9" w:rsidP="00E10F80">
                      <w:pPr>
                        <w:jc w:val="center"/>
                        <w:rPr>
                          <w:rFonts w:ascii="Times New Roman" w:hAnsi="Times New Roman" w:cs="Times New Roman"/>
                          <w:color w:val="000000" w:themeColor="text1"/>
                        </w:rPr>
                      </w:pPr>
                    </w:p>
                  </w:txbxContent>
                </v:textbox>
              </v:roundrect>
            </w:pict>
          </mc:Fallback>
        </mc:AlternateContent>
      </w:r>
      <w:r w:rsidR="00E10F80">
        <w:rPr>
          <w:noProof/>
          <w:lang w:eastAsia="it-IT"/>
        </w:rPr>
        <mc:AlternateContent>
          <mc:Choice Requires="wps">
            <w:drawing>
              <wp:anchor distT="0" distB="0" distL="114300" distR="114300" simplePos="0" relativeHeight="251661312" behindDoc="0" locked="0" layoutInCell="1" allowOverlap="1" wp14:anchorId="2C8BCCFE" wp14:editId="0A43EB97">
                <wp:simplePos x="0" y="0"/>
                <wp:positionH relativeFrom="column">
                  <wp:posOffset>4435523</wp:posOffset>
                </wp:positionH>
                <wp:positionV relativeFrom="paragraph">
                  <wp:posOffset>3439236</wp:posOffset>
                </wp:positionV>
                <wp:extent cx="928048" cy="1044054"/>
                <wp:effectExtent l="0" t="0" r="24765" b="22860"/>
                <wp:wrapNone/>
                <wp:docPr id="3" name="Rettangolo arrotondato 3"/>
                <wp:cNvGraphicFramePr/>
                <a:graphic xmlns:a="http://schemas.openxmlformats.org/drawingml/2006/main">
                  <a:graphicData uri="http://schemas.microsoft.com/office/word/2010/wordprocessingShape">
                    <wps:wsp>
                      <wps:cNvSpPr/>
                      <wps:spPr>
                        <a:xfrm>
                          <a:off x="0" y="0"/>
                          <a:ext cx="928048" cy="1044054"/>
                        </a:xfrm>
                        <a:prstGeom prst="roundRect">
                          <a:avLst/>
                        </a:prstGeom>
                        <a:solidFill>
                          <a:schemeClr val="accent1">
                            <a:alpha val="50000"/>
                          </a:schemeClr>
                        </a:solidFill>
                        <a:ln>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rsidR="007D03E9" w:rsidRPr="00E10F80" w:rsidRDefault="007D03E9" w:rsidP="00E10F80">
                            <w:pPr>
                              <w:jc w:val="center"/>
                              <w:rPr>
                                <w:rFonts w:ascii="Times New Roman" w:hAnsi="Times New Roman" w:cs="Times New Roman"/>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C8BCCFE" id="Rettangolo arrotondato 3" o:spid="_x0000_s1036" style="position:absolute;left:0;text-align:left;margin-left:349.25pt;margin-top:270.8pt;width:73.05pt;height:82.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" fillcolor="#5b9bd5 [3204]" strokecolor="#1f4d78 [1604]" strokeweight="1pt">
                <v:fill opacity="32896f"/>
                <v:stroke dashstyle="dash" joinstyle="miter"/>
                <v:textbox>
                  <w:txbxContent>
                    <w:p w:rsidR="007D03E9" w:rsidRPr="00E10F80" w:rsidRDefault="007D03E9" w:rsidP="00E10F80">
                      <w:pPr>
                        <w:jc w:val="center"/>
                        <w:rPr>
                          <w:rFonts w:ascii="Times New Roman" w:hAnsi="Times New Roman" w:cs="Times New Roman"/>
                          <w:color w:val="000000" w:themeColor="text1"/>
                        </w:rPr>
                      </w:pPr>
                    </w:p>
                  </w:txbxContent>
                </v:textbox>
              </v:roundrect>
            </w:pict>
          </mc:Fallback>
        </mc:AlternateContent>
      </w:r>
      <w:r w:rsidR="002E058C" w:rsidRPr="00D67DFD">
        <w:rPr>
          <w:noProof/>
          <w:lang w:eastAsia="it-IT"/>
        </w:rPr>
        <w:drawing>
          <wp:inline distT="0" distB="0" distL="0" distR="0" wp14:anchorId="00D16A61" wp14:editId="7CEAB62B">
            <wp:extent cx="8220177" cy="5286375"/>
            <wp:effectExtent l="0" t="0" r="9525"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230497" cy="5293012"/>
                    </a:xfrm>
                    <a:prstGeom prst="rect">
                      <a:avLst/>
                    </a:prstGeom>
                    <a:noFill/>
                    <a:ln>
                      <a:noFill/>
                    </a:ln>
                  </pic:spPr>
                </pic:pic>
              </a:graphicData>
            </a:graphic>
          </wp:inline>
        </w:drawing>
      </w:r>
    </w:p>
    <w:p w:rsidR="002E058C" w:rsidRDefault="002E058C" w:rsidP="002E058C">
      <w:pPr>
        <w:pStyle w:val="Didascalia"/>
        <w:spacing w:after="0"/>
        <w:jc w:val="both"/>
        <w:rPr>
          <w:rFonts w:ascii="Times New Roman" w:hAnsi="Times New Roman" w:cs="Times New Roman"/>
          <w:b/>
          <w:i w:val="0"/>
          <w:color w:val="auto"/>
          <w:sz w:val="20"/>
          <w:szCs w:val="20"/>
          <w:lang w:val="en-US"/>
        </w:rPr>
      </w:pPr>
      <w:r w:rsidRPr="00D67DFD">
        <w:rPr>
          <w:rFonts w:ascii="Times New Roman" w:hAnsi="Times New Roman" w:cs="Times New Roman"/>
          <w:b/>
          <w:i w:val="0"/>
          <w:color w:val="auto"/>
          <w:sz w:val="20"/>
          <w:szCs w:val="20"/>
          <w:lang w:val="en-US"/>
        </w:rPr>
        <w:t xml:space="preserve">Figure </w:t>
      </w:r>
      <w:r w:rsidRPr="00D67DFD">
        <w:rPr>
          <w:rFonts w:ascii="Times New Roman" w:hAnsi="Times New Roman" w:cs="Times New Roman"/>
          <w:b/>
          <w:i w:val="0"/>
          <w:color w:val="auto"/>
          <w:sz w:val="20"/>
          <w:szCs w:val="20"/>
        </w:rPr>
        <w:fldChar w:fldCharType="begin"/>
      </w:r>
      <w:r w:rsidRPr="00D67DFD">
        <w:rPr>
          <w:rFonts w:ascii="Times New Roman" w:hAnsi="Times New Roman" w:cs="Times New Roman"/>
          <w:b/>
          <w:i w:val="0"/>
          <w:color w:val="auto"/>
          <w:sz w:val="20"/>
          <w:szCs w:val="20"/>
          <w:lang w:val="en-US"/>
        </w:rPr>
        <w:instrText xml:space="preserve"> SEQ Figure \* ARABIC </w:instrText>
      </w:r>
      <w:r w:rsidRPr="00D67DFD">
        <w:rPr>
          <w:rFonts w:ascii="Times New Roman" w:hAnsi="Times New Roman" w:cs="Times New Roman"/>
          <w:b/>
          <w:i w:val="0"/>
          <w:color w:val="auto"/>
          <w:sz w:val="20"/>
          <w:szCs w:val="20"/>
        </w:rPr>
        <w:fldChar w:fldCharType="separate"/>
      </w:r>
      <w:r w:rsidR="000E3F53">
        <w:rPr>
          <w:rFonts w:ascii="Times New Roman" w:hAnsi="Times New Roman" w:cs="Times New Roman"/>
          <w:b/>
          <w:i w:val="0"/>
          <w:noProof/>
          <w:color w:val="auto"/>
          <w:sz w:val="20"/>
          <w:szCs w:val="20"/>
          <w:lang w:val="en-US"/>
        </w:rPr>
        <w:t>1</w:t>
      </w:r>
      <w:r w:rsidRPr="00D67DFD">
        <w:rPr>
          <w:rFonts w:ascii="Times New Roman" w:hAnsi="Times New Roman" w:cs="Times New Roman"/>
          <w:b/>
          <w:i w:val="0"/>
          <w:color w:val="auto"/>
          <w:sz w:val="20"/>
          <w:szCs w:val="20"/>
        </w:rPr>
        <w:fldChar w:fldCharType="end"/>
      </w:r>
      <w:r w:rsidRPr="00D67DFD">
        <w:rPr>
          <w:rFonts w:ascii="Times New Roman" w:hAnsi="Times New Roman" w:cs="Times New Roman"/>
          <w:b/>
          <w:i w:val="0"/>
          <w:color w:val="auto"/>
          <w:sz w:val="20"/>
          <w:szCs w:val="20"/>
          <w:lang w:val="en-US"/>
        </w:rPr>
        <w:t>. Structure of the MASST4 model</w:t>
      </w:r>
    </w:p>
    <w:p w:rsidR="002E058C" w:rsidRDefault="002E058C" w:rsidP="00F04E8C">
      <w:pPr>
        <w:jc w:val="both"/>
        <w:rPr>
          <w:rFonts w:ascii="Times New Roman" w:hAnsi="Times New Roman" w:cs="Times New Roman"/>
          <w:lang w:val="en-US"/>
        </w:rPr>
      </w:pPr>
      <w:r w:rsidRPr="00D67DFD">
        <w:rPr>
          <w:rFonts w:ascii="Times New Roman" w:hAnsi="Times New Roman" w:cs="Times New Roman"/>
          <w:i/>
          <w:sz w:val="20"/>
          <w:szCs w:val="20"/>
          <w:lang w:val="en-US"/>
        </w:rPr>
        <w:t xml:space="preserve">Source: </w:t>
      </w:r>
      <w:proofErr w:type="spellStart"/>
      <w:r>
        <w:rPr>
          <w:rFonts w:ascii="Times New Roman" w:hAnsi="Times New Roman" w:cs="Times New Roman"/>
          <w:i/>
          <w:sz w:val="20"/>
          <w:szCs w:val="20"/>
          <w:lang w:val="en-US"/>
        </w:rPr>
        <w:t>Capello</w:t>
      </w:r>
      <w:proofErr w:type="spellEnd"/>
      <w:r>
        <w:rPr>
          <w:rFonts w:ascii="Times New Roman" w:hAnsi="Times New Roman" w:cs="Times New Roman"/>
          <w:i/>
          <w:sz w:val="20"/>
          <w:szCs w:val="20"/>
          <w:lang w:val="en-US"/>
        </w:rPr>
        <w:t xml:space="preserve"> and </w:t>
      </w:r>
      <w:proofErr w:type="spellStart"/>
      <w:r>
        <w:rPr>
          <w:rFonts w:ascii="Times New Roman" w:hAnsi="Times New Roman" w:cs="Times New Roman"/>
          <w:i/>
          <w:sz w:val="20"/>
          <w:szCs w:val="20"/>
          <w:lang w:val="en-US"/>
        </w:rPr>
        <w:t>Caragliu</w:t>
      </w:r>
      <w:proofErr w:type="spellEnd"/>
      <w:r>
        <w:rPr>
          <w:rFonts w:ascii="Times New Roman" w:hAnsi="Times New Roman" w:cs="Times New Roman"/>
          <w:i/>
          <w:sz w:val="20"/>
          <w:szCs w:val="20"/>
          <w:lang w:val="en-US"/>
        </w:rPr>
        <w:t xml:space="preserve"> (201</w:t>
      </w:r>
      <w:r w:rsidR="00F42733">
        <w:rPr>
          <w:rFonts w:ascii="Times New Roman" w:hAnsi="Times New Roman" w:cs="Times New Roman"/>
          <w:i/>
          <w:sz w:val="20"/>
          <w:szCs w:val="20"/>
          <w:lang w:val="en-US"/>
        </w:rPr>
        <w:t>8</w:t>
      </w:r>
      <w:r>
        <w:rPr>
          <w:rFonts w:ascii="Times New Roman" w:hAnsi="Times New Roman" w:cs="Times New Roman"/>
          <w:i/>
          <w:sz w:val="20"/>
          <w:szCs w:val="20"/>
          <w:lang w:val="en-US"/>
        </w:rPr>
        <w:t>)</w:t>
      </w:r>
      <w:r w:rsidR="00F42733">
        <w:rPr>
          <w:rFonts w:ascii="Times New Roman" w:hAnsi="Times New Roman" w:cs="Times New Roman"/>
          <w:i/>
          <w:sz w:val="20"/>
          <w:szCs w:val="20"/>
          <w:lang w:val="en-US"/>
        </w:rPr>
        <w:t>, Authors’ elaboration</w:t>
      </w:r>
    </w:p>
    <w:p w:rsidR="002E058C" w:rsidRDefault="002E058C" w:rsidP="00F04E8C">
      <w:pPr>
        <w:jc w:val="both"/>
        <w:rPr>
          <w:rFonts w:ascii="Times New Roman" w:hAnsi="Times New Roman" w:cs="Times New Roman"/>
          <w:lang w:val="en-US"/>
        </w:rPr>
        <w:sectPr w:rsidR="002E058C" w:rsidSect="002E058C">
          <w:pgSz w:w="16838" w:h="11906" w:orient="landscape" w:code="9"/>
          <w:pgMar w:top="1440" w:right="1440" w:bottom="1440" w:left="1440" w:header="720" w:footer="720" w:gutter="0"/>
          <w:cols w:space="708"/>
          <w:docGrid w:linePitch="360"/>
        </w:sectPr>
      </w:pPr>
    </w:p>
    <w:p w:rsidR="00BC2DF8" w:rsidRPr="002909D0" w:rsidRDefault="00BC2DF8" w:rsidP="00BC2DF8">
      <w:pPr>
        <w:jc w:val="both"/>
        <w:rPr>
          <w:rFonts w:ascii="Times New Roman" w:hAnsi="Times New Roman" w:cs="Times New Roman"/>
          <w:lang w:val="en-US"/>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59"/>
        <w:gridCol w:w="657"/>
      </w:tblGrid>
      <w:tr w:rsidR="00BC2DF8" w:rsidRPr="002909D0" w:rsidTr="00797763">
        <w:tc>
          <w:tcPr>
            <w:tcW w:w="8359" w:type="dxa"/>
          </w:tcPr>
          <w:p w:rsidR="00BC2DF8" w:rsidRPr="002909D0" w:rsidRDefault="007B1B36" w:rsidP="00797763">
            <w:pPr>
              <w:jc w:val="both"/>
              <w:rPr>
                <w:rFonts w:ascii="Times New Roman" w:hAnsi="Times New Roman" w:cs="Times New Roman"/>
                <w:lang w:val="en-US"/>
              </w:rPr>
            </w:pPr>
            <m:oMath>
              <m:sSub>
                <m:sSubPr>
                  <m:ctrlPr>
                    <w:rPr>
                      <w:rFonts w:ascii="Cambria Math" w:hAnsi="Cambria Math" w:cs="Times New Roman"/>
                      <w:i/>
                      <w:lang w:val="en-US"/>
                    </w:rPr>
                  </m:ctrlPr>
                </m:sSubPr>
                <m:e>
                  <m:r>
                    <w:rPr>
                      <w:rFonts w:ascii="Cambria Math" w:hAnsi="Cambria Math" w:cs="Times New Roman"/>
                      <w:lang w:val="en-US"/>
                    </w:rPr>
                    <m:t>∆Y</m:t>
                  </m:r>
                </m:e>
                <m:sub>
                  <m:r>
                    <w:rPr>
                      <w:rFonts w:ascii="Cambria Math" w:hAnsi="Cambria Math" w:cs="Times New Roman"/>
                      <w:lang w:val="en-US"/>
                    </w:rPr>
                    <m:t>N</m:t>
                  </m:r>
                </m:sub>
              </m:sSub>
              <m:sSub>
                <m:sSubPr>
                  <m:ctrlPr>
                    <w:rPr>
                      <w:rFonts w:ascii="Cambria Math" w:hAnsi="Cambria Math" w:cs="Times New Roman"/>
                      <w:i/>
                      <w:lang w:val="en-US"/>
                    </w:rPr>
                  </m:ctrlPr>
                </m:sSubPr>
                <m:e>
                  <m:r>
                    <w:rPr>
                      <w:rFonts w:ascii="Cambria Math" w:hAnsi="Cambria Math" w:cs="Times New Roman"/>
                      <w:lang w:val="en-US"/>
                    </w:rPr>
                    <m:t>=∆Y</m:t>
                  </m:r>
                </m:e>
                <m:sub>
                  <m:r>
                    <w:rPr>
                      <w:rFonts w:ascii="Cambria Math" w:hAnsi="Cambria Math" w:cs="Times New Roman"/>
                      <w:lang w:val="en-US"/>
                    </w:rPr>
                    <m:t>N</m:t>
                  </m:r>
                </m:sub>
              </m:sSub>
            </m:oMath>
            <w:r w:rsidR="00BC2DF8" w:rsidRPr="002909D0">
              <w:rPr>
                <w:rFonts w:ascii="Times New Roman" w:eastAsiaTheme="minorEastAsia" w:hAnsi="Times New Roman" w:cs="Times New Roman"/>
                <w:lang w:val="en-US"/>
              </w:rPr>
              <w:t xml:space="preserve">+s; </w:t>
            </w:r>
            <m:oMath>
              <m:r>
                <w:rPr>
                  <w:rFonts w:ascii="Cambria Math" w:eastAsiaTheme="minorEastAsia" w:hAnsi="Cambria Math" w:cs="Times New Roman"/>
                  <w:lang w:val="en-US"/>
                </w:rPr>
                <m:t>r∈N</m:t>
              </m:r>
            </m:oMath>
          </w:p>
        </w:tc>
        <w:tc>
          <w:tcPr>
            <w:tcW w:w="657" w:type="dxa"/>
          </w:tcPr>
          <w:p w:rsidR="00BC2DF8" w:rsidRPr="002909D0" w:rsidRDefault="00BC2DF8" w:rsidP="00797763">
            <w:pPr>
              <w:jc w:val="both"/>
              <w:rPr>
                <w:rFonts w:ascii="Times New Roman" w:hAnsi="Times New Roman" w:cs="Times New Roman"/>
                <w:lang w:val="en-US"/>
              </w:rPr>
            </w:pPr>
            <w:r w:rsidRPr="002909D0">
              <w:rPr>
                <w:rFonts w:ascii="Times New Roman" w:hAnsi="Times New Roman" w:cs="Times New Roman"/>
                <w:lang w:val="en-US"/>
              </w:rPr>
              <w:t>(1.)</w:t>
            </w:r>
          </w:p>
        </w:tc>
      </w:tr>
    </w:tbl>
    <w:p w:rsidR="00BC2DF8" w:rsidRDefault="00BC2DF8" w:rsidP="009624D1">
      <w:pPr>
        <w:jc w:val="both"/>
        <w:rPr>
          <w:rFonts w:ascii="Times New Roman" w:hAnsi="Times New Roman" w:cs="Times New Roman"/>
        </w:rPr>
      </w:pPr>
    </w:p>
    <w:p w:rsidR="009624D1" w:rsidRDefault="009624D1" w:rsidP="009624D1">
      <w:pPr>
        <w:jc w:val="both"/>
        <w:rPr>
          <w:rFonts w:ascii="Times New Roman" w:hAnsi="Times New Roman" w:cs="Times New Roman"/>
          <w:lang w:val="en-GB"/>
        </w:rPr>
      </w:pPr>
      <w:r w:rsidRPr="002909D0">
        <w:rPr>
          <w:rFonts w:ascii="Times New Roman" w:hAnsi="Times New Roman" w:cs="Times New Roman"/>
          <w:lang w:val="en-US"/>
        </w:rPr>
        <w:t>The national sub-model is based on a Keynesian quasi-identity, whereby GDP growth (</w:t>
      </w:r>
      <m:oMath>
        <m:sSub>
          <m:sSubPr>
            <m:ctrlPr>
              <w:rPr>
                <w:rFonts w:ascii="Cambria Math" w:hAnsi="Cambria Math" w:cs="Times New Roman"/>
                <w:i/>
                <w:lang w:val="en-US"/>
              </w:rPr>
            </m:ctrlPr>
          </m:sSubPr>
          <m:e>
            <m:r>
              <w:rPr>
                <w:rFonts w:ascii="Cambria Math" w:hAnsi="Cambria Math" w:cs="Times New Roman"/>
                <w:lang w:val="en-US"/>
              </w:rPr>
              <m:t>∆Y</m:t>
            </m:r>
          </m:e>
          <m:sub>
            <m:r>
              <w:rPr>
                <w:rFonts w:ascii="Cambria Math" w:hAnsi="Cambria Math" w:cs="Times New Roman"/>
                <w:lang w:val="en-US"/>
              </w:rPr>
              <m:t>N</m:t>
            </m:r>
          </m:sub>
        </m:sSub>
      </m:oMath>
      <w:r w:rsidRPr="002909D0">
        <w:rPr>
          <w:rFonts w:ascii="Times New Roman" w:hAnsi="Times New Roman" w:cs="Times New Roman"/>
          <w:lang w:val="en-US"/>
        </w:rPr>
        <w:t xml:space="preserve">) depends on the growth rates of consumption, investment, public expenditure, export and import. The national sub-model aims at capturing macroeconomic/national determinants of regional growth within a partial equilibrium setting. </w:t>
      </w:r>
      <w:r w:rsidRPr="002909D0">
        <w:rPr>
          <w:rFonts w:ascii="Times New Roman" w:hAnsi="Times New Roman" w:cs="Times New Roman"/>
          <w:lang w:val="en-GB"/>
        </w:rPr>
        <w:t>This part of the model capture</w:t>
      </w:r>
      <w:r>
        <w:rPr>
          <w:rFonts w:ascii="Times New Roman" w:hAnsi="Times New Roman" w:cs="Times New Roman"/>
          <w:lang w:val="en-GB"/>
        </w:rPr>
        <w:t>s</w:t>
      </w:r>
      <w:r w:rsidRPr="002909D0">
        <w:rPr>
          <w:rFonts w:ascii="Times New Roman" w:hAnsi="Times New Roman" w:cs="Times New Roman"/>
          <w:lang w:val="en-GB"/>
        </w:rPr>
        <w:t xml:space="preserve"> macroeconomic (national) effects generated by </w:t>
      </w:r>
      <w:r>
        <w:rPr>
          <w:rFonts w:ascii="Times New Roman" w:hAnsi="Times New Roman" w:cs="Times New Roman"/>
          <w:lang w:val="en-GB"/>
        </w:rPr>
        <w:t xml:space="preserve">exogenous </w:t>
      </w:r>
      <w:r w:rsidRPr="002909D0">
        <w:rPr>
          <w:rFonts w:ascii="Times New Roman" w:hAnsi="Times New Roman" w:cs="Times New Roman"/>
          <w:lang w:val="en-GB"/>
        </w:rPr>
        <w:t xml:space="preserve">trends and/or policies </w:t>
      </w:r>
      <w:r w:rsidR="000E3F53">
        <w:rPr>
          <w:rFonts w:ascii="Times New Roman" w:hAnsi="Times New Roman" w:cs="Times New Roman"/>
          <w:lang w:val="en-GB"/>
        </w:rPr>
        <w:t>for</w:t>
      </w:r>
      <w:r w:rsidRPr="002909D0">
        <w:rPr>
          <w:rFonts w:ascii="Times New Roman" w:hAnsi="Times New Roman" w:cs="Times New Roman"/>
          <w:lang w:val="en-GB"/>
        </w:rPr>
        <w:t xml:space="preserve"> regional growth; macroeconomic policies and trends in interest rates, in public expenditure, in inflation rates, in investment rates differ radically among European Countries (especially between</w:t>
      </w:r>
      <w:r>
        <w:rPr>
          <w:rFonts w:ascii="Times New Roman" w:hAnsi="Times New Roman" w:cs="Times New Roman"/>
          <w:lang w:val="en-GB"/>
        </w:rPr>
        <w:t xml:space="preserve"> Eastern and Western Countries, and between Northern and Southern Countries).</w:t>
      </w:r>
      <w:r>
        <w:rPr>
          <w:rFonts w:ascii="Times New Roman" w:hAnsi="Times New Roman" w:cs="Times New Roman"/>
          <w:lang w:val="en-US"/>
        </w:rPr>
        <w:t xml:space="preserve"> </w:t>
      </w:r>
      <w:r w:rsidRPr="002909D0">
        <w:rPr>
          <w:rFonts w:ascii="Times New Roman" w:hAnsi="Times New Roman" w:cs="Times New Roman"/>
          <w:lang w:val="en-GB"/>
        </w:rPr>
        <w:t xml:space="preserve">The national growth component allows to capture </w:t>
      </w:r>
      <w:r>
        <w:rPr>
          <w:rFonts w:ascii="Times New Roman" w:hAnsi="Times New Roman" w:cs="Times New Roman"/>
          <w:lang w:val="en-GB"/>
        </w:rPr>
        <w:t xml:space="preserve">individual </w:t>
      </w:r>
      <w:r w:rsidRPr="002909D0">
        <w:rPr>
          <w:rFonts w:ascii="Times New Roman" w:hAnsi="Times New Roman" w:cs="Times New Roman"/>
          <w:lang w:val="en-GB"/>
        </w:rPr>
        <w:t>Country effects on local growth.</w:t>
      </w:r>
    </w:p>
    <w:p w:rsidR="009624D1" w:rsidRDefault="009624D1" w:rsidP="009624D1">
      <w:pPr>
        <w:jc w:val="both"/>
        <w:rPr>
          <w:rFonts w:ascii="Times New Roman" w:hAnsi="Times New Roman" w:cs="Times New Roman"/>
          <w:lang w:val="en-US"/>
        </w:rPr>
      </w:pPr>
      <w:r>
        <w:rPr>
          <w:rFonts w:ascii="Times New Roman" w:hAnsi="Times New Roman" w:cs="Times New Roman"/>
          <w:lang w:val="en-US"/>
        </w:rPr>
        <w:t>T</w:t>
      </w:r>
      <w:r w:rsidRPr="00F42733">
        <w:rPr>
          <w:rFonts w:ascii="Times New Roman" w:hAnsi="Times New Roman" w:cs="Times New Roman"/>
          <w:lang w:val="en-US"/>
        </w:rPr>
        <w:t xml:space="preserve">he regional differential </w:t>
      </w:r>
      <w:r>
        <w:rPr>
          <w:rFonts w:ascii="Times New Roman" w:hAnsi="Times New Roman" w:cs="Times New Roman"/>
          <w:lang w:val="en-US"/>
        </w:rPr>
        <w:t xml:space="preserve">shift </w:t>
      </w:r>
      <w:r w:rsidRPr="002909D0">
        <w:rPr>
          <w:rFonts w:ascii="Times New Roman" w:hAnsi="Times New Roman" w:cs="Times New Roman"/>
          <w:lang w:val="en-US"/>
        </w:rPr>
        <w:t>(</w:t>
      </w:r>
      <w:r w:rsidRPr="002909D0">
        <w:rPr>
          <w:rFonts w:ascii="Times New Roman" w:hAnsi="Times New Roman" w:cs="Times New Roman"/>
          <w:i/>
          <w:lang w:val="en-US"/>
        </w:rPr>
        <w:t>s</w:t>
      </w:r>
      <w:r w:rsidRPr="002909D0">
        <w:rPr>
          <w:rFonts w:ascii="Times New Roman" w:hAnsi="Times New Roman" w:cs="Times New Roman"/>
          <w:lang w:val="en-US"/>
        </w:rPr>
        <w:t>)</w:t>
      </w:r>
      <w:r>
        <w:rPr>
          <w:rFonts w:ascii="Times New Roman" w:hAnsi="Times New Roman" w:cs="Times New Roman"/>
          <w:lang w:val="en-US"/>
        </w:rPr>
        <w:t xml:space="preserve"> is instead explained by regional </w:t>
      </w:r>
      <w:r w:rsidRPr="00F42733">
        <w:rPr>
          <w:rFonts w:ascii="Times New Roman" w:hAnsi="Times New Roman" w:cs="Times New Roman"/>
          <w:lang w:val="en-US"/>
        </w:rPr>
        <w:t>competitiveness</w:t>
      </w:r>
      <w:r>
        <w:rPr>
          <w:rFonts w:ascii="Times New Roman" w:hAnsi="Times New Roman" w:cs="Times New Roman"/>
          <w:lang w:val="en-US"/>
        </w:rPr>
        <w:t xml:space="preserve">, measured as </w:t>
      </w:r>
      <w:r w:rsidRPr="00F42733">
        <w:rPr>
          <w:rFonts w:ascii="Times New Roman" w:hAnsi="Times New Roman" w:cs="Times New Roman"/>
          <w:lang w:val="en-US"/>
        </w:rPr>
        <w:t>efficiency of local resources</w:t>
      </w:r>
      <w:r>
        <w:rPr>
          <w:rFonts w:ascii="Times New Roman" w:hAnsi="Times New Roman" w:cs="Times New Roman"/>
          <w:lang w:val="en-US"/>
        </w:rPr>
        <w:t xml:space="preserve">, </w:t>
      </w:r>
      <w:r w:rsidRPr="00F42733">
        <w:rPr>
          <w:rFonts w:ascii="Times New Roman" w:hAnsi="Times New Roman" w:cs="Times New Roman"/>
          <w:lang w:val="en-US"/>
        </w:rPr>
        <w:t>increase</w:t>
      </w:r>
      <w:r>
        <w:rPr>
          <w:rFonts w:ascii="Times New Roman" w:hAnsi="Times New Roman" w:cs="Times New Roman"/>
          <w:lang w:val="en-US"/>
        </w:rPr>
        <w:t>s</w:t>
      </w:r>
      <w:r w:rsidRPr="00F42733">
        <w:rPr>
          <w:rFonts w:ascii="Times New Roman" w:hAnsi="Times New Roman" w:cs="Times New Roman"/>
          <w:lang w:val="en-US"/>
        </w:rPr>
        <w:t xml:space="preserve"> in the quality and quantity of</w:t>
      </w:r>
      <w:r>
        <w:rPr>
          <w:rFonts w:ascii="Times New Roman" w:hAnsi="Times New Roman" w:cs="Times New Roman"/>
          <w:lang w:val="en-US"/>
        </w:rPr>
        <w:t xml:space="preserve"> production factors, such as </w:t>
      </w:r>
      <w:r w:rsidRPr="00F42733">
        <w:rPr>
          <w:rFonts w:ascii="Times New Roman" w:hAnsi="Times New Roman" w:cs="Times New Roman"/>
          <w:lang w:val="en-US"/>
        </w:rPr>
        <w:t>human capital and population</w:t>
      </w:r>
      <w:r>
        <w:rPr>
          <w:rFonts w:ascii="Times New Roman" w:hAnsi="Times New Roman" w:cs="Times New Roman"/>
          <w:lang w:val="en-US"/>
        </w:rPr>
        <w:t xml:space="preserve">, </w:t>
      </w:r>
      <w:r w:rsidRPr="00F42733">
        <w:rPr>
          <w:rFonts w:ascii="Times New Roman" w:hAnsi="Times New Roman" w:cs="Times New Roman"/>
          <w:lang w:val="en-US"/>
        </w:rPr>
        <w:t>infrastructure endowment,</w:t>
      </w:r>
      <w:r>
        <w:rPr>
          <w:rFonts w:ascii="Times New Roman" w:hAnsi="Times New Roman" w:cs="Times New Roman"/>
          <w:lang w:val="en-US"/>
        </w:rPr>
        <w:t xml:space="preserve"> </w:t>
      </w:r>
      <w:r w:rsidRPr="00F42733">
        <w:rPr>
          <w:rFonts w:ascii="Times New Roman" w:hAnsi="Times New Roman" w:cs="Times New Roman"/>
          <w:lang w:val="en-US"/>
        </w:rPr>
        <w:t xml:space="preserve">energy resources, </w:t>
      </w:r>
      <w:r>
        <w:rPr>
          <w:rFonts w:ascii="Times New Roman" w:hAnsi="Times New Roman" w:cs="Times New Roman"/>
          <w:lang w:val="en-US"/>
        </w:rPr>
        <w:t>European funds, and, finally, interregional spatial linkages, capturing the growth externalities that influence a region located close to fast-growing areas.</w:t>
      </w:r>
    </w:p>
    <w:p w:rsidR="009624D1" w:rsidRDefault="009624D1" w:rsidP="009624D1">
      <w:pPr>
        <w:jc w:val="both"/>
        <w:rPr>
          <w:rFonts w:ascii="Times New Roman" w:hAnsi="Times New Roman" w:cs="Times New Roman"/>
          <w:lang w:val="en-US"/>
        </w:rPr>
      </w:pPr>
      <w:r>
        <w:rPr>
          <w:rFonts w:ascii="Times New Roman" w:hAnsi="Times New Roman" w:cs="Times New Roman"/>
          <w:lang w:val="en-US"/>
        </w:rPr>
        <w:t>This first generation of MASST already embeds several features of the present-day model, and is characterized by the effort to merge the separated blocks of theories discussed in Section 2. Regional growth is here interpreted as:</w:t>
      </w:r>
    </w:p>
    <w:p w:rsidR="009624D1" w:rsidRPr="00534BA2" w:rsidRDefault="009624D1" w:rsidP="009624D1">
      <w:pPr>
        <w:pStyle w:val="Paragrafoelenco"/>
        <w:numPr>
          <w:ilvl w:val="0"/>
          <w:numId w:val="5"/>
        </w:numPr>
        <w:jc w:val="both"/>
        <w:rPr>
          <w:rFonts w:ascii="Times New Roman" w:hAnsi="Times New Roman" w:cs="Times New Roman"/>
          <w:lang w:val="en-US"/>
        </w:rPr>
      </w:pPr>
      <w:r w:rsidRPr="00534BA2">
        <w:rPr>
          <w:rFonts w:ascii="Times New Roman" w:hAnsi="Times New Roman" w:cs="Times New Roman"/>
          <w:lang w:val="en-US"/>
        </w:rPr>
        <w:t xml:space="preserve">a </w:t>
      </w:r>
      <w:r w:rsidRPr="00534BA2">
        <w:rPr>
          <w:rFonts w:ascii="Times New Roman" w:hAnsi="Times New Roman" w:cs="Times New Roman"/>
          <w:i/>
          <w:lang w:val="en-US"/>
        </w:rPr>
        <w:t>competitive bottom-up process</w:t>
      </w:r>
      <w:r w:rsidRPr="00534BA2">
        <w:rPr>
          <w:rFonts w:ascii="Times New Roman" w:hAnsi="Times New Roman" w:cs="Times New Roman"/>
          <w:lang w:val="en-US"/>
        </w:rPr>
        <w:t xml:space="preserve">, since supply-side aspects defining competitiveness levels are </w:t>
      </w:r>
      <w:r>
        <w:rPr>
          <w:rFonts w:ascii="Times New Roman" w:hAnsi="Times New Roman" w:cs="Times New Roman"/>
          <w:lang w:val="en-US"/>
        </w:rPr>
        <w:t>hosted in</w:t>
      </w:r>
      <w:r w:rsidRPr="00534BA2">
        <w:rPr>
          <w:rFonts w:ascii="Times New Roman" w:hAnsi="Times New Roman" w:cs="Times New Roman"/>
          <w:lang w:val="en-US"/>
        </w:rPr>
        <w:t xml:space="preserve"> the regional </w:t>
      </w:r>
      <w:r>
        <w:rPr>
          <w:rFonts w:ascii="Times New Roman" w:hAnsi="Times New Roman" w:cs="Times New Roman"/>
          <w:lang w:val="en-US"/>
        </w:rPr>
        <w:t>sub-model;</w:t>
      </w:r>
    </w:p>
    <w:p w:rsidR="009624D1" w:rsidRDefault="009624D1" w:rsidP="009624D1">
      <w:pPr>
        <w:pStyle w:val="Paragrafoelenco"/>
        <w:numPr>
          <w:ilvl w:val="0"/>
          <w:numId w:val="5"/>
        </w:numPr>
        <w:jc w:val="both"/>
        <w:rPr>
          <w:rFonts w:ascii="Times New Roman" w:hAnsi="Times New Roman" w:cs="Times New Roman"/>
          <w:lang w:val="en-US"/>
        </w:rPr>
      </w:pPr>
      <w:r w:rsidRPr="00534BA2">
        <w:rPr>
          <w:rFonts w:ascii="Times New Roman" w:hAnsi="Times New Roman" w:cs="Times New Roman"/>
          <w:lang w:val="en-US"/>
        </w:rPr>
        <w:t xml:space="preserve">a </w:t>
      </w:r>
      <w:r w:rsidRPr="00534BA2">
        <w:rPr>
          <w:rFonts w:ascii="Times New Roman" w:hAnsi="Times New Roman" w:cs="Times New Roman"/>
          <w:i/>
          <w:lang w:val="en-US"/>
        </w:rPr>
        <w:t>territorial process</w:t>
      </w:r>
      <w:r w:rsidRPr="00534BA2">
        <w:rPr>
          <w:rFonts w:ascii="Times New Roman" w:hAnsi="Times New Roman" w:cs="Times New Roman"/>
          <w:lang w:val="en-US"/>
        </w:rPr>
        <w:t>, since growth depends on tangible and intangible regional assets and on agglomeration economies (</w:t>
      </w:r>
      <w:proofErr w:type="spellStart"/>
      <w:r w:rsidRPr="00534BA2">
        <w:rPr>
          <w:rFonts w:ascii="Times New Roman" w:hAnsi="Times New Roman" w:cs="Times New Roman"/>
          <w:lang w:val="en-US"/>
        </w:rPr>
        <w:t>Aydalot</w:t>
      </w:r>
      <w:proofErr w:type="spellEnd"/>
      <w:r w:rsidRPr="00534BA2">
        <w:rPr>
          <w:rFonts w:ascii="Times New Roman" w:hAnsi="Times New Roman" w:cs="Times New Roman"/>
          <w:lang w:val="en-US"/>
        </w:rPr>
        <w:t xml:space="preserve">, 1986; </w:t>
      </w:r>
      <w:proofErr w:type="spellStart"/>
      <w:r w:rsidRPr="00534BA2">
        <w:rPr>
          <w:rFonts w:ascii="Times New Roman" w:hAnsi="Times New Roman" w:cs="Times New Roman"/>
          <w:lang w:val="en-US"/>
        </w:rPr>
        <w:t>Camagni</w:t>
      </w:r>
      <w:proofErr w:type="spellEnd"/>
      <w:r w:rsidRPr="00534BA2">
        <w:rPr>
          <w:rFonts w:ascii="Times New Roman" w:hAnsi="Times New Roman" w:cs="Times New Roman"/>
          <w:lang w:val="en-US"/>
        </w:rPr>
        <w:t>, 1991</w:t>
      </w:r>
      <w:r>
        <w:rPr>
          <w:rFonts w:ascii="Times New Roman" w:hAnsi="Times New Roman" w:cs="Times New Roman"/>
          <w:lang w:val="en-US"/>
        </w:rPr>
        <w:t>)</w:t>
      </w:r>
      <w:r w:rsidRPr="00534BA2">
        <w:rPr>
          <w:rFonts w:ascii="Times New Roman" w:hAnsi="Times New Roman" w:cs="Times New Roman"/>
          <w:lang w:val="en-US"/>
        </w:rPr>
        <w:t>. Territorial features represent in fact at the same time the propulsive forces of regional growth and the factors that explain local responses</w:t>
      </w:r>
      <w:r>
        <w:rPr>
          <w:rFonts w:ascii="Times New Roman" w:hAnsi="Times New Roman" w:cs="Times New Roman"/>
          <w:lang w:val="en-US"/>
        </w:rPr>
        <w:t xml:space="preserve"> to exogenous aggregate trends;</w:t>
      </w:r>
    </w:p>
    <w:p w:rsidR="009624D1" w:rsidRDefault="009624D1" w:rsidP="009624D1">
      <w:pPr>
        <w:pStyle w:val="Paragrafoelenco"/>
        <w:numPr>
          <w:ilvl w:val="0"/>
          <w:numId w:val="5"/>
        </w:numPr>
        <w:jc w:val="both"/>
        <w:rPr>
          <w:rFonts w:ascii="Times New Roman" w:hAnsi="Times New Roman" w:cs="Times New Roman"/>
          <w:lang w:val="en-US"/>
        </w:rPr>
      </w:pPr>
      <w:r w:rsidRPr="00534BA2">
        <w:rPr>
          <w:rFonts w:ascii="Times New Roman" w:hAnsi="Times New Roman" w:cs="Times New Roman"/>
          <w:lang w:val="en-US"/>
        </w:rPr>
        <w:t xml:space="preserve">a </w:t>
      </w:r>
      <w:r w:rsidRPr="00534BA2">
        <w:rPr>
          <w:rFonts w:ascii="Times New Roman" w:hAnsi="Times New Roman" w:cs="Times New Roman"/>
          <w:i/>
          <w:lang w:val="en-US"/>
        </w:rPr>
        <w:t>spatial process</w:t>
      </w:r>
      <w:r w:rsidRPr="00534BA2">
        <w:rPr>
          <w:rFonts w:ascii="Times New Roman" w:hAnsi="Times New Roman" w:cs="Times New Roman"/>
          <w:lang w:val="en-US"/>
        </w:rPr>
        <w:t>,</w:t>
      </w:r>
      <w:r>
        <w:rPr>
          <w:rFonts w:ascii="Times New Roman" w:hAnsi="Times New Roman" w:cs="Times New Roman"/>
          <w:lang w:val="en-US"/>
        </w:rPr>
        <w:t xml:space="preserve"> in that the model conceptualize</w:t>
      </w:r>
      <w:r w:rsidRPr="00534BA2">
        <w:rPr>
          <w:rFonts w:ascii="Times New Roman" w:hAnsi="Times New Roman" w:cs="Times New Roman"/>
          <w:lang w:val="en-US"/>
        </w:rPr>
        <w:t xml:space="preserve">s regional dynamics as the result also of the influence the region receives from its surroundings (other </w:t>
      </w:r>
      <w:r>
        <w:rPr>
          <w:rFonts w:ascii="Times New Roman" w:hAnsi="Times New Roman" w:cs="Times New Roman"/>
          <w:lang w:val="en-US"/>
        </w:rPr>
        <w:t>regions) via growth spillovers;</w:t>
      </w:r>
    </w:p>
    <w:p w:rsidR="009624D1" w:rsidRPr="005D0E98" w:rsidRDefault="009624D1" w:rsidP="009624D1">
      <w:pPr>
        <w:pStyle w:val="Paragrafoelenco"/>
        <w:numPr>
          <w:ilvl w:val="0"/>
          <w:numId w:val="5"/>
        </w:numPr>
        <w:jc w:val="both"/>
        <w:rPr>
          <w:rFonts w:ascii="Times New Roman" w:hAnsi="Times New Roman" w:cs="Times New Roman"/>
          <w:lang w:val="en-US"/>
        </w:rPr>
      </w:pPr>
      <w:r w:rsidRPr="00534BA2">
        <w:rPr>
          <w:rFonts w:ascii="Times New Roman" w:hAnsi="Times New Roman" w:cs="Times New Roman"/>
          <w:lang w:val="en-US"/>
        </w:rPr>
        <w:t xml:space="preserve">an </w:t>
      </w:r>
      <w:r w:rsidRPr="005D0E98">
        <w:rPr>
          <w:rFonts w:ascii="Times New Roman" w:hAnsi="Times New Roman" w:cs="Times New Roman"/>
          <w:i/>
          <w:lang w:val="en-US"/>
        </w:rPr>
        <w:t>interactive process</w:t>
      </w:r>
      <w:r w:rsidRPr="005D0E98">
        <w:rPr>
          <w:rFonts w:ascii="Times New Roman" w:hAnsi="Times New Roman" w:cs="Times New Roman"/>
          <w:lang w:val="en-US"/>
        </w:rPr>
        <w:t xml:space="preserve"> between regional and national growth</w:t>
      </w:r>
      <w:r>
        <w:rPr>
          <w:rFonts w:ascii="Times New Roman" w:hAnsi="Times New Roman" w:cs="Times New Roman"/>
          <w:lang w:val="en-US"/>
        </w:rPr>
        <w:t>.</w:t>
      </w:r>
      <w:r w:rsidRPr="005D0E98">
        <w:rPr>
          <w:rFonts w:ascii="Times New Roman" w:hAnsi="Times New Roman" w:cs="Times New Roman"/>
          <w:lang w:val="en-US"/>
        </w:rPr>
        <w:t xml:space="preserve"> </w:t>
      </w:r>
      <w:r>
        <w:rPr>
          <w:rFonts w:ascii="Times New Roman" w:hAnsi="Times New Roman" w:cs="Times New Roman"/>
          <w:lang w:val="en-US"/>
        </w:rPr>
        <w:t>N</w:t>
      </w:r>
      <w:r w:rsidRPr="005D0E98">
        <w:rPr>
          <w:rFonts w:ascii="Times New Roman" w:hAnsi="Times New Roman" w:cs="Times New Roman"/>
          <w:lang w:val="en-US"/>
        </w:rPr>
        <w:t>ational macroeconomic trends generate an effect on both national and regional growth</w:t>
      </w:r>
      <w:r>
        <w:rPr>
          <w:rFonts w:ascii="Times New Roman" w:hAnsi="Times New Roman" w:cs="Times New Roman"/>
          <w:lang w:val="en-US"/>
        </w:rPr>
        <w:t>;</w:t>
      </w:r>
      <w:r w:rsidRPr="005D0E98">
        <w:rPr>
          <w:rFonts w:ascii="Times New Roman" w:hAnsi="Times New Roman" w:cs="Times New Roman"/>
          <w:lang w:val="en-US"/>
        </w:rPr>
        <w:t xml:space="preserve"> at the same time regional </w:t>
      </w:r>
      <w:r>
        <w:rPr>
          <w:rFonts w:ascii="Times New Roman" w:hAnsi="Times New Roman" w:cs="Times New Roman"/>
          <w:lang w:val="en-US"/>
        </w:rPr>
        <w:t>elements</w:t>
      </w:r>
      <w:r w:rsidRPr="005D0E98">
        <w:rPr>
          <w:rFonts w:ascii="Times New Roman" w:hAnsi="Times New Roman" w:cs="Times New Roman"/>
          <w:lang w:val="en-US"/>
        </w:rPr>
        <w:t xml:space="preserve"> affect both regional and national performance in an interactive national-regional manner. </w:t>
      </w:r>
      <w:r>
        <w:rPr>
          <w:rFonts w:ascii="Times New Roman" w:hAnsi="Times New Roman" w:cs="Times New Roman"/>
          <w:lang w:val="en-US"/>
        </w:rPr>
        <w:t>C</w:t>
      </w:r>
      <w:r w:rsidRPr="005D0E98">
        <w:rPr>
          <w:rFonts w:ascii="Times New Roman" w:hAnsi="Times New Roman" w:cs="Times New Roman"/>
          <w:lang w:val="en-US"/>
        </w:rPr>
        <w:t xml:space="preserve">omplex vertical feedbacks between the regional and national economy </w:t>
      </w:r>
      <w:r>
        <w:rPr>
          <w:rFonts w:ascii="Times New Roman" w:hAnsi="Times New Roman" w:cs="Times New Roman"/>
          <w:lang w:val="en-US"/>
        </w:rPr>
        <w:t xml:space="preserve">are taken into consideration </w:t>
      </w:r>
      <w:r w:rsidRPr="005D0E98">
        <w:rPr>
          <w:rFonts w:ascii="Times New Roman" w:hAnsi="Times New Roman" w:cs="Times New Roman"/>
          <w:lang w:val="en-US"/>
        </w:rPr>
        <w:t xml:space="preserve">without imposing a complex </w:t>
      </w:r>
      <w:r>
        <w:rPr>
          <w:rFonts w:ascii="Times New Roman" w:hAnsi="Times New Roman" w:cs="Times New Roman"/>
          <w:lang w:val="en-US"/>
        </w:rPr>
        <w:t>system of interlinked equations;</w:t>
      </w:r>
    </w:p>
    <w:p w:rsidR="009624D1" w:rsidRDefault="009624D1" w:rsidP="009624D1">
      <w:pPr>
        <w:pStyle w:val="Paragrafoelenco"/>
        <w:numPr>
          <w:ilvl w:val="0"/>
          <w:numId w:val="5"/>
        </w:numPr>
        <w:jc w:val="both"/>
        <w:rPr>
          <w:rFonts w:ascii="Times New Roman" w:hAnsi="Times New Roman" w:cs="Times New Roman"/>
          <w:lang w:val="en-US"/>
        </w:rPr>
      </w:pPr>
      <w:r w:rsidRPr="00534BA2">
        <w:rPr>
          <w:rFonts w:ascii="Times New Roman" w:hAnsi="Times New Roman" w:cs="Times New Roman"/>
          <w:lang w:val="en-US"/>
        </w:rPr>
        <w:t xml:space="preserve">an </w:t>
      </w:r>
      <w:r w:rsidRPr="00534BA2">
        <w:rPr>
          <w:rFonts w:ascii="Times New Roman" w:hAnsi="Times New Roman" w:cs="Times New Roman"/>
          <w:i/>
          <w:lang w:val="en-US"/>
        </w:rPr>
        <w:t>endogenous process</w:t>
      </w:r>
      <w:r w:rsidRPr="00534BA2">
        <w:rPr>
          <w:rFonts w:ascii="Times New Roman" w:hAnsi="Times New Roman" w:cs="Times New Roman"/>
          <w:lang w:val="en-US"/>
        </w:rPr>
        <w:t xml:space="preserve">, being local, </w:t>
      </w:r>
      <w:r>
        <w:rPr>
          <w:rFonts w:ascii="Times New Roman" w:hAnsi="Times New Roman" w:cs="Times New Roman"/>
          <w:lang w:val="en-US"/>
        </w:rPr>
        <w:t xml:space="preserve">growth takes place as the effect of </w:t>
      </w:r>
      <w:r w:rsidRPr="00534BA2">
        <w:rPr>
          <w:rFonts w:ascii="Times New Roman" w:hAnsi="Times New Roman" w:cs="Times New Roman"/>
          <w:lang w:val="en-US"/>
        </w:rPr>
        <w:t>endogenous mechanisms and forces behind local competitiveness.</w:t>
      </w:r>
    </w:p>
    <w:p w:rsidR="00734C82" w:rsidRDefault="009624D1" w:rsidP="000E3F53">
      <w:pPr>
        <w:jc w:val="both"/>
        <w:rPr>
          <w:rFonts w:ascii="Times New Roman" w:hAnsi="Times New Roman" w:cs="Times New Roman"/>
          <w:lang w:val="en-US"/>
        </w:rPr>
      </w:pPr>
      <w:r w:rsidRPr="00CF28C4">
        <w:rPr>
          <w:rFonts w:ascii="Times New Roman" w:hAnsi="Times New Roman" w:cs="Times New Roman"/>
          <w:lang w:val="en-US"/>
        </w:rPr>
        <w:t xml:space="preserve">Thanks to this structure, the MASST model is </w:t>
      </w:r>
      <w:r w:rsidR="000E6D74">
        <w:rPr>
          <w:rFonts w:ascii="Times New Roman" w:hAnsi="Times New Roman" w:cs="Times New Roman"/>
          <w:lang w:val="en-US"/>
        </w:rPr>
        <w:t>top-down</w:t>
      </w:r>
      <w:r w:rsidRPr="00CF28C4">
        <w:rPr>
          <w:rFonts w:ascii="Times New Roman" w:hAnsi="Times New Roman" w:cs="Times New Roman"/>
          <w:lang w:val="en-US"/>
        </w:rPr>
        <w:t xml:space="preserve"> and </w:t>
      </w:r>
      <w:r w:rsidR="000E6D74">
        <w:rPr>
          <w:rFonts w:ascii="Times New Roman" w:hAnsi="Times New Roman" w:cs="Times New Roman"/>
          <w:lang w:val="en-US"/>
        </w:rPr>
        <w:t>bottom-up</w:t>
      </w:r>
      <w:r w:rsidRPr="00CF28C4">
        <w:rPr>
          <w:rFonts w:ascii="Times New Roman" w:hAnsi="Times New Roman" w:cs="Times New Roman"/>
          <w:lang w:val="en-US"/>
        </w:rPr>
        <w:t xml:space="preserve"> at the same time</w:t>
      </w:r>
      <w:r w:rsidR="000E6D74">
        <w:rPr>
          <w:rFonts w:ascii="Times New Roman" w:hAnsi="Times New Roman" w:cs="Times New Roman"/>
          <w:lang w:val="en-US"/>
        </w:rPr>
        <w:t>,</w:t>
      </w:r>
      <w:r w:rsidRPr="00CF28C4">
        <w:rPr>
          <w:rFonts w:ascii="Times New Roman" w:hAnsi="Times New Roman" w:cs="Times New Roman"/>
          <w:lang w:val="en-US"/>
        </w:rPr>
        <w:t xml:space="preserve"> through horizontal feedbacks (among regions, in the form of growth spillovers) and vertical ones (between nations and their regions, and vice versa). National shocks </w:t>
      </w:r>
      <w:r w:rsidR="000E3F53">
        <w:rPr>
          <w:rFonts w:ascii="Times New Roman" w:hAnsi="Times New Roman" w:cs="Times New Roman"/>
          <w:lang w:val="en-US"/>
        </w:rPr>
        <w:t xml:space="preserve">influence </w:t>
      </w:r>
      <w:r w:rsidRPr="00CF28C4">
        <w:rPr>
          <w:rFonts w:ascii="Times New Roman" w:hAnsi="Times New Roman" w:cs="Times New Roman"/>
          <w:lang w:val="en-US"/>
        </w:rPr>
        <w:t>national GDP growth rates throu</w:t>
      </w:r>
      <w:r w:rsidR="000E3F53">
        <w:rPr>
          <w:rFonts w:ascii="Times New Roman" w:hAnsi="Times New Roman" w:cs="Times New Roman"/>
          <w:lang w:val="en-US"/>
        </w:rPr>
        <w:t>gh the national GDP growth (Figure</w:t>
      </w:r>
      <w:r w:rsidRPr="00CF28C4">
        <w:rPr>
          <w:rFonts w:ascii="Times New Roman" w:hAnsi="Times New Roman" w:cs="Times New Roman"/>
          <w:lang w:val="en-US"/>
        </w:rPr>
        <w:t xml:space="preserve"> </w:t>
      </w:r>
      <w:r w:rsidR="000E3F53">
        <w:rPr>
          <w:rFonts w:ascii="Times New Roman" w:hAnsi="Times New Roman" w:cs="Times New Roman"/>
          <w:lang w:val="en-US"/>
        </w:rPr>
        <w:t>2</w:t>
      </w:r>
      <w:r w:rsidRPr="00CF28C4">
        <w:rPr>
          <w:rFonts w:ascii="Times New Roman" w:hAnsi="Times New Roman" w:cs="Times New Roman"/>
          <w:lang w:val="en-US"/>
        </w:rPr>
        <w:t xml:space="preserve">, </w:t>
      </w:r>
      <w:r>
        <w:rPr>
          <w:rFonts w:ascii="Times New Roman" w:hAnsi="Times New Roman" w:cs="Times New Roman"/>
          <w:lang w:val="en-US"/>
        </w:rPr>
        <w:t xml:space="preserve">link </w:t>
      </w:r>
      <w:r w:rsidRPr="00CF28C4">
        <w:rPr>
          <w:rFonts w:ascii="Times New Roman" w:hAnsi="Times New Roman" w:cs="Times New Roman"/>
          <w:lang w:val="en-US"/>
        </w:rPr>
        <w:t>I). National shocks propagate to the regional level since regional GDP growth is obtained as the sum of the national GDP growth and the regional differential GDP growth</w:t>
      </w:r>
      <w:r>
        <w:rPr>
          <w:rFonts w:ascii="Times New Roman" w:hAnsi="Times New Roman" w:cs="Times New Roman"/>
          <w:lang w:val="en-US"/>
        </w:rPr>
        <w:t xml:space="preserve"> </w:t>
      </w:r>
      <w:r w:rsidRPr="00CF28C4">
        <w:rPr>
          <w:rFonts w:ascii="Times New Roman" w:hAnsi="Times New Roman" w:cs="Times New Roman"/>
          <w:lang w:val="en-US"/>
        </w:rPr>
        <w:t>(Fig</w:t>
      </w:r>
      <w:r w:rsidR="00960284">
        <w:rPr>
          <w:rFonts w:ascii="Times New Roman" w:hAnsi="Times New Roman" w:cs="Times New Roman"/>
          <w:lang w:val="en-US"/>
        </w:rPr>
        <w:t>ure</w:t>
      </w:r>
      <w:r w:rsidRPr="00CF28C4">
        <w:rPr>
          <w:rFonts w:ascii="Times New Roman" w:hAnsi="Times New Roman" w:cs="Times New Roman"/>
          <w:lang w:val="en-US"/>
        </w:rPr>
        <w:t xml:space="preserve"> 2, </w:t>
      </w:r>
      <w:r w:rsidR="00960284">
        <w:rPr>
          <w:rFonts w:ascii="Times New Roman" w:hAnsi="Times New Roman" w:cs="Times New Roman"/>
          <w:lang w:val="en-US"/>
        </w:rPr>
        <w:t>links</w:t>
      </w:r>
      <w:r>
        <w:rPr>
          <w:rFonts w:ascii="Times New Roman" w:hAnsi="Times New Roman" w:cs="Times New Roman"/>
          <w:lang w:val="en-US"/>
        </w:rPr>
        <w:t xml:space="preserve"> </w:t>
      </w:r>
      <w:r w:rsidRPr="00CF28C4">
        <w:rPr>
          <w:rFonts w:ascii="Times New Roman" w:hAnsi="Times New Roman" w:cs="Times New Roman"/>
          <w:lang w:val="en-US"/>
        </w:rPr>
        <w:t>II</w:t>
      </w:r>
      <w:r>
        <w:rPr>
          <w:rFonts w:ascii="Times New Roman" w:hAnsi="Times New Roman" w:cs="Times New Roman"/>
          <w:lang w:val="en-US"/>
        </w:rPr>
        <w:t>)</w:t>
      </w:r>
      <w:r w:rsidRPr="00CF28C4">
        <w:rPr>
          <w:rFonts w:ascii="Times New Roman" w:hAnsi="Times New Roman" w:cs="Times New Roman"/>
          <w:lang w:val="en-US"/>
        </w:rPr>
        <w:t>. The latter is distributed differently among regions via spillover effects and territorial dummies</w:t>
      </w:r>
      <w:r w:rsidR="00EC3C6D">
        <w:rPr>
          <w:rFonts w:ascii="Times New Roman" w:hAnsi="Times New Roman" w:cs="Times New Roman"/>
          <w:lang w:val="en-US"/>
        </w:rPr>
        <w:t>.</w:t>
      </w:r>
      <w:r w:rsidRPr="00CF28C4">
        <w:rPr>
          <w:rFonts w:ascii="Times New Roman" w:hAnsi="Times New Roman" w:cs="Times New Roman"/>
          <w:lang w:val="en-US"/>
        </w:rPr>
        <w:t xml:space="preserve"> Regional shocks, and regional feedbacks, propagate on regional GDP growth thanks to the shift equation: regional shocks differ among regions thanks to spillovers dummy variables and different levels of the control variables</w:t>
      </w:r>
      <w:r w:rsidR="00EC3C6D">
        <w:rPr>
          <w:rFonts w:ascii="Times New Roman" w:hAnsi="Times New Roman" w:cs="Times New Roman"/>
          <w:lang w:val="en-US"/>
        </w:rPr>
        <w:t xml:space="preserve"> </w:t>
      </w:r>
      <w:r w:rsidR="00EC3C6D" w:rsidRPr="00CF28C4">
        <w:rPr>
          <w:rFonts w:ascii="Times New Roman" w:hAnsi="Times New Roman" w:cs="Times New Roman"/>
          <w:lang w:val="en-US"/>
        </w:rPr>
        <w:t>(Fig</w:t>
      </w:r>
      <w:r w:rsidR="00960284">
        <w:rPr>
          <w:rFonts w:ascii="Times New Roman" w:hAnsi="Times New Roman" w:cs="Times New Roman"/>
          <w:lang w:val="en-US"/>
        </w:rPr>
        <w:t>ure</w:t>
      </w:r>
      <w:r w:rsidR="00EC3C6D" w:rsidRPr="00CF28C4">
        <w:rPr>
          <w:rFonts w:ascii="Times New Roman" w:hAnsi="Times New Roman" w:cs="Times New Roman"/>
          <w:lang w:val="en-US"/>
        </w:rPr>
        <w:t xml:space="preserve"> 2, </w:t>
      </w:r>
      <w:r w:rsidR="00EC3C6D">
        <w:rPr>
          <w:rFonts w:ascii="Times New Roman" w:hAnsi="Times New Roman" w:cs="Times New Roman"/>
          <w:lang w:val="en-US"/>
        </w:rPr>
        <w:t xml:space="preserve">link </w:t>
      </w:r>
      <w:r w:rsidR="00EC3C6D" w:rsidRPr="00CF28C4">
        <w:rPr>
          <w:rFonts w:ascii="Times New Roman" w:hAnsi="Times New Roman" w:cs="Times New Roman"/>
          <w:lang w:val="en-US"/>
        </w:rPr>
        <w:t>II</w:t>
      </w:r>
      <w:r w:rsidR="00EC3C6D">
        <w:rPr>
          <w:rFonts w:ascii="Times New Roman" w:hAnsi="Times New Roman" w:cs="Times New Roman"/>
          <w:lang w:val="en-US"/>
        </w:rPr>
        <w:t>I</w:t>
      </w:r>
      <w:r w:rsidR="00EC3C6D" w:rsidRPr="00CF28C4">
        <w:rPr>
          <w:rFonts w:ascii="Times New Roman" w:hAnsi="Times New Roman" w:cs="Times New Roman"/>
          <w:lang w:val="en-US"/>
        </w:rPr>
        <w:t>).</w:t>
      </w:r>
      <w:r w:rsidRPr="00CF28C4">
        <w:rPr>
          <w:rFonts w:ascii="Times New Roman" w:hAnsi="Times New Roman" w:cs="Times New Roman"/>
          <w:lang w:val="en-US"/>
        </w:rPr>
        <w:t xml:space="preserve"> Regional shocks propagate to the national level through the sum of the regional GDP levels which defines the annual national GDP growth (Fig</w:t>
      </w:r>
      <w:r w:rsidR="00960284">
        <w:rPr>
          <w:rFonts w:ascii="Times New Roman" w:hAnsi="Times New Roman" w:cs="Times New Roman"/>
          <w:lang w:val="en-US"/>
        </w:rPr>
        <w:t>ure</w:t>
      </w:r>
      <w:r w:rsidRPr="00CF28C4">
        <w:rPr>
          <w:rFonts w:ascii="Times New Roman" w:hAnsi="Times New Roman" w:cs="Times New Roman"/>
          <w:lang w:val="en-US"/>
        </w:rPr>
        <w:t xml:space="preserve"> 2, </w:t>
      </w:r>
      <w:r>
        <w:rPr>
          <w:rFonts w:ascii="Times New Roman" w:hAnsi="Times New Roman" w:cs="Times New Roman"/>
          <w:lang w:val="en-US"/>
        </w:rPr>
        <w:t xml:space="preserve">link </w:t>
      </w:r>
      <w:r w:rsidRPr="00CF28C4">
        <w:rPr>
          <w:rFonts w:ascii="Times New Roman" w:hAnsi="Times New Roman" w:cs="Times New Roman"/>
          <w:lang w:val="en-US"/>
        </w:rPr>
        <w:t>IV) (</w:t>
      </w:r>
      <w:proofErr w:type="spellStart"/>
      <w:r w:rsidRPr="00CF28C4">
        <w:rPr>
          <w:rFonts w:ascii="Times New Roman" w:hAnsi="Times New Roman" w:cs="Times New Roman"/>
          <w:lang w:val="en-US"/>
        </w:rPr>
        <w:t>Capello</w:t>
      </w:r>
      <w:proofErr w:type="spellEnd"/>
      <w:r w:rsidRPr="00CF28C4">
        <w:rPr>
          <w:rFonts w:ascii="Times New Roman" w:hAnsi="Times New Roman" w:cs="Times New Roman"/>
          <w:lang w:val="en-US"/>
        </w:rPr>
        <w:t>, 2015).</w:t>
      </w:r>
    </w:p>
    <w:p w:rsidR="000E3F53" w:rsidRPr="000E3F53" w:rsidRDefault="000E3F53" w:rsidP="000E3F53">
      <w:pPr>
        <w:pStyle w:val="Didascalia"/>
        <w:keepNext/>
        <w:jc w:val="both"/>
        <w:rPr>
          <w:rFonts w:ascii="Times New Roman" w:hAnsi="Times New Roman" w:cs="Times New Roman"/>
          <w:b/>
          <w:i w:val="0"/>
          <w:color w:val="auto"/>
          <w:sz w:val="20"/>
          <w:szCs w:val="20"/>
          <w:lang w:val="en-US"/>
        </w:rPr>
      </w:pPr>
      <w:r w:rsidRPr="000E3F53">
        <w:rPr>
          <w:rFonts w:ascii="Times New Roman" w:hAnsi="Times New Roman" w:cs="Times New Roman"/>
          <w:b/>
          <w:i w:val="0"/>
          <w:color w:val="auto"/>
          <w:sz w:val="20"/>
          <w:szCs w:val="20"/>
          <w:lang w:val="en-US"/>
        </w:rPr>
        <w:lastRenderedPageBreak/>
        <w:t xml:space="preserve">Figure </w:t>
      </w:r>
      <w:r w:rsidRPr="000E3F53">
        <w:rPr>
          <w:rFonts w:ascii="Times New Roman" w:hAnsi="Times New Roman" w:cs="Times New Roman"/>
          <w:b/>
          <w:i w:val="0"/>
          <w:color w:val="auto"/>
          <w:sz w:val="20"/>
          <w:szCs w:val="20"/>
        </w:rPr>
        <w:fldChar w:fldCharType="begin"/>
      </w:r>
      <w:r w:rsidRPr="000E3F53">
        <w:rPr>
          <w:rFonts w:ascii="Times New Roman" w:hAnsi="Times New Roman" w:cs="Times New Roman"/>
          <w:b/>
          <w:i w:val="0"/>
          <w:color w:val="auto"/>
          <w:sz w:val="20"/>
          <w:szCs w:val="20"/>
          <w:lang w:val="en-US"/>
        </w:rPr>
        <w:instrText xml:space="preserve"> SEQ Figure \* ARABIC </w:instrText>
      </w:r>
      <w:r w:rsidRPr="000E3F53">
        <w:rPr>
          <w:rFonts w:ascii="Times New Roman" w:hAnsi="Times New Roman" w:cs="Times New Roman"/>
          <w:b/>
          <w:i w:val="0"/>
          <w:color w:val="auto"/>
          <w:sz w:val="20"/>
          <w:szCs w:val="20"/>
        </w:rPr>
        <w:fldChar w:fldCharType="separate"/>
      </w:r>
      <w:r w:rsidRPr="000E3F53">
        <w:rPr>
          <w:rFonts w:ascii="Times New Roman" w:hAnsi="Times New Roman" w:cs="Times New Roman"/>
          <w:b/>
          <w:i w:val="0"/>
          <w:noProof/>
          <w:color w:val="auto"/>
          <w:sz w:val="20"/>
          <w:szCs w:val="20"/>
          <w:lang w:val="en-US"/>
        </w:rPr>
        <w:t>2</w:t>
      </w:r>
      <w:r w:rsidRPr="000E3F53">
        <w:rPr>
          <w:rFonts w:ascii="Times New Roman" w:hAnsi="Times New Roman" w:cs="Times New Roman"/>
          <w:b/>
          <w:i w:val="0"/>
          <w:color w:val="auto"/>
          <w:sz w:val="20"/>
          <w:szCs w:val="20"/>
        </w:rPr>
        <w:fldChar w:fldCharType="end"/>
      </w:r>
      <w:r w:rsidRPr="000E3F53">
        <w:rPr>
          <w:rFonts w:ascii="Times New Roman" w:hAnsi="Times New Roman" w:cs="Times New Roman"/>
          <w:b/>
          <w:i w:val="0"/>
          <w:color w:val="auto"/>
          <w:sz w:val="20"/>
          <w:szCs w:val="20"/>
          <w:lang w:val="en-GB"/>
        </w:rPr>
        <w:t>. National-regional linkages in MASST</w:t>
      </w:r>
    </w:p>
    <w:bookmarkStart w:id="1" w:name="_MON_1632040675"/>
    <w:bookmarkEnd w:id="1"/>
    <w:p w:rsidR="000E3F53" w:rsidRDefault="000E3F53" w:rsidP="000E6D74">
      <w:pPr>
        <w:jc w:val="both"/>
        <w:rPr>
          <w:rFonts w:ascii="Times New Roman" w:hAnsi="Times New Roman" w:cs="Times New Roman"/>
          <w:lang w:val="en-US"/>
        </w:rPr>
      </w:pPr>
      <w:r>
        <w:rPr>
          <w:rFonts w:ascii="Times New Roman" w:hAnsi="Times New Roman" w:cs="Times New Roman"/>
          <w:lang w:val="en-US"/>
        </w:rPr>
        <w:object w:dxaOrig="9026" w:dyaOrig="41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1.3pt;height:207.65pt" o:ole="">
            <v:imagedata r:id="rId10" o:title=""/>
          </v:shape>
          <o:OLEObject Type="Embed" ProgID="Word.Document.12" ShapeID="_x0000_i1025" DrawAspect="Content" ObjectID="_1632049265" r:id="rId11">
            <o:FieldCodes>\s</o:FieldCodes>
          </o:OLEObject>
        </w:object>
      </w:r>
    </w:p>
    <w:p w:rsidR="000E3F53" w:rsidRPr="00CF28C4" w:rsidRDefault="000E3F53" w:rsidP="000E3F53">
      <w:pPr>
        <w:spacing w:line="240" w:lineRule="auto"/>
        <w:ind w:firstLine="241"/>
        <w:jc w:val="both"/>
        <w:rPr>
          <w:rFonts w:ascii="Times New Roman" w:hAnsi="Times New Roman" w:cs="Times New Roman"/>
          <w:i/>
          <w:sz w:val="18"/>
          <w:szCs w:val="18"/>
          <w:lang w:val="en-GB"/>
        </w:rPr>
      </w:pPr>
      <w:r w:rsidRPr="00CF28C4">
        <w:rPr>
          <w:rFonts w:ascii="Times New Roman" w:hAnsi="Times New Roman" w:cs="Times New Roman"/>
          <w:i/>
          <w:sz w:val="18"/>
          <w:szCs w:val="18"/>
          <w:lang w:val="en-GB"/>
        </w:rPr>
        <w:t xml:space="preserve">Source: </w:t>
      </w:r>
      <w:proofErr w:type="spellStart"/>
      <w:r w:rsidRPr="00CF28C4">
        <w:rPr>
          <w:rFonts w:ascii="Times New Roman" w:hAnsi="Times New Roman" w:cs="Times New Roman"/>
          <w:i/>
          <w:sz w:val="18"/>
          <w:szCs w:val="18"/>
          <w:lang w:val="en-GB"/>
        </w:rPr>
        <w:t>Capello</w:t>
      </w:r>
      <w:proofErr w:type="spellEnd"/>
      <w:r>
        <w:rPr>
          <w:rFonts w:ascii="Times New Roman" w:hAnsi="Times New Roman" w:cs="Times New Roman"/>
          <w:i/>
          <w:sz w:val="18"/>
          <w:szCs w:val="18"/>
          <w:lang w:val="en-GB"/>
        </w:rPr>
        <w:t xml:space="preserve"> (</w:t>
      </w:r>
      <w:r w:rsidRPr="00CF28C4">
        <w:rPr>
          <w:rFonts w:ascii="Times New Roman" w:hAnsi="Times New Roman" w:cs="Times New Roman"/>
          <w:i/>
          <w:sz w:val="18"/>
          <w:szCs w:val="18"/>
          <w:lang w:val="en-GB"/>
        </w:rPr>
        <w:t>2015</w:t>
      </w:r>
      <w:r>
        <w:rPr>
          <w:rFonts w:ascii="Times New Roman" w:hAnsi="Times New Roman" w:cs="Times New Roman"/>
          <w:i/>
          <w:sz w:val="18"/>
          <w:szCs w:val="18"/>
          <w:lang w:val="en-GB"/>
        </w:rPr>
        <w:t>)</w:t>
      </w:r>
    </w:p>
    <w:p w:rsidR="000E6D74" w:rsidRDefault="000E6D74" w:rsidP="000E6D74">
      <w:pPr>
        <w:jc w:val="both"/>
        <w:rPr>
          <w:rFonts w:ascii="Times New Roman" w:hAnsi="Times New Roman" w:cs="Times New Roman"/>
          <w:lang w:val="en-US"/>
        </w:rPr>
      </w:pPr>
      <w:r>
        <w:rPr>
          <w:rFonts w:ascii="Times New Roman" w:hAnsi="Times New Roman" w:cs="Times New Roman"/>
          <w:lang w:val="en-US"/>
        </w:rPr>
        <w:t xml:space="preserve">This structure allows to model competitiveness and cooperation among regions at the same time. Regions compete since they grow thanks to their internal </w:t>
      </w:r>
      <w:r w:rsidR="00960284">
        <w:rPr>
          <w:rFonts w:ascii="Times New Roman" w:hAnsi="Times New Roman" w:cs="Times New Roman"/>
          <w:lang w:val="en-US"/>
        </w:rPr>
        <w:t>characteristics</w:t>
      </w:r>
      <w:r>
        <w:rPr>
          <w:rFonts w:ascii="Times New Roman" w:hAnsi="Times New Roman" w:cs="Times New Roman"/>
          <w:lang w:val="en-US"/>
        </w:rPr>
        <w:t xml:space="preserve">. At the same time, cooperation is modelled through the presence of growth spillovers: a region grows </w:t>
      </w:r>
      <w:r w:rsidR="00960284">
        <w:rPr>
          <w:rFonts w:ascii="Times New Roman" w:hAnsi="Times New Roman" w:cs="Times New Roman"/>
          <w:lang w:val="en-US"/>
        </w:rPr>
        <w:t xml:space="preserve">thanks to the economic performance </w:t>
      </w:r>
      <w:r>
        <w:rPr>
          <w:rFonts w:ascii="Times New Roman" w:hAnsi="Times New Roman" w:cs="Times New Roman"/>
          <w:lang w:val="en-US"/>
        </w:rPr>
        <w:t>of nearby regions</w:t>
      </w:r>
      <w:r w:rsidR="00960284">
        <w:rPr>
          <w:rFonts w:ascii="Times New Roman" w:hAnsi="Times New Roman" w:cs="Times New Roman"/>
          <w:lang w:val="en-US"/>
        </w:rPr>
        <w:t>, and vice versa</w:t>
      </w:r>
      <w:r>
        <w:rPr>
          <w:rFonts w:ascii="Times New Roman" w:hAnsi="Times New Roman" w:cs="Times New Roman"/>
          <w:lang w:val="en-US"/>
        </w:rPr>
        <w:t>.</w:t>
      </w:r>
    </w:p>
    <w:p w:rsidR="00960284" w:rsidRDefault="00960284" w:rsidP="000E6D74">
      <w:pPr>
        <w:jc w:val="both"/>
        <w:rPr>
          <w:rFonts w:ascii="Times New Roman" w:hAnsi="Times New Roman" w:cs="Times New Roman"/>
          <w:lang w:val="en-US"/>
        </w:rPr>
      </w:pPr>
    </w:p>
    <w:p w:rsidR="00293951" w:rsidRPr="00B75043" w:rsidRDefault="00293951" w:rsidP="00293951">
      <w:pPr>
        <w:pStyle w:val="Titolo1"/>
        <w:numPr>
          <w:ilvl w:val="0"/>
          <w:numId w:val="1"/>
        </w:numPr>
        <w:jc w:val="both"/>
        <w:rPr>
          <w:rFonts w:ascii="Cambria" w:hAnsi="Cambria"/>
          <w:lang w:val="en-US"/>
        </w:rPr>
      </w:pPr>
      <w:r>
        <w:rPr>
          <w:rFonts w:ascii="Cambria" w:hAnsi="Cambria"/>
          <w:lang w:val="en-US"/>
        </w:rPr>
        <w:t xml:space="preserve">Strengthening the role of </w:t>
      </w:r>
      <w:r w:rsidR="00126317">
        <w:rPr>
          <w:rFonts w:ascii="Cambria" w:hAnsi="Cambria"/>
          <w:lang w:val="en-US"/>
        </w:rPr>
        <w:t>industrial specialization and intangible elements</w:t>
      </w:r>
      <w:r>
        <w:rPr>
          <w:rFonts w:ascii="Cambria" w:hAnsi="Cambria"/>
          <w:lang w:val="en-US"/>
        </w:rPr>
        <w:t xml:space="preserve"> in regional growth: the MASST2 model</w:t>
      </w:r>
    </w:p>
    <w:p w:rsidR="00F04E8C" w:rsidRPr="00007A63" w:rsidRDefault="000D3205" w:rsidP="00F04E8C">
      <w:pPr>
        <w:jc w:val="both"/>
        <w:rPr>
          <w:rFonts w:ascii="Times New Roman" w:hAnsi="Times New Roman" w:cs="Times New Roman"/>
          <w:lang w:val="en-GB"/>
        </w:rPr>
      </w:pPr>
      <w:r w:rsidRPr="000D3205">
        <w:rPr>
          <w:rFonts w:ascii="Times New Roman" w:hAnsi="Times New Roman" w:cs="Times New Roman"/>
          <w:lang w:val="en-US"/>
        </w:rPr>
        <w:t xml:space="preserve">The MASST model mostly advances our </w:t>
      </w:r>
      <w:r w:rsidR="000E6D74">
        <w:rPr>
          <w:rFonts w:ascii="Times New Roman" w:hAnsi="Times New Roman" w:cs="Times New Roman"/>
          <w:lang w:val="en-US"/>
        </w:rPr>
        <w:t>capacity of forecasting</w:t>
      </w:r>
      <w:r w:rsidRPr="000D3205">
        <w:rPr>
          <w:rFonts w:ascii="Times New Roman" w:hAnsi="Times New Roman" w:cs="Times New Roman"/>
          <w:lang w:val="en-US"/>
        </w:rPr>
        <w:t xml:space="preserve"> regional growth with the substantial focus on the regional side. In its first generation, this aspect was still in its infancy; for this reasons, a second</w:t>
      </w:r>
      <w:r>
        <w:rPr>
          <w:rFonts w:ascii="Times New Roman" w:hAnsi="Times New Roman" w:cs="Times New Roman"/>
          <w:lang w:val="en-US"/>
        </w:rPr>
        <w:t xml:space="preserve"> generation (</w:t>
      </w:r>
      <w:proofErr w:type="spellStart"/>
      <w:r>
        <w:rPr>
          <w:rFonts w:ascii="Times New Roman" w:hAnsi="Times New Roman" w:cs="Times New Roman"/>
          <w:lang w:val="en-US"/>
        </w:rPr>
        <w:t>Capello</w:t>
      </w:r>
      <w:proofErr w:type="spellEnd"/>
      <w:r>
        <w:rPr>
          <w:rFonts w:ascii="Times New Roman" w:hAnsi="Times New Roman" w:cs="Times New Roman"/>
          <w:lang w:val="en-US"/>
        </w:rPr>
        <w:t xml:space="preserve"> and </w:t>
      </w:r>
      <w:proofErr w:type="spellStart"/>
      <w:r>
        <w:rPr>
          <w:rFonts w:ascii="Times New Roman" w:hAnsi="Times New Roman" w:cs="Times New Roman"/>
          <w:lang w:val="en-US"/>
        </w:rPr>
        <w:t>Fratesi</w:t>
      </w:r>
      <w:proofErr w:type="spellEnd"/>
      <w:r>
        <w:rPr>
          <w:rFonts w:ascii="Times New Roman" w:hAnsi="Times New Roman" w:cs="Times New Roman"/>
          <w:lang w:val="en-US"/>
        </w:rPr>
        <w:t xml:space="preserve">, 2012; </w:t>
      </w:r>
      <w:proofErr w:type="spellStart"/>
      <w:r w:rsidR="00487679">
        <w:rPr>
          <w:rFonts w:ascii="Times New Roman" w:hAnsi="Times New Roman" w:cs="Times New Roman"/>
          <w:lang w:val="en-US"/>
        </w:rPr>
        <w:t>Capello</w:t>
      </w:r>
      <w:proofErr w:type="spellEnd"/>
      <w:r w:rsidR="00487679">
        <w:rPr>
          <w:rFonts w:ascii="Times New Roman" w:hAnsi="Times New Roman" w:cs="Times New Roman"/>
          <w:lang w:val="en-US"/>
        </w:rPr>
        <w:t xml:space="preserve"> et al., 2011)</w:t>
      </w:r>
      <w:r w:rsidR="0065159C">
        <w:rPr>
          <w:rFonts w:ascii="Times New Roman" w:hAnsi="Times New Roman" w:cs="Times New Roman"/>
          <w:lang w:val="en-US"/>
        </w:rPr>
        <w:t xml:space="preserve"> of the model offers some relevant advances, identified with orange dashed shapes in Figure 1.</w:t>
      </w:r>
    </w:p>
    <w:p w:rsidR="0065159C" w:rsidRDefault="0065159C" w:rsidP="00437230">
      <w:pPr>
        <w:jc w:val="both"/>
        <w:rPr>
          <w:rFonts w:ascii="Times New Roman" w:hAnsi="Times New Roman" w:cs="Times New Roman"/>
          <w:lang w:val="en-US"/>
        </w:rPr>
      </w:pPr>
      <w:r>
        <w:rPr>
          <w:rFonts w:ascii="Times New Roman" w:hAnsi="Times New Roman" w:cs="Times New Roman"/>
          <w:lang w:val="en-US"/>
        </w:rPr>
        <w:t>The main improvement in this second generation lies in the extension of the industry composition of the em</w:t>
      </w:r>
      <w:r w:rsidR="00437230">
        <w:rPr>
          <w:rFonts w:ascii="Times New Roman" w:hAnsi="Times New Roman" w:cs="Times New Roman"/>
          <w:lang w:val="en-US"/>
        </w:rPr>
        <w:t>ployment equation of the model, influenced by the debate on</w:t>
      </w:r>
      <w:r w:rsidR="00437230" w:rsidRPr="00CA47ED">
        <w:rPr>
          <w:rFonts w:ascii="Times New Roman" w:hAnsi="Times New Roman" w:cs="Times New Roman"/>
          <w:lang w:val="en-US"/>
        </w:rPr>
        <w:t xml:space="preserve"> </w:t>
      </w:r>
      <w:r w:rsidR="00437230">
        <w:rPr>
          <w:rFonts w:ascii="Times New Roman" w:hAnsi="Times New Roman" w:cs="Times New Roman"/>
          <w:lang w:val="en-US"/>
        </w:rPr>
        <w:t>the need of</w:t>
      </w:r>
      <w:r w:rsidR="00437230" w:rsidRPr="00CA47ED">
        <w:rPr>
          <w:rFonts w:ascii="Times New Roman" w:hAnsi="Times New Roman" w:cs="Times New Roman"/>
          <w:lang w:val="en-US"/>
        </w:rPr>
        <w:t xml:space="preserve"> a reindustrialization process </w:t>
      </w:r>
      <w:r w:rsidR="00437230">
        <w:rPr>
          <w:rFonts w:ascii="Times New Roman" w:hAnsi="Times New Roman" w:cs="Times New Roman"/>
          <w:lang w:val="en-US"/>
        </w:rPr>
        <w:t>for</w:t>
      </w:r>
      <w:r w:rsidR="00437230" w:rsidRPr="00CA47ED">
        <w:rPr>
          <w:rFonts w:ascii="Times New Roman" w:hAnsi="Times New Roman" w:cs="Times New Roman"/>
          <w:lang w:val="en-US"/>
        </w:rPr>
        <w:t xml:space="preserve"> Europe</w:t>
      </w:r>
      <w:r w:rsidR="00CB1374">
        <w:rPr>
          <w:rFonts w:ascii="Times New Roman" w:hAnsi="Times New Roman" w:cs="Times New Roman"/>
          <w:lang w:val="en-US"/>
        </w:rPr>
        <w:t>, also known as the</w:t>
      </w:r>
      <w:r w:rsidR="00CB1374" w:rsidRPr="00CB1374">
        <w:rPr>
          <w:rFonts w:ascii="Times New Roman" w:hAnsi="Times New Roman" w:cs="Times New Roman"/>
          <w:i/>
          <w:lang w:val="en-US"/>
        </w:rPr>
        <w:t xml:space="preserve"> </w:t>
      </w:r>
      <w:r w:rsidR="00CB1374" w:rsidRPr="001B3BC6">
        <w:rPr>
          <w:rFonts w:ascii="Times New Roman" w:hAnsi="Times New Roman" w:cs="Times New Roman"/>
          <w:i/>
          <w:lang w:val="en-US"/>
        </w:rPr>
        <w:t>Industrial Renaissance</w:t>
      </w:r>
      <w:r w:rsidR="00CB1374">
        <w:rPr>
          <w:rFonts w:ascii="Times New Roman" w:hAnsi="Times New Roman" w:cs="Times New Roman"/>
          <w:lang w:val="en-US"/>
        </w:rPr>
        <w:t xml:space="preserve"> of the European Union</w:t>
      </w:r>
      <w:r w:rsidR="00437230" w:rsidRPr="00CA47ED">
        <w:rPr>
          <w:rFonts w:ascii="Times New Roman" w:hAnsi="Times New Roman" w:cs="Times New Roman"/>
          <w:lang w:val="en-US"/>
        </w:rPr>
        <w:t xml:space="preserve"> (</w:t>
      </w:r>
      <w:r w:rsidR="00437230" w:rsidRPr="00CA47ED">
        <w:rPr>
          <w:rFonts w:ascii="Times New Roman" w:hAnsi="Times New Roman" w:cs="Times New Roman"/>
          <w:lang w:val="en-GB"/>
        </w:rPr>
        <w:t>BCG, 2012 and 2013; Foresight, 2013; European Commission, 2013)</w:t>
      </w:r>
      <w:r w:rsidR="000E6D74">
        <w:rPr>
          <w:rFonts w:ascii="Times New Roman" w:hAnsi="Times New Roman" w:cs="Times New Roman"/>
          <w:lang w:val="en-GB"/>
        </w:rPr>
        <w:t xml:space="preserve"> to</w:t>
      </w:r>
      <w:r w:rsidR="00437230">
        <w:rPr>
          <w:rFonts w:ascii="Times New Roman" w:hAnsi="Times New Roman" w:cs="Times New Roman"/>
          <w:lang w:val="en-US"/>
        </w:rPr>
        <w:t xml:space="preserve"> counterbalanc</w:t>
      </w:r>
      <w:r w:rsidR="000E6D74">
        <w:rPr>
          <w:rFonts w:ascii="Times New Roman" w:hAnsi="Times New Roman" w:cs="Times New Roman"/>
          <w:lang w:val="en-US"/>
        </w:rPr>
        <w:t>e</w:t>
      </w:r>
      <w:r w:rsidR="00437230">
        <w:rPr>
          <w:rFonts w:ascii="Times New Roman" w:hAnsi="Times New Roman" w:cs="Times New Roman"/>
          <w:lang w:val="en-US"/>
        </w:rPr>
        <w:t xml:space="preserve"> the </w:t>
      </w:r>
      <w:r w:rsidR="00C3478C">
        <w:rPr>
          <w:rFonts w:ascii="Times New Roman" w:hAnsi="Times New Roman" w:cs="Times New Roman"/>
          <w:lang w:val="en-US"/>
        </w:rPr>
        <w:t>unbundling</w:t>
      </w:r>
      <w:r w:rsidR="00437230">
        <w:rPr>
          <w:rFonts w:ascii="Times New Roman" w:hAnsi="Times New Roman" w:cs="Times New Roman"/>
          <w:lang w:val="en-US"/>
        </w:rPr>
        <w:t xml:space="preserve"> process (Baldwin, 2016) that was taking place since many years. </w:t>
      </w:r>
      <w:r>
        <w:rPr>
          <w:rFonts w:ascii="Times New Roman" w:hAnsi="Times New Roman" w:cs="Times New Roman"/>
          <w:lang w:val="en-US"/>
        </w:rPr>
        <w:t xml:space="preserve">Within </w:t>
      </w:r>
      <w:r w:rsidR="00437230">
        <w:rPr>
          <w:rFonts w:ascii="Times New Roman" w:hAnsi="Times New Roman" w:cs="Times New Roman"/>
          <w:lang w:val="en-US"/>
        </w:rPr>
        <w:t>the first version of MASST</w:t>
      </w:r>
      <w:r>
        <w:rPr>
          <w:rFonts w:ascii="Times New Roman" w:hAnsi="Times New Roman" w:cs="Times New Roman"/>
          <w:lang w:val="en-US"/>
        </w:rPr>
        <w:t>, in fact, employment was modeled in one equation highlighting the determinants of employment growth</w:t>
      </w:r>
      <w:r w:rsidR="00960284">
        <w:rPr>
          <w:rFonts w:ascii="Times New Roman" w:hAnsi="Times New Roman" w:cs="Times New Roman"/>
          <w:lang w:val="en-US"/>
        </w:rPr>
        <w:t xml:space="preserve"> taken altogether</w:t>
      </w:r>
      <w:r>
        <w:rPr>
          <w:rFonts w:ascii="Times New Roman" w:hAnsi="Times New Roman" w:cs="Times New Roman"/>
          <w:lang w:val="en-US"/>
        </w:rPr>
        <w:t xml:space="preserve">. From the second generation of the model, instead, MASST is capable </w:t>
      </w:r>
      <w:r w:rsidR="009624D1">
        <w:rPr>
          <w:rFonts w:ascii="Times New Roman" w:hAnsi="Times New Roman" w:cs="Times New Roman"/>
          <w:lang w:val="en-US"/>
        </w:rPr>
        <w:t>to</w:t>
      </w:r>
      <w:r>
        <w:rPr>
          <w:rFonts w:ascii="Times New Roman" w:hAnsi="Times New Roman" w:cs="Times New Roman"/>
          <w:lang w:val="en-US"/>
        </w:rPr>
        <w:t xml:space="preserve"> </w:t>
      </w:r>
      <w:r w:rsidR="00437230">
        <w:rPr>
          <w:rFonts w:ascii="Times New Roman" w:hAnsi="Times New Roman" w:cs="Times New Roman"/>
          <w:lang w:val="en-US"/>
        </w:rPr>
        <w:t>capture the differentiated effects on the</w:t>
      </w:r>
      <w:r>
        <w:rPr>
          <w:rFonts w:ascii="Times New Roman" w:hAnsi="Times New Roman" w:cs="Times New Roman"/>
          <w:lang w:val="en-US"/>
        </w:rPr>
        <w:t xml:space="preserve"> </w:t>
      </w:r>
      <w:r w:rsidR="00437230">
        <w:rPr>
          <w:rFonts w:ascii="Times New Roman" w:hAnsi="Times New Roman" w:cs="Times New Roman"/>
          <w:lang w:val="en-US"/>
        </w:rPr>
        <w:t xml:space="preserve">manufacturing or service industry </w:t>
      </w:r>
      <w:r>
        <w:rPr>
          <w:rFonts w:ascii="Times New Roman" w:hAnsi="Times New Roman" w:cs="Times New Roman"/>
          <w:lang w:val="en-US"/>
        </w:rPr>
        <w:t>to exter</w:t>
      </w:r>
      <w:r w:rsidR="00437230">
        <w:rPr>
          <w:rFonts w:ascii="Times New Roman" w:hAnsi="Times New Roman" w:cs="Times New Roman"/>
          <w:lang w:val="en-US"/>
        </w:rPr>
        <w:t>nal shocks (</w:t>
      </w:r>
      <w:proofErr w:type="spellStart"/>
      <w:r w:rsidR="00437230">
        <w:rPr>
          <w:rFonts w:ascii="Times New Roman" w:hAnsi="Times New Roman" w:cs="Times New Roman"/>
          <w:lang w:val="en-US"/>
        </w:rPr>
        <w:t>Autor</w:t>
      </w:r>
      <w:proofErr w:type="spellEnd"/>
      <w:r w:rsidR="00437230">
        <w:rPr>
          <w:rFonts w:ascii="Times New Roman" w:hAnsi="Times New Roman" w:cs="Times New Roman"/>
          <w:lang w:val="en-US"/>
        </w:rPr>
        <w:t xml:space="preserve"> et al., 2013), by providing simulation outputs separately for manufacturing and service employment growth rates.</w:t>
      </w:r>
    </w:p>
    <w:p w:rsidR="0065159C" w:rsidRDefault="0065159C" w:rsidP="0065159C">
      <w:pPr>
        <w:jc w:val="both"/>
        <w:rPr>
          <w:rFonts w:ascii="Times New Roman" w:hAnsi="Times New Roman" w:cs="Times New Roman"/>
          <w:lang w:val="en-US"/>
        </w:rPr>
      </w:pPr>
      <w:r>
        <w:rPr>
          <w:rFonts w:ascii="Times New Roman" w:hAnsi="Times New Roman" w:cs="Times New Roman"/>
          <w:lang w:val="en-US"/>
        </w:rPr>
        <w:t xml:space="preserve">Moreover, within each of the two equations describing manufacturing and service employment growth rates, initial specialization levels of various industries within each region allow the MASST model to encompass within-industry effects (in classical regional growth models, these are labelled </w:t>
      </w:r>
      <w:r w:rsidRPr="0065159C">
        <w:rPr>
          <w:rFonts w:ascii="Times New Roman" w:hAnsi="Times New Roman" w:cs="Times New Roman"/>
          <w:lang w:val="en-US"/>
        </w:rPr>
        <w:t xml:space="preserve">MIX </w:t>
      </w:r>
      <w:r>
        <w:rPr>
          <w:rFonts w:ascii="Times New Roman" w:hAnsi="Times New Roman" w:cs="Times New Roman"/>
          <w:lang w:val="en-US"/>
        </w:rPr>
        <w:t xml:space="preserve">effects). Maintaining </w:t>
      </w:r>
      <w:r w:rsidRPr="0065159C">
        <w:rPr>
          <w:rFonts w:ascii="Times New Roman" w:hAnsi="Times New Roman" w:cs="Times New Roman"/>
          <w:lang w:val="en-US"/>
        </w:rPr>
        <w:t>inter-sectoral</w:t>
      </w:r>
      <w:r>
        <w:rPr>
          <w:rFonts w:ascii="Times New Roman" w:hAnsi="Times New Roman" w:cs="Times New Roman"/>
          <w:lang w:val="en-US"/>
        </w:rPr>
        <w:t xml:space="preserve"> </w:t>
      </w:r>
      <w:r w:rsidRPr="0065159C">
        <w:rPr>
          <w:rFonts w:ascii="Times New Roman" w:hAnsi="Times New Roman" w:cs="Times New Roman"/>
          <w:lang w:val="en-US"/>
        </w:rPr>
        <w:t>productivity elements (</w:t>
      </w:r>
      <w:r>
        <w:rPr>
          <w:rFonts w:ascii="Times New Roman" w:hAnsi="Times New Roman" w:cs="Times New Roman"/>
          <w:lang w:val="en-US"/>
        </w:rPr>
        <w:t xml:space="preserve">i.e. </w:t>
      </w:r>
      <w:r w:rsidRPr="0065159C">
        <w:rPr>
          <w:rFonts w:ascii="Times New Roman" w:hAnsi="Times New Roman" w:cs="Times New Roman"/>
          <w:lang w:val="en-US"/>
        </w:rPr>
        <w:t xml:space="preserve">the DIF component </w:t>
      </w:r>
      <w:r>
        <w:rPr>
          <w:rFonts w:ascii="Times New Roman" w:hAnsi="Times New Roman" w:cs="Times New Roman"/>
          <w:lang w:val="en-US"/>
        </w:rPr>
        <w:t xml:space="preserve">in the classical </w:t>
      </w:r>
      <w:r w:rsidRPr="0065159C">
        <w:rPr>
          <w:rFonts w:ascii="Times New Roman" w:hAnsi="Times New Roman" w:cs="Times New Roman"/>
          <w:lang w:val="en-US"/>
        </w:rPr>
        <w:t>shift-share</w:t>
      </w:r>
      <w:r>
        <w:rPr>
          <w:rFonts w:ascii="Times New Roman" w:hAnsi="Times New Roman" w:cs="Times New Roman"/>
          <w:lang w:val="en-US"/>
        </w:rPr>
        <w:t xml:space="preserve"> analysis), the second generation of the MASST model </w:t>
      </w:r>
      <w:r w:rsidR="000144B9">
        <w:rPr>
          <w:rFonts w:ascii="Times New Roman" w:hAnsi="Times New Roman" w:cs="Times New Roman"/>
          <w:lang w:val="en-US"/>
        </w:rPr>
        <w:t xml:space="preserve">became capable </w:t>
      </w:r>
      <w:r w:rsidR="00960284">
        <w:rPr>
          <w:rFonts w:ascii="Times New Roman" w:hAnsi="Times New Roman" w:cs="Times New Roman"/>
          <w:lang w:val="en-US"/>
        </w:rPr>
        <w:t xml:space="preserve">of </w:t>
      </w:r>
      <w:r w:rsidR="000144B9">
        <w:rPr>
          <w:rFonts w:ascii="Times New Roman" w:hAnsi="Times New Roman" w:cs="Times New Roman"/>
          <w:lang w:val="en-US"/>
        </w:rPr>
        <w:t>break</w:t>
      </w:r>
      <w:r w:rsidR="00960284">
        <w:rPr>
          <w:rFonts w:ascii="Times New Roman" w:hAnsi="Times New Roman" w:cs="Times New Roman"/>
          <w:lang w:val="en-US"/>
        </w:rPr>
        <w:t>ing</w:t>
      </w:r>
      <w:r w:rsidR="000144B9">
        <w:rPr>
          <w:rFonts w:ascii="Times New Roman" w:hAnsi="Times New Roman" w:cs="Times New Roman"/>
          <w:lang w:val="en-US"/>
        </w:rPr>
        <w:t xml:space="preserve"> down sources of regional growth with a structure following the classical Hoover classification of localized externalities (scale, specialization, and urbanization economies, respectively; Hoover, 1937).</w:t>
      </w:r>
    </w:p>
    <w:p w:rsidR="0065159C" w:rsidRDefault="000144B9" w:rsidP="0065159C">
      <w:pPr>
        <w:jc w:val="both"/>
        <w:rPr>
          <w:rFonts w:ascii="Times New Roman" w:hAnsi="Times New Roman" w:cs="Times New Roman"/>
          <w:lang w:val="en-US"/>
        </w:rPr>
      </w:pPr>
      <w:r>
        <w:rPr>
          <w:rFonts w:ascii="Times New Roman" w:hAnsi="Times New Roman" w:cs="Times New Roman"/>
          <w:lang w:val="en-US"/>
        </w:rPr>
        <w:lastRenderedPageBreak/>
        <w:t>With this major advance, a mechanism to readjust predicted employment levels in the simulation stage became needed. This mechanism has been built through the simulation of the constant term in both the manufacturing and service employment growth rates, as described in Eq. (2.).</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59"/>
        <w:gridCol w:w="657"/>
      </w:tblGrid>
      <w:tr w:rsidR="000144B9" w:rsidRPr="000144B9" w:rsidTr="009B2409">
        <w:tc>
          <w:tcPr>
            <w:tcW w:w="8359" w:type="dxa"/>
          </w:tcPr>
          <w:p w:rsidR="000144B9" w:rsidRDefault="007B1B36" w:rsidP="000144B9">
            <w:pPr>
              <w:jc w:val="both"/>
              <w:rPr>
                <w:rFonts w:ascii="Times New Roman" w:hAnsi="Times New Roman" w:cs="Times New Roman"/>
                <w:lang w:val="en-US"/>
              </w:rPr>
            </w:pPr>
            <m:oMath>
              <m:sSub>
                <m:sSubPr>
                  <m:ctrlPr>
                    <w:rPr>
                      <w:rFonts w:ascii="Cambria Math" w:hAnsi="Cambria Math" w:cs="Times New Roman"/>
                      <w:i/>
                      <w:lang w:val="en-US"/>
                    </w:rPr>
                  </m:ctrlPr>
                </m:sSubPr>
                <m:e>
                  <m:r>
                    <w:rPr>
                      <w:rFonts w:ascii="Cambria Math" w:hAnsi="Cambria Math" w:cs="Times New Roman"/>
                      <w:lang w:val="en-US"/>
                    </w:rPr>
                    <m:t>const</m:t>
                  </m:r>
                </m:e>
                <m:sub>
                  <m:r>
                    <w:rPr>
                      <w:rFonts w:ascii="Cambria Math" w:hAnsi="Cambria Math" w:cs="Times New Roman"/>
                      <w:lang w:val="en-US"/>
                    </w:rPr>
                    <m:t>r</m:t>
                  </m:r>
                </m:sub>
              </m:sSub>
              <m:r>
                <w:rPr>
                  <w:rFonts w:ascii="Cambria Math" w:hAnsi="Cambria Math" w:cs="Times New Roman"/>
                  <w:lang w:val="en-US"/>
                </w:rPr>
                <m:t>=</m:t>
              </m:r>
              <m:sSubSup>
                <m:sSubSupPr>
                  <m:ctrlPr>
                    <w:rPr>
                      <w:rFonts w:ascii="Cambria Math" w:hAnsi="Cambria Math" w:cs="Times New Roman"/>
                      <w:i/>
                      <w:lang w:val="en-US"/>
                    </w:rPr>
                  </m:ctrlPr>
                </m:sSubSupPr>
                <m:e>
                  <m:r>
                    <w:rPr>
                      <w:rFonts w:ascii="Cambria Math" w:hAnsi="Cambria Math" w:cs="Times New Roman"/>
                      <w:lang w:val="en-US"/>
                    </w:rPr>
                    <m:t>const</m:t>
                  </m:r>
                </m:e>
                <m:sub>
                  <m:r>
                    <w:rPr>
                      <w:rFonts w:ascii="Cambria Math" w:hAnsi="Cambria Math" w:cs="Times New Roman"/>
                      <w:lang w:val="en-US"/>
                    </w:rPr>
                    <m:t>r</m:t>
                  </m:r>
                </m:sub>
                <m:sup>
                  <m:r>
                    <w:rPr>
                      <w:rFonts w:ascii="Cambria Math" w:hAnsi="Cambria Math" w:cs="Times New Roman"/>
                      <w:lang w:val="en-US"/>
                    </w:rPr>
                    <m:t>0</m:t>
                  </m:r>
                </m:sup>
              </m:sSubSup>
              <m:r>
                <w:rPr>
                  <w:rFonts w:ascii="Cambria Math" w:hAnsi="Cambria Math" w:cs="Times New Roman"/>
                  <w:lang w:val="en-US"/>
                </w:rPr>
                <m:t>+</m:t>
              </m:r>
              <m:nary>
                <m:naryPr>
                  <m:chr m:val="∑"/>
                  <m:limLoc m:val="undOvr"/>
                  <m:supHide m:val="1"/>
                  <m:ctrlPr>
                    <w:rPr>
                      <w:rFonts w:ascii="Cambria Math" w:hAnsi="Cambria Math" w:cs="Times New Roman"/>
                      <w:i/>
                      <w:lang w:val="en-US"/>
                    </w:rPr>
                  </m:ctrlPr>
                </m:naryPr>
                <m:sub>
                  <m:r>
                    <w:rPr>
                      <w:rFonts w:ascii="Cambria Math" w:hAnsi="Cambria Math" w:cs="Times New Roman"/>
                      <w:lang w:val="en-US"/>
                    </w:rPr>
                    <m:t>i</m:t>
                  </m:r>
                </m:sub>
                <m:sup/>
                <m:e>
                  <m:d>
                    <m:dPr>
                      <m:ctrlPr>
                        <w:rPr>
                          <w:rFonts w:ascii="Cambria Math" w:hAnsi="Cambria Math" w:cs="Times New Roman"/>
                          <w:i/>
                          <w:lang w:val="en-US"/>
                        </w:rPr>
                      </m:ctrlPr>
                    </m:dPr>
                    <m:e>
                      <m:f>
                        <m:fPr>
                          <m:ctrlPr>
                            <w:rPr>
                              <w:rFonts w:ascii="Cambria Math" w:hAnsi="Cambria Math" w:cs="Times New Roman"/>
                              <w:i/>
                              <w:lang w:val="en-US"/>
                            </w:rPr>
                          </m:ctrlPr>
                        </m:fPr>
                        <m:num>
                          <m:sSub>
                            <m:sSubPr>
                              <m:ctrlPr>
                                <w:rPr>
                                  <w:rFonts w:ascii="Cambria Math" w:hAnsi="Cambria Math" w:cs="Times New Roman"/>
                                  <w:i/>
                                  <w:lang w:val="en-US"/>
                                </w:rPr>
                              </m:ctrlPr>
                            </m:sSubPr>
                            <m:e>
                              <m:r>
                                <w:rPr>
                                  <w:rFonts w:ascii="Cambria Math" w:hAnsi="Cambria Math" w:cs="Times New Roman"/>
                                  <w:lang w:val="en-US"/>
                                </w:rPr>
                                <m:t>E</m:t>
                              </m:r>
                            </m:e>
                            <m:sub>
                              <m:r>
                                <w:rPr>
                                  <w:rFonts w:ascii="Cambria Math" w:hAnsi="Cambria Math" w:cs="Times New Roman"/>
                                  <w:lang w:val="en-US"/>
                                </w:rPr>
                                <m:t>i</m:t>
                              </m:r>
                            </m:sub>
                          </m:sSub>
                        </m:num>
                        <m:den>
                          <m:sSub>
                            <m:sSubPr>
                              <m:ctrlPr>
                                <w:rPr>
                                  <w:rFonts w:ascii="Cambria Math" w:hAnsi="Cambria Math" w:cs="Times New Roman"/>
                                  <w:i/>
                                  <w:lang w:val="en-US"/>
                                </w:rPr>
                              </m:ctrlPr>
                            </m:sSubPr>
                            <m:e>
                              <m:r>
                                <w:rPr>
                                  <w:rFonts w:ascii="Cambria Math" w:hAnsi="Cambria Math" w:cs="Times New Roman"/>
                                  <w:lang w:val="en-US"/>
                                </w:rPr>
                                <m:t>E</m:t>
                              </m:r>
                            </m:e>
                            <m:sub>
                              <m:r>
                                <w:rPr>
                                  <w:rFonts w:ascii="Cambria Math" w:hAnsi="Cambria Math" w:cs="Times New Roman"/>
                                  <w:lang w:val="en-US"/>
                                </w:rPr>
                                <m:t>EU</m:t>
                              </m:r>
                            </m:sub>
                          </m:sSub>
                        </m:den>
                      </m:f>
                    </m:e>
                  </m:d>
                  <m:sSub>
                    <m:sSubPr>
                      <m:ctrlPr>
                        <w:rPr>
                          <w:rFonts w:ascii="Cambria Math" w:hAnsi="Cambria Math" w:cs="Times New Roman"/>
                          <w:i/>
                          <w:lang w:val="en-US"/>
                        </w:rPr>
                      </m:ctrlPr>
                    </m:sSubPr>
                    <m:e>
                      <m:r>
                        <w:rPr>
                          <w:rFonts w:ascii="Cambria Math" w:hAnsi="Cambria Math" w:cs="Times New Roman"/>
                          <w:lang w:val="en-US"/>
                        </w:rPr>
                        <m:t>LQ</m:t>
                      </m:r>
                    </m:e>
                    <m:sub>
                      <m:r>
                        <w:rPr>
                          <w:rFonts w:ascii="Cambria Math" w:hAnsi="Cambria Math" w:cs="Times New Roman"/>
                          <w:lang w:val="en-US"/>
                        </w:rPr>
                        <m:t>ir</m:t>
                      </m:r>
                    </m:sub>
                  </m:sSub>
                  <m:sSub>
                    <m:sSubPr>
                      <m:ctrlPr>
                        <w:rPr>
                          <w:rFonts w:ascii="Cambria Math" w:hAnsi="Cambria Math" w:cs="Times New Roman"/>
                          <w:i/>
                          <w:lang w:val="en-US"/>
                        </w:rPr>
                      </m:ctrlPr>
                    </m:sSubPr>
                    <m:e>
                      <m:r>
                        <w:rPr>
                          <w:rFonts w:ascii="Cambria Math" w:hAnsi="Cambria Math" w:cs="Times New Roman"/>
                          <w:lang w:val="en-US"/>
                        </w:rPr>
                        <m:t>∆E</m:t>
                      </m:r>
                    </m:e>
                    <m:sub>
                      <m:r>
                        <w:rPr>
                          <w:rFonts w:ascii="Cambria Math" w:hAnsi="Cambria Math" w:cs="Times New Roman"/>
                          <w:lang w:val="en-US"/>
                        </w:rPr>
                        <m:t>iEU</m:t>
                      </m:r>
                    </m:sub>
                  </m:sSub>
                </m:e>
              </m:nary>
            </m:oMath>
            <w:r w:rsidR="000144B9">
              <w:rPr>
                <w:rFonts w:ascii="Times New Roman" w:eastAsiaTheme="minorEastAsia" w:hAnsi="Times New Roman" w:cs="Times New Roman"/>
                <w:lang w:val="en-US"/>
              </w:rPr>
              <w:t>+s</w:t>
            </w:r>
          </w:p>
        </w:tc>
        <w:tc>
          <w:tcPr>
            <w:tcW w:w="657" w:type="dxa"/>
          </w:tcPr>
          <w:p w:rsidR="000144B9" w:rsidRDefault="000144B9" w:rsidP="000144B9">
            <w:pPr>
              <w:jc w:val="both"/>
              <w:rPr>
                <w:rFonts w:ascii="Times New Roman" w:hAnsi="Times New Roman" w:cs="Times New Roman"/>
                <w:lang w:val="en-US"/>
              </w:rPr>
            </w:pPr>
            <w:r>
              <w:rPr>
                <w:rFonts w:ascii="Times New Roman" w:hAnsi="Times New Roman" w:cs="Times New Roman"/>
                <w:lang w:val="en-US"/>
              </w:rPr>
              <w:t>(2.)</w:t>
            </w:r>
          </w:p>
        </w:tc>
      </w:tr>
    </w:tbl>
    <w:p w:rsidR="00293951" w:rsidRDefault="00293951" w:rsidP="00F04E8C">
      <w:pPr>
        <w:jc w:val="both"/>
        <w:rPr>
          <w:rFonts w:ascii="Times New Roman" w:hAnsi="Times New Roman" w:cs="Times New Roman"/>
          <w:lang w:val="en-US"/>
        </w:rPr>
      </w:pPr>
    </w:p>
    <w:p w:rsidR="000144B9" w:rsidRDefault="000144B9" w:rsidP="000144B9">
      <w:pPr>
        <w:jc w:val="both"/>
        <w:rPr>
          <w:rFonts w:ascii="Times New Roman" w:hAnsi="Times New Roman" w:cs="Times New Roman"/>
          <w:lang w:val="en-US"/>
        </w:rPr>
      </w:pPr>
      <w:r w:rsidRPr="000144B9">
        <w:rPr>
          <w:rFonts w:ascii="Times New Roman" w:hAnsi="Times New Roman" w:cs="Times New Roman"/>
          <w:lang w:val="en-US"/>
        </w:rPr>
        <w:t xml:space="preserve">where </w:t>
      </w:r>
      <w:proofErr w:type="spellStart"/>
      <w:r w:rsidRPr="000144B9">
        <w:rPr>
          <w:rFonts w:ascii="Times New Roman" w:hAnsi="Times New Roman" w:cs="Times New Roman"/>
          <w:i/>
          <w:lang w:val="en-US"/>
        </w:rPr>
        <w:t>E</w:t>
      </w:r>
      <w:r w:rsidRPr="000144B9">
        <w:rPr>
          <w:rFonts w:ascii="Times New Roman" w:hAnsi="Times New Roman" w:cs="Times New Roman"/>
          <w:i/>
          <w:vertAlign w:val="subscript"/>
          <w:lang w:val="en-US"/>
        </w:rPr>
        <w:t>i</w:t>
      </w:r>
      <w:proofErr w:type="spellEnd"/>
      <w:r w:rsidRPr="000144B9">
        <w:rPr>
          <w:rFonts w:ascii="Times New Roman" w:hAnsi="Times New Roman" w:cs="Times New Roman"/>
          <w:lang w:val="en-US"/>
        </w:rPr>
        <w:t xml:space="preserve"> is </w:t>
      </w:r>
      <w:r>
        <w:rPr>
          <w:rFonts w:ascii="Times New Roman" w:hAnsi="Times New Roman" w:cs="Times New Roman"/>
          <w:lang w:val="en-US"/>
        </w:rPr>
        <w:t xml:space="preserve">total </w:t>
      </w:r>
      <w:r w:rsidRPr="000144B9">
        <w:rPr>
          <w:rFonts w:ascii="Times New Roman" w:hAnsi="Times New Roman" w:cs="Times New Roman"/>
          <w:lang w:val="en-US"/>
        </w:rPr>
        <w:t xml:space="preserve">employment in </w:t>
      </w:r>
      <w:r>
        <w:rPr>
          <w:rFonts w:ascii="Times New Roman" w:hAnsi="Times New Roman" w:cs="Times New Roman"/>
          <w:lang w:val="en-US"/>
        </w:rPr>
        <w:t xml:space="preserve">industry </w:t>
      </w:r>
      <w:proofErr w:type="spellStart"/>
      <w:r w:rsidRPr="000144B9">
        <w:rPr>
          <w:rFonts w:ascii="Times New Roman" w:hAnsi="Times New Roman" w:cs="Times New Roman"/>
          <w:i/>
          <w:lang w:val="en-US"/>
        </w:rPr>
        <w:t>i</w:t>
      </w:r>
      <w:proofErr w:type="spellEnd"/>
      <w:r w:rsidRPr="000144B9">
        <w:rPr>
          <w:rFonts w:ascii="Times New Roman" w:hAnsi="Times New Roman" w:cs="Times New Roman"/>
          <w:lang w:val="en-US"/>
        </w:rPr>
        <w:t xml:space="preserve"> at the European level and </w:t>
      </w:r>
      <w:r w:rsidRPr="000144B9">
        <w:rPr>
          <w:rFonts w:ascii="Times New Roman" w:hAnsi="Times New Roman" w:cs="Times New Roman"/>
          <w:i/>
          <w:lang w:val="en-US"/>
        </w:rPr>
        <w:t>E</w:t>
      </w:r>
      <w:r w:rsidRPr="000144B9">
        <w:rPr>
          <w:rFonts w:ascii="Times New Roman" w:hAnsi="Times New Roman" w:cs="Times New Roman"/>
          <w:i/>
          <w:vertAlign w:val="subscript"/>
          <w:lang w:val="en-US"/>
        </w:rPr>
        <w:t>EU</w:t>
      </w:r>
      <w:r w:rsidRPr="000144B9">
        <w:rPr>
          <w:rFonts w:ascii="Times New Roman" w:hAnsi="Times New Roman" w:cs="Times New Roman"/>
          <w:lang w:val="en-US"/>
        </w:rPr>
        <w:t xml:space="preserve"> is</w:t>
      </w:r>
      <w:r>
        <w:rPr>
          <w:rFonts w:ascii="Times New Roman" w:hAnsi="Times New Roman" w:cs="Times New Roman"/>
          <w:lang w:val="en-US"/>
        </w:rPr>
        <w:t xml:space="preserve"> </w:t>
      </w:r>
      <w:r w:rsidRPr="000144B9">
        <w:rPr>
          <w:rFonts w:ascii="Times New Roman" w:hAnsi="Times New Roman" w:cs="Times New Roman"/>
          <w:lang w:val="en-US"/>
        </w:rPr>
        <w:t>total employment in the EU. Eq</w:t>
      </w:r>
      <w:r w:rsidR="000B2A89">
        <w:rPr>
          <w:rFonts w:ascii="Times New Roman" w:hAnsi="Times New Roman" w:cs="Times New Roman"/>
          <w:lang w:val="en-US"/>
        </w:rPr>
        <w:t>.</w:t>
      </w:r>
      <w:r w:rsidRPr="000144B9">
        <w:rPr>
          <w:rFonts w:ascii="Times New Roman" w:hAnsi="Times New Roman" w:cs="Times New Roman"/>
          <w:lang w:val="en-US"/>
        </w:rPr>
        <w:t xml:space="preserve"> (</w:t>
      </w:r>
      <w:r>
        <w:rPr>
          <w:rFonts w:ascii="Times New Roman" w:hAnsi="Times New Roman" w:cs="Times New Roman"/>
          <w:lang w:val="en-US"/>
        </w:rPr>
        <w:t>2.)</w:t>
      </w:r>
      <w:r w:rsidRPr="000144B9">
        <w:rPr>
          <w:rFonts w:ascii="Times New Roman" w:hAnsi="Times New Roman" w:cs="Times New Roman"/>
          <w:lang w:val="en-US"/>
        </w:rPr>
        <w:t xml:space="preserve"> </w:t>
      </w:r>
      <w:r>
        <w:rPr>
          <w:rFonts w:ascii="Times New Roman" w:hAnsi="Times New Roman" w:cs="Times New Roman"/>
          <w:lang w:val="en-US"/>
        </w:rPr>
        <w:t xml:space="preserve">decomposes </w:t>
      </w:r>
      <w:r w:rsidRPr="000144B9">
        <w:rPr>
          <w:rFonts w:ascii="Times New Roman" w:hAnsi="Times New Roman" w:cs="Times New Roman"/>
          <w:lang w:val="en-US"/>
        </w:rPr>
        <w:t>the increase of total</w:t>
      </w:r>
      <w:r>
        <w:rPr>
          <w:rFonts w:ascii="Times New Roman" w:hAnsi="Times New Roman" w:cs="Times New Roman"/>
          <w:lang w:val="en-US"/>
        </w:rPr>
        <w:t xml:space="preserve"> manufacturing </w:t>
      </w:r>
      <w:r w:rsidRPr="000144B9">
        <w:rPr>
          <w:rFonts w:ascii="Times New Roman" w:hAnsi="Times New Roman" w:cs="Times New Roman"/>
          <w:lang w:val="en-US"/>
        </w:rPr>
        <w:t xml:space="preserve">(service) employment </w:t>
      </w:r>
      <w:r>
        <w:rPr>
          <w:rFonts w:ascii="Times New Roman" w:hAnsi="Times New Roman" w:cs="Times New Roman"/>
          <w:lang w:val="en-US"/>
        </w:rPr>
        <w:t xml:space="preserve">within each </w:t>
      </w:r>
      <w:r w:rsidRPr="000144B9">
        <w:rPr>
          <w:rFonts w:ascii="Times New Roman" w:hAnsi="Times New Roman" w:cs="Times New Roman"/>
          <w:lang w:val="en-US"/>
        </w:rPr>
        <w:t xml:space="preserve">region </w:t>
      </w:r>
      <w:r>
        <w:rPr>
          <w:rFonts w:ascii="Times New Roman" w:hAnsi="Times New Roman" w:cs="Times New Roman"/>
          <w:lang w:val="en-US"/>
        </w:rPr>
        <w:t>in</w:t>
      </w:r>
      <w:r w:rsidRPr="000144B9">
        <w:rPr>
          <w:rFonts w:ascii="Times New Roman" w:hAnsi="Times New Roman" w:cs="Times New Roman"/>
          <w:lang w:val="en-US"/>
        </w:rPr>
        <w:t xml:space="preserve">to an exogenous increase </w:t>
      </w:r>
      <w:r>
        <w:rPr>
          <w:rFonts w:ascii="Times New Roman" w:hAnsi="Times New Roman" w:cs="Times New Roman"/>
          <w:lang w:val="en-US"/>
        </w:rPr>
        <w:t xml:space="preserve">in </w:t>
      </w:r>
      <w:r w:rsidRPr="000144B9">
        <w:rPr>
          <w:rFonts w:ascii="Times New Roman" w:hAnsi="Times New Roman" w:cs="Times New Roman"/>
          <w:lang w:val="en-US"/>
        </w:rPr>
        <w:t>European employment growth rate</w:t>
      </w:r>
      <w:r>
        <w:rPr>
          <w:rFonts w:ascii="Times New Roman" w:hAnsi="Times New Roman" w:cs="Times New Roman"/>
          <w:lang w:val="en-US"/>
        </w:rPr>
        <w:t>s</w:t>
      </w:r>
      <w:r w:rsidRPr="000144B9">
        <w:rPr>
          <w:rFonts w:ascii="Times New Roman" w:hAnsi="Times New Roman" w:cs="Times New Roman"/>
          <w:lang w:val="en-US"/>
        </w:rPr>
        <w:t xml:space="preserve"> </w:t>
      </w:r>
      <w:r>
        <w:rPr>
          <w:rFonts w:ascii="Times New Roman" w:hAnsi="Times New Roman" w:cs="Times New Roman"/>
          <w:lang w:val="en-US"/>
        </w:rPr>
        <w:t xml:space="preserve">within industry </w:t>
      </w:r>
      <w:proofErr w:type="spellStart"/>
      <w:r w:rsidRPr="000144B9">
        <w:rPr>
          <w:rFonts w:ascii="Times New Roman" w:hAnsi="Times New Roman" w:cs="Times New Roman"/>
          <w:i/>
          <w:lang w:val="en-US"/>
        </w:rPr>
        <w:t>i</w:t>
      </w:r>
      <w:proofErr w:type="spellEnd"/>
      <w:r>
        <w:rPr>
          <w:rFonts w:ascii="Times New Roman" w:hAnsi="Times New Roman" w:cs="Times New Roman"/>
          <w:lang w:val="en-US"/>
        </w:rPr>
        <w:t xml:space="preserve"> (</w:t>
      </w:r>
      <m:oMath>
        <m:sSub>
          <m:sSubPr>
            <m:ctrlPr>
              <w:rPr>
                <w:rFonts w:ascii="Cambria Math" w:hAnsi="Cambria Math" w:cs="Times New Roman"/>
                <w:i/>
                <w:lang w:val="en-US"/>
              </w:rPr>
            </m:ctrlPr>
          </m:sSubPr>
          <m:e>
            <m:r>
              <w:rPr>
                <w:rFonts w:ascii="Cambria Math" w:hAnsi="Cambria Math" w:cs="Times New Roman"/>
                <w:lang w:val="en-US"/>
              </w:rPr>
              <m:t>∆E</m:t>
            </m:r>
          </m:e>
          <m:sub>
            <m:r>
              <w:rPr>
                <w:rFonts w:ascii="Cambria Math" w:hAnsi="Cambria Math" w:cs="Times New Roman"/>
                <w:lang w:val="en-US"/>
              </w:rPr>
              <m:t>iEU</m:t>
            </m:r>
          </m:sub>
        </m:sSub>
      </m:oMath>
      <w:r w:rsidRPr="000144B9">
        <w:rPr>
          <w:rFonts w:ascii="Times New Roman" w:hAnsi="Times New Roman" w:cs="Times New Roman"/>
          <w:lang w:val="en-US"/>
        </w:rPr>
        <w:t>), weighted by</w:t>
      </w:r>
      <w:r>
        <w:rPr>
          <w:rFonts w:ascii="Times New Roman" w:hAnsi="Times New Roman" w:cs="Times New Roman"/>
          <w:lang w:val="en-US"/>
        </w:rPr>
        <w:t xml:space="preserve"> </w:t>
      </w:r>
      <w:r w:rsidRPr="000144B9">
        <w:rPr>
          <w:rFonts w:ascii="Times New Roman" w:hAnsi="Times New Roman" w:cs="Times New Roman"/>
          <w:lang w:val="en-US"/>
        </w:rPr>
        <w:t xml:space="preserve">the specialization of </w:t>
      </w:r>
      <w:r w:rsidR="0046714F">
        <w:rPr>
          <w:rFonts w:ascii="Times New Roman" w:hAnsi="Times New Roman" w:cs="Times New Roman"/>
          <w:lang w:val="en-US"/>
        </w:rPr>
        <w:t>the</w:t>
      </w:r>
      <w:r w:rsidRPr="000144B9">
        <w:rPr>
          <w:rFonts w:ascii="Times New Roman" w:hAnsi="Times New Roman" w:cs="Times New Roman"/>
          <w:lang w:val="en-US"/>
        </w:rPr>
        <w:t xml:space="preserve"> region in </w:t>
      </w:r>
      <w:r w:rsidR="0046714F">
        <w:rPr>
          <w:rFonts w:ascii="Times New Roman" w:hAnsi="Times New Roman" w:cs="Times New Roman"/>
          <w:lang w:val="en-US"/>
        </w:rPr>
        <w:t xml:space="preserve">industry </w:t>
      </w:r>
      <w:proofErr w:type="spellStart"/>
      <w:r w:rsidR="0046714F" w:rsidRPr="0046714F">
        <w:rPr>
          <w:rFonts w:ascii="Times New Roman" w:hAnsi="Times New Roman" w:cs="Times New Roman"/>
          <w:i/>
          <w:lang w:val="en-US"/>
        </w:rPr>
        <w:t>i</w:t>
      </w:r>
      <w:proofErr w:type="spellEnd"/>
      <w:r w:rsidR="0046714F">
        <w:rPr>
          <w:rFonts w:ascii="Times New Roman" w:hAnsi="Times New Roman" w:cs="Times New Roman"/>
          <w:lang w:val="en-US"/>
        </w:rPr>
        <w:t xml:space="preserve"> </w:t>
      </w:r>
      <w:r w:rsidRPr="000144B9">
        <w:rPr>
          <w:rFonts w:ascii="Times New Roman" w:hAnsi="Times New Roman" w:cs="Times New Roman"/>
          <w:lang w:val="en-US"/>
        </w:rPr>
        <w:t xml:space="preserve">and the </w:t>
      </w:r>
      <w:r w:rsidR="0046714F">
        <w:rPr>
          <w:rFonts w:ascii="Times New Roman" w:hAnsi="Times New Roman" w:cs="Times New Roman"/>
          <w:lang w:val="en-US"/>
        </w:rPr>
        <w:t xml:space="preserve">relative importance of industry </w:t>
      </w:r>
      <w:proofErr w:type="spellStart"/>
      <w:r w:rsidR="0046714F" w:rsidRPr="0046714F">
        <w:rPr>
          <w:rFonts w:ascii="Times New Roman" w:hAnsi="Times New Roman" w:cs="Times New Roman"/>
          <w:i/>
          <w:lang w:val="en-US"/>
        </w:rPr>
        <w:t>i</w:t>
      </w:r>
      <w:proofErr w:type="spellEnd"/>
      <w:r w:rsidR="0046714F">
        <w:rPr>
          <w:rFonts w:ascii="Times New Roman" w:hAnsi="Times New Roman" w:cs="Times New Roman"/>
          <w:lang w:val="en-US"/>
        </w:rPr>
        <w:t xml:space="preserve"> </w:t>
      </w:r>
      <w:r w:rsidRPr="000144B9">
        <w:rPr>
          <w:rFonts w:ascii="Times New Roman" w:hAnsi="Times New Roman" w:cs="Times New Roman"/>
          <w:lang w:val="en-US"/>
        </w:rPr>
        <w:t xml:space="preserve">on </w:t>
      </w:r>
      <w:r w:rsidR="0046714F">
        <w:rPr>
          <w:rFonts w:ascii="Times New Roman" w:hAnsi="Times New Roman" w:cs="Times New Roman"/>
          <w:lang w:val="en-US"/>
        </w:rPr>
        <w:t>total EU employment</w:t>
      </w:r>
      <w:r w:rsidRPr="000144B9">
        <w:rPr>
          <w:rFonts w:ascii="Times New Roman" w:hAnsi="Times New Roman" w:cs="Times New Roman"/>
          <w:lang w:val="en-US"/>
        </w:rPr>
        <w:t xml:space="preserve">. </w:t>
      </w:r>
      <w:r w:rsidR="0046714F">
        <w:rPr>
          <w:rFonts w:ascii="Times New Roman" w:hAnsi="Times New Roman" w:cs="Times New Roman"/>
          <w:lang w:val="en-US"/>
        </w:rPr>
        <w:t xml:space="preserve">Within the classical shift-share approach, </w:t>
      </w:r>
      <w:r w:rsidRPr="000144B9">
        <w:rPr>
          <w:rFonts w:ascii="Times New Roman" w:hAnsi="Times New Roman" w:cs="Times New Roman"/>
          <w:lang w:val="en-US"/>
        </w:rPr>
        <w:t>Eq</w:t>
      </w:r>
      <w:r w:rsidR="0046714F">
        <w:rPr>
          <w:rFonts w:ascii="Times New Roman" w:hAnsi="Times New Roman" w:cs="Times New Roman"/>
          <w:lang w:val="en-US"/>
        </w:rPr>
        <w:t>. (2.</w:t>
      </w:r>
      <w:r w:rsidRPr="000144B9">
        <w:rPr>
          <w:rFonts w:ascii="Times New Roman" w:hAnsi="Times New Roman" w:cs="Times New Roman"/>
          <w:lang w:val="en-US"/>
        </w:rPr>
        <w:t>)</w:t>
      </w:r>
      <w:r w:rsidR="0046714F">
        <w:rPr>
          <w:rFonts w:ascii="Times New Roman" w:hAnsi="Times New Roman" w:cs="Times New Roman"/>
          <w:lang w:val="en-US"/>
        </w:rPr>
        <w:t xml:space="preserve"> represents the so called MIX effect.</w:t>
      </w:r>
    </w:p>
    <w:p w:rsidR="000144B9" w:rsidRDefault="0046714F" w:rsidP="00F04E8C">
      <w:pPr>
        <w:jc w:val="both"/>
        <w:rPr>
          <w:rFonts w:ascii="Times New Roman" w:hAnsi="Times New Roman" w:cs="Times New Roman"/>
          <w:lang w:val="en-US"/>
        </w:rPr>
      </w:pPr>
      <w:r>
        <w:rPr>
          <w:rFonts w:ascii="Times New Roman" w:hAnsi="Times New Roman" w:cs="Times New Roman"/>
          <w:lang w:val="en-US"/>
        </w:rPr>
        <w:t xml:space="preserve">In the simulation stage, the addition of this important module in the MASST model allows to simulate the impact of exogenous industry-specific shocks – important at the time this was introduced, even more important right now, given the increasing pervasiveness of </w:t>
      </w:r>
      <w:r w:rsidR="002068B2">
        <w:rPr>
          <w:rFonts w:ascii="Times New Roman" w:hAnsi="Times New Roman" w:cs="Times New Roman"/>
          <w:lang w:val="en-US"/>
        </w:rPr>
        <w:t>g</w:t>
      </w:r>
      <w:r>
        <w:rPr>
          <w:rFonts w:ascii="Times New Roman" w:hAnsi="Times New Roman" w:cs="Times New Roman"/>
          <w:lang w:val="en-US"/>
        </w:rPr>
        <w:t xml:space="preserve">eneral </w:t>
      </w:r>
      <w:r w:rsidR="002068B2">
        <w:rPr>
          <w:rFonts w:ascii="Times New Roman" w:hAnsi="Times New Roman" w:cs="Times New Roman"/>
          <w:lang w:val="en-US"/>
        </w:rPr>
        <w:t>p</w:t>
      </w:r>
      <w:r>
        <w:rPr>
          <w:rFonts w:ascii="Times New Roman" w:hAnsi="Times New Roman" w:cs="Times New Roman"/>
          <w:lang w:val="en-US"/>
        </w:rPr>
        <w:t xml:space="preserve">urpose </w:t>
      </w:r>
      <w:r w:rsidR="002068B2">
        <w:rPr>
          <w:rFonts w:ascii="Times New Roman" w:hAnsi="Times New Roman" w:cs="Times New Roman"/>
          <w:lang w:val="en-US"/>
        </w:rPr>
        <w:t>t</w:t>
      </w:r>
      <w:r>
        <w:rPr>
          <w:rFonts w:ascii="Times New Roman" w:hAnsi="Times New Roman" w:cs="Times New Roman"/>
          <w:lang w:val="en-US"/>
        </w:rPr>
        <w:t>echnologies and the shift to a new technological paradigm, labeled Industry 4.0 (</w:t>
      </w:r>
      <w:proofErr w:type="spellStart"/>
      <w:r>
        <w:rPr>
          <w:rFonts w:ascii="Times New Roman" w:hAnsi="Times New Roman" w:cs="Times New Roman"/>
          <w:lang w:val="en-US"/>
        </w:rPr>
        <w:t>Autor</w:t>
      </w:r>
      <w:proofErr w:type="spellEnd"/>
      <w:r>
        <w:rPr>
          <w:rFonts w:ascii="Times New Roman" w:hAnsi="Times New Roman" w:cs="Times New Roman"/>
          <w:lang w:val="en-US"/>
        </w:rPr>
        <w:t xml:space="preserve"> and Dorn, 2013; </w:t>
      </w:r>
      <w:proofErr w:type="spellStart"/>
      <w:r>
        <w:rPr>
          <w:rFonts w:ascii="Times New Roman" w:hAnsi="Times New Roman" w:cs="Times New Roman"/>
          <w:lang w:val="en-US"/>
        </w:rPr>
        <w:t>Acemoglu</w:t>
      </w:r>
      <w:proofErr w:type="spellEnd"/>
      <w:r>
        <w:rPr>
          <w:rFonts w:ascii="Times New Roman" w:hAnsi="Times New Roman" w:cs="Times New Roman"/>
          <w:lang w:val="en-US"/>
        </w:rPr>
        <w:t xml:space="preserve"> and </w:t>
      </w:r>
      <w:proofErr w:type="spellStart"/>
      <w:r>
        <w:rPr>
          <w:rFonts w:ascii="Times New Roman" w:hAnsi="Times New Roman" w:cs="Times New Roman"/>
          <w:lang w:val="en-US"/>
        </w:rPr>
        <w:t>Autor</w:t>
      </w:r>
      <w:proofErr w:type="spellEnd"/>
      <w:r>
        <w:rPr>
          <w:rFonts w:ascii="Times New Roman" w:hAnsi="Times New Roman" w:cs="Times New Roman"/>
          <w:lang w:val="en-US"/>
        </w:rPr>
        <w:t xml:space="preserve">, 2011; </w:t>
      </w:r>
      <w:proofErr w:type="spellStart"/>
      <w:r w:rsidR="00567C3C">
        <w:rPr>
          <w:rFonts w:ascii="Times New Roman" w:hAnsi="Times New Roman" w:cs="Times New Roman"/>
          <w:lang w:val="en-US"/>
        </w:rPr>
        <w:t>Capello</w:t>
      </w:r>
      <w:proofErr w:type="spellEnd"/>
      <w:r w:rsidR="00567C3C">
        <w:rPr>
          <w:rFonts w:ascii="Times New Roman" w:hAnsi="Times New Roman" w:cs="Times New Roman"/>
          <w:lang w:val="en-US"/>
        </w:rPr>
        <w:t xml:space="preserve"> et al</w:t>
      </w:r>
      <w:r w:rsidR="00074AF7">
        <w:rPr>
          <w:rFonts w:ascii="Times New Roman" w:hAnsi="Times New Roman" w:cs="Times New Roman"/>
          <w:lang w:val="en-US"/>
        </w:rPr>
        <w:t>, 2019</w:t>
      </w:r>
      <w:r>
        <w:rPr>
          <w:rFonts w:ascii="Times New Roman" w:hAnsi="Times New Roman" w:cs="Times New Roman"/>
          <w:lang w:val="en-US"/>
        </w:rPr>
        <w:t>)</w:t>
      </w:r>
      <w:r w:rsidR="00074AF7">
        <w:rPr>
          <w:rFonts w:ascii="Times New Roman" w:hAnsi="Times New Roman" w:cs="Times New Roman"/>
          <w:lang w:val="en-US"/>
        </w:rPr>
        <w:t>.</w:t>
      </w:r>
    </w:p>
    <w:p w:rsidR="00567C3C" w:rsidRDefault="005E747C" w:rsidP="00567C3C">
      <w:pPr>
        <w:jc w:val="both"/>
        <w:rPr>
          <w:rFonts w:ascii="Times New Roman" w:hAnsi="Times New Roman" w:cs="Times New Roman"/>
          <w:lang w:val="en-US"/>
        </w:rPr>
      </w:pPr>
      <w:r>
        <w:rPr>
          <w:rFonts w:ascii="Times New Roman" w:hAnsi="Times New Roman" w:cs="Times New Roman"/>
          <w:lang w:val="en-US"/>
        </w:rPr>
        <w:t xml:space="preserve">In the second generation of the MASST model, another important improvement lies in an extended role played by external (to the EU) demand for goods. This is formally modelled by including the growth rates of US and Japan’s GDP in the exports equation within the national sub-model. </w:t>
      </w:r>
      <w:r w:rsidR="00567C3C">
        <w:rPr>
          <w:rFonts w:ascii="Times New Roman" w:hAnsi="Times New Roman" w:cs="Times New Roman"/>
          <w:lang w:val="en-US"/>
        </w:rPr>
        <w:t>In fact, even the European economy reacts to external demand shocks which enhance, or hamper, the growth rates of its national economies.</w:t>
      </w:r>
    </w:p>
    <w:p w:rsidR="005E747C" w:rsidRDefault="00567C3C" w:rsidP="00567C3C">
      <w:pPr>
        <w:jc w:val="both"/>
        <w:rPr>
          <w:rFonts w:ascii="Times New Roman" w:hAnsi="Times New Roman" w:cs="Times New Roman"/>
          <w:lang w:val="en-US"/>
        </w:rPr>
      </w:pPr>
      <w:r>
        <w:rPr>
          <w:rFonts w:ascii="Times New Roman" w:hAnsi="Times New Roman" w:cs="Times New Roman"/>
          <w:lang w:val="en-US"/>
        </w:rPr>
        <w:t>Lastly, the MASST2 model also allows regional trust, as a proxy for social capital, to play a role in determining the regional differential shift. This addition is also relevant in that it further strengthens the capacity of the model to interpret regional growth as a territorial process, one based on place-specific features characterized by imperfect mobility.</w:t>
      </w:r>
    </w:p>
    <w:p w:rsidR="00960284" w:rsidRDefault="00960284" w:rsidP="00567C3C">
      <w:pPr>
        <w:jc w:val="both"/>
        <w:rPr>
          <w:rFonts w:ascii="Times New Roman" w:hAnsi="Times New Roman" w:cs="Times New Roman"/>
          <w:lang w:val="en-US"/>
        </w:rPr>
      </w:pPr>
    </w:p>
    <w:p w:rsidR="00293951" w:rsidRPr="00B75043" w:rsidRDefault="00293951" w:rsidP="00293951">
      <w:pPr>
        <w:pStyle w:val="Titolo1"/>
        <w:numPr>
          <w:ilvl w:val="0"/>
          <w:numId w:val="1"/>
        </w:numPr>
        <w:jc w:val="both"/>
        <w:rPr>
          <w:rFonts w:ascii="Cambria" w:hAnsi="Cambria"/>
          <w:lang w:val="en-US"/>
        </w:rPr>
      </w:pPr>
      <w:r>
        <w:rPr>
          <w:rFonts w:ascii="Cambria" w:hAnsi="Cambria"/>
          <w:lang w:val="en-US"/>
        </w:rPr>
        <w:t>Between competitiveness and austerity: the MASST3 model</w:t>
      </w:r>
    </w:p>
    <w:p w:rsidR="00052F0A" w:rsidRPr="00052F0A" w:rsidRDefault="00052F0A" w:rsidP="00052F0A">
      <w:pPr>
        <w:jc w:val="both"/>
        <w:rPr>
          <w:rFonts w:ascii="Times New Roman" w:hAnsi="Times New Roman" w:cs="Times New Roman"/>
          <w:lang w:val="en-US"/>
        </w:rPr>
      </w:pPr>
      <w:r w:rsidRPr="00052F0A">
        <w:rPr>
          <w:rFonts w:ascii="Times New Roman" w:hAnsi="Times New Roman" w:cs="Times New Roman"/>
          <w:lang w:val="en-US"/>
        </w:rPr>
        <w:t>When the MASST2 model reached maturity, a major breakthrough in world economies took place, namely the financial crisis that took off in 2008 from the US after the closure of Lehman Brothers and rapidly extended to the rest of the world (</w:t>
      </w:r>
      <w:proofErr w:type="spellStart"/>
      <w:r w:rsidRPr="00052F0A">
        <w:rPr>
          <w:rFonts w:ascii="Times New Roman" w:hAnsi="Times New Roman" w:cs="Times New Roman"/>
          <w:lang w:val="en-US"/>
        </w:rPr>
        <w:t>Hausman</w:t>
      </w:r>
      <w:proofErr w:type="spellEnd"/>
      <w:r w:rsidRPr="00052F0A">
        <w:rPr>
          <w:rFonts w:ascii="Times New Roman" w:hAnsi="Times New Roman" w:cs="Times New Roman"/>
          <w:lang w:val="en-US"/>
        </w:rPr>
        <w:t xml:space="preserve"> and Johnston, 2014). The </w:t>
      </w:r>
      <w:r w:rsidR="002068B2">
        <w:rPr>
          <w:rFonts w:ascii="Times New Roman" w:hAnsi="Times New Roman" w:cs="Times New Roman"/>
          <w:lang w:val="en-US"/>
        </w:rPr>
        <w:t xml:space="preserve">financial </w:t>
      </w:r>
      <w:r w:rsidRPr="00052F0A">
        <w:rPr>
          <w:rFonts w:ascii="Times New Roman" w:hAnsi="Times New Roman" w:cs="Times New Roman"/>
          <w:lang w:val="en-US"/>
        </w:rPr>
        <w:t xml:space="preserve">crisis </w:t>
      </w:r>
      <w:r w:rsidR="002068B2">
        <w:rPr>
          <w:rFonts w:ascii="Times New Roman" w:hAnsi="Times New Roman" w:cs="Times New Roman"/>
          <w:lang w:val="en-US"/>
        </w:rPr>
        <w:t xml:space="preserve">turned quickly into an economic crisis, which </w:t>
      </w:r>
      <w:r w:rsidRPr="00052F0A">
        <w:rPr>
          <w:rFonts w:ascii="Times New Roman" w:hAnsi="Times New Roman" w:cs="Times New Roman"/>
          <w:lang w:val="en-US"/>
        </w:rPr>
        <w:t xml:space="preserve">brought several macroeconomic factors to the center of the stage, while also showcasing structural breaks in economic relations, that could no longer be modeled </w:t>
      </w:r>
      <w:r w:rsidR="00C3478C">
        <w:rPr>
          <w:rFonts w:ascii="Times New Roman" w:hAnsi="Times New Roman" w:cs="Times New Roman"/>
          <w:lang w:val="en-US"/>
        </w:rPr>
        <w:t xml:space="preserve">on the basis of </w:t>
      </w:r>
      <w:r w:rsidRPr="00052F0A">
        <w:rPr>
          <w:rFonts w:ascii="Times New Roman" w:hAnsi="Times New Roman" w:cs="Times New Roman"/>
          <w:lang w:val="en-US"/>
        </w:rPr>
        <w:t xml:space="preserve">pre-crisis structures. This prompted research on a third generation of the MASST model, capable of better modeling the regional distribution of exogenous shocks at the </w:t>
      </w:r>
      <w:r w:rsidR="00C3478C">
        <w:rPr>
          <w:rFonts w:ascii="Times New Roman" w:hAnsi="Times New Roman" w:cs="Times New Roman"/>
          <w:lang w:val="en-US"/>
        </w:rPr>
        <w:t xml:space="preserve">Country </w:t>
      </w:r>
      <w:r w:rsidRPr="00052F0A">
        <w:rPr>
          <w:rFonts w:ascii="Times New Roman" w:hAnsi="Times New Roman" w:cs="Times New Roman"/>
          <w:lang w:val="en-US"/>
        </w:rPr>
        <w:t>level.</w:t>
      </w:r>
    </w:p>
    <w:p w:rsidR="00722632" w:rsidRDefault="00E31E07" w:rsidP="00E31E07">
      <w:pPr>
        <w:jc w:val="both"/>
        <w:rPr>
          <w:rFonts w:ascii="Times New Roman" w:hAnsi="Times New Roman" w:cs="Times New Roman"/>
          <w:lang w:val="en-US"/>
        </w:rPr>
      </w:pPr>
      <w:r w:rsidRPr="00E31E07">
        <w:rPr>
          <w:rFonts w:ascii="Times New Roman" w:hAnsi="Times New Roman" w:cs="Times New Roman"/>
          <w:lang w:val="en-US"/>
        </w:rPr>
        <w:t>Among the many risk factors in the renewed financial climate</w:t>
      </w:r>
      <w:r>
        <w:rPr>
          <w:rFonts w:ascii="Times New Roman" w:hAnsi="Times New Roman" w:cs="Times New Roman"/>
          <w:lang w:val="en-US"/>
        </w:rPr>
        <w:t xml:space="preserve"> emerging from one of the largest global crises after the 1929 stock crash (</w:t>
      </w:r>
      <w:proofErr w:type="spellStart"/>
      <w:r>
        <w:rPr>
          <w:rFonts w:ascii="Times New Roman" w:hAnsi="Times New Roman" w:cs="Times New Roman"/>
          <w:lang w:val="en-US"/>
        </w:rPr>
        <w:t>Bordo</w:t>
      </w:r>
      <w:proofErr w:type="spellEnd"/>
      <w:r>
        <w:rPr>
          <w:rFonts w:ascii="Times New Roman" w:hAnsi="Times New Roman" w:cs="Times New Roman"/>
          <w:lang w:val="en-US"/>
        </w:rPr>
        <w:t xml:space="preserve"> and Landon-Lane, 2010)</w:t>
      </w:r>
      <w:r w:rsidRPr="00E31E07">
        <w:rPr>
          <w:rFonts w:ascii="Times New Roman" w:hAnsi="Times New Roman" w:cs="Times New Roman"/>
          <w:lang w:val="en-US"/>
        </w:rPr>
        <w:t xml:space="preserve">, one major feature </w:t>
      </w:r>
      <w:r w:rsidR="00722632">
        <w:rPr>
          <w:rFonts w:ascii="Times New Roman" w:hAnsi="Times New Roman" w:cs="Times New Roman"/>
          <w:lang w:val="en-US"/>
        </w:rPr>
        <w:t>is the breakdown of the expectations channel on Eurozone public debts leading to the (downward) convergence of 10-years government bonds towards German Bunds, typically considered as the risk-free benchmark.</w:t>
      </w:r>
    </w:p>
    <w:p w:rsidR="00E31E07" w:rsidRDefault="00722632" w:rsidP="00722632">
      <w:pPr>
        <w:jc w:val="both"/>
        <w:rPr>
          <w:rFonts w:ascii="Times New Roman" w:hAnsi="Times New Roman" w:cs="Times New Roman"/>
          <w:lang w:val="en-US"/>
        </w:rPr>
      </w:pPr>
      <w:r>
        <w:rPr>
          <w:rFonts w:ascii="Times New Roman" w:hAnsi="Times New Roman" w:cs="Times New Roman"/>
          <w:lang w:val="en-US"/>
        </w:rPr>
        <w:t xml:space="preserve">Prior to the crisis, and since when the Euro was created in 1999, interest rates on public debts in Countries members of the Eurozone quickly converged towards the low levels until then recorded only for historically solvable countries, such as Germany. This happened mainly because of </w:t>
      </w:r>
      <w:r w:rsidRPr="00722632">
        <w:rPr>
          <w:rFonts w:ascii="Times New Roman" w:hAnsi="Times New Roman" w:cs="Times New Roman"/>
          <w:lang w:val="en-US"/>
        </w:rPr>
        <w:t>the elimination of</w:t>
      </w:r>
      <w:r>
        <w:rPr>
          <w:rFonts w:ascii="Times New Roman" w:hAnsi="Times New Roman" w:cs="Times New Roman"/>
          <w:lang w:val="en-US"/>
        </w:rPr>
        <w:t xml:space="preserve"> </w:t>
      </w:r>
      <w:r w:rsidRPr="00722632">
        <w:rPr>
          <w:rFonts w:ascii="Times New Roman" w:hAnsi="Times New Roman" w:cs="Times New Roman"/>
          <w:lang w:val="en-US"/>
        </w:rPr>
        <w:t xml:space="preserve">exchange rate risk and the adoption of a common monetary policy </w:t>
      </w:r>
      <w:r>
        <w:rPr>
          <w:rFonts w:ascii="Times New Roman" w:hAnsi="Times New Roman" w:cs="Times New Roman"/>
          <w:lang w:val="en-US"/>
        </w:rPr>
        <w:t>(</w:t>
      </w:r>
      <w:proofErr w:type="spellStart"/>
      <w:r>
        <w:rPr>
          <w:rFonts w:ascii="Times New Roman" w:hAnsi="Times New Roman" w:cs="Times New Roman"/>
          <w:lang w:val="en-US"/>
        </w:rPr>
        <w:t>Ehrmann</w:t>
      </w:r>
      <w:proofErr w:type="spellEnd"/>
      <w:r>
        <w:rPr>
          <w:rFonts w:ascii="Times New Roman" w:hAnsi="Times New Roman" w:cs="Times New Roman"/>
          <w:lang w:val="en-US"/>
        </w:rPr>
        <w:t xml:space="preserve"> et al., 2011). The 2007-2008 crisis exposed instead some potential weaknesses in this mechanism. Markets suddenly stopped believing that the Eurozone as a whole would be solvable in case of Country-specific debt crises; consequently, the cost of servicing public debt in several EU economies </w:t>
      </w:r>
      <w:r w:rsidR="000B2A89">
        <w:rPr>
          <w:rFonts w:ascii="Times New Roman" w:hAnsi="Times New Roman" w:cs="Times New Roman"/>
          <w:lang w:val="en-US"/>
        </w:rPr>
        <w:t>rose</w:t>
      </w:r>
      <w:r>
        <w:rPr>
          <w:rFonts w:ascii="Times New Roman" w:hAnsi="Times New Roman" w:cs="Times New Roman"/>
          <w:lang w:val="en-US"/>
        </w:rPr>
        <w:t xml:space="preserve"> to substantially higher </w:t>
      </w:r>
      <w:r>
        <w:rPr>
          <w:rFonts w:ascii="Times New Roman" w:hAnsi="Times New Roman" w:cs="Times New Roman"/>
          <w:lang w:val="en-US"/>
        </w:rPr>
        <w:lastRenderedPageBreak/>
        <w:t>levels (although for many of them, interest rates never reached pre-crisis levels). Eventually</w:t>
      </w:r>
      <w:r w:rsidR="001B7EC9">
        <w:rPr>
          <w:rFonts w:ascii="Times New Roman" w:hAnsi="Times New Roman" w:cs="Times New Roman"/>
          <w:lang w:val="en-US"/>
        </w:rPr>
        <w:t>, one such Country</w:t>
      </w:r>
      <w:r w:rsidR="001538C2">
        <w:rPr>
          <w:rFonts w:ascii="Times New Roman" w:hAnsi="Times New Roman" w:cs="Times New Roman"/>
          <w:lang w:val="en-US"/>
        </w:rPr>
        <w:t xml:space="preserve"> (</w:t>
      </w:r>
      <w:r w:rsidR="001B7EC9">
        <w:rPr>
          <w:rFonts w:ascii="Times New Roman" w:hAnsi="Times New Roman" w:cs="Times New Roman"/>
          <w:lang w:val="en-US"/>
        </w:rPr>
        <w:t>Greece</w:t>
      </w:r>
      <w:r w:rsidR="001538C2">
        <w:rPr>
          <w:rFonts w:ascii="Times New Roman" w:hAnsi="Times New Roman" w:cs="Times New Roman"/>
          <w:lang w:val="en-US"/>
        </w:rPr>
        <w:t>)</w:t>
      </w:r>
      <w:r>
        <w:rPr>
          <w:rFonts w:ascii="Times New Roman" w:hAnsi="Times New Roman" w:cs="Times New Roman"/>
          <w:lang w:val="en-US"/>
        </w:rPr>
        <w:t xml:space="preserve"> </w:t>
      </w:r>
      <w:r w:rsidR="001B7EC9">
        <w:rPr>
          <w:rFonts w:ascii="Times New Roman" w:hAnsi="Times New Roman" w:cs="Times New Roman"/>
          <w:lang w:val="en-US"/>
        </w:rPr>
        <w:t>applied a partial (50%) haircut to its nominal public debt, in order to avoid full bankruptcy.</w:t>
      </w:r>
    </w:p>
    <w:p w:rsidR="00567C3C" w:rsidRDefault="001B7EC9" w:rsidP="00F04E8C">
      <w:pPr>
        <w:jc w:val="both"/>
        <w:rPr>
          <w:rFonts w:ascii="Times New Roman" w:hAnsi="Times New Roman" w:cs="Times New Roman"/>
          <w:lang w:val="en-US"/>
        </w:rPr>
      </w:pPr>
      <w:r>
        <w:rPr>
          <w:rFonts w:ascii="Times New Roman" w:hAnsi="Times New Roman" w:cs="Times New Roman"/>
          <w:lang w:val="en-US"/>
        </w:rPr>
        <w:t xml:space="preserve">Consequences of this major global event are still visible more than ten years after the inception of the crisis. Several EU economies still register levels of debt substantially higher than pre-crisis levels, while others did not yet recover pre-crisis per capita GDP levels. </w:t>
      </w:r>
      <w:r w:rsidR="00E31E07" w:rsidRPr="00E31E07">
        <w:rPr>
          <w:rFonts w:ascii="Times New Roman" w:hAnsi="Times New Roman" w:cs="Times New Roman"/>
          <w:lang w:val="en-US"/>
        </w:rPr>
        <w:t>While the role of territorial features in explaining</w:t>
      </w:r>
      <w:r>
        <w:rPr>
          <w:rFonts w:ascii="Times New Roman" w:hAnsi="Times New Roman" w:cs="Times New Roman"/>
          <w:lang w:val="en-US"/>
        </w:rPr>
        <w:t xml:space="preserve"> the geographical breakdown of crisis effect cannot be ignored </w:t>
      </w:r>
      <w:r w:rsidR="00567C3C">
        <w:rPr>
          <w:rFonts w:ascii="Times New Roman" w:hAnsi="Times New Roman" w:cs="Times New Roman"/>
          <w:lang w:val="en-US"/>
        </w:rPr>
        <w:t>(</w:t>
      </w:r>
      <w:proofErr w:type="spellStart"/>
      <w:r w:rsidR="00567C3C">
        <w:rPr>
          <w:rFonts w:ascii="Times New Roman" w:hAnsi="Times New Roman" w:cs="Times New Roman"/>
          <w:lang w:val="en-US"/>
        </w:rPr>
        <w:t>Capello</w:t>
      </w:r>
      <w:proofErr w:type="spellEnd"/>
      <w:r w:rsidR="00567C3C">
        <w:rPr>
          <w:rFonts w:ascii="Times New Roman" w:hAnsi="Times New Roman" w:cs="Times New Roman"/>
          <w:lang w:val="en-US"/>
        </w:rPr>
        <w:t xml:space="preserve"> et al., 2015</w:t>
      </w:r>
      <w:r w:rsidR="009B2409">
        <w:rPr>
          <w:rFonts w:ascii="Times New Roman" w:hAnsi="Times New Roman" w:cs="Times New Roman"/>
          <w:lang w:val="en-US"/>
        </w:rPr>
        <w:t>a</w:t>
      </w:r>
      <w:r w:rsidR="00567C3C">
        <w:rPr>
          <w:rFonts w:ascii="Times New Roman" w:hAnsi="Times New Roman" w:cs="Times New Roman"/>
          <w:lang w:val="en-US"/>
        </w:rPr>
        <w:t>)</w:t>
      </w:r>
      <w:r>
        <w:rPr>
          <w:rFonts w:ascii="Times New Roman" w:hAnsi="Times New Roman" w:cs="Times New Roman"/>
          <w:lang w:val="en-US"/>
        </w:rPr>
        <w:t>, the MASST model needed a major restructuring in order to strengthen the national sub-component and enhance the model’s interpretative and simulation power when dealing with macroeconomic shocks.</w:t>
      </w:r>
    </w:p>
    <w:p w:rsidR="00293951" w:rsidRDefault="001538C2" w:rsidP="00F04E8C">
      <w:pPr>
        <w:jc w:val="both"/>
        <w:rPr>
          <w:rFonts w:ascii="Times New Roman" w:hAnsi="Times New Roman" w:cs="Times New Roman"/>
          <w:lang w:val="en-US"/>
        </w:rPr>
      </w:pPr>
      <w:r w:rsidRPr="00960284">
        <w:rPr>
          <w:rFonts w:ascii="Times New Roman" w:hAnsi="Times New Roman" w:cs="Times New Roman"/>
          <w:lang w:val="en-US"/>
        </w:rPr>
        <w:t>This ma</w:t>
      </w:r>
      <w:r w:rsidR="00A9027B" w:rsidRPr="00960284">
        <w:rPr>
          <w:rFonts w:ascii="Times New Roman" w:hAnsi="Times New Roman" w:cs="Times New Roman"/>
          <w:lang w:val="en-US"/>
        </w:rPr>
        <w:t>in goal was pursued with MASST3</w:t>
      </w:r>
      <w:r w:rsidR="00960284" w:rsidRPr="00960284">
        <w:rPr>
          <w:rFonts w:ascii="Times New Roman" w:hAnsi="Times New Roman" w:cs="Times New Roman"/>
          <w:lang w:val="en-US"/>
        </w:rPr>
        <w:t xml:space="preserve"> (</w:t>
      </w:r>
      <w:proofErr w:type="spellStart"/>
      <w:r w:rsidR="00960284" w:rsidRPr="00960284">
        <w:rPr>
          <w:rFonts w:ascii="Times New Roman" w:hAnsi="Times New Roman" w:cs="Times New Roman"/>
          <w:lang w:val="en-US"/>
        </w:rPr>
        <w:t>Capello</w:t>
      </w:r>
      <w:proofErr w:type="spellEnd"/>
      <w:r w:rsidR="00960284" w:rsidRPr="00960284">
        <w:rPr>
          <w:rFonts w:ascii="Times New Roman" w:hAnsi="Times New Roman" w:cs="Times New Roman"/>
          <w:lang w:val="en-US"/>
        </w:rPr>
        <w:t xml:space="preserve"> et al., 2017</w:t>
      </w:r>
      <w:r w:rsidR="00960284">
        <w:rPr>
          <w:rFonts w:ascii="Times New Roman" w:hAnsi="Times New Roman" w:cs="Times New Roman"/>
          <w:lang w:val="en-US"/>
        </w:rPr>
        <w:t>)</w:t>
      </w:r>
      <w:r w:rsidR="009B2409">
        <w:rPr>
          <w:rFonts w:ascii="Times New Roman" w:hAnsi="Times New Roman" w:cs="Times New Roman"/>
          <w:lang w:val="en-US"/>
        </w:rPr>
        <w:t xml:space="preserve">. In its third generation, the MASST model has been enhanced with </w:t>
      </w:r>
      <w:r w:rsidR="00BC407A">
        <w:rPr>
          <w:rFonts w:ascii="Times New Roman" w:hAnsi="Times New Roman" w:cs="Times New Roman"/>
          <w:lang w:val="en-US"/>
        </w:rPr>
        <w:t>two</w:t>
      </w:r>
      <w:r w:rsidR="009B2409">
        <w:rPr>
          <w:rFonts w:ascii="Times New Roman" w:hAnsi="Times New Roman" w:cs="Times New Roman"/>
          <w:lang w:val="en-US"/>
        </w:rPr>
        <w:t xml:space="preserve"> major improvement</w:t>
      </w:r>
      <w:r w:rsidR="00BC407A">
        <w:rPr>
          <w:rFonts w:ascii="Times New Roman" w:hAnsi="Times New Roman" w:cs="Times New Roman"/>
          <w:lang w:val="en-US"/>
        </w:rPr>
        <w:t>s</w:t>
      </w:r>
      <w:r w:rsidR="009B2409">
        <w:rPr>
          <w:rFonts w:ascii="Times New Roman" w:hAnsi="Times New Roman" w:cs="Times New Roman"/>
          <w:lang w:val="en-US"/>
        </w:rPr>
        <w:t xml:space="preserve">, viz. </w:t>
      </w:r>
      <w:r w:rsidR="00BC407A">
        <w:rPr>
          <w:rFonts w:ascii="Times New Roman" w:hAnsi="Times New Roman" w:cs="Times New Roman"/>
          <w:lang w:val="en-US"/>
        </w:rPr>
        <w:t xml:space="preserve">the </w:t>
      </w:r>
      <w:r w:rsidR="00C3478C">
        <w:rPr>
          <w:rFonts w:ascii="Times New Roman" w:hAnsi="Times New Roman" w:cs="Times New Roman"/>
          <w:lang w:val="en-US"/>
        </w:rPr>
        <w:t>inclusion</w:t>
      </w:r>
      <w:r w:rsidR="00BC407A">
        <w:rPr>
          <w:rFonts w:ascii="Times New Roman" w:hAnsi="Times New Roman" w:cs="Times New Roman"/>
          <w:lang w:val="en-US"/>
        </w:rPr>
        <w:t xml:space="preserve"> of the estimates for the period of crisis, and </w:t>
      </w:r>
      <w:r w:rsidR="009B2409">
        <w:rPr>
          <w:rFonts w:ascii="Times New Roman" w:hAnsi="Times New Roman" w:cs="Times New Roman"/>
          <w:lang w:val="en-US"/>
        </w:rPr>
        <w:t xml:space="preserve">the </w:t>
      </w:r>
      <w:proofErr w:type="spellStart"/>
      <w:r w:rsidR="009B2409">
        <w:rPr>
          <w:rFonts w:ascii="Times New Roman" w:hAnsi="Times New Roman" w:cs="Times New Roman"/>
          <w:lang w:val="en-US"/>
        </w:rPr>
        <w:t>endogenization</w:t>
      </w:r>
      <w:proofErr w:type="spellEnd"/>
      <w:r w:rsidR="009B2409">
        <w:rPr>
          <w:rFonts w:ascii="Times New Roman" w:hAnsi="Times New Roman" w:cs="Times New Roman"/>
          <w:lang w:val="en-US"/>
        </w:rPr>
        <w:t xml:space="preserve"> of public expenditure in the national sub-model</w:t>
      </w:r>
      <w:r w:rsidR="00EC7943">
        <w:rPr>
          <w:rFonts w:ascii="Times New Roman" w:hAnsi="Times New Roman" w:cs="Times New Roman"/>
          <w:lang w:val="en-US"/>
        </w:rPr>
        <w:t xml:space="preserve"> (Figure 1, green dashed shapes)</w:t>
      </w:r>
      <w:r w:rsidR="009B2409">
        <w:rPr>
          <w:rFonts w:ascii="Times New Roman" w:hAnsi="Times New Roman" w:cs="Times New Roman"/>
          <w:lang w:val="en-US"/>
        </w:rPr>
        <w:t>.</w:t>
      </w:r>
    </w:p>
    <w:p w:rsidR="0087283F" w:rsidRPr="0087283F" w:rsidRDefault="0087283F" w:rsidP="0087283F">
      <w:pPr>
        <w:jc w:val="both"/>
        <w:rPr>
          <w:rFonts w:ascii="Times New Roman" w:hAnsi="Times New Roman" w:cs="Times New Roman"/>
          <w:lang w:val="en-US"/>
        </w:rPr>
      </w:pPr>
      <w:r>
        <w:rPr>
          <w:rFonts w:ascii="Times New Roman" w:hAnsi="Times New Roman" w:cs="Times New Roman"/>
          <w:lang w:val="en-US"/>
        </w:rPr>
        <w:t xml:space="preserve">In order to </w:t>
      </w:r>
      <w:r w:rsidR="00C3478C">
        <w:rPr>
          <w:rFonts w:ascii="Times New Roman" w:hAnsi="Times New Roman" w:cs="Times New Roman"/>
          <w:lang w:val="en-US"/>
        </w:rPr>
        <w:t xml:space="preserve">model </w:t>
      </w:r>
      <w:r w:rsidR="00BC407A">
        <w:rPr>
          <w:rFonts w:ascii="Times New Roman" w:hAnsi="Times New Roman" w:cs="Times New Roman"/>
          <w:lang w:val="en-US"/>
        </w:rPr>
        <w:t xml:space="preserve">the crisis, </w:t>
      </w:r>
      <w:r w:rsidR="00C3478C">
        <w:rPr>
          <w:rFonts w:ascii="Times New Roman" w:hAnsi="Times New Roman" w:cs="Times New Roman"/>
          <w:lang w:val="en-US"/>
        </w:rPr>
        <w:t xml:space="preserve">MASST3 </w:t>
      </w:r>
      <w:r>
        <w:rPr>
          <w:rFonts w:ascii="Times New Roman" w:hAnsi="Times New Roman" w:cs="Times New Roman"/>
          <w:lang w:val="en-US"/>
        </w:rPr>
        <w:t>was re-</w:t>
      </w:r>
      <w:r w:rsidRPr="0087283F">
        <w:rPr>
          <w:rFonts w:ascii="Times New Roman" w:hAnsi="Times New Roman" w:cs="Times New Roman"/>
          <w:lang w:val="en-US"/>
        </w:rPr>
        <w:t>estimat</w:t>
      </w:r>
      <w:r>
        <w:rPr>
          <w:rFonts w:ascii="Times New Roman" w:hAnsi="Times New Roman" w:cs="Times New Roman"/>
          <w:lang w:val="en-US"/>
        </w:rPr>
        <w:t>ed</w:t>
      </w:r>
      <w:r w:rsidR="00C3478C">
        <w:rPr>
          <w:rFonts w:ascii="Times New Roman" w:hAnsi="Times New Roman" w:cs="Times New Roman"/>
          <w:lang w:val="en-US"/>
        </w:rPr>
        <w:t xml:space="preserve"> to cover</w:t>
      </w:r>
      <w:r w:rsidRPr="0087283F">
        <w:rPr>
          <w:rFonts w:ascii="Times New Roman" w:hAnsi="Times New Roman" w:cs="Times New Roman"/>
          <w:lang w:val="en-US"/>
        </w:rPr>
        <w:t xml:space="preserve"> two </w:t>
      </w:r>
      <w:r>
        <w:rPr>
          <w:rFonts w:ascii="Times New Roman" w:hAnsi="Times New Roman" w:cs="Times New Roman"/>
          <w:lang w:val="en-US"/>
        </w:rPr>
        <w:t>time</w:t>
      </w:r>
      <w:r w:rsidRPr="0087283F">
        <w:rPr>
          <w:rFonts w:ascii="Times New Roman" w:hAnsi="Times New Roman" w:cs="Times New Roman"/>
          <w:lang w:val="en-US"/>
        </w:rPr>
        <w:t xml:space="preserve"> periods, the pr</w:t>
      </w:r>
      <w:r>
        <w:rPr>
          <w:rFonts w:ascii="Times New Roman" w:hAnsi="Times New Roman" w:cs="Times New Roman"/>
          <w:lang w:val="en-US"/>
        </w:rPr>
        <w:t>e-crisis and the crisis one</w:t>
      </w:r>
      <w:r w:rsidR="00C3478C">
        <w:rPr>
          <w:rFonts w:ascii="Times New Roman" w:hAnsi="Times New Roman" w:cs="Times New Roman"/>
          <w:lang w:val="en-US"/>
        </w:rPr>
        <w:t>s</w:t>
      </w:r>
      <w:r>
        <w:rPr>
          <w:rFonts w:ascii="Times New Roman" w:hAnsi="Times New Roman" w:cs="Times New Roman"/>
          <w:lang w:val="en-US"/>
        </w:rPr>
        <w:t>. In the new estimates,</w:t>
      </w:r>
      <w:r w:rsidRPr="0087283F">
        <w:rPr>
          <w:rFonts w:ascii="Times New Roman" w:hAnsi="Times New Roman" w:cs="Times New Roman"/>
          <w:lang w:val="en-US"/>
        </w:rPr>
        <w:t xml:space="preserve"> a dummy variable</w:t>
      </w:r>
      <w:r>
        <w:rPr>
          <w:rFonts w:ascii="Times New Roman" w:hAnsi="Times New Roman" w:cs="Times New Roman"/>
          <w:lang w:val="en-US"/>
        </w:rPr>
        <w:t xml:space="preserve"> for the crisis period was added</w:t>
      </w:r>
      <w:r w:rsidRPr="0087283F">
        <w:rPr>
          <w:rFonts w:ascii="Times New Roman" w:hAnsi="Times New Roman" w:cs="Times New Roman"/>
          <w:lang w:val="en-US"/>
        </w:rPr>
        <w:t xml:space="preserve"> and interacted with other independent variables,</w:t>
      </w:r>
      <w:r>
        <w:rPr>
          <w:rFonts w:ascii="Times New Roman" w:hAnsi="Times New Roman" w:cs="Times New Roman"/>
          <w:lang w:val="en-US"/>
        </w:rPr>
        <w:t xml:space="preserve"> so </w:t>
      </w:r>
      <w:r w:rsidR="00C3478C">
        <w:rPr>
          <w:rFonts w:ascii="Times New Roman" w:hAnsi="Times New Roman" w:cs="Times New Roman"/>
          <w:lang w:val="en-US"/>
        </w:rPr>
        <w:t xml:space="preserve">as </w:t>
      </w:r>
      <w:r>
        <w:rPr>
          <w:rFonts w:ascii="Times New Roman" w:hAnsi="Times New Roman" w:cs="Times New Roman"/>
          <w:lang w:val="en-US"/>
        </w:rPr>
        <w:t>to</w:t>
      </w:r>
      <w:r w:rsidRPr="0087283F">
        <w:rPr>
          <w:rFonts w:ascii="Times New Roman" w:hAnsi="Times New Roman" w:cs="Times New Roman"/>
          <w:lang w:val="en-US"/>
        </w:rPr>
        <w:t xml:space="preserve"> captur</w:t>
      </w:r>
      <w:r>
        <w:rPr>
          <w:rFonts w:ascii="Times New Roman" w:hAnsi="Times New Roman" w:cs="Times New Roman"/>
          <w:lang w:val="en-US"/>
        </w:rPr>
        <w:t>e</w:t>
      </w:r>
      <w:r w:rsidRPr="0087283F">
        <w:rPr>
          <w:rFonts w:ascii="Times New Roman" w:hAnsi="Times New Roman" w:cs="Times New Roman"/>
          <w:lang w:val="en-US"/>
        </w:rPr>
        <w:t xml:space="preserve"> differences in the relationships among economic variables in ordinary or crisis periods. </w:t>
      </w:r>
      <w:r>
        <w:rPr>
          <w:rFonts w:ascii="Times New Roman" w:hAnsi="Times New Roman" w:cs="Times New Roman"/>
          <w:lang w:val="en-US"/>
        </w:rPr>
        <w:t>In addition</w:t>
      </w:r>
      <w:r w:rsidRPr="0087283F">
        <w:rPr>
          <w:rFonts w:ascii="Times New Roman" w:hAnsi="Times New Roman" w:cs="Times New Roman"/>
          <w:lang w:val="en-US"/>
        </w:rPr>
        <w:t xml:space="preserve">, the simulation procedure was </w:t>
      </w:r>
      <w:r w:rsidR="00C3478C">
        <w:rPr>
          <w:rFonts w:ascii="Times New Roman" w:hAnsi="Times New Roman" w:cs="Times New Roman"/>
          <w:lang w:val="en-US"/>
        </w:rPr>
        <w:t xml:space="preserve">modified </w:t>
      </w:r>
      <w:r w:rsidRPr="0087283F">
        <w:rPr>
          <w:rFonts w:ascii="Times New Roman" w:hAnsi="Times New Roman" w:cs="Times New Roman"/>
          <w:lang w:val="en-US"/>
        </w:rPr>
        <w:t xml:space="preserve">to allow </w:t>
      </w:r>
      <w:r w:rsidR="00C3478C" w:rsidRPr="0087283F">
        <w:rPr>
          <w:rFonts w:ascii="Times New Roman" w:hAnsi="Times New Roman" w:cs="Times New Roman"/>
          <w:lang w:val="en-US"/>
        </w:rPr>
        <w:t>modelers</w:t>
      </w:r>
      <w:r w:rsidRPr="0087283F">
        <w:rPr>
          <w:rFonts w:ascii="Times New Roman" w:hAnsi="Times New Roman" w:cs="Times New Roman"/>
          <w:lang w:val="en-US"/>
        </w:rPr>
        <w:t xml:space="preserve"> to choose the pre-crisis or crisis coefficients, according to assumptions </w:t>
      </w:r>
      <w:r w:rsidR="00C3478C">
        <w:rPr>
          <w:rFonts w:ascii="Times New Roman" w:hAnsi="Times New Roman" w:cs="Times New Roman"/>
          <w:lang w:val="en-US"/>
        </w:rPr>
        <w:t xml:space="preserve">on </w:t>
      </w:r>
      <w:r w:rsidRPr="0087283F">
        <w:rPr>
          <w:rFonts w:ascii="Times New Roman" w:hAnsi="Times New Roman" w:cs="Times New Roman"/>
          <w:lang w:val="en-US"/>
        </w:rPr>
        <w:t>the length of the crisis</w:t>
      </w:r>
      <w:r>
        <w:rPr>
          <w:rFonts w:ascii="Times New Roman" w:hAnsi="Times New Roman" w:cs="Times New Roman"/>
          <w:lang w:val="en-US"/>
        </w:rPr>
        <w:t xml:space="preserve"> formulated in </w:t>
      </w:r>
      <w:r w:rsidR="00C3478C">
        <w:rPr>
          <w:rFonts w:ascii="Times New Roman" w:hAnsi="Times New Roman" w:cs="Times New Roman"/>
          <w:lang w:val="en-US"/>
        </w:rPr>
        <w:t xml:space="preserve">each </w:t>
      </w:r>
      <w:r>
        <w:rPr>
          <w:rFonts w:ascii="Times New Roman" w:hAnsi="Times New Roman" w:cs="Times New Roman"/>
          <w:lang w:val="en-US"/>
        </w:rPr>
        <w:t>scenario</w:t>
      </w:r>
      <w:r w:rsidRPr="0087283F">
        <w:rPr>
          <w:rFonts w:ascii="Times New Roman" w:hAnsi="Times New Roman" w:cs="Times New Roman"/>
          <w:lang w:val="en-US"/>
        </w:rPr>
        <w:t>.</w:t>
      </w:r>
    </w:p>
    <w:p w:rsidR="009B2409" w:rsidRDefault="00C3478C" w:rsidP="009B2409">
      <w:pPr>
        <w:jc w:val="both"/>
        <w:rPr>
          <w:rFonts w:ascii="Times New Roman" w:hAnsi="Times New Roman" w:cs="Times New Roman"/>
          <w:lang w:val="en-US"/>
        </w:rPr>
      </w:pPr>
      <w:r>
        <w:rPr>
          <w:rFonts w:ascii="Times New Roman" w:hAnsi="Times New Roman" w:cs="Times New Roman"/>
          <w:lang w:val="en-US"/>
        </w:rPr>
        <w:t>T</w:t>
      </w:r>
      <w:r w:rsidR="00960284">
        <w:rPr>
          <w:rFonts w:ascii="Times New Roman" w:hAnsi="Times New Roman" w:cs="Times New Roman"/>
          <w:lang w:val="en-US"/>
        </w:rPr>
        <w:t xml:space="preserve">he </w:t>
      </w:r>
      <w:proofErr w:type="spellStart"/>
      <w:r w:rsidR="00960284">
        <w:rPr>
          <w:rFonts w:ascii="Times New Roman" w:hAnsi="Times New Roman" w:cs="Times New Roman"/>
          <w:lang w:val="en-US"/>
        </w:rPr>
        <w:t>endogen</w:t>
      </w:r>
      <w:r w:rsidR="007C1AB4">
        <w:rPr>
          <w:rFonts w:ascii="Times New Roman" w:hAnsi="Times New Roman" w:cs="Times New Roman"/>
          <w:lang w:val="en-US"/>
        </w:rPr>
        <w:t>ization</w:t>
      </w:r>
      <w:proofErr w:type="spellEnd"/>
      <w:r w:rsidR="007C1AB4">
        <w:rPr>
          <w:rFonts w:ascii="Times New Roman" w:hAnsi="Times New Roman" w:cs="Times New Roman"/>
          <w:lang w:val="en-US"/>
        </w:rPr>
        <w:t xml:space="preserve"> of</w:t>
      </w:r>
      <w:r w:rsidR="009B2409" w:rsidRPr="009B2409">
        <w:rPr>
          <w:rFonts w:ascii="Times New Roman" w:hAnsi="Times New Roman" w:cs="Times New Roman"/>
          <w:lang w:val="en-US"/>
        </w:rPr>
        <w:t xml:space="preserve"> </w:t>
      </w:r>
      <w:r w:rsidR="007C1AB4">
        <w:rPr>
          <w:rFonts w:ascii="Times New Roman" w:hAnsi="Times New Roman" w:cs="Times New Roman"/>
          <w:lang w:val="en-US"/>
        </w:rPr>
        <w:t>public expenditure</w:t>
      </w:r>
      <w:r>
        <w:rPr>
          <w:rFonts w:ascii="Times New Roman" w:hAnsi="Times New Roman" w:cs="Times New Roman"/>
          <w:lang w:val="en-US"/>
        </w:rPr>
        <w:t xml:space="preserve"> is</w:t>
      </w:r>
      <w:r w:rsidR="009B2409">
        <w:rPr>
          <w:rFonts w:ascii="Times New Roman" w:hAnsi="Times New Roman" w:cs="Times New Roman"/>
          <w:lang w:val="en-US"/>
        </w:rPr>
        <w:t xml:space="preserve"> summarized in </w:t>
      </w:r>
      <w:r w:rsidR="009B2409" w:rsidRPr="009B2409">
        <w:rPr>
          <w:rFonts w:ascii="Times New Roman" w:hAnsi="Times New Roman" w:cs="Times New Roman"/>
          <w:lang w:val="en-US"/>
        </w:rPr>
        <w:t xml:space="preserve">Figure </w:t>
      </w:r>
      <w:r w:rsidR="00CB488A">
        <w:rPr>
          <w:rFonts w:ascii="Times New Roman" w:hAnsi="Times New Roman" w:cs="Times New Roman"/>
          <w:lang w:val="en-US"/>
        </w:rPr>
        <w:t>3</w:t>
      </w:r>
      <w:r w:rsidR="009B2409">
        <w:rPr>
          <w:rFonts w:ascii="Times New Roman" w:hAnsi="Times New Roman" w:cs="Times New Roman"/>
          <w:lang w:val="en-US"/>
        </w:rPr>
        <w:t xml:space="preserve">. As Figure </w:t>
      </w:r>
      <w:r w:rsidR="00CB488A">
        <w:rPr>
          <w:rFonts w:ascii="Times New Roman" w:hAnsi="Times New Roman" w:cs="Times New Roman"/>
          <w:lang w:val="en-US"/>
        </w:rPr>
        <w:t xml:space="preserve">3 </w:t>
      </w:r>
      <w:r w:rsidR="009B2409">
        <w:rPr>
          <w:rFonts w:ascii="Times New Roman" w:hAnsi="Times New Roman" w:cs="Times New Roman"/>
          <w:lang w:val="en-US"/>
        </w:rPr>
        <w:t>illustrates</w:t>
      </w:r>
      <w:r w:rsidR="009B2409" w:rsidRPr="009B2409">
        <w:rPr>
          <w:rFonts w:ascii="Times New Roman" w:hAnsi="Times New Roman" w:cs="Times New Roman"/>
          <w:lang w:val="en-US"/>
        </w:rPr>
        <w:t xml:space="preserve">, public budget </w:t>
      </w:r>
      <w:r w:rsidR="009B2409">
        <w:rPr>
          <w:rFonts w:ascii="Times New Roman" w:hAnsi="Times New Roman" w:cs="Times New Roman"/>
          <w:lang w:val="en-US"/>
        </w:rPr>
        <w:t xml:space="preserve">(net deficit or debt) has on purpose not been fully </w:t>
      </w:r>
      <w:proofErr w:type="spellStart"/>
      <w:r w:rsidR="009B2409">
        <w:rPr>
          <w:rFonts w:ascii="Times New Roman" w:hAnsi="Times New Roman" w:cs="Times New Roman"/>
          <w:lang w:val="en-US"/>
        </w:rPr>
        <w:t>endogenized</w:t>
      </w:r>
      <w:proofErr w:type="spellEnd"/>
      <w:r w:rsidR="009B2409">
        <w:rPr>
          <w:rFonts w:ascii="Times New Roman" w:hAnsi="Times New Roman" w:cs="Times New Roman"/>
          <w:lang w:val="en-US"/>
        </w:rPr>
        <w:t xml:space="preserve"> </w:t>
      </w:r>
      <w:r w:rsidR="009B2409" w:rsidRPr="009B2409">
        <w:rPr>
          <w:rFonts w:ascii="Times New Roman" w:hAnsi="Times New Roman" w:cs="Times New Roman"/>
          <w:lang w:val="en-US"/>
        </w:rPr>
        <w:t>in the</w:t>
      </w:r>
      <w:r w:rsidR="009B2409">
        <w:rPr>
          <w:rFonts w:ascii="Times New Roman" w:hAnsi="Times New Roman" w:cs="Times New Roman"/>
          <w:lang w:val="en-US"/>
        </w:rPr>
        <w:t xml:space="preserve"> </w:t>
      </w:r>
      <w:r w:rsidR="009B2409" w:rsidRPr="009B2409">
        <w:rPr>
          <w:rFonts w:ascii="Times New Roman" w:hAnsi="Times New Roman" w:cs="Times New Roman"/>
          <w:lang w:val="en-US"/>
        </w:rPr>
        <w:t xml:space="preserve">model. </w:t>
      </w:r>
      <w:r w:rsidR="009B2409">
        <w:rPr>
          <w:rFonts w:ascii="Times New Roman" w:hAnsi="Times New Roman" w:cs="Times New Roman"/>
          <w:lang w:val="en-US"/>
        </w:rPr>
        <w:t xml:space="preserve">This structure allows the modeler to hold control of fundamental </w:t>
      </w:r>
      <w:r w:rsidR="009B2409" w:rsidRPr="009B2409">
        <w:rPr>
          <w:rFonts w:ascii="Times New Roman" w:hAnsi="Times New Roman" w:cs="Times New Roman"/>
          <w:lang w:val="en-US"/>
        </w:rPr>
        <w:t>public policy instruments.</w:t>
      </w:r>
      <w:r w:rsidR="009B2409">
        <w:rPr>
          <w:rFonts w:ascii="Times New Roman" w:hAnsi="Times New Roman" w:cs="Times New Roman"/>
          <w:lang w:val="en-US"/>
        </w:rPr>
        <w:t xml:space="preserve"> This in particular applies to m</w:t>
      </w:r>
      <w:r w:rsidR="009B2409" w:rsidRPr="009B2409">
        <w:rPr>
          <w:rFonts w:ascii="Times New Roman" w:hAnsi="Times New Roman" w:cs="Times New Roman"/>
          <w:lang w:val="en-US"/>
        </w:rPr>
        <w:t xml:space="preserve">acroeconomic variables </w:t>
      </w:r>
      <w:r w:rsidR="009B2409">
        <w:rPr>
          <w:rFonts w:ascii="Times New Roman" w:hAnsi="Times New Roman" w:cs="Times New Roman"/>
          <w:lang w:val="en-US"/>
        </w:rPr>
        <w:t xml:space="preserve">such as </w:t>
      </w:r>
      <w:r w:rsidR="009B2409" w:rsidRPr="009B2409">
        <w:rPr>
          <w:rFonts w:ascii="Times New Roman" w:hAnsi="Times New Roman" w:cs="Times New Roman"/>
          <w:lang w:val="en-US"/>
        </w:rPr>
        <w:t xml:space="preserve">national </w:t>
      </w:r>
      <w:r w:rsidR="009B2409">
        <w:rPr>
          <w:rFonts w:ascii="Times New Roman" w:hAnsi="Times New Roman" w:cs="Times New Roman"/>
          <w:lang w:val="en-US"/>
        </w:rPr>
        <w:t xml:space="preserve">tax </w:t>
      </w:r>
      <w:r w:rsidR="009B2409" w:rsidRPr="009B2409">
        <w:rPr>
          <w:rFonts w:ascii="Times New Roman" w:hAnsi="Times New Roman" w:cs="Times New Roman"/>
          <w:lang w:val="en-US"/>
        </w:rPr>
        <w:t>rates,</w:t>
      </w:r>
      <w:r w:rsidR="009B2409">
        <w:rPr>
          <w:rFonts w:ascii="Times New Roman" w:hAnsi="Times New Roman" w:cs="Times New Roman"/>
          <w:lang w:val="en-US"/>
        </w:rPr>
        <w:t xml:space="preserve"> </w:t>
      </w:r>
      <w:r w:rsidR="009B2409" w:rsidRPr="009B2409">
        <w:rPr>
          <w:rFonts w:ascii="Times New Roman" w:hAnsi="Times New Roman" w:cs="Times New Roman"/>
          <w:lang w:val="en-US"/>
        </w:rPr>
        <w:t>EU targets in national public deficits, and interests on public bonds</w:t>
      </w:r>
      <w:r w:rsidR="009B2409">
        <w:rPr>
          <w:rFonts w:ascii="Times New Roman" w:hAnsi="Times New Roman" w:cs="Times New Roman"/>
          <w:lang w:val="en-US"/>
        </w:rPr>
        <w:t xml:space="preserve">; however, the effects of these exogenously determined levers </w:t>
      </w:r>
      <w:r w:rsidR="009B2409" w:rsidRPr="009B2409">
        <w:rPr>
          <w:rFonts w:ascii="Times New Roman" w:hAnsi="Times New Roman" w:cs="Times New Roman"/>
          <w:lang w:val="en-US"/>
        </w:rPr>
        <w:t>on public expenditure</w:t>
      </w:r>
      <w:r w:rsidR="009B2409">
        <w:rPr>
          <w:rFonts w:ascii="Times New Roman" w:hAnsi="Times New Roman" w:cs="Times New Roman"/>
          <w:lang w:val="en-US"/>
        </w:rPr>
        <w:t xml:space="preserve"> </w:t>
      </w:r>
      <w:r w:rsidR="009B2409" w:rsidRPr="009B2409">
        <w:rPr>
          <w:rFonts w:ascii="Times New Roman" w:hAnsi="Times New Roman" w:cs="Times New Roman"/>
          <w:lang w:val="en-US"/>
        </w:rPr>
        <w:t xml:space="preserve">and national GDP are </w:t>
      </w:r>
      <w:r w:rsidR="009B2409">
        <w:rPr>
          <w:rFonts w:ascii="Times New Roman" w:hAnsi="Times New Roman" w:cs="Times New Roman"/>
          <w:lang w:val="en-US"/>
        </w:rPr>
        <w:t>in MASST3 fully endogenous to the model.</w:t>
      </w:r>
    </w:p>
    <w:p w:rsidR="009B2409" w:rsidRDefault="009B2409" w:rsidP="009B2409">
      <w:pPr>
        <w:pStyle w:val="Didascalia"/>
        <w:keepNext/>
        <w:jc w:val="both"/>
        <w:rPr>
          <w:rFonts w:ascii="Times New Roman" w:hAnsi="Times New Roman" w:cs="Times New Roman"/>
          <w:b/>
          <w:i w:val="0"/>
          <w:color w:val="auto"/>
          <w:sz w:val="20"/>
          <w:szCs w:val="20"/>
          <w:lang w:val="en-US"/>
        </w:rPr>
      </w:pPr>
      <w:r w:rsidRPr="009B2409">
        <w:rPr>
          <w:rFonts w:ascii="Times New Roman" w:hAnsi="Times New Roman" w:cs="Times New Roman"/>
          <w:b/>
          <w:i w:val="0"/>
          <w:color w:val="auto"/>
          <w:sz w:val="20"/>
          <w:szCs w:val="20"/>
          <w:lang w:val="en-US"/>
        </w:rPr>
        <w:t xml:space="preserve">Figure </w:t>
      </w:r>
      <w:r w:rsidR="00CB488A" w:rsidRPr="009F1182">
        <w:rPr>
          <w:rFonts w:ascii="Times New Roman" w:hAnsi="Times New Roman" w:cs="Times New Roman"/>
          <w:b/>
          <w:i w:val="0"/>
          <w:color w:val="auto"/>
          <w:sz w:val="20"/>
          <w:szCs w:val="20"/>
          <w:lang w:val="en-GB"/>
        </w:rPr>
        <w:t>3</w:t>
      </w:r>
      <w:r w:rsidRPr="009B2409">
        <w:rPr>
          <w:rFonts w:ascii="Times New Roman" w:hAnsi="Times New Roman" w:cs="Times New Roman"/>
          <w:b/>
          <w:i w:val="0"/>
          <w:color w:val="auto"/>
          <w:sz w:val="20"/>
          <w:szCs w:val="20"/>
          <w:lang w:val="en-US"/>
        </w:rPr>
        <w:t xml:space="preserve">. Logic of the </w:t>
      </w:r>
      <w:proofErr w:type="spellStart"/>
      <w:r w:rsidRPr="009B2409">
        <w:rPr>
          <w:rFonts w:ascii="Times New Roman" w:hAnsi="Times New Roman" w:cs="Times New Roman"/>
          <w:b/>
          <w:i w:val="0"/>
          <w:color w:val="auto"/>
          <w:sz w:val="20"/>
          <w:szCs w:val="20"/>
          <w:lang w:val="en-US"/>
        </w:rPr>
        <w:t>endogenization</w:t>
      </w:r>
      <w:proofErr w:type="spellEnd"/>
      <w:r w:rsidRPr="009B2409">
        <w:rPr>
          <w:rFonts w:ascii="Times New Roman" w:hAnsi="Times New Roman" w:cs="Times New Roman"/>
          <w:b/>
          <w:i w:val="0"/>
          <w:color w:val="auto"/>
          <w:sz w:val="20"/>
          <w:szCs w:val="20"/>
          <w:lang w:val="en-US"/>
        </w:rPr>
        <w:t xml:space="preserve"> of public expenditure in MASST3</w:t>
      </w:r>
    </w:p>
    <w:bookmarkStart w:id="2" w:name="_MON_1631360454"/>
    <w:bookmarkEnd w:id="2"/>
    <w:p w:rsidR="009B2409" w:rsidRPr="0076343F" w:rsidRDefault="0076343F" w:rsidP="009B2409">
      <w:pPr>
        <w:jc w:val="both"/>
        <w:rPr>
          <w:rFonts w:ascii="Times New Roman" w:hAnsi="Times New Roman" w:cs="Times New Roman"/>
          <w:bCs/>
        </w:rPr>
      </w:pPr>
      <w:r>
        <w:rPr>
          <w:rFonts w:ascii="Times New Roman" w:hAnsi="Times New Roman" w:cs="Times New Roman"/>
          <w:bCs/>
        </w:rPr>
        <w:object w:dxaOrig="9702" w:dyaOrig="4678">
          <v:shape id="_x0000_i1026" type="#_x0000_t75" style="width:485pt;height:233.85pt" o:ole="">
            <v:imagedata r:id="rId12" o:title=""/>
          </v:shape>
          <o:OLEObject Type="Embed" ProgID="Word.Document.12" ShapeID="_x0000_i1026" DrawAspect="Content" ObjectID="_1632049266" r:id="rId13">
            <o:FieldCodes>\s</o:FieldCodes>
          </o:OLEObject>
        </w:object>
      </w:r>
    </w:p>
    <w:p w:rsidR="009B2409" w:rsidRPr="009B2409" w:rsidRDefault="009B2409" w:rsidP="00F04E8C">
      <w:pPr>
        <w:jc w:val="both"/>
        <w:rPr>
          <w:rFonts w:ascii="Times New Roman" w:hAnsi="Times New Roman" w:cs="Times New Roman"/>
          <w:i/>
          <w:sz w:val="20"/>
          <w:szCs w:val="20"/>
          <w:lang w:val="en-US"/>
        </w:rPr>
      </w:pPr>
      <w:r w:rsidRPr="009B2409">
        <w:rPr>
          <w:rFonts w:ascii="Times New Roman" w:hAnsi="Times New Roman" w:cs="Times New Roman"/>
          <w:i/>
          <w:sz w:val="20"/>
          <w:szCs w:val="20"/>
          <w:lang w:val="en-US"/>
        </w:rPr>
        <w:t xml:space="preserve">Source: </w:t>
      </w:r>
      <w:proofErr w:type="spellStart"/>
      <w:r w:rsidRPr="009B2409">
        <w:rPr>
          <w:rFonts w:ascii="Times New Roman" w:hAnsi="Times New Roman" w:cs="Times New Roman"/>
          <w:i/>
          <w:sz w:val="20"/>
          <w:szCs w:val="20"/>
          <w:lang w:val="en-US"/>
        </w:rPr>
        <w:t>Capello</w:t>
      </w:r>
      <w:proofErr w:type="spellEnd"/>
      <w:r w:rsidRPr="009B2409">
        <w:rPr>
          <w:rFonts w:ascii="Times New Roman" w:hAnsi="Times New Roman" w:cs="Times New Roman"/>
          <w:i/>
          <w:sz w:val="20"/>
          <w:szCs w:val="20"/>
          <w:lang w:val="en-US"/>
        </w:rPr>
        <w:t xml:space="preserve"> et al. (2017).</w:t>
      </w:r>
    </w:p>
    <w:p w:rsidR="009B2409" w:rsidRDefault="0076343F" w:rsidP="00F04E8C">
      <w:pPr>
        <w:jc w:val="both"/>
        <w:rPr>
          <w:rFonts w:ascii="Times New Roman" w:hAnsi="Times New Roman" w:cs="Times New Roman"/>
          <w:lang w:val="en-US"/>
        </w:rPr>
      </w:pPr>
      <w:r>
        <w:rPr>
          <w:rFonts w:ascii="Times New Roman" w:hAnsi="Times New Roman" w:cs="Times New Roman"/>
          <w:lang w:val="en-US"/>
        </w:rPr>
        <w:lastRenderedPageBreak/>
        <w:t>The dual (bottom-up and top-down) nature of MASST allows to break down the potential effects of exogenous shocks to the macro component of the model into simulated regional impacts, through the regional differential shift linkage between the macro and regional sub-models.</w:t>
      </w:r>
    </w:p>
    <w:p w:rsidR="002068B2" w:rsidRDefault="0076343F" w:rsidP="002068B2">
      <w:pPr>
        <w:jc w:val="both"/>
        <w:rPr>
          <w:rFonts w:ascii="Times New Roman" w:hAnsi="Times New Roman" w:cs="Times New Roman"/>
          <w:lang w:val="en-US"/>
        </w:rPr>
      </w:pPr>
      <w:r>
        <w:rPr>
          <w:rFonts w:ascii="Times New Roman" w:hAnsi="Times New Roman" w:cs="Times New Roman"/>
          <w:lang w:val="en-US"/>
        </w:rPr>
        <w:t xml:space="preserve">Despite the paramount importance of this additional component of the model, MASST3 also presents advances with respect to prior generations of the model along several regional dimensions. </w:t>
      </w:r>
      <w:r w:rsidR="002068B2">
        <w:rPr>
          <w:rFonts w:ascii="Times New Roman" w:hAnsi="Times New Roman" w:cs="Times New Roman"/>
          <w:lang w:val="en-US"/>
        </w:rPr>
        <w:t xml:space="preserve">In particular, on the regional side, the model was strengthened in order to take into account the territorial complexity that characterizes local economic patterns, by highlighting the set of </w:t>
      </w:r>
      <w:r w:rsidR="002068B2" w:rsidRPr="002068B2">
        <w:rPr>
          <w:rFonts w:ascii="Times New Roman" w:hAnsi="Times New Roman" w:cs="Times New Roman"/>
          <w:lang w:val="en-US"/>
        </w:rPr>
        <w:t>context specificities and synergies th</w:t>
      </w:r>
      <w:r w:rsidR="00CA59BB">
        <w:rPr>
          <w:rFonts w:ascii="Times New Roman" w:hAnsi="Times New Roman" w:cs="Times New Roman"/>
          <w:lang w:val="en-US"/>
        </w:rPr>
        <w:t>at characterize regional growth</w:t>
      </w:r>
      <w:r w:rsidR="002068B2" w:rsidRPr="002068B2">
        <w:rPr>
          <w:rFonts w:ascii="Times New Roman" w:hAnsi="Times New Roman" w:cs="Times New Roman"/>
          <w:lang w:val="en-US"/>
        </w:rPr>
        <w:t>.</w:t>
      </w:r>
    </w:p>
    <w:p w:rsidR="0076343F" w:rsidRDefault="00CA59BB" w:rsidP="00CA59BB">
      <w:pPr>
        <w:jc w:val="both"/>
        <w:rPr>
          <w:rFonts w:ascii="Times New Roman" w:hAnsi="Times New Roman" w:cs="Times New Roman"/>
          <w:lang w:val="en-US"/>
        </w:rPr>
      </w:pPr>
      <w:r>
        <w:rPr>
          <w:rFonts w:ascii="Times New Roman" w:hAnsi="Times New Roman" w:cs="Times New Roman"/>
          <w:lang w:val="en-US"/>
        </w:rPr>
        <w:t>In this vein, t</w:t>
      </w:r>
      <w:r w:rsidRPr="00CA59BB">
        <w:rPr>
          <w:rFonts w:ascii="Times New Roman" w:hAnsi="Times New Roman" w:cs="Times New Roman"/>
          <w:lang w:val="en-US"/>
        </w:rPr>
        <w:t xml:space="preserve">he model attributes a distinctive role to </w:t>
      </w:r>
      <w:r>
        <w:rPr>
          <w:rFonts w:ascii="Times New Roman" w:hAnsi="Times New Roman" w:cs="Times New Roman"/>
          <w:lang w:val="en-US"/>
        </w:rPr>
        <w:t>context conditions that give rise to different innovation growth patterns</w:t>
      </w:r>
      <w:r w:rsidR="0076343F">
        <w:rPr>
          <w:rFonts w:ascii="Times New Roman" w:hAnsi="Times New Roman" w:cs="Times New Roman"/>
          <w:lang w:val="en-US"/>
        </w:rPr>
        <w:t xml:space="preserve"> (</w:t>
      </w:r>
      <w:proofErr w:type="spellStart"/>
      <w:r w:rsidR="0076343F" w:rsidRPr="0076343F">
        <w:rPr>
          <w:rFonts w:ascii="Times New Roman" w:hAnsi="Times New Roman" w:cs="Times New Roman"/>
          <w:lang w:val="en-US"/>
        </w:rPr>
        <w:t>Capello</w:t>
      </w:r>
      <w:proofErr w:type="spellEnd"/>
      <w:r w:rsidR="0076343F" w:rsidRPr="0076343F">
        <w:rPr>
          <w:rFonts w:ascii="Times New Roman" w:hAnsi="Times New Roman" w:cs="Times New Roman"/>
          <w:lang w:val="en-US"/>
        </w:rPr>
        <w:t xml:space="preserve"> and </w:t>
      </w:r>
      <w:proofErr w:type="spellStart"/>
      <w:r w:rsidR="0076343F" w:rsidRPr="0076343F">
        <w:rPr>
          <w:rFonts w:ascii="Times New Roman" w:hAnsi="Times New Roman" w:cs="Times New Roman"/>
          <w:lang w:val="en-US"/>
        </w:rPr>
        <w:t>Lenzi</w:t>
      </w:r>
      <w:proofErr w:type="spellEnd"/>
      <w:r w:rsidR="0076343F" w:rsidRPr="0076343F">
        <w:rPr>
          <w:rFonts w:ascii="Times New Roman" w:hAnsi="Times New Roman" w:cs="Times New Roman"/>
          <w:lang w:val="en-US"/>
        </w:rPr>
        <w:t xml:space="preserve"> 2013a</w:t>
      </w:r>
      <w:r w:rsidR="0076343F">
        <w:rPr>
          <w:rFonts w:ascii="Times New Roman" w:hAnsi="Times New Roman" w:cs="Times New Roman"/>
          <w:lang w:val="en-US"/>
        </w:rPr>
        <w:t xml:space="preserve">, 2013b). The idea behind this approach is to </w:t>
      </w:r>
      <w:r w:rsidR="000B2A89">
        <w:rPr>
          <w:rFonts w:ascii="Times New Roman" w:hAnsi="Times New Roman" w:cs="Times New Roman"/>
          <w:lang w:val="en-US"/>
        </w:rPr>
        <w:t xml:space="preserve">spatially </w:t>
      </w:r>
      <w:r w:rsidR="0076343F" w:rsidRPr="0076343F">
        <w:rPr>
          <w:rFonts w:ascii="Times New Roman" w:hAnsi="Times New Roman" w:cs="Times New Roman"/>
          <w:lang w:val="en-US"/>
        </w:rPr>
        <w:t>break</w:t>
      </w:r>
      <w:r w:rsidR="0076343F">
        <w:rPr>
          <w:rFonts w:ascii="Times New Roman" w:hAnsi="Times New Roman" w:cs="Times New Roman"/>
          <w:lang w:val="en-US"/>
        </w:rPr>
        <w:t xml:space="preserve"> </w:t>
      </w:r>
      <w:r w:rsidR="0076343F" w:rsidRPr="0076343F">
        <w:rPr>
          <w:rFonts w:ascii="Times New Roman" w:hAnsi="Times New Roman" w:cs="Times New Roman"/>
          <w:lang w:val="en-US"/>
        </w:rPr>
        <w:t xml:space="preserve">down </w:t>
      </w:r>
      <w:r w:rsidR="0076343F">
        <w:rPr>
          <w:rFonts w:ascii="Times New Roman" w:hAnsi="Times New Roman" w:cs="Times New Roman"/>
          <w:lang w:val="en-US"/>
        </w:rPr>
        <w:t xml:space="preserve">the possible </w:t>
      </w:r>
      <w:r w:rsidR="0076343F" w:rsidRPr="0076343F">
        <w:rPr>
          <w:rFonts w:ascii="Times New Roman" w:hAnsi="Times New Roman" w:cs="Times New Roman"/>
          <w:lang w:val="en-US"/>
        </w:rPr>
        <w:t>variants of the knowledge</w:t>
      </w:r>
      <w:r w:rsidR="0076343F">
        <w:rPr>
          <w:rFonts w:ascii="Times New Roman" w:hAnsi="Times New Roman" w:cs="Times New Roman"/>
          <w:lang w:val="en-US"/>
        </w:rPr>
        <w:t>/</w:t>
      </w:r>
      <w:r w:rsidR="0076343F" w:rsidRPr="0076343F">
        <w:rPr>
          <w:rFonts w:ascii="Times New Roman" w:hAnsi="Times New Roman" w:cs="Times New Roman"/>
          <w:lang w:val="en-US"/>
        </w:rPr>
        <w:t>invention</w:t>
      </w:r>
      <w:r w:rsidR="0076343F">
        <w:rPr>
          <w:rFonts w:ascii="Times New Roman" w:hAnsi="Times New Roman" w:cs="Times New Roman"/>
          <w:lang w:val="en-US"/>
        </w:rPr>
        <w:t>/</w:t>
      </w:r>
      <w:r w:rsidR="0076343F" w:rsidRPr="0076343F">
        <w:rPr>
          <w:rFonts w:ascii="Times New Roman" w:hAnsi="Times New Roman" w:cs="Times New Roman"/>
          <w:lang w:val="en-US"/>
        </w:rPr>
        <w:t>innovation</w:t>
      </w:r>
      <w:r w:rsidR="0076343F">
        <w:rPr>
          <w:rFonts w:ascii="Times New Roman" w:hAnsi="Times New Roman" w:cs="Times New Roman"/>
          <w:lang w:val="en-US"/>
        </w:rPr>
        <w:t>/</w:t>
      </w:r>
      <w:r w:rsidR="0076343F" w:rsidRPr="0076343F">
        <w:rPr>
          <w:rFonts w:ascii="Times New Roman" w:hAnsi="Times New Roman" w:cs="Times New Roman"/>
          <w:lang w:val="en-US"/>
        </w:rPr>
        <w:t>development logical path,</w:t>
      </w:r>
      <w:r w:rsidR="0076343F">
        <w:rPr>
          <w:rFonts w:ascii="Times New Roman" w:hAnsi="Times New Roman" w:cs="Times New Roman"/>
          <w:lang w:val="en-US"/>
        </w:rPr>
        <w:t xml:space="preserve"> on the basis of the local endowment </w:t>
      </w:r>
      <w:r w:rsidR="000B2A89">
        <w:rPr>
          <w:rFonts w:ascii="Times New Roman" w:hAnsi="Times New Roman" w:cs="Times New Roman"/>
          <w:lang w:val="en-US"/>
        </w:rPr>
        <w:t xml:space="preserve">of </w:t>
      </w:r>
      <w:r w:rsidR="0076343F" w:rsidRPr="0076343F">
        <w:rPr>
          <w:rFonts w:ascii="Times New Roman" w:hAnsi="Times New Roman" w:cs="Times New Roman"/>
          <w:lang w:val="en-US"/>
        </w:rPr>
        <w:t>preconditions</w:t>
      </w:r>
      <w:r w:rsidR="0076343F">
        <w:rPr>
          <w:rFonts w:ascii="Times New Roman" w:hAnsi="Times New Roman" w:cs="Times New Roman"/>
          <w:lang w:val="en-US"/>
        </w:rPr>
        <w:t xml:space="preserve"> </w:t>
      </w:r>
      <w:r w:rsidR="0076343F" w:rsidRPr="0076343F">
        <w:rPr>
          <w:rFonts w:ascii="Times New Roman" w:hAnsi="Times New Roman" w:cs="Times New Roman"/>
          <w:lang w:val="en-US"/>
        </w:rPr>
        <w:t xml:space="preserve">for knowledge creation, </w:t>
      </w:r>
      <w:r w:rsidR="0076343F">
        <w:rPr>
          <w:rFonts w:ascii="Times New Roman" w:hAnsi="Times New Roman" w:cs="Times New Roman"/>
          <w:lang w:val="en-US"/>
        </w:rPr>
        <w:t xml:space="preserve">knowledge </w:t>
      </w:r>
      <w:r w:rsidR="0076343F" w:rsidRPr="0076343F">
        <w:rPr>
          <w:rFonts w:ascii="Times New Roman" w:hAnsi="Times New Roman" w:cs="Times New Roman"/>
          <w:lang w:val="en-US"/>
        </w:rPr>
        <w:t>attraction, and innovation</w:t>
      </w:r>
      <w:r w:rsidR="0076343F">
        <w:rPr>
          <w:rFonts w:ascii="Times New Roman" w:hAnsi="Times New Roman" w:cs="Times New Roman"/>
          <w:lang w:val="en-US"/>
        </w:rPr>
        <w:t>.</w:t>
      </w:r>
      <w:r>
        <w:rPr>
          <w:rFonts w:ascii="Times New Roman" w:hAnsi="Times New Roman" w:cs="Times New Roman"/>
          <w:lang w:val="en-US"/>
        </w:rPr>
        <w:t xml:space="preserve"> In this way, peculiarities in the mode regions innovate are highlighted.</w:t>
      </w:r>
      <w:r w:rsidR="0076343F">
        <w:rPr>
          <w:rFonts w:ascii="Times New Roman" w:hAnsi="Times New Roman" w:cs="Times New Roman"/>
          <w:lang w:val="en-US"/>
        </w:rPr>
        <w:t xml:space="preserve"> The dependent variable of this additional module of the MASST model, </w:t>
      </w:r>
      <w:r w:rsidR="000B2A89">
        <w:rPr>
          <w:rFonts w:ascii="Times New Roman" w:hAnsi="Times New Roman" w:cs="Times New Roman"/>
          <w:lang w:val="en-US"/>
        </w:rPr>
        <w:t xml:space="preserve">i.e. </w:t>
      </w:r>
      <w:r w:rsidR="0076343F">
        <w:rPr>
          <w:rFonts w:ascii="Times New Roman" w:hAnsi="Times New Roman" w:cs="Times New Roman"/>
          <w:lang w:val="en-US"/>
        </w:rPr>
        <w:t>regional innovation, becomes a fully endogenous explanatory factor of the simula</w:t>
      </w:r>
      <w:r>
        <w:rPr>
          <w:rFonts w:ascii="Times New Roman" w:hAnsi="Times New Roman" w:cs="Times New Roman"/>
          <w:lang w:val="en-US"/>
        </w:rPr>
        <w:t xml:space="preserve">ted regional differential shift, explained through differentiated regional innovation patterns stemming from different local context conditions. </w:t>
      </w:r>
    </w:p>
    <w:p w:rsidR="0076343F" w:rsidRDefault="001C711A" w:rsidP="001C711A">
      <w:pPr>
        <w:jc w:val="both"/>
        <w:rPr>
          <w:rFonts w:ascii="Times New Roman" w:hAnsi="Times New Roman" w:cs="Times New Roman"/>
          <w:lang w:val="en-US"/>
        </w:rPr>
      </w:pPr>
      <w:r w:rsidRPr="001C711A">
        <w:rPr>
          <w:rFonts w:ascii="Times New Roman" w:hAnsi="Times New Roman" w:cs="Times New Roman"/>
          <w:lang w:val="en-US"/>
        </w:rPr>
        <w:t>Moreover, the model attributes a distinctive role to advantages stemming from an urban environment: advantages which, in their turn, depend on the specificities of single cities, and of the regional urban system as a w</w:t>
      </w:r>
      <w:r w:rsidR="00C3478C">
        <w:rPr>
          <w:rFonts w:ascii="Times New Roman" w:hAnsi="Times New Roman" w:cs="Times New Roman"/>
          <w:lang w:val="en-US"/>
        </w:rPr>
        <w:t>hole. This source of externalities</w:t>
      </w:r>
      <w:r w:rsidRPr="001C711A">
        <w:rPr>
          <w:rFonts w:ascii="Times New Roman" w:hAnsi="Times New Roman" w:cs="Times New Roman"/>
          <w:lang w:val="en-US"/>
        </w:rPr>
        <w:t xml:space="preserve"> is </w:t>
      </w:r>
      <w:r w:rsidR="00C3478C">
        <w:rPr>
          <w:rFonts w:ascii="Times New Roman" w:hAnsi="Times New Roman" w:cs="Times New Roman"/>
          <w:lang w:val="en-US"/>
        </w:rPr>
        <w:t xml:space="preserve">included </w:t>
      </w:r>
      <w:r w:rsidRPr="001C711A">
        <w:rPr>
          <w:rFonts w:ascii="Times New Roman" w:hAnsi="Times New Roman" w:cs="Times New Roman"/>
          <w:lang w:val="en-US"/>
        </w:rPr>
        <w:t xml:space="preserve">in the model through a sub-model which defines an equilibrium size for each city </w:t>
      </w:r>
      <w:r w:rsidR="00C3478C">
        <w:rPr>
          <w:rFonts w:ascii="Times New Roman" w:hAnsi="Times New Roman" w:cs="Times New Roman"/>
          <w:lang w:val="en-US"/>
        </w:rPr>
        <w:t xml:space="preserve">reached as </w:t>
      </w:r>
      <w:r w:rsidRPr="001C711A">
        <w:rPr>
          <w:rFonts w:ascii="Times New Roman" w:hAnsi="Times New Roman" w:cs="Times New Roman"/>
          <w:lang w:val="en-US"/>
        </w:rPr>
        <w:t xml:space="preserve">marginal </w:t>
      </w:r>
      <w:r w:rsidR="00C3478C">
        <w:rPr>
          <w:rFonts w:ascii="Times New Roman" w:hAnsi="Times New Roman" w:cs="Times New Roman"/>
          <w:lang w:val="en-US"/>
        </w:rPr>
        <w:t xml:space="preserve">location </w:t>
      </w:r>
      <w:r w:rsidRPr="001C711A">
        <w:rPr>
          <w:rFonts w:ascii="Times New Roman" w:hAnsi="Times New Roman" w:cs="Times New Roman"/>
          <w:lang w:val="en-US"/>
        </w:rPr>
        <w:t xml:space="preserve">costs equal marginal </w:t>
      </w:r>
      <w:r w:rsidR="00C3478C">
        <w:rPr>
          <w:rFonts w:ascii="Times New Roman" w:hAnsi="Times New Roman" w:cs="Times New Roman"/>
          <w:lang w:val="en-US"/>
        </w:rPr>
        <w:t xml:space="preserve">location </w:t>
      </w:r>
      <w:r w:rsidRPr="001C711A">
        <w:rPr>
          <w:rFonts w:ascii="Times New Roman" w:hAnsi="Times New Roman" w:cs="Times New Roman"/>
          <w:lang w:val="en-US"/>
        </w:rPr>
        <w:t>benefits. Both benefits and costs depend, in their turn, on the specificities of single cities: amenities, industrial diversity, and high-level functions explain the benefits, while urban land</w:t>
      </w:r>
      <w:r w:rsidR="00C3478C">
        <w:rPr>
          <w:rFonts w:ascii="Times New Roman" w:hAnsi="Times New Roman" w:cs="Times New Roman"/>
          <w:lang w:val="en-US"/>
        </w:rPr>
        <w:t xml:space="preserve"> rent</w:t>
      </w:r>
      <w:r w:rsidRPr="001C711A">
        <w:rPr>
          <w:rFonts w:ascii="Times New Roman" w:hAnsi="Times New Roman" w:cs="Times New Roman"/>
          <w:lang w:val="en-US"/>
        </w:rPr>
        <w:t>, social conflicts and sprawl explain the costs</w:t>
      </w:r>
      <w:r>
        <w:rPr>
          <w:rFonts w:ascii="Times New Roman" w:hAnsi="Times New Roman" w:cs="Times New Roman"/>
          <w:lang w:val="en-US"/>
        </w:rPr>
        <w:t xml:space="preserve"> </w:t>
      </w:r>
      <w:r w:rsidR="00022B94">
        <w:rPr>
          <w:rFonts w:ascii="Times New Roman" w:hAnsi="Times New Roman" w:cs="Times New Roman"/>
          <w:lang w:val="en-US"/>
        </w:rPr>
        <w:t xml:space="preserve">(Rosen, 1979; </w:t>
      </w:r>
      <w:proofErr w:type="spellStart"/>
      <w:r w:rsidR="00022B94">
        <w:rPr>
          <w:rFonts w:ascii="Times New Roman" w:hAnsi="Times New Roman" w:cs="Times New Roman"/>
          <w:lang w:val="en-US"/>
        </w:rPr>
        <w:t>Roback</w:t>
      </w:r>
      <w:proofErr w:type="spellEnd"/>
      <w:r w:rsidR="00022B94">
        <w:rPr>
          <w:rFonts w:ascii="Times New Roman" w:hAnsi="Times New Roman" w:cs="Times New Roman"/>
          <w:lang w:val="en-US"/>
        </w:rPr>
        <w:t>, 1982).</w:t>
      </w:r>
    </w:p>
    <w:p w:rsidR="00EC7943" w:rsidRDefault="00EC7943" w:rsidP="00EC7943">
      <w:pPr>
        <w:jc w:val="both"/>
        <w:rPr>
          <w:rFonts w:ascii="Times New Roman" w:hAnsi="Times New Roman" w:cs="Times New Roman"/>
          <w:lang w:val="en-US"/>
        </w:rPr>
      </w:pPr>
      <w:r>
        <w:rPr>
          <w:rFonts w:ascii="Times New Roman" w:hAnsi="Times New Roman" w:cs="Times New Roman"/>
          <w:lang w:val="en-US"/>
        </w:rPr>
        <w:t xml:space="preserve">A last important addition to the regional sub-model is related to the </w:t>
      </w:r>
      <w:proofErr w:type="spellStart"/>
      <w:r>
        <w:rPr>
          <w:rFonts w:ascii="Times New Roman" w:hAnsi="Times New Roman" w:cs="Times New Roman"/>
          <w:lang w:val="en-US"/>
        </w:rPr>
        <w:t>endogenization</w:t>
      </w:r>
      <w:proofErr w:type="spellEnd"/>
      <w:r>
        <w:rPr>
          <w:rFonts w:ascii="Times New Roman" w:hAnsi="Times New Roman" w:cs="Times New Roman"/>
          <w:lang w:val="en-US"/>
        </w:rPr>
        <w:t xml:space="preserve"> of unemployment rates. This advance nicely fits with the regionalization of the macroeconomic shocks also modeled by </w:t>
      </w:r>
      <w:r w:rsidR="000B2A89">
        <w:rPr>
          <w:rFonts w:ascii="Times New Roman" w:hAnsi="Times New Roman" w:cs="Times New Roman"/>
          <w:lang w:val="en-US"/>
        </w:rPr>
        <w:t xml:space="preserve">means of </w:t>
      </w:r>
      <w:proofErr w:type="spellStart"/>
      <w:r>
        <w:rPr>
          <w:rFonts w:ascii="Times New Roman" w:hAnsi="Times New Roman" w:cs="Times New Roman"/>
          <w:lang w:val="en-US"/>
        </w:rPr>
        <w:t>endogenizing</w:t>
      </w:r>
      <w:proofErr w:type="spellEnd"/>
      <w:r>
        <w:rPr>
          <w:rFonts w:ascii="Times New Roman" w:hAnsi="Times New Roman" w:cs="Times New Roman"/>
          <w:lang w:val="en-US"/>
        </w:rPr>
        <w:t xml:space="preserve"> public expenditure, and provides a convenient lever to identify the spatial distribution of macroeconomic impacts of major Country-</w:t>
      </w:r>
      <w:r w:rsidR="00DE5CB0">
        <w:rPr>
          <w:rFonts w:ascii="Times New Roman" w:hAnsi="Times New Roman" w:cs="Times New Roman"/>
          <w:lang w:val="en-US"/>
        </w:rPr>
        <w:t xml:space="preserve"> and EU-wide shocks.</w:t>
      </w:r>
    </w:p>
    <w:p w:rsidR="00EC7943" w:rsidRDefault="00DE5CB0" w:rsidP="00EC7943">
      <w:pPr>
        <w:jc w:val="both"/>
        <w:rPr>
          <w:rFonts w:ascii="Times New Roman" w:hAnsi="Times New Roman" w:cs="Times New Roman"/>
          <w:lang w:val="en-US"/>
        </w:rPr>
      </w:pPr>
      <w:r>
        <w:rPr>
          <w:rFonts w:ascii="Times New Roman" w:hAnsi="Times New Roman" w:cs="Times New Roman"/>
          <w:lang w:val="en-US"/>
        </w:rPr>
        <w:t>Taken together, the three additions to the regional sub-model imply a major surge in the interpretative power of the MASST model. Still, as a chiefly territorial tool, the MASST model is amenable to several tweaks to the regional component, some of which have been undertaken in the fourth generation.</w:t>
      </w:r>
    </w:p>
    <w:p w:rsidR="00C3478C" w:rsidRPr="00EC7943" w:rsidRDefault="00C3478C" w:rsidP="00EC7943">
      <w:pPr>
        <w:jc w:val="both"/>
        <w:rPr>
          <w:rFonts w:ascii="Times New Roman" w:hAnsi="Times New Roman" w:cs="Times New Roman"/>
          <w:lang w:val="en-US"/>
        </w:rPr>
      </w:pPr>
    </w:p>
    <w:p w:rsidR="00293951" w:rsidRPr="00B75043" w:rsidRDefault="00503D22" w:rsidP="00293951">
      <w:pPr>
        <w:pStyle w:val="Titolo1"/>
        <w:numPr>
          <w:ilvl w:val="0"/>
          <w:numId w:val="1"/>
        </w:numPr>
        <w:jc w:val="both"/>
        <w:rPr>
          <w:rFonts w:ascii="Cambria" w:hAnsi="Cambria"/>
          <w:lang w:val="en-US"/>
        </w:rPr>
      </w:pPr>
      <w:r>
        <w:rPr>
          <w:rFonts w:ascii="Cambria" w:hAnsi="Cambria"/>
          <w:lang w:val="en-US"/>
        </w:rPr>
        <w:t>Reinforcing territorial determinants of regional growth</w:t>
      </w:r>
      <w:r w:rsidR="00293951">
        <w:rPr>
          <w:rFonts w:ascii="Cambria" w:hAnsi="Cambria"/>
          <w:lang w:val="en-US"/>
        </w:rPr>
        <w:t>: the MASST4 model</w:t>
      </w:r>
    </w:p>
    <w:p w:rsidR="00FF6938" w:rsidRPr="00FF6938" w:rsidRDefault="00FF6938" w:rsidP="00DE468D">
      <w:pPr>
        <w:jc w:val="both"/>
        <w:rPr>
          <w:rFonts w:ascii="Times New Roman" w:hAnsi="Times New Roman" w:cs="Times New Roman"/>
          <w:lang w:val="en-US"/>
        </w:rPr>
      </w:pPr>
      <w:r>
        <w:rPr>
          <w:rFonts w:ascii="Times New Roman" w:hAnsi="Times New Roman" w:cs="Times New Roman"/>
          <w:lang w:val="en-US"/>
        </w:rPr>
        <w:t xml:space="preserve">The main goal of MASST4 has been to strengthen the link between </w:t>
      </w:r>
      <w:r w:rsidRPr="00FF6938">
        <w:rPr>
          <w:rFonts w:ascii="Times New Roman" w:hAnsi="Times New Roman" w:cs="Times New Roman"/>
          <w:lang w:val="en-US"/>
        </w:rPr>
        <w:t>macroeconomic</w:t>
      </w:r>
      <w:r>
        <w:rPr>
          <w:rFonts w:ascii="Times New Roman" w:hAnsi="Times New Roman" w:cs="Times New Roman"/>
          <w:lang w:val="en-US"/>
        </w:rPr>
        <w:t xml:space="preserve"> </w:t>
      </w:r>
      <w:r w:rsidRPr="00FF6938">
        <w:rPr>
          <w:rFonts w:ascii="Times New Roman" w:hAnsi="Times New Roman" w:cs="Times New Roman"/>
          <w:lang w:val="en-US"/>
        </w:rPr>
        <w:t xml:space="preserve">and regional </w:t>
      </w:r>
      <w:r w:rsidR="00C3478C">
        <w:rPr>
          <w:rFonts w:ascii="Times New Roman" w:hAnsi="Times New Roman" w:cs="Times New Roman"/>
          <w:lang w:val="en-US"/>
        </w:rPr>
        <w:t>components</w:t>
      </w:r>
      <w:r w:rsidR="002F4D5A">
        <w:rPr>
          <w:rFonts w:ascii="Times New Roman" w:hAnsi="Times New Roman" w:cs="Times New Roman"/>
          <w:lang w:val="en-US"/>
        </w:rPr>
        <w:t xml:space="preserve"> </w:t>
      </w:r>
      <w:r>
        <w:rPr>
          <w:rFonts w:ascii="Times New Roman" w:hAnsi="Times New Roman" w:cs="Times New Roman"/>
          <w:lang w:val="en-US"/>
        </w:rPr>
        <w:t xml:space="preserve">with respect to both prior versions of the model and other similar </w:t>
      </w:r>
      <w:proofErr w:type="spellStart"/>
      <w:r>
        <w:rPr>
          <w:rFonts w:ascii="Times New Roman" w:hAnsi="Times New Roman" w:cs="Times New Roman"/>
          <w:lang w:val="en-US"/>
        </w:rPr>
        <w:t>macroeconometric</w:t>
      </w:r>
      <w:proofErr w:type="spellEnd"/>
      <w:r>
        <w:rPr>
          <w:rFonts w:ascii="Times New Roman" w:hAnsi="Times New Roman" w:cs="Times New Roman"/>
          <w:lang w:val="en-US"/>
        </w:rPr>
        <w:t xml:space="preserve"> regional growth models</w:t>
      </w:r>
      <w:r w:rsidRPr="00FF6938">
        <w:rPr>
          <w:rFonts w:ascii="Times New Roman" w:hAnsi="Times New Roman" w:cs="Times New Roman"/>
          <w:lang w:val="en-US"/>
        </w:rPr>
        <w:t>.</w:t>
      </w:r>
      <w:r w:rsidR="00A9027B">
        <w:rPr>
          <w:rStyle w:val="Rimandonotaapidipagina"/>
          <w:rFonts w:ascii="Times New Roman" w:hAnsi="Times New Roman" w:cs="Times New Roman"/>
          <w:lang w:val="en-US"/>
        </w:rPr>
        <w:footnoteReference w:id="10"/>
      </w:r>
      <w:r w:rsidRPr="00FF6938">
        <w:rPr>
          <w:rFonts w:ascii="Times New Roman" w:hAnsi="Times New Roman" w:cs="Times New Roman"/>
          <w:lang w:val="en-US"/>
        </w:rPr>
        <w:t xml:space="preserve"> </w:t>
      </w:r>
      <w:r w:rsidR="00DE468D">
        <w:rPr>
          <w:rFonts w:ascii="Times New Roman" w:hAnsi="Times New Roman" w:cs="Times New Roman"/>
          <w:lang w:val="en-US"/>
        </w:rPr>
        <w:t xml:space="preserve">When the MASST3 version came to its maturity, a post-crisis period was </w:t>
      </w:r>
      <w:r w:rsidR="00C3478C">
        <w:rPr>
          <w:rFonts w:ascii="Times New Roman" w:hAnsi="Times New Roman" w:cs="Times New Roman"/>
          <w:lang w:val="en-US"/>
        </w:rPr>
        <w:t>reached</w:t>
      </w:r>
      <w:r w:rsidR="00DE468D">
        <w:rPr>
          <w:rFonts w:ascii="Times New Roman" w:hAnsi="Times New Roman" w:cs="Times New Roman"/>
          <w:lang w:val="en-US"/>
        </w:rPr>
        <w:t>, and an update of the estimate</w:t>
      </w:r>
      <w:r w:rsidR="00C3478C">
        <w:rPr>
          <w:rFonts w:ascii="Times New Roman" w:hAnsi="Times New Roman" w:cs="Times New Roman"/>
          <w:lang w:val="en-US"/>
        </w:rPr>
        <w:t>s</w:t>
      </w:r>
      <w:r w:rsidR="00DE468D">
        <w:rPr>
          <w:rFonts w:ascii="Times New Roman" w:hAnsi="Times New Roman" w:cs="Times New Roman"/>
          <w:lang w:val="en-US"/>
        </w:rPr>
        <w:t xml:space="preserve"> was </w:t>
      </w:r>
      <w:r w:rsidR="00C3478C">
        <w:rPr>
          <w:rFonts w:ascii="Times New Roman" w:hAnsi="Times New Roman" w:cs="Times New Roman"/>
          <w:lang w:val="en-US"/>
        </w:rPr>
        <w:t>needed</w:t>
      </w:r>
      <w:r w:rsidR="00960284">
        <w:rPr>
          <w:rFonts w:ascii="Times New Roman" w:hAnsi="Times New Roman" w:cs="Times New Roman"/>
          <w:lang w:val="en-US"/>
        </w:rPr>
        <w:t>. The updating</w:t>
      </w:r>
      <w:r w:rsidR="00DE468D">
        <w:rPr>
          <w:rFonts w:ascii="Times New Roman" w:hAnsi="Times New Roman" w:cs="Times New Roman"/>
          <w:lang w:val="en-US"/>
        </w:rPr>
        <w:t xml:space="preserve"> exercise </w:t>
      </w:r>
      <w:r w:rsidR="00C3478C">
        <w:rPr>
          <w:rFonts w:ascii="Times New Roman" w:hAnsi="Times New Roman" w:cs="Times New Roman"/>
          <w:lang w:val="en-US"/>
        </w:rPr>
        <w:t xml:space="preserve">came with </w:t>
      </w:r>
      <w:r>
        <w:rPr>
          <w:rFonts w:ascii="Times New Roman" w:hAnsi="Times New Roman" w:cs="Times New Roman"/>
          <w:lang w:val="en-US"/>
        </w:rPr>
        <w:t xml:space="preserve">a substantial </w:t>
      </w:r>
      <w:r w:rsidR="00960284">
        <w:rPr>
          <w:rFonts w:ascii="Times New Roman" w:hAnsi="Times New Roman" w:cs="Times New Roman"/>
          <w:lang w:val="en-US"/>
        </w:rPr>
        <w:t>improvement</w:t>
      </w:r>
      <w:r>
        <w:rPr>
          <w:rFonts w:ascii="Times New Roman" w:hAnsi="Times New Roman" w:cs="Times New Roman"/>
          <w:lang w:val="en-US"/>
        </w:rPr>
        <w:t xml:space="preserve"> </w:t>
      </w:r>
      <w:r w:rsidR="00CB1374">
        <w:rPr>
          <w:rFonts w:ascii="Times New Roman" w:hAnsi="Times New Roman" w:cs="Times New Roman"/>
          <w:lang w:val="en-US"/>
        </w:rPr>
        <w:t>also of the regional side of the model and its</w:t>
      </w:r>
      <w:r>
        <w:rPr>
          <w:rFonts w:ascii="Times New Roman" w:hAnsi="Times New Roman" w:cs="Times New Roman"/>
          <w:lang w:val="en-US"/>
        </w:rPr>
        <w:t xml:space="preserve"> </w:t>
      </w:r>
      <w:r w:rsidRPr="00FF6938">
        <w:rPr>
          <w:rFonts w:ascii="Times New Roman" w:hAnsi="Times New Roman" w:cs="Times New Roman"/>
          <w:lang w:val="en-US"/>
        </w:rPr>
        <w:t xml:space="preserve">territorial </w:t>
      </w:r>
      <w:r>
        <w:rPr>
          <w:rFonts w:ascii="Times New Roman" w:hAnsi="Times New Roman" w:cs="Times New Roman"/>
          <w:lang w:val="en-US"/>
        </w:rPr>
        <w:t>characteristics</w:t>
      </w:r>
      <w:r w:rsidRPr="00FF6938">
        <w:rPr>
          <w:rFonts w:ascii="Times New Roman" w:hAnsi="Times New Roman" w:cs="Times New Roman"/>
          <w:lang w:val="en-US"/>
        </w:rPr>
        <w:t xml:space="preserve">, </w:t>
      </w:r>
      <w:r w:rsidR="00196EA2">
        <w:rPr>
          <w:rFonts w:ascii="Times New Roman" w:hAnsi="Times New Roman" w:cs="Times New Roman"/>
          <w:lang w:val="en-US"/>
        </w:rPr>
        <w:t xml:space="preserve">along </w:t>
      </w:r>
      <w:r>
        <w:rPr>
          <w:rFonts w:ascii="Times New Roman" w:hAnsi="Times New Roman" w:cs="Times New Roman"/>
          <w:lang w:val="en-US"/>
        </w:rPr>
        <w:t xml:space="preserve">with a further integration with the national sub-model. </w:t>
      </w:r>
      <w:r w:rsidR="00196EA2">
        <w:rPr>
          <w:rFonts w:ascii="Times New Roman" w:hAnsi="Times New Roman" w:cs="Times New Roman"/>
          <w:lang w:val="en-US"/>
        </w:rPr>
        <w:t>Integration took place through several substantial additions to the complexity of the structure of the model: t</w:t>
      </w:r>
      <w:r>
        <w:rPr>
          <w:rFonts w:ascii="Times New Roman" w:hAnsi="Times New Roman" w:cs="Times New Roman"/>
          <w:lang w:val="en-US"/>
        </w:rPr>
        <w:t>his</w:t>
      </w:r>
      <w:r w:rsidR="001B3BC6">
        <w:rPr>
          <w:rFonts w:ascii="Times New Roman" w:hAnsi="Times New Roman" w:cs="Times New Roman"/>
          <w:lang w:val="en-US"/>
        </w:rPr>
        <w:t xml:space="preserve"> section details these advances, identified with grey dashed shapes in Figure 1.</w:t>
      </w:r>
    </w:p>
    <w:p w:rsidR="00FF6938" w:rsidRDefault="00DE468D" w:rsidP="00FF6938">
      <w:pPr>
        <w:jc w:val="both"/>
        <w:rPr>
          <w:rFonts w:ascii="Times New Roman" w:hAnsi="Times New Roman" w:cs="Times New Roman"/>
          <w:lang w:val="en-US"/>
        </w:rPr>
      </w:pPr>
      <w:r>
        <w:rPr>
          <w:rFonts w:ascii="Times New Roman" w:hAnsi="Times New Roman" w:cs="Times New Roman"/>
          <w:lang w:val="en-US"/>
        </w:rPr>
        <w:t>The update of the model</w:t>
      </w:r>
      <w:r w:rsidR="00FF6938">
        <w:rPr>
          <w:rFonts w:ascii="Times New Roman" w:hAnsi="Times New Roman" w:cs="Times New Roman"/>
          <w:lang w:val="en-US"/>
        </w:rPr>
        <w:t xml:space="preserve"> </w:t>
      </w:r>
      <w:r w:rsidR="00960284">
        <w:rPr>
          <w:rFonts w:ascii="Times New Roman" w:hAnsi="Times New Roman" w:cs="Times New Roman"/>
          <w:lang w:val="en-US"/>
        </w:rPr>
        <w:t xml:space="preserve">for the first time </w:t>
      </w:r>
      <w:r w:rsidR="00FF6938">
        <w:rPr>
          <w:rFonts w:ascii="Times New Roman" w:hAnsi="Times New Roman" w:cs="Times New Roman"/>
          <w:lang w:val="en-US"/>
        </w:rPr>
        <w:t xml:space="preserve">allowed MASST4 to be estimated in panel form both for the national </w:t>
      </w:r>
      <w:r w:rsidR="00196EA2">
        <w:rPr>
          <w:rFonts w:ascii="Times New Roman" w:hAnsi="Times New Roman" w:cs="Times New Roman"/>
          <w:lang w:val="en-US"/>
        </w:rPr>
        <w:t>(</w:t>
      </w:r>
      <w:r w:rsidR="00C3478C">
        <w:rPr>
          <w:rFonts w:ascii="Times New Roman" w:hAnsi="Times New Roman" w:cs="Times New Roman"/>
          <w:lang w:val="en-US"/>
        </w:rPr>
        <w:t xml:space="preserve">with </w:t>
      </w:r>
      <w:r w:rsidR="00196EA2">
        <w:rPr>
          <w:rFonts w:ascii="Times New Roman" w:hAnsi="Times New Roman" w:cs="Times New Roman"/>
          <w:lang w:val="en-US"/>
        </w:rPr>
        <w:t xml:space="preserve">yearly data from 1995 to 2018) </w:t>
      </w:r>
      <w:r w:rsidR="00FF6938">
        <w:rPr>
          <w:rFonts w:ascii="Times New Roman" w:hAnsi="Times New Roman" w:cs="Times New Roman"/>
          <w:lang w:val="en-US"/>
        </w:rPr>
        <w:t xml:space="preserve">and for the regional </w:t>
      </w:r>
      <w:r w:rsidR="00196EA2">
        <w:rPr>
          <w:rFonts w:ascii="Times New Roman" w:hAnsi="Times New Roman" w:cs="Times New Roman"/>
          <w:lang w:val="en-US"/>
        </w:rPr>
        <w:t xml:space="preserve">(in three periods: pre-crisis, crisis, </w:t>
      </w:r>
      <w:r w:rsidR="00196EA2">
        <w:rPr>
          <w:rFonts w:ascii="Times New Roman" w:hAnsi="Times New Roman" w:cs="Times New Roman"/>
          <w:lang w:val="en-US"/>
        </w:rPr>
        <w:lastRenderedPageBreak/>
        <w:t xml:space="preserve">and after-crisis) </w:t>
      </w:r>
      <w:r w:rsidR="00FF6938">
        <w:rPr>
          <w:rFonts w:ascii="Times New Roman" w:hAnsi="Times New Roman" w:cs="Times New Roman"/>
          <w:lang w:val="en-US"/>
        </w:rPr>
        <w:t>sub-models. This has allowed to test</w:t>
      </w:r>
      <w:r w:rsidR="002F4D5A">
        <w:rPr>
          <w:rFonts w:ascii="Times New Roman" w:hAnsi="Times New Roman" w:cs="Times New Roman"/>
          <w:lang w:val="en-US"/>
        </w:rPr>
        <w:t>,</w:t>
      </w:r>
      <w:r w:rsidR="00FF6938">
        <w:rPr>
          <w:rFonts w:ascii="Times New Roman" w:hAnsi="Times New Roman" w:cs="Times New Roman"/>
          <w:lang w:val="en-US"/>
        </w:rPr>
        <w:t xml:space="preserve"> for both sub-models</w:t>
      </w:r>
      <w:r w:rsidR="002F4D5A">
        <w:rPr>
          <w:rFonts w:ascii="Times New Roman" w:hAnsi="Times New Roman" w:cs="Times New Roman"/>
          <w:lang w:val="en-US"/>
        </w:rPr>
        <w:t>,</w:t>
      </w:r>
      <w:r w:rsidR="00FF6938">
        <w:rPr>
          <w:rFonts w:ascii="Times New Roman" w:hAnsi="Times New Roman" w:cs="Times New Roman"/>
          <w:lang w:val="en-US"/>
        </w:rPr>
        <w:t xml:space="preserve"> the assumption that EU economies exited the crisis quite differently from how they entered it</w:t>
      </w:r>
      <w:r w:rsidR="00196EA2">
        <w:rPr>
          <w:rFonts w:ascii="Times New Roman" w:hAnsi="Times New Roman" w:cs="Times New Roman"/>
          <w:lang w:val="en-US"/>
        </w:rPr>
        <w:t>, and that these changes had a structural nature.</w:t>
      </w:r>
    </w:p>
    <w:p w:rsidR="001B3BC6" w:rsidRDefault="00FF6938" w:rsidP="001B3BC6">
      <w:pPr>
        <w:jc w:val="both"/>
        <w:rPr>
          <w:rFonts w:ascii="Times New Roman" w:hAnsi="Times New Roman" w:cs="Times New Roman"/>
          <w:lang w:val="en-US"/>
        </w:rPr>
      </w:pPr>
      <w:r>
        <w:rPr>
          <w:rFonts w:ascii="Times New Roman" w:hAnsi="Times New Roman" w:cs="Times New Roman"/>
          <w:lang w:val="en-US"/>
        </w:rPr>
        <w:t>The first structural break identified by means of these panel estimates relates to what has been termed</w:t>
      </w:r>
      <w:r>
        <w:rPr>
          <w:rStyle w:val="Rimandonotaapidipagina"/>
          <w:rFonts w:ascii="Times New Roman" w:hAnsi="Times New Roman" w:cs="Times New Roman"/>
          <w:lang w:val="en-US"/>
        </w:rPr>
        <w:footnoteReference w:id="11"/>
      </w:r>
      <w:r>
        <w:rPr>
          <w:rFonts w:ascii="Times New Roman" w:hAnsi="Times New Roman" w:cs="Times New Roman"/>
          <w:lang w:val="en-US"/>
        </w:rPr>
        <w:t xml:space="preserve"> the </w:t>
      </w:r>
      <w:r w:rsidR="00CB1374">
        <w:rPr>
          <w:rFonts w:ascii="Times New Roman" w:hAnsi="Times New Roman" w:cs="Times New Roman"/>
          <w:i/>
          <w:lang w:val="en-US"/>
        </w:rPr>
        <w:t>4.0 industrial revolution</w:t>
      </w:r>
      <w:r w:rsidR="001B3BC6">
        <w:rPr>
          <w:rFonts w:ascii="Times New Roman" w:hAnsi="Times New Roman" w:cs="Times New Roman"/>
          <w:lang w:val="en-US"/>
        </w:rPr>
        <w:t>. While prior to the crisis</w:t>
      </w:r>
      <w:r w:rsidR="00196EA2">
        <w:rPr>
          <w:rFonts w:ascii="Times New Roman" w:hAnsi="Times New Roman" w:cs="Times New Roman"/>
          <w:lang w:val="en-US"/>
        </w:rPr>
        <w:t>,</w:t>
      </w:r>
      <w:r w:rsidR="001B3BC6">
        <w:rPr>
          <w:rFonts w:ascii="Times New Roman" w:hAnsi="Times New Roman" w:cs="Times New Roman"/>
          <w:lang w:val="en-US"/>
        </w:rPr>
        <w:t xml:space="preserve"> and fol</w:t>
      </w:r>
      <w:r w:rsidR="00196EA2">
        <w:rPr>
          <w:rFonts w:ascii="Times New Roman" w:hAnsi="Times New Roman" w:cs="Times New Roman"/>
          <w:lang w:val="en-US"/>
        </w:rPr>
        <w:t>lowing global trends in advanced</w:t>
      </w:r>
      <w:r w:rsidR="001B3BC6">
        <w:rPr>
          <w:rFonts w:ascii="Times New Roman" w:hAnsi="Times New Roman" w:cs="Times New Roman"/>
          <w:lang w:val="en-US"/>
        </w:rPr>
        <w:t xml:space="preserve"> Countries</w:t>
      </w:r>
      <w:r w:rsidR="00196EA2">
        <w:rPr>
          <w:rFonts w:ascii="Times New Roman" w:hAnsi="Times New Roman" w:cs="Times New Roman"/>
          <w:lang w:val="en-US"/>
        </w:rPr>
        <w:t>,</w:t>
      </w:r>
      <w:r w:rsidR="001B3BC6">
        <w:rPr>
          <w:rFonts w:ascii="Times New Roman" w:hAnsi="Times New Roman" w:cs="Times New Roman"/>
          <w:lang w:val="en-US"/>
        </w:rPr>
        <w:t xml:space="preserve"> </w:t>
      </w:r>
      <w:r w:rsidR="001B3BC6" w:rsidRPr="00FF6938">
        <w:rPr>
          <w:rFonts w:ascii="Times New Roman" w:hAnsi="Times New Roman" w:cs="Times New Roman"/>
          <w:lang w:val="en-US"/>
        </w:rPr>
        <w:t xml:space="preserve">Europe </w:t>
      </w:r>
      <w:r w:rsidR="001B3BC6">
        <w:rPr>
          <w:rFonts w:ascii="Times New Roman" w:hAnsi="Times New Roman" w:cs="Times New Roman"/>
          <w:lang w:val="en-US"/>
        </w:rPr>
        <w:t xml:space="preserve">had </w:t>
      </w:r>
      <w:r w:rsidR="001B3BC6" w:rsidRPr="00FF6938">
        <w:rPr>
          <w:rFonts w:ascii="Times New Roman" w:hAnsi="Times New Roman" w:cs="Times New Roman"/>
          <w:lang w:val="en-US"/>
        </w:rPr>
        <w:t>been deindustrializing (</w:t>
      </w:r>
      <w:proofErr w:type="spellStart"/>
      <w:r w:rsidR="001B3BC6" w:rsidRPr="00FF6938">
        <w:rPr>
          <w:rFonts w:ascii="Times New Roman" w:hAnsi="Times New Roman" w:cs="Times New Roman"/>
          <w:lang w:val="en-US"/>
        </w:rPr>
        <w:t>Rodrik</w:t>
      </w:r>
      <w:proofErr w:type="spellEnd"/>
      <w:r w:rsidR="001B3BC6" w:rsidRPr="00FF6938">
        <w:rPr>
          <w:rFonts w:ascii="Times New Roman" w:hAnsi="Times New Roman" w:cs="Times New Roman"/>
          <w:lang w:val="en-US"/>
        </w:rPr>
        <w:t>, 2016)</w:t>
      </w:r>
      <w:r w:rsidR="001B3BC6">
        <w:rPr>
          <w:rFonts w:ascii="Times New Roman" w:hAnsi="Times New Roman" w:cs="Times New Roman"/>
          <w:lang w:val="en-US"/>
        </w:rPr>
        <w:t>, a</w:t>
      </w:r>
      <w:r>
        <w:rPr>
          <w:rFonts w:ascii="Times New Roman" w:hAnsi="Times New Roman" w:cs="Times New Roman"/>
          <w:lang w:val="en-US"/>
        </w:rPr>
        <w:t xml:space="preserve">fter the end of the crisis (by convention identified </w:t>
      </w:r>
      <w:r w:rsidR="00196EA2">
        <w:rPr>
          <w:rFonts w:ascii="Times New Roman" w:hAnsi="Times New Roman" w:cs="Times New Roman"/>
          <w:lang w:val="en-US"/>
        </w:rPr>
        <w:t xml:space="preserve">in MASST4 in 2012 </w:t>
      </w:r>
      <w:r>
        <w:rPr>
          <w:rFonts w:ascii="Times New Roman" w:hAnsi="Times New Roman" w:cs="Times New Roman"/>
          <w:lang w:val="en-US"/>
        </w:rPr>
        <w:t xml:space="preserve">for all </w:t>
      </w:r>
      <w:r w:rsidR="00196EA2">
        <w:rPr>
          <w:rFonts w:ascii="Times New Roman" w:hAnsi="Times New Roman" w:cs="Times New Roman"/>
          <w:lang w:val="en-US"/>
        </w:rPr>
        <w:t xml:space="preserve">EU </w:t>
      </w:r>
      <w:r>
        <w:rPr>
          <w:rFonts w:ascii="Times New Roman" w:hAnsi="Times New Roman" w:cs="Times New Roman"/>
          <w:lang w:val="en-US"/>
        </w:rPr>
        <w:t xml:space="preserve">Countries), several </w:t>
      </w:r>
      <w:r w:rsidR="00196EA2">
        <w:rPr>
          <w:rFonts w:ascii="Times New Roman" w:hAnsi="Times New Roman" w:cs="Times New Roman"/>
          <w:lang w:val="en-US"/>
        </w:rPr>
        <w:t xml:space="preserve">EU </w:t>
      </w:r>
      <w:r>
        <w:rPr>
          <w:rFonts w:ascii="Times New Roman" w:hAnsi="Times New Roman" w:cs="Times New Roman"/>
          <w:lang w:val="en-US"/>
        </w:rPr>
        <w:t>economies witnessed a renewed acceleration in manufacturing employment growth</w:t>
      </w:r>
      <w:r w:rsidRPr="00FF6938">
        <w:rPr>
          <w:rFonts w:ascii="Times New Roman" w:hAnsi="Times New Roman" w:cs="Times New Roman"/>
          <w:lang w:val="en-US"/>
        </w:rPr>
        <w:t>, driven by the new technological paradigm</w:t>
      </w:r>
      <w:r>
        <w:rPr>
          <w:rFonts w:ascii="Times New Roman" w:hAnsi="Times New Roman" w:cs="Times New Roman"/>
          <w:lang w:val="en-US"/>
        </w:rPr>
        <w:t xml:space="preserve"> labeled </w:t>
      </w:r>
      <w:r w:rsidRPr="00FF6938">
        <w:rPr>
          <w:rFonts w:ascii="Times New Roman" w:hAnsi="Times New Roman" w:cs="Times New Roman"/>
          <w:i/>
          <w:lang w:val="en-US"/>
        </w:rPr>
        <w:t>Industry 4.0</w:t>
      </w:r>
      <w:r>
        <w:rPr>
          <w:rFonts w:ascii="Times New Roman" w:hAnsi="Times New Roman" w:cs="Times New Roman"/>
          <w:lang w:val="en-US"/>
        </w:rPr>
        <w:t>.</w:t>
      </w:r>
      <w:r w:rsidR="00CB1374">
        <w:rPr>
          <w:rFonts w:ascii="Times New Roman" w:hAnsi="Times New Roman" w:cs="Times New Roman"/>
          <w:lang w:val="en-US"/>
        </w:rPr>
        <w:t xml:space="preserve"> </w:t>
      </w:r>
      <w:r w:rsidR="001B3BC6" w:rsidRPr="00FF6938">
        <w:rPr>
          <w:rFonts w:ascii="Times New Roman" w:hAnsi="Times New Roman" w:cs="Times New Roman"/>
          <w:lang w:val="en-US"/>
        </w:rPr>
        <w:t>The new paradigm</w:t>
      </w:r>
      <w:r w:rsidR="001B3BC6">
        <w:rPr>
          <w:rFonts w:ascii="Times New Roman" w:hAnsi="Times New Roman" w:cs="Times New Roman"/>
          <w:lang w:val="en-US"/>
        </w:rPr>
        <w:t xml:space="preserve"> is shifting </w:t>
      </w:r>
      <w:r w:rsidR="00196EA2">
        <w:rPr>
          <w:rFonts w:ascii="Times New Roman" w:hAnsi="Times New Roman" w:cs="Times New Roman"/>
          <w:lang w:val="en-US"/>
        </w:rPr>
        <w:t xml:space="preserve">the technological frontier </w:t>
      </w:r>
      <w:r w:rsidR="001B3BC6">
        <w:rPr>
          <w:rFonts w:ascii="Times New Roman" w:hAnsi="Times New Roman" w:cs="Times New Roman"/>
          <w:lang w:val="en-US"/>
        </w:rPr>
        <w:t xml:space="preserve">in a few selected hotspots capable of both efficient production and diffusion of these new technologies centered around </w:t>
      </w:r>
      <w:r w:rsidR="00CB1374">
        <w:rPr>
          <w:rFonts w:ascii="Times New Roman" w:hAnsi="Times New Roman" w:cs="Times New Roman"/>
          <w:lang w:val="en-US"/>
        </w:rPr>
        <w:t>g</w:t>
      </w:r>
      <w:r w:rsidR="001B3BC6">
        <w:rPr>
          <w:rFonts w:ascii="Times New Roman" w:hAnsi="Times New Roman" w:cs="Times New Roman"/>
          <w:lang w:val="en-US"/>
        </w:rPr>
        <w:t xml:space="preserve">eneral </w:t>
      </w:r>
      <w:r w:rsidR="00CB1374">
        <w:rPr>
          <w:rFonts w:ascii="Times New Roman" w:hAnsi="Times New Roman" w:cs="Times New Roman"/>
          <w:lang w:val="en-US"/>
        </w:rPr>
        <w:t>p</w:t>
      </w:r>
      <w:r w:rsidR="001B3BC6">
        <w:rPr>
          <w:rFonts w:ascii="Times New Roman" w:hAnsi="Times New Roman" w:cs="Times New Roman"/>
          <w:lang w:val="en-US"/>
        </w:rPr>
        <w:t xml:space="preserve">urpose </w:t>
      </w:r>
      <w:r w:rsidR="00CB1374">
        <w:rPr>
          <w:rFonts w:ascii="Times New Roman" w:hAnsi="Times New Roman" w:cs="Times New Roman"/>
          <w:lang w:val="en-US"/>
        </w:rPr>
        <w:t>t</w:t>
      </w:r>
      <w:r w:rsidR="001B3BC6">
        <w:rPr>
          <w:rFonts w:ascii="Times New Roman" w:hAnsi="Times New Roman" w:cs="Times New Roman"/>
          <w:lang w:val="en-US"/>
        </w:rPr>
        <w:t xml:space="preserve">echnologies whose adoption cuts across several manufacturing industries. In </w:t>
      </w:r>
      <w:r w:rsidR="001B3BC6" w:rsidRPr="00FF6938">
        <w:rPr>
          <w:rFonts w:ascii="Times New Roman" w:hAnsi="Times New Roman" w:cs="Times New Roman"/>
          <w:lang w:val="en-US"/>
        </w:rPr>
        <w:t>MASST4</w:t>
      </w:r>
      <w:r w:rsidR="001B3BC6">
        <w:rPr>
          <w:rFonts w:ascii="Times New Roman" w:hAnsi="Times New Roman" w:cs="Times New Roman"/>
          <w:lang w:val="en-US"/>
        </w:rPr>
        <w:t xml:space="preserve">, this process is modeled with an enhanced component of the regional sub-model explaining the probability of a region to experience a </w:t>
      </w:r>
      <w:r w:rsidR="001B3BC6" w:rsidRPr="00FF6938">
        <w:rPr>
          <w:rFonts w:ascii="Times New Roman" w:hAnsi="Times New Roman" w:cs="Times New Roman"/>
          <w:lang w:val="en-US"/>
        </w:rPr>
        <w:t xml:space="preserve">structural evolution in its </w:t>
      </w:r>
      <w:r w:rsidR="001B3BC6">
        <w:rPr>
          <w:rFonts w:ascii="Times New Roman" w:hAnsi="Times New Roman" w:cs="Times New Roman"/>
          <w:lang w:val="en-US"/>
        </w:rPr>
        <w:t>territorial innovation patterns (Section 5</w:t>
      </w:r>
      <w:r w:rsidR="00196EA2">
        <w:rPr>
          <w:rFonts w:ascii="Times New Roman" w:hAnsi="Times New Roman" w:cs="Times New Roman"/>
          <w:lang w:val="en-US"/>
        </w:rPr>
        <w:t xml:space="preserve">; </w:t>
      </w:r>
      <w:proofErr w:type="spellStart"/>
      <w:r w:rsidR="001B3BC6" w:rsidRPr="00FF6938">
        <w:rPr>
          <w:rFonts w:ascii="Times New Roman" w:hAnsi="Times New Roman" w:cs="Times New Roman"/>
          <w:lang w:val="en-US"/>
        </w:rPr>
        <w:t>Capello</w:t>
      </w:r>
      <w:proofErr w:type="spellEnd"/>
      <w:r w:rsidR="001B3BC6" w:rsidRPr="00FF6938">
        <w:rPr>
          <w:rFonts w:ascii="Times New Roman" w:hAnsi="Times New Roman" w:cs="Times New Roman"/>
          <w:lang w:val="en-US"/>
        </w:rPr>
        <w:t xml:space="preserve"> and </w:t>
      </w:r>
      <w:proofErr w:type="spellStart"/>
      <w:r w:rsidR="001B3BC6" w:rsidRPr="00FF6938">
        <w:rPr>
          <w:rFonts w:ascii="Times New Roman" w:hAnsi="Times New Roman" w:cs="Times New Roman"/>
          <w:lang w:val="en-US"/>
        </w:rPr>
        <w:t>Lenzi</w:t>
      </w:r>
      <w:proofErr w:type="spellEnd"/>
      <w:r w:rsidR="001B3BC6" w:rsidRPr="00FF6938">
        <w:rPr>
          <w:rFonts w:ascii="Times New Roman" w:hAnsi="Times New Roman" w:cs="Times New Roman"/>
          <w:lang w:val="en-US"/>
        </w:rPr>
        <w:t>, 2018).</w:t>
      </w:r>
    </w:p>
    <w:p w:rsidR="001B3BC6" w:rsidRPr="00FF6938" w:rsidRDefault="001B3BC6" w:rsidP="001B3BC6">
      <w:pPr>
        <w:jc w:val="both"/>
        <w:rPr>
          <w:rFonts w:ascii="Times New Roman" w:hAnsi="Times New Roman" w:cs="Times New Roman"/>
          <w:lang w:val="en-US"/>
        </w:rPr>
      </w:pPr>
      <w:r w:rsidRPr="00FF6938">
        <w:rPr>
          <w:rFonts w:ascii="Times New Roman" w:hAnsi="Times New Roman" w:cs="Times New Roman"/>
          <w:lang w:val="en-US"/>
        </w:rPr>
        <w:t xml:space="preserve">The </w:t>
      </w:r>
      <w:r>
        <w:rPr>
          <w:rFonts w:ascii="Times New Roman" w:hAnsi="Times New Roman" w:cs="Times New Roman"/>
          <w:lang w:val="en-US"/>
        </w:rPr>
        <w:t xml:space="preserve">second major trend that can be detected in post-crisis estimates refers to the strain through which economic and political institutions in several EU Countries are presently walking. The most important example is </w:t>
      </w:r>
      <w:r w:rsidRPr="00FF6938">
        <w:rPr>
          <w:rFonts w:ascii="Times New Roman" w:hAnsi="Times New Roman" w:cs="Times New Roman"/>
          <w:lang w:val="en-US"/>
        </w:rPr>
        <w:t xml:space="preserve">the </w:t>
      </w:r>
      <w:r>
        <w:rPr>
          <w:rFonts w:ascii="Times New Roman" w:hAnsi="Times New Roman" w:cs="Times New Roman"/>
          <w:lang w:val="en-US"/>
        </w:rPr>
        <w:t xml:space="preserve">relatively </w:t>
      </w:r>
      <w:r w:rsidRPr="00FF6938">
        <w:rPr>
          <w:rFonts w:ascii="Times New Roman" w:hAnsi="Times New Roman" w:cs="Times New Roman"/>
          <w:lang w:val="en-US"/>
        </w:rPr>
        <w:t xml:space="preserve">recent decision </w:t>
      </w:r>
      <w:r>
        <w:rPr>
          <w:rFonts w:ascii="Times New Roman" w:hAnsi="Times New Roman" w:cs="Times New Roman"/>
          <w:lang w:val="en-US"/>
        </w:rPr>
        <w:t xml:space="preserve">by </w:t>
      </w:r>
      <w:r w:rsidRPr="00FF6938">
        <w:rPr>
          <w:rFonts w:ascii="Times New Roman" w:hAnsi="Times New Roman" w:cs="Times New Roman"/>
          <w:lang w:val="en-US"/>
        </w:rPr>
        <w:t xml:space="preserve">the UK to </w:t>
      </w:r>
      <w:r w:rsidR="00CB488A">
        <w:rPr>
          <w:rFonts w:ascii="Times New Roman" w:hAnsi="Times New Roman" w:cs="Times New Roman"/>
          <w:lang w:val="en-US"/>
        </w:rPr>
        <w:t>leave</w:t>
      </w:r>
      <w:r>
        <w:rPr>
          <w:rFonts w:ascii="Times New Roman" w:hAnsi="Times New Roman" w:cs="Times New Roman"/>
          <w:lang w:val="en-US"/>
        </w:rPr>
        <w:t xml:space="preserve"> </w:t>
      </w:r>
      <w:r w:rsidR="00CB488A">
        <w:rPr>
          <w:rFonts w:ascii="Times New Roman" w:hAnsi="Times New Roman" w:cs="Times New Roman"/>
          <w:lang w:val="en-US"/>
        </w:rPr>
        <w:t>the European Union</w:t>
      </w:r>
      <w:r>
        <w:rPr>
          <w:rFonts w:ascii="Times New Roman" w:hAnsi="Times New Roman" w:cs="Times New Roman"/>
          <w:lang w:val="en-US"/>
        </w:rPr>
        <w:t xml:space="preserve"> </w:t>
      </w:r>
      <w:r w:rsidRPr="00FF6938">
        <w:rPr>
          <w:rFonts w:ascii="Times New Roman" w:hAnsi="Times New Roman" w:cs="Times New Roman"/>
          <w:lang w:val="en-US"/>
        </w:rPr>
        <w:t xml:space="preserve">(henceforth, </w:t>
      </w:r>
      <w:proofErr w:type="spellStart"/>
      <w:r w:rsidRPr="001B3BC6">
        <w:rPr>
          <w:rFonts w:ascii="Times New Roman" w:hAnsi="Times New Roman" w:cs="Times New Roman"/>
          <w:i/>
          <w:lang w:val="en-US"/>
        </w:rPr>
        <w:t>Brexit</w:t>
      </w:r>
      <w:proofErr w:type="spellEnd"/>
      <w:r w:rsidRPr="00FF6938">
        <w:rPr>
          <w:rFonts w:ascii="Times New Roman" w:hAnsi="Times New Roman" w:cs="Times New Roman"/>
          <w:lang w:val="en-US"/>
        </w:rPr>
        <w:t xml:space="preserve">). </w:t>
      </w:r>
      <w:r>
        <w:rPr>
          <w:rFonts w:ascii="Times New Roman" w:hAnsi="Times New Roman" w:cs="Times New Roman"/>
          <w:lang w:val="en-US"/>
        </w:rPr>
        <w:t xml:space="preserve">After holding a close call referendum </w:t>
      </w:r>
      <w:r w:rsidRPr="00FF6938">
        <w:rPr>
          <w:rFonts w:ascii="Times New Roman" w:hAnsi="Times New Roman" w:cs="Times New Roman"/>
          <w:lang w:val="en-US"/>
        </w:rPr>
        <w:t xml:space="preserve">on June 23, 2016, UK decided to withdraw its membership of the European Union, which </w:t>
      </w:r>
      <w:r>
        <w:rPr>
          <w:rFonts w:ascii="Times New Roman" w:hAnsi="Times New Roman" w:cs="Times New Roman"/>
          <w:lang w:val="en-US"/>
        </w:rPr>
        <w:t xml:space="preserve">it had achieved </w:t>
      </w:r>
      <w:r w:rsidRPr="00FF6938">
        <w:rPr>
          <w:rFonts w:ascii="Times New Roman" w:hAnsi="Times New Roman" w:cs="Times New Roman"/>
          <w:lang w:val="en-US"/>
        </w:rPr>
        <w:t xml:space="preserve">after </w:t>
      </w:r>
      <w:r>
        <w:rPr>
          <w:rFonts w:ascii="Times New Roman" w:hAnsi="Times New Roman" w:cs="Times New Roman"/>
          <w:lang w:val="en-US"/>
        </w:rPr>
        <w:t xml:space="preserve">roughly </w:t>
      </w:r>
      <w:r w:rsidR="00196EA2">
        <w:rPr>
          <w:rFonts w:ascii="Times New Roman" w:hAnsi="Times New Roman" w:cs="Times New Roman"/>
          <w:lang w:val="en-US"/>
        </w:rPr>
        <w:t xml:space="preserve">twelve </w:t>
      </w:r>
      <w:r>
        <w:rPr>
          <w:rFonts w:ascii="Times New Roman" w:hAnsi="Times New Roman" w:cs="Times New Roman"/>
          <w:lang w:val="en-US"/>
        </w:rPr>
        <w:t xml:space="preserve">years </w:t>
      </w:r>
      <w:r w:rsidRPr="00FF6938">
        <w:rPr>
          <w:rFonts w:ascii="Times New Roman" w:hAnsi="Times New Roman" w:cs="Times New Roman"/>
          <w:lang w:val="en-US"/>
        </w:rPr>
        <w:t xml:space="preserve">of negotiations </w:t>
      </w:r>
      <w:r>
        <w:rPr>
          <w:rFonts w:ascii="Times New Roman" w:hAnsi="Times New Roman" w:cs="Times New Roman"/>
          <w:lang w:val="en-US"/>
        </w:rPr>
        <w:t xml:space="preserve">beginning </w:t>
      </w:r>
      <w:r w:rsidRPr="00FF6938">
        <w:rPr>
          <w:rFonts w:ascii="Times New Roman" w:hAnsi="Times New Roman" w:cs="Times New Roman"/>
          <w:lang w:val="en-US"/>
        </w:rPr>
        <w:t xml:space="preserve">in 1961 and ending in 1973 with the UK’s admission to the </w:t>
      </w:r>
      <w:r>
        <w:rPr>
          <w:rFonts w:ascii="Times New Roman" w:hAnsi="Times New Roman" w:cs="Times New Roman"/>
          <w:lang w:val="en-US"/>
        </w:rPr>
        <w:t>EU</w:t>
      </w:r>
      <w:r w:rsidRPr="00FF6938">
        <w:rPr>
          <w:rFonts w:ascii="Times New Roman" w:hAnsi="Times New Roman" w:cs="Times New Roman"/>
          <w:lang w:val="en-US"/>
        </w:rPr>
        <w:t xml:space="preserve"> (UK and EU, 2018). The MASST4 model has been </w:t>
      </w:r>
      <w:r>
        <w:rPr>
          <w:rFonts w:ascii="Times New Roman" w:hAnsi="Times New Roman" w:cs="Times New Roman"/>
          <w:lang w:val="en-US"/>
        </w:rPr>
        <w:t xml:space="preserve">updated in order to allow the modeler to assess </w:t>
      </w:r>
      <w:r w:rsidRPr="00FF6938">
        <w:rPr>
          <w:rFonts w:ascii="Times New Roman" w:hAnsi="Times New Roman" w:cs="Times New Roman"/>
          <w:lang w:val="en-US"/>
        </w:rPr>
        <w:t xml:space="preserve">the </w:t>
      </w:r>
      <w:r>
        <w:rPr>
          <w:rFonts w:ascii="Times New Roman" w:hAnsi="Times New Roman" w:cs="Times New Roman"/>
          <w:lang w:val="en-US"/>
        </w:rPr>
        <w:t xml:space="preserve">regional </w:t>
      </w:r>
      <w:r w:rsidRPr="00FF6938">
        <w:rPr>
          <w:rFonts w:ascii="Times New Roman" w:hAnsi="Times New Roman" w:cs="Times New Roman"/>
          <w:lang w:val="en-US"/>
        </w:rPr>
        <w:t xml:space="preserve">effects of </w:t>
      </w:r>
      <w:proofErr w:type="spellStart"/>
      <w:r w:rsidRPr="00FF6938">
        <w:rPr>
          <w:rFonts w:ascii="Times New Roman" w:hAnsi="Times New Roman" w:cs="Times New Roman"/>
          <w:lang w:val="en-US"/>
        </w:rPr>
        <w:t>Brexit</w:t>
      </w:r>
      <w:proofErr w:type="spellEnd"/>
      <w:r>
        <w:rPr>
          <w:rFonts w:ascii="Times New Roman" w:hAnsi="Times New Roman" w:cs="Times New Roman"/>
          <w:lang w:val="en-US"/>
        </w:rPr>
        <w:t>, while also leaving the chance to model similar events for other EU Countries (</w:t>
      </w:r>
      <w:proofErr w:type="spellStart"/>
      <w:r>
        <w:rPr>
          <w:rFonts w:ascii="Times New Roman" w:hAnsi="Times New Roman" w:cs="Times New Roman"/>
          <w:lang w:val="en-US"/>
        </w:rPr>
        <w:t>Capello</w:t>
      </w:r>
      <w:proofErr w:type="spellEnd"/>
      <w:r>
        <w:rPr>
          <w:rFonts w:ascii="Times New Roman" w:hAnsi="Times New Roman" w:cs="Times New Roman"/>
          <w:lang w:val="en-US"/>
        </w:rPr>
        <w:t xml:space="preserve"> et al., 2018</w:t>
      </w:r>
      <w:r w:rsidRPr="00FF6938">
        <w:rPr>
          <w:rFonts w:ascii="Times New Roman" w:hAnsi="Times New Roman" w:cs="Times New Roman"/>
          <w:lang w:val="en-US"/>
        </w:rPr>
        <w:t>).</w:t>
      </w:r>
    </w:p>
    <w:p w:rsidR="0070527A" w:rsidRDefault="00FD5F21" w:rsidP="00FF6938">
      <w:pPr>
        <w:jc w:val="both"/>
        <w:rPr>
          <w:rFonts w:ascii="Times New Roman" w:hAnsi="Times New Roman" w:cs="Times New Roman"/>
          <w:lang w:val="en-US"/>
        </w:rPr>
      </w:pPr>
      <w:r>
        <w:rPr>
          <w:rFonts w:ascii="Times New Roman" w:hAnsi="Times New Roman" w:cs="Times New Roman"/>
          <w:lang w:val="en-US"/>
        </w:rPr>
        <w:t xml:space="preserve">A third and fundamental </w:t>
      </w:r>
      <w:r w:rsidR="00FF6938" w:rsidRPr="00FF6938">
        <w:rPr>
          <w:rFonts w:ascii="Times New Roman" w:hAnsi="Times New Roman" w:cs="Times New Roman"/>
          <w:lang w:val="en-US"/>
        </w:rPr>
        <w:t xml:space="preserve">trend </w:t>
      </w:r>
      <w:r>
        <w:rPr>
          <w:rFonts w:ascii="Times New Roman" w:hAnsi="Times New Roman" w:cs="Times New Roman"/>
          <w:lang w:val="en-US"/>
        </w:rPr>
        <w:t xml:space="preserve">is related to the growing role of </w:t>
      </w:r>
      <w:r w:rsidR="00FF6938" w:rsidRPr="00FF6938">
        <w:rPr>
          <w:rFonts w:ascii="Times New Roman" w:hAnsi="Times New Roman" w:cs="Times New Roman"/>
          <w:lang w:val="en-US"/>
        </w:rPr>
        <w:t xml:space="preserve">cities </w:t>
      </w:r>
      <w:r>
        <w:rPr>
          <w:rFonts w:ascii="Times New Roman" w:hAnsi="Times New Roman" w:cs="Times New Roman"/>
          <w:lang w:val="en-US"/>
        </w:rPr>
        <w:t xml:space="preserve">as engines of national growth. After a two decades renaissance of research on empirical urban economics and in particular on the nature and extent of agglomeration economies, a relatively recent debate has been sparked over whether </w:t>
      </w:r>
      <w:r w:rsidR="00FF6938" w:rsidRPr="00FF6938">
        <w:rPr>
          <w:rFonts w:ascii="Times New Roman" w:hAnsi="Times New Roman" w:cs="Times New Roman"/>
          <w:lang w:val="en-US"/>
        </w:rPr>
        <w:t xml:space="preserve">large </w:t>
      </w:r>
      <w:r>
        <w:rPr>
          <w:rFonts w:ascii="Times New Roman" w:hAnsi="Times New Roman" w:cs="Times New Roman"/>
          <w:lang w:val="en-US"/>
        </w:rPr>
        <w:t>(</w:t>
      </w:r>
      <w:r w:rsidR="00FF6938" w:rsidRPr="00FF6938">
        <w:rPr>
          <w:rFonts w:ascii="Times New Roman" w:hAnsi="Times New Roman" w:cs="Times New Roman"/>
          <w:lang w:val="en-US"/>
        </w:rPr>
        <w:t>capital</w:t>
      </w:r>
      <w:r>
        <w:rPr>
          <w:rFonts w:ascii="Times New Roman" w:hAnsi="Times New Roman" w:cs="Times New Roman"/>
          <w:lang w:val="en-US"/>
        </w:rPr>
        <w:t>)</w:t>
      </w:r>
      <w:r w:rsidR="00FF6938" w:rsidRPr="00FF6938">
        <w:rPr>
          <w:rFonts w:ascii="Times New Roman" w:hAnsi="Times New Roman" w:cs="Times New Roman"/>
          <w:lang w:val="en-US"/>
        </w:rPr>
        <w:t xml:space="preserve"> cities</w:t>
      </w:r>
      <w:r>
        <w:rPr>
          <w:rFonts w:ascii="Times New Roman" w:hAnsi="Times New Roman" w:cs="Times New Roman"/>
          <w:lang w:val="en-US"/>
        </w:rPr>
        <w:t xml:space="preserve"> catalyze</w:t>
      </w:r>
      <w:r w:rsidR="00FF6938" w:rsidRPr="00FF6938">
        <w:rPr>
          <w:rFonts w:ascii="Times New Roman" w:hAnsi="Times New Roman" w:cs="Times New Roman"/>
          <w:lang w:val="en-US"/>
        </w:rPr>
        <w:t xml:space="preserve"> </w:t>
      </w:r>
      <w:r>
        <w:rPr>
          <w:rFonts w:ascii="Times New Roman" w:hAnsi="Times New Roman" w:cs="Times New Roman"/>
          <w:lang w:val="en-US"/>
        </w:rPr>
        <w:t xml:space="preserve">economic growth, which then diffuses to the rest of their Countries, or whether instead these large agglomerations, more </w:t>
      </w:r>
      <w:r w:rsidR="00FF6938" w:rsidRPr="00FF6938">
        <w:rPr>
          <w:rFonts w:ascii="Times New Roman" w:hAnsi="Times New Roman" w:cs="Times New Roman"/>
          <w:lang w:val="en-US"/>
        </w:rPr>
        <w:t xml:space="preserve">directly hit by the crisis, </w:t>
      </w:r>
      <w:r w:rsidR="0070527A">
        <w:rPr>
          <w:rFonts w:ascii="Times New Roman" w:hAnsi="Times New Roman" w:cs="Times New Roman"/>
          <w:lang w:val="en-US"/>
        </w:rPr>
        <w:t xml:space="preserve">actually slow down </w:t>
      </w:r>
      <w:r w:rsidR="00FF6938" w:rsidRPr="00FF6938">
        <w:rPr>
          <w:rFonts w:ascii="Times New Roman" w:hAnsi="Times New Roman" w:cs="Times New Roman"/>
          <w:lang w:val="en-US"/>
        </w:rPr>
        <w:t xml:space="preserve">full recovery at Country level (Parkinson et al., 2015; </w:t>
      </w:r>
      <w:proofErr w:type="spellStart"/>
      <w:r w:rsidR="00FF6938" w:rsidRPr="00FF6938">
        <w:rPr>
          <w:rFonts w:ascii="Times New Roman" w:hAnsi="Times New Roman" w:cs="Times New Roman"/>
          <w:lang w:val="en-US"/>
        </w:rPr>
        <w:t>Capello</w:t>
      </w:r>
      <w:proofErr w:type="spellEnd"/>
      <w:r w:rsidR="00FF6938" w:rsidRPr="00FF6938">
        <w:rPr>
          <w:rFonts w:ascii="Times New Roman" w:hAnsi="Times New Roman" w:cs="Times New Roman"/>
          <w:lang w:val="en-US"/>
        </w:rPr>
        <w:t xml:space="preserve"> et al.</w:t>
      </w:r>
      <w:r w:rsidR="0070527A">
        <w:rPr>
          <w:rFonts w:ascii="Times New Roman" w:hAnsi="Times New Roman" w:cs="Times New Roman"/>
          <w:lang w:val="en-US"/>
        </w:rPr>
        <w:t>, 2015</w:t>
      </w:r>
      <w:r w:rsidR="000B2A89">
        <w:rPr>
          <w:rFonts w:ascii="Times New Roman" w:hAnsi="Times New Roman" w:cs="Times New Roman"/>
          <w:lang w:val="en-US"/>
        </w:rPr>
        <w:t>a</w:t>
      </w:r>
      <w:r w:rsidR="0070527A">
        <w:rPr>
          <w:rFonts w:ascii="Times New Roman" w:hAnsi="Times New Roman" w:cs="Times New Roman"/>
          <w:lang w:val="en-US"/>
        </w:rPr>
        <w:t xml:space="preserve">; </w:t>
      </w:r>
      <w:proofErr w:type="spellStart"/>
      <w:r w:rsidR="0070527A">
        <w:rPr>
          <w:rFonts w:ascii="Times New Roman" w:hAnsi="Times New Roman" w:cs="Times New Roman"/>
          <w:lang w:val="en-US"/>
        </w:rPr>
        <w:t>Dijkstra</w:t>
      </w:r>
      <w:proofErr w:type="spellEnd"/>
      <w:r w:rsidR="0070527A">
        <w:rPr>
          <w:rFonts w:ascii="Times New Roman" w:hAnsi="Times New Roman" w:cs="Times New Roman"/>
          <w:lang w:val="en-US"/>
        </w:rPr>
        <w:t xml:space="preserve"> et al., 2015).</w:t>
      </w:r>
    </w:p>
    <w:p w:rsidR="00FF6938" w:rsidRDefault="00FF6938" w:rsidP="00FF6938">
      <w:pPr>
        <w:jc w:val="both"/>
        <w:rPr>
          <w:rFonts w:ascii="Times New Roman" w:hAnsi="Times New Roman" w:cs="Times New Roman"/>
          <w:lang w:val="en-US"/>
        </w:rPr>
      </w:pPr>
      <w:r w:rsidRPr="00FF6938">
        <w:rPr>
          <w:rFonts w:ascii="Times New Roman" w:hAnsi="Times New Roman" w:cs="Times New Roman"/>
          <w:lang w:val="en-US"/>
        </w:rPr>
        <w:t>MASST</w:t>
      </w:r>
      <w:r w:rsidR="0070527A">
        <w:rPr>
          <w:rFonts w:ascii="Times New Roman" w:hAnsi="Times New Roman" w:cs="Times New Roman"/>
          <w:lang w:val="en-US"/>
        </w:rPr>
        <w:t>4</w:t>
      </w:r>
      <w:r w:rsidRPr="00FF6938">
        <w:rPr>
          <w:rFonts w:ascii="Times New Roman" w:hAnsi="Times New Roman" w:cs="Times New Roman"/>
          <w:lang w:val="en-US"/>
        </w:rPr>
        <w:t xml:space="preserve"> </w:t>
      </w:r>
      <w:r w:rsidR="0070527A">
        <w:rPr>
          <w:rFonts w:ascii="Times New Roman" w:hAnsi="Times New Roman" w:cs="Times New Roman"/>
          <w:lang w:val="en-US"/>
        </w:rPr>
        <w:t xml:space="preserve">absorbs </w:t>
      </w:r>
      <w:r w:rsidRPr="00FF6938">
        <w:rPr>
          <w:rFonts w:ascii="Times New Roman" w:hAnsi="Times New Roman" w:cs="Times New Roman"/>
          <w:lang w:val="en-US"/>
        </w:rPr>
        <w:t>this debate</w:t>
      </w:r>
      <w:r w:rsidR="0070527A">
        <w:rPr>
          <w:rFonts w:ascii="Times New Roman" w:hAnsi="Times New Roman" w:cs="Times New Roman"/>
          <w:lang w:val="en-US"/>
        </w:rPr>
        <w:t xml:space="preserve"> and models the </w:t>
      </w:r>
      <w:r w:rsidRPr="00FF6938">
        <w:rPr>
          <w:rFonts w:ascii="Times New Roman" w:hAnsi="Times New Roman" w:cs="Times New Roman"/>
          <w:lang w:val="en-US"/>
        </w:rPr>
        <w:t xml:space="preserve">role of cities in stimulating national economies </w:t>
      </w:r>
      <w:r w:rsidR="0070527A">
        <w:rPr>
          <w:rFonts w:ascii="Times New Roman" w:hAnsi="Times New Roman" w:cs="Times New Roman"/>
          <w:lang w:val="en-US"/>
        </w:rPr>
        <w:t xml:space="preserve">through </w:t>
      </w:r>
      <w:r w:rsidRPr="00FF6938">
        <w:rPr>
          <w:rFonts w:ascii="Times New Roman" w:hAnsi="Times New Roman" w:cs="Times New Roman"/>
          <w:lang w:val="en-US"/>
        </w:rPr>
        <w:t xml:space="preserve">their </w:t>
      </w:r>
      <w:r w:rsidR="0070527A">
        <w:rPr>
          <w:rFonts w:ascii="Times New Roman" w:hAnsi="Times New Roman" w:cs="Times New Roman"/>
          <w:lang w:val="en-US"/>
        </w:rPr>
        <w:t>cap</w:t>
      </w:r>
      <w:r w:rsidRPr="00FF6938">
        <w:rPr>
          <w:rFonts w:ascii="Times New Roman" w:hAnsi="Times New Roman" w:cs="Times New Roman"/>
          <w:lang w:val="en-US"/>
        </w:rPr>
        <w:t xml:space="preserve">ability to </w:t>
      </w:r>
      <w:r w:rsidR="0070527A">
        <w:rPr>
          <w:rFonts w:ascii="Times New Roman" w:hAnsi="Times New Roman" w:cs="Times New Roman"/>
          <w:lang w:val="en-US"/>
        </w:rPr>
        <w:t xml:space="preserve">meet </w:t>
      </w:r>
      <w:r w:rsidRPr="00FF6938">
        <w:rPr>
          <w:rFonts w:ascii="Times New Roman" w:hAnsi="Times New Roman" w:cs="Times New Roman"/>
          <w:lang w:val="en-US"/>
        </w:rPr>
        <w:t xml:space="preserve">new challenges. </w:t>
      </w:r>
      <w:r w:rsidR="0070527A">
        <w:rPr>
          <w:rFonts w:ascii="Times New Roman" w:hAnsi="Times New Roman" w:cs="Times New Roman"/>
          <w:lang w:val="en-US"/>
        </w:rPr>
        <w:t xml:space="preserve">Empirically, this translates into estimating an additional equation whereby urban agglomeration economies (measured by urban land rent) depend on high quality </w:t>
      </w:r>
      <w:r w:rsidRPr="00FF6938">
        <w:rPr>
          <w:rFonts w:ascii="Times New Roman" w:hAnsi="Times New Roman" w:cs="Times New Roman"/>
          <w:lang w:val="en-US"/>
        </w:rPr>
        <w:t xml:space="preserve">functions hosted, </w:t>
      </w:r>
      <w:r w:rsidR="00196EA2">
        <w:rPr>
          <w:rFonts w:ascii="Times New Roman" w:hAnsi="Times New Roman" w:cs="Times New Roman"/>
          <w:lang w:val="en-US"/>
        </w:rPr>
        <w:t>o</w:t>
      </w:r>
      <w:r w:rsidRPr="00FF6938">
        <w:rPr>
          <w:rFonts w:ascii="Times New Roman" w:hAnsi="Times New Roman" w:cs="Times New Roman"/>
          <w:lang w:val="en-US"/>
        </w:rPr>
        <w:t xml:space="preserve">n </w:t>
      </w:r>
      <w:r w:rsidR="0070527A">
        <w:rPr>
          <w:rFonts w:ascii="Times New Roman" w:hAnsi="Times New Roman" w:cs="Times New Roman"/>
          <w:lang w:val="en-US"/>
        </w:rPr>
        <w:t>the quality of local institutions</w:t>
      </w:r>
      <w:r w:rsidRPr="00FF6938">
        <w:rPr>
          <w:rFonts w:ascii="Times New Roman" w:hAnsi="Times New Roman" w:cs="Times New Roman"/>
          <w:lang w:val="en-US"/>
        </w:rPr>
        <w:t xml:space="preserve">, </w:t>
      </w:r>
      <w:r w:rsidR="0070527A">
        <w:rPr>
          <w:rFonts w:ascii="Times New Roman" w:hAnsi="Times New Roman" w:cs="Times New Roman"/>
          <w:lang w:val="en-US"/>
        </w:rPr>
        <w:t xml:space="preserve">and </w:t>
      </w:r>
      <w:r w:rsidR="00196EA2">
        <w:rPr>
          <w:rFonts w:ascii="Times New Roman" w:hAnsi="Times New Roman" w:cs="Times New Roman"/>
          <w:lang w:val="en-US"/>
        </w:rPr>
        <w:t>o</w:t>
      </w:r>
      <w:r w:rsidRPr="00FF6938">
        <w:rPr>
          <w:rFonts w:ascii="Times New Roman" w:hAnsi="Times New Roman" w:cs="Times New Roman"/>
          <w:lang w:val="en-US"/>
        </w:rPr>
        <w:t xml:space="preserve">n </w:t>
      </w:r>
      <w:r w:rsidR="0070527A">
        <w:rPr>
          <w:rFonts w:ascii="Times New Roman" w:hAnsi="Times New Roman" w:cs="Times New Roman"/>
          <w:lang w:val="en-US"/>
        </w:rPr>
        <w:t>the capability of cities to cooperate with other cities (</w:t>
      </w:r>
      <w:proofErr w:type="spellStart"/>
      <w:r w:rsidR="0070527A">
        <w:rPr>
          <w:rFonts w:ascii="Times New Roman" w:hAnsi="Times New Roman" w:cs="Times New Roman"/>
          <w:lang w:val="en-US"/>
        </w:rPr>
        <w:t>Camagni</w:t>
      </w:r>
      <w:proofErr w:type="spellEnd"/>
      <w:r w:rsidR="0070527A">
        <w:rPr>
          <w:rFonts w:ascii="Times New Roman" w:hAnsi="Times New Roman" w:cs="Times New Roman"/>
          <w:lang w:val="en-US"/>
        </w:rPr>
        <w:t xml:space="preserve"> et al., 2016)</w:t>
      </w:r>
      <w:r w:rsidRPr="00FF6938">
        <w:rPr>
          <w:rFonts w:ascii="Times New Roman" w:hAnsi="Times New Roman" w:cs="Times New Roman"/>
          <w:lang w:val="en-US"/>
        </w:rPr>
        <w:t xml:space="preserve">. </w:t>
      </w:r>
      <w:r w:rsidR="0070527A">
        <w:rPr>
          <w:rFonts w:ascii="Times New Roman" w:hAnsi="Times New Roman" w:cs="Times New Roman"/>
          <w:lang w:val="en-US"/>
        </w:rPr>
        <w:t>Agglomeration economies estimated by this module enter then the regional differential shift as an additional explanatory factor</w:t>
      </w:r>
      <w:r w:rsidRPr="00FF6938">
        <w:rPr>
          <w:rFonts w:ascii="Times New Roman" w:hAnsi="Times New Roman" w:cs="Times New Roman"/>
          <w:lang w:val="en-US"/>
        </w:rPr>
        <w:t>.</w:t>
      </w:r>
    </w:p>
    <w:p w:rsidR="0070527A" w:rsidRDefault="0070527A" w:rsidP="00FF6938">
      <w:pPr>
        <w:jc w:val="both"/>
        <w:rPr>
          <w:rFonts w:ascii="Times New Roman" w:hAnsi="Times New Roman" w:cs="Times New Roman"/>
          <w:lang w:val="en-US"/>
        </w:rPr>
      </w:pPr>
      <w:r>
        <w:rPr>
          <w:rFonts w:ascii="Times New Roman" w:hAnsi="Times New Roman" w:cs="Times New Roman"/>
          <w:lang w:val="en-US"/>
        </w:rPr>
        <w:t xml:space="preserve">One last relevant addition to the regional sub-model represents a landmark in the evolution of MASST. In fact, until the third generation, labor productivity was exogenously determined by the modeler and represented a lever that exogenously determined the simultaneous co-variation between employment and GDP growth. MASST4 made a significant leap forward in </w:t>
      </w:r>
      <w:proofErr w:type="spellStart"/>
      <w:r>
        <w:rPr>
          <w:rFonts w:ascii="Times New Roman" w:hAnsi="Times New Roman" w:cs="Times New Roman"/>
          <w:lang w:val="en-US"/>
        </w:rPr>
        <w:t>endogenizing</w:t>
      </w:r>
      <w:proofErr w:type="spellEnd"/>
      <w:r>
        <w:rPr>
          <w:rFonts w:ascii="Times New Roman" w:hAnsi="Times New Roman" w:cs="Times New Roman"/>
          <w:lang w:val="en-US"/>
        </w:rPr>
        <w:t xml:space="preserve"> regional labor productivity, with major normative implications: from a regional economics perspective, employment and wages adjust to national and global shocks through a </w:t>
      </w:r>
      <w:r w:rsidR="002F4D5A">
        <w:rPr>
          <w:rFonts w:ascii="Times New Roman" w:hAnsi="Times New Roman" w:cs="Times New Roman"/>
          <w:lang w:val="en-US"/>
        </w:rPr>
        <w:t>geographical</w:t>
      </w:r>
      <w:r>
        <w:rPr>
          <w:rFonts w:ascii="Times New Roman" w:hAnsi="Times New Roman" w:cs="Times New Roman"/>
          <w:lang w:val="en-US"/>
        </w:rPr>
        <w:t xml:space="preserve"> reallocation that guarantees spatial equilibrium. This crucial determinant of the observed spatial variability in economic growth rates is now fully absorbed by the model.</w:t>
      </w:r>
    </w:p>
    <w:p w:rsidR="00C3478C" w:rsidRPr="00FF6938" w:rsidRDefault="00C3478C" w:rsidP="00FF6938">
      <w:pPr>
        <w:jc w:val="both"/>
        <w:rPr>
          <w:rFonts w:ascii="Times New Roman" w:hAnsi="Times New Roman" w:cs="Times New Roman"/>
          <w:lang w:val="en-US"/>
        </w:rPr>
      </w:pPr>
    </w:p>
    <w:p w:rsidR="00293951" w:rsidRPr="00B75043" w:rsidRDefault="00293951" w:rsidP="00293951">
      <w:pPr>
        <w:pStyle w:val="Titolo1"/>
        <w:numPr>
          <w:ilvl w:val="0"/>
          <w:numId w:val="1"/>
        </w:numPr>
        <w:jc w:val="both"/>
        <w:rPr>
          <w:rFonts w:ascii="Cambria" w:hAnsi="Cambria"/>
          <w:lang w:val="en-US"/>
        </w:rPr>
      </w:pPr>
      <w:r>
        <w:rPr>
          <w:rFonts w:ascii="Cambria" w:hAnsi="Cambria"/>
          <w:lang w:val="en-US"/>
        </w:rPr>
        <w:lastRenderedPageBreak/>
        <w:t>Conclusions</w:t>
      </w:r>
      <w:r w:rsidR="00503D22">
        <w:rPr>
          <w:rFonts w:ascii="Cambria" w:hAnsi="Cambria"/>
          <w:lang w:val="en-US"/>
        </w:rPr>
        <w:t xml:space="preserve"> and future research avenues</w:t>
      </w:r>
    </w:p>
    <w:p w:rsidR="009B33BE" w:rsidRPr="009B33BE" w:rsidRDefault="00196EA2" w:rsidP="008C0B10">
      <w:pPr>
        <w:jc w:val="both"/>
        <w:rPr>
          <w:rFonts w:ascii="Times New Roman" w:hAnsi="Times New Roman" w:cs="Times New Roman"/>
          <w:lang w:val="en-US"/>
        </w:rPr>
      </w:pPr>
      <w:r w:rsidRPr="00D3014E">
        <w:rPr>
          <w:rFonts w:ascii="Times New Roman" w:hAnsi="Times New Roman" w:cs="Times New Roman"/>
          <w:lang w:val="en-US"/>
        </w:rPr>
        <w:t xml:space="preserve">The MASST model has now reached its fourth generation, and has gained a firm reputation among other important regional growth models used to interpret regional growth in European </w:t>
      </w:r>
      <w:r w:rsidR="00960284">
        <w:rPr>
          <w:rFonts w:ascii="Times New Roman" w:hAnsi="Times New Roman" w:cs="Times New Roman"/>
          <w:lang w:val="en-US"/>
        </w:rPr>
        <w:t>Countries</w:t>
      </w:r>
      <w:r w:rsidRPr="00D3014E">
        <w:rPr>
          <w:rFonts w:ascii="Times New Roman" w:hAnsi="Times New Roman" w:cs="Times New Roman"/>
          <w:lang w:val="en-US"/>
        </w:rPr>
        <w:t>.</w:t>
      </w:r>
      <w:r w:rsidR="009B33BE" w:rsidRPr="00D3014E">
        <w:rPr>
          <w:rFonts w:ascii="Times New Roman" w:hAnsi="Times New Roman" w:cs="Times New Roman"/>
          <w:lang w:val="en-US"/>
        </w:rPr>
        <w:t xml:space="preserve"> Its interpretative power has been </w:t>
      </w:r>
      <w:r w:rsidR="00960284">
        <w:rPr>
          <w:rFonts w:ascii="Times New Roman" w:hAnsi="Times New Roman" w:cs="Times New Roman"/>
          <w:lang w:val="en-US"/>
        </w:rPr>
        <w:t xml:space="preserve">tested through </w:t>
      </w:r>
      <w:r w:rsidR="009B33BE" w:rsidRPr="00D3014E">
        <w:rPr>
          <w:rFonts w:ascii="Times New Roman" w:hAnsi="Times New Roman" w:cs="Times New Roman"/>
          <w:lang w:val="en-US"/>
        </w:rPr>
        <w:t xml:space="preserve">its application to a baseline scenario forecasting GDP growth for 2030 </w:t>
      </w:r>
      <w:r w:rsidR="00960284">
        <w:rPr>
          <w:rFonts w:ascii="Times New Roman" w:hAnsi="Times New Roman" w:cs="Times New Roman"/>
          <w:lang w:val="en-US"/>
        </w:rPr>
        <w:t xml:space="preserve">that </w:t>
      </w:r>
      <w:r w:rsidR="009B33BE" w:rsidRPr="00D3014E">
        <w:rPr>
          <w:rFonts w:ascii="Times New Roman" w:hAnsi="Times New Roman" w:cs="Times New Roman"/>
          <w:lang w:val="en-US"/>
        </w:rPr>
        <w:t>was run at the end of 2013. In this simulation, the MASST model forecast</w:t>
      </w:r>
      <w:r w:rsidR="00960284">
        <w:rPr>
          <w:rFonts w:ascii="Times New Roman" w:hAnsi="Times New Roman" w:cs="Times New Roman"/>
          <w:lang w:val="en-US"/>
        </w:rPr>
        <w:t>ed</w:t>
      </w:r>
      <w:r w:rsidR="009B33BE" w:rsidRPr="00D3014E">
        <w:rPr>
          <w:rFonts w:ascii="Times New Roman" w:hAnsi="Times New Roman" w:cs="Times New Roman"/>
          <w:lang w:val="en-US"/>
        </w:rPr>
        <w:t xml:space="preserve"> the </w:t>
      </w:r>
      <w:r w:rsidR="00960284">
        <w:rPr>
          <w:rFonts w:ascii="Times New Roman" w:hAnsi="Times New Roman" w:cs="Times New Roman"/>
          <w:lang w:val="en-US"/>
        </w:rPr>
        <w:t xml:space="preserve">emerging </w:t>
      </w:r>
      <w:r w:rsidR="009B33BE" w:rsidRPr="00D3014E">
        <w:rPr>
          <w:rFonts w:ascii="Times New Roman" w:hAnsi="Times New Roman" w:cs="Times New Roman"/>
          <w:lang w:val="en-US"/>
        </w:rPr>
        <w:t xml:space="preserve">trend </w:t>
      </w:r>
      <w:r w:rsidR="00960284">
        <w:rPr>
          <w:rFonts w:ascii="Times New Roman" w:hAnsi="Times New Roman" w:cs="Times New Roman"/>
          <w:lang w:val="en-US"/>
        </w:rPr>
        <w:t xml:space="preserve">of </w:t>
      </w:r>
      <w:r w:rsidR="00960284" w:rsidRPr="00D3014E">
        <w:rPr>
          <w:rFonts w:ascii="Times New Roman" w:hAnsi="Times New Roman" w:cs="Times New Roman"/>
          <w:lang w:val="en-US"/>
        </w:rPr>
        <w:t xml:space="preserve">divergence </w:t>
      </w:r>
      <w:r w:rsidR="009B33BE" w:rsidRPr="00D3014E">
        <w:rPr>
          <w:rFonts w:ascii="Times New Roman" w:hAnsi="Times New Roman" w:cs="Times New Roman"/>
          <w:lang w:val="en-US"/>
        </w:rPr>
        <w:t xml:space="preserve">in GDP growth among European regions, in a period in which macroeconomic forces were </w:t>
      </w:r>
      <w:r w:rsidR="00960284">
        <w:rPr>
          <w:rFonts w:ascii="Times New Roman" w:hAnsi="Times New Roman" w:cs="Times New Roman"/>
          <w:lang w:val="en-US"/>
        </w:rPr>
        <w:t xml:space="preserve">forcing </w:t>
      </w:r>
      <w:r w:rsidR="009B33BE" w:rsidRPr="00D3014E">
        <w:rPr>
          <w:rFonts w:ascii="Times New Roman" w:hAnsi="Times New Roman" w:cs="Times New Roman"/>
          <w:lang w:val="en-US"/>
        </w:rPr>
        <w:t xml:space="preserve">superior (but regionally differentiated) constraints to all regions (national fiscal crises, austerity measures, </w:t>
      </w:r>
      <w:r w:rsidR="00960284">
        <w:rPr>
          <w:rFonts w:ascii="Times New Roman" w:hAnsi="Times New Roman" w:cs="Times New Roman"/>
          <w:lang w:val="en-US"/>
        </w:rPr>
        <w:t xml:space="preserve">exchange rate devaluations and </w:t>
      </w:r>
      <w:r w:rsidR="00960284" w:rsidRPr="00960284">
        <w:rPr>
          <w:rFonts w:ascii="Times New Roman" w:hAnsi="Times New Roman" w:cs="Times New Roman"/>
          <w:i/>
          <w:lang w:val="en-US"/>
        </w:rPr>
        <w:t>internal</w:t>
      </w:r>
      <w:r w:rsidR="009B33BE" w:rsidRPr="00D3014E">
        <w:rPr>
          <w:rFonts w:ascii="Times New Roman" w:hAnsi="Times New Roman" w:cs="Times New Roman"/>
          <w:lang w:val="en-US"/>
        </w:rPr>
        <w:t xml:space="preserve"> devaluations). Secondly, comparing two scenarios driven respectively by mega-cities and by medium and medium-large cities the latter scenario proved </w:t>
      </w:r>
      <w:r w:rsidR="00960284">
        <w:rPr>
          <w:rFonts w:ascii="Times New Roman" w:hAnsi="Times New Roman" w:cs="Times New Roman"/>
          <w:lang w:val="en-US"/>
        </w:rPr>
        <w:t xml:space="preserve">to be </w:t>
      </w:r>
      <w:r w:rsidR="00087D38" w:rsidRPr="00D3014E">
        <w:rPr>
          <w:rFonts w:ascii="Times New Roman" w:hAnsi="Times New Roman" w:cs="Times New Roman"/>
          <w:lang w:val="en-US"/>
        </w:rPr>
        <w:t xml:space="preserve">at the same time </w:t>
      </w:r>
      <w:r w:rsidR="009B33BE" w:rsidRPr="00D3014E">
        <w:rPr>
          <w:rFonts w:ascii="Times New Roman" w:hAnsi="Times New Roman" w:cs="Times New Roman"/>
          <w:lang w:val="en-US"/>
        </w:rPr>
        <w:t>the most expanding and the most cohesive (</w:t>
      </w:r>
      <w:proofErr w:type="spellStart"/>
      <w:r w:rsidR="009B33BE" w:rsidRPr="00D3014E">
        <w:rPr>
          <w:rFonts w:ascii="Times New Roman" w:hAnsi="Times New Roman" w:cs="Times New Roman"/>
          <w:lang w:val="en-US"/>
        </w:rPr>
        <w:t>Ca</w:t>
      </w:r>
      <w:r w:rsidR="00D3014E" w:rsidRPr="00D3014E">
        <w:rPr>
          <w:rFonts w:ascii="Times New Roman" w:hAnsi="Times New Roman" w:cs="Times New Roman"/>
          <w:lang w:val="en-US"/>
        </w:rPr>
        <w:t>magni</w:t>
      </w:r>
      <w:proofErr w:type="spellEnd"/>
      <w:r w:rsidR="00D3014E" w:rsidRPr="00D3014E">
        <w:rPr>
          <w:rFonts w:ascii="Times New Roman" w:hAnsi="Times New Roman" w:cs="Times New Roman"/>
          <w:lang w:val="en-US"/>
        </w:rPr>
        <w:t xml:space="preserve"> </w:t>
      </w:r>
      <w:r w:rsidR="009B33BE" w:rsidRPr="00D3014E">
        <w:rPr>
          <w:rFonts w:ascii="Times New Roman" w:hAnsi="Times New Roman" w:cs="Times New Roman"/>
          <w:lang w:val="en-US"/>
        </w:rPr>
        <w:t xml:space="preserve">et al., </w:t>
      </w:r>
      <w:r w:rsidR="00D3014E" w:rsidRPr="00D3014E">
        <w:rPr>
          <w:rFonts w:ascii="Times New Roman" w:hAnsi="Times New Roman" w:cs="Times New Roman"/>
          <w:lang w:val="en-US"/>
        </w:rPr>
        <w:t>2015</w:t>
      </w:r>
      <w:r w:rsidR="009B33BE">
        <w:rPr>
          <w:rFonts w:ascii="Times New Roman" w:hAnsi="Times New Roman" w:cs="Times New Roman"/>
          <w:lang w:val="en-US"/>
        </w:rPr>
        <w:t>)</w:t>
      </w:r>
      <w:r w:rsidR="009B33BE" w:rsidRPr="009B33BE">
        <w:rPr>
          <w:rFonts w:ascii="Times New Roman" w:hAnsi="Times New Roman" w:cs="Times New Roman"/>
          <w:lang w:val="en-US"/>
        </w:rPr>
        <w:t>.</w:t>
      </w:r>
      <w:r w:rsidR="009B33BE">
        <w:rPr>
          <w:rFonts w:ascii="Times New Roman" w:hAnsi="Times New Roman" w:cs="Times New Roman"/>
          <w:lang w:val="en-US"/>
        </w:rPr>
        <w:t xml:space="preserve"> In the same </w:t>
      </w:r>
      <w:r w:rsidR="00087D38">
        <w:rPr>
          <w:rFonts w:ascii="Times New Roman" w:hAnsi="Times New Roman" w:cs="Times New Roman"/>
          <w:lang w:val="en-US"/>
        </w:rPr>
        <w:t>vein</w:t>
      </w:r>
      <w:r w:rsidR="009B33BE">
        <w:rPr>
          <w:rFonts w:ascii="Times New Roman" w:hAnsi="Times New Roman" w:cs="Times New Roman"/>
          <w:lang w:val="en-US"/>
        </w:rPr>
        <w:t xml:space="preserve">, MASST has been applied to several scenario building exercises, from </w:t>
      </w:r>
      <w:r w:rsidR="008C0B10">
        <w:rPr>
          <w:rFonts w:ascii="Times New Roman" w:hAnsi="Times New Roman" w:cs="Times New Roman"/>
          <w:lang w:val="en-US"/>
        </w:rPr>
        <w:t>the costs of an enduring crisis (</w:t>
      </w:r>
      <w:proofErr w:type="spellStart"/>
      <w:r w:rsidR="008C0B10">
        <w:rPr>
          <w:rFonts w:ascii="Times New Roman" w:hAnsi="Times New Roman" w:cs="Times New Roman"/>
          <w:lang w:val="en-US"/>
        </w:rPr>
        <w:t>Capello</w:t>
      </w:r>
      <w:proofErr w:type="spellEnd"/>
      <w:r w:rsidR="008C0B10">
        <w:rPr>
          <w:rFonts w:ascii="Times New Roman" w:hAnsi="Times New Roman" w:cs="Times New Roman"/>
          <w:lang w:val="en-US"/>
        </w:rPr>
        <w:t xml:space="preserve"> et al., 2015 and 2016), to the costs of a dismembering process in the EU (</w:t>
      </w:r>
      <w:proofErr w:type="spellStart"/>
      <w:r w:rsidR="008C0B10">
        <w:rPr>
          <w:rFonts w:ascii="Times New Roman" w:hAnsi="Times New Roman" w:cs="Times New Roman"/>
          <w:lang w:val="en-US"/>
        </w:rPr>
        <w:t>Capello</w:t>
      </w:r>
      <w:proofErr w:type="spellEnd"/>
      <w:r w:rsidR="008C0B10">
        <w:rPr>
          <w:rFonts w:ascii="Times New Roman" w:hAnsi="Times New Roman" w:cs="Times New Roman"/>
          <w:lang w:val="en-US"/>
        </w:rPr>
        <w:t xml:space="preserve"> et al., 2018), providing sound messages and raising awareness of the risks embedded in political and economic turmoil.</w:t>
      </w:r>
    </w:p>
    <w:p w:rsidR="00F04E8C" w:rsidRDefault="000D4297" w:rsidP="00F04E8C">
      <w:pPr>
        <w:jc w:val="both"/>
        <w:rPr>
          <w:rFonts w:ascii="Times New Roman" w:hAnsi="Times New Roman" w:cs="Times New Roman"/>
          <w:lang w:val="en-US"/>
        </w:rPr>
      </w:pPr>
      <w:r>
        <w:rPr>
          <w:rFonts w:ascii="Times New Roman" w:hAnsi="Times New Roman" w:cs="Times New Roman"/>
          <w:lang w:val="en-US"/>
        </w:rPr>
        <w:t xml:space="preserve">This paper has documented several advances of the model, each of which supersedes previous versions by filling gaps or by </w:t>
      </w:r>
      <w:proofErr w:type="spellStart"/>
      <w:r>
        <w:rPr>
          <w:rFonts w:ascii="Times New Roman" w:hAnsi="Times New Roman" w:cs="Times New Roman"/>
          <w:lang w:val="en-US"/>
        </w:rPr>
        <w:t>complexifying</w:t>
      </w:r>
      <w:proofErr w:type="spellEnd"/>
      <w:r>
        <w:rPr>
          <w:rFonts w:ascii="Times New Roman" w:hAnsi="Times New Roman" w:cs="Times New Roman"/>
          <w:lang w:val="en-US"/>
        </w:rPr>
        <w:t xml:space="preserve"> the structure of the model in order to </w:t>
      </w:r>
      <w:proofErr w:type="spellStart"/>
      <w:r>
        <w:rPr>
          <w:rFonts w:ascii="Times New Roman" w:hAnsi="Times New Roman" w:cs="Times New Roman"/>
          <w:lang w:val="en-US"/>
        </w:rPr>
        <w:t>endogenize</w:t>
      </w:r>
      <w:proofErr w:type="spellEnd"/>
      <w:r>
        <w:rPr>
          <w:rFonts w:ascii="Times New Roman" w:hAnsi="Times New Roman" w:cs="Times New Roman"/>
          <w:lang w:val="en-US"/>
        </w:rPr>
        <w:t xml:space="preserve"> additional economic relations. </w:t>
      </w:r>
      <w:r w:rsidR="002F4D5A">
        <w:rPr>
          <w:rFonts w:ascii="Times New Roman" w:hAnsi="Times New Roman" w:cs="Times New Roman"/>
          <w:lang w:val="en-US"/>
        </w:rPr>
        <w:t>Nevertheless</w:t>
      </w:r>
      <w:r>
        <w:rPr>
          <w:rFonts w:ascii="Times New Roman" w:hAnsi="Times New Roman" w:cs="Times New Roman"/>
          <w:lang w:val="en-US"/>
        </w:rPr>
        <w:t>, future challenges still lie ahead that promise to deliver further enhances of the model.</w:t>
      </w:r>
    </w:p>
    <w:p w:rsidR="000D4297" w:rsidRDefault="000D4297" w:rsidP="00F04E8C">
      <w:pPr>
        <w:jc w:val="both"/>
        <w:rPr>
          <w:rFonts w:ascii="Times New Roman" w:hAnsi="Times New Roman" w:cs="Times New Roman"/>
          <w:lang w:val="en-US"/>
        </w:rPr>
      </w:pPr>
      <w:r>
        <w:rPr>
          <w:rFonts w:ascii="Times New Roman" w:hAnsi="Times New Roman" w:cs="Times New Roman"/>
          <w:lang w:val="en-US"/>
        </w:rPr>
        <w:t xml:space="preserve">A first possible research avenue relates to the </w:t>
      </w:r>
      <w:proofErr w:type="spellStart"/>
      <w:r>
        <w:rPr>
          <w:rFonts w:ascii="Times New Roman" w:hAnsi="Times New Roman" w:cs="Times New Roman"/>
          <w:lang w:val="en-US"/>
        </w:rPr>
        <w:t>endogenization</w:t>
      </w:r>
      <w:proofErr w:type="spellEnd"/>
      <w:r>
        <w:rPr>
          <w:rFonts w:ascii="Times New Roman" w:hAnsi="Times New Roman" w:cs="Times New Roman"/>
          <w:lang w:val="en-US"/>
        </w:rPr>
        <w:t xml:space="preserve"> of markets that presently do not clear in the model. While the objective of this exercise cannot be to reach the status of full Computable General Equilibrium (CGE) model, which would change the very nature of the MASST model, the latter can still </w:t>
      </w:r>
      <w:proofErr w:type="spellStart"/>
      <w:r>
        <w:rPr>
          <w:rFonts w:ascii="Times New Roman" w:hAnsi="Times New Roman" w:cs="Times New Roman"/>
          <w:lang w:val="en-US"/>
        </w:rPr>
        <w:t>endogenize</w:t>
      </w:r>
      <w:proofErr w:type="spellEnd"/>
      <w:r>
        <w:rPr>
          <w:rFonts w:ascii="Times New Roman" w:hAnsi="Times New Roman" w:cs="Times New Roman"/>
          <w:lang w:val="en-US"/>
        </w:rPr>
        <w:t xml:space="preserve"> some markets that are typically very important for interpreting the geographical distribution of economic growth. The labor market is one such example, since, even in presence of imperfect labor mobility, </w:t>
      </w:r>
      <w:r w:rsidR="002F4D5A">
        <w:rPr>
          <w:rFonts w:ascii="Times New Roman" w:hAnsi="Times New Roman" w:cs="Times New Roman"/>
          <w:lang w:val="en-US"/>
        </w:rPr>
        <w:t xml:space="preserve">relocation decisions </w:t>
      </w:r>
      <w:r>
        <w:rPr>
          <w:rFonts w:ascii="Times New Roman" w:hAnsi="Times New Roman" w:cs="Times New Roman"/>
          <w:lang w:val="en-US"/>
        </w:rPr>
        <w:t>represent an important mechanism for regional economies to adjust to national and global demand shocks. The medium to long run periods covered by MASST allow to safely assume that some relocation could take place both locally (across sectors) as well as nationally (or at the supranational level) in response to the increase (or decrease) of demand in some industries, both because of local supply side (technological) shocks, as well as to increased global demand.</w:t>
      </w:r>
    </w:p>
    <w:p w:rsidR="000D4297" w:rsidRDefault="000D4297" w:rsidP="00F04E8C">
      <w:pPr>
        <w:jc w:val="both"/>
        <w:rPr>
          <w:rFonts w:ascii="Times New Roman" w:hAnsi="Times New Roman" w:cs="Times New Roman"/>
          <w:lang w:val="en-US"/>
        </w:rPr>
      </w:pPr>
      <w:r>
        <w:rPr>
          <w:rFonts w:ascii="Times New Roman" w:hAnsi="Times New Roman" w:cs="Times New Roman"/>
          <w:lang w:val="en-US"/>
        </w:rPr>
        <w:t xml:space="preserve">A second market that could be </w:t>
      </w:r>
      <w:r w:rsidR="00C6461D">
        <w:rPr>
          <w:rFonts w:ascii="Times New Roman" w:hAnsi="Times New Roman" w:cs="Times New Roman"/>
          <w:lang w:val="en-US"/>
        </w:rPr>
        <w:t xml:space="preserve">considered for clearing is the money one. At national level, the pervasive importance of monetary policies, especially with </w:t>
      </w:r>
      <w:r w:rsidR="002F4D5A">
        <w:rPr>
          <w:rFonts w:ascii="Times New Roman" w:hAnsi="Times New Roman" w:cs="Times New Roman"/>
          <w:lang w:val="en-US"/>
        </w:rPr>
        <w:t xml:space="preserve">the </w:t>
      </w:r>
      <w:r w:rsidR="00C6461D">
        <w:rPr>
          <w:rFonts w:ascii="Times New Roman" w:hAnsi="Times New Roman" w:cs="Times New Roman"/>
          <w:lang w:val="en-US"/>
        </w:rPr>
        <w:t>abundance of savings and in a context of limited growth in advanced Countries, represents a relevant context condition that is shaping the debate on economic growth even after the 2007-2008 financial crisis ceased to exert its (sharpest) effects. This second possibility walks on an edge, though, since the way money is presently managed as a scenario lever in the model allows the modeler to keep partial control of the logical chain behind macro shocks.</w:t>
      </w:r>
    </w:p>
    <w:p w:rsidR="00196EA2" w:rsidRDefault="00C6461D" w:rsidP="00F04E8C">
      <w:pPr>
        <w:jc w:val="both"/>
        <w:rPr>
          <w:rFonts w:ascii="Times New Roman" w:hAnsi="Times New Roman" w:cs="Times New Roman"/>
          <w:lang w:val="en-US"/>
        </w:rPr>
      </w:pPr>
      <w:r>
        <w:rPr>
          <w:rFonts w:ascii="Times New Roman" w:hAnsi="Times New Roman" w:cs="Times New Roman"/>
          <w:lang w:val="en-US"/>
        </w:rPr>
        <w:t xml:space="preserve">A third possible future development of the model lies in allowing individual simulations on single markets, in order to assess the likely </w:t>
      </w:r>
      <w:r w:rsidR="00592B26">
        <w:rPr>
          <w:rFonts w:ascii="Times New Roman" w:hAnsi="Times New Roman" w:cs="Times New Roman"/>
          <w:lang w:val="en-US"/>
        </w:rPr>
        <w:t xml:space="preserve">effects of individual policies, that are instead presently difficult to model with MASST because of its very nature of scenario building model. This third point is a direct consequence of the full </w:t>
      </w:r>
      <w:proofErr w:type="spellStart"/>
      <w:r w:rsidR="00592B26">
        <w:rPr>
          <w:rFonts w:ascii="Times New Roman" w:hAnsi="Times New Roman" w:cs="Times New Roman"/>
          <w:lang w:val="en-US"/>
        </w:rPr>
        <w:t>endogenization</w:t>
      </w:r>
      <w:proofErr w:type="spellEnd"/>
      <w:r w:rsidR="00592B26">
        <w:rPr>
          <w:rFonts w:ascii="Times New Roman" w:hAnsi="Times New Roman" w:cs="Times New Roman"/>
          <w:lang w:val="en-US"/>
        </w:rPr>
        <w:t xml:space="preserve"> of specific markets above hinted at.</w:t>
      </w:r>
    </w:p>
    <w:p w:rsidR="00592B26" w:rsidRDefault="00592B26" w:rsidP="00F04E8C">
      <w:pPr>
        <w:jc w:val="both"/>
        <w:rPr>
          <w:rFonts w:ascii="Times New Roman" w:hAnsi="Times New Roman" w:cs="Times New Roman"/>
          <w:lang w:val="en-US"/>
        </w:rPr>
      </w:pPr>
      <w:r>
        <w:rPr>
          <w:rFonts w:ascii="Times New Roman" w:hAnsi="Times New Roman" w:cs="Times New Roman"/>
          <w:lang w:val="en-US"/>
        </w:rPr>
        <w:t>With fifteen years behind the back, but also with these challenges in sight, MASST appears to be getting close to full maturity. Regional growth still presents many important issues to be explained and interpreted, and MASST will likely provide many additional insights in the years to come.</w:t>
      </w:r>
    </w:p>
    <w:p w:rsidR="00196EA2" w:rsidRPr="00293951" w:rsidRDefault="00196EA2" w:rsidP="00F04E8C">
      <w:pPr>
        <w:jc w:val="both"/>
        <w:rPr>
          <w:rFonts w:ascii="Times New Roman" w:hAnsi="Times New Roman" w:cs="Times New Roman"/>
          <w:lang w:val="en-US"/>
        </w:rPr>
      </w:pPr>
    </w:p>
    <w:p w:rsidR="00293951" w:rsidRPr="00B75043" w:rsidRDefault="00293951" w:rsidP="00293951">
      <w:pPr>
        <w:pStyle w:val="Titolo1"/>
        <w:jc w:val="both"/>
        <w:rPr>
          <w:rFonts w:ascii="Cambria" w:hAnsi="Cambria"/>
          <w:lang w:val="en-US"/>
        </w:rPr>
      </w:pPr>
      <w:r>
        <w:rPr>
          <w:rFonts w:ascii="Cambria" w:hAnsi="Cambria"/>
          <w:lang w:val="en-US"/>
        </w:rPr>
        <w:lastRenderedPageBreak/>
        <w:t>References</w:t>
      </w:r>
    </w:p>
    <w:p w:rsidR="00C90E6A" w:rsidRPr="0046714F" w:rsidRDefault="00C90E6A" w:rsidP="00074AF7">
      <w:pPr>
        <w:ind w:left="397" w:hanging="397"/>
        <w:jc w:val="both"/>
        <w:rPr>
          <w:rFonts w:ascii="Times New Roman" w:hAnsi="Times New Roman" w:cs="Times New Roman"/>
          <w:sz w:val="20"/>
          <w:szCs w:val="20"/>
          <w:lang w:val="en-US"/>
        </w:rPr>
      </w:pPr>
      <w:proofErr w:type="spellStart"/>
      <w:r w:rsidRPr="0046714F">
        <w:rPr>
          <w:rFonts w:ascii="Times New Roman" w:hAnsi="Times New Roman" w:cs="Times New Roman"/>
          <w:sz w:val="20"/>
          <w:szCs w:val="20"/>
          <w:lang w:val="en-US"/>
        </w:rPr>
        <w:t>Acemoglu</w:t>
      </w:r>
      <w:proofErr w:type="spellEnd"/>
      <w:r w:rsidRPr="0046714F">
        <w:rPr>
          <w:rFonts w:ascii="Times New Roman" w:hAnsi="Times New Roman" w:cs="Times New Roman"/>
          <w:sz w:val="20"/>
          <w:szCs w:val="20"/>
          <w:lang w:val="en-US"/>
        </w:rPr>
        <w:t>, D</w:t>
      </w:r>
      <w:r>
        <w:rPr>
          <w:rFonts w:ascii="Times New Roman" w:hAnsi="Times New Roman" w:cs="Times New Roman"/>
          <w:sz w:val="20"/>
          <w:szCs w:val="20"/>
          <w:lang w:val="en-US"/>
        </w:rPr>
        <w:t>.</w:t>
      </w:r>
      <w:r w:rsidRPr="0046714F">
        <w:rPr>
          <w:rFonts w:ascii="Times New Roman" w:hAnsi="Times New Roman" w:cs="Times New Roman"/>
          <w:sz w:val="20"/>
          <w:szCs w:val="20"/>
          <w:lang w:val="en-US"/>
        </w:rPr>
        <w:t xml:space="preserve">, and </w:t>
      </w:r>
      <w:proofErr w:type="spellStart"/>
      <w:r w:rsidRPr="0046714F">
        <w:rPr>
          <w:rFonts w:ascii="Times New Roman" w:hAnsi="Times New Roman" w:cs="Times New Roman"/>
          <w:sz w:val="20"/>
          <w:szCs w:val="20"/>
          <w:lang w:val="en-US"/>
        </w:rPr>
        <w:t>Autor</w:t>
      </w:r>
      <w:proofErr w:type="spellEnd"/>
      <w:r w:rsidRPr="0046714F">
        <w:rPr>
          <w:rFonts w:ascii="Times New Roman" w:hAnsi="Times New Roman" w:cs="Times New Roman"/>
          <w:sz w:val="20"/>
          <w:szCs w:val="20"/>
          <w:lang w:val="en-US"/>
        </w:rPr>
        <w:t>,</w:t>
      </w:r>
      <w:r>
        <w:rPr>
          <w:rFonts w:ascii="Times New Roman" w:hAnsi="Times New Roman" w:cs="Times New Roman"/>
          <w:sz w:val="20"/>
          <w:szCs w:val="20"/>
          <w:lang w:val="en-US"/>
        </w:rPr>
        <w:t xml:space="preserve"> D</w:t>
      </w:r>
      <w:r w:rsidRPr="0046714F">
        <w:rPr>
          <w:rFonts w:ascii="Times New Roman" w:hAnsi="Times New Roman" w:cs="Times New Roman"/>
          <w:sz w:val="20"/>
          <w:szCs w:val="20"/>
          <w:lang w:val="en-US"/>
        </w:rPr>
        <w:t xml:space="preserve">. </w:t>
      </w:r>
      <w:r>
        <w:rPr>
          <w:rFonts w:ascii="Times New Roman" w:hAnsi="Times New Roman" w:cs="Times New Roman"/>
          <w:sz w:val="20"/>
          <w:szCs w:val="20"/>
          <w:lang w:val="en-US"/>
        </w:rPr>
        <w:t>(</w:t>
      </w:r>
      <w:r w:rsidRPr="0046714F">
        <w:rPr>
          <w:rFonts w:ascii="Times New Roman" w:hAnsi="Times New Roman" w:cs="Times New Roman"/>
          <w:sz w:val="20"/>
          <w:szCs w:val="20"/>
          <w:lang w:val="en-US"/>
        </w:rPr>
        <w:t>2011</w:t>
      </w:r>
      <w:r>
        <w:rPr>
          <w:rFonts w:ascii="Times New Roman" w:hAnsi="Times New Roman" w:cs="Times New Roman"/>
          <w:sz w:val="20"/>
          <w:szCs w:val="20"/>
          <w:lang w:val="en-US"/>
        </w:rPr>
        <w:t>)</w:t>
      </w:r>
      <w:r w:rsidRPr="0046714F">
        <w:rPr>
          <w:rFonts w:ascii="Times New Roman" w:hAnsi="Times New Roman" w:cs="Times New Roman"/>
          <w:sz w:val="20"/>
          <w:szCs w:val="20"/>
          <w:lang w:val="en-US"/>
        </w:rPr>
        <w:t xml:space="preserve">. </w:t>
      </w:r>
      <w:r>
        <w:rPr>
          <w:rFonts w:ascii="Times New Roman" w:hAnsi="Times New Roman" w:cs="Times New Roman"/>
          <w:sz w:val="20"/>
          <w:szCs w:val="20"/>
          <w:lang w:val="en-US"/>
        </w:rPr>
        <w:t>“</w:t>
      </w:r>
      <w:r w:rsidRPr="0046714F">
        <w:rPr>
          <w:rFonts w:ascii="Times New Roman" w:hAnsi="Times New Roman" w:cs="Times New Roman"/>
          <w:sz w:val="20"/>
          <w:szCs w:val="20"/>
          <w:lang w:val="en-US"/>
        </w:rPr>
        <w:t>Skills, tasks and technologies: implications for employment and earnings</w:t>
      </w:r>
      <w:r>
        <w:rPr>
          <w:rFonts w:ascii="Times New Roman" w:hAnsi="Times New Roman" w:cs="Times New Roman"/>
          <w:sz w:val="20"/>
          <w:szCs w:val="20"/>
          <w:lang w:val="en-US"/>
        </w:rPr>
        <w:t>”, i</w:t>
      </w:r>
      <w:r w:rsidRPr="0046714F">
        <w:rPr>
          <w:rFonts w:ascii="Times New Roman" w:hAnsi="Times New Roman" w:cs="Times New Roman"/>
          <w:sz w:val="20"/>
          <w:szCs w:val="20"/>
          <w:lang w:val="en-US"/>
        </w:rPr>
        <w:t>n</w:t>
      </w:r>
      <w:r>
        <w:rPr>
          <w:rFonts w:ascii="Times New Roman" w:hAnsi="Times New Roman" w:cs="Times New Roman"/>
          <w:sz w:val="20"/>
          <w:szCs w:val="20"/>
          <w:lang w:val="en-US"/>
        </w:rPr>
        <w:t xml:space="preserve"> O. </w:t>
      </w:r>
      <w:proofErr w:type="spellStart"/>
      <w:r w:rsidRPr="0046714F">
        <w:rPr>
          <w:rFonts w:ascii="Times New Roman" w:hAnsi="Times New Roman" w:cs="Times New Roman"/>
          <w:sz w:val="20"/>
          <w:szCs w:val="20"/>
          <w:lang w:val="en-US"/>
        </w:rPr>
        <w:t>Ashenfelter</w:t>
      </w:r>
      <w:proofErr w:type="spellEnd"/>
      <w:r w:rsidRPr="0046714F">
        <w:rPr>
          <w:rFonts w:ascii="Times New Roman" w:hAnsi="Times New Roman" w:cs="Times New Roman"/>
          <w:sz w:val="20"/>
          <w:szCs w:val="20"/>
          <w:lang w:val="en-US"/>
        </w:rPr>
        <w:t xml:space="preserve"> and </w:t>
      </w:r>
      <w:r>
        <w:rPr>
          <w:rFonts w:ascii="Times New Roman" w:hAnsi="Times New Roman" w:cs="Times New Roman"/>
          <w:sz w:val="20"/>
          <w:szCs w:val="20"/>
          <w:lang w:val="en-US"/>
        </w:rPr>
        <w:t xml:space="preserve">D. </w:t>
      </w:r>
      <w:r w:rsidRPr="0046714F">
        <w:rPr>
          <w:rFonts w:ascii="Times New Roman" w:hAnsi="Times New Roman" w:cs="Times New Roman"/>
          <w:sz w:val="20"/>
          <w:szCs w:val="20"/>
          <w:lang w:val="en-US"/>
        </w:rPr>
        <w:t>Card</w:t>
      </w:r>
      <w:r>
        <w:rPr>
          <w:rFonts w:ascii="Times New Roman" w:hAnsi="Times New Roman" w:cs="Times New Roman"/>
          <w:sz w:val="20"/>
          <w:szCs w:val="20"/>
          <w:lang w:val="en-US"/>
        </w:rPr>
        <w:t xml:space="preserve"> (</w:t>
      </w:r>
      <w:proofErr w:type="spellStart"/>
      <w:r>
        <w:rPr>
          <w:rFonts w:ascii="Times New Roman" w:hAnsi="Times New Roman" w:cs="Times New Roman"/>
          <w:sz w:val="20"/>
          <w:szCs w:val="20"/>
          <w:lang w:val="en-US"/>
        </w:rPr>
        <w:t>eds</w:t>
      </w:r>
      <w:proofErr w:type="spellEnd"/>
      <w:r>
        <w:rPr>
          <w:rFonts w:ascii="Times New Roman" w:hAnsi="Times New Roman" w:cs="Times New Roman"/>
          <w:sz w:val="20"/>
          <w:szCs w:val="20"/>
          <w:lang w:val="en-US"/>
        </w:rPr>
        <w:t>), “</w:t>
      </w:r>
      <w:r w:rsidRPr="00074AF7">
        <w:rPr>
          <w:rFonts w:ascii="Times New Roman" w:hAnsi="Times New Roman" w:cs="Times New Roman"/>
          <w:i/>
          <w:sz w:val="20"/>
          <w:szCs w:val="20"/>
          <w:lang w:val="en-US"/>
        </w:rPr>
        <w:t>Handbook of Labor Economics</w:t>
      </w:r>
      <w:r>
        <w:rPr>
          <w:rFonts w:ascii="Times New Roman" w:hAnsi="Times New Roman" w:cs="Times New Roman"/>
          <w:sz w:val="20"/>
          <w:szCs w:val="20"/>
          <w:lang w:val="en-US"/>
        </w:rPr>
        <w:t>”</w:t>
      </w:r>
      <w:r w:rsidRPr="0046714F">
        <w:rPr>
          <w:rFonts w:ascii="Times New Roman" w:hAnsi="Times New Roman" w:cs="Times New Roman"/>
          <w:sz w:val="20"/>
          <w:szCs w:val="20"/>
          <w:lang w:val="en-US"/>
        </w:rPr>
        <w:t>,</w:t>
      </w:r>
      <w:r>
        <w:rPr>
          <w:rFonts w:ascii="Times New Roman" w:hAnsi="Times New Roman" w:cs="Times New Roman"/>
          <w:sz w:val="20"/>
          <w:szCs w:val="20"/>
          <w:lang w:val="en-US"/>
        </w:rPr>
        <w:t xml:space="preserve"> </w:t>
      </w:r>
      <w:r w:rsidRPr="0046714F">
        <w:rPr>
          <w:rFonts w:ascii="Times New Roman" w:hAnsi="Times New Roman" w:cs="Times New Roman"/>
          <w:sz w:val="20"/>
          <w:szCs w:val="20"/>
          <w:lang w:val="en-US"/>
        </w:rPr>
        <w:t>Vol. 4B, San Diego</w:t>
      </w:r>
      <w:r>
        <w:rPr>
          <w:rFonts w:ascii="Times New Roman" w:hAnsi="Times New Roman" w:cs="Times New Roman"/>
          <w:sz w:val="20"/>
          <w:szCs w:val="20"/>
          <w:lang w:val="en-US"/>
        </w:rPr>
        <w:t xml:space="preserve"> (</w:t>
      </w:r>
      <w:r w:rsidRPr="0046714F">
        <w:rPr>
          <w:rFonts w:ascii="Times New Roman" w:hAnsi="Times New Roman" w:cs="Times New Roman"/>
          <w:sz w:val="20"/>
          <w:szCs w:val="20"/>
          <w:lang w:val="en-US"/>
        </w:rPr>
        <w:t>CA</w:t>
      </w:r>
      <w:r>
        <w:rPr>
          <w:rFonts w:ascii="Times New Roman" w:hAnsi="Times New Roman" w:cs="Times New Roman"/>
          <w:sz w:val="20"/>
          <w:szCs w:val="20"/>
          <w:lang w:val="en-US"/>
        </w:rPr>
        <w:t>)</w:t>
      </w:r>
      <w:r w:rsidRPr="0046714F">
        <w:rPr>
          <w:rFonts w:ascii="Times New Roman" w:hAnsi="Times New Roman" w:cs="Times New Roman"/>
          <w:sz w:val="20"/>
          <w:szCs w:val="20"/>
          <w:lang w:val="en-US"/>
        </w:rPr>
        <w:t>: Elsevier</w:t>
      </w:r>
      <w:r>
        <w:rPr>
          <w:rFonts w:ascii="Times New Roman" w:hAnsi="Times New Roman" w:cs="Times New Roman"/>
          <w:sz w:val="20"/>
          <w:szCs w:val="20"/>
          <w:lang w:val="en-US"/>
        </w:rPr>
        <w:t>,</w:t>
      </w:r>
      <w:r w:rsidRPr="00074AF7">
        <w:rPr>
          <w:rFonts w:ascii="Times New Roman" w:hAnsi="Times New Roman" w:cs="Times New Roman"/>
          <w:sz w:val="20"/>
          <w:szCs w:val="20"/>
          <w:lang w:val="en-US"/>
        </w:rPr>
        <w:t xml:space="preserve"> </w:t>
      </w:r>
      <w:r>
        <w:rPr>
          <w:rFonts w:ascii="Times New Roman" w:hAnsi="Times New Roman" w:cs="Times New Roman"/>
          <w:sz w:val="20"/>
          <w:szCs w:val="20"/>
          <w:lang w:val="en-US"/>
        </w:rPr>
        <w:t xml:space="preserve">pp. </w:t>
      </w:r>
      <w:r w:rsidRPr="0046714F">
        <w:rPr>
          <w:rFonts w:ascii="Times New Roman" w:hAnsi="Times New Roman" w:cs="Times New Roman"/>
          <w:sz w:val="20"/>
          <w:szCs w:val="20"/>
          <w:lang w:val="en-US"/>
        </w:rPr>
        <w:t>1043–</w:t>
      </w:r>
      <w:r>
        <w:rPr>
          <w:rFonts w:ascii="Times New Roman" w:hAnsi="Times New Roman" w:cs="Times New Roman"/>
          <w:sz w:val="20"/>
          <w:szCs w:val="20"/>
          <w:lang w:val="en-US"/>
        </w:rPr>
        <w:t>1</w:t>
      </w:r>
      <w:r w:rsidRPr="0046714F">
        <w:rPr>
          <w:rFonts w:ascii="Times New Roman" w:hAnsi="Times New Roman" w:cs="Times New Roman"/>
          <w:sz w:val="20"/>
          <w:szCs w:val="20"/>
          <w:lang w:val="en-US"/>
        </w:rPr>
        <w:t>171</w:t>
      </w:r>
      <w:r>
        <w:rPr>
          <w:rFonts w:ascii="Times New Roman" w:hAnsi="Times New Roman" w:cs="Times New Roman"/>
          <w:sz w:val="20"/>
          <w:szCs w:val="20"/>
          <w:lang w:val="en-US"/>
        </w:rPr>
        <w:t>.</w:t>
      </w:r>
    </w:p>
    <w:p w:rsidR="00C90E6A" w:rsidRDefault="00C90E6A" w:rsidP="0046714F">
      <w:pPr>
        <w:ind w:left="397" w:hanging="397"/>
        <w:jc w:val="both"/>
        <w:rPr>
          <w:rFonts w:ascii="Times New Roman" w:hAnsi="Times New Roman" w:cs="Times New Roman"/>
          <w:sz w:val="20"/>
          <w:szCs w:val="20"/>
          <w:lang w:val="en-US"/>
        </w:rPr>
      </w:pPr>
      <w:proofErr w:type="spellStart"/>
      <w:r w:rsidRPr="0046714F">
        <w:rPr>
          <w:rFonts w:ascii="Times New Roman" w:hAnsi="Times New Roman" w:cs="Times New Roman"/>
          <w:sz w:val="20"/>
          <w:szCs w:val="20"/>
          <w:lang w:val="en-US"/>
        </w:rPr>
        <w:t>A</w:t>
      </w:r>
      <w:r>
        <w:rPr>
          <w:rFonts w:ascii="Times New Roman" w:hAnsi="Times New Roman" w:cs="Times New Roman"/>
          <w:sz w:val="20"/>
          <w:szCs w:val="20"/>
          <w:lang w:val="en-US"/>
        </w:rPr>
        <w:t>ghion</w:t>
      </w:r>
      <w:proofErr w:type="spellEnd"/>
      <w:r>
        <w:rPr>
          <w:rFonts w:ascii="Times New Roman" w:hAnsi="Times New Roman" w:cs="Times New Roman"/>
          <w:sz w:val="20"/>
          <w:szCs w:val="20"/>
          <w:lang w:val="en-US"/>
        </w:rPr>
        <w:t>, P., and</w:t>
      </w:r>
      <w:r w:rsidRPr="00A43F82">
        <w:rPr>
          <w:rFonts w:ascii="Times New Roman" w:hAnsi="Times New Roman" w:cs="Times New Roman"/>
          <w:sz w:val="20"/>
          <w:szCs w:val="20"/>
          <w:lang w:val="en-US"/>
        </w:rPr>
        <w:t xml:space="preserve"> Howitt, P. (1992). </w:t>
      </w:r>
      <w:r>
        <w:rPr>
          <w:rFonts w:ascii="Times New Roman" w:hAnsi="Times New Roman" w:cs="Times New Roman"/>
          <w:sz w:val="20"/>
          <w:szCs w:val="20"/>
          <w:lang w:val="en-US"/>
        </w:rPr>
        <w:t>“</w:t>
      </w:r>
      <w:r w:rsidRPr="00A43F82">
        <w:rPr>
          <w:rFonts w:ascii="Times New Roman" w:hAnsi="Times New Roman" w:cs="Times New Roman"/>
          <w:sz w:val="20"/>
          <w:szCs w:val="20"/>
          <w:lang w:val="en-US"/>
        </w:rPr>
        <w:t>A model of growth through creative destruction</w:t>
      </w:r>
      <w:r>
        <w:rPr>
          <w:rFonts w:ascii="Times New Roman" w:hAnsi="Times New Roman" w:cs="Times New Roman"/>
          <w:sz w:val="20"/>
          <w:szCs w:val="20"/>
          <w:lang w:val="en-US"/>
        </w:rPr>
        <w:t>”,</w:t>
      </w:r>
      <w:r w:rsidRPr="00A43F82">
        <w:rPr>
          <w:rFonts w:ascii="Times New Roman" w:hAnsi="Times New Roman" w:cs="Times New Roman"/>
          <w:sz w:val="20"/>
          <w:szCs w:val="20"/>
          <w:lang w:val="en-US"/>
        </w:rPr>
        <w:t xml:space="preserve"> </w:t>
      </w:r>
      <w:proofErr w:type="spellStart"/>
      <w:r w:rsidRPr="00A43F82">
        <w:rPr>
          <w:rFonts w:ascii="Times New Roman" w:hAnsi="Times New Roman" w:cs="Times New Roman"/>
          <w:i/>
          <w:sz w:val="20"/>
          <w:szCs w:val="20"/>
          <w:lang w:val="en-US"/>
        </w:rPr>
        <w:t>Econometrica</w:t>
      </w:r>
      <w:proofErr w:type="spellEnd"/>
      <w:r w:rsidRPr="00A43F82">
        <w:rPr>
          <w:rFonts w:ascii="Times New Roman" w:hAnsi="Times New Roman" w:cs="Times New Roman"/>
          <w:sz w:val="20"/>
          <w:szCs w:val="20"/>
          <w:lang w:val="en-US"/>
        </w:rPr>
        <w:t>, 60</w:t>
      </w:r>
      <w:r>
        <w:rPr>
          <w:rFonts w:ascii="Times New Roman" w:hAnsi="Times New Roman" w:cs="Times New Roman"/>
          <w:sz w:val="20"/>
          <w:szCs w:val="20"/>
          <w:lang w:val="en-US"/>
        </w:rPr>
        <w:t xml:space="preserve"> (2):</w:t>
      </w:r>
      <w:r w:rsidRPr="00A43F82">
        <w:rPr>
          <w:rFonts w:ascii="Times New Roman" w:hAnsi="Times New Roman" w:cs="Times New Roman"/>
          <w:sz w:val="20"/>
          <w:szCs w:val="20"/>
          <w:lang w:val="en-US"/>
        </w:rPr>
        <w:t xml:space="preserve"> 323–351.</w:t>
      </w:r>
    </w:p>
    <w:p w:rsidR="00C90E6A" w:rsidRDefault="00C90E6A" w:rsidP="00D6423C">
      <w:pPr>
        <w:ind w:left="397" w:hanging="397"/>
        <w:jc w:val="both"/>
        <w:rPr>
          <w:rFonts w:ascii="Times New Roman" w:hAnsi="Times New Roman" w:cs="Times New Roman"/>
          <w:sz w:val="20"/>
          <w:szCs w:val="20"/>
          <w:lang w:val="en-US"/>
        </w:rPr>
      </w:pPr>
      <w:proofErr w:type="spellStart"/>
      <w:r>
        <w:rPr>
          <w:rFonts w:ascii="Times New Roman" w:hAnsi="Times New Roman" w:cs="Times New Roman"/>
          <w:sz w:val="20"/>
          <w:szCs w:val="20"/>
          <w:lang w:val="en-US"/>
        </w:rPr>
        <w:t>Autor</w:t>
      </w:r>
      <w:proofErr w:type="spellEnd"/>
      <w:r>
        <w:rPr>
          <w:rFonts w:ascii="Times New Roman" w:hAnsi="Times New Roman" w:cs="Times New Roman"/>
          <w:sz w:val="20"/>
          <w:szCs w:val="20"/>
          <w:lang w:val="en-US"/>
        </w:rPr>
        <w:t xml:space="preserve">, </w:t>
      </w:r>
      <w:r w:rsidRPr="0065159C">
        <w:rPr>
          <w:rFonts w:ascii="Times New Roman" w:hAnsi="Times New Roman" w:cs="Times New Roman"/>
          <w:sz w:val="20"/>
          <w:szCs w:val="20"/>
          <w:lang w:val="en-US"/>
        </w:rPr>
        <w:t>D</w:t>
      </w:r>
      <w:r>
        <w:rPr>
          <w:rFonts w:ascii="Times New Roman" w:hAnsi="Times New Roman" w:cs="Times New Roman"/>
          <w:sz w:val="20"/>
          <w:szCs w:val="20"/>
          <w:lang w:val="en-US"/>
        </w:rPr>
        <w:t>.</w:t>
      </w:r>
      <w:r w:rsidRPr="0065159C">
        <w:rPr>
          <w:rFonts w:ascii="Times New Roman" w:hAnsi="Times New Roman" w:cs="Times New Roman"/>
          <w:sz w:val="20"/>
          <w:szCs w:val="20"/>
          <w:lang w:val="en-US"/>
        </w:rPr>
        <w:t>,</w:t>
      </w:r>
      <w:r>
        <w:rPr>
          <w:rFonts w:ascii="Times New Roman" w:hAnsi="Times New Roman" w:cs="Times New Roman"/>
          <w:sz w:val="20"/>
          <w:szCs w:val="20"/>
          <w:lang w:val="en-US"/>
        </w:rPr>
        <w:t xml:space="preserve"> and Dorn, D.</w:t>
      </w:r>
      <w:r w:rsidRPr="0046714F">
        <w:rPr>
          <w:rFonts w:ascii="Times New Roman" w:hAnsi="Times New Roman" w:cs="Times New Roman"/>
          <w:sz w:val="20"/>
          <w:szCs w:val="20"/>
          <w:lang w:val="en-US"/>
        </w:rPr>
        <w:t xml:space="preserve"> (2013). </w:t>
      </w:r>
      <w:r>
        <w:rPr>
          <w:rFonts w:ascii="Times New Roman" w:hAnsi="Times New Roman" w:cs="Times New Roman"/>
          <w:sz w:val="20"/>
          <w:szCs w:val="20"/>
          <w:lang w:val="en-US"/>
        </w:rPr>
        <w:t>“</w:t>
      </w:r>
      <w:r w:rsidRPr="0046714F">
        <w:rPr>
          <w:rFonts w:ascii="Times New Roman" w:hAnsi="Times New Roman" w:cs="Times New Roman"/>
          <w:sz w:val="20"/>
          <w:szCs w:val="20"/>
          <w:lang w:val="en-US"/>
        </w:rPr>
        <w:t>The growth of low-skill service jobs and the polarization of the US labor market</w:t>
      </w:r>
      <w:r>
        <w:rPr>
          <w:rFonts w:ascii="Times New Roman" w:hAnsi="Times New Roman" w:cs="Times New Roman"/>
          <w:sz w:val="20"/>
          <w:szCs w:val="20"/>
          <w:lang w:val="en-US"/>
        </w:rPr>
        <w:t>”,</w:t>
      </w:r>
      <w:r w:rsidRPr="0046714F">
        <w:rPr>
          <w:rFonts w:ascii="Times New Roman" w:hAnsi="Times New Roman" w:cs="Times New Roman"/>
          <w:sz w:val="20"/>
          <w:szCs w:val="20"/>
          <w:lang w:val="en-US"/>
        </w:rPr>
        <w:t xml:space="preserve"> </w:t>
      </w:r>
      <w:r w:rsidRPr="0046714F">
        <w:rPr>
          <w:rFonts w:ascii="Times New Roman" w:hAnsi="Times New Roman" w:cs="Times New Roman"/>
          <w:i/>
          <w:sz w:val="20"/>
          <w:szCs w:val="20"/>
          <w:lang w:val="en-US"/>
        </w:rPr>
        <w:t>American Economic Review</w:t>
      </w:r>
      <w:r w:rsidRPr="0046714F">
        <w:rPr>
          <w:rFonts w:ascii="Times New Roman" w:hAnsi="Times New Roman" w:cs="Times New Roman"/>
          <w:sz w:val="20"/>
          <w:szCs w:val="20"/>
          <w:lang w:val="en-US"/>
        </w:rPr>
        <w:t>, 103</w:t>
      </w:r>
      <w:r>
        <w:rPr>
          <w:rFonts w:ascii="Times New Roman" w:hAnsi="Times New Roman" w:cs="Times New Roman"/>
          <w:sz w:val="20"/>
          <w:szCs w:val="20"/>
          <w:lang w:val="en-US"/>
        </w:rPr>
        <w:t xml:space="preserve"> </w:t>
      </w:r>
      <w:r w:rsidRPr="0046714F">
        <w:rPr>
          <w:rFonts w:ascii="Times New Roman" w:hAnsi="Times New Roman" w:cs="Times New Roman"/>
          <w:sz w:val="20"/>
          <w:szCs w:val="20"/>
          <w:lang w:val="en-US"/>
        </w:rPr>
        <w:t>(5)</w:t>
      </w:r>
      <w:r>
        <w:rPr>
          <w:rFonts w:ascii="Times New Roman" w:hAnsi="Times New Roman" w:cs="Times New Roman"/>
          <w:sz w:val="20"/>
          <w:szCs w:val="20"/>
          <w:lang w:val="en-US"/>
        </w:rPr>
        <w:t>: 1553–15</w:t>
      </w:r>
      <w:r w:rsidRPr="0046714F">
        <w:rPr>
          <w:rFonts w:ascii="Times New Roman" w:hAnsi="Times New Roman" w:cs="Times New Roman"/>
          <w:sz w:val="20"/>
          <w:szCs w:val="20"/>
          <w:lang w:val="en-US"/>
        </w:rPr>
        <w:t>97.</w:t>
      </w:r>
    </w:p>
    <w:p w:rsidR="00C90E6A" w:rsidRDefault="00C90E6A" w:rsidP="00D6423C">
      <w:pPr>
        <w:ind w:left="397" w:hanging="397"/>
        <w:jc w:val="both"/>
        <w:rPr>
          <w:rFonts w:ascii="Times New Roman" w:hAnsi="Times New Roman" w:cs="Times New Roman"/>
          <w:sz w:val="20"/>
          <w:szCs w:val="20"/>
          <w:lang w:val="en-US"/>
        </w:rPr>
      </w:pPr>
      <w:proofErr w:type="spellStart"/>
      <w:r>
        <w:rPr>
          <w:rFonts w:ascii="Times New Roman" w:hAnsi="Times New Roman" w:cs="Times New Roman"/>
          <w:sz w:val="20"/>
          <w:szCs w:val="20"/>
          <w:lang w:val="en-US"/>
        </w:rPr>
        <w:t>Autor</w:t>
      </w:r>
      <w:proofErr w:type="spellEnd"/>
      <w:r>
        <w:rPr>
          <w:rFonts w:ascii="Times New Roman" w:hAnsi="Times New Roman" w:cs="Times New Roman"/>
          <w:sz w:val="20"/>
          <w:szCs w:val="20"/>
          <w:lang w:val="en-US"/>
        </w:rPr>
        <w:t xml:space="preserve">, </w:t>
      </w:r>
      <w:r w:rsidRPr="0065159C">
        <w:rPr>
          <w:rFonts w:ascii="Times New Roman" w:hAnsi="Times New Roman" w:cs="Times New Roman"/>
          <w:sz w:val="20"/>
          <w:szCs w:val="20"/>
          <w:lang w:val="en-US"/>
        </w:rPr>
        <w:t>D</w:t>
      </w:r>
      <w:r>
        <w:rPr>
          <w:rFonts w:ascii="Times New Roman" w:hAnsi="Times New Roman" w:cs="Times New Roman"/>
          <w:sz w:val="20"/>
          <w:szCs w:val="20"/>
          <w:lang w:val="en-US"/>
        </w:rPr>
        <w:t>.</w:t>
      </w:r>
      <w:r w:rsidRPr="0065159C">
        <w:rPr>
          <w:rFonts w:ascii="Times New Roman" w:hAnsi="Times New Roman" w:cs="Times New Roman"/>
          <w:sz w:val="20"/>
          <w:szCs w:val="20"/>
          <w:lang w:val="en-US"/>
        </w:rPr>
        <w:t>,</w:t>
      </w:r>
      <w:r>
        <w:rPr>
          <w:rFonts w:ascii="Times New Roman" w:hAnsi="Times New Roman" w:cs="Times New Roman"/>
          <w:sz w:val="20"/>
          <w:szCs w:val="20"/>
          <w:lang w:val="en-US"/>
        </w:rPr>
        <w:t xml:space="preserve"> Dorn, D., and</w:t>
      </w:r>
      <w:r w:rsidRPr="0065159C">
        <w:rPr>
          <w:rFonts w:ascii="Times New Roman" w:hAnsi="Times New Roman" w:cs="Times New Roman"/>
          <w:sz w:val="20"/>
          <w:szCs w:val="20"/>
          <w:lang w:val="en-US"/>
        </w:rPr>
        <w:t xml:space="preserve"> Hanson, G. (2013). </w:t>
      </w:r>
      <w:r>
        <w:rPr>
          <w:rFonts w:ascii="Times New Roman" w:hAnsi="Times New Roman" w:cs="Times New Roman"/>
          <w:sz w:val="20"/>
          <w:szCs w:val="20"/>
          <w:lang w:val="en-US"/>
        </w:rPr>
        <w:t>“</w:t>
      </w:r>
      <w:r w:rsidRPr="0065159C">
        <w:rPr>
          <w:rFonts w:ascii="Times New Roman" w:hAnsi="Times New Roman" w:cs="Times New Roman"/>
          <w:sz w:val="20"/>
          <w:szCs w:val="20"/>
          <w:lang w:val="en-US"/>
        </w:rPr>
        <w:t>The China syndrome: Local labor market effects of import competition in the United States</w:t>
      </w:r>
      <w:r>
        <w:rPr>
          <w:rFonts w:ascii="Times New Roman" w:hAnsi="Times New Roman" w:cs="Times New Roman"/>
          <w:sz w:val="20"/>
          <w:szCs w:val="20"/>
          <w:lang w:val="en-US"/>
        </w:rPr>
        <w:t>”,</w:t>
      </w:r>
      <w:r w:rsidRPr="0065159C">
        <w:rPr>
          <w:rFonts w:ascii="Times New Roman" w:hAnsi="Times New Roman" w:cs="Times New Roman"/>
          <w:sz w:val="20"/>
          <w:szCs w:val="20"/>
          <w:lang w:val="en-US"/>
        </w:rPr>
        <w:t xml:space="preserve"> </w:t>
      </w:r>
      <w:r w:rsidRPr="0065159C">
        <w:rPr>
          <w:rFonts w:ascii="Times New Roman" w:hAnsi="Times New Roman" w:cs="Times New Roman"/>
          <w:i/>
          <w:sz w:val="20"/>
          <w:szCs w:val="20"/>
          <w:lang w:val="en-US"/>
        </w:rPr>
        <w:t>American Economic Review</w:t>
      </w:r>
      <w:r w:rsidRPr="0065159C">
        <w:rPr>
          <w:rFonts w:ascii="Times New Roman" w:hAnsi="Times New Roman" w:cs="Times New Roman"/>
          <w:sz w:val="20"/>
          <w:szCs w:val="20"/>
          <w:lang w:val="en-US"/>
        </w:rPr>
        <w:t>, 103</w:t>
      </w:r>
      <w:r>
        <w:rPr>
          <w:rFonts w:ascii="Times New Roman" w:hAnsi="Times New Roman" w:cs="Times New Roman"/>
          <w:sz w:val="20"/>
          <w:szCs w:val="20"/>
          <w:lang w:val="en-US"/>
        </w:rPr>
        <w:t xml:space="preserve"> </w:t>
      </w:r>
      <w:r w:rsidRPr="0065159C">
        <w:rPr>
          <w:rFonts w:ascii="Times New Roman" w:hAnsi="Times New Roman" w:cs="Times New Roman"/>
          <w:sz w:val="20"/>
          <w:szCs w:val="20"/>
          <w:lang w:val="en-US"/>
        </w:rPr>
        <w:t>(6)</w:t>
      </w:r>
      <w:r>
        <w:rPr>
          <w:rFonts w:ascii="Times New Roman" w:hAnsi="Times New Roman" w:cs="Times New Roman"/>
          <w:sz w:val="20"/>
          <w:szCs w:val="20"/>
          <w:lang w:val="en-US"/>
        </w:rPr>
        <w:t>: 2121–21</w:t>
      </w:r>
      <w:r w:rsidRPr="0065159C">
        <w:rPr>
          <w:rFonts w:ascii="Times New Roman" w:hAnsi="Times New Roman" w:cs="Times New Roman"/>
          <w:sz w:val="20"/>
          <w:szCs w:val="20"/>
          <w:lang w:val="en-US"/>
        </w:rPr>
        <w:t>68.</w:t>
      </w:r>
    </w:p>
    <w:p w:rsidR="00C90E6A" w:rsidRDefault="00C90E6A" w:rsidP="00D6423C">
      <w:pPr>
        <w:ind w:left="397" w:hanging="397"/>
        <w:jc w:val="both"/>
        <w:rPr>
          <w:rFonts w:ascii="Times New Roman" w:hAnsi="Times New Roman" w:cs="Times New Roman"/>
          <w:sz w:val="20"/>
          <w:szCs w:val="20"/>
          <w:lang w:val="en-US"/>
        </w:rPr>
      </w:pPr>
      <w:proofErr w:type="spellStart"/>
      <w:r w:rsidRPr="00101278">
        <w:rPr>
          <w:rFonts w:ascii="Times New Roman" w:hAnsi="Times New Roman" w:cs="Times New Roman"/>
          <w:sz w:val="20"/>
          <w:szCs w:val="20"/>
          <w:lang w:val="en-US"/>
        </w:rPr>
        <w:t>Aydalot</w:t>
      </w:r>
      <w:proofErr w:type="spellEnd"/>
      <w:r>
        <w:rPr>
          <w:rFonts w:ascii="Times New Roman" w:hAnsi="Times New Roman" w:cs="Times New Roman"/>
          <w:sz w:val="20"/>
          <w:szCs w:val="20"/>
          <w:lang w:val="en-US"/>
        </w:rPr>
        <w:t>,</w:t>
      </w:r>
      <w:r w:rsidRPr="00101278">
        <w:rPr>
          <w:rFonts w:ascii="Times New Roman" w:hAnsi="Times New Roman" w:cs="Times New Roman"/>
          <w:sz w:val="20"/>
          <w:szCs w:val="20"/>
          <w:lang w:val="en-US"/>
        </w:rPr>
        <w:t xml:space="preserve"> P. (</w:t>
      </w:r>
      <w:proofErr w:type="spellStart"/>
      <w:r w:rsidRPr="00101278">
        <w:rPr>
          <w:rFonts w:ascii="Times New Roman" w:hAnsi="Times New Roman" w:cs="Times New Roman"/>
          <w:sz w:val="20"/>
          <w:szCs w:val="20"/>
          <w:lang w:val="en-US"/>
        </w:rPr>
        <w:t>ed</w:t>
      </w:r>
      <w:proofErr w:type="spellEnd"/>
      <w:r>
        <w:rPr>
          <w:rFonts w:ascii="Times New Roman" w:hAnsi="Times New Roman" w:cs="Times New Roman"/>
          <w:sz w:val="20"/>
          <w:szCs w:val="20"/>
          <w:lang w:val="en-US"/>
        </w:rPr>
        <w:t>)</w:t>
      </w:r>
      <w:r w:rsidRPr="00101278">
        <w:rPr>
          <w:rFonts w:ascii="Times New Roman" w:hAnsi="Times New Roman" w:cs="Times New Roman"/>
          <w:sz w:val="20"/>
          <w:szCs w:val="20"/>
          <w:lang w:val="en-US"/>
        </w:rPr>
        <w:t xml:space="preserve"> </w:t>
      </w:r>
      <w:r>
        <w:rPr>
          <w:rFonts w:ascii="Times New Roman" w:hAnsi="Times New Roman" w:cs="Times New Roman"/>
          <w:sz w:val="20"/>
          <w:szCs w:val="20"/>
          <w:lang w:val="en-US"/>
        </w:rPr>
        <w:t>(</w:t>
      </w:r>
      <w:r w:rsidRPr="00101278">
        <w:rPr>
          <w:rFonts w:ascii="Times New Roman" w:hAnsi="Times New Roman" w:cs="Times New Roman"/>
          <w:sz w:val="20"/>
          <w:szCs w:val="20"/>
          <w:lang w:val="en-US"/>
        </w:rPr>
        <w:t>1986</w:t>
      </w:r>
      <w:r>
        <w:rPr>
          <w:rFonts w:ascii="Times New Roman" w:hAnsi="Times New Roman" w:cs="Times New Roman"/>
          <w:sz w:val="20"/>
          <w:szCs w:val="20"/>
          <w:lang w:val="en-US"/>
        </w:rPr>
        <w:t>). “</w:t>
      </w:r>
      <w:proofErr w:type="spellStart"/>
      <w:r w:rsidRPr="00101278">
        <w:rPr>
          <w:rFonts w:ascii="Times New Roman" w:hAnsi="Times New Roman" w:cs="Times New Roman"/>
          <w:i/>
          <w:sz w:val="20"/>
          <w:szCs w:val="20"/>
          <w:lang w:val="en-US"/>
        </w:rPr>
        <w:t>Milieux</w:t>
      </w:r>
      <w:proofErr w:type="spellEnd"/>
      <w:r w:rsidRPr="00101278">
        <w:rPr>
          <w:rFonts w:ascii="Times New Roman" w:hAnsi="Times New Roman" w:cs="Times New Roman"/>
          <w:i/>
          <w:sz w:val="20"/>
          <w:szCs w:val="20"/>
          <w:lang w:val="en-US"/>
        </w:rPr>
        <w:t xml:space="preserve"> </w:t>
      </w:r>
      <w:proofErr w:type="spellStart"/>
      <w:r w:rsidRPr="00101278">
        <w:rPr>
          <w:rFonts w:ascii="Times New Roman" w:hAnsi="Times New Roman" w:cs="Times New Roman"/>
          <w:i/>
          <w:sz w:val="20"/>
          <w:szCs w:val="20"/>
          <w:lang w:val="en-US"/>
        </w:rPr>
        <w:t>innovateurs</w:t>
      </w:r>
      <w:proofErr w:type="spellEnd"/>
      <w:r w:rsidRPr="00101278">
        <w:rPr>
          <w:rFonts w:ascii="Times New Roman" w:hAnsi="Times New Roman" w:cs="Times New Roman"/>
          <w:i/>
          <w:sz w:val="20"/>
          <w:szCs w:val="20"/>
          <w:lang w:val="en-US"/>
        </w:rPr>
        <w:t xml:space="preserve"> </w:t>
      </w:r>
      <w:proofErr w:type="spellStart"/>
      <w:r w:rsidRPr="00101278">
        <w:rPr>
          <w:rFonts w:ascii="Times New Roman" w:hAnsi="Times New Roman" w:cs="Times New Roman"/>
          <w:i/>
          <w:sz w:val="20"/>
          <w:szCs w:val="20"/>
          <w:lang w:val="en-US"/>
        </w:rPr>
        <w:t>en</w:t>
      </w:r>
      <w:proofErr w:type="spellEnd"/>
      <w:r w:rsidRPr="00101278">
        <w:rPr>
          <w:rFonts w:ascii="Times New Roman" w:hAnsi="Times New Roman" w:cs="Times New Roman"/>
          <w:i/>
          <w:sz w:val="20"/>
          <w:szCs w:val="20"/>
          <w:lang w:val="en-US"/>
        </w:rPr>
        <w:t xml:space="preserve"> Europe</w:t>
      </w:r>
      <w:r>
        <w:rPr>
          <w:rFonts w:ascii="Times New Roman" w:hAnsi="Times New Roman" w:cs="Times New Roman"/>
          <w:sz w:val="20"/>
          <w:szCs w:val="20"/>
          <w:lang w:val="en-US"/>
        </w:rPr>
        <w:t>”</w:t>
      </w:r>
      <w:r w:rsidRPr="00101278">
        <w:rPr>
          <w:rFonts w:ascii="Times New Roman" w:hAnsi="Times New Roman" w:cs="Times New Roman"/>
          <w:sz w:val="20"/>
          <w:szCs w:val="20"/>
          <w:lang w:val="en-US"/>
        </w:rPr>
        <w:t>, Paris</w:t>
      </w:r>
      <w:r>
        <w:rPr>
          <w:rFonts w:ascii="Times New Roman" w:hAnsi="Times New Roman" w:cs="Times New Roman"/>
          <w:sz w:val="20"/>
          <w:szCs w:val="20"/>
          <w:lang w:val="en-US"/>
        </w:rPr>
        <w:t xml:space="preserve"> (FR): </w:t>
      </w:r>
      <w:r w:rsidRPr="00101278">
        <w:rPr>
          <w:rFonts w:ascii="Times New Roman" w:hAnsi="Times New Roman" w:cs="Times New Roman"/>
          <w:sz w:val="20"/>
          <w:szCs w:val="20"/>
          <w:lang w:val="en-US"/>
        </w:rPr>
        <w:t>GREMI</w:t>
      </w:r>
      <w:r>
        <w:rPr>
          <w:rFonts w:ascii="Times New Roman" w:hAnsi="Times New Roman" w:cs="Times New Roman"/>
          <w:sz w:val="20"/>
          <w:szCs w:val="20"/>
          <w:lang w:val="en-US"/>
        </w:rPr>
        <w:t>.</w:t>
      </w:r>
    </w:p>
    <w:p w:rsidR="00C3478C" w:rsidRPr="00C3478C" w:rsidRDefault="00C3478C" w:rsidP="00CA47ED">
      <w:pPr>
        <w:ind w:left="397" w:hanging="397"/>
        <w:jc w:val="both"/>
        <w:rPr>
          <w:rFonts w:ascii="Times New Roman" w:hAnsi="Times New Roman" w:cs="Times New Roman"/>
          <w:sz w:val="20"/>
          <w:szCs w:val="20"/>
          <w:lang w:val="en-US"/>
        </w:rPr>
      </w:pPr>
      <w:r w:rsidRPr="00C3478C">
        <w:rPr>
          <w:rFonts w:ascii="Times New Roman" w:hAnsi="Times New Roman" w:cs="Times New Roman"/>
          <w:sz w:val="20"/>
          <w:szCs w:val="20"/>
          <w:lang w:val="en-US"/>
        </w:rPr>
        <w:t xml:space="preserve">Baldwin, R. (2016). </w:t>
      </w:r>
      <w:r>
        <w:rPr>
          <w:rFonts w:ascii="Times New Roman" w:hAnsi="Times New Roman" w:cs="Times New Roman"/>
          <w:sz w:val="20"/>
          <w:szCs w:val="20"/>
          <w:lang w:val="en-US"/>
        </w:rPr>
        <w:t>“</w:t>
      </w:r>
      <w:r w:rsidRPr="00C3478C">
        <w:rPr>
          <w:rFonts w:ascii="Times New Roman" w:hAnsi="Times New Roman" w:cs="Times New Roman"/>
          <w:i/>
          <w:sz w:val="20"/>
          <w:szCs w:val="20"/>
          <w:lang w:val="en-US"/>
        </w:rPr>
        <w:t>The great convergence</w:t>
      </w:r>
      <w:r>
        <w:rPr>
          <w:rFonts w:ascii="Times New Roman" w:hAnsi="Times New Roman" w:cs="Times New Roman"/>
          <w:sz w:val="20"/>
          <w:szCs w:val="20"/>
          <w:lang w:val="en-US"/>
        </w:rPr>
        <w:t xml:space="preserve">”, </w:t>
      </w:r>
      <w:proofErr w:type="spellStart"/>
      <w:r>
        <w:rPr>
          <w:rFonts w:ascii="Times New Roman" w:hAnsi="Times New Roman" w:cs="Times New Roman"/>
          <w:sz w:val="20"/>
          <w:szCs w:val="20"/>
          <w:lang w:val="en-US"/>
        </w:rPr>
        <w:t>Cambriudge</w:t>
      </w:r>
      <w:proofErr w:type="spellEnd"/>
      <w:r>
        <w:rPr>
          <w:rFonts w:ascii="Times New Roman" w:hAnsi="Times New Roman" w:cs="Times New Roman"/>
          <w:sz w:val="20"/>
          <w:szCs w:val="20"/>
          <w:lang w:val="en-US"/>
        </w:rPr>
        <w:t xml:space="preserve"> (MA):</w:t>
      </w:r>
      <w:r w:rsidRPr="00C3478C">
        <w:rPr>
          <w:rFonts w:ascii="Times New Roman" w:hAnsi="Times New Roman" w:cs="Times New Roman"/>
          <w:sz w:val="20"/>
          <w:szCs w:val="20"/>
          <w:lang w:val="en-US"/>
        </w:rPr>
        <w:t xml:space="preserve"> Harvard University Press.</w:t>
      </w:r>
    </w:p>
    <w:p w:rsidR="00C90E6A" w:rsidRPr="009B33BE" w:rsidRDefault="00C90E6A" w:rsidP="00CA47ED">
      <w:pPr>
        <w:ind w:left="397" w:hanging="397"/>
        <w:jc w:val="both"/>
        <w:rPr>
          <w:rFonts w:ascii="Times New Roman" w:hAnsi="Times New Roman" w:cs="Times New Roman"/>
          <w:sz w:val="20"/>
          <w:szCs w:val="20"/>
        </w:rPr>
      </w:pPr>
      <w:r w:rsidRPr="00134216">
        <w:rPr>
          <w:rFonts w:ascii="Times New Roman" w:hAnsi="Times New Roman" w:cs="Times New Roman"/>
          <w:sz w:val="20"/>
          <w:szCs w:val="20"/>
        </w:rPr>
        <w:t xml:space="preserve">BCG (2013). </w:t>
      </w:r>
      <w:r>
        <w:rPr>
          <w:rFonts w:ascii="Times New Roman" w:hAnsi="Times New Roman" w:cs="Times New Roman"/>
          <w:sz w:val="20"/>
          <w:szCs w:val="20"/>
        </w:rPr>
        <w:t>“</w:t>
      </w:r>
      <w:r w:rsidRPr="009B33BE">
        <w:rPr>
          <w:rFonts w:ascii="Times New Roman" w:hAnsi="Times New Roman" w:cs="Times New Roman"/>
          <w:sz w:val="20"/>
          <w:szCs w:val="20"/>
        </w:rPr>
        <w:t xml:space="preserve">Plan </w:t>
      </w:r>
      <w:proofErr w:type="spellStart"/>
      <w:r w:rsidRPr="009B33BE">
        <w:rPr>
          <w:rFonts w:ascii="Times New Roman" w:hAnsi="Times New Roman" w:cs="Times New Roman"/>
          <w:sz w:val="20"/>
          <w:szCs w:val="20"/>
        </w:rPr>
        <w:t>estratégico</w:t>
      </w:r>
      <w:proofErr w:type="spellEnd"/>
      <w:r w:rsidRPr="009B33BE">
        <w:rPr>
          <w:rFonts w:ascii="Times New Roman" w:hAnsi="Times New Roman" w:cs="Times New Roman"/>
          <w:sz w:val="20"/>
          <w:szCs w:val="20"/>
        </w:rPr>
        <w:t xml:space="preserve"> para </w:t>
      </w:r>
      <w:proofErr w:type="spellStart"/>
      <w:r w:rsidRPr="009B33BE">
        <w:rPr>
          <w:rFonts w:ascii="Times New Roman" w:hAnsi="Times New Roman" w:cs="Times New Roman"/>
          <w:sz w:val="20"/>
          <w:szCs w:val="20"/>
        </w:rPr>
        <w:t>el</w:t>
      </w:r>
      <w:proofErr w:type="spellEnd"/>
      <w:r w:rsidRPr="009B33BE">
        <w:rPr>
          <w:rFonts w:ascii="Times New Roman" w:hAnsi="Times New Roman" w:cs="Times New Roman"/>
          <w:sz w:val="20"/>
          <w:szCs w:val="20"/>
        </w:rPr>
        <w:t xml:space="preserve"> </w:t>
      </w:r>
      <w:proofErr w:type="spellStart"/>
      <w:r w:rsidRPr="009B33BE">
        <w:rPr>
          <w:rFonts w:ascii="Times New Roman" w:hAnsi="Times New Roman" w:cs="Times New Roman"/>
          <w:sz w:val="20"/>
          <w:szCs w:val="20"/>
        </w:rPr>
        <w:t>fortalecimiento</w:t>
      </w:r>
      <w:proofErr w:type="spellEnd"/>
      <w:r w:rsidRPr="009B33BE">
        <w:rPr>
          <w:rFonts w:ascii="Times New Roman" w:hAnsi="Times New Roman" w:cs="Times New Roman"/>
          <w:sz w:val="20"/>
          <w:szCs w:val="20"/>
        </w:rPr>
        <w:t xml:space="preserve"> y </w:t>
      </w:r>
      <w:proofErr w:type="spellStart"/>
      <w:r w:rsidRPr="009B33BE">
        <w:rPr>
          <w:rFonts w:ascii="Times New Roman" w:hAnsi="Times New Roman" w:cs="Times New Roman"/>
          <w:sz w:val="20"/>
          <w:szCs w:val="20"/>
        </w:rPr>
        <w:t>desarrollo</w:t>
      </w:r>
      <w:proofErr w:type="spellEnd"/>
      <w:r w:rsidRPr="009B33BE">
        <w:rPr>
          <w:rFonts w:ascii="Times New Roman" w:hAnsi="Times New Roman" w:cs="Times New Roman"/>
          <w:sz w:val="20"/>
          <w:szCs w:val="20"/>
        </w:rPr>
        <w:t xml:space="preserve"> del </w:t>
      </w:r>
      <w:proofErr w:type="spellStart"/>
      <w:r w:rsidRPr="009B33BE">
        <w:rPr>
          <w:rFonts w:ascii="Times New Roman" w:hAnsi="Times New Roman" w:cs="Times New Roman"/>
          <w:sz w:val="20"/>
          <w:szCs w:val="20"/>
        </w:rPr>
        <w:t>sector</w:t>
      </w:r>
      <w:proofErr w:type="spellEnd"/>
      <w:r w:rsidRPr="009B33BE">
        <w:rPr>
          <w:rFonts w:ascii="Times New Roman" w:hAnsi="Times New Roman" w:cs="Times New Roman"/>
          <w:sz w:val="20"/>
          <w:szCs w:val="20"/>
        </w:rPr>
        <w:t xml:space="preserve"> industrial en </w:t>
      </w:r>
      <w:proofErr w:type="spellStart"/>
      <w:r w:rsidRPr="009B33BE">
        <w:rPr>
          <w:rFonts w:ascii="Times New Roman" w:hAnsi="Times New Roman" w:cs="Times New Roman"/>
          <w:sz w:val="20"/>
          <w:szCs w:val="20"/>
        </w:rPr>
        <w:t>España</w:t>
      </w:r>
      <w:proofErr w:type="spellEnd"/>
      <w:r>
        <w:rPr>
          <w:rFonts w:ascii="Times New Roman" w:hAnsi="Times New Roman" w:cs="Times New Roman"/>
          <w:sz w:val="20"/>
          <w:szCs w:val="20"/>
        </w:rPr>
        <w:t xml:space="preserve">”, </w:t>
      </w:r>
      <w:r w:rsidRPr="009B33BE">
        <w:rPr>
          <w:rFonts w:ascii="Times New Roman" w:hAnsi="Times New Roman" w:cs="Times New Roman"/>
          <w:sz w:val="20"/>
          <w:szCs w:val="20"/>
        </w:rPr>
        <w:t xml:space="preserve">Informe para </w:t>
      </w:r>
      <w:proofErr w:type="spellStart"/>
      <w:r w:rsidRPr="009B33BE">
        <w:rPr>
          <w:rFonts w:ascii="Times New Roman" w:hAnsi="Times New Roman" w:cs="Times New Roman"/>
          <w:sz w:val="20"/>
          <w:szCs w:val="20"/>
        </w:rPr>
        <w:t>el</w:t>
      </w:r>
      <w:proofErr w:type="spellEnd"/>
      <w:r w:rsidRPr="009B33BE">
        <w:rPr>
          <w:rFonts w:ascii="Times New Roman" w:hAnsi="Times New Roman" w:cs="Times New Roman"/>
          <w:sz w:val="20"/>
          <w:szCs w:val="20"/>
        </w:rPr>
        <w:t xml:space="preserve"> </w:t>
      </w:r>
      <w:proofErr w:type="spellStart"/>
      <w:r w:rsidRPr="009B33BE">
        <w:rPr>
          <w:rFonts w:ascii="Times New Roman" w:hAnsi="Times New Roman" w:cs="Times New Roman"/>
          <w:sz w:val="20"/>
          <w:szCs w:val="20"/>
        </w:rPr>
        <w:t>Ministerio</w:t>
      </w:r>
      <w:proofErr w:type="spellEnd"/>
      <w:r w:rsidRPr="009B33BE">
        <w:rPr>
          <w:rFonts w:ascii="Times New Roman" w:hAnsi="Times New Roman" w:cs="Times New Roman"/>
          <w:sz w:val="20"/>
          <w:szCs w:val="20"/>
        </w:rPr>
        <w:t xml:space="preserve"> de Industria, </w:t>
      </w:r>
      <w:proofErr w:type="spellStart"/>
      <w:r w:rsidRPr="009B33BE">
        <w:rPr>
          <w:rFonts w:ascii="Times New Roman" w:hAnsi="Times New Roman" w:cs="Times New Roman"/>
          <w:sz w:val="20"/>
          <w:szCs w:val="20"/>
        </w:rPr>
        <w:t>Energía</w:t>
      </w:r>
      <w:proofErr w:type="spellEnd"/>
      <w:r w:rsidRPr="009B33BE">
        <w:rPr>
          <w:rFonts w:ascii="Times New Roman" w:hAnsi="Times New Roman" w:cs="Times New Roman"/>
          <w:sz w:val="20"/>
          <w:szCs w:val="20"/>
        </w:rPr>
        <w:t xml:space="preserve"> y Turismo del </w:t>
      </w:r>
      <w:proofErr w:type="spellStart"/>
      <w:r w:rsidRPr="009B33BE">
        <w:rPr>
          <w:rFonts w:ascii="Times New Roman" w:hAnsi="Times New Roman" w:cs="Times New Roman"/>
          <w:sz w:val="20"/>
          <w:szCs w:val="20"/>
        </w:rPr>
        <w:t>Gobierno</w:t>
      </w:r>
      <w:proofErr w:type="spellEnd"/>
      <w:r w:rsidRPr="009B33BE">
        <w:rPr>
          <w:rFonts w:ascii="Times New Roman" w:hAnsi="Times New Roman" w:cs="Times New Roman"/>
          <w:sz w:val="20"/>
          <w:szCs w:val="20"/>
        </w:rPr>
        <w:t xml:space="preserve"> de </w:t>
      </w:r>
      <w:proofErr w:type="spellStart"/>
      <w:r w:rsidRPr="009B33BE">
        <w:rPr>
          <w:rFonts w:ascii="Times New Roman" w:hAnsi="Times New Roman" w:cs="Times New Roman"/>
          <w:sz w:val="20"/>
          <w:szCs w:val="20"/>
        </w:rPr>
        <w:t>España</w:t>
      </w:r>
      <w:proofErr w:type="spellEnd"/>
      <w:r w:rsidRPr="009B33BE">
        <w:rPr>
          <w:rFonts w:ascii="Times New Roman" w:hAnsi="Times New Roman" w:cs="Times New Roman"/>
          <w:sz w:val="20"/>
          <w:szCs w:val="20"/>
        </w:rPr>
        <w:t>.</w:t>
      </w:r>
    </w:p>
    <w:p w:rsidR="00C90E6A" w:rsidRPr="00C90E6A" w:rsidRDefault="00C90E6A" w:rsidP="00D6423C">
      <w:pPr>
        <w:ind w:left="397" w:hanging="397"/>
        <w:jc w:val="both"/>
        <w:rPr>
          <w:rFonts w:ascii="Times New Roman" w:hAnsi="Times New Roman" w:cs="Times New Roman"/>
          <w:sz w:val="20"/>
          <w:szCs w:val="20"/>
        </w:rPr>
      </w:pPr>
      <w:proofErr w:type="spellStart"/>
      <w:r w:rsidRPr="00C90E6A">
        <w:rPr>
          <w:rFonts w:ascii="Times New Roman" w:hAnsi="Times New Roman" w:cs="Times New Roman"/>
          <w:sz w:val="20"/>
          <w:szCs w:val="20"/>
        </w:rPr>
        <w:t>Becattini</w:t>
      </w:r>
      <w:proofErr w:type="spellEnd"/>
      <w:r w:rsidRPr="00C90E6A">
        <w:rPr>
          <w:rFonts w:ascii="Times New Roman" w:hAnsi="Times New Roman" w:cs="Times New Roman"/>
          <w:sz w:val="20"/>
          <w:szCs w:val="20"/>
        </w:rPr>
        <w:t xml:space="preserve">, G. </w:t>
      </w:r>
      <w:r>
        <w:rPr>
          <w:rFonts w:ascii="Times New Roman" w:hAnsi="Times New Roman" w:cs="Times New Roman"/>
          <w:sz w:val="20"/>
          <w:szCs w:val="20"/>
        </w:rPr>
        <w:t xml:space="preserve">(ed) </w:t>
      </w:r>
      <w:r w:rsidRPr="00C90E6A">
        <w:rPr>
          <w:rFonts w:ascii="Times New Roman" w:hAnsi="Times New Roman" w:cs="Times New Roman"/>
          <w:sz w:val="20"/>
          <w:szCs w:val="20"/>
        </w:rPr>
        <w:t xml:space="preserve">(1975). </w:t>
      </w:r>
      <w:r>
        <w:rPr>
          <w:rFonts w:ascii="Times New Roman" w:hAnsi="Times New Roman" w:cs="Times New Roman"/>
          <w:sz w:val="20"/>
          <w:szCs w:val="20"/>
        </w:rPr>
        <w:t>“</w:t>
      </w:r>
      <w:r w:rsidRPr="00C90E6A">
        <w:rPr>
          <w:rFonts w:ascii="Times New Roman" w:hAnsi="Times New Roman" w:cs="Times New Roman"/>
          <w:sz w:val="20"/>
          <w:szCs w:val="20"/>
        </w:rPr>
        <w:t>Lo sviluppo economico della Toscana. Con particolare riguardo all'industrializzazione leggera</w:t>
      </w:r>
      <w:r>
        <w:rPr>
          <w:rFonts w:ascii="Times New Roman" w:hAnsi="Times New Roman" w:cs="Times New Roman"/>
          <w:sz w:val="20"/>
          <w:szCs w:val="20"/>
        </w:rPr>
        <w:t>”,</w:t>
      </w:r>
      <w:r w:rsidRPr="00C90E6A">
        <w:rPr>
          <w:rFonts w:ascii="Times New Roman" w:hAnsi="Times New Roman" w:cs="Times New Roman"/>
          <w:sz w:val="20"/>
          <w:szCs w:val="20"/>
        </w:rPr>
        <w:t xml:space="preserve"> </w:t>
      </w:r>
      <w:r w:rsidRPr="00C90E6A">
        <w:rPr>
          <w:rFonts w:ascii="Times New Roman" w:hAnsi="Times New Roman" w:cs="Times New Roman"/>
          <w:i/>
          <w:sz w:val="20"/>
          <w:szCs w:val="20"/>
        </w:rPr>
        <w:t>Istituto regionale per la programmazione economica della Toscana</w:t>
      </w:r>
      <w:r>
        <w:rPr>
          <w:rFonts w:ascii="Times New Roman" w:hAnsi="Times New Roman" w:cs="Times New Roman"/>
          <w:i/>
          <w:sz w:val="20"/>
          <w:szCs w:val="20"/>
        </w:rPr>
        <w:t>-</w:t>
      </w:r>
      <w:proofErr w:type="spellStart"/>
      <w:r w:rsidRPr="00C90E6A">
        <w:rPr>
          <w:rFonts w:ascii="Times New Roman" w:hAnsi="Times New Roman" w:cs="Times New Roman"/>
          <w:i/>
          <w:sz w:val="20"/>
          <w:szCs w:val="20"/>
        </w:rPr>
        <w:t>Irpet</w:t>
      </w:r>
      <w:proofErr w:type="spellEnd"/>
      <w:r w:rsidRPr="00C90E6A">
        <w:rPr>
          <w:rFonts w:ascii="Times New Roman" w:hAnsi="Times New Roman" w:cs="Times New Roman"/>
          <w:sz w:val="20"/>
          <w:szCs w:val="20"/>
        </w:rPr>
        <w:t>.</w:t>
      </w:r>
    </w:p>
    <w:p w:rsidR="00C90E6A" w:rsidRDefault="00C90E6A" w:rsidP="00D6423C">
      <w:pPr>
        <w:ind w:left="397" w:hanging="397"/>
        <w:jc w:val="both"/>
        <w:rPr>
          <w:rFonts w:ascii="Times New Roman" w:hAnsi="Times New Roman" w:cs="Times New Roman"/>
          <w:sz w:val="20"/>
          <w:szCs w:val="20"/>
        </w:rPr>
      </w:pPr>
      <w:proofErr w:type="spellStart"/>
      <w:r w:rsidRPr="00C90E6A">
        <w:rPr>
          <w:rFonts w:ascii="Times New Roman" w:hAnsi="Times New Roman" w:cs="Times New Roman"/>
          <w:sz w:val="20"/>
          <w:szCs w:val="20"/>
        </w:rPr>
        <w:t>Becattini</w:t>
      </w:r>
      <w:proofErr w:type="spellEnd"/>
      <w:r w:rsidRPr="00C90E6A">
        <w:rPr>
          <w:rFonts w:ascii="Times New Roman" w:hAnsi="Times New Roman" w:cs="Times New Roman"/>
          <w:sz w:val="20"/>
          <w:szCs w:val="20"/>
        </w:rPr>
        <w:t xml:space="preserve">, G. (1979). </w:t>
      </w:r>
      <w:r>
        <w:rPr>
          <w:rFonts w:ascii="Times New Roman" w:hAnsi="Times New Roman" w:cs="Times New Roman"/>
          <w:sz w:val="20"/>
          <w:szCs w:val="20"/>
        </w:rPr>
        <w:t>“</w:t>
      </w:r>
      <w:r w:rsidRPr="00C90E6A">
        <w:rPr>
          <w:rFonts w:ascii="Times New Roman" w:hAnsi="Times New Roman" w:cs="Times New Roman"/>
          <w:i/>
          <w:sz w:val="20"/>
          <w:szCs w:val="20"/>
        </w:rPr>
        <w:t>Dal settore industriale al distretto industriale. Alcune considerazioni sull'unità di indagine dell'economia industriale</w:t>
      </w:r>
      <w:r>
        <w:rPr>
          <w:rFonts w:ascii="Times New Roman" w:hAnsi="Times New Roman" w:cs="Times New Roman"/>
          <w:sz w:val="20"/>
          <w:szCs w:val="20"/>
        </w:rPr>
        <w:t xml:space="preserve">”, Bologna (IT): </w:t>
      </w:r>
      <w:r w:rsidRPr="00C90E6A">
        <w:rPr>
          <w:rFonts w:ascii="Times New Roman" w:hAnsi="Times New Roman" w:cs="Times New Roman"/>
          <w:sz w:val="20"/>
          <w:szCs w:val="20"/>
        </w:rPr>
        <w:t xml:space="preserve">Il </w:t>
      </w:r>
      <w:r>
        <w:rPr>
          <w:rFonts w:ascii="Times New Roman" w:hAnsi="Times New Roman" w:cs="Times New Roman"/>
          <w:sz w:val="20"/>
          <w:szCs w:val="20"/>
        </w:rPr>
        <w:t>M</w:t>
      </w:r>
      <w:r w:rsidRPr="00C90E6A">
        <w:rPr>
          <w:rFonts w:ascii="Times New Roman" w:hAnsi="Times New Roman" w:cs="Times New Roman"/>
          <w:sz w:val="20"/>
          <w:szCs w:val="20"/>
        </w:rPr>
        <w:t>ulino.</w:t>
      </w:r>
    </w:p>
    <w:p w:rsidR="00C90E6A" w:rsidRDefault="00C90E6A" w:rsidP="00D6423C">
      <w:pPr>
        <w:ind w:left="397" w:hanging="397"/>
        <w:jc w:val="both"/>
        <w:rPr>
          <w:rFonts w:ascii="Times New Roman" w:hAnsi="Times New Roman" w:cs="Times New Roman"/>
          <w:sz w:val="20"/>
          <w:szCs w:val="20"/>
          <w:lang w:val="en-US"/>
        </w:rPr>
      </w:pPr>
      <w:proofErr w:type="spellStart"/>
      <w:r w:rsidRPr="00134216">
        <w:rPr>
          <w:rFonts w:ascii="Times New Roman" w:hAnsi="Times New Roman" w:cs="Times New Roman"/>
          <w:sz w:val="20"/>
          <w:szCs w:val="20"/>
          <w:lang w:val="en-GB"/>
        </w:rPr>
        <w:t>Bordo</w:t>
      </w:r>
      <w:proofErr w:type="spellEnd"/>
      <w:r w:rsidRPr="00134216">
        <w:rPr>
          <w:rFonts w:ascii="Times New Roman" w:hAnsi="Times New Roman" w:cs="Times New Roman"/>
          <w:sz w:val="20"/>
          <w:szCs w:val="20"/>
          <w:lang w:val="en-GB"/>
        </w:rPr>
        <w:t xml:space="preserve">, M. D., and Landon-Lane, J. S. (2010). </w:t>
      </w:r>
      <w:r w:rsidRPr="00E31E07">
        <w:rPr>
          <w:rFonts w:ascii="Times New Roman" w:hAnsi="Times New Roman" w:cs="Times New Roman"/>
          <w:sz w:val="20"/>
          <w:szCs w:val="20"/>
          <w:lang w:val="en-US"/>
        </w:rPr>
        <w:t xml:space="preserve">“The global financial crisis of 2007-08: </w:t>
      </w:r>
      <w:r>
        <w:rPr>
          <w:rFonts w:ascii="Times New Roman" w:hAnsi="Times New Roman" w:cs="Times New Roman"/>
          <w:sz w:val="20"/>
          <w:szCs w:val="20"/>
          <w:lang w:val="en-US"/>
        </w:rPr>
        <w:t>i</w:t>
      </w:r>
      <w:r w:rsidRPr="00E31E07">
        <w:rPr>
          <w:rFonts w:ascii="Times New Roman" w:hAnsi="Times New Roman" w:cs="Times New Roman"/>
          <w:sz w:val="20"/>
          <w:szCs w:val="20"/>
          <w:lang w:val="en-US"/>
        </w:rPr>
        <w:t>s it unprecedented?</w:t>
      </w:r>
      <w:r>
        <w:rPr>
          <w:rFonts w:ascii="Times New Roman" w:hAnsi="Times New Roman" w:cs="Times New Roman"/>
          <w:sz w:val="20"/>
          <w:szCs w:val="20"/>
          <w:lang w:val="en-US"/>
        </w:rPr>
        <w:t xml:space="preserve">”, </w:t>
      </w:r>
      <w:r w:rsidRPr="00722632">
        <w:rPr>
          <w:rFonts w:ascii="Times New Roman" w:hAnsi="Times New Roman" w:cs="Times New Roman"/>
          <w:i/>
          <w:sz w:val="20"/>
          <w:szCs w:val="20"/>
          <w:lang w:val="en-US"/>
        </w:rPr>
        <w:t>National Bureau of Economic Research WP w16589</w:t>
      </w:r>
      <w:r>
        <w:rPr>
          <w:rFonts w:ascii="Times New Roman" w:hAnsi="Times New Roman" w:cs="Times New Roman"/>
          <w:sz w:val="20"/>
          <w:szCs w:val="20"/>
          <w:lang w:val="en-US"/>
        </w:rPr>
        <w:t xml:space="preserve">, retrieved online on Sep. 30, 2019 at the URL </w:t>
      </w:r>
      <w:hyperlink r:id="rId14" w:history="1">
        <w:r w:rsidRPr="00ED4906">
          <w:rPr>
            <w:rStyle w:val="Collegamentoipertestuale"/>
            <w:rFonts w:ascii="Times New Roman" w:hAnsi="Times New Roman" w:cs="Times New Roman"/>
            <w:sz w:val="20"/>
            <w:szCs w:val="20"/>
            <w:lang w:val="en-US"/>
          </w:rPr>
          <w:t>https://www.nber.org/papers/w16589</w:t>
        </w:r>
      </w:hyperlink>
      <w:r w:rsidRPr="00E31E07">
        <w:rPr>
          <w:rFonts w:ascii="Times New Roman" w:hAnsi="Times New Roman" w:cs="Times New Roman"/>
          <w:sz w:val="20"/>
          <w:szCs w:val="20"/>
          <w:lang w:val="en-US"/>
        </w:rPr>
        <w:t>.</w:t>
      </w:r>
    </w:p>
    <w:p w:rsidR="00C90E6A" w:rsidRDefault="00C90E6A" w:rsidP="00D6423C">
      <w:pPr>
        <w:ind w:left="397" w:hanging="397"/>
        <w:jc w:val="both"/>
        <w:rPr>
          <w:rFonts w:ascii="Times New Roman" w:hAnsi="Times New Roman" w:cs="Times New Roman"/>
          <w:sz w:val="20"/>
          <w:szCs w:val="20"/>
          <w:lang w:val="en-US"/>
        </w:rPr>
      </w:pPr>
      <w:proofErr w:type="spellStart"/>
      <w:r w:rsidRPr="00C90E6A">
        <w:rPr>
          <w:rFonts w:ascii="Times New Roman" w:hAnsi="Times New Roman" w:cs="Times New Roman"/>
          <w:sz w:val="20"/>
          <w:szCs w:val="20"/>
          <w:lang w:val="en-US"/>
        </w:rPr>
        <w:t>Boschma</w:t>
      </w:r>
      <w:proofErr w:type="spellEnd"/>
      <w:r w:rsidRPr="00C90E6A">
        <w:rPr>
          <w:rFonts w:ascii="Times New Roman" w:hAnsi="Times New Roman" w:cs="Times New Roman"/>
          <w:sz w:val="20"/>
          <w:szCs w:val="20"/>
          <w:lang w:val="en-US"/>
        </w:rPr>
        <w:t xml:space="preserve">, R. (2005). </w:t>
      </w:r>
      <w:r>
        <w:rPr>
          <w:rFonts w:ascii="Times New Roman" w:hAnsi="Times New Roman" w:cs="Times New Roman"/>
          <w:sz w:val="20"/>
          <w:szCs w:val="20"/>
          <w:lang w:val="en-US"/>
        </w:rPr>
        <w:t>“</w:t>
      </w:r>
      <w:r w:rsidRPr="00C90E6A">
        <w:rPr>
          <w:rFonts w:ascii="Times New Roman" w:hAnsi="Times New Roman" w:cs="Times New Roman"/>
          <w:sz w:val="20"/>
          <w:szCs w:val="20"/>
          <w:lang w:val="en-US"/>
        </w:rPr>
        <w:t>Proximity and innovation: a critical assessment</w:t>
      </w:r>
      <w:r>
        <w:rPr>
          <w:rFonts w:ascii="Times New Roman" w:hAnsi="Times New Roman" w:cs="Times New Roman"/>
          <w:sz w:val="20"/>
          <w:szCs w:val="20"/>
          <w:lang w:val="en-US"/>
        </w:rPr>
        <w:t>”,</w:t>
      </w:r>
      <w:r w:rsidRPr="00C90E6A">
        <w:rPr>
          <w:rFonts w:ascii="Times New Roman" w:hAnsi="Times New Roman" w:cs="Times New Roman"/>
          <w:sz w:val="20"/>
          <w:szCs w:val="20"/>
          <w:lang w:val="en-US"/>
        </w:rPr>
        <w:t xml:space="preserve"> </w:t>
      </w:r>
      <w:r w:rsidRPr="00C90E6A">
        <w:rPr>
          <w:rFonts w:ascii="Times New Roman" w:hAnsi="Times New Roman" w:cs="Times New Roman"/>
          <w:i/>
          <w:sz w:val="20"/>
          <w:szCs w:val="20"/>
          <w:lang w:val="en-US"/>
        </w:rPr>
        <w:t xml:space="preserve">Regional </w:t>
      </w:r>
      <w:r>
        <w:rPr>
          <w:rFonts w:ascii="Times New Roman" w:hAnsi="Times New Roman" w:cs="Times New Roman"/>
          <w:i/>
          <w:sz w:val="20"/>
          <w:szCs w:val="20"/>
          <w:lang w:val="en-US"/>
        </w:rPr>
        <w:t>S</w:t>
      </w:r>
      <w:r w:rsidRPr="00C90E6A">
        <w:rPr>
          <w:rFonts w:ascii="Times New Roman" w:hAnsi="Times New Roman" w:cs="Times New Roman"/>
          <w:i/>
          <w:sz w:val="20"/>
          <w:szCs w:val="20"/>
          <w:lang w:val="en-US"/>
        </w:rPr>
        <w:t>tudies</w:t>
      </w:r>
      <w:r w:rsidRPr="00C90E6A">
        <w:rPr>
          <w:rFonts w:ascii="Times New Roman" w:hAnsi="Times New Roman" w:cs="Times New Roman"/>
          <w:sz w:val="20"/>
          <w:szCs w:val="20"/>
          <w:lang w:val="en-US"/>
        </w:rPr>
        <w:t>, 39</w:t>
      </w:r>
      <w:r>
        <w:rPr>
          <w:rFonts w:ascii="Times New Roman" w:hAnsi="Times New Roman" w:cs="Times New Roman"/>
          <w:sz w:val="20"/>
          <w:szCs w:val="20"/>
          <w:lang w:val="en-US"/>
        </w:rPr>
        <w:t xml:space="preserve"> </w:t>
      </w:r>
      <w:r w:rsidRPr="00C90E6A">
        <w:rPr>
          <w:rFonts w:ascii="Times New Roman" w:hAnsi="Times New Roman" w:cs="Times New Roman"/>
          <w:sz w:val="20"/>
          <w:szCs w:val="20"/>
          <w:lang w:val="en-US"/>
        </w:rPr>
        <w:t>(1)</w:t>
      </w:r>
      <w:r>
        <w:rPr>
          <w:rFonts w:ascii="Times New Roman" w:hAnsi="Times New Roman" w:cs="Times New Roman"/>
          <w:sz w:val="20"/>
          <w:szCs w:val="20"/>
          <w:lang w:val="en-US"/>
        </w:rPr>
        <w:t>: 61–</w:t>
      </w:r>
      <w:r w:rsidRPr="00C90E6A">
        <w:rPr>
          <w:rFonts w:ascii="Times New Roman" w:hAnsi="Times New Roman" w:cs="Times New Roman"/>
          <w:sz w:val="20"/>
          <w:szCs w:val="20"/>
          <w:lang w:val="en-US"/>
        </w:rPr>
        <w:t>74.</w:t>
      </w:r>
    </w:p>
    <w:p w:rsidR="0038129F" w:rsidRDefault="0038129F" w:rsidP="00D6423C">
      <w:pPr>
        <w:ind w:left="397" w:hanging="397"/>
        <w:jc w:val="both"/>
        <w:rPr>
          <w:rFonts w:ascii="Times New Roman" w:hAnsi="Times New Roman"/>
          <w:sz w:val="20"/>
          <w:szCs w:val="20"/>
          <w:lang w:val="en-US"/>
        </w:rPr>
      </w:pPr>
      <w:proofErr w:type="spellStart"/>
      <w:r w:rsidRPr="0038129F">
        <w:rPr>
          <w:rFonts w:ascii="Times New Roman" w:hAnsi="Times New Roman"/>
          <w:sz w:val="20"/>
          <w:szCs w:val="20"/>
          <w:lang w:val="en-US"/>
        </w:rPr>
        <w:t>Brandsma</w:t>
      </w:r>
      <w:proofErr w:type="spellEnd"/>
      <w:r w:rsidRPr="0038129F">
        <w:rPr>
          <w:rFonts w:ascii="Times New Roman" w:hAnsi="Times New Roman"/>
          <w:sz w:val="20"/>
          <w:szCs w:val="20"/>
          <w:lang w:val="en-US"/>
        </w:rPr>
        <w:t xml:space="preserve">, A., </w:t>
      </w:r>
      <w:proofErr w:type="spellStart"/>
      <w:r w:rsidRPr="0038129F">
        <w:rPr>
          <w:rFonts w:ascii="Times New Roman" w:hAnsi="Times New Roman"/>
          <w:sz w:val="20"/>
          <w:szCs w:val="20"/>
          <w:lang w:val="en-US"/>
        </w:rPr>
        <w:t>Kancs</w:t>
      </w:r>
      <w:proofErr w:type="spellEnd"/>
      <w:r w:rsidRPr="0038129F">
        <w:rPr>
          <w:rFonts w:ascii="Times New Roman" w:hAnsi="Times New Roman"/>
          <w:sz w:val="20"/>
          <w:szCs w:val="20"/>
          <w:lang w:val="en-US"/>
        </w:rPr>
        <w:t xml:space="preserve">, D. A., </w:t>
      </w:r>
      <w:proofErr w:type="spellStart"/>
      <w:r w:rsidRPr="0038129F">
        <w:rPr>
          <w:rFonts w:ascii="Times New Roman" w:hAnsi="Times New Roman"/>
          <w:sz w:val="20"/>
          <w:szCs w:val="20"/>
          <w:lang w:val="en-US"/>
        </w:rPr>
        <w:t>Monfort</w:t>
      </w:r>
      <w:proofErr w:type="spellEnd"/>
      <w:r w:rsidRPr="0038129F">
        <w:rPr>
          <w:rFonts w:ascii="Times New Roman" w:hAnsi="Times New Roman"/>
          <w:sz w:val="20"/>
          <w:szCs w:val="20"/>
          <w:lang w:val="en-US"/>
        </w:rPr>
        <w:t xml:space="preserve">, P., &amp; </w:t>
      </w:r>
      <w:proofErr w:type="spellStart"/>
      <w:r w:rsidRPr="0038129F">
        <w:rPr>
          <w:rFonts w:ascii="Times New Roman" w:hAnsi="Times New Roman"/>
          <w:sz w:val="20"/>
          <w:szCs w:val="20"/>
          <w:lang w:val="en-US"/>
        </w:rPr>
        <w:t>Rillaers</w:t>
      </w:r>
      <w:proofErr w:type="spellEnd"/>
      <w:r w:rsidRPr="0038129F">
        <w:rPr>
          <w:rFonts w:ascii="Times New Roman" w:hAnsi="Times New Roman"/>
          <w:sz w:val="20"/>
          <w:szCs w:val="20"/>
          <w:lang w:val="en-US"/>
        </w:rPr>
        <w:t xml:space="preserve">, A. (2015). </w:t>
      </w:r>
      <w:r>
        <w:rPr>
          <w:rFonts w:ascii="Times New Roman" w:hAnsi="Times New Roman"/>
          <w:sz w:val="20"/>
          <w:szCs w:val="20"/>
          <w:lang w:val="en-US"/>
        </w:rPr>
        <w:t>“</w:t>
      </w:r>
      <w:r w:rsidRPr="0038129F">
        <w:rPr>
          <w:rFonts w:ascii="Times New Roman" w:hAnsi="Times New Roman"/>
          <w:sz w:val="20"/>
          <w:szCs w:val="20"/>
          <w:lang w:val="en-US"/>
        </w:rPr>
        <w:t>RHOMOLO: A dynamic spatial general equilibrium model for assessing the impact of cohesion policy</w:t>
      </w:r>
      <w:r>
        <w:rPr>
          <w:rFonts w:ascii="Times New Roman" w:hAnsi="Times New Roman"/>
          <w:sz w:val="20"/>
          <w:szCs w:val="20"/>
          <w:lang w:val="en-US"/>
        </w:rPr>
        <w:t>”,</w:t>
      </w:r>
      <w:r w:rsidRPr="0038129F">
        <w:rPr>
          <w:rFonts w:ascii="Times New Roman" w:hAnsi="Times New Roman"/>
          <w:sz w:val="20"/>
          <w:szCs w:val="20"/>
          <w:lang w:val="en-US"/>
        </w:rPr>
        <w:t xml:space="preserve"> </w:t>
      </w:r>
      <w:r w:rsidRPr="0038129F">
        <w:rPr>
          <w:rFonts w:ascii="Times New Roman" w:hAnsi="Times New Roman"/>
          <w:i/>
          <w:sz w:val="20"/>
          <w:szCs w:val="20"/>
          <w:lang w:val="en-US"/>
        </w:rPr>
        <w:t>Papers in Regional Science</w:t>
      </w:r>
      <w:r w:rsidRPr="0038129F">
        <w:rPr>
          <w:rFonts w:ascii="Times New Roman" w:hAnsi="Times New Roman"/>
          <w:sz w:val="20"/>
          <w:szCs w:val="20"/>
          <w:lang w:val="en-US"/>
        </w:rPr>
        <w:t>, 94</w:t>
      </w:r>
      <w:r>
        <w:rPr>
          <w:rFonts w:ascii="Times New Roman" w:hAnsi="Times New Roman"/>
          <w:sz w:val="20"/>
          <w:szCs w:val="20"/>
          <w:lang w:val="en-US"/>
        </w:rPr>
        <w:t>: S197</w:t>
      </w:r>
      <w:r>
        <w:rPr>
          <w:rFonts w:ascii="Times New Roman" w:hAnsi="Times New Roman" w:cs="Times New Roman"/>
          <w:sz w:val="20"/>
          <w:szCs w:val="20"/>
          <w:lang w:val="en-US"/>
        </w:rPr>
        <w:t>–</w:t>
      </w:r>
      <w:r w:rsidRPr="0038129F">
        <w:rPr>
          <w:rFonts w:ascii="Times New Roman" w:hAnsi="Times New Roman"/>
          <w:sz w:val="20"/>
          <w:szCs w:val="20"/>
          <w:lang w:val="en-US"/>
        </w:rPr>
        <w:t>S221.</w:t>
      </w:r>
    </w:p>
    <w:p w:rsidR="00C90E6A" w:rsidRDefault="00C90E6A" w:rsidP="00D6423C">
      <w:pPr>
        <w:ind w:left="397" w:hanging="397"/>
        <w:jc w:val="both"/>
        <w:rPr>
          <w:rFonts w:ascii="Times New Roman" w:hAnsi="Times New Roman" w:cs="Times New Roman"/>
          <w:sz w:val="20"/>
          <w:szCs w:val="20"/>
          <w:lang w:val="en-US"/>
        </w:rPr>
      </w:pPr>
      <w:proofErr w:type="spellStart"/>
      <w:r w:rsidRPr="00101278">
        <w:rPr>
          <w:rFonts w:ascii="Times New Roman" w:hAnsi="Times New Roman" w:cs="Times New Roman"/>
          <w:sz w:val="20"/>
          <w:szCs w:val="20"/>
          <w:lang w:val="en-US"/>
        </w:rPr>
        <w:t>Camagni</w:t>
      </w:r>
      <w:proofErr w:type="spellEnd"/>
      <w:r w:rsidRPr="00101278">
        <w:rPr>
          <w:rFonts w:ascii="Times New Roman" w:hAnsi="Times New Roman" w:cs="Times New Roman"/>
          <w:sz w:val="20"/>
          <w:szCs w:val="20"/>
          <w:lang w:val="en-US"/>
        </w:rPr>
        <w:t xml:space="preserve">, R. (1991). </w:t>
      </w:r>
      <w:r>
        <w:rPr>
          <w:rFonts w:ascii="Times New Roman" w:hAnsi="Times New Roman" w:cs="Times New Roman"/>
          <w:sz w:val="20"/>
          <w:szCs w:val="20"/>
          <w:lang w:val="en-US"/>
        </w:rPr>
        <w:t>“</w:t>
      </w:r>
      <w:r w:rsidRPr="00101278">
        <w:rPr>
          <w:rFonts w:ascii="Times New Roman" w:hAnsi="Times New Roman" w:cs="Times New Roman"/>
          <w:sz w:val="20"/>
          <w:szCs w:val="20"/>
          <w:lang w:val="en-US"/>
        </w:rPr>
        <w:t>Local</w:t>
      </w:r>
      <w:r>
        <w:rPr>
          <w:rFonts w:ascii="Times New Roman" w:hAnsi="Times New Roman" w:cs="Times New Roman"/>
          <w:sz w:val="20"/>
          <w:szCs w:val="20"/>
          <w:lang w:val="en-US"/>
        </w:rPr>
        <w:t xml:space="preserve"> </w:t>
      </w:r>
      <w:r w:rsidRPr="00101278">
        <w:rPr>
          <w:rFonts w:ascii="Times New Roman" w:hAnsi="Times New Roman" w:cs="Times New Roman"/>
          <w:sz w:val="20"/>
          <w:szCs w:val="20"/>
          <w:lang w:val="en-US"/>
        </w:rPr>
        <w:t>'milieu', uncertainty and innovation networks: towards a new dynamic theory of economic space</w:t>
      </w:r>
      <w:r>
        <w:rPr>
          <w:rFonts w:ascii="Times New Roman" w:hAnsi="Times New Roman" w:cs="Times New Roman"/>
          <w:sz w:val="20"/>
          <w:szCs w:val="20"/>
          <w:lang w:val="en-US"/>
        </w:rPr>
        <w:t>”,</w:t>
      </w:r>
      <w:r w:rsidRPr="00101278">
        <w:rPr>
          <w:rFonts w:ascii="Times New Roman" w:hAnsi="Times New Roman" w:cs="Times New Roman"/>
          <w:sz w:val="20"/>
          <w:szCs w:val="20"/>
          <w:lang w:val="en-US"/>
        </w:rPr>
        <w:t xml:space="preserve"> </w:t>
      </w:r>
      <w:r>
        <w:rPr>
          <w:rFonts w:ascii="Times New Roman" w:hAnsi="Times New Roman" w:cs="Times New Roman"/>
          <w:sz w:val="20"/>
          <w:szCs w:val="20"/>
          <w:lang w:val="en-US"/>
        </w:rPr>
        <w:t xml:space="preserve">in R. </w:t>
      </w:r>
      <w:proofErr w:type="spellStart"/>
      <w:r>
        <w:rPr>
          <w:rFonts w:ascii="Times New Roman" w:hAnsi="Times New Roman" w:cs="Times New Roman"/>
          <w:sz w:val="20"/>
          <w:szCs w:val="20"/>
          <w:lang w:val="en-US"/>
        </w:rPr>
        <w:t>Camagni</w:t>
      </w:r>
      <w:proofErr w:type="spellEnd"/>
      <w:r>
        <w:rPr>
          <w:rFonts w:ascii="Times New Roman" w:hAnsi="Times New Roman" w:cs="Times New Roman"/>
          <w:sz w:val="20"/>
          <w:szCs w:val="20"/>
          <w:lang w:val="en-US"/>
        </w:rPr>
        <w:t xml:space="preserve"> (</w:t>
      </w:r>
      <w:proofErr w:type="spellStart"/>
      <w:r>
        <w:rPr>
          <w:rFonts w:ascii="Times New Roman" w:hAnsi="Times New Roman" w:cs="Times New Roman"/>
          <w:sz w:val="20"/>
          <w:szCs w:val="20"/>
          <w:lang w:val="en-US"/>
        </w:rPr>
        <w:t>ed</w:t>
      </w:r>
      <w:proofErr w:type="spellEnd"/>
      <w:r>
        <w:rPr>
          <w:rFonts w:ascii="Times New Roman" w:hAnsi="Times New Roman" w:cs="Times New Roman"/>
          <w:sz w:val="20"/>
          <w:szCs w:val="20"/>
          <w:lang w:val="en-US"/>
        </w:rPr>
        <w:t>): “</w:t>
      </w:r>
      <w:r w:rsidRPr="00101278">
        <w:rPr>
          <w:rFonts w:ascii="Times New Roman" w:hAnsi="Times New Roman" w:cs="Times New Roman"/>
          <w:i/>
          <w:sz w:val="20"/>
          <w:szCs w:val="20"/>
          <w:lang w:val="en-US"/>
        </w:rPr>
        <w:t>Innovation networks: Spatial perspectives</w:t>
      </w:r>
      <w:r>
        <w:rPr>
          <w:rFonts w:ascii="Times New Roman" w:hAnsi="Times New Roman" w:cs="Times New Roman"/>
          <w:sz w:val="20"/>
          <w:szCs w:val="20"/>
          <w:lang w:val="en-US"/>
        </w:rPr>
        <w:t>”</w:t>
      </w:r>
      <w:r w:rsidRPr="00101278">
        <w:rPr>
          <w:rFonts w:ascii="Times New Roman" w:hAnsi="Times New Roman" w:cs="Times New Roman"/>
          <w:sz w:val="20"/>
          <w:szCs w:val="20"/>
          <w:lang w:val="en-US"/>
        </w:rPr>
        <w:t xml:space="preserve">, </w:t>
      </w:r>
      <w:r>
        <w:rPr>
          <w:rFonts w:ascii="Times New Roman" w:hAnsi="Times New Roman" w:cs="Times New Roman"/>
          <w:sz w:val="20"/>
          <w:szCs w:val="20"/>
          <w:lang w:val="en-US"/>
        </w:rPr>
        <w:t xml:space="preserve">London (UK): Belhaven, pp. </w:t>
      </w:r>
      <w:r w:rsidRPr="00101278">
        <w:rPr>
          <w:rFonts w:ascii="Times New Roman" w:hAnsi="Times New Roman" w:cs="Times New Roman"/>
          <w:sz w:val="20"/>
          <w:szCs w:val="20"/>
          <w:lang w:val="en-US"/>
        </w:rPr>
        <w:t>121-144.</w:t>
      </w:r>
    </w:p>
    <w:p w:rsidR="00B04357" w:rsidRPr="00B04357" w:rsidRDefault="00B04357" w:rsidP="00B04357">
      <w:pPr>
        <w:ind w:left="397" w:hanging="397"/>
        <w:jc w:val="both"/>
        <w:rPr>
          <w:rFonts w:ascii="Times New Roman" w:hAnsi="Times New Roman" w:cs="Times New Roman"/>
          <w:sz w:val="20"/>
          <w:szCs w:val="20"/>
          <w:lang w:val="en-US"/>
        </w:rPr>
      </w:pPr>
      <w:proofErr w:type="spellStart"/>
      <w:r w:rsidRPr="003B1527">
        <w:rPr>
          <w:rFonts w:ascii="Times New Roman" w:hAnsi="Times New Roman" w:cs="Times New Roman"/>
          <w:sz w:val="20"/>
          <w:szCs w:val="20"/>
          <w:lang w:val="en-US"/>
        </w:rPr>
        <w:t>Camagni</w:t>
      </w:r>
      <w:proofErr w:type="spellEnd"/>
      <w:r w:rsidRPr="003B1527">
        <w:rPr>
          <w:rFonts w:ascii="Times New Roman" w:hAnsi="Times New Roman" w:cs="Times New Roman"/>
          <w:sz w:val="20"/>
          <w:szCs w:val="20"/>
          <w:lang w:val="en-US"/>
        </w:rPr>
        <w:t>, R. (20</w:t>
      </w:r>
      <w:r>
        <w:rPr>
          <w:rFonts w:ascii="Times New Roman" w:hAnsi="Times New Roman" w:cs="Times New Roman"/>
          <w:sz w:val="20"/>
          <w:szCs w:val="20"/>
          <w:lang w:val="en-US"/>
        </w:rPr>
        <w:t>09</w:t>
      </w:r>
      <w:r w:rsidRPr="003B1527">
        <w:rPr>
          <w:rFonts w:ascii="Times New Roman" w:hAnsi="Times New Roman" w:cs="Times New Roman"/>
          <w:sz w:val="20"/>
          <w:szCs w:val="20"/>
          <w:lang w:val="en-US"/>
        </w:rPr>
        <w:t xml:space="preserve">). </w:t>
      </w:r>
      <w:r w:rsidRPr="00B04357">
        <w:rPr>
          <w:rFonts w:ascii="Times New Roman" w:hAnsi="Times New Roman" w:cs="Times New Roman"/>
          <w:sz w:val="20"/>
          <w:szCs w:val="20"/>
          <w:lang w:val="en-US"/>
        </w:rPr>
        <w:t>“Territorial capital and regional development”,</w:t>
      </w:r>
      <w:r w:rsidR="00DB16DB">
        <w:rPr>
          <w:rFonts w:ascii="Times New Roman" w:hAnsi="Times New Roman" w:cs="Times New Roman"/>
          <w:sz w:val="20"/>
          <w:szCs w:val="20"/>
          <w:lang w:val="en-US"/>
        </w:rPr>
        <w:t xml:space="preserve"> in </w:t>
      </w:r>
      <w:proofErr w:type="spellStart"/>
      <w:r w:rsidR="00DB16DB">
        <w:rPr>
          <w:rFonts w:ascii="Times New Roman" w:hAnsi="Times New Roman" w:cs="Times New Roman"/>
          <w:sz w:val="20"/>
          <w:szCs w:val="20"/>
          <w:lang w:val="en-US"/>
        </w:rPr>
        <w:t>Capello</w:t>
      </w:r>
      <w:proofErr w:type="spellEnd"/>
      <w:r w:rsidR="00DB16DB">
        <w:rPr>
          <w:rFonts w:ascii="Times New Roman" w:hAnsi="Times New Roman" w:cs="Times New Roman"/>
          <w:sz w:val="20"/>
          <w:szCs w:val="20"/>
          <w:lang w:val="en-US"/>
        </w:rPr>
        <w:t xml:space="preserve"> R., Nijkamp P. (</w:t>
      </w:r>
      <w:proofErr w:type="spellStart"/>
      <w:r w:rsidR="00DB16DB">
        <w:rPr>
          <w:rFonts w:ascii="Times New Roman" w:hAnsi="Times New Roman" w:cs="Times New Roman"/>
          <w:sz w:val="20"/>
          <w:szCs w:val="20"/>
          <w:lang w:val="en-US"/>
        </w:rPr>
        <w:t>eds</w:t>
      </w:r>
      <w:proofErr w:type="spellEnd"/>
      <w:r w:rsidRPr="00B04357">
        <w:rPr>
          <w:rFonts w:ascii="Times New Roman" w:hAnsi="Times New Roman" w:cs="Times New Roman"/>
          <w:sz w:val="20"/>
          <w:szCs w:val="20"/>
          <w:lang w:val="en-US"/>
        </w:rPr>
        <w:t xml:space="preserve">), </w:t>
      </w:r>
      <w:r w:rsidR="00DB16DB">
        <w:rPr>
          <w:rFonts w:ascii="Times New Roman" w:hAnsi="Times New Roman" w:cs="Times New Roman"/>
          <w:sz w:val="20"/>
          <w:szCs w:val="20"/>
          <w:lang w:val="en-US"/>
        </w:rPr>
        <w:t>“</w:t>
      </w:r>
      <w:r w:rsidRPr="00DB16DB">
        <w:rPr>
          <w:rFonts w:ascii="Times New Roman" w:hAnsi="Times New Roman" w:cs="Times New Roman"/>
          <w:i/>
          <w:sz w:val="20"/>
          <w:szCs w:val="20"/>
          <w:lang w:val="en-US"/>
        </w:rPr>
        <w:t>Handbook of regional growth and development theories</w:t>
      </w:r>
      <w:r w:rsidR="00DB16DB">
        <w:rPr>
          <w:rFonts w:ascii="Times New Roman" w:hAnsi="Times New Roman" w:cs="Times New Roman"/>
          <w:sz w:val="20"/>
          <w:szCs w:val="20"/>
          <w:lang w:val="en-US"/>
        </w:rPr>
        <w:t>”</w:t>
      </w:r>
      <w:r w:rsidRPr="00B04357">
        <w:rPr>
          <w:rFonts w:ascii="Times New Roman" w:hAnsi="Times New Roman" w:cs="Times New Roman"/>
          <w:sz w:val="20"/>
          <w:szCs w:val="20"/>
          <w:lang w:val="en-US"/>
        </w:rPr>
        <w:t>, Edward E</w:t>
      </w:r>
      <w:r>
        <w:rPr>
          <w:rFonts w:ascii="Times New Roman" w:hAnsi="Times New Roman" w:cs="Times New Roman"/>
          <w:sz w:val="20"/>
          <w:szCs w:val="20"/>
          <w:lang w:val="en-US"/>
        </w:rPr>
        <w:t>lgar Pub., Cheltenham, 118-132.</w:t>
      </w:r>
    </w:p>
    <w:p w:rsidR="00C90E6A" w:rsidRDefault="00C90E6A" w:rsidP="00D6423C">
      <w:pPr>
        <w:ind w:left="397" w:hanging="397"/>
        <w:jc w:val="both"/>
        <w:rPr>
          <w:rFonts w:ascii="Times New Roman" w:hAnsi="Times New Roman" w:cs="Times New Roman"/>
          <w:sz w:val="20"/>
          <w:szCs w:val="20"/>
          <w:lang w:val="en-US"/>
        </w:rPr>
      </w:pPr>
      <w:proofErr w:type="spellStart"/>
      <w:r>
        <w:rPr>
          <w:rFonts w:ascii="Times New Roman" w:hAnsi="Times New Roman" w:cs="Times New Roman"/>
          <w:sz w:val="20"/>
          <w:szCs w:val="20"/>
        </w:rPr>
        <w:t>Camagni</w:t>
      </w:r>
      <w:proofErr w:type="spellEnd"/>
      <w:r>
        <w:rPr>
          <w:rFonts w:ascii="Times New Roman" w:hAnsi="Times New Roman" w:cs="Times New Roman"/>
          <w:sz w:val="20"/>
          <w:szCs w:val="20"/>
        </w:rPr>
        <w:t xml:space="preserve">, R., Capello, R., and </w:t>
      </w:r>
      <w:proofErr w:type="spellStart"/>
      <w:r w:rsidRPr="00EC7943">
        <w:rPr>
          <w:rFonts w:ascii="Times New Roman" w:hAnsi="Times New Roman" w:cs="Times New Roman"/>
          <w:sz w:val="20"/>
          <w:szCs w:val="20"/>
        </w:rPr>
        <w:t>Caragliu</w:t>
      </w:r>
      <w:proofErr w:type="spellEnd"/>
      <w:r w:rsidRPr="00EC7943">
        <w:rPr>
          <w:rFonts w:ascii="Times New Roman" w:hAnsi="Times New Roman" w:cs="Times New Roman"/>
          <w:sz w:val="20"/>
          <w:szCs w:val="20"/>
        </w:rPr>
        <w:t xml:space="preserve">, A. (2013). </w:t>
      </w:r>
      <w:r w:rsidRPr="00EC7943">
        <w:rPr>
          <w:rFonts w:ascii="Times New Roman" w:hAnsi="Times New Roman" w:cs="Times New Roman"/>
          <w:sz w:val="20"/>
          <w:szCs w:val="20"/>
          <w:lang w:val="en-US"/>
        </w:rPr>
        <w:t>“One or infinite optimal city sizes? In search of an equilibrium size for cities</w:t>
      </w:r>
      <w:r>
        <w:rPr>
          <w:rFonts w:ascii="Times New Roman" w:hAnsi="Times New Roman" w:cs="Times New Roman"/>
          <w:sz w:val="20"/>
          <w:szCs w:val="20"/>
          <w:lang w:val="en-US"/>
        </w:rPr>
        <w:t>”,</w:t>
      </w:r>
      <w:r w:rsidRPr="00EC7943">
        <w:rPr>
          <w:rFonts w:ascii="Times New Roman" w:hAnsi="Times New Roman" w:cs="Times New Roman"/>
          <w:sz w:val="20"/>
          <w:szCs w:val="20"/>
          <w:lang w:val="en-US"/>
        </w:rPr>
        <w:t xml:space="preserve"> </w:t>
      </w:r>
      <w:r w:rsidRPr="00EC7943">
        <w:rPr>
          <w:rFonts w:ascii="Times New Roman" w:hAnsi="Times New Roman" w:cs="Times New Roman"/>
          <w:i/>
          <w:sz w:val="20"/>
          <w:szCs w:val="20"/>
          <w:lang w:val="en-US"/>
        </w:rPr>
        <w:t>The Annals of Regional Science</w:t>
      </w:r>
      <w:r w:rsidRPr="00EC7943">
        <w:rPr>
          <w:rFonts w:ascii="Times New Roman" w:hAnsi="Times New Roman" w:cs="Times New Roman"/>
          <w:sz w:val="20"/>
          <w:szCs w:val="20"/>
          <w:lang w:val="en-US"/>
        </w:rPr>
        <w:t>, 51</w:t>
      </w:r>
      <w:r>
        <w:rPr>
          <w:rFonts w:ascii="Times New Roman" w:hAnsi="Times New Roman" w:cs="Times New Roman"/>
          <w:sz w:val="20"/>
          <w:szCs w:val="20"/>
          <w:lang w:val="en-US"/>
        </w:rPr>
        <w:t xml:space="preserve"> </w:t>
      </w:r>
      <w:r w:rsidRPr="00EC7943">
        <w:rPr>
          <w:rFonts w:ascii="Times New Roman" w:hAnsi="Times New Roman" w:cs="Times New Roman"/>
          <w:sz w:val="20"/>
          <w:szCs w:val="20"/>
          <w:lang w:val="en-US"/>
        </w:rPr>
        <w:t>(2)</w:t>
      </w:r>
      <w:r>
        <w:rPr>
          <w:rFonts w:ascii="Times New Roman" w:hAnsi="Times New Roman" w:cs="Times New Roman"/>
          <w:sz w:val="20"/>
          <w:szCs w:val="20"/>
          <w:lang w:val="en-US"/>
        </w:rPr>
        <w:t>: 309–</w:t>
      </w:r>
      <w:r w:rsidRPr="00EC7943">
        <w:rPr>
          <w:rFonts w:ascii="Times New Roman" w:hAnsi="Times New Roman" w:cs="Times New Roman"/>
          <w:sz w:val="20"/>
          <w:szCs w:val="20"/>
          <w:lang w:val="en-US"/>
        </w:rPr>
        <w:t>341.</w:t>
      </w:r>
    </w:p>
    <w:p w:rsidR="00D3014E" w:rsidRDefault="00D3014E" w:rsidP="00D6423C">
      <w:pPr>
        <w:ind w:left="397" w:hanging="397"/>
        <w:jc w:val="both"/>
        <w:rPr>
          <w:rFonts w:ascii="Times New Roman" w:hAnsi="Times New Roman" w:cs="Times New Roman"/>
          <w:sz w:val="20"/>
          <w:szCs w:val="20"/>
          <w:lang w:val="en-US"/>
        </w:rPr>
      </w:pPr>
      <w:proofErr w:type="spellStart"/>
      <w:r w:rsidRPr="00D3014E">
        <w:rPr>
          <w:rFonts w:ascii="Times New Roman" w:hAnsi="Times New Roman" w:cs="Times New Roman"/>
          <w:sz w:val="20"/>
          <w:szCs w:val="20"/>
        </w:rPr>
        <w:t>Camagni</w:t>
      </w:r>
      <w:proofErr w:type="spellEnd"/>
      <w:r w:rsidRPr="00D3014E">
        <w:rPr>
          <w:rFonts w:ascii="Times New Roman" w:hAnsi="Times New Roman" w:cs="Times New Roman"/>
          <w:sz w:val="20"/>
          <w:szCs w:val="20"/>
        </w:rPr>
        <w:t xml:space="preserve">, R., Capello, R., </w:t>
      </w:r>
      <w:proofErr w:type="spellStart"/>
      <w:r w:rsidRPr="00D3014E">
        <w:rPr>
          <w:rFonts w:ascii="Times New Roman" w:hAnsi="Times New Roman" w:cs="Times New Roman"/>
          <w:sz w:val="20"/>
          <w:szCs w:val="20"/>
        </w:rPr>
        <w:t>Caragliu</w:t>
      </w:r>
      <w:proofErr w:type="spellEnd"/>
      <w:r w:rsidRPr="00D3014E">
        <w:rPr>
          <w:rFonts w:ascii="Times New Roman" w:hAnsi="Times New Roman" w:cs="Times New Roman"/>
          <w:sz w:val="20"/>
          <w:szCs w:val="20"/>
        </w:rPr>
        <w:t xml:space="preserve">, A., </w:t>
      </w:r>
      <w:r>
        <w:rPr>
          <w:rFonts w:ascii="Times New Roman" w:hAnsi="Times New Roman" w:cs="Times New Roman"/>
          <w:sz w:val="20"/>
          <w:szCs w:val="20"/>
        </w:rPr>
        <w:t>and</w:t>
      </w:r>
      <w:r w:rsidRPr="00D3014E">
        <w:rPr>
          <w:rFonts w:ascii="Times New Roman" w:hAnsi="Times New Roman" w:cs="Times New Roman"/>
          <w:sz w:val="20"/>
          <w:szCs w:val="20"/>
        </w:rPr>
        <w:t xml:space="preserve"> </w:t>
      </w:r>
      <w:proofErr w:type="spellStart"/>
      <w:r w:rsidRPr="00D3014E">
        <w:rPr>
          <w:rFonts w:ascii="Times New Roman" w:hAnsi="Times New Roman" w:cs="Times New Roman"/>
          <w:sz w:val="20"/>
          <w:szCs w:val="20"/>
        </w:rPr>
        <w:t>Fratesi</w:t>
      </w:r>
      <w:proofErr w:type="spellEnd"/>
      <w:r w:rsidRPr="00D3014E">
        <w:rPr>
          <w:rFonts w:ascii="Times New Roman" w:hAnsi="Times New Roman" w:cs="Times New Roman"/>
          <w:sz w:val="20"/>
          <w:szCs w:val="20"/>
        </w:rPr>
        <w:t xml:space="preserve">, U. (2015). </w:t>
      </w:r>
      <w:r w:rsidRPr="00D3014E">
        <w:rPr>
          <w:rFonts w:ascii="Times New Roman" w:hAnsi="Times New Roman" w:cs="Times New Roman"/>
          <w:sz w:val="20"/>
          <w:szCs w:val="20"/>
          <w:lang w:val="en-US"/>
        </w:rPr>
        <w:t>“Territorial scenarios in Europe: growth and disparities beyond the economic crisis</w:t>
      </w:r>
      <w:r>
        <w:rPr>
          <w:rFonts w:ascii="Times New Roman" w:hAnsi="Times New Roman" w:cs="Times New Roman"/>
          <w:sz w:val="20"/>
          <w:szCs w:val="20"/>
          <w:lang w:val="en-US"/>
        </w:rPr>
        <w:t>”</w:t>
      </w:r>
      <w:r w:rsidRPr="00D3014E">
        <w:rPr>
          <w:rFonts w:ascii="Times New Roman" w:hAnsi="Times New Roman" w:cs="Times New Roman"/>
          <w:sz w:val="20"/>
          <w:szCs w:val="20"/>
          <w:lang w:val="en-US"/>
        </w:rPr>
        <w:t xml:space="preserve"> </w:t>
      </w:r>
      <w:r w:rsidRPr="00D3014E">
        <w:rPr>
          <w:rFonts w:ascii="Times New Roman" w:hAnsi="Times New Roman" w:cs="Times New Roman"/>
          <w:i/>
          <w:sz w:val="20"/>
          <w:szCs w:val="20"/>
          <w:lang w:val="en-US"/>
        </w:rPr>
        <w:t>Europa Regional</w:t>
      </w:r>
      <w:r w:rsidRPr="00D3014E">
        <w:rPr>
          <w:rFonts w:ascii="Times New Roman" w:hAnsi="Times New Roman" w:cs="Times New Roman"/>
          <w:sz w:val="20"/>
          <w:szCs w:val="20"/>
          <w:lang w:val="en-US"/>
        </w:rPr>
        <w:t>, 21</w:t>
      </w:r>
      <w:r>
        <w:rPr>
          <w:rFonts w:ascii="Times New Roman" w:hAnsi="Times New Roman" w:cs="Times New Roman"/>
          <w:sz w:val="20"/>
          <w:szCs w:val="20"/>
          <w:lang w:val="en-US"/>
        </w:rPr>
        <w:t xml:space="preserve"> </w:t>
      </w:r>
      <w:r w:rsidRPr="00D3014E">
        <w:rPr>
          <w:rFonts w:ascii="Times New Roman" w:hAnsi="Times New Roman" w:cs="Times New Roman"/>
          <w:sz w:val="20"/>
          <w:szCs w:val="20"/>
          <w:lang w:val="en-US"/>
        </w:rPr>
        <w:t>(4)</w:t>
      </w:r>
      <w:r>
        <w:rPr>
          <w:rFonts w:ascii="Times New Roman" w:hAnsi="Times New Roman" w:cs="Times New Roman"/>
          <w:sz w:val="20"/>
          <w:szCs w:val="20"/>
          <w:lang w:val="en-US"/>
        </w:rPr>
        <w:t>: 190–</w:t>
      </w:r>
      <w:r w:rsidRPr="00D3014E">
        <w:rPr>
          <w:rFonts w:ascii="Times New Roman" w:hAnsi="Times New Roman" w:cs="Times New Roman"/>
          <w:sz w:val="20"/>
          <w:szCs w:val="20"/>
          <w:lang w:val="en-US"/>
        </w:rPr>
        <w:t>208.</w:t>
      </w:r>
    </w:p>
    <w:p w:rsidR="00C90E6A" w:rsidRDefault="00C90E6A" w:rsidP="00D6423C">
      <w:pPr>
        <w:ind w:left="397" w:hanging="397"/>
        <w:jc w:val="both"/>
        <w:rPr>
          <w:rFonts w:ascii="Times New Roman" w:hAnsi="Times New Roman" w:cs="Times New Roman"/>
          <w:sz w:val="20"/>
          <w:szCs w:val="20"/>
          <w:lang w:val="en-US"/>
        </w:rPr>
      </w:pPr>
      <w:proofErr w:type="spellStart"/>
      <w:r w:rsidRPr="002D2671">
        <w:rPr>
          <w:rFonts w:ascii="Times New Roman" w:hAnsi="Times New Roman" w:cs="Times New Roman"/>
          <w:sz w:val="20"/>
          <w:szCs w:val="20"/>
          <w:lang w:val="en-US"/>
        </w:rPr>
        <w:t>Capello</w:t>
      </w:r>
      <w:proofErr w:type="spellEnd"/>
      <w:r w:rsidRPr="002D2671">
        <w:rPr>
          <w:rFonts w:ascii="Times New Roman" w:hAnsi="Times New Roman" w:cs="Times New Roman"/>
          <w:sz w:val="20"/>
          <w:szCs w:val="20"/>
          <w:lang w:val="en-US"/>
        </w:rPr>
        <w:t xml:space="preserve">, R. (2007). </w:t>
      </w:r>
      <w:r>
        <w:rPr>
          <w:rFonts w:ascii="Times New Roman" w:hAnsi="Times New Roman" w:cs="Times New Roman"/>
          <w:sz w:val="20"/>
          <w:szCs w:val="20"/>
          <w:lang w:val="en-US"/>
        </w:rPr>
        <w:t>“</w:t>
      </w:r>
      <w:r w:rsidRPr="002D2671">
        <w:rPr>
          <w:rFonts w:ascii="Times New Roman" w:hAnsi="Times New Roman" w:cs="Times New Roman"/>
          <w:sz w:val="20"/>
          <w:szCs w:val="20"/>
          <w:lang w:val="en-US"/>
        </w:rPr>
        <w:t>A forecasting territorial model of regional growth: the MASST model</w:t>
      </w:r>
      <w:r>
        <w:rPr>
          <w:rFonts w:ascii="Times New Roman" w:hAnsi="Times New Roman" w:cs="Times New Roman"/>
          <w:sz w:val="20"/>
          <w:szCs w:val="20"/>
          <w:lang w:val="en-US"/>
        </w:rPr>
        <w:t>”,</w:t>
      </w:r>
      <w:r w:rsidRPr="002D2671">
        <w:rPr>
          <w:rFonts w:ascii="Times New Roman" w:hAnsi="Times New Roman" w:cs="Times New Roman"/>
          <w:sz w:val="20"/>
          <w:szCs w:val="20"/>
          <w:lang w:val="en-US"/>
        </w:rPr>
        <w:t xml:space="preserve"> </w:t>
      </w:r>
      <w:r w:rsidRPr="002D2671">
        <w:rPr>
          <w:rFonts w:ascii="Times New Roman" w:hAnsi="Times New Roman" w:cs="Times New Roman"/>
          <w:i/>
          <w:sz w:val="20"/>
          <w:szCs w:val="20"/>
          <w:lang w:val="en-US"/>
        </w:rPr>
        <w:t>The Annals of Regional Science</w:t>
      </w:r>
      <w:r w:rsidRPr="002D2671">
        <w:rPr>
          <w:rFonts w:ascii="Times New Roman" w:hAnsi="Times New Roman" w:cs="Times New Roman"/>
          <w:sz w:val="20"/>
          <w:szCs w:val="20"/>
          <w:lang w:val="en-US"/>
        </w:rPr>
        <w:t>, 41</w:t>
      </w:r>
      <w:r>
        <w:rPr>
          <w:rFonts w:ascii="Times New Roman" w:hAnsi="Times New Roman" w:cs="Times New Roman"/>
          <w:sz w:val="20"/>
          <w:szCs w:val="20"/>
          <w:lang w:val="en-US"/>
        </w:rPr>
        <w:t xml:space="preserve"> </w:t>
      </w:r>
      <w:r w:rsidRPr="002D2671">
        <w:rPr>
          <w:rFonts w:ascii="Times New Roman" w:hAnsi="Times New Roman" w:cs="Times New Roman"/>
          <w:sz w:val="20"/>
          <w:szCs w:val="20"/>
          <w:lang w:val="en-US"/>
        </w:rPr>
        <w:t>(4)</w:t>
      </w:r>
      <w:r>
        <w:rPr>
          <w:rFonts w:ascii="Times New Roman" w:hAnsi="Times New Roman" w:cs="Times New Roman"/>
          <w:sz w:val="20"/>
          <w:szCs w:val="20"/>
          <w:lang w:val="en-US"/>
        </w:rPr>
        <w:t>: 753–</w:t>
      </w:r>
      <w:r w:rsidRPr="002D2671">
        <w:rPr>
          <w:rFonts w:ascii="Times New Roman" w:hAnsi="Times New Roman" w:cs="Times New Roman"/>
          <w:sz w:val="20"/>
          <w:szCs w:val="20"/>
          <w:lang w:val="en-US"/>
        </w:rPr>
        <w:t>787.</w:t>
      </w:r>
    </w:p>
    <w:p w:rsidR="00C90E6A" w:rsidRDefault="00C90E6A" w:rsidP="00D6423C">
      <w:pPr>
        <w:ind w:left="397" w:hanging="397"/>
        <w:jc w:val="both"/>
        <w:rPr>
          <w:rFonts w:ascii="Times New Roman" w:hAnsi="Times New Roman" w:cs="Times New Roman"/>
          <w:sz w:val="20"/>
          <w:szCs w:val="20"/>
          <w:lang w:val="en-US"/>
        </w:rPr>
      </w:pPr>
      <w:proofErr w:type="spellStart"/>
      <w:r w:rsidRPr="00E50C71">
        <w:rPr>
          <w:rFonts w:ascii="Times New Roman" w:hAnsi="Times New Roman" w:cs="Times New Roman"/>
          <w:sz w:val="20"/>
          <w:szCs w:val="20"/>
          <w:lang w:val="en-US"/>
        </w:rPr>
        <w:t>Capello</w:t>
      </w:r>
      <w:proofErr w:type="spellEnd"/>
      <w:r w:rsidRPr="00E50C71">
        <w:rPr>
          <w:rFonts w:ascii="Times New Roman" w:hAnsi="Times New Roman" w:cs="Times New Roman"/>
          <w:sz w:val="20"/>
          <w:szCs w:val="20"/>
          <w:lang w:val="en-US"/>
        </w:rPr>
        <w:t>, R. (201</w:t>
      </w:r>
      <w:r w:rsidR="00A61FDE">
        <w:rPr>
          <w:rFonts w:ascii="Times New Roman" w:hAnsi="Times New Roman" w:cs="Times New Roman"/>
          <w:sz w:val="20"/>
          <w:szCs w:val="20"/>
          <w:lang w:val="en-US"/>
        </w:rPr>
        <w:t>6</w:t>
      </w:r>
      <w:r w:rsidRPr="00E50C71">
        <w:rPr>
          <w:rFonts w:ascii="Times New Roman" w:hAnsi="Times New Roman" w:cs="Times New Roman"/>
          <w:sz w:val="20"/>
          <w:szCs w:val="20"/>
          <w:lang w:val="en-US"/>
        </w:rPr>
        <w:t xml:space="preserve">). </w:t>
      </w:r>
      <w:r>
        <w:rPr>
          <w:rFonts w:ascii="Times New Roman" w:hAnsi="Times New Roman" w:cs="Times New Roman"/>
          <w:sz w:val="20"/>
          <w:szCs w:val="20"/>
          <w:lang w:val="en-US"/>
        </w:rPr>
        <w:t>“</w:t>
      </w:r>
      <w:r w:rsidRPr="00E50C71">
        <w:rPr>
          <w:rFonts w:ascii="Times New Roman" w:hAnsi="Times New Roman" w:cs="Times New Roman"/>
          <w:i/>
          <w:sz w:val="20"/>
          <w:szCs w:val="20"/>
          <w:lang w:val="en-US"/>
        </w:rPr>
        <w:t>Regional economics</w:t>
      </w:r>
      <w:r>
        <w:rPr>
          <w:rFonts w:ascii="Times New Roman" w:hAnsi="Times New Roman" w:cs="Times New Roman"/>
          <w:sz w:val="20"/>
          <w:szCs w:val="20"/>
          <w:lang w:val="en-US"/>
        </w:rPr>
        <w:t>”, London (UK):</w:t>
      </w:r>
      <w:r w:rsidRPr="00E50C71">
        <w:rPr>
          <w:rFonts w:ascii="Times New Roman" w:hAnsi="Times New Roman" w:cs="Times New Roman"/>
          <w:sz w:val="20"/>
          <w:szCs w:val="20"/>
          <w:lang w:val="en-US"/>
        </w:rPr>
        <w:t xml:space="preserve"> Routledge.</w:t>
      </w:r>
    </w:p>
    <w:p w:rsidR="00C90E6A" w:rsidRPr="00C90E6A" w:rsidRDefault="00C90E6A" w:rsidP="008C0B10">
      <w:pPr>
        <w:ind w:left="397" w:hanging="397"/>
        <w:jc w:val="both"/>
        <w:rPr>
          <w:rFonts w:ascii="Times New Roman" w:hAnsi="Times New Roman" w:cs="Times New Roman"/>
          <w:sz w:val="20"/>
          <w:szCs w:val="20"/>
          <w:lang w:val="en-US"/>
        </w:rPr>
      </w:pPr>
      <w:proofErr w:type="spellStart"/>
      <w:r w:rsidRPr="00C90E6A">
        <w:rPr>
          <w:rFonts w:ascii="Times New Roman" w:hAnsi="Times New Roman" w:cs="Times New Roman"/>
          <w:sz w:val="20"/>
          <w:szCs w:val="20"/>
          <w:lang w:val="en-US"/>
        </w:rPr>
        <w:t>Capello</w:t>
      </w:r>
      <w:proofErr w:type="spellEnd"/>
      <w:r w:rsidRPr="00C90E6A">
        <w:rPr>
          <w:rFonts w:ascii="Times New Roman" w:hAnsi="Times New Roman" w:cs="Times New Roman"/>
          <w:sz w:val="20"/>
          <w:szCs w:val="20"/>
          <w:lang w:val="en-US"/>
        </w:rPr>
        <w:t xml:space="preserve">, R. (2019). </w:t>
      </w:r>
      <w:r>
        <w:rPr>
          <w:rFonts w:ascii="Times New Roman" w:hAnsi="Times New Roman" w:cs="Times New Roman"/>
          <w:sz w:val="20"/>
          <w:szCs w:val="20"/>
          <w:lang w:val="en-US"/>
        </w:rPr>
        <w:t>“</w:t>
      </w:r>
      <w:r w:rsidRPr="00C90E6A">
        <w:rPr>
          <w:rFonts w:ascii="Times New Roman" w:hAnsi="Times New Roman" w:cs="Times New Roman"/>
          <w:sz w:val="20"/>
          <w:szCs w:val="20"/>
          <w:lang w:val="en-US"/>
        </w:rPr>
        <w:t xml:space="preserve">Regional development theories and </w:t>
      </w:r>
      <w:proofErr w:type="spellStart"/>
      <w:r w:rsidRPr="00C90E6A">
        <w:rPr>
          <w:rFonts w:ascii="Times New Roman" w:hAnsi="Times New Roman" w:cs="Times New Roman"/>
          <w:sz w:val="20"/>
          <w:szCs w:val="20"/>
          <w:lang w:val="en-US"/>
        </w:rPr>
        <w:t>formalised</w:t>
      </w:r>
      <w:proofErr w:type="spellEnd"/>
      <w:r w:rsidRPr="00C90E6A">
        <w:rPr>
          <w:rFonts w:ascii="Times New Roman" w:hAnsi="Times New Roman" w:cs="Times New Roman"/>
          <w:sz w:val="20"/>
          <w:szCs w:val="20"/>
          <w:lang w:val="en-US"/>
        </w:rPr>
        <w:t xml:space="preserve"> economic approaches: an evolving relationship</w:t>
      </w:r>
      <w:r>
        <w:rPr>
          <w:rFonts w:ascii="Times New Roman" w:hAnsi="Times New Roman" w:cs="Times New Roman"/>
          <w:sz w:val="20"/>
          <w:szCs w:val="20"/>
          <w:lang w:val="en-US"/>
        </w:rPr>
        <w:t>”,</w:t>
      </w:r>
      <w:r w:rsidRPr="00C90E6A">
        <w:rPr>
          <w:rFonts w:ascii="Times New Roman" w:hAnsi="Times New Roman" w:cs="Times New Roman"/>
          <w:sz w:val="20"/>
          <w:szCs w:val="20"/>
          <w:lang w:val="en-US"/>
        </w:rPr>
        <w:t xml:space="preserve"> </w:t>
      </w:r>
      <w:r w:rsidRPr="00C90E6A">
        <w:rPr>
          <w:rFonts w:ascii="Times New Roman" w:hAnsi="Times New Roman" w:cs="Times New Roman"/>
          <w:i/>
          <w:sz w:val="20"/>
          <w:szCs w:val="20"/>
          <w:lang w:val="en-US"/>
        </w:rPr>
        <w:t>Italian Economic Journal</w:t>
      </w:r>
      <w:r w:rsidRPr="00C90E6A">
        <w:rPr>
          <w:rFonts w:ascii="Times New Roman" w:hAnsi="Times New Roman" w:cs="Times New Roman"/>
          <w:sz w:val="20"/>
          <w:szCs w:val="20"/>
          <w:lang w:val="en-US"/>
        </w:rPr>
        <w:t>, 5</w:t>
      </w:r>
      <w:r>
        <w:rPr>
          <w:rFonts w:ascii="Times New Roman" w:hAnsi="Times New Roman" w:cs="Times New Roman"/>
          <w:sz w:val="20"/>
          <w:szCs w:val="20"/>
          <w:lang w:val="en-US"/>
        </w:rPr>
        <w:t xml:space="preserve"> </w:t>
      </w:r>
      <w:r w:rsidRPr="00C90E6A">
        <w:rPr>
          <w:rFonts w:ascii="Times New Roman" w:hAnsi="Times New Roman" w:cs="Times New Roman"/>
          <w:sz w:val="20"/>
          <w:szCs w:val="20"/>
          <w:lang w:val="en-US"/>
        </w:rPr>
        <w:t>(1)</w:t>
      </w:r>
      <w:r>
        <w:rPr>
          <w:rFonts w:ascii="Times New Roman" w:hAnsi="Times New Roman" w:cs="Times New Roman"/>
          <w:sz w:val="20"/>
          <w:szCs w:val="20"/>
          <w:lang w:val="en-US"/>
        </w:rPr>
        <w:t>:</w:t>
      </w:r>
      <w:r w:rsidRPr="00C90E6A">
        <w:rPr>
          <w:rFonts w:ascii="Times New Roman" w:hAnsi="Times New Roman" w:cs="Times New Roman"/>
          <w:sz w:val="20"/>
          <w:szCs w:val="20"/>
          <w:lang w:val="en-US"/>
        </w:rPr>
        <w:t xml:space="preserve"> 1</w:t>
      </w:r>
      <w:r>
        <w:rPr>
          <w:rFonts w:ascii="Times New Roman" w:hAnsi="Times New Roman" w:cs="Times New Roman"/>
          <w:sz w:val="20"/>
          <w:szCs w:val="20"/>
          <w:lang w:val="en-US"/>
        </w:rPr>
        <w:t>–</w:t>
      </w:r>
      <w:r w:rsidRPr="00C90E6A">
        <w:rPr>
          <w:rFonts w:ascii="Times New Roman" w:hAnsi="Times New Roman" w:cs="Times New Roman"/>
          <w:sz w:val="20"/>
          <w:szCs w:val="20"/>
          <w:lang w:val="en-US"/>
        </w:rPr>
        <w:t>16.</w:t>
      </w:r>
    </w:p>
    <w:p w:rsidR="00C90E6A" w:rsidRDefault="00C90E6A" w:rsidP="008C0B10">
      <w:pPr>
        <w:ind w:left="397" w:hanging="397"/>
        <w:jc w:val="both"/>
        <w:rPr>
          <w:rFonts w:ascii="Times New Roman" w:hAnsi="Times New Roman" w:cs="Times New Roman"/>
          <w:sz w:val="20"/>
          <w:szCs w:val="20"/>
          <w:lang w:val="en-US"/>
        </w:rPr>
      </w:pPr>
      <w:r w:rsidRPr="00FD5F21">
        <w:rPr>
          <w:rFonts w:ascii="Times New Roman" w:hAnsi="Times New Roman" w:cs="Times New Roman"/>
          <w:sz w:val="20"/>
          <w:szCs w:val="20"/>
        </w:rPr>
        <w:t xml:space="preserve">Capello, R., and </w:t>
      </w:r>
      <w:proofErr w:type="spellStart"/>
      <w:r w:rsidRPr="00FD5F21">
        <w:rPr>
          <w:rFonts w:ascii="Times New Roman" w:hAnsi="Times New Roman" w:cs="Times New Roman"/>
          <w:sz w:val="20"/>
          <w:szCs w:val="20"/>
        </w:rPr>
        <w:t>Caragliu</w:t>
      </w:r>
      <w:proofErr w:type="spellEnd"/>
      <w:r w:rsidRPr="00FD5F21">
        <w:rPr>
          <w:rFonts w:ascii="Times New Roman" w:hAnsi="Times New Roman" w:cs="Times New Roman"/>
          <w:sz w:val="20"/>
          <w:szCs w:val="20"/>
        </w:rPr>
        <w:t xml:space="preserve">, A. (2018). </w:t>
      </w:r>
      <w:r w:rsidRPr="002E058C">
        <w:rPr>
          <w:rFonts w:ascii="Times New Roman" w:hAnsi="Times New Roman" w:cs="Times New Roman"/>
          <w:sz w:val="20"/>
          <w:szCs w:val="20"/>
          <w:lang w:val="en-US"/>
        </w:rPr>
        <w:t xml:space="preserve">“Merging macroeconomic and territorial determinants of regional growth: The MASST4 model”, </w:t>
      </w:r>
      <w:r w:rsidRPr="002E058C">
        <w:rPr>
          <w:rFonts w:ascii="Times New Roman" w:hAnsi="Times New Roman" w:cs="Times New Roman"/>
          <w:i/>
          <w:sz w:val="20"/>
          <w:szCs w:val="20"/>
          <w:lang w:val="en-US"/>
        </w:rPr>
        <w:t>paper presented at the 58</w:t>
      </w:r>
      <w:r w:rsidRPr="002E058C">
        <w:rPr>
          <w:rFonts w:ascii="Times New Roman" w:hAnsi="Times New Roman" w:cs="Times New Roman"/>
          <w:i/>
          <w:sz w:val="20"/>
          <w:szCs w:val="20"/>
          <w:vertAlign w:val="superscript"/>
          <w:lang w:val="en-US"/>
        </w:rPr>
        <w:t>th</w:t>
      </w:r>
      <w:r w:rsidRPr="002E058C">
        <w:rPr>
          <w:rFonts w:ascii="Times New Roman" w:hAnsi="Times New Roman" w:cs="Times New Roman"/>
          <w:i/>
          <w:sz w:val="20"/>
          <w:szCs w:val="20"/>
          <w:lang w:val="en-US"/>
        </w:rPr>
        <w:t xml:space="preserve"> ERSA Congress “Places for People: Innovative, Inclusive and </w:t>
      </w:r>
      <w:proofErr w:type="spellStart"/>
      <w:r w:rsidRPr="002E058C">
        <w:rPr>
          <w:rFonts w:ascii="Times New Roman" w:hAnsi="Times New Roman" w:cs="Times New Roman"/>
          <w:i/>
          <w:sz w:val="20"/>
          <w:szCs w:val="20"/>
          <w:lang w:val="en-US"/>
        </w:rPr>
        <w:t>liveable</w:t>
      </w:r>
      <w:proofErr w:type="spellEnd"/>
      <w:r w:rsidRPr="002E058C">
        <w:rPr>
          <w:rFonts w:ascii="Times New Roman" w:hAnsi="Times New Roman" w:cs="Times New Roman"/>
          <w:i/>
          <w:sz w:val="20"/>
          <w:szCs w:val="20"/>
          <w:lang w:val="en-US"/>
        </w:rPr>
        <w:t xml:space="preserve"> Regions”</w:t>
      </w:r>
      <w:r>
        <w:rPr>
          <w:rFonts w:ascii="Times New Roman" w:hAnsi="Times New Roman" w:cs="Times New Roman"/>
          <w:sz w:val="20"/>
          <w:szCs w:val="20"/>
          <w:lang w:val="en-US"/>
        </w:rPr>
        <w:t>,</w:t>
      </w:r>
      <w:r w:rsidRPr="002E058C">
        <w:rPr>
          <w:rFonts w:ascii="Times New Roman" w:hAnsi="Times New Roman" w:cs="Times New Roman"/>
          <w:sz w:val="20"/>
          <w:szCs w:val="20"/>
          <w:lang w:val="en-US"/>
        </w:rPr>
        <w:t xml:space="preserve"> Cork</w:t>
      </w:r>
      <w:r>
        <w:rPr>
          <w:rFonts w:ascii="Times New Roman" w:hAnsi="Times New Roman" w:cs="Times New Roman"/>
          <w:sz w:val="20"/>
          <w:szCs w:val="20"/>
          <w:lang w:val="en-US"/>
        </w:rPr>
        <w:t xml:space="preserve"> (IE): </w:t>
      </w:r>
      <w:r w:rsidRPr="002E058C">
        <w:rPr>
          <w:rFonts w:ascii="Times New Roman" w:hAnsi="Times New Roman" w:cs="Times New Roman"/>
          <w:sz w:val="20"/>
          <w:szCs w:val="20"/>
          <w:lang w:val="en-US"/>
        </w:rPr>
        <w:t>28- 31 August 2018</w:t>
      </w:r>
      <w:r>
        <w:rPr>
          <w:rFonts w:ascii="Times New Roman" w:hAnsi="Times New Roman" w:cs="Times New Roman"/>
          <w:sz w:val="20"/>
          <w:szCs w:val="20"/>
          <w:lang w:val="en-US"/>
        </w:rPr>
        <w:t>.</w:t>
      </w:r>
    </w:p>
    <w:p w:rsidR="00C90E6A" w:rsidRPr="00150D1F" w:rsidRDefault="00C90E6A" w:rsidP="009B33BE">
      <w:pPr>
        <w:ind w:left="397" w:hanging="397"/>
        <w:jc w:val="both"/>
        <w:rPr>
          <w:rFonts w:ascii="Times New Roman" w:hAnsi="Times New Roman" w:cs="Times New Roman"/>
          <w:sz w:val="20"/>
          <w:szCs w:val="20"/>
          <w:lang w:val="en-US"/>
        </w:rPr>
      </w:pPr>
      <w:r w:rsidRPr="00150D1F">
        <w:rPr>
          <w:rFonts w:ascii="Times New Roman" w:hAnsi="Times New Roman" w:cs="Times New Roman"/>
          <w:sz w:val="20"/>
          <w:szCs w:val="20"/>
        </w:rPr>
        <w:lastRenderedPageBreak/>
        <w:t xml:space="preserve">Capello, R., and </w:t>
      </w:r>
      <w:proofErr w:type="spellStart"/>
      <w:r w:rsidRPr="00150D1F">
        <w:rPr>
          <w:rFonts w:ascii="Times New Roman" w:hAnsi="Times New Roman" w:cs="Times New Roman"/>
          <w:sz w:val="20"/>
          <w:szCs w:val="20"/>
        </w:rPr>
        <w:t>Fratesi</w:t>
      </w:r>
      <w:proofErr w:type="spellEnd"/>
      <w:r w:rsidRPr="00150D1F">
        <w:rPr>
          <w:rFonts w:ascii="Times New Roman" w:hAnsi="Times New Roman" w:cs="Times New Roman"/>
          <w:sz w:val="20"/>
          <w:szCs w:val="20"/>
        </w:rPr>
        <w:t xml:space="preserve">, U. (2012). </w:t>
      </w:r>
      <w:r w:rsidRPr="00150D1F">
        <w:rPr>
          <w:rFonts w:ascii="Times New Roman" w:hAnsi="Times New Roman" w:cs="Times New Roman"/>
          <w:sz w:val="20"/>
          <w:szCs w:val="20"/>
          <w:lang w:val="en-US"/>
        </w:rPr>
        <w:t>“Modelling regional growth: an advanced MASST model</w:t>
      </w:r>
      <w:r>
        <w:rPr>
          <w:rFonts w:ascii="Times New Roman" w:hAnsi="Times New Roman" w:cs="Times New Roman"/>
          <w:sz w:val="20"/>
          <w:szCs w:val="20"/>
          <w:lang w:val="en-US"/>
        </w:rPr>
        <w:t>”,</w:t>
      </w:r>
      <w:r w:rsidRPr="00150D1F">
        <w:rPr>
          <w:rFonts w:ascii="Times New Roman" w:hAnsi="Times New Roman" w:cs="Times New Roman"/>
          <w:sz w:val="20"/>
          <w:szCs w:val="20"/>
          <w:lang w:val="en-US"/>
        </w:rPr>
        <w:t xml:space="preserve"> </w:t>
      </w:r>
      <w:r w:rsidRPr="00150D1F">
        <w:rPr>
          <w:rFonts w:ascii="Times New Roman" w:hAnsi="Times New Roman" w:cs="Times New Roman"/>
          <w:i/>
          <w:sz w:val="20"/>
          <w:szCs w:val="20"/>
          <w:lang w:val="en-US"/>
        </w:rPr>
        <w:t>Spatial Economic Analysis</w:t>
      </w:r>
      <w:r w:rsidRPr="00150D1F">
        <w:rPr>
          <w:rFonts w:ascii="Times New Roman" w:hAnsi="Times New Roman" w:cs="Times New Roman"/>
          <w:sz w:val="20"/>
          <w:szCs w:val="20"/>
          <w:lang w:val="en-US"/>
        </w:rPr>
        <w:t>, 7</w:t>
      </w:r>
      <w:r>
        <w:rPr>
          <w:rFonts w:ascii="Times New Roman" w:hAnsi="Times New Roman" w:cs="Times New Roman"/>
          <w:sz w:val="20"/>
          <w:szCs w:val="20"/>
          <w:lang w:val="en-US"/>
        </w:rPr>
        <w:t xml:space="preserve"> </w:t>
      </w:r>
      <w:r w:rsidRPr="00150D1F">
        <w:rPr>
          <w:rFonts w:ascii="Times New Roman" w:hAnsi="Times New Roman" w:cs="Times New Roman"/>
          <w:sz w:val="20"/>
          <w:szCs w:val="20"/>
          <w:lang w:val="en-US"/>
        </w:rPr>
        <w:t>(3)</w:t>
      </w:r>
      <w:r>
        <w:rPr>
          <w:rFonts w:ascii="Times New Roman" w:hAnsi="Times New Roman" w:cs="Times New Roman"/>
          <w:sz w:val="20"/>
          <w:szCs w:val="20"/>
          <w:lang w:val="en-US"/>
        </w:rPr>
        <w:t>: 293–</w:t>
      </w:r>
      <w:r w:rsidRPr="00150D1F">
        <w:rPr>
          <w:rFonts w:ascii="Times New Roman" w:hAnsi="Times New Roman" w:cs="Times New Roman"/>
          <w:sz w:val="20"/>
          <w:szCs w:val="20"/>
          <w:lang w:val="en-US"/>
        </w:rPr>
        <w:t>318.</w:t>
      </w:r>
    </w:p>
    <w:p w:rsidR="00C90E6A" w:rsidRPr="0076343F" w:rsidRDefault="00C90E6A" w:rsidP="00C90E6A">
      <w:pPr>
        <w:ind w:left="397" w:hanging="397"/>
        <w:jc w:val="both"/>
        <w:rPr>
          <w:rFonts w:ascii="Times New Roman" w:hAnsi="Times New Roman" w:cs="Times New Roman"/>
          <w:sz w:val="20"/>
          <w:szCs w:val="20"/>
          <w:lang w:val="en-US"/>
        </w:rPr>
      </w:pPr>
      <w:proofErr w:type="spellStart"/>
      <w:r w:rsidRPr="00134216">
        <w:rPr>
          <w:rFonts w:ascii="Times New Roman" w:hAnsi="Times New Roman" w:cs="Times New Roman"/>
          <w:sz w:val="20"/>
          <w:szCs w:val="20"/>
          <w:lang w:val="en-GB"/>
        </w:rPr>
        <w:t>Capello</w:t>
      </w:r>
      <w:proofErr w:type="spellEnd"/>
      <w:r w:rsidRPr="00134216">
        <w:rPr>
          <w:rFonts w:ascii="Times New Roman" w:hAnsi="Times New Roman" w:cs="Times New Roman"/>
          <w:sz w:val="20"/>
          <w:szCs w:val="20"/>
          <w:lang w:val="en-GB"/>
        </w:rPr>
        <w:t xml:space="preserve">, R., and </w:t>
      </w:r>
      <w:proofErr w:type="spellStart"/>
      <w:r w:rsidRPr="00134216">
        <w:rPr>
          <w:rFonts w:ascii="Times New Roman" w:hAnsi="Times New Roman" w:cs="Times New Roman"/>
          <w:sz w:val="20"/>
          <w:szCs w:val="20"/>
          <w:lang w:val="en-GB"/>
        </w:rPr>
        <w:t>Lenzi</w:t>
      </w:r>
      <w:proofErr w:type="spellEnd"/>
      <w:r w:rsidRPr="00134216">
        <w:rPr>
          <w:rFonts w:ascii="Times New Roman" w:hAnsi="Times New Roman" w:cs="Times New Roman"/>
          <w:sz w:val="20"/>
          <w:szCs w:val="20"/>
          <w:lang w:val="en-GB"/>
        </w:rPr>
        <w:t>, C. (</w:t>
      </w:r>
      <w:proofErr w:type="spellStart"/>
      <w:r w:rsidRPr="00134216">
        <w:rPr>
          <w:rFonts w:ascii="Times New Roman" w:hAnsi="Times New Roman" w:cs="Times New Roman"/>
          <w:sz w:val="20"/>
          <w:szCs w:val="20"/>
          <w:lang w:val="en-GB"/>
        </w:rPr>
        <w:t>eds</w:t>
      </w:r>
      <w:proofErr w:type="spellEnd"/>
      <w:r w:rsidRPr="00134216">
        <w:rPr>
          <w:rFonts w:ascii="Times New Roman" w:hAnsi="Times New Roman" w:cs="Times New Roman"/>
          <w:sz w:val="20"/>
          <w:szCs w:val="20"/>
          <w:lang w:val="en-GB"/>
        </w:rPr>
        <w:t xml:space="preserve">) (2013a). </w:t>
      </w:r>
      <w:r w:rsidRPr="0076343F">
        <w:rPr>
          <w:rFonts w:ascii="Times New Roman" w:hAnsi="Times New Roman" w:cs="Times New Roman"/>
          <w:sz w:val="20"/>
          <w:szCs w:val="20"/>
          <w:lang w:val="en-US"/>
        </w:rPr>
        <w:t>“</w:t>
      </w:r>
      <w:r w:rsidRPr="0076343F">
        <w:rPr>
          <w:rFonts w:ascii="Times New Roman" w:hAnsi="Times New Roman" w:cs="Times New Roman"/>
          <w:i/>
          <w:sz w:val="20"/>
          <w:szCs w:val="20"/>
          <w:lang w:val="en-US"/>
        </w:rPr>
        <w:t>Territorial patterns on innovation: an inquiry on the knowledge economy in European Regions</w:t>
      </w:r>
      <w:r>
        <w:rPr>
          <w:rFonts w:ascii="Times New Roman" w:hAnsi="Times New Roman" w:cs="Times New Roman"/>
          <w:sz w:val="20"/>
          <w:szCs w:val="20"/>
          <w:lang w:val="en-US"/>
        </w:rPr>
        <w:t xml:space="preserve">”, </w:t>
      </w:r>
      <w:r w:rsidRPr="0076343F">
        <w:rPr>
          <w:rFonts w:ascii="Times New Roman" w:hAnsi="Times New Roman" w:cs="Times New Roman"/>
          <w:sz w:val="20"/>
          <w:szCs w:val="20"/>
          <w:lang w:val="en-US"/>
        </w:rPr>
        <w:t>London</w:t>
      </w:r>
      <w:r>
        <w:rPr>
          <w:rFonts w:ascii="Times New Roman" w:hAnsi="Times New Roman" w:cs="Times New Roman"/>
          <w:sz w:val="20"/>
          <w:szCs w:val="20"/>
          <w:lang w:val="en-US"/>
        </w:rPr>
        <w:t xml:space="preserve"> (</w:t>
      </w:r>
      <w:r w:rsidRPr="0076343F">
        <w:rPr>
          <w:rFonts w:ascii="Times New Roman" w:hAnsi="Times New Roman" w:cs="Times New Roman"/>
          <w:sz w:val="20"/>
          <w:szCs w:val="20"/>
          <w:lang w:val="en-US"/>
        </w:rPr>
        <w:t>UK</w:t>
      </w:r>
      <w:r>
        <w:rPr>
          <w:rFonts w:ascii="Times New Roman" w:hAnsi="Times New Roman" w:cs="Times New Roman"/>
          <w:sz w:val="20"/>
          <w:szCs w:val="20"/>
          <w:lang w:val="en-US"/>
        </w:rPr>
        <w:t>)</w:t>
      </w:r>
      <w:r w:rsidRPr="0076343F">
        <w:rPr>
          <w:rFonts w:ascii="Times New Roman" w:hAnsi="Times New Roman" w:cs="Times New Roman"/>
          <w:sz w:val="20"/>
          <w:szCs w:val="20"/>
          <w:lang w:val="en-US"/>
        </w:rPr>
        <w:t xml:space="preserve">: </w:t>
      </w:r>
      <w:proofErr w:type="spellStart"/>
      <w:r w:rsidRPr="0076343F">
        <w:rPr>
          <w:rFonts w:ascii="Times New Roman" w:hAnsi="Times New Roman" w:cs="Times New Roman"/>
          <w:sz w:val="20"/>
          <w:szCs w:val="20"/>
          <w:lang w:val="en-US"/>
        </w:rPr>
        <w:t>Routlegde</w:t>
      </w:r>
      <w:proofErr w:type="spellEnd"/>
      <w:r w:rsidRPr="0076343F">
        <w:rPr>
          <w:rFonts w:ascii="Times New Roman" w:hAnsi="Times New Roman" w:cs="Times New Roman"/>
          <w:sz w:val="20"/>
          <w:szCs w:val="20"/>
          <w:lang w:val="en-US"/>
        </w:rPr>
        <w:t>.</w:t>
      </w:r>
    </w:p>
    <w:p w:rsidR="00C90E6A" w:rsidRPr="0076343F" w:rsidRDefault="00C90E6A" w:rsidP="00C90E6A">
      <w:pPr>
        <w:ind w:left="397" w:hanging="397"/>
        <w:jc w:val="both"/>
        <w:rPr>
          <w:rFonts w:ascii="Times New Roman" w:hAnsi="Times New Roman" w:cs="Times New Roman"/>
          <w:sz w:val="20"/>
          <w:szCs w:val="20"/>
          <w:lang w:val="en-US"/>
        </w:rPr>
      </w:pPr>
      <w:r w:rsidRPr="0076343F">
        <w:rPr>
          <w:rFonts w:ascii="Times New Roman" w:hAnsi="Times New Roman" w:cs="Times New Roman"/>
          <w:sz w:val="20"/>
          <w:szCs w:val="20"/>
        </w:rPr>
        <w:t xml:space="preserve">Capello, R., and Lenzi. </w:t>
      </w:r>
      <w:r w:rsidRPr="001C607E">
        <w:rPr>
          <w:rFonts w:ascii="Times New Roman" w:hAnsi="Times New Roman" w:cs="Times New Roman"/>
          <w:sz w:val="20"/>
          <w:szCs w:val="20"/>
        </w:rPr>
        <w:t xml:space="preserve">C. (2013b). </w:t>
      </w:r>
      <w:r>
        <w:rPr>
          <w:rFonts w:ascii="Times New Roman" w:hAnsi="Times New Roman" w:cs="Times New Roman"/>
          <w:sz w:val="20"/>
          <w:szCs w:val="20"/>
          <w:lang w:val="en-US"/>
        </w:rPr>
        <w:t>“</w:t>
      </w:r>
      <w:r w:rsidRPr="0076343F">
        <w:rPr>
          <w:rFonts w:ascii="Times New Roman" w:hAnsi="Times New Roman" w:cs="Times New Roman"/>
          <w:sz w:val="20"/>
          <w:szCs w:val="20"/>
          <w:lang w:val="en-US"/>
        </w:rPr>
        <w:t>Territorial patterns of innovation and economic growth in</w:t>
      </w:r>
      <w:r>
        <w:rPr>
          <w:rFonts w:ascii="Times New Roman" w:hAnsi="Times New Roman" w:cs="Times New Roman"/>
          <w:sz w:val="20"/>
          <w:szCs w:val="20"/>
          <w:lang w:val="en-US"/>
        </w:rPr>
        <w:t xml:space="preserve"> </w:t>
      </w:r>
      <w:r w:rsidRPr="0076343F">
        <w:rPr>
          <w:rFonts w:ascii="Times New Roman" w:hAnsi="Times New Roman" w:cs="Times New Roman"/>
          <w:sz w:val="20"/>
          <w:szCs w:val="20"/>
          <w:lang w:val="en-US"/>
        </w:rPr>
        <w:t xml:space="preserve">European </w:t>
      </w:r>
      <w:r>
        <w:rPr>
          <w:rFonts w:ascii="Times New Roman" w:hAnsi="Times New Roman" w:cs="Times New Roman"/>
          <w:sz w:val="20"/>
          <w:szCs w:val="20"/>
          <w:lang w:val="en-US"/>
        </w:rPr>
        <w:t>r</w:t>
      </w:r>
      <w:r w:rsidRPr="0076343F">
        <w:rPr>
          <w:rFonts w:ascii="Times New Roman" w:hAnsi="Times New Roman" w:cs="Times New Roman"/>
          <w:sz w:val="20"/>
          <w:szCs w:val="20"/>
          <w:lang w:val="en-US"/>
        </w:rPr>
        <w:t>egions</w:t>
      </w:r>
      <w:r>
        <w:rPr>
          <w:rFonts w:ascii="Times New Roman" w:hAnsi="Times New Roman" w:cs="Times New Roman"/>
          <w:sz w:val="20"/>
          <w:szCs w:val="20"/>
          <w:lang w:val="en-US"/>
        </w:rPr>
        <w:t>”,</w:t>
      </w:r>
      <w:r w:rsidRPr="0076343F">
        <w:rPr>
          <w:rFonts w:ascii="Times New Roman" w:hAnsi="Times New Roman" w:cs="Times New Roman"/>
          <w:sz w:val="20"/>
          <w:szCs w:val="20"/>
          <w:lang w:val="en-US"/>
        </w:rPr>
        <w:t xml:space="preserve"> </w:t>
      </w:r>
      <w:r w:rsidRPr="0076343F">
        <w:rPr>
          <w:rFonts w:ascii="Times New Roman" w:hAnsi="Times New Roman" w:cs="Times New Roman"/>
          <w:i/>
          <w:sz w:val="20"/>
          <w:szCs w:val="20"/>
          <w:lang w:val="en-US"/>
        </w:rPr>
        <w:t>Growth and Change</w:t>
      </w:r>
      <w:r>
        <w:rPr>
          <w:rFonts w:ascii="Times New Roman" w:hAnsi="Times New Roman" w:cs="Times New Roman"/>
          <w:i/>
          <w:sz w:val="20"/>
          <w:szCs w:val="20"/>
          <w:lang w:val="en-US"/>
        </w:rPr>
        <w:t>,</w:t>
      </w:r>
      <w:r w:rsidRPr="0076343F">
        <w:rPr>
          <w:rFonts w:ascii="Times New Roman" w:hAnsi="Times New Roman" w:cs="Times New Roman"/>
          <w:sz w:val="20"/>
          <w:szCs w:val="20"/>
          <w:lang w:val="en-US"/>
        </w:rPr>
        <w:t xml:space="preserve"> 44</w:t>
      </w:r>
      <w:r>
        <w:rPr>
          <w:rFonts w:ascii="Times New Roman" w:hAnsi="Times New Roman" w:cs="Times New Roman"/>
          <w:sz w:val="20"/>
          <w:szCs w:val="20"/>
          <w:lang w:val="en-US"/>
        </w:rPr>
        <w:t xml:space="preserve"> (2)</w:t>
      </w:r>
      <w:r w:rsidRPr="0076343F">
        <w:rPr>
          <w:rFonts w:ascii="Times New Roman" w:hAnsi="Times New Roman" w:cs="Times New Roman"/>
          <w:sz w:val="20"/>
          <w:szCs w:val="20"/>
          <w:lang w:val="en-US"/>
        </w:rPr>
        <w:t>:</w:t>
      </w:r>
      <w:r>
        <w:rPr>
          <w:rFonts w:ascii="Times New Roman" w:hAnsi="Times New Roman" w:cs="Times New Roman"/>
          <w:sz w:val="20"/>
          <w:szCs w:val="20"/>
          <w:lang w:val="en-US"/>
        </w:rPr>
        <w:t xml:space="preserve"> </w:t>
      </w:r>
      <w:r w:rsidRPr="0076343F">
        <w:rPr>
          <w:rFonts w:ascii="Times New Roman" w:hAnsi="Times New Roman" w:cs="Times New Roman"/>
          <w:sz w:val="20"/>
          <w:szCs w:val="20"/>
          <w:lang w:val="en-US"/>
        </w:rPr>
        <w:t>195–227.</w:t>
      </w:r>
    </w:p>
    <w:p w:rsidR="00C90E6A" w:rsidRDefault="00C90E6A" w:rsidP="009B33BE">
      <w:pPr>
        <w:spacing w:after="60"/>
        <w:ind w:left="397" w:hanging="397"/>
        <w:jc w:val="both"/>
        <w:rPr>
          <w:rFonts w:ascii="Times New Roman" w:hAnsi="Times New Roman" w:cs="Times New Roman"/>
          <w:sz w:val="20"/>
          <w:szCs w:val="20"/>
          <w:lang w:val="en-US"/>
        </w:rPr>
      </w:pPr>
      <w:r w:rsidRPr="001B3BC6">
        <w:rPr>
          <w:rFonts w:ascii="Times New Roman" w:hAnsi="Times New Roman" w:cs="Times New Roman"/>
          <w:sz w:val="20"/>
          <w:szCs w:val="20"/>
        </w:rPr>
        <w:t xml:space="preserve">Capello, R., and Lenzi, C. (2018). </w:t>
      </w:r>
      <w:r w:rsidRPr="003D43FB">
        <w:rPr>
          <w:rFonts w:ascii="Times New Roman" w:hAnsi="Times New Roman" w:cs="Times New Roman"/>
          <w:sz w:val="20"/>
          <w:szCs w:val="20"/>
          <w:lang w:val="en-US"/>
        </w:rPr>
        <w:t>“The dynamics of regional learning paradigms and trajectories</w:t>
      </w:r>
      <w:r>
        <w:rPr>
          <w:rFonts w:ascii="Times New Roman" w:hAnsi="Times New Roman" w:cs="Times New Roman"/>
          <w:sz w:val="20"/>
          <w:szCs w:val="20"/>
          <w:lang w:val="en-US"/>
        </w:rPr>
        <w:t>”,</w:t>
      </w:r>
      <w:r w:rsidRPr="003D43FB">
        <w:rPr>
          <w:rFonts w:ascii="Times New Roman" w:hAnsi="Times New Roman" w:cs="Times New Roman"/>
          <w:sz w:val="20"/>
          <w:szCs w:val="20"/>
          <w:lang w:val="en-US"/>
        </w:rPr>
        <w:t xml:space="preserve"> </w:t>
      </w:r>
      <w:r w:rsidRPr="003D43FB">
        <w:rPr>
          <w:rFonts w:ascii="Times New Roman" w:hAnsi="Times New Roman" w:cs="Times New Roman"/>
          <w:i/>
          <w:sz w:val="20"/>
          <w:szCs w:val="20"/>
          <w:lang w:val="en-US"/>
        </w:rPr>
        <w:t>Journal of Evolutionary Economics</w:t>
      </w:r>
      <w:r w:rsidRPr="003D43FB">
        <w:rPr>
          <w:rFonts w:ascii="Times New Roman" w:hAnsi="Times New Roman" w:cs="Times New Roman"/>
          <w:sz w:val="20"/>
          <w:szCs w:val="20"/>
          <w:lang w:val="en-US"/>
        </w:rPr>
        <w:t xml:space="preserve">, </w:t>
      </w:r>
      <w:r w:rsidRPr="001B3BC6">
        <w:rPr>
          <w:rFonts w:ascii="Times New Roman" w:hAnsi="Times New Roman" w:cs="Times New Roman"/>
          <w:sz w:val="20"/>
          <w:szCs w:val="20"/>
          <w:lang w:val="en-US"/>
        </w:rPr>
        <w:t>28</w:t>
      </w:r>
      <w:r>
        <w:rPr>
          <w:rFonts w:ascii="Times New Roman" w:hAnsi="Times New Roman" w:cs="Times New Roman"/>
          <w:sz w:val="20"/>
          <w:szCs w:val="20"/>
          <w:lang w:val="en-US"/>
        </w:rPr>
        <w:t xml:space="preserve"> </w:t>
      </w:r>
      <w:r w:rsidRPr="001B3BC6">
        <w:rPr>
          <w:rFonts w:ascii="Times New Roman" w:hAnsi="Times New Roman" w:cs="Times New Roman"/>
          <w:sz w:val="20"/>
          <w:szCs w:val="20"/>
          <w:lang w:val="en-US"/>
        </w:rPr>
        <w:t>(4)</w:t>
      </w:r>
      <w:r>
        <w:rPr>
          <w:rFonts w:ascii="Times New Roman" w:hAnsi="Times New Roman" w:cs="Times New Roman"/>
          <w:sz w:val="20"/>
          <w:szCs w:val="20"/>
          <w:lang w:val="en-US"/>
        </w:rPr>
        <w:t xml:space="preserve">: </w:t>
      </w:r>
      <w:r w:rsidRPr="001B3BC6">
        <w:rPr>
          <w:rFonts w:ascii="Times New Roman" w:hAnsi="Times New Roman" w:cs="Times New Roman"/>
          <w:sz w:val="20"/>
          <w:szCs w:val="20"/>
          <w:lang w:val="en-US"/>
        </w:rPr>
        <w:t>727</w:t>
      </w:r>
      <w:r>
        <w:rPr>
          <w:rFonts w:ascii="Times New Roman" w:hAnsi="Times New Roman" w:cs="Times New Roman"/>
          <w:sz w:val="20"/>
          <w:szCs w:val="20"/>
          <w:lang w:val="en-US"/>
        </w:rPr>
        <w:t>–</w:t>
      </w:r>
      <w:r w:rsidRPr="001B3BC6">
        <w:rPr>
          <w:rFonts w:ascii="Times New Roman" w:hAnsi="Times New Roman" w:cs="Times New Roman"/>
          <w:sz w:val="20"/>
          <w:szCs w:val="20"/>
          <w:lang w:val="en-US"/>
        </w:rPr>
        <w:t>748</w:t>
      </w:r>
      <w:r>
        <w:rPr>
          <w:rFonts w:ascii="Times New Roman" w:hAnsi="Times New Roman" w:cs="Times New Roman"/>
          <w:sz w:val="20"/>
          <w:szCs w:val="20"/>
          <w:lang w:val="en-US"/>
        </w:rPr>
        <w:t>.</w:t>
      </w:r>
    </w:p>
    <w:p w:rsidR="00C90E6A" w:rsidRDefault="00C90E6A" w:rsidP="00D6423C">
      <w:pPr>
        <w:ind w:left="397" w:hanging="397"/>
        <w:jc w:val="both"/>
        <w:rPr>
          <w:rFonts w:ascii="Times New Roman" w:hAnsi="Times New Roman" w:cs="Times New Roman"/>
          <w:sz w:val="20"/>
          <w:szCs w:val="20"/>
          <w:lang w:val="en-US"/>
        </w:rPr>
      </w:pPr>
      <w:proofErr w:type="spellStart"/>
      <w:r>
        <w:rPr>
          <w:rFonts w:ascii="Times New Roman" w:hAnsi="Times New Roman" w:cs="Times New Roman"/>
          <w:sz w:val="20"/>
          <w:szCs w:val="20"/>
          <w:lang w:val="en-US"/>
        </w:rPr>
        <w:t>Capello</w:t>
      </w:r>
      <w:proofErr w:type="spellEnd"/>
      <w:r>
        <w:rPr>
          <w:rFonts w:ascii="Times New Roman" w:hAnsi="Times New Roman" w:cs="Times New Roman"/>
          <w:sz w:val="20"/>
          <w:szCs w:val="20"/>
          <w:lang w:val="en-US"/>
        </w:rPr>
        <w:t>, R., and Nijkamp, P. (2008). “R</w:t>
      </w:r>
      <w:r w:rsidRPr="00D6423C">
        <w:rPr>
          <w:rFonts w:ascii="Times New Roman" w:hAnsi="Times New Roman" w:cs="Times New Roman"/>
          <w:sz w:val="20"/>
          <w:szCs w:val="20"/>
          <w:lang w:val="en-US"/>
        </w:rPr>
        <w:t>egional growth and development</w:t>
      </w:r>
      <w:r>
        <w:rPr>
          <w:rFonts w:ascii="Times New Roman" w:hAnsi="Times New Roman" w:cs="Times New Roman"/>
          <w:sz w:val="20"/>
          <w:szCs w:val="20"/>
          <w:lang w:val="en-US"/>
        </w:rPr>
        <w:t xml:space="preserve"> </w:t>
      </w:r>
      <w:r w:rsidRPr="00D6423C">
        <w:rPr>
          <w:rFonts w:ascii="Times New Roman" w:hAnsi="Times New Roman" w:cs="Times New Roman"/>
          <w:sz w:val="20"/>
          <w:szCs w:val="20"/>
          <w:lang w:val="en-US"/>
        </w:rPr>
        <w:t>theories in the twenty-first century – recent theoretical</w:t>
      </w:r>
      <w:r>
        <w:rPr>
          <w:rFonts w:ascii="Times New Roman" w:hAnsi="Times New Roman" w:cs="Times New Roman"/>
          <w:sz w:val="20"/>
          <w:szCs w:val="20"/>
          <w:lang w:val="en-US"/>
        </w:rPr>
        <w:t xml:space="preserve"> </w:t>
      </w:r>
      <w:r w:rsidRPr="00D6423C">
        <w:rPr>
          <w:rFonts w:ascii="Times New Roman" w:hAnsi="Times New Roman" w:cs="Times New Roman"/>
          <w:sz w:val="20"/>
          <w:szCs w:val="20"/>
          <w:lang w:val="en-US"/>
        </w:rPr>
        <w:t>advances and future challenges</w:t>
      </w:r>
      <w:r>
        <w:rPr>
          <w:rFonts w:ascii="Times New Roman" w:hAnsi="Times New Roman" w:cs="Times New Roman"/>
          <w:sz w:val="20"/>
          <w:szCs w:val="20"/>
          <w:lang w:val="en-US"/>
        </w:rPr>
        <w:t xml:space="preserve">”, in R. </w:t>
      </w:r>
      <w:proofErr w:type="spellStart"/>
      <w:r>
        <w:rPr>
          <w:rFonts w:ascii="Times New Roman" w:hAnsi="Times New Roman" w:cs="Times New Roman"/>
          <w:sz w:val="20"/>
          <w:szCs w:val="20"/>
          <w:lang w:val="en-US"/>
        </w:rPr>
        <w:t>Capello</w:t>
      </w:r>
      <w:proofErr w:type="spellEnd"/>
      <w:r>
        <w:rPr>
          <w:rFonts w:ascii="Times New Roman" w:hAnsi="Times New Roman" w:cs="Times New Roman"/>
          <w:sz w:val="20"/>
          <w:szCs w:val="20"/>
          <w:lang w:val="en-US"/>
        </w:rPr>
        <w:t xml:space="preserve"> and p. Nijkamp (</w:t>
      </w:r>
      <w:proofErr w:type="spellStart"/>
      <w:r>
        <w:rPr>
          <w:rFonts w:ascii="Times New Roman" w:hAnsi="Times New Roman" w:cs="Times New Roman"/>
          <w:sz w:val="20"/>
          <w:szCs w:val="20"/>
          <w:lang w:val="en-US"/>
        </w:rPr>
        <w:t>Eds</w:t>
      </w:r>
      <w:proofErr w:type="spellEnd"/>
      <w:r>
        <w:rPr>
          <w:rFonts w:ascii="Times New Roman" w:hAnsi="Times New Roman" w:cs="Times New Roman"/>
          <w:sz w:val="20"/>
          <w:szCs w:val="20"/>
          <w:lang w:val="en-US"/>
        </w:rPr>
        <w:t>), “</w:t>
      </w:r>
      <w:r w:rsidRPr="00807AD8">
        <w:rPr>
          <w:rFonts w:ascii="Times New Roman" w:hAnsi="Times New Roman" w:cs="Times New Roman"/>
          <w:i/>
          <w:sz w:val="20"/>
          <w:szCs w:val="20"/>
          <w:lang w:val="en-US"/>
        </w:rPr>
        <w:t>Handbook of regional growth and development theories</w:t>
      </w:r>
      <w:r>
        <w:rPr>
          <w:rFonts w:ascii="Times New Roman" w:hAnsi="Times New Roman" w:cs="Times New Roman"/>
          <w:sz w:val="20"/>
          <w:szCs w:val="20"/>
          <w:lang w:val="en-US"/>
        </w:rPr>
        <w:t>”, Cheltenham (UK): Edward Elgar, pp. 1–16.</w:t>
      </w:r>
    </w:p>
    <w:p w:rsidR="00C90E6A" w:rsidRDefault="00C90E6A" w:rsidP="00293951">
      <w:pPr>
        <w:ind w:left="397" w:hanging="397"/>
        <w:jc w:val="both"/>
        <w:rPr>
          <w:rFonts w:ascii="Times New Roman" w:hAnsi="Times New Roman" w:cs="Times New Roman"/>
          <w:sz w:val="20"/>
          <w:szCs w:val="20"/>
          <w:lang w:val="en-US"/>
        </w:rPr>
      </w:pPr>
      <w:r w:rsidRPr="00FC4E60">
        <w:rPr>
          <w:rFonts w:ascii="Times New Roman" w:hAnsi="Times New Roman" w:cs="Times New Roman"/>
          <w:sz w:val="20"/>
          <w:szCs w:val="20"/>
        </w:rPr>
        <w:t xml:space="preserve">Capello, R., </w:t>
      </w:r>
      <w:proofErr w:type="spellStart"/>
      <w:r w:rsidRPr="00FC4E60">
        <w:rPr>
          <w:rFonts w:ascii="Times New Roman" w:hAnsi="Times New Roman" w:cs="Times New Roman"/>
          <w:sz w:val="20"/>
          <w:szCs w:val="20"/>
        </w:rPr>
        <w:t>Camagni</w:t>
      </w:r>
      <w:proofErr w:type="spellEnd"/>
      <w:r w:rsidRPr="00FC4E60">
        <w:rPr>
          <w:rFonts w:ascii="Times New Roman" w:hAnsi="Times New Roman" w:cs="Times New Roman"/>
          <w:sz w:val="20"/>
          <w:szCs w:val="20"/>
        </w:rPr>
        <w:t xml:space="preserve">, R. P., </w:t>
      </w:r>
      <w:proofErr w:type="spellStart"/>
      <w:r w:rsidRPr="00FC4E60">
        <w:rPr>
          <w:rFonts w:ascii="Times New Roman" w:hAnsi="Times New Roman" w:cs="Times New Roman"/>
          <w:sz w:val="20"/>
          <w:szCs w:val="20"/>
        </w:rPr>
        <w:t>Chizzolini</w:t>
      </w:r>
      <w:proofErr w:type="spellEnd"/>
      <w:r w:rsidRPr="00FC4E60">
        <w:rPr>
          <w:rFonts w:ascii="Times New Roman" w:hAnsi="Times New Roman" w:cs="Times New Roman"/>
          <w:sz w:val="20"/>
          <w:szCs w:val="20"/>
        </w:rPr>
        <w:t xml:space="preserve">, B., </w:t>
      </w:r>
      <w:r>
        <w:rPr>
          <w:rFonts w:ascii="Times New Roman" w:hAnsi="Times New Roman" w:cs="Times New Roman"/>
          <w:sz w:val="20"/>
          <w:szCs w:val="20"/>
        </w:rPr>
        <w:t>and</w:t>
      </w:r>
      <w:r w:rsidRPr="00FC4E60">
        <w:rPr>
          <w:rFonts w:ascii="Times New Roman" w:hAnsi="Times New Roman" w:cs="Times New Roman"/>
          <w:sz w:val="20"/>
          <w:szCs w:val="20"/>
        </w:rPr>
        <w:t xml:space="preserve"> </w:t>
      </w:r>
      <w:proofErr w:type="spellStart"/>
      <w:r w:rsidRPr="00FC4E60">
        <w:rPr>
          <w:rFonts w:ascii="Times New Roman" w:hAnsi="Times New Roman" w:cs="Times New Roman"/>
          <w:sz w:val="20"/>
          <w:szCs w:val="20"/>
        </w:rPr>
        <w:t>Fratesi</w:t>
      </w:r>
      <w:proofErr w:type="spellEnd"/>
      <w:r w:rsidRPr="00FC4E60">
        <w:rPr>
          <w:rFonts w:ascii="Times New Roman" w:hAnsi="Times New Roman" w:cs="Times New Roman"/>
          <w:sz w:val="20"/>
          <w:szCs w:val="20"/>
        </w:rPr>
        <w:t xml:space="preserve">, U. (2008). </w:t>
      </w:r>
      <w:r w:rsidRPr="00FC4E60">
        <w:rPr>
          <w:rFonts w:ascii="Times New Roman" w:hAnsi="Times New Roman" w:cs="Times New Roman"/>
          <w:sz w:val="20"/>
          <w:szCs w:val="20"/>
          <w:lang w:val="en-US"/>
        </w:rPr>
        <w:t>“</w:t>
      </w:r>
      <w:r w:rsidRPr="00FC4E60">
        <w:rPr>
          <w:rFonts w:ascii="Times New Roman" w:hAnsi="Times New Roman" w:cs="Times New Roman"/>
          <w:i/>
          <w:sz w:val="20"/>
          <w:szCs w:val="20"/>
          <w:lang w:val="en-US"/>
        </w:rPr>
        <w:t>Modelling regional scenarios for the enlarged Europe: European competitiveness and global strategies</w:t>
      </w:r>
      <w:r>
        <w:rPr>
          <w:rFonts w:ascii="Times New Roman" w:hAnsi="Times New Roman" w:cs="Times New Roman"/>
          <w:sz w:val="20"/>
          <w:szCs w:val="20"/>
          <w:lang w:val="en-US"/>
        </w:rPr>
        <w:t>”,</w:t>
      </w:r>
      <w:r w:rsidRPr="00FC4E60">
        <w:rPr>
          <w:rFonts w:ascii="Times New Roman" w:hAnsi="Times New Roman" w:cs="Times New Roman"/>
          <w:sz w:val="20"/>
          <w:szCs w:val="20"/>
          <w:lang w:val="en-US"/>
        </w:rPr>
        <w:t xml:space="preserve"> </w:t>
      </w:r>
      <w:r>
        <w:rPr>
          <w:rFonts w:ascii="Times New Roman" w:hAnsi="Times New Roman" w:cs="Times New Roman"/>
          <w:sz w:val="20"/>
          <w:szCs w:val="20"/>
          <w:lang w:val="en-US"/>
        </w:rPr>
        <w:t xml:space="preserve">Berlin (DE): </w:t>
      </w:r>
      <w:r w:rsidRPr="00FC4E60">
        <w:rPr>
          <w:rFonts w:ascii="Times New Roman" w:hAnsi="Times New Roman" w:cs="Times New Roman"/>
          <w:sz w:val="20"/>
          <w:szCs w:val="20"/>
          <w:lang w:val="en-US"/>
        </w:rPr>
        <w:t>Springer.</w:t>
      </w:r>
    </w:p>
    <w:p w:rsidR="00C90E6A" w:rsidRDefault="00C90E6A" w:rsidP="00293951">
      <w:pPr>
        <w:ind w:left="397" w:hanging="397"/>
        <w:jc w:val="both"/>
        <w:rPr>
          <w:rFonts w:ascii="Times New Roman" w:hAnsi="Times New Roman" w:cs="Times New Roman"/>
          <w:sz w:val="20"/>
          <w:szCs w:val="20"/>
          <w:lang w:val="en-US"/>
        </w:rPr>
      </w:pPr>
      <w:r>
        <w:rPr>
          <w:rFonts w:ascii="Times New Roman" w:hAnsi="Times New Roman" w:cs="Times New Roman"/>
          <w:sz w:val="20"/>
          <w:szCs w:val="20"/>
        </w:rPr>
        <w:t xml:space="preserve">Capello, R., </w:t>
      </w:r>
      <w:proofErr w:type="spellStart"/>
      <w:r>
        <w:rPr>
          <w:rFonts w:ascii="Times New Roman" w:hAnsi="Times New Roman" w:cs="Times New Roman"/>
          <w:sz w:val="20"/>
          <w:szCs w:val="20"/>
        </w:rPr>
        <w:t>Caragliu</w:t>
      </w:r>
      <w:proofErr w:type="spellEnd"/>
      <w:r>
        <w:rPr>
          <w:rFonts w:ascii="Times New Roman" w:hAnsi="Times New Roman" w:cs="Times New Roman"/>
          <w:sz w:val="20"/>
          <w:szCs w:val="20"/>
        </w:rPr>
        <w:t>, A., and</w:t>
      </w:r>
      <w:r w:rsidRPr="00567C3C">
        <w:rPr>
          <w:rFonts w:ascii="Times New Roman" w:hAnsi="Times New Roman" w:cs="Times New Roman"/>
          <w:sz w:val="20"/>
          <w:szCs w:val="20"/>
        </w:rPr>
        <w:t xml:space="preserve"> </w:t>
      </w:r>
      <w:proofErr w:type="spellStart"/>
      <w:r w:rsidRPr="00567C3C">
        <w:rPr>
          <w:rFonts w:ascii="Times New Roman" w:hAnsi="Times New Roman" w:cs="Times New Roman"/>
          <w:sz w:val="20"/>
          <w:szCs w:val="20"/>
        </w:rPr>
        <w:t>Fratesi</w:t>
      </w:r>
      <w:proofErr w:type="spellEnd"/>
      <w:r w:rsidRPr="00567C3C">
        <w:rPr>
          <w:rFonts w:ascii="Times New Roman" w:hAnsi="Times New Roman" w:cs="Times New Roman"/>
          <w:sz w:val="20"/>
          <w:szCs w:val="20"/>
        </w:rPr>
        <w:t xml:space="preserve">, U. (2015). </w:t>
      </w:r>
      <w:r w:rsidRPr="00567C3C">
        <w:rPr>
          <w:rFonts w:ascii="Times New Roman" w:hAnsi="Times New Roman" w:cs="Times New Roman"/>
          <w:sz w:val="20"/>
          <w:szCs w:val="20"/>
          <w:lang w:val="en-US"/>
        </w:rPr>
        <w:t>“Spatial heterogeneity in the costs of the economic crisis in Europe: are cities sources of regional resilience?</w:t>
      </w:r>
      <w:r>
        <w:rPr>
          <w:rFonts w:ascii="Times New Roman" w:hAnsi="Times New Roman" w:cs="Times New Roman"/>
          <w:sz w:val="20"/>
          <w:szCs w:val="20"/>
          <w:lang w:val="en-US"/>
        </w:rPr>
        <w:t>”,</w:t>
      </w:r>
      <w:r w:rsidRPr="00567C3C">
        <w:rPr>
          <w:rFonts w:ascii="Times New Roman" w:hAnsi="Times New Roman" w:cs="Times New Roman"/>
          <w:sz w:val="20"/>
          <w:szCs w:val="20"/>
          <w:lang w:val="en-US"/>
        </w:rPr>
        <w:t xml:space="preserve"> </w:t>
      </w:r>
      <w:r w:rsidRPr="00567C3C">
        <w:rPr>
          <w:rFonts w:ascii="Times New Roman" w:hAnsi="Times New Roman" w:cs="Times New Roman"/>
          <w:i/>
          <w:sz w:val="20"/>
          <w:szCs w:val="20"/>
          <w:lang w:val="en-US"/>
        </w:rPr>
        <w:t>Journal of Economic Geography</w:t>
      </w:r>
      <w:r w:rsidRPr="00567C3C">
        <w:rPr>
          <w:rFonts w:ascii="Times New Roman" w:hAnsi="Times New Roman" w:cs="Times New Roman"/>
          <w:sz w:val="20"/>
          <w:szCs w:val="20"/>
          <w:lang w:val="en-US"/>
        </w:rPr>
        <w:t>, 15</w:t>
      </w:r>
      <w:r>
        <w:rPr>
          <w:rFonts w:ascii="Times New Roman" w:hAnsi="Times New Roman" w:cs="Times New Roman"/>
          <w:sz w:val="20"/>
          <w:szCs w:val="20"/>
          <w:lang w:val="en-US"/>
        </w:rPr>
        <w:t xml:space="preserve"> </w:t>
      </w:r>
      <w:r w:rsidRPr="00567C3C">
        <w:rPr>
          <w:rFonts w:ascii="Times New Roman" w:hAnsi="Times New Roman" w:cs="Times New Roman"/>
          <w:sz w:val="20"/>
          <w:szCs w:val="20"/>
          <w:lang w:val="en-US"/>
        </w:rPr>
        <w:t>(5)</w:t>
      </w:r>
      <w:r>
        <w:rPr>
          <w:rFonts w:ascii="Times New Roman" w:hAnsi="Times New Roman" w:cs="Times New Roman"/>
          <w:sz w:val="20"/>
          <w:szCs w:val="20"/>
          <w:lang w:val="en-US"/>
        </w:rPr>
        <w:t>: 951–</w:t>
      </w:r>
      <w:r w:rsidRPr="00567C3C">
        <w:rPr>
          <w:rFonts w:ascii="Times New Roman" w:hAnsi="Times New Roman" w:cs="Times New Roman"/>
          <w:sz w:val="20"/>
          <w:szCs w:val="20"/>
          <w:lang w:val="en-US"/>
        </w:rPr>
        <w:t>972.</w:t>
      </w:r>
    </w:p>
    <w:p w:rsidR="00C90E6A" w:rsidRPr="009B2409" w:rsidRDefault="00C90E6A" w:rsidP="00293951">
      <w:pPr>
        <w:ind w:left="397" w:hanging="397"/>
        <w:jc w:val="both"/>
        <w:rPr>
          <w:rFonts w:ascii="Times New Roman" w:hAnsi="Times New Roman" w:cs="Times New Roman"/>
          <w:sz w:val="20"/>
          <w:szCs w:val="20"/>
          <w:lang w:val="en-US"/>
        </w:rPr>
      </w:pPr>
      <w:r>
        <w:rPr>
          <w:rFonts w:ascii="Times New Roman" w:hAnsi="Times New Roman" w:cs="Times New Roman"/>
          <w:sz w:val="20"/>
          <w:szCs w:val="20"/>
        </w:rPr>
        <w:t xml:space="preserve">Capello, R., </w:t>
      </w:r>
      <w:proofErr w:type="spellStart"/>
      <w:r>
        <w:rPr>
          <w:rFonts w:ascii="Times New Roman" w:hAnsi="Times New Roman" w:cs="Times New Roman"/>
          <w:sz w:val="20"/>
          <w:szCs w:val="20"/>
        </w:rPr>
        <w:t>Caragliu</w:t>
      </w:r>
      <w:proofErr w:type="spellEnd"/>
      <w:r>
        <w:rPr>
          <w:rFonts w:ascii="Times New Roman" w:hAnsi="Times New Roman" w:cs="Times New Roman"/>
          <w:sz w:val="20"/>
          <w:szCs w:val="20"/>
        </w:rPr>
        <w:t>, A., and</w:t>
      </w:r>
      <w:r w:rsidRPr="009B2409">
        <w:rPr>
          <w:rFonts w:ascii="Times New Roman" w:hAnsi="Times New Roman" w:cs="Times New Roman"/>
          <w:sz w:val="20"/>
          <w:szCs w:val="20"/>
        </w:rPr>
        <w:t xml:space="preserve"> </w:t>
      </w:r>
      <w:proofErr w:type="spellStart"/>
      <w:r w:rsidRPr="009B2409">
        <w:rPr>
          <w:rFonts w:ascii="Times New Roman" w:hAnsi="Times New Roman" w:cs="Times New Roman"/>
          <w:sz w:val="20"/>
          <w:szCs w:val="20"/>
        </w:rPr>
        <w:t>Fratesi</w:t>
      </w:r>
      <w:proofErr w:type="spellEnd"/>
      <w:r w:rsidRPr="009B2409">
        <w:rPr>
          <w:rFonts w:ascii="Times New Roman" w:hAnsi="Times New Roman" w:cs="Times New Roman"/>
          <w:sz w:val="20"/>
          <w:szCs w:val="20"/>
        </w:rPr>
        <w:t xml:space="preserve">, U. (2016). </w:t>
      </w:r>
      <w:r w:rsidRPr="009B2409">
        <w:rPr>
          <w:rFonts w:ascii="Times New Roman" w:hAnsi="Times New Roman" w:cs="Times New Roman"/>
          <w:sz w:val="20"/>
          <w:szCs w:val="20"/>
          <w:lang w:val="en-US"/>
        </w:rPr>
        <w:t>“The costs of the economic crisis: which scenario for the European regions?</w:t>
      </w:r>
      <w:r>
        <w:rPr>
          <w:rFonts w:ascii="Times New Roman" w:hAnsi="Times New Roman" w:cs="Times New Roman"/>
          <w:sz w:val="20"/>
          <w:szCs w:val="20"/>
          <w:lang w:val="en-US"/>
        </w:rPr>
        <w:t>”,</w:t>
      </w:r>
      <w:r w:rsidRPr="009B2409">
        <w:rPr>
          <w:rFonts w:ascii="Times New Roman" w:hAnsi="Times New Roman" w:cs="Times New Roman"/>
          <w:sz w:val="20"/>
          <w:szCs w:val="20"/>
          <w:lang w:val="en-US"/>
        </w:rPr>
        <w:t xml:space="preserve"> </w:t>
      </w:r>
      <w:r w:rsidRPr="009B2409">
        <w:rPr>
          <w:rFonts w:ascii="Times New Roman" w:hAnsi="Times New Roman" w:cs="Times New Roman"/>
          <w:i/>
          <w:sz w:val="20"/>
          <w:szCs w:val="20"/>
          <w:lang w:val="en-US"/>
        </w:rPr>
        <w:t>Environment and Planning C: Government and Policy</w:t>
      </w:r>
      <w:r w:rsidRPr="009B2409">
        <w:rPr>
          <w:rFonts w:ascii="Times New Roman" w:hAnsi="Times New Roman" w:cs="Times New Roman"/>
          <w:sz w:val="20"/>
          <w:szCs w:val="20"/>
          <w:lang w:val="en-US"/>
        </w:rPr>
        <w:t>, 34</w:t>
      </w:r>
      <w:r>
        <w:rPr>
          <w:rFonts w:ascii="Times New Roman" w:hAnsi="Times New Roman" w:cs="Times New Roman"/>
          <w:sz w:val="20"/>
          <w:szCs w:val="20"/>
          <w:lang w:val="en-US"/>
        </w:rPr>
        <w:t xml:space="preserve"> </w:t>
      </w:r>
      <w:r w:rsidRPr="009B2409">
        <w:rPr>
          <w:rFonts w:ascii="Times New Roman" w:hAnsi="Times New Roman" w:cs="Times New Roman"/>
          <w:sz w:val="20"/>
          <w:szCs w:val="20"/>
          <w:lang w:val="en-US"/>
        </w:rPr>
        <w:t>(1)</w:t>
      </w:r>
      <w:r>
        <w:rPr>
          <w:rFonts w:ascii="Times New Roman" w:hAnsi="Times New Roman" w:cs="Times New Roman"/>
          <w:sz w:val="20"/>
          <w:szCs w:val="20"/>
          <w:lang w:val="en-US"/>
        </w:rPr>
        <w:t>: 113–</w:t>
      </w:r>
      <w:r w:rsidRPr="009B2409">
        <w:rPr>
          <w:rFonts w:ascii="Times New Roman" w:hAnsi="Times New Roman" w:cs="Times New Roman"/>
          <w:sz w:val="20"/>
          <w:szCs w:val="20"/>
          <w:lang w:val="en-US"/>
        </w:rPr>
        <w:t>130.</w:t>
      </w:r>
    </w:p>
    <w:p w:rsidR="00C90E6A" w:rsidRPr="002E058C" w:rsidRDefault="00C90E6A" w:rsidP="00293951">
      <w:pPr>
        <w:ind w:left="397" w:hanging="397"/>
        <w:jc w:val="both"/>
        <w:rPr>
          <w:rFonts w:ascii="Times New Roman" w:hAnsi="Times New Roman" w:cs="Times New Roman"/>
          <w:sz w:val="20"/>
          <w:szCs w:val="20"/>
          <w:lang w:val="en-US"/>
        </w:rPr>
      </w:pPr>
      <w:r>
        <w:rPr>
          <w:rFonts w:ascii="Times New Roman" w:hAnsi="Times New Roman" w:cs="Times New Roman"/>
          <w:sz w:val="20"/>
          <w:szCs w:val="20"/>
        </w:rPr>
        <w:t xml:space="preserve">Capello, R., </w:t>
      </w:r>
      <w:proofErr w:type="spellStart"/>
      <w:r>
        <w:rPr>
          <w:rFonts w:ascii="Times New Roman" w:hAnsi="Times New Roman" w:cs="Times New Roman"/>
          <w:sz w:val="20"/>
          <w:szCs w:val="20"/>
        </w:rPr>
        <w:t>Caragliu</w:t>
      </w:r>
      <w:proofErr w:type="spellEnd"/>
      <w:r>
        <w:rPr>
          <w:rFonts w:ascii="Times New Roman" w:hAnsi="Times New Roman" w:cs="Times New Roman"/>
          <w:sz w:val="20"/>
          <w:szCs w:val="20"/>
        </w:rPr>
        <w:t xml:space="preserve">, A., and </w:t>
      </w:r>
      <w:proofErr w:type="spellStart"/>
      <w:r>
        <w:rPr>
          <w:rFonts w:ascii="Times New Roman" w:hAnsi="Times New Roman" w:cs="Times New Roman"/>
          <w:sz w:val="20"/>
          <w:szCs w:val="20"/>
        </w:rPr>
        <w:t>Fratesi</w:t>
      </w:r>
      <w:proofErr w:type="spellEnd"/>
      <w:r>
        <w:rPr>
          <w:rFonts w:ascii="Times New Roman" w:hAnsi="Times New Roman" w:cs="Times New Roman"/>
          <w:sz w:val="20"/>
          <w:szCs w:val="20"/>
        </w:rPr>
        <w:t xml:space="preserve">, U. (2017). </w:t>
      </w:r>
      <w:r w:rsidRPr="00E31E07">
        <w:rPr>
          <w:rFonts w:ascii="Times New Roman" w:hAnsi="Times New Roman" w:cs="Times New Roman"/>
          <w:sz w:val="20"/>
          <w:szCs w:val="20"/>
          <w:lang w:val="en-US"/>
        </w:rPr>
        <w:t>“Modeling regional growth between competitiveness and austerity measures: The MASST3 model</w:t>
      </w:r>
      <w:r>
        <w:rPr>
          <w:rFonts w:ascii="Times New Roman" w:hAnsi="Times New Roman" w:cs="Times New Roman"/>
          <w:sz w:val="20"/>
          <w:szCs w:val="20"/>
          <w:lang w:val="en-US"/>
        </w:rPr>
        <w:t>”,</w:t>
      </w:r>
      <w:r w:rsidRPr="00E31E07">
        <w:rPr>
          <w:rFonts w:ascii="Times New Roman" w:hAnsi="Times New Roman" w:cs="Times New Roman"/>
          <w:sz w:val="20"/>
          <w:szCs w:val="20"/>
          <w:lang w:val="en-US"/>
        </w:rPr>
        <w:t xml:space="preserve"> </w:t>
      </w:r>
      <w:r w:rsidRPr="00E31E07">
        <w:rPr>
          <w:rFonts w:ascii="Times New Roman" w:hAnsi="Times New Roman" w:cs="Times New Roman"/>
          <w:i/>
          <w:sz w:val="20"/>
          <w:szCs w:val="20"/>
          <w:lang w:val="en-US"/>
        </w:rPr>
        <w:t>International Regional Science Review</w:t>
      </w:r>
      <w:r w:rsidRPr="00E31E07">
        <w:rPr>
          <w:rFonts w:ascii="Times New Roman" w:hAnsi="Times New Roman" w:cs="Times New Roman"/>
          <w:sz w:val="20"/>
          <w:szCs w:val="20"/>
          <w:lang w:val="en-US"/>
        </w:rPr>
        <w:t>, 40</w:t>
      </w:r>
      <w:r>
        <w:rPr>
          <w:rFonts w:ascii="Times New Roman" w:hAnsi="Times New Roman" w:cs="Times New Roman"/>
          <w:sz w:val="20"/>
          <w:szCs w:val="20"/>
          <w:lang w:val="en-US"/>
        </w:rPr>
        <w:t xml:space="preserve"> </w:t>
      </w:r>
      <w:r w:rsidRPr="00E31E07">
        <w:rPr>
          <w:rFonts w:ascii="Times New Roman" w:hAnsi="Times New Roman" w:cs="Times New Roman"/>
          <w:sz w:val="20"/>
          <w:szCs w:val="20"/>
          <w:lang w:val="en-US"/>
        </w:rPr>
        <w:t>(1)</w:t>
      </w:r>
      <w:r>
        <w:rPr>
          <w:rFonts w:ascii="Times New Roman" w:hAnsi="Times New Roman" w:cs="Times New Roman"/>
          <w:sz w:val="20"/>
          <w:szCs w:val="20"/>
          <w:lang w:val="en-US"/>
        </w:rPr>
        <w:t>: 38–</w:t>
      </w:r>
      <w:r w:rsidRPr="00E31E07">
        <w:rPr>
          <w:rFonts w:ascii="Times New Roman" w:hAnsi="Times New Roman" w:cs="Times New Roman"/>
          <w:sz w:val="20"/>
          <w:szCs w:val="20"/>
          <w:lang w:val="en-US"/>
        </w:rPr>
        <w:t>74.</w:t>
      </w:r>
    </w:p>
    <w:p w:rsidR="00C90E6A" w:rsidRDefault="00C90E6A" w:rsidP="00FD5F21">
      <w:pPr>
        <w:spacing w:after="60"/>
        <w:ind w:left="397" w:hanging="397"/>
        <w:jc w:val="both"/>
        <w:rPr>
          <w:rFonts w:ascii="Times New Roman" w:hAnsi="Times New Roman" w:cs="Times New Roman"/>
          <w:sz w:val="20"/>
          <w:szCs w:val="20"/>
          <w:lang w:val="en-US"/>
        </w:rPr>
      </w:pPr>
      <w:r w:rsidRPr="00FF48EB">
        <w:rPr>
          <w:rFonts w:ascii="Times New Roman" w:hAnsi="Times New Roman" w:cs="Times New Roman"/>
          <w:sz w:val="20"/>
          <w:szCs w:val="20"/>
        </w:rPr>
        <w:t xml:space="preserve">Capello, R., </w:t>
      </w:r>
      <w:proofErr w:type="spellStart"/>
      <w:r w:rsidRPr="00FF48EB">
        <w:rPr>
          <w:rFonts w:ascii="Times New Roman" w:hAnsi="Times New Roman" w:cs="Times New Roman"/>
          <w:sz w:val="20"/>
          <w:szCs w:val="20"/>
        </w:rPr>
        <w:t>Caragliu</w:t>
      </w:r>
      <w:proofErr w:type="spellEnd"/>
      <w:r w:rsidRPr="00FF48EB">
        <w:rPr>
          <w:rFonts w:ascii="Times New Roman" w:hAnsi="Times New Roman" w:cs="Times New Roman"/>
          <w:sz w:val="20"/>
          <w:szCs w:val="20"/>
        </w:rPr>
        <w:t xml:space="preserve">, A., and </w:t>
      </w:r>
      <w:proofErr w:type="spellStart"/>
      <w:r w:rsidRPr="00FF48EB">
        <w:rPr>
          <w:rFonts w:ascii="Times New Roman" w:hAnsi="Times New Roman" w:cs="Times New Roman"/>
          <w:sz w:val="20"/>
          <w:szCs w:val="20"/>
        </w:rPr>
        <w:t>Fratesi</w:t>
      </w:r>
      <w:proofErr w:type="spellEnd"/>
      <w:r w:rsidRPr="00FF48EB">
        <w:rPr>
          <w:rFonts w:ascii="Times New Roman" w:hAnsi="Times New Roman" w:cs="Times New Roman"/>
          <w:sz w:val="20"/>
          <w:szCs w:val="20"/>
        </w:rPr>
        <w:t xml:space="preserve">, U. (2018). </w:t>
      </w:r>
      <w:r w:rsidRPr="00EC5475">
        <w:rPr>
          <w:rFonts w:ascii="Times New Roman" w:hAnsi="Times New Roman" w:cs="Times New Roman"/>
          <w:sz w:val="20"/>
          <w:szCs w:val="20"/>
          <w:lang w:val="en-US"/>
        </w:rPr>
        <w:t>“The regional costs of market size losses in a EU dismembering process</w:t>
      </w:r>
      <w:r>
        <w:rPr>
          <w:rFonts w:ascii="Times New Roman" w:hAnsi="Times New Roman" w:cs="Times New Roman"/>
          <w:sz w:val="20"/>
          <w:szCs w:val="20"/>
          <w:lang w:val="en-US"/>
        </w:rPr>
        <w:t xml:space="preserve">”, </w:t>
      </w:r>
      <w:r w:rsidRPr="00EC5475">
        <w:rPr>
          <w:rFonts w:ascii="Times New Roman" w:hAnsi="Times New Roman" w:cs="Times New Roman"/>
          <w:i/>
          <w:sz w:val="20"/>
          <w:szCs w:val="20"/>
          <w:lang w:val="en-US"/>
        </w:rPr>
        <w:t>Papers in Regional Science</w:t>
      </w:r>
      <w:r>
        <w:rPr>
          <w:rFonts w:ascii="Times New Roman" w:hAnsi="Times New Roman" w:cs="Times New Roman"/>
          <w:sz w:val="20"/>
          <w:szCs w:val="20"/>
          <w:lang w:val="en-US"/>
        </w:rPr>
        <w:t>,</w:t>
      </w:r>
      <w:r w:rsidRPr="00EC5475">
        <w:rPr>
          <w:rFonts w:ascii="Times New Roman" w:hAnsi="Times New Roman" w:cs="Times New Roman"/>
          <w:sz w:val="20"/>
          <w:szCs w:val="20"/>
          <w:lang w:val="en-US"/>
        </w:rPr>
        <w:t xml:space="preserve"> 97 (1)</w:t>
      </w:r>
      <w:r>
        <w:rPr>
          <w:rFonts w:ascii="Times New Roman" w:hAnsi="Times New Roman" w:cs="Times New Roman"/>
          <w:sz w:val="20"/>
          <w:szCs w:val="20"/>
          <w:lang w:val="en-US"/>
        </w:rPr>
        <w:t>: 73–</w:t>
      </w:r>
      <w:r w:rsidRPr="00EC5475">
        <w:rPr>
          <w:rFonts w:ascii="Times New Roman" w:hAnsi="Times New Roman" w:cs="Times New Roman"/>
          <w:sz w:val="20"/>
          <w:szCs w:val="20"/>
          <w:lang w:val="en-US"/>
        </w:rPr>
        <w:t>90</w:t>
      </w:r>
      <w:r>
        <w:rPr>
          <w:rFonts w:ascii="Times New Roman" w:hAnsi="Times New Roman" w:cs="Times New Roman"/>
          <w:sz w:val="20"/>
          <w:szCs w:val="20"/>
          <w:lang w:val="en-US"/>
        </w:rPr>
        <w:t>.</w:t>
      </w:r>
    </w:p>
    <w:p w:rsidR="00C90E6A" w:rsidRPr="00487679" w:rsidRDefault="00C90E6A" w:rsidP="00293951">
      <w:pPr>
        <w:ind w:left="397" w:hanging="397"/>
        <w:jc w:val="both"/>
        <w:rPr>
          <w:rFonts w:ascii="Times New Roman" w:hAnsi="Times New Roman" w:cs="Times New Roman"/>
          <w:sz w:val="20"/>
          <w:szCs w:val="20"/>
          <w:lang w:val="en-US"/>
        </w:rPr>
      </w:pPr>
      <w:r>
        <w:rPr>
          <w:rFonts w:ascii="Times New Roman" w:hAnsi="Times New Roman" w:cs="Times New Roman"/>
          <w:sz w:val="20"/>
          <w:szCs w:val="20"/>
        </w:rPr>
        <w:t xml:space="preserve">Capello, R., </w:t>
      </w:r>
      <w:proofErr w:type="spellStart"/>
      <w:r>
        <w:rPr>
          <w:rFonts w:ascii="Times New Roman" w:hAnsi="Times New Roman" w:cs="Times New Roman"/>
          <w:sz w:val="20"/>
          <w:szCs w:val="20"/>
        </w:rPr>
        <w:t>Fratesi</w:t>
      </w:r>
      <w:proofErr w:type="spellEnd"/>
      <w:r>
        <w:rPr>
          <w:rFonts w:ascii="Times New Roman" w:hAnsi="Times New Roman" w:cs="Times New Roman"/>
          <w:sz w:val="20"/>
          <w:szCs w:val="20"/>
        </w:rPr>
        <w:t>, U., and</w:t>
      </w:r>
      <w:r w:rsidRPr="00487679">
        <w:rPr>
          <w:rFonts w:ascii="Times New Roman" w:hAnsi="Times New Roman" w:cs="Times New Roman"/>
          <w:sz w:val="20"/>
          <w:szCs w:val="20"/>
        </w:rPr>
        <w:t xml:space="preserve"> </w:t>
      </w:r>
      <w:proofErr w:type="spellStart"/>
      <w:r w:rsidRPr="00487679">
        <w:rPr>
          <w:rFonts w:ascii="Times New Roman" w:hAnsi="Times New Roman" w:cs="Times New Roman"/>
          <w:sz w:val="20"/>
          <w:szCs w:val="20"/>
        </w:rPr>
        <w:t>Resmini</w:t>
      </w:r>
      <w:proofErr w:type="spellEnd"/>
      <w:r w:rsidRPr="00487679">
        <w:rPr>
          <w:rFonts w:ascii="Times New Roman" w:hAnsi="Times New Roman" w:cs="Times New Roman"/>
          <w:sz w:val="20"/>
          <w:szCs w:val="20"/>
        </w:rPr>
        <w:t xml:space="preserve">, L. (2011). </w:t>
      </w:r>
      <w:r w:rsidRPr="00487679">
        <w:rPr>
          <w:rFonts w:ascii="Times New Roman" w:hAnsi="Times New Roman" w:cs="Times New Roman"/>
          <w:sz w:val="20"/>
          <w:szCs w:val="20"/>
          <w:lang w:val="en-US"/>
        </w:rPr>
        <w:t>“</w:t>
      </w:r>
      <w:r w:rsidRPr="00487679">
        <w:rPr>
          <w:rFonts w:ascii="Times New Roman" w:hAnsi="Times New Roman" w:cs="Times New Roman"/>
          <w:i/>
          <w:sz w:val="20"/>
          <w:szCs w:val="20"/>
          <w:lang w:val="en-US"/>
        </w:rPr>
        <w:t>Globalization and regional growth in Europe: Past trends and future scenarios</w:t>
      </w:r>
      <w:r>
        <w:rPr>
          <w:rFonts w:ascii="Times New Roman" w:hAnsi="Times New Roman" w:cs="Times New Roman"/>
          <w:sz w:val="20"/>
          <w:szCs w:val="20"/>
          <w:lang w:val="en-US"/>
        </w:rPr>
        <w:t>”,</w:t>
      </w:r>
      <w:r w:rsidRPr="00487679">
        <w:rPr>
          <w:rFonts w:ascii="Times New Roman" w:hAnsi="Times New Roman" w:cs="Times New Roman"/>
          <w:sz w:val="20"/>
          <w:szCs w:val="20"/>
          <w:lang w:val="en-US"/>
        </w:rPr>
        <w:t xml:space="preserve"> </w:t>
      </w:r>
      <w:r>
        <w:rPr>
          <w:rFonts w:ascii="Times New Roman" w:hAnsi="Times New Roman" w:cs="Times New Roman"/>
          <w:sz w:val="20"/>
          <w:szCs w:val="20"/>
          <w:lang w:val="en-US"/>
        </w:rPr>
        <w:t xml:space="preserve">Berlin (DE): </w:t>
      </w:r>
      <w:r w:rsidRPr="00487679">
        <w:rPr>
          <w:rFonts w:ascii="Times New Roman" w:hAnsi="Times New Roman" w:cs="Times New Roman"/>
          <w:sz w:val="20"/>
          <w:szCs w:val="20"/>
          <w:lang w:val="en-US"/>
        </w:rPr>
        <w:t xml:space="preserve">Springer </w:t>
      </w:r>
      <w:proofErr w:type="spellStart"/>
      <w:r>
        <w:rPr>
          <w:rFonts w:ascii="Times New Roman" w:hAnsi="Times New Roman" w:cs="Times New Roman"/>
          <w:sz w:val="20"/>
          <w:szCs w:val="20"/>
          <w:lang w:val="en-US"/>
        </w:rPr>
        <w:t>verlag</w:t>
      </w:r>
      <w:proofErr w:type="spellEnd"/>
      <w:r w:rsidRPr="00487679">
        <w:rPr>
          <w:rFonts w:ascii="Times New Roman" w:hAnsi="Times New Roman" w:cs="Times New Roman"/>
          <w:sz w:val="20"/>
          <w:szCs w:val="20"/>
          <w:lang w:val="en-US"/>
        </w:rPr>
        <w:t>.</w:t>
      </w:r>
    </w:p>
    <w:p w:rsidR="00C90E6A" w:rsidRPr="00567C3C" w:rsidRDefault="00C90E6A" w:rsidP="00567C3C">
      <w:pPr>
        <w:ind w:left="397" w:hanging="397"/>
        <w:jc w:val="both"/>
        <w:rPr>
          <w:rFonts w:ascii="Times New Roman" w:hAnsi="Times New Roman" w:cs="Times New Roman"/>
          <w:sz w:val="20"/>
          <w:szCs w:val="20"/>
          <w:lang w:val="en-US"/>
        </w:rPr>
      </w:pPr>
      <w:r w:rsidRPr="00567C3C">
        <w:rPr>
          <w:rFonts w:ascii="Times New Roman" w:hAnsi="Times New Roman" w:cs="Times New Roman"/>
          <w:sz w:val="20"/>
          <w:szCs w:val="20"/>
        </w:rPr>
        <w:t xml:space="preserve">Capello, R., </w:t>
      </w:r>
      <w:proofErr w:type="spellStart"/>
      <w:r w:rsidRPr="00567C3C">
        <w:rPr>
          <w:rFonts w:ascii="Times New Roman" w:hAnsi="Times New Roman" w:cs="Times New Roman"/>
          <w:sz w:val="20"/>
          <w:szCs w:val="20"/>
        </w:rPr>
        <w:t>Laffi</w:t>
      </w:r>
      <w:proofErr w:type="spellEnd"/>
      <w:r w:rsidRPr="00567C3C">
        <w:rPr>
          <w:rFonts w:ascii="Times New Roman" w:hAnsi="Times New Roman" w:cs="Times New Roman"/>
          <w:sz w:val="20"/>
          <w:szCs w:val="20"/>
        </w:rPr>
        <w:t>, M., and Lenzi</w:t>
      </w:r>
      <w:r>
        <w:rPr>
          <w:rFonts w:ascii="Times New Roman" w:hAnsi="Times New Roman" w:cs="Times New Roman"/>
          <w:sz w:val="20"/>
          <w:szCs w:val="20"/>
        </w:rPr>
        <w:t xml:space="preserve">, C. (2019). </w:t>
      </w:r>
      <w:r w:rsidRPr="00567C3C">
        <w:rPr>
          <w:rFonts w:ascii="Times New Roman" w:hAnsi="Times New Roman" w:cs="Times New Roman"/>
          <w:sz w:val="20"/>
          <w:szCs w:val="20"/>
          <w:lang w:val="en-US"/>
        </w:rPr>
        <w:t>“Spatial Trends in 4.0 Technologies across European regions: New Islands of Creative Innovation</w:t>
      </w:r>
      <w:r>
        <w:rPr>
          <w:rFonts w:ascii="Times New Roman" w:hAnsi="Times New Roman" w:cs="Times New Roman"/>
          <w:sz w:val="20"/>
          <w:szCs w:val="20"/>
          <w:lang w:val="en-US"/>
        </w:rPr>
        <w:t xml:space="preserve">”, </w:t>
      </w:r>
      <w:r w:rsidRPr="00567C3C">
        <w:rPr>
          <w:rFonts w:ascii="Times New Roman" w:hAnsi="Times New Roman" w:cs="Times New Roman"/>
          <w:i/>
          <w:sz w:val="20"/>
          <w:szCs w:val="20"/>
          <w:lang w:val="en-US"/>
        </w:rPr>
        <w:t>paper presented at the 59</w:t>
      </w:r>
      <w:r w:rsidRPr="00567C3C">
        <w:rPr>
          <w:rFonts w:ascii="Times New Roman" w:hAnsi="Times New Roman" w:cs="Times New Roman"/>
          <w:i/>
          <w:sz w:val="20"/>
          <w:szCs w:val="20"/>
          <w:vertAlign w:val="superscript"/>
          <w:lang w:val="en-US"/>
        </w:rPr>
        <w:t>th</w:t>
      </w:r>
      <w:r w:rsidRPr="00567C3C">
        <w:rPr>
          <w:rFonts w:ascii="Times New Roman" w:hAnsi="Times New Roman" w:cs="Times New Roman"/>
          <w:i/>
          <w:sz w:val="20"/>
          <w:szCs w:val="20"/>
          <w:lang w:val="en-US"/>
        </w:rPr>
        <w:t xml:space="preserve"> ERSA conference</w:t>
      </w:r>
      <w:r w:rsidRPr="00567C3C">
        <w:rPr>
          <w:rFonts w:ascii="Times New Roman" w:hAnsi="Times New Roman" w:cs="Times New Roman"/>
          <w:sz w:val="20"/>
          <w:szCs w:val="20"/>
          <w:lang w:val="en-US"/>
        </w:rPr>
        <w:t>, Lyon</w:t>
      </w:r>
      <w:r>
        <w:rPr>
          <w:rFonts w:ascii="Times New Roman" w:hAnsi="Times New Roman" w:cs="Times New Roman"/>
          <w:sz w:val="20"/>
          <w:szCs w:val="20"/>
          <w:lang w:val="en-US"/>
        </w:rPr>
        <w:t xml:space="preserve"> (FR): Aug. 27-30, 2019.</w:t>
      </w:r>
    </w:p>
    <w:p w:rsidR="00494FA5" w:rsidRPr="00494FA5" w:rsidRDefault="00494FA5" w:rsidP="00494FA5">
      <w:pPr>
        <w:ind w:left="241" w:hanging="241"/>
        <w:jc w:val="both"/>
        <w:rPr>
          <w:rFonts w:ascii="Times New Roman" w:hAnsi="Times New Roman" w:cs="Times New Roman"/>
          <w:sz w:val="20"/>
          <w:szCs w:val="20"/>
        </w:rPr>
      </w:pPr>
      <w:proofErr w:type="spellStart"/>
      <w:r w:rsidRPr="00494FA5">
        <w:rPr>
          <w:rFonts w:ascii="Times New Roman" w:hAnsi="Times New Roman" w:cs="Times New Roman"/>
          <w:sz w:val="20"/>
          <w:szCs w:val="20"/>
        </w:rPr>
        <w:t>Cappellin</w:t>
      </w:r>
      <w:proofErr w:type="spellEnd"/>
      <w:r w:rsidR="00B94C2F">
        <w:rPr>
          <w:rFonts w:ascii="Times New Roman" w:hAnsi="Times New Roman" w:cs="Times New Roman"/>
          <w:sz w:val="20"/>
          <w:szCs w:val="20"/>
        </w:rPr>
        <w:t>,</w:t>
      </w:r>
      <w:r w:rsidRPr="00494FA5">
        <w:rPr>
          <w:rFonts w:ascii="Times New Roman" w:hAnsi="Times New Roman" w:cs="Times New Roman"/>
          <w:sz w:val="20"/>
          <w:szCs w:val="20"/>
        </w:rPr>
        <w:t xml:space="preserve"> R. (1975), “La Struttura dei </w:t>
      </w:r>
      <w:r w:rsidR="00B94C2F" w:rsidRPr="00494FA5">
        <w:rPr>
          <w:rFonts w:ascii="Times New Roman" w:hAnsi="Times New Roman" w:cs="Times New Roman"/>
          <w:sz w:val="20"/>
          <w:szCs w:val="20"/>
        </w:rPr>
        <w:t>modelli econometrici regionali</w:t>
      </w:r>
      <w:r w:rsidRPr="00494FA5">
        <w:rPr>
          <w:rFonts w:ascii="Times New Roman" w:hAnsi="Times New Roman" w:cs="Times New Roman"/>
          <w:sz w:val="20"/>
          <w:szCs w:val="20"/>
        </w:rPr>
        <w:t xml:space="preserve">”, </w:t>
      </w:r>
      <w:r w:rsidRPr="00494FA5">
        <w:rPr>
          <w:rFonts w:ascii="Times New Roman" w:hAnsi="Times New Roman" w:cs="Times New Roman"/>
          <w:i/>
          <w:sz w:val="20"/>
          <w:szCs w:val="20"/>
        </w:rPr>
        <w:t>Giornale degli Economisti ed Annali di Economia</w:t>
      </w:r>
      <w:r w:rsidR="00B94C2F">
        <w:rPr>
          <w:rFonts w:ascii="Times New Roman" w:hAnsi="Times New Roman" w:cs="Times New Roman"/>
          <w:sz w:val="20"/>
          <w:szCs w:val="20"/>
        </w:rPr>
        <w:t>, 25 (5-6): 423-452.</w:t>
      </w:r>
    </w:p>
    <w:p w:rsidR="00494FA5" w:rsidRPr="00494FA5" w:rsidRDefault="00494FA5" w:rsidP="00494FA5">
      <w:pPr>
        <w:ind w:left="241" w:hanging="241"/>
        <w:jc w:val="both"/>
        <w:rPr>
          <w:rFonts w:ascii="Times New Roman" w:hAnsi="Times New Roman" w:cs="Times New Roman"/>
          <w:sz w:val="20"/>
          <w:szCs w:val="20"/>
        </w:rPr>
      </w:pPr>
      <w:proofErr w:type="spellStart"/>
      <w:r w:rsidRPr="00494FA5">
        <w:rPr>
          <w:rFonts w:ascii="Times New Roman" w:hAnsi="Times New Roman" w:cs="Times New Roman"/>
          <w:sz w:val="20"/>
          <w:szCs w:val="20"/>
        </w:rPr>
        <w:t>Cappellin</w:t>
      </w:r>
      <w:proofErr w:type="spellEnd"/>
      <w:r w:rsidR="00B94C2F">
        <w:rPr>
          <w:rFonts w:ascii="Times New Roman" w:hAnsi="Times New Roman" w:cs="Times New Roman"/>
          <w:sz w:val="20"/>
          <w:szCs w:val="20"/>
        </w:rPr>
        <w:t>,</w:t>
      </w:r>
      <w:r w:rsidRPr="00494FA5">
        <w:rPr>
          <w:rFonts w:ascii="Times New Roman" w:hAnsi="Times New Roman" w:cs="Times New Roman"/>
          <w:sz w:val="20"/>
          <w:szCs w:val="20"/>
        </w:rPr>
        <w:t xml:space="preserve"> R. (1976), “Un Modello Econometrico dell’Economia Lombarda”, </w:t>
      </w:r>
      <w:r w:rsidRPr="00494FA5">
        <w:rPr>
          <w:rFonts w:ascii="Times New Roman" w:hAnsi="Times New Roman" w:cs="Times New Roman"/>
          <w:i/>
          <w:sz w:val="20"/>
          <w:szCs w:val="20"/>
        </w:rPr>
        <w:t>Giornale degli Economisti ed Annali di Economia</w:t>
      </w:r>
      <w:r w:rsidRPr="00494FA5">
        <w:rPr>
          <w:rFonts w:ascii="Times New Roman" w:hAnsi="Times New Roman" w:cs="Times New Roman"/>
          <w:sz w:val="20"/>
          <w:szCs w:val="20"/>
        </w:rPr>
        <w:t xml:space="preserve">, </w:t>
      </w:r>
      <w:r w:rsidR="00B94C2F">
        <w:rPr>
          <w:rFonts w:ascii="Times New Roman" w:hAnsi="Times New Roman" w:cs="Times New Roman"/>
          <w:sz w:val="20"/>
          <w:szCs w:val="20"/>
        </w:rPr>
        <w:t>25 (5-6): 263–</w:t>
      </w:r>
      <w:r w:rsidRPr="00494FA5">
        <w:rPr>
          <w:rFonts w:ascii="Times New Roman" w:hAnsi="Times New Roman" w:cs="Times New Roman"/>
          <w:sz w:val="20"/>
          <w:szCs w:val="20"/>
        </w:rPr>
        <w:t>290</w:t>
      </w:r>
    </w:p>
    <w:p w:rsidR="00C90E6A" w:rsidRDefault="00C90E6A" w:rsidP="00293951">
      <w:pPr>
        <w:ind w:left="397" w:hanging="397"/>
        <w:jc w:val="both"/>
        <w:rPr>
          <w:rFonts w:ascii="Times New Roman" w:hAnsi="Times New Roman" w:cs="Times New Roman"/>
          <w:sz w:val="20"/>
          <w:szCs w:val="20"/>
          <w:lang w:val="en-US"/>
        </w:rPr>
      </w:pPr>
      <w:proofErr w:type="spellStart"/>
      <w:r w:rsidRPr="00A43F82">
        <w:rPr>
          <w:rFonts w:ascii="Times New Roman" w:hAnsi="Times New Roman" w:cs="Times New Roman"/>
          <w:sz w:val="20"/>
          <w:szCs w:val="20"/>
          <w:lang w:val="en-US"/>
        </w:rPr>
        <w:t>Caragliu</w:t>
      </w:r>
      <w:proofErr w:type="spellEnd"/>
      <w:r w:rsidRPr="00A43F82">
        <w:rPr>
          <w:rFonts w:ascii="Times New Roman" w:hAnsi="Times New Roman" w:cs="Times New Roman"/>
          <w:sz w:val="20"/>
          <w:szCs w:val="20"/>
          <w:lang w:val="en-US"/>
        </w:rPr>
        <w:t xml:space="preserve">, A. (2015). </w:t>
      </w:r>
      <w:r>
        <w:rPr>
          <w:rFonts w:ascii="Times New Roman" w:hAnsi="Times New Roman" w:cs="Times New Roman"/>
          <w:sz w:val="20"/>
          <w:szCs w:val="20"/>
          <w:lang w:val="en-US"/>
        </w:rPr>
        <w:t>“</w:t>
      </w:r>
      <w:r w:rsidRPr="00A43F82">
        <w:rPr>
          <w:rFonts w:ascii="Times New Roman" w:hAnsi="Times New Roman" w:cs="Times New Roman"/>
          <w:i/>
          <w:sz w:val="20"/>
          <w:szCs w:val="20"/>
          <w:lang w:val="en-US"/>
        </w:rPr>
        <w:t>The economics of proximity: Regional growth, beyond geographic proximity</w:t>
      </w:r>
      <w:r>
        <w:rPr>
          <w:rFonts w:ascii="Times New Roman" w:hAnsi="Times New Roman" w:cs="Times New Roman"/>
          <w:sz w:val="20"/>
          <w:szCs w:val="20"/>
          <w:lang w:val="en-US"/>
        </w:rPr>
        <w:t>”, Ph. Dissertation, VU University Amsterdam</w:t>
      </w:r>
      <w:r w:rsidRPr="00A43F82">
        <w:rPr>
          <w:rFonts w:ascii="Times New Roman" w:hAnsi="Times New Roman" w:cs="Times New Roman"/>
          <w:sz w:val="20"/>
          <w:szCs w:val="20"/>
          <w:lang w:val="en-US"/>
        </w:rPr>
        <w:t>.</w:t>
      </w:r>
    </w:p>
    <w:p w:rsidR="00C90E6A" w:rsidRDefault="00C90E6A" w:rsidP="00293951">
      <w:pPr>
        <w:ind w:left="397" w:hanging="397"/>
        <w:jc w:val="both"/>
        <w:rPr>
          <w:rFonts w:ascii="Times New Roman" w:hAnsi="Times New Roman" w:cs="Times New Roman"/>
          <w:sz w:val="20"/>
          <w:szCs w:val="20"/>
          <w:lang w:val="en-US"/>
        </w:rPr>
      </w:pPr>
      <w:r>
        <w:rPr>
          <w:rFonts w:ascii="Times New Roman" w:hAnsi="Times New Roman" w:cs="Times New Roman"/>
          <w:sz w:val="20"/>
          <w:szCs w:val="20"/>
          <w:lang w:val="en-US"/>
        </w:rPr>
        <w:t>Cochrane, W., and</w:t>
      </w:r>
      <w:r w:rsidRPr="00E50C71">
        <w:rPr>
          <w:rFonts w:ascii="Times New Roman" w:hAnsi="Times New Roman" w:cs="Times New Roman"/>
          <w:sz w:val="20"/>
          <w:szCs w:val="20"/>
          <w:lang w:val="en-US"/>
        </w:rPr>
        <w:t xml:space="preserve"> </w:t>
      </w:r>
      <w:proofErr w:type="spellStart"/>
      <w:r w:rsidRPr="00E50C71">
        <w:rPr>
          <w:rFonts w:ascii="Times New Roman" w:hAnsi="Times New Roman" w:cs="Times New Roman"/>
          <w:sz w:val="20"/>
          <w:szCs w:val="20"/>
          <w:lang w:val="en-US"/>
        </w:rPr>
        <w:t>Poot</w:t>
      </w:r>
      <w:proofErr w:type="spellEnd"/>
      <w:r w:rsidRPr="00E50C71">
        <w:rPr>
          <w:rFonts w:ascii="Times New Roman" w:hAnsi="Times New Roman" w:cs="Times New Roman"/>
          <w:sz w:val="20"/>
          <w:szCs w:val="20"/>
          <w:lang w:val="en-US"/>
        </w:rPr>
        <w:t xml:space="preserve">, J. (2014). </w:t>
      </w:r>
      <w:r>
        <w:rPr>
          <w:rFonts w:ascii="Times New Roman" w:hAnsi="Times New Roman" w:cs="Times New Roman"/>
          <w:sz w:val="20"/>
          <w:szCs w:val="20"/>
          <w:lang w:val="en-US"/>
        </w:rPr>
        <w:t>“</w:t>
      </w:r>
      <w:r w:rsidRPr="00E50C71">
        <w:rPr>
          <w:rFonts w:ascii="Times New Roman" w:hAnsi="Times New Roman" w:cs="Times New Roman"/>
          <w:sz w:val="20"/>
          <w:szCs w:val="20"/>
          <w:lang w:val="en-US"/>
        </w:rPr>
        <w:t>Demand-driven theories and models of regional growth</w:t>
      </w:r>
      <w:r>
        <w:rPr>
          <w:rFonts w:ascii="Times New Roman" w:hAnsi="Times New Roman" w:cs="Times New Roman"/>
          <w:sz w:val="20"/>
          <w:szCs w:val="20"/>
          <w:lang w:val="en-US"/>
        </w:rPr>
        <w:t>”, in Manfred Fischer and Peter Nijkamp (</w:t>
      </w:r>
      <w:proofErr w:type="spellStart"/>
      <w:r>
        <w:rPr>
          <w:rFonts w:ascii="Times New Roman" w:hAnsi="Times New Roman" w:cs="Times New Roman"/>
          <w:sz w:val="20"/>
          <w:szCs w:val="20"/>
          <w:lang w:val="en-US"/>
        </w:rPr>
        <w:t>eds</w:t>
      </w:r>
      <w:proofErr w:type="spellEnd"/>
      <w:r>
        <w:rPr>
          <w:rFonts w:ascii="Times New Roman" w:hAnsi="Times New Roman" w:cs="Times New Roman"/>
          <w:sz w:val="20"/>
          <w:szCs w:val="20"/>
          <w:lang w:val="en-US"/>
        </w:rPr>
        <w:t>),</w:t>
      </w:r>
      <w:r w:rsidRPr="00E50C71">
        <w:rPr>
          <w:rFonts w:ascii="Times New Roman" w:hAnsi="Times New Roman" w:cs="Times New Roman"/>
          <w:sz w:val="20"/>
          <w:szCs w:val="20"/>
          <w:lang w:val="en-US"/>
        </w:rPr>
        <w:t xml:space="preserve"> </w:t>
      </w:r>
      <w:r>
        <w:rPr>
          <w:rFonts w:ascii="Times New Roman" w:hAnsi="Times New Roman" w:cs="Times New Roman"/>
          <w:sz w:val="20"/>
          <w:szCs w:val="20"/>
          <w:lang w:val="en-US"/>
        </w:rPr>
        <w:t>“</w:t>
      </w:r>
      <w:r w:rsidRPr="00E50C71">
        <w:rPr>
          <w:rFonts w:ascii="Times New Roman" w:hAnsi="Times New Roman" w:cs="Times New Roman"/>
          <w:i/>
          <w:sz w:val="20"/>
          <w:szCs w:val="20"/>
          <w:lang w:val="en-US"/>
        </w:rPr>
        <w:t>Handbook of Regional Science</w:t>
      </w:r>
      <w:r>
        <w:rPr>
          <w:rFonts w:ascii="Times New Roman" w:hAnsi="Times New Roman" w:cs="Times New Roman"/>
          <w:sz w:val="20"/>
          <w:szCs w:val="20"/>
          <w:lang w:val="en-US"/>
        </w:rPr>
        <w:t>”, Berlin (DE)ì: Springer, pp. 259–</w:t>
      </w:r>
      <w:r w:rsidRPr="00E50C71">
        <w:rPr>
          <w:rFonts w:ascii="Times New Roman" w:hAnsi="Times New Roman" w:cs="Times New Roman"/>
          <w:sz w:val="20"/>
          <w:szCs w:val="20"/>
          <w:lang w:val="en-US"/>
        </w:rPr>
        <w:t>276.</w:t>
      </w:r>
    </w:p>
    <w:p w:rsidR="00C90E6A" w:rsidRDefault="00C90E6A" w:rsidP="00293951">
      <w:pPr>
        <w:ind w:left="397" w:hanging="397"/>
        <w:jc w:val="both"/>
        <w:rPr>
          <w:rFonts w:ascii="Times New Roman" w:hAnsi="Times New Roman" w:cs="Times New Roman"/>
          <w:sz w:val="20"/>
          <w:szCs w:val="20"/>
          <w:lang w:val="en-US"/>
        </w:rPr>
      </w:pPr>
      <w:proofErr w:type="spellStart"/>
      <w:r w:rsidRPr="00FC4E60">
        <w:rPr>
          <w:rFonts w:ascii="Times New Roman" w:hAnsi="Times New Roman" w:cs="Times New Roman"/>
          <w:sz w:val="20"/>
          <w:szCs w:val="20"/>
          <w:lang w:val="en-US"/>
        </w:rPr>
        <w:t>Crescenzi</w:t>
      </w:r>
      <w:proofErr w:type="spellEnd"/>
      <w:r w:rsidRPr="00FC4E60">
        <w:rPr>
          <w:rFonts w:ascii="Times New Roman" w:hAnsi="Times New Roman" w:cs="Times New Roman"/>
          <w:sz w:val="20"/>
          <w:szCs w:val="20"/>
          <w:lang w:val="en-US"/>
        </w:rPr>
        <w:t>, R., and Rodríguez-Pose, A. (2011). “Reconciling top-down and bottom-up development policies</w:t>
      </w:r>
      <w:r>
        <w:rPr>
          <w:rFonts w:ascii="Times New Roman" w:hAnsi="Times New Roman" w:cs="Times New Roman"/>
          <w:sz w:val="20"/>
          <w:szCs w:val="20"/>
          <w:lang w:val="en-US"/>
        </w:rPr>
        <w:t>”,</w:t>
      </w:r>
      <w:r w:rsidRPr="00FC4E60">
        <w:rPr>
          <w:rFonts w:ascii="Times New Roman" w:hAnsi="Times New Roman" w:cs="Times New Roman"/>
          <w:sz w:val="20"/>
          <w:szCs w:val="20"/>
          <w:lang w:val="en-US"/>
        </w:rPr>
        <w:t xml:space="preserve"> </w:t>
      </w:r>
      <w:r w:rsidRPr="00FC4E60">
        <w:rPr>
          <w:rFonts w:ascii="Times New Roman" w:hAnsi="Times New Roman" w:cs="Times New Roman"/>
          <w:i/>
          <w:sz w:val="20"/>
          <w:szCs w:val="20"/>
          <w:lang w:val="en-US"/>
        </w:rPr>
        <w:t>Environment and planning A</w:t>
      </w:r>
      <w:r w:rsidRPr="00FC4E60">
        <w:rPr>
          <w:rFonts w:ascii="Times New Roman" w:hAnsi="Times New Roman" w:cs="Times New Roman"/>
          <w:sz w:val="20"/>
          <w:szCs w:val="20"/>
          <w:lang w:val="en-US"/>
        </w:rPr>
        <w:t>, 43</w:t>
      </w:r>
      <w:r>
        <w:rPr>
          <w:rFonts w:ascii="Times New Roman" w:hAnsi="Times New Roman" w:cs="Times New Roman"/>
          <w:sz w:val="20"/>
          <w:szCs w:val="20"/>
          <w:lang w:val="en-US"/>
        </w:rPr>
        <w:t xml:space="preserve"> (4): 773–</w:t>
      </w:r>
      <w:r w:rsidRPr="00FC4E60">
        <w:rPr>
          <w:rFonts w:ascii="Times New Roman" w:hAnsi="Times New Roman" w:cs="Times New Roman"/>
          <w:sz w:val="20"/>
          <w:szCs w:val="20"/>
          <w:lang w:val="en-US"/>
        </w:rPr>
        <w:t>780.</w:t>
      </w:r>
    </w:p>
    <w:p w:rsidR="00C90E6A" w:rsidRPr="00293951" w:rsidRDefault="00C90E6A" w:rsidP="00293951">
      <w:pPr>
        <w:ind w:left="397" w:hanging="397"/>
        <w:jc w:val="both"/>
        <w:rPr>
          <w:rFonts w:ascii="Times New Roman" w:hAnsi="Times New Roman" w:cs="Times New Roman"/>
          <w:sz w:val="20"/>
          <w:szCs w:val="20"/>
          <w:lang w:val="en-US"/>
        </w:rPr>
      </w:pPr>
      <w:r w:rsidRPr="00D6423C">
        <w:rPr>
          <w:rFonts w:ascii="Times New Roman" w:hAnsi="Times New Roman" w:cs="Times New Roman"/>
          <w:sz w:val="20"/>
          <w:szCs w:val="20"/>
          <w:lang w:val="en-US"/>
        </w:rPr>
        <w:t xml:space="preserve">De </w:t>
      </w:r>
      <w:proofErr w:type="spellStart"/>
      <w:r w:rsidRPr="00D6423C">
        <w:rPr>
          <w:rFonts w:ascii="Times New Roman" w:hAnsi="Times New Roman" w:cs="Times New Roman"/>
          <w:sz w:val="20"/>
          <w:szCs w:val="20"/>
          <w:lang w:val="en-US"/>
        </w:rPr>
        <w:t>Grauwe</w:t>
      </w:r>
      <w:proofErr w:type="spellEnd"/>
      <w:r w:rsidRPr="00D6423C">
        <w:rPr>
          <w:rFonts w:ascii="Times New Roman" w:hAnsi="Times New Roman" w:cs="Times New Roman"/>
          <w:sz w:val="20"/>
          <w:szCs w:val="20"/>
          <w:lang w:val="en-US"/>
        </w:rPr>
        <w:t xml:space="preserve">, P. (2010). </w:t>
      </w:r>
      <w:r>
        <w:rPr>
          <w:rFonts w:ascii="Times New Roman" w:hAnsi="Times New Roman" w:cs="Times New Roman"/>
          <w:sz w:val="20"/>
          <w:szCs w:val="20"/>
          <w:lang w:val="en-US"/>
        </w:rPr>
        <w:t>“</w:t>
      </w:r>
      <w:r w:rsidRPr="00D6423C">
        <w:rPr>
          <w:rFonts w:ascii="Times New Roman" w:hAnsi="Times New Roman" w:cs="Times New Roman"/>
          <w:sz w:val="20"/>
          <w:szCs w:val="20"/>
          <w:lang w:val="en-US"/>
        </w:rPr>
        <w:t>Top-down versus bottom-up macroeconomics</w:t>
      </w:r>
      <w:r>
        <w:rPr>
          <w:rFonts w:ascii="Times New Roman" w:hAnsi="Times New Roman" w:cs="Times New Roman"/>
          <w:sz w:val="20"/>
          <w:szCs w:val="20"/>
          <w:lang w:val="en-US"/>
        </w:rPr>
        <w:t>”,</w:t>
      </w:r>
      <w:r w:rsidRPr="00D6423C">
        <w:rPr>
          <w:rFonts w:ascii="Times New Roman" w:hAnsi="Times New Roman" w:cs="Times New Roman"/>
          <w:sz w:val="20"/>
          <w:szCs w:val="20"/>
          <w:lang w:val="en-US"/>
        </w:rPr>
        <w:t xml:space="preserve"> </w:t>
      </w:r>
      <w:proofErr w:type="spellStart"/>
      <w:r w:rsidRPr="00D6423C">
        <w:rPr>
          <w:rFonts w:ascii="Times New Roman" w:hAnsi="Times New Roman" w:cs="Times New Roman"/>
          <w:i/>
          <w:sz w:val="20"/>
          <w:szCs w:val="20"/>
          <w:lang w:val="en-US"/>
        </w:rPr>
        <w:t>CESifo</w:t>
      </w:r>
      <w:proofErr w:type="spellEnd"/>
      <w:r w:rsidRPr="00D6423C">
        <w:rPr>
          <w:rFonts w:ascii="Times New Roman" w:hAnsi="Times New Roman" w:cs="Times New Roman"/>
          <w:i/>
          <w:sz w:val="20"/>
          <w:szCs w:val="20"/>
          <w:lang w:val="en-US"/>
        </w:rPr>
        <w:t xml:space="preserve"> Economic Studies</w:t>
      </w:r>
      <w:r w:rsidRPr="00D6423C">
        <w:rPr>
          <w:rFonts w:ascii="Times New Roman" w:hAnsi="Times New Roman" w:cs="Times New Roman"/>
          <w:sz w:val="20"/>
          <w:szCs w:val="20"/>
          <w:lang w:val="en-US"/>
        </w:rPr>
        <w:t>, 56</w:t>
      </w:r>
      <w:r>
        <w:rPr>
          <w:rFonts w:ascii="Times New Roman" w:hAnsi="Times New Roman" w:cs="Times New Roman"/>
          <w:sz w:val="20"/>
          <w:szCs w:val="20"/>
          <w:lang w:val="en-US"/>
        </w:rPr>
        <w:t xml:space="preserve"> </w:t>
      </w:r>
      <w:r w:rsidRPr="00D6423C">
        <w:rPr>
          <w:rFonts w:ascii="Times New Roman" w:hAnsi="Times New Roman" w:cs="Times New Roman"/>
          <w:sz w:val="20"/>
          <w:szCs w:val="20"/>
          <w:lang w:val="en-US"/>
        </w:rPr>
        <w:t>(4)</w:t>
      </w:r>
      <w:r>
        <w:rPr>
          <w:rFonts w:ascii="Times New Roman" w:hAnsi="Times New Roman" w:cs="Times New Roman"/>
          <w:sz w:val="20"/>
          <w:szCs w:val="20"/>
          <w:lang w:val="en-US"/>
        </w:rPr>
        <w:t>:</w:t>
      </w:r>
      <w:r w:rsidRPr="00D6423C">
        <w:rPr>
          <w:rFonts w:ascii="Times New Roman" w:hAnsi="Times New Roman" w:cs="Times New Roman"/>
          <w:sz w:val="20"/>
          <w:szCs w:val="20"/>
          <w:lang w:val="en-US"/>
        </w:rPr>
        <w:t xml:space="preserve"> 465-497.</w:t>
      </w:r>
    </w:p>
    <w:p w:rsidR="00C90E6A" w:rsidRPr="00E84F3D" w:rsidRDefault="00C90E6A" w:rsidP="0070527A">
      <w:pPr>
        <w:spacing w:after="60"/>
        <w:ind w:left="397" w:hanging="397"/>
        <w:jc w:val="both"/>
        <w:rPr>
          <w:rFonts w:ascii="Times New Roman" w:hAnsi="Times New Roman" w:cs="Times New Roman"/>
          <w:sz w:val="20"/>
          <w:szCs w:val="20"/>
          <w:lang w:val="nl-NL"/>
        </w:rPr>
      </w:pPr>
      <w:r w:rsidRPr="00C129CF">
        <w:rPr>
          <w:rFonts w:ascii="Times New Roman" w:hAnsi="Times New Roman" w:cs="Times New Roman"/>
          <w:sz w:val="20"/>
          <w:szCs w:val="20"/>
          <w:lang w:val="nl-NL"/>
        </w:rPr>
        <w:t>Dijkstra L., Garcilazo E., McCann P. (2015), “</w:t>
      </w:r>
      <w:r w:rsidR="007B1B36">
        <w:fldChar w:fldCharType="begin"/>
      </w:r>
      <w:r w:rsidR="007B1B36" w:rsidRPr="000503E7">
        <w:rPr>
          <w:lang w:val="en-GB"/>
        </w:rPr>
        <w:instrText xml:space="preserve"> HYPERLINK "https://academic.oup.com/joeg/article/15/5/935/1063063" </w:instrText>
      </w:r>
      <w:r w:rsidR="007B1B36">
        <w:fldChar w:fldCharType="separate"/>
      </w:r>
      <w:r w:rsidRPr="00C129CF">
        <w:rPr>
          <w:rFonts w:ascii="Times New Roman" w:hAnsi="Times New Roman" w:cs="Times New Roman"/>
          <w:sz w:val="20"/>
          <w:szCs w:val="20"/>
          <w:lang w:val="nl-NL"/>
        </w:rPr>
        <w:t>The effects of the global financial crisis on European regions and cities</w:t>
      </w:r>
      <w:r w:rsidR="007B1B36">
        <w:rPr>
          <w:rFonts w:ascii="Times New Roman" w:hAnsi="Times New Roman" w:cs="Times New Roman"/>
          <w:sz w:val="20"/>
          <w:szCs w:val="20"/>
          <w:lang w:val="nl-NL"/>
        </w:rPr>
        <w:fldChar w:fldCharType="end"/>
      </w:r>
      <w:r w:rsidRPr="00C129CF">
        <w:rPr>
          <w:rFonts w:ascii="Times New Roman" w:hAnsi="Times New Roman" w:cs="Times New Roman"/>
          <w:sz w:val="20"/>
          <w:szCs w:val="20"/>
          <w:lang w:val="nl-NL"/>
        </w:rPr>
        <w:t xml:space="preserve">”, </w:t>
      </w:r>
      <w:r w:rsidRPr="00C129CF">
        <w:rPr>
          <w:rFonts w:ascii="Times New Roman" w:hAnsi="Times New Roman" w:cs="Times New Roman"/>
          <w:i/>
          <w:sz w:val="20"/>
          <w:szCs w:val="20"/>
          <w:lang w:val="nl-NL"/>
        </w:rPr>
        <w:t>Journal of Economic Geography</w:t>
      </w:r>
      <w:r w:rsidRPr="00E84F3D">
        <w:rPr>
          <w:rFonts w:ascii="Times New Roman" w:hAnsi="Times New Roman" w:cs="Times New Roman"/>
          <w:sz w:val="20"/>
          <w:szCs w:val="20"/>
          <w:lang w:val="nl-NL"/>
        </w:rPr>
        <w:t xml:space="preserve">, </w:t>
      </w:r>
      <w:r w:rsidRPr="00C129CF">
        <w:rPr>
          <w:rFonts w:ascii="Times New Roman" w:hAnsi="Times New Roman" w:cs="Times New Roman"/>
          <w:sz w:val="20"/>
          <w:szCs w:val="20"/>
          <w:lang w:val="nl-NL"/>
        </w:rPr>
        <w:t>1</w:t>
      </w:r>
      <w:r w:rsidRPr="00E84F3D">
        <w:rPr>
          <w:rFonts w:ascii="Times New Roman" w:hAnsi="Times New Roman" w:cs="Times New Roman"/>
          <w:sz w:val="20"/>
          <w:szCs w:val="20"/>
          <w:lang w:val="nl-NL"/>
        </w:rPr>
        <w:t>5</w:t>
      </w:r>
      <w:r w:rsidRPr="00C129CF">
        <w:rPr>
          <w:rFonts w:ascii="Times New Roman" w:hAnsi="Times New Roman" w:cs="Times New Roman"/>
          <w:sz w:val="20"/>
          <w:szCs w:val="20"/>
          <w:lang w:val="nl-NL"/>
        </w:rPr>
        <w:t>(</w:t>
      </w:r>
      <w:r w:rsidRPr="00E84F3D">
        <w:rPr>
          <w:rFonts w:ascii="Times New Roman" w:hAnsi="Times New Roman" w:cs="Times New Roman"/>
          <w:sz w:val="20"/>
          <w:szCs w:val="20"/>
          <w:lang w:val="nl-NL"/>
        </w:rPr>
        <w:t>5</w:t>
      </w:r>
      <w:r w:rsidRPr="00C129CF">
        <w:rPr>
          <w:rFonts w:ascii="Times New Roman" w:hAnsi="Times New Roman" w:cs="Times New Roman"/>
          <w:sz w:val="20"/>
          <w:szCs w:val="20"/>
          <w:lang w:val="nl-NL"/>
        </w:rPr>
        <w:t>)</w:t>
      </w:r>
      <w:r w:rsidRPr="00E84F3D">
        <w:rPr>
          <w:rFonts w:ascii="Times New Roman" w:hAnsi="Times New Roman" w:cs="Times New Roman"/>
          <w:sz w:val="20"/>
          <w:szCs w:val="20"/>
          <w:lang w:val="nl-NL"/>
        </w:rPr>
        <w:t>, 935–949, </w:t>
      </w:r>
    </w:p>
    <w:p w:rsidR="00FD236B" w:rsidRDefault="00FD236B" w:rsidP="00FD236B">
      <w:pPr>
        <w:ind w:left="397" w:hanging="397"/>
        <w:jc w:val="both"/>
        <w:rPr>
          <w:rFonts w:ascii="Times New Roman" w:hAnsi="Times New Roman" w:cs="Times New Roman"/>
          <w:sz w:val="20"/>
          <w:szCs w:val="20"/>
          <w:lang w:val="en-US"/>
        </w:rPr>
      </w:pPr>
      <w:r w:rsidRPr="007A7E2B">
        <w:rPr>
          <w:rFonts w:ascii="Times New Roman" w:hAnsi="Times New Roman" w:cs="Times New Roman"/>
          <w:sz w:val="20"/>
          <w:szCs w:val="20"/>
          <w:lang w:val="en-US"/>
        </w:rPr>
        <w:t xml:space="preserve">Dixon, R., </w:t>
      </w:r>
      <w:r>
        <w:rPr>
          <w:rFonts w:ascii="Times New Roman" w:hAnsi="Times New Roman" w:cs="Times New Roman"/>
          <w:sz w:val="20"/>
          <w:szCs w:val="20"/>
          <w:lang w:val="en-US"/>
        </w:rPr>
        <w:t>and</w:t>
      </w:r>
      <w:r w:rsidRPr="007A7E2B">
        <w:rPr>
          <w:rFonts w:ascii="Times New Roman" w:hAnsi="Times New Roman" w:cs="Times New Roman"/>
          <w:sz w:val="20"/>
          <w:szCs w:val="20"/>
          <w:lang w:val="en-US"/>
        </w:rPr>
        <w:t xml:space="preserve"> </w:t>
      </w:r>
      <w:proofErr w:type="spellStart"/>
      <w:r w:rsidRPr="007A7E2B">
        <w:rPr>
          <w:rFonts w:ascii="Times New Roman" w:hAnsi="Times New Roman" w:cs="Times New Roman"/>
          <w:sz w:val="20"/>
          <w:szCs w:val="20"/>
          <w:lang w:val="en-US"/>
        </w:rPr>
        <w:t>Thirlwall</w:t>
      </w:r>
      <w:proofErr w:type="spellEnd"/>
      <w:r w:rsidRPr="007A7E2B">
        <w:rPr>
          <w:rFonts w:ascii="Times New Roman" w:hAnsi="Times New Roman" w:cs="Times New Roman"/>
          <w:sz w:val="20"/>
          <w:szCs w:val="20"/>
          <w:lang w:val="en-US"/>
        </w:rPr>
        <w:t xml:space="preserve">, A. P. (1975). </w:t>
      </w:r>
      <w:r>
        <w:rPr>
          <w:rFonts w:ascii="Times New Roman" w:hAnsi="Times New Roman" w:cs="Times New Roman"/>
          <w:sz w:val="20"/>
          <w:szCs w:val="20"/>
          <w:lang w:val="en-US"/>
        </w:rPr>
        <w:t>“</w:t>
      </w:r>
      <w:r w:rsidRPr="007A7E2B">
        <w:rPr>
          <w:rFonts w:ascii="Times New Roman" w:hAnsi="Times New Roman" w:cs="Times New Roman"/>
          <w:sz w:val="20"/>
          <w:szCs w:val="20"/>
          <w:lang w:val="en-US"/>
        </w:rPr>
        <w:t xml:space="preserve">A model of regional growth-rate differences on </w:t>
      </w:r>
      <w:proofErr w:type="spellStart"/>
      <w:r w:rsidRPr="007A7E2B">
        <w:rPr>
          <w:rFonts w:ascii="Times New Roman" w:hAnsi="Times New Roman" w:cs="Times New Roman"/>
          <w:sz w:val="20"/>
          <w:szCs w:val="20"/>
          <w:lang w:val="en-US"/>
        </w:rPr>
        <w:t>Kaldorian</w:t>
      </w:r>
      <w:proofErr w:type="spellEnd"/>
      <w:r w:rsidRPr="007A7E2B">
        <w:rPr>
          <w:rFonts w:ascii="Times New Roman" w:hAnsi="Times New Roman" w:cs="Times New Roman"/>
          <w:sz w:val="20"/>
          <w:szCs w:val="20"/>
          <w:lang w:val="en-US"/>
        </w:rPr>
        <w:t xml:space="preserve"> lines</w:t>
      </w:r>
      <w:r>
        <w:rPr>
          <w:rFonts w:ascii="Times New Roman" w:hAnsi="Times New Roman" w:cs="Times New Roman"/>
          <w:sz w:val="20"/>
          <w:szCs w:val="20"/>
          <w:lang w:val="en-US"/>
        </w:rPr>
        <w:t>”,</w:t>
      </w:r>
      <w:r w:rsidRPr="007A7E2B">
        <w:rPr>
          <w:rFonts w:ascii="Times New Roman" w:hAnsi="Times New Roman" w:cs="Times New Roman"/>
          <w:sz w:val="20"/>
          <w:szCs w:val="20"/>
          <w:lang w:val="en-US"/>
        </w:rPr>
        <w:t xml:space="preserve"> </w:t>
      </w:r>
      <w:r w:rsidRPr="007A7E2B">
        <w:rPr>
          <w:rFonts w:ascii="Times New Roman" w:hAnsi="Times New Roman" w:cs="Times New Roman"/>
          <w:i/>
          <w:sz w:val="20"/>
          <w:szCs w:val="20"/>
          <w:lang w:val="en-US"/>
        </w:rPr>
        <w:t>Oxford Economic Papers</w:t>
      </w:r>
      <w:r w:rsidRPr="007A7E2B">
        <w:rPr>
          <w:rFonts w:ascii="Times New Roman" w:hAnsi="Times New Roman" w:cs="Times New Roman"/>
          <w:sz w:val="20"/>
          <w:szCs w:val="20"/>
          <w:lang w:val="en-US"/>
        </w:rPr>
        <w:t>, 27</w:t>
      </w:r>
      <w:r>
        <w:rPr>
          <w:rFonts w:ascii="Times New Roman" w:hAnsi="Times New Roman" w:cs="Times New Roman"/>
          <w:sz w:val="20"/>
          <w:szCs w:val="20"/>
          <w:lang w:val="en-US"/>
        </w:rPr>
        <w:t xml:space="preserve"> </w:t>
      </w:r>
      <w:r w:rsidRPr="007A7E2B">
        <w:rPr>
          <w:rFonts w:ascii="Times New Roman" w:hAnsi="Times New Roman" w:cs="Times New Roman"/>
          <w:sz w:val="20"/>
          <w:szCs w:val="20"/>
          <w:lang w:val="en-US"/>
        </w:rPr>
        <w:t>(2)</w:t>
      </w:r>
      <w:r>
        <w:rPr>
          <w:rFonts w:ascii="Times New Roman" w:hAnsi="Times New Roman" w:cs="Times New Roman"/>
          <w:sz w:val="20"/>
          <w:szCs w:val="20"/>
          <w:lang w:val="en-US"/>
        </w:rPr>
        <w:t>: 201–</w:t>
      </w:r>
      <w:r w:rsidRPr="007A7E2B">
        <w:rPr>
          <w:rFonts w:ascii="Times New Roman" w:hAnsi="Times New Roman" w:cs="Times New Roman"/>
          <w:sz w:val="20"/>
          <w:szCs w:val="20"/>
          <w:lang w:val="en-US"/>
        </w:rPr>
        <w:t>214.</w:t>
      </w:r>
    </w:p>
    <w:p w:rsidR="00C90E6A" w:rsidRDefault="00C90E6A" w:rsidP="00293951">
      <w:pPr>
        <w:ind w:left="397" w:hanging="397"/>
        <w:jc w:val="both"/>
        <w:rPr>
          <w:rFonts w:ascii="Times New Roman" w:hAnsi="Times New Roman" w:cs="Times New Roman"/>
          <w:sz w:val="20"/>
          <w:szCs w:val="20"/>
          <w:lang w:val="en-US"/>
        </w:rPr>
      </w:pPr>
      <w:proofErr w:type="spellStart"/>
      <w:r>
        <w:rPr>
          <w:rFonts w:ascii="Times New Roman" w:hAnsi="Times New Roman" w:cs="Times New Roman"/>
          <w:sz w:val="20"/>
          <w:szCs w:val="20"/>
          <w:lang w:val="en-US"/>
        </w:rPr>
        <w:t>Döring</w:t>
      </w:r>
      <w:proofErr w:type="spellEnd"/>
      <w:r>
        <w:rPr>
          <w:rFonts w:ascii="Times New Roman" w:hAnsi="Times New Roman" w:cs="Times New Roman"/>
          <w:sz w:val="20"/>
          <w:szCs w:val="20"/>
          <w:lang w:val="en-US"/>
        </w:rPr>
        <w:t>, T., and</w:t>
      </w:r>
      <w:r w:rsidRPr="00EC7943">
        <w:rPr>
          <w:rFonts w:ascii="Times New Roman" w:hAnsi="Times New Roman" w:cs="Times New Roman"/>
          <w:sz w:val="20"/>
          <w:szCs w:val="20"/>
          <w:lang w:val="en-US"/>
        </w:rPr>
        <w:t xml:space="preserve"> </w:t>
      </w:r>
      <w:proofErr w:type="spellStart"/>
      <w:r w:rsidRPr="00EC7943">
        <w:rPr>
          <w:rFonts w:ascii="Times New Roman" w:hAnsi="Times New Roman" w:cs="Times New Roman"/>
          <w:sz w:val="20"/>
          <w:szCs w:val="20"/>
          <w:lang w:val="en-US"/>
        </w:rPr>
        <w:t>Schnellenbach</w:t>
      </w:r>
      <w:proofErr w:type="spellEnd"/>
      <w:r w:rsidRPr="00EC7943">
        <w:rPr>
          <w:rFonts w:ascii="Times New Roman" w:hAnsi="Times New Roman" w:cs="Times New Roman"/>
          <w:sz w:val="20"/>
          <w:szCs w:val="20"/>
          <w:lang w:val="en-US"/>
        </w:rPr>
        <w:t xml:space="preserve">, J. (2006). </w:t>
      </w:r>
      <w:r>
        <w:rPr>
          <w:rFonts w:ascii="Times New Roman" w:hAnsi="Times New Roman" w:cs="Times New Roman"/>
          <w:sz w:val="20"/>
          <w:szCs w:val="20"/>
          <w:lang w:val="en-US"/>
        </w:rPr>
        <w:t>“</w:t>
      </w:r>
      <w:r w:rsidRPr="00EC7943">
        <w:rPr>
          <w:rFonts w:ascii="Times New Roman" w:hAnsi="Times New Roman" w:cs="Times New Roman"/>
          <w:sz w:val="20"/>
          <w:szCs w:val="20"/>
          <w:lang w:val="en-US"/>
        </w:rPr>
        <w:t xml:space="preserve">What do we know about geographical knowledge spillovers and regional </w:t>
      </w:r>
      <w:proofErr w:type="gramStart"/>
      <w:r w:rsidRPr="00EC7943">
        <w:rPr>
          <w:rFonts w:ascii="Times New Roman" w:hAnsi="Times New Roman" w:cs="Times New Roman"/>
          <w:sz w:val="20"/>
          <w:szCs w:val="20"/>
          <w:lang w:val="en-US"/>
        </w:rPr>
        <w:t>growth?:</w:t>
      </w:r>
      <w:proofErr w:type="gramEnd"/>
      <w:r w:rsidRPr="00EC7943">
        <w:rPr>
          <w:rFonts w:ascii="Times New Roman" w:hAnsi="Times New Roman" w:cs="Times New Roman"/>
          <w:sz w:val="20"/>
          <w:szCs w:val="20"/>
          <w:lang w:val="en-US"/>
        </w:rPr>
        <w:t xml:space="preserve"> A survey of the literature</w:t>
      </w:r>
      <w:r>
        <w:rPr>
          <w:rFonts w:ascii="Times New Roman" w:hAnsi="Times New Roman" w:cs="Times New Roman"/>
          <w:sz w:val="20"/>
          <w:szCs w:val="20"/>
          <w:lang w:val="en-US"/>
        </w:rPr>
        <w:t>”,</w:t>
      </w:r>
      <w:r w:rsidRPr="00EC7943">
        <w:rPr>
          <w:rFonts w:ascii="Times New Roman" w:hAnsi="Times New Roman" w:cs="Times New Roman"/>
          <w:sz w:val="20"/>
          <w:szCs w:val="20"/>
          <w:lang w:val="en-US"/>
        </w:rPr>
        <w:t xml:space="preserve"> </w:t>
      </w:r>
      <w:r w:rsidRPr="00EC7943">
        <w:rPr>
          <w:rFonts w:ascii="Times New Roman" w:hAnsi="Times New Roman" w:cs="Times New Roman"/>
          <w:i/>
          <w:sz w:val="20"/>
          <w:szCs w:val="20"/>
          <w:lang w:val="en-US"/>
        </w:rPr>
        <w:t>Regional Studies</w:t>
      </w:r>
      <w:r w:rsidRPr="00EC7943">
        <w:rPr>
          <w:rFonts w:ascii="Times New Roman" w:hAnsi="Times New Roman" w:cs="Times New Roman"/>
          <w:sz w:val="20"/>
          <w:szCs w:val="20"/>
          <w:lang w:val="en-US"/>
        </w:rPr>
        <w:t>, 40</w:t>
      </w:r>
      <w:r>
        <w:rPr>
          <w:rFonts w:ascii="Times New Roman" w:hAnsi="Times New Roman" w:cs="Times New Roman"/>
          <w:sz w:val="20"/>
          <w:szCs w:val="20"/>
          <w:lang w:val="en-US"/>
        </w:rPr>
        <w:t xml:space="preserve"> (</w:t>
      </w:r>
      <w:r w:rsidRPr="00EC7943">
        <w:rPr>
          <w:rFonts w:ascii="Times New Roman" w:hAnsi="Times New Roman" w:cs="Times New Roman"/>
          <w:sz w:val="20"/>
          <w:szCs w:val="20"/>
          <w:lang w:val="en-US"/>
        </w:rPr>
        <w:t>3)</w:t>
      </w:r>
      <w:r>
        <w:rPr>
          <w:rFonts w:ascii="Times New Roman" w:hAnsi="Times New Roman" w:cs="Times New Roman"/>
          <w:sz w:val="20"/>
          <w:szCs w:val="20"/>
          <w:lang w:val="en-US"/>
        </w:rPr>
        <w:t>: 375–</w:t>
      </w:r>
      <w:r w:rsidRPr="00EC7943">
        <w:rPr>
          <w:rFonts w:ascii="Times New Roman" w:hAnsi="Times New Roman" w:cs="Times New Roman"/>
          <w:sz w:val="20"/>
          <w:szCs w:val="20"/>
          <w:lang w:val="en-US"/>
        </w:rPr>
        <w:t>395.</w:t>
      </w:r>
    </w:p>
    <w:p w:rsidR="00C90E6A" w:rsidRDefault="00C90E6A" w:rsidP="00293951">
      <w:pPr>
        <w:ind w:left="397" w:hanging="397"/>
        <w:jc w:val="both"/>
        <w:rPr>
          <w:rFonts w:ascii="Times New Roman" w:hAnsi="Times New Roman" w:cs="Times New Roman"/>
          <w:sz w:val="20"/>
          <w:szCs w:val="20"/>
          <w:lang w:val="en-US"/>
        </w:rPr>
      </w:pPr>
      <w:proofErr w:type="spellStart"/>
      <w:r w:rsidRPr="00722632">
        <w:rPr>
          <w:rFonts w:ascii="Times New Roman" w:hAnsi="Times New Roman" w:cs="Times New Roman"/>
          <w:sz w:val="20"/>
          <w:szCs w:val="20"/>
          <w:lang w:val="en-US"/>
        </w:rPr>
        <w:lastRenderedPageBreak/>
        <w:t>Ehrmann</w:t>
      </w:r>
      <w:proofErr w:type="spellEnd"/>
      <w:r w:rsidRPr="00722632">
        <w:rPr>
          <w:rFonts w:ascii="Times New Roman" w:hAnsi="Times New Roman" w:cs="Times New Roman"/>
          <w:sz w:val="20"/>
          <w:szCs w:val="20"/>
          <w:lang w:val="en-US"/>
        </w:rPr>
        <w:t xml:space="preserve">, M., </w:t>
      </w:r>
      <w:proofErr w:type="spellStart"/>
      <w:r w:rsidRPr="00722632">
        <w:rPr>
          <w:rFonts w:ascii="Times New Roman" w:hAnsi="Times New Roman" w:cs="Times New Roman"/>
          <w:sz w:val="20"/>
          <w:szCs w:val="20"/>
          <w:lang w:val="en-US"/>
        </w:rPr>
        <w:t>Fratzscher</w:t>
      </w:r>
      <w:proofErr w:type="spellEnd"/>
      <w:r w:rsidRPr="00722632">
        <w:rPr>
          <w:rFonts w:ascii="Times New Roman" w:hAnsi="Times New Roman" w:cs="Times New Roman"/>
          <w:sz w:val="20"/>
          <w:szCs w:val="20"/>
          <w:lang w:val="en-US"/>
        </w:rPr>
        <w:t xml:space="preserve">, M., </w:t>
      </w:r>
      <w:proofErr w:type="spellStart"/>
      <w:r w:rsidRPr="00722632">
        <w:rPr>
          <w:rFonts w:ascii="Times New Roman" w:hAnsi="Times New Roman" w:cs="Times New Roman"/>
          <w:sz w:val="20"/>
          <w:szCs w:val="20"/>
          <w:lang w:val="en-US"/>
        </w:rPr>
        <w:t>Gürkaynak</w:t>
      </w:r>
      <w:proofErr w:type="spellEnd"/>
      <w:r w:rsidRPr="00722632">
        <w:rPr>
          <w:rFonts w:ascii="Times New Roman" w:hAnsi="Times New Roman" w:cs="Times New Roman"/>
          <w:sz w:val="20"/>
          <w:szCs w:val="20"/>
          <w:lang w:val="en-US"/>
        </w:rPr>
        <w:t xml:space="preserve">, R. S., </w:t>
      </w:r>
      <w:r>
        <w:rPr>
          <w:rFonts w:ascii="Times New Roman" w:hAnsi="Times New Roman" w:cs="Times New Roman"/>
          <w:sz w:val="20"/>
          <w:szCs w:val="20"/>
          <w:lang w:val="en-US"/>
        </w:rPr>
        <w:t>and</w:t>
      </w:r>
      <w:r w:rsidRPr="00722632">
        <w:rPr>
          <w:rFonts w:ascii="Times New Roman" w:hAnsi="Times New Roman" w:cs="Times New Roman"/>
          <w:sz w:val="20"/>
          <w:szCs w:val="20"/>
          <w:lang w:val="en-US"/>
        </w:rPr>
        <w:t xml:space="preserve"> Swanson, E. T. (2011). </w:t>
      </w:r>
      <w:r>
        <w:rPr>
          <w:rFonts w:ascii="Times New Roman" w:hAnsi="Times New Roman" w:cs="Times New Roman"/>
          <w:sz w:val="20"/>
          <w:szCs w:val="20"/>
          <w:lang w:val="en-US"/>
        </w:rPr>
        <w:t>“</w:t>
      </w:r>
      <w:r w:rsidRPr="00722632">
        <w:rPr>
          <w:rFonts w:ascii="Times New Roman" w:hAnsi="Times New Roman" w:cs="Times New Roman"/>
          <w:sz w:val="20"/>
          <w:szCs w:val="20"/>
          <w:lang w:val="en-US"/>
        </w:rPr>
        <w:t>Convergence and anchoring of yield curves in the euro area</w:t>
      </w:r>
      <w:r>
        <w:rPr>
          <w:rFonts w:ascii="Times New Roman" w:hAnsi="Times New Roman" w:cs="Times New Roman"/>
          <w:sz w:val="20"/>
          <w:szCs w:val="20"/>
          <w:lang w:val="en-US"/>
        </w:rPr>
        <w:t>”,</w:t>
      </w:r>
      <w:r w:rsidRPr="00722632">
        <w:rPr>
          <w:rFonts w:ascii="Times New Roman" w:hAnsi="Times New Roman" w:cs="Times New Roman"/>
          <w:sz w:val="20"/>
          <w:szCs w:val="20"/>
          <w:lang w:val="en-US"/>
        </w:rPr>
        <w:t xml:space="preserve"> </w:t>
      </w:r>
      <w:r w:rsidRPr="00722632">
        <w:rPr>
          <w:rFonts w:ascii="Times New Roman" w:hAnsi="Times New Roman" w:cs="Times New Roman"/>
          <w:i/>
          <w:sz w:val="20"/>
          <w:szCs w:val="20"/>
          <w:lang w:val="en-US"/>
        </w:rPr>
        <w:t>The Review of Economics and Statistics</w:t>
      </w:r>
      <w:r w:rsidRPr="00722632">
        <w:rPr>
          <w:rFonts w:ascii="Times New Roman" w:hAnsi="Times New Roman" w:cs="Times New Roman"/>
          <w:sz w:val="20"/>
          <w:szCs w:val="20"/>
          <w:lang w:val="en-US"/>
        </w:rPr>
        <w:t>, 93</w:t>
      </w:r>
      <w:r>
        <w:rPr>
          <w:rFonts w:ascii="Times New Roman" w:hAnsi="Times New Roman" w:cs="Times New Roman"/>
          <w:sz w:val="20"/>
          <w:szCs w:val="20"/>
          <w:lang w:val="en-US"/>
        </w:rPr>
        <w:t xml:space="preserve"> </w:t>
      </w:r>
      <w:r w:rsidRPr="00722632">
        <w:rPr>
          <w:rFonts w:ascii="Times New Roman" w:hAnsi="Times New Roman" w:cs="Times New Roman"/>
          <w:sz w:val="20"/>
          <w:szCs w:val="20"/>
          <w:lang w:val="en-US"/>
        </w:rPr>
        <w:t>(1)</w:t>
      </w:r>
      <w:r>
        <w:rPr>
          <w:rFonts w:ascii="Times New Roman" w:hAnsi="Times New Roman" w:cs="Times New Roman"/>
          <w:sz w:val="20"/>
          <w:szCs w:val="20"/>
          <w:lang w:val="en-US"/>
        </w:rPr>
        <w:t>: 350–</w:t>
      </w:r>
      <w:r w:rsidRPr="00722632">
        <w:rPr>
          <w:rFonts w:ascii="Times New Roman" w:hAnsi="Times New Roman" w:cs="Times New Roman"/>
          <w:sz w:val="20"/>
          <w:szCs w:val="20"/>
          <w:lang w:val="en-US"/>
        </w:rPr>
        <w:t>364.</w:t>
      </w:r>
    </w:p>
    <w:p w:rsidR="00C90E6A" w:rsidRDefault="00C90E6A" w:rsidP="00293951">
      <w:pPr>
        <w:ind w:left="397" w:hanging="397"/>
        <w:jc w:val="both"/>
        <w:rPr>
          <w:rFonts w:ascii="Times New Roman" w:hAnsi="Times New Roman" w:cs="Times New Roman"/>
          <w:sz w:val="20"/>
          <w:szCs w:val="20"/>
          <w:lang w:val="en-US"/>
        </w:rPr>
      </w:pPr>
      <w:proofErr w:type="spellStart"/>
      <w:r>
        <w:rPr>
          <w:rFonts w:ascii="Times New Roman" w:hAnsi="Times New Roman" w:cs="Times New Roman"/>
          <w:sz w:val="20"/>
          <w:szCs w:val="20"/>
          <w:lang w:val="en-US"/>
        </w:rPr>
        <w:t>Ertur</w:t>
      </w:r>
      <w:proofErr w:type="spellEnd"/>
      <w:r>
        <w:rPr>
          <w:rFonts w:ascii="Times New Roman" w:hAnsi="Times New Roman" w:cs="Times New Roman"/>
          <w:sz w:val="20"/>
          <w:szCs w:val="20"/>
          <w:lang w:val="en-US"/>
        </w:rPr>
        <w:t>, C., and</w:t>
      </w:r>
      <w:r w:rsidRPr="00A43F82">
        <w:rPr>
          <w:rFonts w:ascii="Times New Roman" w:hAnsi="Times New Roman" w:cs="Times New Roman"/>
          <w:sz w:val="20"/>
          <w:szCs w:val="20"/>
          <w:lang w:val="en-US"/>
        </w:rPr>
        <w:t xml:space="preserve"> Koch, W. (2007). </w:t>
      </w:r>
      <w:r>
        <w:rPr>
          <w:rFonts w:ascii="Times New Roman" w:hAnsi="Times New Roman" w:cs="Times New Roman"/>
          <w:sz w:val="20"/>
          <w:szCs w:val="20"/>
          <w:lang w:val="en-US"/>
        </w:rPr>
        <w:t>“</w:t>
      </w:r>
      <w:r w:rsidRPr="00A43F82">
        <w:rPr>
          <w:rFonts w:ascii="Times New Roman" w:hAnsi="Times New Roman" w:cs="Times New Roman"/>
          <w:sz w:val="20"/>
          <w:szCs w:val="20"/>
          <w:lang w:val="en-US"/>
        </w:rPr>
        <w:t>Growth, technological interdependence and spatial externalities: theory and evidence</w:t>
      </w:r>
      <w:r>
        <w:rPr>
          <w:rFonts w:ascii="Times New Roman" w:hAnsi="Times New Roman" w:cs="Times New Roman"/>
          <w:sz w:val="20"/>
          <w:szCs w:val="20"/>
          <w:lang w:val="en-US"/>
        </w:rPr>
        <w:t xml:space="preserve">”, </w:t>
      </w:r>
      <w:r w:rsidRPr="00A43F82">
        <w:rPr>
          <w:rFonts w:ascii="Times New Roman" w:hAnsi="Times New Roman" w:cs="Times New Roman"/>
          <w:i/>
          <w:sz w:val="20"/>
          <w:szCs w:val="20"/>
          <w:lang w:val="en-US"/>
        </w:rPr>
        <w:t xml:space="preserve">Journal of </w:t>
      </w:r>
      <w:r>
        <w:rPr>
          <w:rFonts w:ascii="Times New Roman" w:hAnsi="Times New Roman" w:cs="Times New Roman"/>
          <w:i/>
          <w:sz w:val="20"/>
          <w:szCs w:val="20"/>
          <w:lang w:val="en-US"/>
        </w:rPr>
        <w:t>A</w:t>
      </w:r>
      <w:r w:rsidRPr="00A43F82">
        <w:rPr>
          <w:rFonts w:ascii="Times New Roman" w:hAnsi="Times New Roman" w:cs="Times New Roman"/>
          <w:i/>
          <w:sz w:val="20"/>
          <w:szCs w:val="20"/>
          <w:lang w:val="en-US"/>
        </w:rPr>
        <w:t xml:space="preserve">pplied </w:t>
      </w:r>
      <w:r>
        <w:rPr>
          <w:rFonts w:ascii="Times New Roman" w:hAnsi="Times New Roman" w:cs="Times New Roman"/>
          <w:i/>
          <w:sz w:val="20"/>
          <w:szCs w:val="20"/>
          <w:lang w:val="en-US"/>
        </w:rPr>
        <w:t>E</w:t>
      </w:r>
      <w:r w:rsidRPr="00A43F82">
        <w:rPr>
          <w:rFonts w:ascii="Times New Roman" w:hAnsi="Times New Roman" w:cs="Times New Roman"/>
          <w:i/>
          <w:sz w:val="20"/>
          <w:szCs w:val="20"/>
          <w:lang w:val="en-US"/>
        </w:rPr>
        <w:t>conometrics</w:t>
      </w:r>
      <w:r w:rsidRPr="00A43F82">
        <w:rPr>
          <w:rFonts w:ascii="Times New Roman" w:hAnsi="Times New Roman" w:cs="Times New Roman"/>
          <w:sz w:val="20"/>
          <w:szCs w:val="20"/>
          <w:lang w:val="en-US"/>
        </w:rPr>
        <w:t>, 22</w:t>
      </w:r>
      <w:r>
        <w:rPr>
          <w:rFonts w:ascii="Times New Roman" w:hAnsi="Times New Roman" w:cs="Times New Roman"/>
          <w:sz w:val="20"/>
          <w:szCs w:val="20"/>
          <w:lang w:val="en-US"/>
        </w:rPr>
        <w:t xml:space="preserve"> </w:t>
      </w:r>
      <w:r w:rsidRPr="00A43F82">
        <w:rPr>
          <w:rFonts w:ascii="Times New Roman" w:hAnsi="Times New Roman" w:cs="Times New Roman"/>
          <w:sz w:val="20"/>
          <w:szCs w:val="20"/>
          <w:lang w:val="en-US"/>
        </w:rPr>
        <w:t>(6)</w:t>
      </w:r>
      <w:r>
        <w:rPr>
          <w:rFonts w:ascii="Times New Roman" w:hAnsi="Times New Roman" w:cs="Times New Roman"/>
          <w:sz w:val="20"/>
          <w:szCs w:val="20"/>
          <w:lang w:val="en-US"/>
        </w:rPr>
        <w:t>: 1033–</w:t>
      </w:r>
      <w:r w:rsidRPr="00A43F82">
        <w:rPr>
          <w:rFonts w:ascii="Times New Roman" w:hAnsi="Times New Roman" w:cs="Times New Roman"/>
          <w:sz w:val="20"/>
          <w:szCs w:val="20"/>
          <w:lang w:val="en-US"/>
        </w:rPr>
        <w:t>1062.</w:t>
      </w:r>
    </w:p>
    <w:p w:rsidR="00C90E6A" w:rsidRPr="00CA47ED" w:rsidRDefault="00C90E6A" w:rsidP="00CA47ED">
      <w:pPr>
        <w:ind w:left="397" w:hanging="397"/>
        <w:jc w:val="both"/>
        <w:rPr>
          <w:rFonts w:ascii="Times New Roman" w:hAnsi="Times New Roman" w:cs="Times New Roman"/>
          <w:sz w:val="20"/>
          <w:szCs w:val="20"/>
          <w:lang w:val="en-US"/>
        </w:rPr>
      </w:pPr>
      <w:r w:rsidRPr="00CA47ED">
        <w:rPr>
          <w:rFonts w:ascii="Times New Roman" w:hAnsi="Times New Roman" w:cs="Times New Roman"/>
          <w:sz w:val="20"/>
          <w:szCs w:val="20"/>
          <w:lang w:val="en-US"/>
        </w:rPr>
        <w:t>European Commission (2013). Competing in global value chains. EU Industrial Structure Report 2013. Publication Office of the European Union. Luxembourg.</w:t>
      </w:r>
    </w:p>
    <w:p w:rsidR="00C90E6A" w:rsidRPr="00A43F82" w:rsidRDefault="00C90E6A" w:rsidP="00C90E6A">
      <w:pPr>
        <w:ind w:left="397" w:hanging="397"/>
        <w:jc w:val="both"/>
        <w:rPr>
          <w:rFonts w:ascii="Times New Roman" w:hAnsi="Times New Roman" w:cs="Times New Roman"/>
          <w:sz w:val="20"/>
          <w:szCs w:val="20"/>
          <w:lang w:val="en-US"/>
        </w:rPr>
      </w:pPr>
      <w:r w:rsidRPr="00CA47ED">
        <w:rPr>
          <w:rFonts w:ascii="Times New Roman" w:hAnsi="Times New Roman" w:cs="Times New Roman"/>
          <w:sz w:val="20"/>
          <w:szCs w:val="20"/>
          <w:lang w:val="en-US"/>
        </w:rPr>
        <w:t>Foresight (201</w:t>
      </w:r>
      <w:r w:rsidR="0038129F">
        <w:rPr>
          <w:rFonts w:ascii="Times New Roman" w:hAnsi="Times New Roman" w:cs="Times New Roman"/>
          <w:sz w:val="20"/>
          <w:szCs w:val="20"/>
          <w:lang w:val="en-US"/>
        </w:rPr>
        <w:t>3). “</w:t>
      </w:r>
      <w:r w:rsidR="0038129F" w:rsidRPr="0038129F">
        <w:rPr>
          <w:rFonts w:ascii="Times New Roman" w:hAnsi="Times New Roman" w:cs="Times New Roman"/>
          <w:i/>
          <w:sz w:val="20"/>
          <w:szCs w:val="20"/>
          <w:lang w:val="en-US"/>
        </w:rPr>
        <w:t>The Future of Manufacturing</w:t>
      </w:r>
      <w:r w:rsidRPr="0038129F">
        <w:rPr>
          <w:rFonts w:ascii="Times New Roman" w:hAnsi="Times New Roman" w:cs="Times New Roman"/>
          <w:i/>
          <w:sz w:val="20"/>
          <w:szCs w:val="20"/>
          <w:lang w:val="en-US"/>
        </w:rPr>
        <w:t>: A new era of opportunity and challenge for the UK</w:t>
      </w:r>
      <w:r w:rsidR="0038129F">
        <w:rPr>
          <w:rFonts w:ascii="Times New Roman" w:hAnsi="Times New Roman" w:cs="Times New Roman"/>
          <w:sz w:val="20"/>
          <w:szCs w:val="20"/>
          <w:lang w:val="en-US"/>
        </w:rPr>
        <w:t>”,</w:t>
      </w:r>
      <w:r w:rsidRPr="00CA47ED">
        <w:rPr>
          <w:rFonts w:ascii="Times New Roman" w:hAnsi="Times New Roman" w:cs="Times New Roman"/>
          <w:sz w:val="20"/>
          <w:szCs w:val="20"/>
          <w:lang w:val="en-US"/>
        </w:rPr>
        <w:t xml:space="preserve"> Project Report</w:t>
      </w:r>
      <w:r w:rsidR="0038129F">
        <w:rPr>
          <w:rFonts w:ascii="Times New Roman" w:hAnsi="Times New Roman" w:cs="Times New Roman"/>
          <w:sz w:val="20"/>
          <w:szCs w:val="20"/>
          <w:lang w:val="en-US"/>
        </w:rPr>
        <w:t xml:space="preserve">. </w:t>
      </w:r>
      <w:r w:rsidRPr="00CA47ED">
        <w:rPr>
          <w:rFonts w:ascii="Times New Roman" w:hAnsi="Times New Roman" w:cs="Times New Roman"/>
          <w:sz w:val="20"/>
          <w:szCs w:val="20"/>
          <w:lang w:val="en-US"/>
        </w:rPr>
        <w:t xml:space="preserve"> The Government Office for Science, London.</w:t>
      </w:r>
    </w:p>
    <w:p w:rsidR="0038129F" w:rsidRDefault="0038129F" w:rsidP="00293951">
      <w:pPr>
        <w:ind w:left="397" w:hanging="397"/>
        <w:jc w:val="both"/>
        <w:rPr>
          <w:rFonts w:ascii="Times New Roman" w:hAnsi="Times New Roman" w:cs="Times New Roman"/>
          <w:sz w:val="20"/>
          <w:szCs w:val="20"/>
          <w:lang w:val="en-US"/>
        </w:rPr>
      </w:pPr>
      <w:r w:rsidRPr="0038129F">
        <w:rPr>
          <w:rFonts w:ascii="Times New Roman" w:hAnsi="Times New Roman" w:cs="Times New Roman"/>
          <w:sz w:val="20"/>
          <w:szCs w:val="20"/>
          <w:lang w:val="en-US"/>
        </w:rPr>
        <w:t xml:space="preserve">Gori, G. F., and </w:t>
      </w:r>
      <w:proofErr w:type="spellStart"/>
      <w:r w:rsidRPr="0038129F">
        <w:rPr>
          <w:rFonts w:ascii="Times New Roman" w:hAnsi="Times New Roman" w:cs="Times New Roman"/>
          <w:sz w:val="20"/>
          <w:szCs w:val="20"/>
          <w:lang w:val="en-US"/>
        </w:rPr>
        <w:t>Paniccià</w:t>
      </w:r>
      <w:proofErr w:type="spellEnd"/>
      <w:r w:rsidRPr="0038129F">
        <w:rPr>
          <w:rFonts w:ascii="Times New Roman" w:hAnsi="Times New Roman" w:cs="Times New Roman"/>
          <w:sz w:val="20"/>
          <w:szCs w:val="20"/>
          <w:lang w:val="en-US"/>
        </w:rPr>
        <w:t xml:space="preserve">, R. (2015). “A structural </w:t>
      </w:r>
      <w:proofErr w:type="spellStart"/>
      <w:r w:rsidRPr="0038129F">
        <w:rPr>
          <w:rFonts w:ascii="Times New Roman" w:hAnsi="Times New Roman" w:cs="Times New Roman"/>
          <w:sz w:val="20"/>
          <w:szCs w:val="20"/>
          <w:lang w:val="en-US"/>
        </w:rPr>
        <w:t>multisectoral</w:t>
      </w:r>
      <w:proofErr w:type="spellEnd"/>
      <w:r w:rsidRPr="0038129F">
        <w:rPr>
          <w:rFonts w:ascii="Times New Roman" w:hAnsi="Times New Roman" w:cs="Times New Roman"/>
          <w:sz w:val="20"/>
          <w:szCs w:val="20"/>
          <w:lang w:val="en-US"/>
        </w:rPr>
        <w:t xml:space="preserve"> model with new ec</w:t>
      </w:r>
      <w:r>
        <w:rPr>
          <w:rFonts w:ascii="Times New Roman" w:hAnsi="Times New Roman" w:cs="Times New Roman"/>
          <w:sz w:val="20"/>
          <w:szCs w:val="20"/>
          <w:lang w:val="en-US"/>
        </w:rPr>
        <w:t>onomic geography linkages for T</w:t>
      </w:r>
      <w:r w:rsidRPr="0038129F">
        <w:rPr>
          <w:rFonts w:ascii="Times New Roman" w:hAnsi="Times New Roman" w:cs="Times New Roman"/>
          <w:sz w:val="20"/>
          <w:szCs w:val="20"/>
          <w:lang w:val="en-US"/>
        </w:rPr>
        <w:t>uscany</w:t>
      </w:r>
      <w:r>
        <w:rPr>
          <w:rFonts w:ascii="Times New Roman" w:hAnsi="Times New Roman" w:cs="Times New Roman"/>
          <w:sz w:val="20"/>
          <w:szCs w:val="20"/>
          <w:lang w:val="en-US"/>
        </w:rPr>
        <w:t>”,</w:t>
      </w:r>
      <w:r w:rsidRPr="0038129F">
        <w:rPr>
          <w:rFonts w:ascii="Times New Roman" w:hAnsi="Times New Roman" w:cs="Times New Roman"/>
          <w:sz w:val="20"/>
          <w:szCs w:val="20"/>
          <w:lang w:val="en-US"/>
        </w:rPr>
        <w:t xml:space="preserve"> </w:t>
      </w:r>
      <w:r w:rsidRPr="0038129F">
        <w:rPr>
          <w:rFonts w:ascii="Times New Roman" w:hAnsi="Times New Roman" w:cs="Times New Roman"/>
          <w:i/>
          <w:sz w:val="20"/>
          <w:szCs w:val="20"/>
          <w:lang w:val="en-US"/>
        </w:rPr>
        <w:t xml:space="preserve">Papers in </w:t>
      </w:r>
      <w:r>
        <w:rPr>
          <w:rFonts w:ascii="Times New Roman" w:hAnsi="Times New Roman" w:cs="Times New Roman"/>
          <w:i/>
          <w:sz w:val="20"/>
          <w:szCs w:val="20"/>
          <w:lang w:val="en-US"/>
        </w:rPr>
        <w:t>R</w:t>
      </w:r>
      <w:r w:rsidRPr="0038129F">
        <w:rPr>
          <w:rFonts w:ascii="Times New Roman" w:hAnsi="Times New Roman" w:cs="Times New Roman"/>
          <w:i/>
          <w:sz w:val="20"/>
          <w:szCs w:val="20"/>
          <w:lang w:val="en-US"/>
        </w:rPr>
        <w:t xml:space="preserve">egional </w:t>
      </w:r>
      <w:r>
        <w:rPr>
          <w:rFonts w:ascii="Times New Roman" w:hAnsi="Times New Roman" w:cs="Times New Roman"/>
          <w:i/>
          <w:sz w:val="20"/>
          <w:szCs w:val="20"/>
          <w:lang w:val="en-US"/>
        </w:rPr>
        <w:t>S</w:t>
      </w:r>
      <w:r w:rsidRPr="0038129F">
        <w:rPr>
          <w:rFonts w:ascii="Times New Roman" w:hAnsi="Times New Roman" w:cs="Times New Roman"/>
          <w:i/>
          <w:sz w:val="20"/>
          <w:szCs w:val="20"/>
          <w:lang w:val="en-US"/>
        </w:rPr>
        <w:t>cience</w:t>
      </w:r>
      <w:r w:rsidRPr="0038129F">
        <w:rPr>
          <w:rFonts w:ascii="Times New Roman" w:hAnsi="Times New Roman" w:cs="Times New Roman"/>
          <w:sz w:val="20"/>
          <w:szCs w:val="20"/>
          <w:lang w:val="en-US"/>
        </w:rPr>
        <w:t>, 94</w:t>
      </w:r>
      <w:r>
        <w:rPr>
          <w:rFonts w:ascii="Times New Roman" w:hAnsi="Times New Roman" w:cs="Times New Roman"/>
          <w:sz w:val="20"/>
          <w:szCs w:val="20"/>
          <w:lang w:val="en-US"/>
        </w:rPr>
        <w:t>: S175–</w:t>
      </w:r>
      <w:r w:rsidRPr="0038129F">
        <w:rPr>
          <w:rFonts w:ascii="Times New Roman" w:hAnsi="Times New Roman" w:cs="Times New Roman"/>
          <w:sz w:val="20"/>
          <w:szCs w:val="20"/>
          <w:lang w:val="en-US"/>
        </w:rPr>
        <w:t>S196.</w:t>
      </w:r>
    </w:p>
    <w:p w:rsidR="00C90E6A" w:rsidRDefault="00C90E6A" w:rsidP="00293951">
      <w:pPr>
        <w:ind w:left="397" w:hanging="397"/>
        <w:jc w:val="both"/>
        <w:rPr>
          <w:rFonts w:ascii="Times New Roman" w:hAnsi="Times New Roman" w:cs="Times New Roman"/>
          <w:sz w:val="20"/>
          <w:szCs w:val="20"/>
          <w:lang w:val="en-US"/>
        </w:rPr>
      </w:pPr>
      <w:proofErr w:type="spellStart"/>
      <w:r w:rsidRPr="00E31E07">
        <w:rPr>
          <w:rFonts w:ascii="Times New Roman" w:hAnsi="Times New Roman" w:cs="Times New Roman"/>
          <w:sz w:val="20"/>
          <w:szCs w:val="20"/>
          <w:lang w:val="en-US"/>
        </w:rPr>
        <w:t>Hausman</w:t>
      </w:r>
      <w:proofErr w:type="spellEnd"/>
      <w:r w:rsidRPr="00E31E07">
        <w:rPr>
          <w:rFonts w:ascii="Times New Roman" w:hAnsi="Times New Roman" w:cs="Times New Roman"/>
          <w:sz w:val="20"/>
          <w:szCs w:val="20"/>
          <w:lang w:val="en-US"/>
        </w:rPr>
        <w:t>, A</w:t>
      </w:r>
      <w:r>
        <w:rPr>
          <w:rFonts w:ascii="Times New Roman" w:hAnsi="Times New Roman" w:cs="Times New Roman"/>
          <w:sz w:val="20"/>
          <w:szCs w:val="20"/>
          <w:lang w:val="en-US"/>
        </w:rPr>
        <w:t>.</w:t>
      </w:r>
      <w:r w:rsidRPr="00E31E07">
        <w:rPr>
          <w:rFonts w:ascii="Times New Roman" w:hAnsi="Times New Roman" w:cs="Times New Roman"/>
          <w:sz w:val="20"/>
          <w:szCs w:val="20"/>
          <w:lang w:val="en-US"/>
        </w:rPr>
        <w:t>, and Johnston</w:t>
      </w:r>
      <w:r>
        <w:rPr>
          <w:rFonts w:ascii="Times New Roman" w:hAnsi="Times New Roman" w:cs="Times New Roman"/>
          <w:sz w:val="20"/>
          <w:szCs w:val="20"/>
          <w:lang w:val="en-US"/>
        </w:rPr>
        <w:t>, W. J</w:t>
      </w:r>
      <w:r w:rsidRPr="00E31E07">
        <w:rPr>
          <w:rFonts w:ascii="Times New Roman" w:hAnsi="Times New Roman" w:cs="Times New Roman"/>
          <w:sz w:val="20"/>
          <w:szCs w:val="20"/>
          <w:lang w:val="en-US"/>
        </w:rPr>
        <w:t>.</w:t>
      </w:r>
      <w:r>
        <w:rPr>
          <w:rFonts w:ascii="Times New Roman" w:hAnsi="Times New Roman" w:cs="Times New Roman"/>
          <w:sz w:val="20"/>
          <w:szCs w:val="20"/>
          <w:lang w:val="en-US"/>
        </w:rPr>
        <w:t xml:space="preserve"> (2014).</w:t>
      </w:r>
      <w:r w:rsidRPr="00E31E07">
        <w:rPr>
          <w:rFonts w:ascii="Times New Roman" w:hAnsi="Times New Roman" w:cs="Times New Roman"/>
          <w:sz w:val="20"/>
          <w:szCs w:val="20"/>
          <w:lang w:val="en-US"/>
        </w:rPr>
        <w:t xml:space="preserve"> </w:t>
      </w:r>
      <w:r>
        <w:rPr>
          <w:rFonts w:ascii="Times New Roman" w:hAnsi="Times New Roman" w:cs="Times New Roman"/>
          <w:sz w:val="20"/>
          <w:szCs w:val="20"/>
          <w:lang w:val="en-US"/>
        </w:rPr>
        <w:t>“</w:t>
      </w:r>
      <w:r w:rsidRPr="00E31E07">
        <w:rPr>
          <w:rFonts w:ascii="Times New Roman" w:hAnsi="Times New Roman" w:cs="Times New Roman"/>
          <w:sz w:val="20"/>
          <w:szCs w:val="20"/>
          <w:lang w:val="en-US"/>
        </w:rPr>
        <w:t>Timeline of a financial crisis: Introduction to the special issue</w:t>
      </w:r>
      <w:r>
        <w:rPr>
          <w:rFonts w:ascii="Times New Roman" w:hAnsi="Times New Roman" w:cs="Times New Roman"/>
          <w:sz w:val="20"/>
          <w:szCs w:val="20"/>
          <w:lang w:val="en-US"/>
        </w:rPr>
        <w:t xml:space="preserve">”, </w:t>
      </w:r>
      <w:r w:rsidRPr="00E31E07">
        <w:rPr>
          <w:rFonts w:ascii="Times New Roman" w:hAnsi="Times New Roman" w:cs="Times New Roman"/>
          <w:i/>
          <w:sz w:val="20"/>
          <w:szCs w:val="20"/>
          <w:lang w:val="en-US"/>
        </w:rPr>
        <w:t>Journal of Business Research</w:t>
      </w:r>
      <w:r>
        <w:rPr>
          <w:rFonts w:ascii="Times New Roman" w:hAnsi="Times New Roman" w:cs="Times New Roman"/>
          <w:sz w:val="20"/>
          <w:szCs w:val="20"/>
          <w:lang w:val="en-US"/>
        </w:rPr>
        <w:t>, 67 (1): 2667–</w:t>
      </w:r>
      <w:r w:rsidRPr="00E31E07">
        <w:rPr>
          <w:rFonts w:ascii="Times New Roman" w:hAnsi="Times New Roman" w:cs="Times New Roman"/>
          <w:sz w:val="20"/>
          <w:szCs w:val="20"/>
          <w:lang w:val="en-US"/>
        </w:rPr>
        <w:t>2670.</w:t>
      </w:r>
    </w:p>
    <w:p w:rsidR="00C90E6A" w:rsidRDefault="00C90E6A" w:rsidP="00293951">
      <w:pPr>
        <w:ind w:left="397" w:hanging="397"/>
        <w:jc w:val="both"/>
        <w:rPr>
          <w:rFonts w:ascii="Times New Roman" w:hAnsi="Times New Roman" w:cs="Times New Roman"/>
          <w:sz w:val="20"/>
          <w:szCs w:val="20"/>
          <w:lang w:val="en-US"/>
        </w:rPr>
      </w:pPr>
      <w:r w:rsidRPr="00741A8F">
        <w:rPr>
          <w:rFonts w:ascii="Times New Roman" w:hAnsi="Times New Roman" w:cs="Times New Roman"/>
          <w:sz w:val="20"/>
          <w:szCs w:val="20"/>
          <w:lang w:val="en-US"/>
        </w:rPr>
        <w:t xml:space="preserve">Hayek, F. A. (1945). </w:t>
      </w:r>
      <w:r>
        <w:rPr>
          <w:rFonts w:ascii="Times New Roman" w:hAnsi="Times New Roman" w:cs="Times New Roman"/>
          <w:sz w:val="20"/>
          <w:szCs w:val="20"/>
          <w:lang w:val="en-US"/>
        </w:rPr>
        <w:t>“</w:t>
      </w:r>
      <w:r w:rsidRPr="00741A8F">
        <w:rPr>
          <w:rFonts w:ascii="Times New Roman" w:hAnsi="Times New Roman" w:cs="Times New Roman"/>
          <w:sz w:val="20"/>
          <w:szCs w:val="20"/>
          <w:lang w:val="en-US"/>
        </w:rPr>
        <w:t>The use of knowledge in society</w:t>
      </w:r>
      <w:r>
        <w:rPr>
          <w:rFonts w:ascii="Times New Roman" w:hAnsi="Times New Roman" w:cs="Times New Roman"/>
          <w:sz w:val="20"/>
          <w:szCs w:val="20"/>
          <w:lang w:val="en-US"/>
        </w:rPr>
        <w:t>”,</w:t>
      </w:r>
      <w:r w:rsidRPr="00741A8F">
        <w:rPr>
          <w:rFonts w:ascii="Times New Roman" w:hAnsi="Times New Roman" w:cs="Times New Roman"/>
          <w:sz w:val="20"/>
          <w:szCs w:val="20"/>
          <w:lang w:val="en-US"/>
        </w:rPr>
        <w:t xml:space="preserve"> </w:t>
      </w:r>
      <w:r w:rsidRPr="00741A8F">
        <w:rPr>
          <w:rFonts w:ascii="Times New Roman" w:hAnsi="Times New Roman" w:cs="Times New Roman"/>
          <w:i/>
          <w:sz w:val="20"/>
          <w:szCs w:val="20"/>
          <w:lang w:val="en-US"/>
        </w:rPr>
        <w:t>The American Economic Review</w:t>
      </w:r>
      <w:r w:rsidRPr="00741A8F">
        <w:rPr>
          <w:rFonts w:ascii="Times New Roman" w:hAnsi="Times New Roman" w:cs="Times New Roman"/>
          <w:sz w:val="20"/>
          <w:szCs w:val="20"/>
          <w:lang w:val="en-US"/>
        </w:rPr>
        <w:t>, 35</w:t>
      </w:r>
      <w:r>
        <w:rPr>
          <w:rFonts w:ascii="Times New Roman" w:hAnsi="Times New Roman" w:cs="Times New Roman"/>
          <w:sz w:val="20"/>
          <w:szCs w:val="20"/>
          <w:lang w:val="en-US"/>
        </w:rPr>
        <w:t xml:space="preserve"> </w:t>
      </w:r>
      <w:r w:rsidRPr="00741A8F">
        <w:rPr>
          <w:rFonts w:ascii="Times New Roman" w:hAnsi="Times New Roman" w:cs="Times New Roman"/>
          <w:sz w:val="20"/>
          <w:szCs w:val="20"/>
          <w:lang w:val="en-US"/>
        </w:rPr>
        <w:t>(4)</w:t>
      </w:r>
      <w:r>
        <w:rPr>
          <w:rFonts w:ascii="Times New Roman" w:hAnsi="Times New Roman" w:cs="Times New Roman"/>
          <w:sz w:val="20"/>
          <w:szCs w:val="20"/>
          <w:lang w:val="en-US"/>
        </w:rPr>
        <w:t>:</w:t>
      </w:r>
      <w:r w:rsidRPr="00741A8F">
        <w:rPr>
          <w:rFonts w:ascii="Times New Roman" w:hAnsi="Times New Roman" w:cs="Times New Roman"/>
          <w:sz w:val="20"/>
          <w:szCs w:val="20"/>
          <w:lang w:val="en-US"/>
        </w:rPr>
        <w:t xml:space="preserve"> 519</w:t>
      </w:r>
      <w:r>
        <w:rPr>
          <w:rFonts w:ascii="Times New Roman" w:hAnsi="Times New Roman" w:cs="Times New Roman"/>
          <w:sz w:val="20"/>
          <w:szCs w:val="20"/>
          <w:lang w:val="en-US"/>
        </w:rPr>
        <w:t>–</w:t>
      </w:r>
      <w:r w:rsidRPr="00741A8F">
        <w:rPr>
          <w:rFonts w:ascii="Times New Roman" w:hAnsi="Times New Roman" w:cs="Times New Roman"/>
          <w:sz w:val="20"/>
          <w:szCs w:val="20"/>
          <w:lang w:val="en-US"/>
        </w:rPr>
        <w:t>530.</w:t>
      </w:r>
    </w:p>
    <w:p w:rsidR="00C90E6A" w:rsidRDefault="00C90E6A" w:rsidP="00293951">
      <w:pPr>
        <w:ind w:left="397" w:hanging="397"/>
        <w:jc w:val="both"/>
        <w:rPr>
          <w:rFonts w:ascii="Times New Roman" w:hAnsi="Times New Roman" w:cs="Times New Roman"/>
          <w:sz w:val="20"/>
          <w:szCs w:val="20"/>
          <w:lang w:val="en-US"/>
        </w:rPr>
      </w:pPr>
      <w:r w:rsidRPr="000144B9">
        <w:rPr>
          <w:rFonts w:ascii="Times New Roman" w:hAnsi="Times New Roman" w:cs="Times New Roman"/>
          <w:sz w:val="20"/>
          <w:szCs w:val="20"/>
          <w:lang w:val="en-US"/>
        </w:rPr>
        <w:t xml:space="preserve">Hoover, E. M. (1937). </w:t>
      </w:r>
      <w:r>
        <w:rPr>
          <w:rFonts w:ascii="Times New Roman" w:hAnsi="Times New Roman" w:cs="Times New Roman"/>
          <w:sz w:val="20"/>
          <w:szCs w:val="20"/>
          <w:lang w:val="en-US"/>
        </w:rPr>
        <w:t>“</w:t>
      </w:r>
      <w:r w:rsidRPr="000144B9">
        <w:rPr>
          <w:rFonts w:ascii="Times New Roman" w:hAnsi="Times New Roman" w:cs="Times New Roman"/>
          <w:i/>
          <w:sz w:val="20"/>
          <w:szCs w:val="20"/>
          <w:lang w:val="en-US"/>
        </w:rPr>
        <w:t>Location theory and the shoe and leather industries</w:t>
      </w:r>
      <w:r>
        <w:rPr>
          <w:rFonts w:ascii="Times New Roman" w:hAnsi="Times New Roman" w:cs="Times New Roman"/>
          <w:sz w:val="20"/>
          <w:szCs w:val="20"/>
          <w:lang w:val="en-US"/>
        </w:rPr>
        <w:t>”,</w:t>
      </w:r>
      <w:r w:rsidRPr="000144B9">
        <w:rPr>
          <w:rFonts w:ascii="Times New Roman" w:hAnsi="Times New Roman" w:cs="Times New Roman"/>
          <w:sz w:val="20"/>
          <w:szCs w:val="20"/>
          <w:lang w:val="en-US"/>
        </w:rPr>
        <w:t xml:space="preserve"> </w:t>
      </w:r>
      <w:r>
        <w:rPr>
          <w:rFonts w:ascii="Times New Roman" w:hAnsi="Times New Roman" w:cs="Times New Roman"/>
          <w:sz w:val="20"/>
          <w:szCs w:val="20"/>
          <w:lang w:val="en-US"/>
        </w:rPr>
        <w:t xml:space="preserve">Cambridge (MA): </w:t>
      </w:r>
      <w:r w:rsidRPr="000144B9">
        <w:rPr>
          <w:rFonts w:ascii="Times New Roman" w:hAnsi="Times New Roman" w:cs="Times New Roman"/>
          <w:sz w:val="20"/>
          <w:szCs w:val="20"/>
          <w:lang w:val="en-US"/>
        </w:rPr>
        <w:t>Harvard University Press.</w:t>
      </w:r>
    </w:p>
    <w:p w:rsidR="00FD236B" w:rsidRDefault="00FD236B" w:rsidP="00FD236B">
      <w:pPr>
        <w:ind w:left="397" w:hanging="397"/>
        <w:jc w:val="both"/>
        <w:rPr>
          <w:rFonts w:ascii="Times New Roman" w:hAnsi="Times New Roman" w:cs="Times New Roman"/>
          <w:sz w:val="20"/>
          <w:szCs w:val="20"/>
          <w:lang w:val="en-US"/>
        </w:rPr>
      </w:pPr>
      <w:proofErr w:type="spellStart"/>
      <w:r w:rsidRPr="007A7E2B">
        <w:rPr>
          <w:rFonts w:ascii="Times New Roman" w:hAnsi="Times New Roman" w:cs="Times New Roman"/>
          <w:sz w:val="20"/>
          <w:szCs w:val="20"/>
          <w:lang w:val="en-US"/>
        </w:rPr>
        <w:t>Kaldor</w:t>
      </w:r>
      <w:proofErr w:type="spellEnd"/>
      <w:r w:rsidRPr="007A7E2B">
        <w:rPr>
          <w:rFonts w:ascii="Times New Roman" w:hAnsi="Times New Roman" w:cs="Times New Roman"/>
          <w:sz w:val="20"/>
          <w:szCs w:val="20"/>
          <w:lang w:val="en-US"/>
        </w:rPr>
        <w:t xml:space="preserve">, N. (1970). </w:t>
      </w:r>
      <w:r>
        <w:rPr>
          <w:rFonts w:ascii="Times New Roman" w:hAnsi="Times New Roman" w:cs="Times New Roman"/>
          <w:sz w:val="20"/>
          <w:szCs w:val="20"/>
          <w:lang w:val="en-US"/>
        </w:rPr>
        <w:t>“</w:t>
      </w:r>
      <w:r w:rsidRPr="007A7E2B">
        <w:rPr>
          <w:rFonts w:ascii="Times New Roman" w:hAnsi="Times New Roman" w:cs="Times New Roman"/>
          <w:sz w:val="20"/>
          <w:szCs w:val="20"/>
          <w:lang w:val="en-US"/>
        </w:rPr>
        <w:t>The case for regional policies</w:t>
      </w:r>
      <w:r>
        <w:rPr>
          <w:rFonts w:ascii="Times New Roman" w:hAnsi="Times New Roman" w:cs="Times New Roman"/>
          <w:sz w:val="20"/>
          <w:szCs w:val="20"/>
          <w:lang w:val="en-US"/>
        </w:rPr>
        <w:t>”,</w:t>
      </w:r>
      <w:r w:rsidRPr="007A7E2B">
        <w:rPr>
          <w:rFonts w:ascii="Times New Roman" w:hAnsi="Times New Roman" w:cs="Times New Roman"/>
          <w:sz w:val="20"/>
          <w:szCs w:val="20"/>
          <w:lang w:val="en-US"/>
        </w:rPr>
        <w:t xml:space="preserve"> </w:t>
      </w:r>
      <w:r w:rsidRPr="007A7E2B">
        <w:rPr>
          <w:rFonts w:ascii="Times New Roman" w:hAnsi="Times New Roman" w:cs="Times New Roman"/>
          <w:i/>
          <w:sz w:val="20"/>
          <w:szCs w:val="20"/>
          <w:lang w:val="en-US"/>
        </w:rPr>
        <w:t>Scottish Journal of Political Economy</w:t>
      </w:r>
      <w:r w:rsidRPr="007A7E2B">
        <w:rPr>
          <w:rFonts w:ascii="Times New Roman" w:hAnsi="Times New Roman" w:cs="Times New Roman"/>
          <w:sz w:val="20"/>
          <w:szCs w:val="20"/>
          <w:lang w:val="en-US"/>
        </w:rPr>
        <w:t>, 17</w:t>
      </w:r>
      <w:r>
        <w:rPr>
          <w:rFonts w:ascii="Times New Roman" w:hAnsi="Times New Roman" w:cs="Times New Roman"/>
          <w:sz w:val="20"/>
          <w:szCs w:val="20"/>
          <w:lang w:val="en-US"/>
        </w:rPr>
        <w:t xml:space="preserve"> </w:t>
      </w:r>
      <w:r w:rsidRPr="007A7E2B">
        <w:rPr>
          <w:rFonts w:ascii="Times New Roman" w:hAnsi="Times New Roman" w:cs="Times New Roman"/>
          <w:sz w:val="20"/>
          <w:szCs w:val="20"/>
          <w:lang w:val="en-US"/>
        </w:rPr>
        <w:t>(3)</w:t>
      </w:r>
      <w:r>
        <w:rPr>
          <w:rFonts w:ascii="Times New Roman" w:hAnsi="Times New Roman" w:cs="Times New Roman"/>
          <w:sz w:val="20"/>
          <w:szCs w:val="20"/>
          <w:lang w:val="en-US"/>
        </w:rPr>
        <w:t>: 337–</w:t>
      </w:r>
      <w:r w:rsidRPr="007A7E2B">
        <w:rPr>
          <w:rFonts w:ascii="Times New Roman" w:hAnsi="Times New Roman" w:cs="Times New Roman"/>
          <w:sz w:val="20"/>
          <w:szCs w:val="20"/>
          <w:lang w:val="en-US"/>
        </w:rPr>
        <w:t>348.</w:t>
      </w:r>
    </w:p>
    <w:p w:rsidR="00DB16DB" w:rsidRDefault="00DB16DB" w:rsidP="00293951">
      <w:pPr>
        <w:ind w:left="397" w:hanging="397"/>
        <w:jc w:val="both"/>
        <w:rPr>
          <w:rFonts w:ascii="Times New Roman" w:hAnsi="Times New Roman" w:cs="Times New Roman"/>
          <w:sz w:val="20"/>
          <w:szCs w:val="20"/>
          <w:lang w:val="en-US"/>
        </w:rPr>
      </w:pPr>
      <w:r w:rsidRPr="00DB16DB">
        <w:rPr>
          <w:rFonts w:ascii="Times New Roman" w:hAnsi="Times New Roman" w:cs="Times New Roman"/>
          <w:sz w:val="20"/>
          <w:szCs w:val="20"/>
        </w:rPr>
        <w:t xml:space="preserve">Lecca, P., Christensen, M., Conte, A., </w:t>
      </w:r>
      <w:proofErr w:type="spellStart"/>
      <w:r w:rsidRPr="00DB16DB">
        <w:rPr>
          <w:rFonts w:ascii="Times New Roman" w:hAnsi="Times New Roman" w:cs="Times New Roman"/>
          <w:sz w:val="20"/>
          <w:szCs w:val="20"/>
        </w:rPr>
        <w:t>Mandras</w:t>
      </w:r>
      <w:proofErr w:type="spellEnd"/>
      <w:r w:rsidRPr="00DB16DB">
        <w:rPr>
          <w:rFonts w:ascii="Times New Roman" w:hAnsi="Times New Roman" w:cs="Times New Roman"/>
          <w:sz w:val="20"/>
          <w:szCs w:val="20"/>
        </w:rPr>
        <w:t xml:space="preserve">, G., </w:t>
      </w:r>
      <w:r>
        <w:rPr>
          <w:rFonts w:ascii="Times New Roman" w:hAnsi="Times New Roman" w:cs="Times New Roman"/>
          <w:sz w:val="20"/>
          <w:szCs w:val="20"/>
        </w:rPr>
        <w:t>and</w:t>
      </w:r>
      <w:r w:rsidRPr="00DB16DB">
        <w:rPr>
          <w:rFonts w:ascii="Times New Roman" w:hAnsi="Times New Roman" w:cs="Times New Roman"/>
          <w:sz w:val="20"/>
          <w:szCs w:val="20"/>
        </w:rPr>
        <w:t xml:space="preserve"> Salotti, S. (2019). </w:t>
      </w:r>
      <w:r w:rsidRPr="00DB16DB">
        <w:rPr>
          <w:rFonts w:ascii="Times New Roman" w:hAnsi="Times New Roman" w:cs="Times New Roman"/>
          <w:sz w:val="20"/>
          <w:szCs w:val="20"/>
          <w:lang w:val="en-US"/>
        </w:rPr>
        <w:t>“Upward pressure on wages and the interregional trade spillover effects under demand</w:t>
      </w:r>
      <w:r w:rsidRPr="00DB16DB">
        <w:rPr>
          <w:rFonts w:ascii="Cambria Math" w:hAnsi="Cambria Math" w:cs="Cambria Math"/>
          <w:sz w:val="20"/>
          <w:szCs w:val="20"/>
          <w:lang w:val="en-US"/>
        </w:rPr>
        <w:t>‐</w:t>
      </w:r>
      <w:r w:rsidRPr="00DB16DB">
        <w:rPr>
          <w:rFonts w:ascii="Times New Roman" w:hAnsi="Times New Roman" w:cs="Times New Roman"/>
          <w:sz w:val="20"/>
          <w:szCs w:val="20"/>
          <w:lang w:val="en-US"/>
        </w:rPr>
        <w:t>side shocks</w:t>
      </w:r>
      <w:r>
        <w:rPr>
          <w:rFonts w:ascii="Times New Roman" w:hAnsi="Times New Roman" w:cs="Times New Roman"/>
          <w:sz w:val="20"/>
          <w:szCs w:val="20"/>
          <w:lang w:val="en-US"/>
        </w:rPr>
        <w:t>”,</w:t>
      </w:r>
      <w:r w:rsidRPr="00DB16DB">
        <w:rPr>
          <w:rFonts w:ascii="Times New Roman" w:hAnsi="Times New Roman" w:cs="Times New Roman"/>
          <w:sz w:val="20"/>
          <w:szCs w:val="20"/>
          <w:lang w:val="en-US"/>
        </w:rPr>
        <w:t xml:space="preserve"> </w:t>
      </w:r>
      <w:r w:rsidRPr="00DB16DB">
        <w:rPr>
          <w:rFonts w:ascii="Times New Roman" w:hAnsi="Times New Roman" w:cs="Times New Roman"/>
          <w:i/>
          <w:sz w:val="20"/>
          <w:szCs w:val="20"/>
          <w:lang w:val="en-US"/>
        </w:rPr>
        <w:t>Papers in Regional Science</w:t>
      </w:r>
      <w:r>
        <w:rPr>
          <w:rFonts w:ascii="Times New Roman" w:hAnsi="Times New Roman" w:cs="Times New Roman"/>
          <w:sz w:val="20"/>
          <w:szCs w:val="20"/>
          <w:lang w:val="en-US"/>
        </w:rPr>
        <w:t>, online first</w:t>
      </w:r>
      <w:r w:rsidRPr="00DB16DB">
        <w:rPr>
          <w:rFonts w:ascii="Times New Roman" w:hAnsi="Times New Roman" w:cs="Times New Roman"/>
          <w:sz w:val="20"/>
          <w:szCs w:val="20"/>
          <w:lang w:val="en-US"/>
        </w:rPr>
        <w:t>.</w:t>
      </w:r>
      <w:r>
        <w:rPr>
          <w:rFonts w:ascii="Times New Roman" w:hAnsi="Times New Roman" w:cs="Times New Roman"/>
          <w:sz w:val="20"/>
          <w:szCs w:val="20"/>
          <w:lang w:val="en-US"/>
        </w:rPr>
        <w:t xml:space="preserve"> DOI: </w:t>
      </w:r>
      <w:r w:rsidRPr="00DB16DB">
        <w:rPr>
          <w:rFonts w:ascii="Times New Roman" w:hAnsi="Times New Roman" w:cs="Times New Roman"/>
          <w:sz w:val="20"/>
          <w:szCs w:val="20"/>
          <w:lang w:val="en-US"/>
        </w:rPr>
        <w:t>10.1111/pirs.12472</w:t>
      </w:r>
      <w:r>
        <w:rPr>
          <w:rFonts w:ascii="Times New Roman" w:hAnsi="Times New Roman" w:cs="Times New Roman"/>
          <w:sz w:val="20"/>
          <w:szCs w:val="20"/>
          <w:lang w:val="en-US"/>
        </w:rPr>
        <w:t>.</w:t>
      </w:r>
    </w:p>
    <w:p w:rsidR="00C90E6A" w:rsidRDefault="00130998" w:rsidP="00293951">
      <w:pPr>
        <w:ind w:left="397" w:hanging="397"/>
        <w:jc w:val="both"/>
        <w:rPr>
          <w:rFonts w:ascii="Times New Roman" w:hAnsi="Times New Roman" w:cs="Times New Roman"/>
          <w:sz w:val="20"/>
          <w:szCs w:val="20"/>
          <w:lang w:val="en-US"/>
        </w:rPr>
      </w:pPr>
      <w:proofErr w:type="spellStart"/>
      <w:r>
        <w:rPr>
          <w:rFonts w:ascii="Times New Roman" w:hAnsi="Times New Roman" w:cs="Times New Roman"/>
          <w:sz w:val="20"/>
          <w:szCs w:val="20"/>
          <w:lang w:val="en-US"/>
        </w:rPr>
        <w:t>M</w:t>
      </w:r>
      <w:r w:rsidR="00C90E6A" w:rsidRPr="00A43F82">
        <w:rPr>
          <w:rFonts w:ascii="Times New Roman" w:hAnsi="Times New Roman" w:cs="Times New Roman"/>
          <w:sz w:val="20"/>
          <w:szCs w:val="20"/>
          <w:lang w:val="en-US"/>
        </w:rPr>
        <w:t>ankiw</w:t>
      </w:r>
      <w:proofErr w:type="spellEnd"/>
      <w:r w:rsidR="00C90E6A" w:rsidRPr="00A43F82">
        <w:rPr>
          <w:rFonts w:ascii="Times New Roman" w:hAnsi="Times New Roman" w:cs="Times New Roman"/>
          <w:sz w:val="20"/>
          <w:szCs w:val="20"/>
          <w:lang w:val="en-US"/>
        </w:rPr>
        <w:t xml:space="preserve">, N. G., </w:t>
      </w:r>
      <w:proofErr w:type="spellStart"/>
      <w:r w:rsidR="00C90E6A" w:rsidRPr="00A43F82">
        <w:rPr>
          <w:rFonts w:ascii="Times New Roman" w:hAnsi="Times New Roman" w:cs="Times New Roman"/>
          <w:sz w:val="20"/>
          <w:szCs w:val="20"/>
          <w:lang w:val="en-US"/>
        </w:rPr>
        <w:t>Romer</w:t>
      </w:r>
      <w:proofErr w:type="spellEnd"/>
      <w:r w:rsidR="00C90E6A" w:rsidRPr="00A43F82">
        <w:rPr>
          <w:rFonts w:ascii="Times New Roman" w:hAnsi="Times New Roman" w:cs="Times New Roman"/>
          <w:sz w:val="20"/>
          <w:szCs w:val="20"/>
          <w:lang w:val="en-US"/>
        </w:rPr>
        <w:t xml:space="preserve">, D., </w:t>
      </w:r>
      <w:r w:rsidR="00C90E6A">
        <w:rPr>
          <w:rFonts w:ascii="Times New Roman" w:hAnsi="Times New Roman" w:cs="Times New Roman"/>
          <w:sz w:val="20"/>
          <w:szCs w:val="20"/>
          <w:lang w:val="en-US"/>
        </w:rPr>
        <w:t xml:space="preserve">and </w:t>
      </w:r>
      <w:r w:rsidR="00C90E6A" w:rsidRPr="00A43F82">
        <w:rPr>
          <w:rFonts w:ascii="Times New Roman" w:hAnsi="Times New Roman" w:cs="Times New Roman"/>
          <w:sz w:val="20"/>
          <w:szCs w:val="20"/>
          <w:lang w:val="en-US"/>
        </w:rPr>
        <w:t xml:space="preserve">Weil, D. N. (1992). </w:t>
      </w:r>
      <w:r w:rsidR="00C90E6A">
        <w:rPr>
          <w:rFonts w:ascii="Times New Roman" w:hAnsi="Times New Roman" w:cs="Times New Roman"/>
          <w:sz w:val="20"/>
          <w:szCs w:val="20"/>
          <w:lang w:val="en-US"/>
        </w:rPr>
        <w:t>“</w:t>
      </w:r>
      <w:r w:rsidR="00C90E6A" w:rsidRPr="00A43F82">
        <w:rPr>
          <w:rFonts w:ascii="Times New Roman" w:hAnsi="Times New Roman" w:cs="Times New Roman"/>
          <w:sz w:val="20"/>
          <w:szCs w:val="20"/>
          <w:lang w:val="en-US"/>
        </w:rPr>
        <w:t>A contribution to the empirics of economic growth</w:t>
      </w:r>
      <w:r w:rsidR="00C90E6A">
        <w:rPr>
          <w:rFonts w:ascii="Times New Roman" w:hAnsi="Times New Roman" w:cs="Times New Roman"/>
          <w:sz w:val="20"/>
          <w:szCs w:val="20"/>
          <w:lang w:val="en-US"/>
        </w:rPr>
        <w:t xml:space="preserve">”, </w:t>
      </w:r>
      <w:r w:rsidR="00C90E6A" w:rsidRPr="00A43F82">
        <w:rPr>
          <w:rFonts w:ascii="Times New Roman" w:hAnsi="Times New Roman" w:cs="Times New Roman"/>
          <w:i/>
          <w:sz w:val="20"/>
          <w:szCs w:val="20"/>
          <w:lang w:val="en-US"/>
        </w:rPr>
        <w:t>The Quarterly Journal of Economics</w:t>
      </w:r>
      <w:r w:rsidR="00C90E6A" w:rsidRPr="00A43F82">
        <w:rPr>
          <w:rFonts w:ascii="Times New Roman" w:hAnsi="Times New Roman" w:cs="Times New Roman"/>
          <w:sz w:val="20"/>
          <w:szCs w:val="20"/>
          <w:lang w:val="en-US"/>
        </w:rPr>
        <w:t>, 107</w:t>
      </w:r>
      <w:r w:rsidR="00C90E6A">
        <w:rPr>
          <w:rFonts w:ascii="Times New Roman" w:hAnsi="Times New Roman" w:cs="Times New Roman"/>
          <w:sz w:val="20"/>
          <w:szCs w:val="20"/>
          <w:lang w:val="en-US"/>
        </w:rPr>
        <w:t xml:space="preserve"> </w:t>
      </w:r>
      <w:r w:rsidR="00C90E6A" w:rsidRPr="00A43F82">
        <w:rPr>
          <w:rFonts w:ascii="Times New Roman" w:hAnsi="Times New Roman" w:cs="Times New Roman"/>
          <w:sz w:val="20"/>
          <w:szCs w:val="20"/>
          <w:lang w:val="en-US"/>
        </w:rPr>
        <w:t>(2)</w:t>
      </w:r>
      <w:r w:rsidR="00C90E6A">
        <w:rPr>
          <w:rFonts w:ascii="Times New Roman" w:hAnsi="Times New Roman" w:cs="Times New Roman"/>
          <w:sz w:val="20"/>
          <w:szCs w:val="20"/>
          <w:lang w:val="en-US"/>
        </w:rPr>
        <w:t>: 407–</w:t>
      </w:r>
      <w:r w:rsidR="00C90E6A" w:rsidRPr="00A43F82">
        <w:rPr>
          <w:rFonts w:ascii="Times New Roman" w:hAnsi="Times New Roman" w:cs="Times New Roman"/>
          <w:sz w:val="20"/>
          <w:szCs w:val="20"/>
          <w:lang w:val="en-US"/>
        </w:rPr>
        <w:t>437.</w:t>
      </w:r>
    </w:p>
    <w:p w:rsidR="006D6E30" w:rsidRPr="006D6E30" w:rsidRDefault="006D6E30" w:rsidP="006D6E30">
      <w:pPr>
        <w:ind w:left="397" w:hanging="397"/>
        <w:jc w:val="both"/>
        <w:rPr>
          <w:rFonts w:ascii="Times New Roman" w:hAnsi="Times New Roman" w:cs="Times New Roman"/>
          <w:sz w:val="20"/>
          <w:szCs w:val="20"/>
          <w:lang w:val="en-US"/>
        </w:rPr>
      </w:pPr>
      <w:r w:rsidRPr="006D6E30">
        <w:rPr>
          <w:rFonts w:ascii="Times New Roman" w:hAnsi="Times New Roman" w:cs="Times New Roman"/>
          <w:sz w:val="20"/>
          <w:szCs w:val="20"/>
          <w:lang w:val="en-US"/>
        </w:rPr>
        <w:t xml:space="preserve">Myrdal G. (1957), </w:t>
      </w:r>
      <w:r w:rsidRPr="006D6E30">
        <w:rPr>
          <w:rFonts w:ascii="Times New Roman" w:hAnsi="Times New Roman" w:cs="Times New Roman"/>
          <w:i/>
          <w:sz w:val="20"/>
          <w:szCs w:val="20"/>
          <w:lang w:val="en-US"/>
        </w:rPr>
        <w:t>Economic Theory of Under-</w:t>
      </w:r>
      <w:proofErr w:type="gramStart"/>
      <w:r w:rsidRPr="006D6E30">
        <w:rPr>
          <w:rFonts w:ascii="Times New Roman" w:hAnsi="Times New Roman" w:cs="Times New Roman"/>
          <w:i/>
          <w:sz w:val="20"/>
          <w:szCs w:val="20"/>
          <w:lang w:val="en-US"/>
        </w:rPr>
        <w:t>developed</w:t>
      </w:r>
      <w:proofErr w:type="gramEnd"/>
      <w:r w:rsidRPr="006D6E30">
        <w:rPr>
          <w:rFonts w:ascii="Times New Roman" w:hAnsi="Times New Roman" w:cs="Times New Roman"/>
          <w:i/>
          <w:sz w:val="20"/>
          <w:szCs w:val="20"/>
          <w:lang w:val="en-US"/>
        </w:rPr>
        <w:t xml:space="preserve"> Regions</w:t>
      </w:r>
      <w:r w:rsidRPr="006D6E30">
        <w:rPr>
          <w:rFonts w:ascii="Times New Roman" w:hAnsi="Times New Roman" w:cs="Times New Roman"/>
          <w:sz w:val="20"/>
          <w:szCs w:val="20"/>
          <w:lang w:val="en-US"/>
        </w:rPr>
        <w:t xml:space="preserve">, General Duckworth &amp; Co., </w:t>
      </w:r>
      <w:smartTag w:uri="urn:schemas-microsoft-com:office:smarttags" w:element="City">
        <w:smartTag w:uri="urn:schemas-microsoft-com:office:smarttags" w:element="place">
          <w:r w:rsidRPr="006D6E30">
            <w:rPr>
              <w:rFonts w:ascii="Times New Roman" w:hAnsi="Times New Roman" w:cs="Times New Roman"/>
              <w:sz w:val="20"/>
              <w:szCs w:val="20"/>
              <w:lang w:val="en-US"/>
            </w:rPr>
            <w:t>London</w:t>
          </w:r>
        </w:smartTag>
      </w:smartTag>
    </w:p>
    <w:p w:rsidR="00F70417" w:rsidRPr="00F70417" w:rsidRDefault="00F70417" w:rsidP="00F70417">
      <w:pPr>
        <w:ind w:left="397" w:hanging="397"/>
        <w:jc w:val="both"/>
        <w:rPr>
          <w:rFonts w:ascii="Times New Roman" w:hAnsi="Times New Roman" w:cs="Times New Roman"/>
          <w:sz w:val="20"/>
          <w:szCs w:val="20"/>
          <w:lang w:val="en-US"/>
        </w:rPr>
      </w:pPr>
      <w:r w:rsidRPr="00F70417">
        <w:rPr>
          <w:rFonts w:ascii="Times New Roman" w:hAnsi="Times New Roman" w:cs="Times New Roman"/>
          <w:sz w:val="20"/>
          <w:szCs w:val="20"/>
          <w:lang w:val="en-US"/>
        </w:rPr>
        <w:t xml:space="preserve">North D. (1955), “Location Theory and Regional Economic Growth”, </w:t>
      </w:r>
      <w:r w:rsidRPr="00F70417">
        <w:rPr>
          <w:rFonts w:ascii="Times New Roman" w:hAnsi="Times New Roman" w:cs="Times New Roman"/>
          <w:i/>
          <w:sz w:val="20"/>
          <w:szCs w:val="20"/>
          <w:lang w:val="en-US"/>
        </w:rPr>
        <w:t>Journal of Political Economy</w:t>
      </w:r>
      <w:r>
        <w:rPr>
          <w:rFonts w:ascii="Times New Roman" w:hAnsi="Times New Roman" w:cs="Times New Roman"/>
          <w:sz w:val="20"/>
          <w:szCs w:val="20"/>
          <w:lang w:val="en-US"/>
        </w:rPr>
        <w:t>,</w:t>
      </w:r>
      <w:r w:rsidRPr="00F70417">
        <w:rPr>
          <w:rFonts w:ascii="Times New Roman" w:hAnsi="Times New Roman" w:cs="Times New Roman"/>
          <w:sz w:val="20"/>
          <w:szCs w:val="20"/>
          <w:lang w:val="en-US"/>
        </w:rPr>
        <w:t xml:space="preserve"> 63</w:t>
      </w:r>
      <w:r>
        <w:rPr>
          <w:rFonts w:ascii="Times New Roman" w:hAnsi="Times New Roman" w:cs="Times New Roman"/>
          <w:sz w:val="20"/>
          <w:szCs w:val="20"/>
          <w:lang w:val="en-US"/>
        </w:rPr>
        <w:t xml:space="preserve"> (</w:t>
      </w:r>
      <w:r w:rsidRPr="00F70417">
        <w:rPr>
          <w:rFonts w:ascii="Times New Roman" w:hAnsi="Times New Roman" w:cs="Times New Roman"/>
          <w:sz w:val="20"/>
          <w:szCs w:val="20"/>
          <w:lang w:val="en-US"/>
        </w:rPr>
        <w:t>3</w:t>
      </w:r>
      <w:r>
        <w:rPr>
          <w:rFonts w:ascii="Times New Roman" w:hAnsi="Times New Roman" w:cs="Times New Roman"/>
          <w:sz w:val="20"/>
          <w:szCs w:val="20"/>
          <w:lang w:val="en-US"/>
        </w:rPr>
        <w:t xml:space="preserve">): </w:t>
      </w:r>
      <w:r w:rsidRPr="00F70417">
        <w:rPr>
          <w:rFonts w:ascii="Times New Roman" w:hAnsi="Times New Roman" w:cs="Times New Roman"/>
          <w:sz w:val="20"/>
          <w:szCs w:val="20"/>
          <w:lang w:val="en-US"/>
        </w:rPr>
        <w:t>243-258</w:t>
      </w:r>
      <w:r w:rsidR="00F117EA">
        <w:rPr>
          <w:rFonts w:ascii="Times New Roman" w:hAnsi="Times New Roman" w:cs="Times New Roman"/>
          <w:sz w:val="20"/>
          <w:szCs w:val="20"/>
          <w:lang w:val="en-US"/>
        </w:rPr>
        <w:t>.</w:t>
      </w:r>
    </w:p>
    <w:p w:rsidR="00C90E6A" w:rsidRPr="007B5D82" w:rsidRDefault="00C90E6A" w:rsidP="0070527A">
      <w:pPr>
        <w:spacing w:after="60"/>
        <w:ind w:left="397" w:hanging="397"/>
        <w:jc w:val="both"/>
        <w:rPr>
          <w:rFonts w:ascii="Times New Roman" w:hAnsi="Times New Roman" w:cs="Times New Roman"/>
          <w:sz w:val="20"/>
          <w:szCs w:val="20"/>
          <w:lang w:val="en-US"/>
        </w:rPr>
      </w:pPr>
      <w:r w:rsidRPr="007B5D82">
        <w:rPr>
          <w:rFonts w:ascii="Times New Roman" w:hAnsi="Times New Roman" w:cs="Times New Roman"/>
          <w:sz w:val="20"/>
          <w:szCs w:val="20"/>
          <w:lang w:val="en-US"/>
        </w:rPr>
        <w:t xml:space="preserve">Parkinson, M., </w:t>
      </w:r>
      <w:proofErr w:type="spellStart"/>
      <w:r w:rsidRPr="007B5D82">
        <w:rPr>
          <w:rFonts w:ascii="Times New Roman" w:hAnsi="Times New Roman" w:cs="Times New Roman"/>
          <w:sz w:val="20"/>
          <w:szCs w:val="20"/>
          <w:lang w:val="en-US"/>
        </w:rPr>
        <w:t>Meegan</w:t>
      </w:r>
      <w:proofErr w:type="spellEnd"/>
      <w:r w:rsidRPr="007B5D82">
        <w:rPr>
          <w:rFonts w:ascii="Times New Roman" w:hAnsi="Times New Roman" w:cs="Times New Roman"/>
          <w:sz w:val="20"/>
          <w:szCs w:val="20"/>
          <w:lang w:val="en-US"/>
        </w:rPr>
        <w:t xml:space="preserve">, R. &amp; </w:t>
      </w:r>
      <w:proofErr w:type="spellStart"/>
      <w:r w:rsidRPr="007B5D82">
        <w:rPr>
          <w:rFonts w:ascii="Times New Roman" w:hAnsi="Times New Roman" w:cs="Times New Roman"/>
          <w:sz w:val="20"/>
          <w:szCs w:val="20"/>
          <w:lang w:val="en-US"/>
        </w:rPr>
        <w:t>Karecha</w:t>
      </w:r>
      <w:proofErr w:type="spellEnd"/>
      <w:r w:rsidRPr="007B5D82">
        <w:rPr>
          <w:rFonts w:ascii="Times New Roman" w:hAnsi="Times New Roman" w:cs="Times New Roman"/>
          <w:sz w:val="20"/>
          <w:szCs w:val="20"/>
          <w:lang w:val="en-US"/>
        </w:rPr>
        <w:t>, J. (201</w:t>
      </w:r>
      <w:r>
        <w:rPr>
          <w:rFonts w:ascii="Times New Roman" w:hAnsi="Times New Roman" w:cs="Times New Roman"/>
          <w:sz w:val="20"/>
          <w:szCs w:val="20"/>
          <w:lang w:val="en-US"/>
        </w:rPr>
        <w:t>5), “</w:t>
      </w:r>
      <w:r w:rsidRPr="007B5D82">
        <w:rPr>
          <w:rFonts w:ascii="Times New Roman" w:hAnsi="Times New Roman" w:cs="Times New Roman"/>
          <w:sz w:val="20"/>
          <w:szCs w:val="20"/>
          <w:lang w:val="en-US"/>
        </w:rPr>
        <w:t>City size and economic performance: Is bigger better, small</w:t>
      </w:r>
      <w:r>
        <w:rPr>
          <w:rFonts w:ascii="Times New Roman" w:hAnsi="Times New Roman" w:cs="Times New Roman"/>
          <w:sz w:val="20"/>
          <w:szCs w:val="20"/>
          <w:lang w:val="en-US"/>
        </w:rPr>
        <w:t xml:space="preserve"> </w:t>
      </w:r>
      <w:r w:rsidRPr="007B5D82">
        <w:rPr>
          <w:rFonts w:ascii="Times New Roman" w:hAnsi="Times New Roman" w:cs="Times New Roman"/>
          <w:sz w:val="20"/>
          <w:szCs w:val="20"/>
          <w:lang w:val="en-US"/>
        </w:rPr>
        <w:t xml:space="preserve">more beautiful or middling </w:t>
      </w:r>
      <w:proofErr w:type="spellStart"/>
      <w:r w:rsidRPr="007B5D82">
        <w:rPr>
          <w:rFonts w:ascii="Times New Roman" w:hAnsi="Times New Roman" w:cs="Times New Roman"/>
          <w:sz w:val="20"/>
          <w:szCs w:val="20"/>
          <w:lang w:val="en-US"/>
        </w:rPr>
        <w:t>marvellous</w:t>
      </w:r>
      <w:proofErr w:type="spellEnd"/>
      <w:r w:rsidRPr="007B5D82">
        <w:rPr>
          <w:rFonts w:ascii="Times New Roman" w:hAnsi="Times New Roman" w:cs="Times New Roman"/>
          <w:sz w:val="20"/>
          <w:szCs w:val="20"/>
          <w:lang w:val="en-US"/>
        </w:rPr>
        <w:t>?</w:t>
      </w:r>
      <w:r>
        <w:rPr>
          <w:rFonts w:ascii="Times New Roman" w:hAnsi="Times New Roman" w:cs="Times New Roman"/>
          <w:sz w:val="20"/>
          <w:szCs w:val="20"/>
          <w:lang w:val="en-US"/>
        </w:rPr>
        <w:t xml:space="preserve">”, </w:t>
      </w:r>
      <w:r w:rsidRPr="007B5D82">
        <w:rPr>
          <w:rFonts w:ascii="Times New Roman" w:hAnsi="Times New Roman" w:cs="Times New Roman"/>
          <w:i/>
          <w:sz w:val="20"/>
          <w:szCs w:val="20"/>
          <w:lang w:val="en-US"/>
        </w:rPr>
        <w:t>European Planning Studies</w:t>
      </w:r>
      <w:r>
        <w:rPr>
          <w:rFonts w:ascii="Times New Roman" w:hAnsi="Times New Roman" w:cs="Times New Roman"/>
          <w:sz w:val="20"/>
          <w:szCs w:val="20"/>
          <w:lang w:val="en-US"/>
        </w:rPr>
        <w:t xml:space="preserve">, </w:t>
      </w:r>
      <w:r w:rsidRPr="007B5D82">
        <w:rPr>
          <w:rFonts w:ascii="Times New Roman" w:hAnsi="Times New Roman" w:cs="Times New Roman"/>
          <w:sz w:val="20"/>
          <w:szCs w:val="20"/>
          <w:lang w:val="en-US"/>
        </w:rPr>
        <w:t>23</w:t>
      </w:r>
      <w:r>
        <w:rPr>
          <w:rFonts w:ascii="Times New Roman" w:hAnsi="Times New Roman" w:cs="Times New Roman"/>
          <w:sz w:val="20"/>
          <w:szCs w:val="20"/>
          <w:lang w:val="en-US"/>
        </w:rPr>
        <w:t>(6), 1054-1068</w:t>
      </w:r>
    </w:p>
    <w:p w:rsidR="00C90E6A" w:rsidRDefault="00C90E6A" w:rsidP="00293951">
      <w:pPr>
        <w:ind w:left="397" w:hanging="397"/>
        <w:jc w:val="both"/>
        <w:rPr>
          <w:rFonts w:ascii="Times New Roman" w:hAnsi="Times New Roman" w:cs="Times New Roman"/>
          <w:sz w:val="20"/>
          <w:szCs w:val="20"/>
          <w:lang w:val="en-US"/>
        </w:rPr>
      </w:pPr>
      <w:r w:rsidRPr="007A7E2B">
        <w:rPr>
          <w:rFonts w:ascii="Times New Roman" w:hAnsi="Times New Roman" w:cs="Times New Roman"/>
          <w:sz w:val="20"/>
          <w:szCs w:val="20"/>
          <w:lang w:val="en-US"/>
        </w:rPr>
        <w:t xml:space="preserve">Richardson, H. W. (1985). </w:t>
      </w:r>
      <w:r>
        <w:rPr>
          <w:rFonts w:ascii="Times New Roman" w:hAnsi="Times New Roman" w:cs="Times New Roman"/>
          <w:sz w:val="20"/>
          <w:szCs w:val="20"/>
          <w:lang w:val="en-US"/>
        </w:rPr>
        <w:t>“</w:t>
      </w:r>
      <w:r w:rsidRPr="007A7E2B">
        <w:rPr>
          <w:rFonts w:ascii="Times New Roman" w:hAnsi="Times New Roman" w:cs="Times New Roman"/>
          <w:sz w:val="20"/>
          <w:szCs w:val="20"/>
          <w:lang w:val="en-US"/>
        </w:rPr>
        <w:t>Input</w:t>
      </w:r>
      <w:r w:rsidRPr="007A7E2B">
        <w:rPr>
          <w:rFonts w:ascii="Cambria Math" w:hAnsi="Cambria Math" w:cs="Cambria Math"/>
          <w:sz w:val="20"/>
          <w:szCs w:val="20"/>
          <w:lang w:val="en-US"/>
        </w:rPr>
        <w:t>‐</w:t>
      </w:r>
      <w:r w:rsidRPr="007A7E2B">
        <w:rPr>
          <w:rFonts w:ascii="Times New Roman" w:hAnsi="Times New Roman" w:cs="Times New Roman"/>
          <w:sz w:val="20"/>
          <w:szCs w:val="20"/>
          <w:lang w:val="en-US"/>
        </w:rPr>
        <w:t>output and economic base multipliers: Looking backward and forward</w:t>
      </w:r>
      <w:r>
        <w:rPr>
          <w:rFonts w:ascii="Times New Roman" w:hAnsi="Times New Roman" w:cs="Times New Roman"/>
          <w:sz w:val="20"/>
          <w:szCs w:val="20"/>
          <w:lang w:val="en-US"/>
        </w:rPr>
        <w:t>”,</w:t>
      </w:r>
      <w:r w:rsidRPr="007A7E2B">
        <w:rPr>
          <w:rFonts w:ascii="Times New Roman" w:hAnsi="Times New Roman" w:cs="Times New Roman"/>
          <w:sz w:val="20"/>
          <w:szCs w:val="20"/>
          <w:lang w:val="en-US"/>
        </w:rPr>
        <w:t xml:space="preserve"> </w:t>
      </w:r>
      <w:r w:rsidRPr="007A7E2B">
        <w:rPr>
          <w:rFonts w:ascii="Times New Roman" w:hAnsi="Times New Roman" w:cs="Times New Roman"/>
          <w:i/>
          <w:sz w:val="20"/>
          <w:szCs w:val="20"/>
          <w:lang w:val="en-US"/>
        </w:rPr>
        <w:t xml:space="preserve">Journal of Regional </w:t>
      </w:r>
      <w:r>
        <w:rPr>
          <w:rFonts w:ascii="Times New Roman" w:hAnsi="Times New Roman" w:cs="Times New Roman"/>
          <w:i/>
          <w:sz w:val="20"/>
          <w:szCs w:val="20"/>
          <w:lang w:val="en-US"/>
        </w:rPr>
        <w:t>S</w:t>
      </w:r>
      <w:r w:rsidRPr="007A7E2B">
        <w:rPr>
          <w:rFonts w:ascii="Times New Roman" w:hAnsi="Times New Roman" w:cs="Times New Roman"/>
          <w:i/>
          <w:sz w:val="20"/>
          <w:szCs w:val="20"/>
          <w:lang w:val="en-US"/>
        </w:rPr>
        <w:t>cience</w:t>
      </w:r>
      <w:r w:rsidRPr="007A7E2B">
        <w:rPr>
          <w:rFonts w:ascii="Times New Roman" w:hAnsi="Times New Roman" w:cs="Times New Roman"/>
          <w:sz w:val="20"/>
          <w:szCs w:val="20"/>
          <w:lang w:val="en-US"/>
        </w:rPr>
        <w:t>, 25</w:t>
      </w:r>
      <w:r>
        <w:rPr>
          <w:rFonts w:ascii="Times New Roman" w:hAnsi="Times New Roman" w:cs="Times New Roman"/>
          <w:sz w:val="20"/>
          <w:szCs w:val="20"/>
          <w:lang w:val="en-US"/>
        </w:rPr>
        <w:t xml:space="preserve"> </w:t>
      </w:r>
      <w:r w:rsidRPr="007A7E2B">
        <w:rPr>
          <w:rFonts w:ascii="Times New Roman" w:hAnsi="Times New Roman" w:cs="Times New Roman"/>
          <w:sz w:val="20"/>
          <w:szCs w:val="20"/>
          <w:lang w:val="en-US"/>
        </w:rPr>
        <w:t>(4)</w:t>
      </w:r>
      <w:r>
        <w:rPr>
          <w:rFonts w:ascii="Times New Roman" w:hAnsi="Times New Roman" w:cs="Times New Roman"/>
          <w:sz w:val="20"/>
          <w:szCs w:val="20"/>
          <w:lang w:val="en-US"/>
        </w:rPr>
        <w:t>: 607–</w:t>
      </w:r>
      <w:r w:rsidRPr="007A7E2B">
        <w:rPr>
          <w:rFonts w:ascii="Times New Roman" w:hAnsi="Times New Roman" w:cs="Times New Roman"/>
          <w:sz w:val="20"/>
          <w:szCs w:val="20"/>
          <w:lang w:val="en-US"/>
        </w:rPr>
        <w:t>661.</w:t>
      </w:r>
    </w:p>
    <w:p w:rsidR="00C90E6A" w:rsidRDefault="00C90E6A" w:rsidP="001B3BC6">
      <w:pPr>
        <w:ind w:left="397" w:hanging="397"/>
        <w:jc w:val="both"/>
        <w:rPr>
          <w:rFonts w:ascii="Times New Roman" w:hAnsi="Times New Roman" w:cs="Times New Roman"/>
          <w:sz w:val="20"/>
          <w:szCs w:val="20"/>
          <w:lang w:val="en-US"/>
        </w:rPr>
      </w:pPr>
      <w:proofErr w:type="spellStart"/>
      <w:r w:rsidRPr="00022B94">
        <w:rPr>
          <w:rFonts w:ascii="Times New Roman" w:hAnsi="Times New Roman" w:cs="Times New Roman"/>
          <w:sz w:val="20"/>
          <w:szCs w:val="20"/>
          <w:lang w:val="en-US"/>
        </w:rPr>
        <w:t>Roback</w:t>
      </w:r>
      <w:proofErr w:type="spellEnd"/>
      <w:r w:rsidRPr="00022B94">
        <w:rPr>
          <w:rFonts w:ascii="Times New Roman" w:hAnsi="Times New Roman" w:cs="Times New Roman"/>
          <w:sz w:val="20"/>
          <w:szCs w:val="20"/>
          <w:lang w:val="en-US"/>
        </w:rPr>
        <w:t xml:space="preserve">, J. (1982). </w:t>
      </w:r>
      <w:r>
        <w:rPr>
          <w:rFonts w:ascii="Times New Roman" w:hAnsi="Times New Roman" w:cs="Times New Roman"/>
          <w:sz w:val="20"/>
          <w:szCs w:val="20"/>
          <w:lang w:val="en-US"/>
        </w:rPr>
        <w:t>“</w:t>
      </w:r>
      <w:r w:rsidRPr="00022B94">
        <w:rPr>
          <w:rFonts w:ascii="Times New Roman" w:hAnsi="Times New Roman" w:cs="Times New Roman"/>
          <w:sz w:val="20"/>
          <w:szCs w:val="20"/>
          <w:lang w:val="en-US"/>
        </w:rPr>
        <w:t>Wages, rents, and the quality of life</w:t>
      </w:r>
      <w:r>
        <w:rPr>
          <w:rFonts w:ascii="Times New Roman" w:hAnsi="Times New Roman" w:cs="Times New Roman"/>
          <w:sz w:val="20"/>
          <w:szCs w:val="20"/>
          <w:lang w:val="en-US"/>
        </w:rPr>
        <w:t>”,</w:t>
      </w:r>
      <w:r w:rsidRPr="00022B94">
        <w:rPr>
          <w:rFonts w:ascii="Times New Roman" w:hAnsi="Times New Roman" w:cs="Times New Roman"/>
          <w:sz w:val="20"/>
          <w:szCs w:val="20"/>
          <w:lang w:val="en-US"/>
        </w:rPr>
        <w:t xml:space="preserve"> </w:t>
      </w:r>
      <w:r w:rsidRPr="00022B94">
        <w:rPr>
          <w:rFonts w:ascii="Times New Roman" w:hAnsi="Times New Roman" w:cs="Times New Roman"/>
          <w:i/>
          <w:sz w:val="20"/>
          <w:szCs w:val="20"/>
          <w:lang w:val="en-US"/>
        </w:rPr>
        <w:t xml:space="preserve">Journal </w:t>
      </w:r>
      <w:r>
        <w:rPr>
          <w:rFonts w:ascii="Times New Roman" w:hAnsi="Times New Roman" w:cs="Times New Roman"/>
          <w:i/>
          <w:sz w:val="20"/>
          <w:szCs w:val="20"/>
          <w:lang w:val="en-US"/>
        </w:rPr>
        <w:t>o</w:t>
      </w:r>
      <w:r w:rsidRPr="00022B94">
        <w:rPr>
          <w:rFonts w:ascii="Times New Roman" w:hAnsi="Times New Roman" w:cs="Times New Roman"/>
          <w:i/>
          <w:sz w:val="20"/>
          <w:szCs w:val="20"/>
          <w:lang w:val="en-US"/>
        </w:rPr>
        <w:t>f Political Economy</w:t>
      </w:r>
      <w:r w:rsidRPr="00022B94">
        <w:rPr>
          <w:rFonts w:ascii="Times New Roman" w:hAnsi="Times New Roman" w:cs="Times New Roman"/>
          <w:sz w:val="20"/>
          <w:szCs w:val="20"/>
          <w:lang w:val="en-US"/>
        </w:rPr>
        <w:t>, 90</w:t>
      </w:r>
      <w:r>
        <w:rPr>
          <w:rFonts w:ascii="Times New Roman" w:hAnsi="Times New Roman" w:cs="Times New Roman"/>
          <w:sz w:val="20"/>
          <w:szCs w:val="20"/>
          <w:lang w:val="en-US"/>
        </w:rPr>
        <w:t xml:space="preserve"> </w:t>
      </w:r>
      <w:r w:rsidRPr="00022B94">
        <w:rPr>
          <w:rFonts w:ascii="Times New Roman" w:hAnsi="Times New Roman" w:cs="Times New Roman"/>
          <w:sz w:val="20"/>
          <w:szCs w:val="20"/>
          <w:lang w:val="en-US"/>
        </w:rPr>
        <w:t>(6)</w:t>
      </w:r>
      <w:r>
        <w:rPr>
          <w:rFonts w:ascii="Times New Roman" w:hAnsi="Times New Roman" w:cs="Times New Roman"/>
          <w:sz w:val="20"/>
          <w:szCs w:val="20"/>
          <w:lang w:val="en-US"/>
        </w:rPr>
        <w:t>: 1257–</w:t>
      </w:r>
      <w:r w:rsidRPr="00022B94">
        <w:rPr>
          <w:rFonts w:ascii="Times New Roman" w:hAnsi="Times New Roman" w:cs="Times New Roman"/>
          <w:sz w:val="20"/>
          <w:szCs w:val="20"/>
          <w:lang w:val="en-US"/>
        </w:rPr>
        <w:t>1278.</w:t>
      </w:r>
    </w:p>
    <w:p w:rsidR="00C90E6A" w:rsidRDefault="00C90E6A" w:rsidP="001B3BC6">
      <w:pPr>
        <w:ind w:left="397" w:hanging="397"/>
        <w:jc w:val="both"/>
        <w:rPr>
          <w:rFonts w:ascii="Times New Roman" w:hAnsi="Times New Roman" w:cs="Times New Roman"/>
          <w:sz w:val="20"/>
          <w:szCs w:val="20"/>
          <w:lang w:val="en-US"/>
        </w:rPr>
      </w:pPr>
      <w:proofErr w:type="spellStart"/>
      <w:r w:rsidRPr="00081C5E">
        <w:rPr>
          <w:rFonts w:ascii="Times New Roman" w:hAnsi="Times New Roman" w:cs="Times New Roman"/>
          <w:sz w:val="20"/>
          <w:szCs w:val="20"/>
          <w:lang w:val="en-US"/>
        </w:rPr>
        <w:t>Rodrik</w:t>
      </w:r>
      <w:proofErr w:type="spellEnd"/>
      <w:r w:rsidRPr="00081C5E">
        <w:rPr>
          <w:rFonts w:ascii="Times New Roman" w:hAnsi="Times New Roman" w:cs="Times New Roman"/>
          <w:sz w:val="20"/>
          <w:szCs w:val="20"/>
          <w:lang w:val="en-US"/>
        </w:rPr>
        <w:t xml:space="preserve">, D. (2016). </w:t>
      </w:r>
      <w:r>
        <w:rPr>
          <w:rFonts w:ascii="Times New Roman" w:hAnsi="Times New Roman" w:cs="Times New Roman"/>
          <w:sz w:val="20"/>
          <w:szCs w:val="20"/>
          <w:lang w:val="en-US"/>
        </w:rPr>
        <w:t>“</w:t>
      </w:r>
      <w:r w:rsidRPr="00081C5E">
        <w:rPr>
          <w:rFonts w:ascii="Times New Roman" w:hAnsi="Times New Roman" w:cs="Times New Roman"/>
          <w:sz w:val="20"/>
          <w:szCs w:val="20"/>
          <w:lang w:val="en-US"/>
        </w:rPr>
        <w:t>Premature deindustrialization</w:t>
      </w:r>
      <w:r>
        <w:rPr>
          <w:rFonts w:ascii="Times New Roman" w:hAnsi="Times New Roman" w:cs="Times New Roman"/>
          <w:sz w:val="20"/>
          <w:szCs w:val="20"/>
          <w:lang w:val="en-US"/>
        </w:rPr>
        <w:t xml:space="preserve">”, </w:t>
      </w:r>
      <w:r w:rsidRPr="00081C5E">
        <w:rPr>
          <w:rFonts w:ascii="Times New Roman" w:hAnsi="Times New Roman" w:cs="Times New Roman"/>
          <w:i/>
          <w:sz w:val="20"/>
          <w:szCs w:val="20"/>
          <w:lang w:val="en-US"/>
        </w:rPr>
        <w:t>Journal of Economic Growth</w:t>
      </w:r>
      <w:r w:rsidRPr="00081C5E">
        <w:rPr>
          <w:rFonts w:ascii="Times New Roman" w:hAnsi="Times New Roman" w:cs="Times New Roman"/>
          <w:sz w:val="20"/>
          <w:szCs w:val="20"/>
          <w:lang w:val="en-US"/>
        </w:rPr>
        <w:t>, 21(1)</w:t>
      </w:r>
      <w:r>
        <w:rPr>
          <w:rFonts w:ascii="Times New Roman" w:hAnsi="Times New Roman" w:cs="Times New Roman"/>
          <w:sz w:val="20"/>
          <w:szCs w:val="20"/>
          <w:lang w:val="en-US"/>
        </w:rPr>
        <w:t xml:space="preserve">: </w:t>
      </w:r>
      <w:r w:rsidRPr="00081C5E">
        <w:rPr>
          <w:rFonts w:ascii="Times New Roman" w:hAnsi="Times New Roman" w:cs="Times New Roman"/>
          <w:sz w:val="20"/>
          <w:szCs w:val="20"/>
          <w:lang w:val="en-US"/>
        </w:rPr>
        <w:t>1-33.</w:t>
      </w:r>
    </w:p>
    <w:p w:rsidR="00C90E6A" w:rsidRDefault="00C90E6A" w:rsidP="00C55868">
      <w:pPr>
        <w:ind w:left="397" w:hanging="397"/>
        <w:jc w:val="both"/>
        <w:rPr>
          <w:rFonts w:ascii="Times New Roman" w:hAnsi="Times New Roman" w:cs="Times New Roman"/>
          <w:sz w:val="20"/>
          <w:szCs w:val="20"/>
          <w:lang w:val="en-US"/>
        </w:rPr>
      </w:pPr>
      <w:proofErr w:type="spellStart"/>
      <w:r w:rsidRPr="00C55868">
        <w:rPr>
          <w:rFonts w:ascii="Times New Roman" w:hAnsi="Times New Roman" w:cs="Times New Roman"/>
          <w:sz w:val="20"/>
          <w:szCs w:val="20"/>
          <w:lang w:val="en-US"/>
        </w:rPr>
        <w:t>R</w:t>
      </w:r>
      <w:r>
        <w:rPr>
          <w:rFonts w:ascii="Times New Roman" w:hAnsi="Times New Roman" w:cs="Times New Roman"/>
          <w:sz w:val="20"/>
          <w:szCs w:val="20"/>
          <w:lang w:val="en-US"/>
        </w:rPr>
        <w:t>omer</w:t>
      </w:r>
      <w:proofErr w:type="spellEnd"/>
      <w:r>
        <w:rPr>
          <w:rFonts w:ascii="Times New Roman" w:hAnsi="Times New Roman" w:cs="Times New Roman"/>
          <w:sz w:val="20"/>
          <w:szCs w:val="20"/>
          <w:lang w:val="en-US"/>
        </w:rPr>
        <w:t>, P.</w:t>
      </w:r>
      <w:r w:rsidRPr="00C55868">
        <w:rPr>
          <w:rFonts w:ascii="Times New Roman" w:hAnsi="Times New Roman" w:cs="Times New Roman"/>
          <w:sz w:val="20"/>
          <w:szCs w:val="20"/>
          <w:lang w:val="en-US"/>
        </w:rPr>
        <w:t xml:space="preserve"> M. </w:t>
      </w:r>
      <w:r>
        <w:rPr>
          <w:rFonts w:ascii="Times New Roman" w:hAnsi="Times New Roman" w:cs="Times New Roman"/>
          <w:sz w:val="20"/>
          <w:szCs w:val="20"/>
          <w:lang w:val="en-US"/>
        </w:rPr>
        <w:t>(1986). “</w:t>
      </w:r>
      <w:r w:rsidRPr="00C55868">
        <w:rPr>
          <w:rFonts w:ascii="Times New Roman" w:hAnsi="Times New Roman" w:cs="Times New Roman"/>
          <w:sz w:val="20"/>
          <w:szCs w:val="20"/>
          <w:lang w:val="en-US"/>
        </w:rPr>
        <w:t xml:space="preserve">Increasing </w:t>
      </w:r>
      <w:r>
        <w:rPr>
          <w:rFonts w:ascii="Times New Roman" w:hAnsi="Times New Roman" w:cs="Times New Roman"/>
          <w:sz w:val="20"/>
          <w:szCs w:val="20"/>
          <w:lang w:val="en-US"/>
        </w:rPr>
        <w:t>r</w:t>
      </w:r>
      <w:r w:rsidRPr="00C55868">
        <w:rPr>
          <w:rFonts w:ascii="Times New Roman" w:hAnsi="Times New Roman" w:cs="Times New Roman"/>
          <w:sz w:val="20"/>
          <w:szCs w:val="20"/>
          <w:lang w:val="en-US"/>
        </w:rPr>
        <w:t>eturns and</w:t>
      </w:r>
      <w:r>
        <w:rPr>
          <w:rFonts w:ascii="Times New Roman" w:hAnsi="Times New Roman" w:cs="Times New Roman"/>
          <w:sz w:val="20"/>
          <w:szCs w:val="20"/>
          <w:lang w:val="en-US"/>
        </w:rPr>
        <w:t xml:space="preserve"> l</w:t>
      </w:r>
      <w:r w:rsidRPr="00C55868">
        <w:rPr>
          <w:rFonts w:ascii="Times New Roman" w:hAnsi="Times New Roman" w:cs="Times New Roman"/>
          <w:sz w:val="20"/>
          <w:szCs w:val="20"/>
          <w:lang w:val="en-US"/>
        </w:rPr>
        <w:t>ong-</w:t>
      </w:r>
      <w:r>
        <w:rPr>
          <w:rFonts w:ascii="Times New Roman" w:hAnsi="Times New Roman" w:cs="Times New Roman"/>
          <w:sz w:val="20"/>
          <w:szCs w:val="20"/>
          <w:lang w:val="en-US"/>
        </w:rPr>
        <w:t>r</w:t>
      </w:r>
      <w:r w:rsidRPr="00C55868">
        <w:rPr>
          <w:rFonts w:ascii="Times New Roman" w:hAnsi="Times New Roman" w:cs="Times New Roman"/>
          <w:sz w:val="20"/>
          <w:szCs w:val="20"/>
          <w:lang w:val="en-US"/>
        </w:rPr>
        <w:t xml:space="preserve">un </w:t>
      </w:r>
      <w:r>
        <w:rPr>
          <w:rFonts w:ascii="Times New Roman" w:hAnsi="Times New Roman" w:cs="Times New Roman"/>
          <w:sz w:val="20"/>
          <w:szCs w:val="20"/>
          <w:lang w:val="en-US"/>
        </w:rPr>
        <w:t>g</w:t>
      </w:r>
      <w:r w:rsidRPr="00C55868">
        <w:rPr>
          <w:rFonts w:ascii="Times New Roman" w:hAnsi="Times New Roman" w:cs="Times New Roman"/>
          <w:sz w:val="20"/>
          <w:szCs w:val="20"/>
          <w:lang w:val="en-US"/>
        </w:rPr>
        <w:t>rowth</w:t>
      </w:r>
      <w:r>
        <w:rPr>
          <w:rFonts w:ascii="Times New Roman" w:hAnsi="Times New Roman" w:cs="Times New Roman"/>
          <w:sz w:val="20"/>
          <w:szCs w:val="20"/>
          <w:lang w:val="en-US"/>
        </w:rPr>
        <w:t>”,</w:t>
      </w:r>
      <w:r w:rsidRPr="00C55868">
        <w:rPr>
          <w:rFonts w:ascii="Times New Roman" w:hAnsi="Times New Roman" w:cs="Times New Roman"/>
          <w:sz w:val="20"/>
          <w:szCs w:val="20"/>
          <w:lang w:val="en-US"/>
        </w:rPr>
        <w:t xml:space="preserve"> </w:t>
      </w:r>
      <w:r w:rsidRPr="00C55868">
        <w:rPr>
          <w:rFonts w:ascii="Times New Roman" w:hAnsi="Times New Roman" w:cs="Times New Roman"/>
          <w:i/>
          <w:sz w:val="20"/>
          <w:szCs w:val="20"/>
          <w:lang w:val="en-US"/>
        </w:rPr>
        <w:t>Journal of Political Economy</w:t>
      </w:r>
      <w:r w:rsidRPr="00C55868">
        <w:rPr>
          <w:rFonts w:ascii="Times New Roman" w:hAnsi="Times New Roman" w:cs="Times New Roman"/>
          <w:sz w:val="20"/>
          <w:szCs w:val="20"/>
          <w:lang w:val="en-US"/>
        </w:rPr>
        <w:t>,</w:t>
      </w:r>
      <w:r>
        <w:rPr>
          <w:rFonts w:ascii="Times New Roman" w:hAnsi="Times New Roman" w:cs="Times New Roman"/>
          <w:sz w:val="20"/>
          <w:szCs w:val="20"/>
          <w:lang w:val="en-US"/>
        </w:rPr>
        <w:t xml:space="preserve"> </w:t>
      </w:r>
      <w:r w:rsidRPr="00C55868">
        <w:rPr>
          <w:rFonts w:ascii="Times New Roman" w:hAnsi="Times New Roman" w:cs="Times New Roman"/>
          <w:sz w:val="20"/>
          <w:szCs w:val="20"/>
          <w:lang w:val="en-US"/>
        </w:rPr>
        <w:t>94</w:t>
      </w:r>
      <w:r>
        <w:rPr>
          <w:rFonts w:ascii="Times New Roman" w:hAnsi="Times New Roman" w:cs="Times New Roman"/>
          <w:sz w:val="20"/>
          <w:szCs w:val="20"/>
          <w:lang w:val="en-US"/>
        </w:rPr>
        <w:t xml:space="preserve"> (</w:t>
      </w:r>
      <w:r w:rsidRPr="00C55868">
        <w:rPr>
          <w:rFonts w:ascii="Times New Roman" w:hAnsi="Times New Roman" w:cs="Times New Roman"/>
          <w:sz w:val="20"/>
          <w:szCs w:val="20"/>
          <w:lang w:val="en-US"/>
        </w:rPr>
        <w:t>5</w:t>
      </w:r>
      <w:r>
        <w:rPr>
          <w:rFonts w:ascii="Times New Roman" w:hAnsi="Times New Roman" w:cs="Times New Roman"/>
          <w:sz w:val="20"/>
          <w:szCs w:val="20"/>
          <w:lang w:val="en-US"/>
        </w:rPr>
        <w:t xml:space="preserve">): </w:t>
      </w:r>
      <w:r w:rsidRPr="00C55868">
        <w:rPr>
          <w:rFonts w:ascii="Times New Roman" w:hAnsi="Times New Roman" w:cs="Times New Roman"/>
          <w:sz w:val="20"/>
          <w:szCs w:val="20"/>
          <w:lang w:val="en-US"/>
        </w:rPr>
        <w:t>1002–</w:t>
      </w:r>
      <w:r>
        <w:rPr>
          <w:rFonts w:ascii="Times New Roman" w:hAnsi="Times New Roman" w:cs="Times New Roman"/>
          <w:sz w:val="20"/>
          <w:szCs w:val="20"/>
          <w:lang w:val="en-US"/>
        </w:rPr>
        <w:t>10</w:t>
      </w:r>
      <w:r w:rsidRPr="00C55868">
        <w:rPr>
          <w:rFonts w:ascii="Times New Roman" w:hAnsi="Times New Roman" w:cs="Times New Roman"/>
          <w:sz w:val="20"/>
          <w:szCs w:val="20"/>
          <w:lang w:val="en-US"/>
        </w:rPr>
        <w:t>37.</w:t>
      </w:r>
    </w:p>
    <w:p w:rsidR="00C90E6A" w:rsidRDefault="00C90E6A" w:rsidP="00293951">
      <w:pPr>
        <w:ind w:left="397" w:hanging="397"/>
        <w:jc w:val="both"/>
        <w:rPr>
          <w:rFonts w:ascii="Times New Roman" w:hAnsi="Times New Roman" w:cs="Times New Roman"/>
          <w:sz w:val="20"/>
          <w:szCs w:val="20"/>
          <w:lang w:val="en-US"/>
        </w:rPr>
      </w:pPr>
      <w:r>
        <w:rPr>
          <w:rFonts w:ascii="Times New Roman" w:hAnsi="Times New Roman" w:cs="Times New Roman"/>
          <w:sz w:val="20"/>
          <w:szCs w:val="20"/>
          <w:lang w:val="en-US"/>
        </w:rPr>
        <w:t>Rosen, S.</w:t>
      </w:r>
      <w:r w:rsidRPr="00022B94">
        <w:rPr>
          <w:rFonts w:ascii="Times New Roman" w:hAnsi="Times New Roman" w:cs="Times New Roman"/>
          <w:sz w:val="20"/>
          <w:szCs w:val="20"/>
          <w:lang w:val="en-US"/>
        </w:rPr>
        <w:t xml:space="preserve"> </w:t>
      </w:r>
      <w:r>
        <w:rPr>
          <w:rFonts w:ascii="Times New Roman" w:hAnsi="Times New Roman" w:cs="Times New Roman"/>
          <w:sz w:val="20"/>
          <w:szCs w:val="20"/>
          <w:lang w:val="en-US"/>
        </w:rPr>
        <w:t>(</w:t>
      </w:r>
      <w:r w:rsidRPr="00022B94">
        <w:rPr>
          <w:rFonts w:ascii="Times New Roman" w:hAnsi="Times New Roman" w:cs="Times New Roman"/>
          <w:sz w:val="20"/>
          <w:szCs w:val="20"/>
          <w:lang w:val="en-US"/>
        </w:rPr>
        <w:t>1979</w:t>
      </w:r>
      <w:r>
        <w:rPr>
          <w:rFonts w:ascii="Times New Roman" w:hAnsi="Times New Roman" w:cs="Times New Roman"/>
          <w:sz w:val="20"/>
          <w:szCs w:val="20"/>
          <w:lang w:val="en-US"/>
        </w:rPr>
        <w:t>)</w:t>
      </w:r>
      <w:r w:rsidRPr="00022B94">
        <w:rPr>
          <w:rFonts w:ascii="Times New Roman" w:hAnsi="Times New Roman" w:cs="Times New Roman"/>
          <w:sz w:val="20"/>
          <w:szCs w:val="20"/>
          <w:lang w:val="en-US"/>
        </w:rPr>
        <w:t xml:space="preserve">. </w:t>
      </w:r>
      <w:r>
        <w:rPr>
          <w:rFonts w:ascii="Times New Roman" w:hAnsi="Times New Roman" w:cs="Times New Roman"/>
          <w:sz w:val="20"/>
          <w:szCs w:val="20"/>
          <w:lang w:val="en-US"/>
        </w:rPr>
        <w:t>“</w:t>
      </w:r>
      <w:r w:rsidRPr="00022B94">
        <w:rPr>
          <w:rFonts w:ascii="Times New Roman" w:hAnsi="Times New Roman" w:cs="Times New Roman"/>
          <w:sz w:val="20"/>
          <w:szCs w:val="20"/>
          <w:lang w:val="en-US"/>
        </w:rPr>
        <w:t>Wage-based indexes of urban quality of life</w:t>
      </w:r>
      <w:r>
        <w:rPr>
          <w:rFonts w:ascii="Times New Roman" w:hAnsi="Times New Roman" w:cs="Times New Roman"/>
          <w:sz w:val="20"/>
          <w:szCs w:val="20"/>
          <w:lang w:val="en-US"/>
        </w:rPr>
        <w:t>”,</w:t>
      </w:r>
      <w:r w:rsidRPr="00022B94">
        <w:rPr>
          <w:rFonts w:ascii="Times New Roman" w:hAnsi="Times New Roman" w:cs="Times New Roman"/>
          <w:sz w:val="20"/>
          <w:szCs w:val="20"/>
          <w:lang w:val="en-US"/>
        </w:rPr>
        <w:t xml:space="preserve"> </w:t>
      </w:r>
      <w:proofErr w:type="spellStart"/>
      <w:r>
        <w:rPr>
          <w:rFonts w:ascii="Times New Roman" w:hAnsi="Times New Roman" w:cs="Times New Roman"/>
          <w:sz w:val="20"/>
          <w:szCs w:val="20"/>
          <w:lang w:val="en-US"/>
        </w:rPr>
        <w:t>i</w:t>
      </w:r>
      <w:r w:rsidRPr="00022B94">
        <w:rPr>
          <w:rFonts w:ascii="Times New Roman" w:hAnsi="Times New Roman" w:cs="Times New Roman"/>
          <w:sz w:val="20"/>
          <w:szCs w:val="20"/>
          <w:lang w:val="en-US"/>
        </w:rPr>
        <w:t>n:Mieszkowski</w:t>
      </w:r>
      <w:proofErr w:type="spellEnd"/>
      <w:r w:rsidRPr="00022B94">
        <w:rPr>
          <w:rFonts w:ascii="Times New Roman" w:hAnsi="Times New Roman" w:cs="Times New Roman"/>
          <w:sz w:val="20"/>
          <w:szCs w:val="20"/>
          <w:lang w:val="en-US"/>
        </w:rPr>
        <w:t xml:space="preserve">, P., </w:t>
      </w:r>
      <w:r>
        <w:rPr>
          <w:rFonts w:ascii="Times New Roman" w:hAnsi="Times New Roman" w:cs="Times New Roman"/>
          <w:sz w:val="20"/>
          <w:szCs w:val="20"/>
          <w:lang w:val="en-US"/>
        </w:rPr>
        <w:t xml:space="preserve">and </w:t>
      </w:r>
      <w:proofErr w:type="spellStart"/>
      <w:r w:rsidRPr="00022B94">
        <w:rPr>
          <w:rFonts w:ascii="Times New Roman" w:hAnsi="Times New Roman" w:cs="Times New Roman"/>
          <w:sz w:val="20"/>
          <w:szCs w:val="20"/>
          <w:lang w:val="en-US"/>
        </w:rPr>
        <w:t>Straszheim</w:t>
      </w:r>
      <w:r>
        <w:rPr>
          <w:rFonts w:ascii="Times New Roman" w:hAnsi="Times New Roman" w:cs="Times New Roman"/>
          <w:sz w:val="20"/>
          <w:szCs w:val="20"/>
          <w:lang w:val="en-US"/>
        </w:rPr>
        <w:t>and</w:t>
      </w:r>
      <w:proofErr w:type="spellEnd"/>
      <w:r w:rsidRPr="00022B94">
        <w:rPr>
          <w:rFonts w:ascii="Times New Roman" w:hAnsi="Times New Roman" w:cs="Times New Roman"/>
          <w:sz w:val="20"/>
          <w:szCs w:val="20"/>
          <w:lang w:val="en-US"/>
        </w:rPr>
        <w:t>, M. (</w:t>
      </w:r>
      <w:proofErr w:type="spellStart"/>
      <w:r>
        <w:rPr>
          <w:rFonts w:ascii="Times New Roman" w:hAnsi="Times New Roman" w:cs="Times New Roman"/>
          <w:sz w:val="20"/>
          <w:szCs w:val="20"/>
          <w:lang w:val="en-US"/>
        </w:rPr>
        <w:t>e</w:t>
      </w:r>
      <w:r w:rsidRPr="00022B94">
        <w:rPr>
          <w:rFonts w:ascii="Times New Roman" w:hAnsi="Times New Roman" w:cs="Times New Roman"/>
          <w:sz w:val="20"/>
          <w:szCs w:val="20"/>
          <w:lang w:val="en-US"/>
        </w:rPr>
        <w:t>ds</w:t>
      </w:r>
      <w:proofErr w:type="spellEnd"/>
      <w:r w:rsidRPr="00022B94">
        <w:rPr>
          <w:rFonts w:ascii="Times New Roman" w:hAnsi="Times New Roman" w:cs="Times New Roman"/>
          <w:sz w:val="20"/>
          <w:szCs w:val="20"/>
          <w:lang w:val="en-US"/>
        </w:rPr>
        <w:t xml:space="preserve">), </w:t>
      </w:r>
      <w:r>
        <w:rPr>
          <w:rFonts w:ascii="Times New Roman" w:hAnsi="Times New Roman" w:cs="Times New Roman"/>
          <w:sz w:val="20"/>
          <w:szCs w:val="20"/>
          <w:lang w:val="en-US"/>
        </w:rPr>
        <w:t>“</w:t>
      </w:r>
      <w:r w:rsidRPr="00022B94">
        <w:rPr>
          <w:rFonts w:ascii="Times New Roman" w:hAnsi="Times New Roman" w:cs="Times New Roman"/>
          <w:i/>
          <w:sz w:val="20"/>
          <w:szCs w:val="20"/>
          <w:lang w:val="en-US"/>
        </w:rPr>
        <w:t>Current issues in Urban Economics</w:t>
      </w:r>
      <w:r>
        <w:rPr>
          <w:rFonts w:ascii="Times New Roman" w:hAnsi="Times New Roman" w:cs="Times New Roman"/>
          <w:sz w:val="20"/>
          <w:szCs w:val="20"/>
          <w:lang w:val="en-US"/>
        </w:rPr>
        <w:t>”,</w:t>
      </w:r>
      <w:r w:rsidRPr="00022B94">
        <w:rPr>
          <w:rFonts w:ascii="Times New Roman" w:hAnsi="Times New Roman" w:cs="Times New Roman"/>
          <w:sz w:val="20"/>
          <w:szCs w:val="20"/>
          <w:lang w:val="en-US"/>
        </w:rPr>
        <w:t xml:space="preserve"> Baltimore</w:t>
      </w:r>
      <w:r>
        <w:rPr>
          <w:rFonts w:ascii="Times New Roman" w:hAnsi="Times New Roman" w:cs="Times New Roman"/>
          <w:sz w:val="20"/>
          <w:szCs w:val="20"/>
          <w:lang w:val="en-US"/>
        </w:rPr>
        <w:t xml:space="preserve"> (MD): </w:t>
      </w:r>
      <w:r w:rsidRPr="00022B94">
        <w:rPr>
          <w:rFonts w:ascii="Times New Roman" w:hAnsi="Times New Roman" w:cs="Times New Roman"/>
          <w:sz w:val="20"/>
          <w:szCs w:val="20"/>
          <w:lang w:val="en-US"/>
        </w:rPr>
        <w:t>John Hopkins University Press, pp. 74–104.</w:t>
      </w:r>
    </w:p>
    <w:p w:rsidR="00C90E6A" w:rsidRDefault="00C90E6A" w:rsidP="00293951">
      <w:pPr>
        <w:ind w:left="397" w:hanging="397"/>
        <w:jc w:val="both"/>
        <w:rPr>
          <w:rFonts w:ascii="Times New Roman" w:hAnsi="Times New Roman" w:cs="Times New Roman"/>
          <w:sz w:val="20"/>
          <w:szCs w:val="20"/>
          <w:lang w:val="en-US"/>
        </w:rPr>
      </w:pPr>
      <w:r w:rsidRPr="00C55868">
        <w:rPr>
          <w:rFonts w:ascii="Times New Roman" w:hAnsi="Times New Roman" w:cs="Times New Roman"/>
          <w:sz w:val="20"/>
          <w:szCs w:val="20"/>
          <w:lang w:val="en-US"/>
        </w:rPr>
        <w:t xml:space="preserve">Solow, R. M. (1956). </w:t>
      </w:r>
      <w:r>
        <w:rPr>
          <w:rFonts w:ascii="Times New Roman" w:hAnsi="Times New Roman" w:cs="Times New Roman"/>
          <w:sz w:val="20"/>
          <w:szCs w:val="20"/>
          <w:lang w:val="en-US"/>
        </w:rPr>
        <w:t>“</w:t>
      </w:r>
      <w:r w:rsidRPr="00C55868">
        <w:rPr>
          <w:rFonts w:ascii="Times New Roman" w:hAnsi="Times New Roman" w:cs="Times New Roman"/>
          <w:sz w:val="20"/>
          <w:szCs w:val="20"/>
          <w:lang w:val="en-US"/>
        </w:rPr>
        <w:t>A contribution to the theory of economic growth</w:t>
      </w:r>
      <w:r>
        <w:rPr>
          <w:rFonts w:ascii="Times New Roman" w:hAnsi="Times New Roman" w:cs="Times New Roman"/>
          <w:sz w:val="20"/>
          <w:szCs w:val="20"/>
          <w:lang w:val="en-US"/>
        </w:rPr>
        <w:t>”,</w:t>
      </w:r>
      <w:r w:rsidRPr="00C55868">
        <w:rPr>
          <w:rFonts w:ascii="Times New Roman" w:hAnsi="Times New Roman" w:cs="Times New Roman"/>
          <w:sz w:val="20"/>
          <w:szCs w:val="20"/>
          <w:lang w:val="en-US"/>
        </w:rPr>
        <w:t xml:space="preserve"> </w:t>
      </w:r>
      <w:r w:rsidRPr="00C55868">
        <w:rPr>
          <w:rFonts w:ascii="Times New Roman" w:hAnsi="Times New Roman" w:cs="Times New Roman"/>
          <w:i/>
          <w:sz w:val="20"/>
          <w:szCs w:val="20"/>
          <w:lang w:val="en-US"/>
        </w:rPr>
        <w:t>The Quarterly Journal of Economics</w:t>
      </w:r>
      <w:r w:rsidRPr="00C55868">
        <w:rPr>
          <w:rFonts w:ascii="Times New Roman" w:hAnsi="Times New Roman" w:cs="Times New Roman"/>
          <w:sz w:val="20"/>
          <w:szCs w:val="20"/>
          <w:lang w:val="en-US"/>
        </w:rPr>
        <w:t>, 70</w:t>
      </w:r>
      <w:r>
        <w:rPr>
          <w:rFonts w:ascii="Times New Roman" w:hAnsi="Times New Roman" w:cs="Times New Roman"/>
          <w:sz w:val="20"/>
          <w:szCs w:val="20"/>
          <w:lang w:val="en-US"/>
        </w:rPr>
        <w:t xml:space="preserve"> </w:t>
      </w:r>
      <w:r w:rsidRPr="00C55868">
        <w:rPr>
          <w:rFonts w:ascii="Times New Roman" w:hAnsi="Times New Roman" w:cs="Times New Roman"/>
          <w:sz w:val="20"/>
          <w:szCs w:val="20"/>
          <w:lang w:val="en-US"/>
        </w:rPr>
        <w:t>(1)</w:t>
      </w:r>
      <w:r>
        <w:rPr>
          <w:rFonts w:ascii="Times New Roman" w:hAnsi="Times New Roman" w:cs="Times New Roman"/>
          <w:sz w:val="20"/>
          <w:szCs w:val="20"/>
          <w:lang w:val="en-US"/>
        </w:rPr>
        <w:t>: 65–</w:t>
      </w:r>
      <w:r w:rsidRPr="00C55868">
        <w:rPr>
          <w:rFonts w:ascii="Times New Roman" w:hAnsi="Times New Roman" w:cs="Times New Roman"/>
          <w:sz w:val="20"/>
          <w:szCs w:val="20"/>
          <w:lang w:val="en-US"/>
        </w:rPr>
        <w:t>94.</w:t>
      </w:r>
    </w:p>
    <w:p w:rsidR="00C90E6A" w:rsidRDefault="00C90E6A" w:rsidP="00293951">
      <w:pPr>
        <w:ind w:left="397" w:hanging="397"/>
        <w:jc w:val="both"/>
        <w:rPr>
          <w:rFonts w:ascii="Times New Roman" w:hAnsi="Times New Roman" w:cs="Times New Roman"/>
          <w:sz w:val="20"/>
          <w:szCs w:val="20"/>
          <w:lang w:val="en-US"/>
        </w:rPr>
      </w:pPr>
      <w:r w:rsidRPr="00F24059">
        <w:rPr>
          <w:rFonts w:ascii="Times New Roman" w:hAnsi="Times New Roman" w:cs="Times New Roman"/>
          <w:sz w:val="20"/>
          <w:szCs w:val="20"/>
          <w:lang w:val="en-US"/>
        </w:rPr>
        <w:t xml:space="preserve">Stevens, B. H., </w:t>
      </w:r>
      <w:r>
        <w:rPr>
          <w:rFonts w:ascii="Times New Roman" w:hAnsi="Times New Roman" w:cs="Times New Roman"/>
          <w:sz w:val="20"/>
          <w:szCs w:val="20"/>
          <w:lang w:val="en-US"/>
        </w:rPr>
        <w:t>and</w:t>
      </w:r>
      <w:r w:rsidRPr="00F24059">
        <w:rPr>
          <w:rFonts w:ascii="Times New Roman" w:hAnsi="Times New Roman" w:cs="Times New Roman"/>
          <w:sz w:val="20"/>
          <w:szCs w:val="20"/>
          <w:lang w:val="en-US"/>
        </w:rPr>
        <w:t xml:space="preserve"> Moore, C. L. (1980). </w:t>
      </w:r>
      <w:r>
        <w:rPr>
          <w:rFonts w:ascii="Times New Roman" w:hAnsi="Times New Roman" w:cs="Times New Roman"/>
          <w:sz w:val="20"/>
          <w:szCs w:val="20"/>
          <w:lang w:val="en-US"/>
        </w:rPr>
        <w:t>“</w:t>
      </w:r>
      <w:r w:rsidRPr="00F24059">
        <w:rPr>
          <w:rFonts w:ascii="Times New Roman" w:hAnsi="Times New Roman" w:cs="Times New Roman"/>
          <w:sz w:val="20"/>
          <w:szCs w:val="20"/>
          <w:lang w:val="en-US"/>
        </w:rPr>
        <w:t>A critical review of the literature on shift</w:t>
      </w:r>
      <w:r w:rsidRPr="00F24059">
        <w:rPr>
          <w:rFonts w:ascii="Cambria Math" w:hAnsi="Cambria Math" w:cs="Cambria Math"/>
          <w:sz w:val="20"/>
          <w:szCs w:val="20"/>
          <w:lang w:val="en-US"/>
        </w:rPr>
        <w:t>‐</w:t>
      </w:r>
      <w:r w:rsidRPr="00F24059">
        <w:rPr>
          <w:rFonts w:ascii="Times New Roman" w:hAnsi="Times New Roman" w:cs="Times New Roman"/>
          <w:sz w:val="20"/>
          <w:szCs w:val="20"/>
          <w:lang w:val="en-US"/>
        </w:rPr>
        <w:t>share as a forecasting technique</w:t>
      </w:r>
      <w:r>
        <w:rPr>
          <w:rFonts w:ascii="Times New Roman" w:hAnsi="Times New Roman" w:cs="Times New Roman"/>
          <w:sz w:val="20"/>
          <w:szCs w:val="20"/>
          <w:lang w:val="en-US"/>
        </w:rPr>
        <w:t>”,</w:t>
      </w:r>
      <w:r w:rsidRPr="00F24059">
        <w:rPr>
          <w:rFonts w:ascii="Times New Roman" w:hAnsi="Times New Roman" w:cs="Times New Roman"/>
          <w:sz w:val="20"/>
          <w:szCs w:val="20"/>
          <w:lang w:val="en-US"/>
        </w:rPr>
        <w:t xml:space="preserve"> </w:t>
      </w:r>
      <w:r w:rsidRPr="00F24059">
        <w:rPr>
          <w:rFonts w:ascii="Times New Roman" w:hAnsi="Times New Roman" w:cs="Times New Roman"/>
          <w:i/>
          <w:sz w:val="20"/>
          <w:szCs w:val="20"/>
          <w:lang w:val="en-US"/>
        </w:rPr>
        <w:t>Journal of Regional Science</w:t>
      </w:r>
      <w:r w:rsidRPr="00F24059">
        <w:rPr>
          <w:rFonts w:ascii="Times New Roman" w:hAnsi="Times New Roman" w:cs="Times New Roman"/>
          <w:sz w:val="20"/>
          <w:szCs w:val="20"/>
          <w:lang w:val="en-US"/>
        </w:rPr>
        <w:t>, 20</w:t>
      </w:r>
      <w:r>
        <w:rPr>
          <w:rFonts w:ascii="Times New Roman" w:hAnsi="Times New Roman" w:cs="Times New Roman"/>
          <w:sz w:val="20"/>
          <w:szCs w:val="20"/>
          <w:lang w:val="en-US"/>
        </w:rPr>
        <w:t xml:space="preserve"> </w:t>
      </w:r>
      <w:r w:rsidRPr="00F24059">
        <w:rPr>
          <w:rFonts w:ascii="Times New Roman" w:hAnsi="Times New Roman" w:cs="Times New Roman"/>
          <w:sz w:val="20"/>
          <w:szCs w:val="20"/>
          <w:lang w:val="en-US"/>
        </w:rPr>
        <w:t>(4)</w:t>
      </w:r>
      <w:r>
        <w:rPr>
          <w:rFonts w:ascii="Times New Roman" w:hAnsi="Times New Roman" w:cs="Times New Roman"/>
          <w:sz w:val="20"/>
          <w:szCs w:val="20"/>
          <w:lang w:val="en-US"/>
        </w:rPr>
        <w:t>: 419–</w:t>
      </w:r>
      <w:r w:rsidRPr="00F24059">
        <w:rPr>
          <w:rFonts w:ascii="Times New Roman" w:hAnsi="Times New Roman" w:cs="Times New Roman"/>
          <w:sz w:val="20"/>
          <w:szCs w:val="20"/>
          <w:lang w:val="en-US"/>
        </w:rPr>
        <w:t>437.</w:t>
      </w:r>
    </w:p>
    <w:p w:rsidR="00C90E6A" w:rsidRDefault="00C90E6A" w:rsidP="00E50C71">
      <w:pPr>
        <w:ind w:left="397" w:hanging="397"/>
        <w:jc w:val="both"/>
        <w:rPr>
          <w:rFonts w:ascii="Times New Roman" w:hAnsi="Times New Roman" w:cs="Times New Roman"/>
          <w:sz w:val="20"/>
          <w:szCs w:val="20"/>
          <w:lang w:val="en-US"/>
        </w:rPr>
      </w:pPr>
      <w:proofErr w:type="spellStart"/>
      <w:r>
        <w:rPr>
          <w:rFonts w:ascii="Times New Roman" w:hAnsi="Times New Roman" w:cs="Times New Roman"/>
          <w:sz w:val="20"/>
          <w:szCs w:val="20"/>
          <w:lang w:val="en-US"/>
        </w:rPr>
        <w:t>Stö</w:t>
      </w:r>
      <w:r w:rsidRPr="00E50C71">
        <w:rPr>
          <w:rFonts w:ascii="Times New Roman" w:hAnsi="Times New Roman" w:cs="Times New Roman"/>
          <w:sz w:val="20"/>
          <w:szCs w:val="20"/>
          <w:lang w:val="en-US"/>
        </w:rPr>
        <w:t>hr</w:t>
      </w:r>
      <w:proofErr w:type="spellEnd"/>
      <w:r w:rsidRPr="00E50C71">
        <w:rPr>
          <w:rFonts w:ascii="Times New Roman" w:hAnsi="Times New Roman" w:cs="Times New Roman"/>
          <w:sz w:val="20"/>
          <w:szCs w:val="20"/>
          <w:lang w:val="en-US"/>
        </w:rPr>
        <w:t>, W. and Taylor</w:t>
      </w:r>
      <w:r>
        <w:rPr>
          <w:rFonts w:ascii="Times New Roman" w:hAnsi="Times New Roman" w:cs="Times New Roman"/>
          <w:sz w:val="20"/>
          <w:szCs w:val="20"/>
          <w:lang w:val="en-US"/>
        </w:rPr>
        <w:t>,</w:t>
      </w:r>
      <w:r w:rsidRPr="00E50C71">
        <w:rPr>
          <w:rFonts w:ascii="Times New Roman" w:hAnsi="Times New Roman" w:cs="Times New Roman"/>
          <w:sz w:val="20"/>
          <w:szCs w:val="20"/>
          <w:lang w:val="en-US"/>
        </w:rPr>
        <w:t xml:space="preserve"> D.R.F. (</w:t>
      </w:r>
      <w:proofErr w:type="spellStart"/>
      <w:r>
        <w:rPr>
          <w:rFonts w:ascii="Times New Roman" w:hAnsi="Times New Roman" w:cs="Times New Roman"/>
          <w:sz w:val="20"/>
          <w:szCs w:val="20"/>
          <w:lang w:val="en-US"/>
        </w:rPr>
        <w:t>e</w:t>
      </w:r>
      <w:r w:rsidRPr="00E50C71">
        <w:rPr>
          <w:rFonts w:ascii="Times New Roman" w:hAnsi="Times New Roman" w:cs="Times New Roman"/>
          <w:sz w:val="20"/>
          <w:szCs w:val="20"/>
          <w:lang w:val="en-US"/>
        </w:rPr>
        <w:t>ds</w:t>
      </w:r>
      <w:proofErr w:type="spellEnd"/>
      <w:r w:rsidRPr="00E50C71">
        <w:rPr>
          <w:rFonts w:ascii="Times New Roman" w:hAnsi="Times New Roman" w:cs="Times New Roman"/>
          <w:sz w:val="20"/>
          <w:szCs w:val="20"/>
          <w:lang w:val="en-US"/>
        </w:rPr>
        <w:t>)</w:t>
      </w:r>
      <w:r>
        <w:rPr>
          <w:rFonts w:ascii="Times New Roman" w:hAnsi="Times New Roman" w:cs="Times New Roman"/>
          <w:sz w:val="20"/>
          <w:szCs w:val="20"/>
          <w:lang w:val="en-US"/>
        </w:rPr>
        <w:t xml:space="preserve"> (1980). “</w:t>
      </w:r>
      <w:r w:rsidRPr="00E50C71">
        <w:rPr>
          <w:rFonts w:ascii="Times New Roman" w:hAnsi="Times New Roman" w:cs="Times New Roman"/>
          <w:i/>
          <w:sz w:val="20"/>
          <w:szCs w:val="20"/>
          <w:lang w:val="en-US"/>
        </w:rPr>
        <w:t>Development from above or below? A radical reappraisal of spatial planning in developing Countries</w:t>
      </w:r>
      <w:r>
        <w:rPr>
          <w:rFonts w:ascii="Times New Roman" w:hAnsi="Times New Roman" w:cs="Times New Roman"/>
          <w:sz w:val="20"/>
          <w:szCs w:val="20"/>
          <w:lang w:val="en-US"/>
        </w:rPr>
        <w:t xml:space="preserve">”, </w:t>
      </w:r>
      <w:r w:rsidRPr="00E50C71">
        <w:rPr>
          <w:rFonts w:ascii="Times New Roman" w:hAnsi="Times New Roman" w:cs="Times New Roman"/>
          <w:sz w:val="20"/>
          <w:szCs w:val="20"/>
          <w:lang w:val="en-US"/>
        </w:rPr>
        <w:t xml:space="preserve">London </w:t>
      </w:r>
      <w:r>
        <w:rPr>
          <w:rFonts w:ascii="Times New Roman" w:hAnsi="Times New Roman" w:cs="Times New Roman"/>
          <w:sz w:val="20"/>
          <w:szCs w:val="20"/>
          <w:lang w:val="en-US"/>
        </w:rPr>
        <w:t>(UK): Wiley.</w:t>
      </w:r>
    </w:p>
    <w:p w:rsidR="00C90E6A" w:rsidRDefault="00C90E6A" w:rsidP="00E50C71">
      <w:pPr>
        <w:ind w:left="397" w:hanging="397"/>
        <w:jc w:val="both"/>
        <w:rPr>
          <w:rFonts w:ascii="Times New Roman" w:hAnsi="Times New Roman" w:cs="Times New Roman"/>
          <w:sz w:val="20"/>
          <w:szCs w:val="20"/>
          <w:lang w:val="en-US"/>
        </w:rPr>
      </w:pPr>
      <w:r w:rsidRPr="00C55868">
        <w:rPr>
          <w:rFonts w:ascii="Times New Roman" w:hAnsi="Times New Roman" w:cs="Times New Roman"/>
          <w:sz w:val="20"/>
          <w:szCs w:val="20"/>
          <w:lang w:val="en-US"/>
        </w:rPr>
        <w:t xml:space="preserve">Swan, T. W. (1956). </w:t>
      </w:r>
      <w:r>
        <w:rPr>
          <w:rFonts w:ascii="Times New Roman" w:hAnsi="Times New Roman" w:cs="Times New Roman"/>
          <w:sz w:val="20"/>
          <w:szCs w:val="20"/>
          <w:lang w:val="en-US"/>
        </w:rPr>
        <w:t>“</w:t>
      </w:r>
      <w:r w:rsidRPr="00C55868">
        <w:rPr>
          <w:rFonts w:ascii="Times New Roman" w:hAnsi="Times New Roman" w:cs="Times New Roman"/>
          <w:sz w:val="20"/>
          <w:szCs w:val="20"/>
          <w:lang w:val="en-US"/>
        </w:rPr>
        <w:t>Economic growth and capital accumulation</w:t>
      </w:r>
      <w:r>
        <w:rPr>
          <w:rFonts w:ascii="Times New Roman" w:hAnsi="Times New Roman" w:cs="Times New Roman"/>
          <w:sz w:val="20"/>
          <w:szCs w:val="20"/>
          <w:lang w:val="en-US"/>
        </w:rPr>
        <w:t>”,</w:t>
      </w:r>
      <w:r w:rsidRPr="00C55868">
        <w:rPr>
          <w:rFonts w:ascii="Times New Roman" w:hAnsi="Times New Roman" w:cs="Times New Roman"/>
          <w:sz w:val="20"/>
          <w:szCs w:val="20"/>
          <w:lang w:val="en-US"/>
        </w:rPr>
        <w:t xml:space="preserve"> </w:t>
      </w:r>
      <w:r w:rsidRPr="00C55868">
        <w:rPr>
          <w:rFonts w:ascii="Times New Roman" w:hAnsi="Times New Roman" w:cs="Times New Roman"/>
          <w:i/>
          <w:sz w:val="20"/>
          <w:szCs w:val="20"/>
          <w:lang w:val="en-US"/>
        </w:rPr>
        <w:t>Economic Record</w:t>
      </w:r>
      <w:r w:rsidRPr="00C55868">
        <w:rPr>
          <w:rFonts w:ascii="Times New Roman" w:hAnsi="Times New Roman" w:cs="Times New Roman"/>
          <w:sz w:val="20"/>
          <w:szCs w:val="20"/>
          <w:lang w:val="en-US"/>
        </w:rPr>
        <w:t>, 32</w:t>
      </w:r>
      <w:r>
        <w:rPr>
          <w:rFonts w:ascii="Times New Roman" w:hAnsi="Times New Roman" w:cs="Times New Roman"/>
          <w:sz w:val="20"/>
          <w:szCs w:val="20"/>
          <w:lang w:val="en-US"/>
        </w:rPr>
        <w:t xml:space="preserve"> </w:t>
      </w:r>
      <w:r w:rsidRPr="00C55868">
        <w:rPr>
          <w:rFonts w:ascii="Times New Roman" w:hAnsi="Times New Roman" w:cs="Times New Roman"/>
          <w:sz w:val="20"/>
          <w:szCs w:val="20"/>
          <w:lang w:val="en-US"/>
        </w:rPr>
        <w:t>(2)</w:t>
      </w:r>
      <w:r>
        <w:rPr>
          <w:rFonts w:ascii="Times New Roman" w:hAnsi="Times New Roman" w:cs="Times New Roman"/>
          <w:sz w:val="20"/>
          <w:szCs w:val="20"/>
          <w:lang w:val="en-US"/>
        </w:rPr>
        <w:t>: 334–</w:t>
      </w:r>
      <w:r w:rsidRPr="00C55868">
        <w:rPr>
          <w:rFonts w:ascii="Times New Roman" w:hAnsi="Times New Roman" w:cs="Times New Roman"/>
          <w:sz w:val="20"/>
          <w:szCs w:val="20"/>
          <w:lang w:val="en-US"/>
        </w:rPr>
        <w:t>361.</w:t>
      </w:r>
    </w:p>
    <w:p w:rsidR="00C90E6A" w:rsidRDefault="00C90E6A" w:rsidP="001B3BC6">
      <w:pPr>
        <w:spacing w:after="60"/>
        <w:ind w:left="397" w:hanging="397"/>
        <w:jc w:val="both"/>
        <w:rPr>
          <w:rStyle w:val="Collegamentoipertestuale"/>
          <w:rFonts w:ascii="Times New Roman" w:hAnsi="Times New Roman" w:cs="Times New Roman"/>
          <w:sz w:val="20"/>
          <w:szCs w:val="20"/>
          <w:lang w:val="en-US"/>
        </w:rPr>
      </w:pPr>
      <w:r>
        <w:rPr>
          <w:rFonts w:ascii="Times New Roman" w:hAnsi="Times New Roman" w:cs="Times New Roman"/>
          <w:sz w:val="20"/>
          <w:szCs w:val="20"/>
          <w:lang w:val="en-US"/>
        </w:rPr>
        <w:lastRenderedPageBreak/>
        <w:t>UK and EU (2018). “</w:t>
      </w:r>
      <w:r w:rsidRPr="00843480">
        <w:rPr>
          <w:rFonts w:ascii="Times New Roman" w:hAnsi="Times New Roman" w:cs="Times New Roman"/>
          <w:i/>
          <w:sz w:val="20"/>
          <w:szCs w:val="20"/>
          <w:lang w:val="en-US"/>
        </w:rPr>
        <w:t>When did Britain decide to join the European Union?</w:t>
      </w:r>
      <w:r>
        <w:rPr>
          <w:rFonts w:ascii="Times New Roman" w:hAnsi="Times New Roman" w:cs="Times New Roman"/>
          <w:sz w:val="20"/>
          <w:szCs w:val="20"/>
          <w:lang w:val="en-US"/>
        </w:rPr>
        <w:t xml:space="preserve">”, retrieved online on Jul. 17, 2018 at the URL </w:t>
      </w:r>
      <w:hyperlink r:id="rId15" w:history="1">
        <w:r w:rsidRPr="00017BFF">
          <w:rPr>
            <w:rStyle w:val="Collegamentoipertestuale"/>
            <w:rFonts w:ascii="Times New Roman" w:hAnsi="Times New Roman" w:cs="Times New Roman"/>
            <w:sz w:val="20"/>
            <w:szCs w:val="20"/>
            <w:lang w:val="en-US"/>
          </w:rPr>
          <w:t>http://ukandeu.ac.uk/fact-figures/when-did-britain-decide-to-join-the-european-union/</w:t>
        </w:r>
      </w:hyperlink>
    </w:p>
    <w:p w:rsidR="0038129F" w:rsidRDefault="0038129F" w:rsidP="00A43F82">
      <w:pPr>
        <w:ind w:left="397" w:hanging="397"/>
        <w:jc w:val="both"/>
        <w:rPr>
          <w:rFonts w:ascii="Times New Roman" w:hAnsi="Times New Roman" w:cs="Times New Roman"/>
          <w:sz w:val="20"/>
          <w:szCs w:val="20"/>
          <w:lang w:val="en-US"/>
        </w:rPr>
      </w:pPr>
      <w:proofErr w:type="spellStart"/>
      <w:r>
        <w:rPr>
          <w:rFonts w:ascii="Times New Roman" w:hAnsi="Times New Roman" w:cs="Times New Roman"/>
          <w:sz w:val="20"/>
          <w:szCs w:val="20"/>
          <w:lang w:val="en-US"/>
        </w:rPr>
        <w:t>Varga</w:t>
      </w:r>
      <w:proofErr w:type="spellEnd"/>
      <w:r>
        <w:rPr>
          <w:rFonts w:ascii="Times New Roman" w:hAnsi="Times New Roman" w:cs="Times New Roman"/>
          <w:sz w:val="20"/>
          <w:szCs w:val="20"/>
          <w:lang w:val="en-US"/>
        </w:rPr>
        <w:t>, A., and</w:t>
      </w:r>
      <w:r w:rsidRPr="0038129F">
        <w:rPr>
          <w:rFonts w:ascii="Times New Roman" w:hAnsi="Times New Roman" w:cs="Times New Roman"/>
          <w:sz w:val="20"/>
          <w:szCs w:val="20"/>
          <w:lang w:val="en-US"/>
        </w:rPr>
        <w:t xml:space="preserve"> </w:t>
      </w:r>
      <w:proofErr w:type="spellStart"/>
      <w:r w:rsidRPr="0038129F">
        <w:rPr>
          <w:rFonts w:ascii="Times New Roman" w:hAnsi="Times New Roman" w:cs="Times New Roman"/>
          <w:sz w:val="20"/>
          <w:szCs w:val="20"/>
          <w:lang w:val="en-US"/>
        </w:rPr>
        <w:t>Sebestyén</w:t>
      </w:r>
      <w:proofErr w:type="spellEnd"/>
      <w:r w:rsidRPr="0038129F">
        <w:rPr>
          <w:rFonts w:ascii="Times New Roman" w:hAnsi="Times New Roman" w:cs="Times New Roman"/>
          <w:sz w:val="20"/>
          <w:szCs w:val="20"/>
          <w:lang w:val="en-US"/>
        </w:rPr>
        <w:t xml:space="preserve">, T. (2017). </w:t>
      </w:r>
      <w:r>
        <w:rPr>
          <w:rFonts w:ascii="Times New Roman" w:hAnsi="Times New Roman" w:cs="Times New Roman"/>
          <w:sz w:val="20"/>
          <w:szCs w:val="20"/>
          <w:lang w:val="en-US"/>
        </w:rPr>
        <w:t>“</w:t>
      </w:r>
      <w:r w:rsidRPr="0038129F">
        <w:rPr>
          <w:rFonts w:ascii="Times New Roman" w:hAnsi="Times New Roman" w:cs="Times New Roman"/>
          <w:sz w:val="20"/>
          <w:szCs w:val="20"/>
          <w:lang w:val="en-US"/>
        </w:rPr>
        <w:t>Does EU Framework Program participation affect regional innovation? The differentiating role of economic development</w:t>
      </w:r>
      <w:r>
        <w:rPr>
          <w:rFonts w:ascii="Times New Roman" w:hAnsi="Times New Roman" w:cs="Times New Roman"/>
          <w:sz w:val="20"/>
          <w:szCs w:val="20"/>
          <w:lang w:val="en-US"/>
        </w:rPr>
        <w:t>”,</w:t>
      </w:r>
      <w:r w:rsidRPr="0038129F">
        <w:rPr>
          <w:rFonts w:ascii="Times New Roman" w:hAnsi="Times New Roman" w:cs="Times New Roman"/>
          <w:sz w:val="20"/>
          <w:szCs w:val="20"/>
          <w:lang w:val="en-US"/>
        </w:rPr>
        <w:t xml:space="preserve"> </w:t>
      </w:r>
      <w:r w:rsidRPr="0038129F">
        <w:rPr>
          <w:rFonts w:ascii="Times New Roman" w:hAnsi="Times New Roman" w:cs="Times New Roman"/>
          <w:i/>
          <w:sz w:val="20"/>
          <w:szCs w:val="20"/>
          <w:lang w:val="en-US"/>
        </w:rPr>
        <w:t>International Regional Science Review</w:t>
      </w:r>
      <w:r w:rsidRPr="0038129F">
        <w:rPr>
          <w:rFonts w:ascii="Times New Roman" w:hAnsi="Times New Roman" w:cs="Times New Roman"/>
          <w:sz w:val="20"/>
          <w:szCs w:val="20"/>
          <w:lang w:val="en-US"/>
        </w:rPr>
        <w:t>, 40</w:t>
      </w:r>
      <w:r>
        <w:rPr>
          <w:rFonts w:ascii="Times New Roman" w:hAnsi="Times New Roman" w:cs="Times New Roman"/>
          <w:sz w:val="20"/>
          <w:szCs w:val="20"/>
          <w:lang w:val="en-US"/>
        </w:rPr>
        <w:t xml:space="preserve"> </w:t>
      </w:r>
      <w:r w:rsidRPr="0038129F">
        <w:rPr>
          <w:rFonts w:ascii="Times New Roman" w:hAnsi="Times New Roman" w:cs="Times New Roman"/>
          <w:sz w:val="20"/>
          <w:szCs w:val="20"/>
          <w:lang w:val="en-US"/>
        </w:rPr>
        <w:t>(4)</w:t>
      </w:r>
      <w:r>
        <w:rPr>
          <w:rFonts w:ascii="Times New Roman" w:hAnsi="Times New Roman" w:cs="Times New Roman"/>
          <w:sz w:val="20"/>
          <w:szCs w:val="20"/>
          <w:lang w:val="en-US"/>
        </w:rPr>
        <w:t>: 405–</w:t>
      </w:r>
      <w:r w:rsidRPr="0038129F">
        <w:rPr>
          <w:rFonts w:ascii="Times New Roman" w:hAnsi="Times New Roman" w:cs="Times New Roman"/>
          <w:sz w:val="20"/>
          <w:szCs w:val="20"/>
          <w:lang w:val="en-US"/>
        </w:rPr>
        <w:t>439.</w:t>
      </w:r>
    </w:p>
    <w:p w:rsidR="00C90E6A" w:rsidRDefault="00C90E6A" w:rsidP="00A43F82">
      <w:pPr>
        <w:ind w:left="397" w:hanging="397"/>
        <w:jc w:val="both"/>
        <w:rPr>
          <w:rFonts w:ascii="Times New Roman" w:hAnsi="Times New Roman" w:cs="Times New Roman"/>
          <w:sz w:val="20"/>
          <w:szCs w:val="20"/>
          <w:lang w:val="en-US"/>
        </w:rPr>
      </w:pPr>
      <w:r>
        <w:rPr>
          <w:rFonts w:ascii="Times New Roman" w:hAnsi="Times New Roman" w:cs="Times New Roman"/>
          <w:sz w:val="20"/>
          <w:szCs w:val="20"/>
          <w:lang w:val="en-US"/>
        </w:rPr>
        <w:t>Young, A.</w:t>
      </w:r>
      <w:r w:rsidRPr="00A43F82">
        <w:rPr>
          <w:rFonts w:ascii="Times New Roman" w:hAnsi="Times New Roman" w:cs="Times New Roman"/>
          <w:sz w:val="20"/>
          <w:szCs w:val="20"/>
          <w:lang w:val="en-US"/>
        </w:rPr>
        <w:t xml:space="preserve"> </w:t>
      </w:r>
      <w:r>
        <w:rPr>
          <w:rFonts w:ascii="Times New Roman" w:hAnsi="Times New Roman" w:cs="Times New Roman"/>
          <w:sz w:val="20"/>
          <w:szCs w:val="20"/>
          <w:lang w:val="en-US"/>
        </w:rPr>
        <w:t>(</w:t>
      </w:r>
      <w:r w:rsidRPr="00A43F82">
        <w:rPr>
          <w:rFonts w:ascii="Times New Roman" w:hAnsi="Times New Roman" w:cs="Times New Roman"/>
          <w:sz w:val="20"/>
          <w:szCs w:val="20"/>
          <w:lang w:val="en-US"/>
        </w:rPr>
        <w:t>1993</w:t>
      </w:r>
      <w:r>
        <w:rPr>
          <w:rFonts w:ascii="Times New Roman" w:hAnsi="Times New Roman" w:cs="Times New Roman"/>
          <w:sz w:val="20"/>
          <w:szCs w:val="20"/>
          <w:lang w:val="en-US"/>
        </w:rPr>
        <w:t>).</w:t>
      </w:r>
      <w:r w:rsidRPr="00A43F82">
        <w:rPr>
          <w:rFonts w:ascii="Times New Roman" w:hAnsi="Times New Roman" w:cs="Times New Roman"/>
          <w:sz w:val="20"/>
          <w:szCs w:val="20"/>
          <w:lang w:val="en-US"/>
        </w:rPr>
        <w:t xml:space="preserve"> </w:t>
      </w:r>
      <w:r>
        <w:rPr>
          <w:rFonts w:ascii="Times New Roman" w:hAnsi="Times New Roman" w:cs="Times New Roman"/>
          <w:sz w:val="20"/>
          <w:szCs w:val="20"/>
          <w:lang w:val="en-US"/>
        </w:rPr>
        <w:t>“</w:t>
      </w:r>
      <w:r w:rsidRPr="00A43F82">
        <w:rPr>
          <w:rFonts w:ascii="Times New Roman" w:hAnsi="Times New Roman" w:cs="Times New Roman"/>
          <w:sz w:val="20"/>
          <w:szCs w:val="20"/>
          <w:lang w:val="en-US"/>
        </w:rPr>
        <w:t>Invention and bounded learning by doing</w:t>
      </w:r>
      <w:r>
        <w:rPr>
          <w:rFonts w:ascii="Times New Roman" w:hAnsi="Times New Roman" w:cs="Times New Roman"/>
          <w:sz w:val="20"/>
          <w:szCs w:val="20"/>
          <w:lang w:val="en-US"/>
        </w:rPr>
        <w:t>”</w:t>
      </w:r>
      <w:r w:rsidRPr="00A43F82">
        <w:rPr>
          <w:rFonts w:ascii="Times New Roman" w:hAnsi="Times New Roman" w:cs="Times New Roman"/>
          <w:sz w:val="20"/>
          <w:szCs w:val="20"/>
          <w:lang w:val="en-US"/>
        </w:rPr>
        <w:t xml:space="preserve">, </w:t>
      </w:r>
      <w:r w:rsidRPr="00A43F82">
        <w:rPr>
          <w:rFonts w:ascii="Times New Roman" w:hAnsi="Times New Roman" w:cs="Times New Roman"/>
          <w:i/>
          <w:sz w:val="20"/>
          <w:szCs w:val="20"/>
          <w:lang w:val="en-US"/>
        </w:rPr>
        <w:t>Journal of Political Economy</w:t>
      </w:r>
      <w:r w:rsidRPr="00A43F82">
        <w:rPr>
          <w:rFonts w:ascii="Times New Roman" w:hAnsi="Times New Roman" w:cs="Times New Roman"/>
          <w:sz w:val="20"/>
          <w:szCs w:val="20"/>
          <w:lang w:val="en-US"/>
        </w:rPr>
        <w:t>, 101</w:t>
      </w:r>
      <w:r>
        <w:rPr>
          <w:rFonts w:ascii="Times New Roman" w:hAnsi="Times New Roman" w:cs="Times New Roman"/>
          <w:sz w:val="20"/>
          <w:szCs w:val="20"/>
          <w:lang w:val="en-US"/>
        </w:rPr>
        <w:t xml:space="preserve"> (</w:t>
      </w:r>
      <w:r w:rsidRPr="00A43F82">
        <w:rPr>
          <w:rFonts w:ascii="Times New Roman" w:hAnsi="Times New Roman" w:cs="Times New Roman"/>
          <w:sz w:val="20"/>
          <w:szCs w:val="20"/>
          <w:lang w:val="en-US"/>
        </w:rPr>
        <w:t>3</w:t>
      </w:r>
      <w:r>
        <w:rPr>
          <w:rFonts w:ascii="Times New Roman" w:hAnsi="Times New Roman" w:cs="Times New Roman"/>
          <w:sz w:val="20"/>
          <w:szCs w:val="20"/>
          <w:lang w:val="en-US"/>
        </w:rPr>
        <w:t>): 443–</w:t>
      </w:r>
      <w:r w:rsidRPr="00A43F82">
        <w:rPr>
          <w:rFonts w:ascii="Times New Roman" w:hAnsi="Times New Roman" w:cs="Times New Roman"/>
          <w:sz w:val="20"/>
          <w:szCs w:val="20"/>
          <w:lang w:val="en-US"/>
        </w:rPr>
        <w:t>472.</w:t>
      </w:r>
    </w:p>
    <w:sectPr w:rsidR="00C90E6A" w:rsidSect="00743A72">
      <w:pgSz w:w="11906" w:h="16838" w:code="9"/>
      <w:pgMar w:top="1440" w:right="1440" w:bottom="1440" w:left="1440" w:header="720" w:footer="72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B1B36" w:rsidRDefault="007B1B36" w:rsidP="00F04E8C">
      <w:pPr>
        <w:spacing w:after="0" w:line="240" w:lineRule="auto"/>
      </w:pPr>
      <w:r>
        <w:separator/>
      </w:r>
    </w:p>
  </w:endnote>
  <w:endnote w:type="continuationSeparator" w:id="0">
    <w:p w:rsidR="007B1B36" w:rsidRDefault="007B1B36" w:rsidP="00F04E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64533134"/>
      <w:docPartObj>
        <w:docPartGallery w:val="Page Numbers (Bottom of Page)"/>
        <w:docPartUnique/>
      </w:docPartObj>
    </w:sdtPr>
    <w:sdtEndPr>
      <w:rPr>
        <w:rFonts w:ascii="Times New Roman" w:hAnsi="Times New Roman" w:cs="Times New Roman"/>
        <w:sz w:val="20"/>
      </w:rPr>
    </w:sdtEndPr>
    <w:sdtContent>
      <w:p w:rsidR="007D03E9" w:rsidRPr="00B75043" w:rsidRDefault="007D03E9" w:rsidP="00B75043">
        <w:pPr>
          <w:pStyle w:val="Pidipagina"/>
          <w:jc w:val="center"/>
          <w:rPr>
            <w:rFonts w:ascii="Times New Roman" w:hAnsi="Times New Roman" w:cs="Times New Roman"/>
            <w:sz w:val="20"/>
          </w:rPr>
        </w:pPr>
        <w:r w:rsidRPr="00B75043">
          <w:rPr>
            <w:rFonts w:ascii="Times New Roman" w:hAnsi="Times New Roman" w:cs="Times New Roman"/>
            <w:sz w:val="20"/>
          </w:rPr>
          <w:fldChar w:fldCharType="begin"/>
        </w:r>
        <w:r w:rsidRPr="00B75043">
          <w:rPr>
            <w:rFonts w:ascii="Times New Roman" w:hAnsi="Times New Roman" w:cs="Times New Roman"/>
            <w:sz w:val="20"/>
          </w:rPr>
          <w:instrText>PAGE   \* MERGEFORMAT</w:instrText>
        </w:r>
        <w:r w:rsidRPr="00B75043">
          <w:rPr>
            <w:rFonts w:ascii="Times New Roman" w:hAnsi="Times New Roman" w:cs="Times New Roman"/>
            <w:sz w:val="20"/>
          </w:rPr>
          <w:fldChar w:fldCharType="separate"/>
        </w:r>
        <w:r w:rsidR="000503E7">
          <w:rPr>
            <w:rFonts w:ascii="Times New Roman" w:hAnsi="Times New Roman" w:cs="Times New Roman"/>
            <w:noProof/>
            <w:sz w:val="20"/>
          </w:rPr>
          <w:t>8</w:t>
        </w:r>
        <w:r w:rsidRPr="00B75043">
          <w:rPr>
            <w:rFonts w:ascii="Times New Roman" w:hAnsi="Times New Roman" w:cs="Times New Roman"/>
            <w:sz w:val="20"/>
          </w:rP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B1B36" w:rsidRDefault="007B1B36" w:rsidP="00F04E8C">
      <w:pPr>
        <w:spacing w:after="0" w:line="240" w:lineRule="auto"/>
      </w:pPr>
      <w:r>
        <w:separator/>
      </w:r>
    </w:p>
  </w:footnote>
  <w:footnote w:type="continuationSeparator" w:id="0">
    <w:p w:rsidR="007B1B36" w:rsidRDefault="007B1B36" w:rsidP="00F04E8C">
      <w:pPr>
        <w:spacing w:after="0" w:line="240" w:lineRule="auto"/>
      </w:pPr>
      <w:r>
        <w:continuationSeparator/>
      </w:r>
    </w:p>
  </w:footnote>
  <w:footnote w:id="1">
    <w:p w:rsidR="007D03E9" w:rsidRPr="00DB16DB" w:rsidRDefault="007D03E9" w:rsidP="00DB16DB">
      <w:pPr>
        <w:pStyle w:val="Testonotaapidipagina"/>
        <w:jc w:val="both"/>
        <w:rPr>
          <w:rFonts w:ascii="Times New Roman" w:hAnsi="Times New Roman" w:cs="Times New Roman"/>
          <w:lang w:val="it-IT"/>
        </w:rPr>
      </w:pPr>
      <w:r w:rsidRPr="00DB16DB">
        <w:rPr>
          <w:rStyle w:val="Rimandonotaapidipagina"/>
          <w:rFonts w:ascii="Times New Roman" w:hAnsi="Times New Roman" w:cs="Times New Roman"/>
        </w:rPr>
        <w:footnoteRef/>
      </w:r>
      <w:r w:rsidRPr="00DB16DB">
        <w:rPr>
          <w:rFonts w:ascii="Times New Roman" w:hAnsi="Times New Roman" w:cs="Times New Roman"/>
          <w:lang w:val="it-IT"/>
        </w:rPr>
        <w:t xml:space="preserve"> Politecnico di Milano, ABC </w:t>
      </w:r>
      <w:proofErr w:type="spellStart"/>
      <w:r w:rsidRPr="00DB16DB">
        <w:rPr>
          <w:rFonts w:ascii="Times New Roman" w:hAnsi="Times New Roman" w:cs="Times New Roman"/>
          <w:lang w:val="it-IT"/>
        </w:rPr>
        <w:t>Department</w:t>
      </w:r>
      <w:proofErr w:type="spellEnd"/>
      <w:r w:rsidRPr="00DB16DB">
        <w:rPr>
          <w:rFonts w:ascii="Times New Roman" w:hAnsi="Times New Roman" w:cs="Times New Roman"/>
          <w:lang w:val="it-IT"/>
        </w:rPr>
        <w:t xml:space="preserve">, Piazza Leonardo da Vinci, 32, BLD 5, 20133 Milan (MI), </w:t>
      </w:r>
      <w:proofErr w:type="spellStart"/>
      <w:r w:rsidRPr="00DB16DB">
        <w:rPr>
          <w:rFonts w:ascii="Times New Roman" w:hAnsi="Times New Roman" w:cs="Times New Roman"/>
          <w:lang w:val="it-IT"/>
        </w:rPr>
        <w:t>Italy</w:t>
      </w:r>
      <w:proofErr w:type="spellEnd"/>
      <w:r w:rsidRPr="00DB16DB">
        <w:rPr>
          <w:rFonts w:ascii="Times New Roman" w:hAnsi="Times New Roman" w:cs="Times New Roman"/>
          <w:lang w:val="it-IT"/>
        </w:rPr>
        <w:t xml:space="preserve">. E-mail </w:t>
      </w:r>
      <w:proofErr w:type="spellStart"/>
      <w:r w:rsidRPr="00DB16DB">
        <w:rPr>
          <w:rFonts w:ascii="Times New Roman" w:hAnsi="Times New Roman" w:cs="Times New Roman"/>
          <w:lang w:val="it-IT"/>
        </w:rPr>
        <w:t>address</w:t>
      </w:r>
      <w:proofErr w:type="spellEnd"/>
      <w:r w:rsidRPr="00DB16DB">
        <w:rPr>
          <w:rFonts w:ascii="Times New Roman" w:hAnsi="Times New Roman" w:cs="Times New Roman"/>
          <w:lang w:val="it-IT"/>
        </w:rPr>
        <w:t xml:space="preserve">: </w:t>
      </w:r>
      <w:hyperlink r:id="rId1" w:history="1">
        <w:r w:rsidRPr="00DB16DB">
          <w:rPr>
            <w:rStyle w:val="Collegamentoipertestuale"/>
            <w:rFonts w:ascii="Times New Roman" w:hAnsi="Times New Roman" w:cs="Times New Roman"/>
            <w:lang w:val="it-IT"/>
          </w:rPr>
          <w:t>roberta.capello@polimi.it</w:t>
        </w:r>
      </w:hyperlink>
      <w:r w:rsidRPr="00DB16DB">
        <w:rPr>
          <w:rFonts w:ascii="Times New Roman" w:hAnsi="Times New Roman" w:cs="Times New Roman"/>
          <w:lang w:val="it-IT"/>
        </w:rPr>
        <w:t>.</w:t>
      </w:r>
    </w:p>
  </w:footnote>
  <w:footnote w:id="2">
    <w:p w:rsidR="007D03E9" w:rsidRPr="00DB16DB" w:rsidRDefault="007D03E9" w:rsidP="00DB16DB">
      <w:pPr>
        <w:pStyle w:val="Testonotaapidipagina"/>
        <w:jc w:val="both"/>
        <w:rPr>
          <w:rFonts w:ascii="Times New Roman" w:hAnsi="Times New Roman" w:cs="Times New Roman"/>
        </w:rPr>
      </w:pPr>
      <w:r w:rsidRPr="00DB16DB">
        <w:rPr>
          <w:rStyle w:val="Rimandonotaapidipagina"/>
          <w:rFonts w:ascii="Times New Roman" w:hAnsi="Times New Roman" w:cs="Times New Roman"/>
        </w:rPr>
        <w:footnoteRef/>
      </w:r>
      <w:r w:rsidRPr="00DB16DB">
        <w:rPr>
          <w:rFonts w:ascii="Times New Roman" w:hAnsi="Times New Roman" w:cs="Times New Roman"/>
          <w:lang w:val="it-IT"/>
        </w:rPr>
        <w:t xml:space="preserve"> Politecnico di Milano, ABC </w:t>
      </w:r>
      <w:proofErr w:type="spellStart"/>
      <w:r w:rsidRPr="00DB16DB">
        <w:rPr>
          <w:rFonts w:ascii="Times New Roman" w:hAnsi="Times New Roman" w:cs="Times New Roman"/>
          <w:lang w:val="it-IT"/>
        </w:rPr>
        <w:t>Department</w:t>
      </w:r>
      <w:proofErr w:type="spellEnd"/>
      <w:r w:rsidRPr="00DB16DB">
        <w:rPr>
          <w:rFonts w:ascii="Times New Roman" w:hAnsi="Times New Roman" w:cs="Times New Roman"/>
          <w:lang w:val="it-IT"/>
        </w:rPr>
        <w:t xml:space="preserve">, Piazza Leonardo da Vinci, 32, BLD 5, 20133 Milan (MI), </w:t>
      </w:r>
      <w:proofErr w:type="spellStart"/>
      <w:r w:rsidRPr="00DB16DB">
        <w:rPr>
          <w:rFonts w:ascii="Times New Roman" w:hAnsi="Times New Roman" w:cs="Times New Roman"/>
          <w:lang w:val="it-IT"/>
        </w:rPr>
        <w:t>Italy</w:t>
      </w:r>
      <w:proofErr w:type="spellEnd"/>
      <w:r w:rsidRPr="00DB16DB">
        <w:rPr>
          <w:rFonts w:ascii="Times New Roman" w:hAnsi="Times New Roman" w:cs="Times New Roman"/>
          <w:lang w:val="it-IT"/>
        </w:rPr>
        <w:t xml:space="preserve">. </w:t>
      </w:r>
      <w:r w:rsidRPr="00DB16DB">
        <w:rPr>
          <w:rFonts w:ascii="Times New Roman" w:hAnsi="Times New Roman" w:cs="Times New Roman"/>
        </w:rPr>
        <w:t xml:space="preserve">E-mail address: </w:t>
      </w:r>
      <w:hyperlink r:id="rId2" w:history="1">
        <w:r w:rsidRPr="00DB16DB">
          <w:rPr>
            <w:rStyle w:val="Collegamentoipertestuale"/>
            <w:rFonts w:ascii="Times New Roman" w:hAnsi="Times New Roman" w:cs="Times New Roman"/>
          </w:rPr>
          <w:t>andrea.caragliu@polimi.it</w:t>
        </w:r>
      </w:hyperlink>
      <w:r w:rsidRPr="00DB16DB">
        <w:rPr>
          <w:rFonts w:ascii="Times New Roman" w:hAnsi="Times New Roman" w:cs="Times New Roman"/>
        </w:rPr>
        <w:t>.</w:t>
      </w:r>
    </w:p>
  </w:footnote>
  <w:footnote w:id="3">
    <w:p w:rsidR="007D03E9" w:rsidRPr="00DB16DB" w:rsidRDefault="007D03E9" w:rsidP="00DB16DB">
      <w:pPr>
        <w:pStyle w:val="Testonotaapidipagina"/>
        <w:jc w:val="both"/>
        <w:rPr>
          <w:rFonts w:ascii="Times New Roman" w:hAnsi="Times New Roman" w:cs="Times New Roman"/>
        </w:rPr>
      </w:pPr>
      <w:r w:rsidRPr="00DB16DB">
        <w:rPr>
          <w:rStyle w:val="Rimandonotaapidipagina"/>
          <w:rFonts w:ascii="Times New Roman" w:hAnsi="Times New Roman" w:cs="Times New Roman"/>
        </w:rPr>
        <w:footnoteRef/>
      </w:r>
      <w:r w:rsidRPr="00DB16DB">
        <w:rPr>
          <w:rFonts w:ascii="Times New Roman" w:hAnsi="Times New Roman" w:cs="Times New Roman"/>
        </w:rPr>
        <w:t xml:space="preserve"> Source of raw data: EUROSTAT. Productivity measured as per capita GDP in PPS.</w:t>
      </w:r>
    </w:p>
  </w:footnote>
  <w:footnote w:id="4">
    <w:p w:rsidR="00E70B37" w:rsidRPr="00DB16DB" w:rsidRDefault="00E70B37" w:rsidP="00DB16DB">
      <w:pPr>
        <w:pStyle w:val="Testonotaapidipagina"/>
        <w:jc w:val="both"/>
        <w:rPr>
          <w:rFonts w:ascii="Times New Roman" w:hAnsi="Times New Roman" w:cs="Times New Roman"/>
        </w:rPr>
      </w:pPr>
      <w:r w:rsidRPr="00DB16DB">
        <w:rPr>
          <w:rStyle w:val="Rimandonotaapidipagina"/>
          <w:rFonts w:ascii="Times New Roman" w:hAnsi="Times New Roman" w:cs="Times New Roman"/>
        </w:rPr>
        <w:footnoteRef/>
      </w:r>
      <w:r w:rsidRPr="00DB16DB">
        <w:rPr>
          <w:rFonts w:ascii="Times New Roman" w:hAnsi="Times New Roman" w:cs="Times New Roman"/>
          <w:lang w:val="en-GB"/>
        </w:rPr>
        <w:t xml:space="preserve"> The most celebrated regional growth forecasting models </w:t>
      </w:r>
      <w:r w:rsidR="00DB16DB" w:rsidRPr="00DB16DB">
        <w:rPr>
          <w:rFonts w:ascii="Times New Roman" w:hAnsi="Times New Roman" w:cs="Times New Roman"/>
          <w:lang w:val="en-GB"/>
        </w:rPr>
        <w:t>include</w:t>
      </w:r>
      <w:r w:rsidRPr="00DB16DB">
        <w:rPr>
          <w:rFonts w:ascii="Times New Roman" w:hAnsi="Times New Roman" w:cs="Times New Roman"/>
          <w:lang w:val="en-GB"/>
        </w:rPr>
        <w:t xml:space="preserve"> the </w:t>
      </w:r>
      <w:r w:rsidRPr="00DB16DB">
        <w:rPr>
          <w:rFonts w:ascii="Times New Roman" w:hAnsi="Times New Roman" w:cs="Times New Roman"/>
        </w:rPr>
        <w:t xml:space="preserve">GMR model, the RHOMOLO and REMI models, and the MASST model presented in this paper. For </w:t>
      </w:r>
      <w:r w:rsidR="0038129F" w:rsidRPr="00DB16DB">
        <w:rPr>
          <w:rFonts w:ascii="Times New Roman" w:hAnsi="Times New Roman" w:cs="Times New Roman"/>
        </w:rPr>
        <w:t xml:space="preserve">a critical review of these </w:t>
      </w:r>
      <w:r w:rsidRPr="00DB16DB">
        <w:rPr>
          <w:rFonts w:ascii="Times New Roman" w:hAnsi="Times New Roman" w:cs="Times New Roman"/>
        </w:rPr>
        <w:t xml:space="preserve">models, see </w:t>
      </w:r>
      <w:proofErr w:type="spellStart"/>
      <w:r w:rsidRPr="00DB16DB">
        <w:rPr>
          <w:rFonts w:ascii="Times New Roman" w:hAnsi="Times New Roman" w:cs="Times New Roman"/>
        </w:rPr>
        <w:t>Brandsmaa</w:t>
      </w:r>
      <w:proofErr w:type="spellEnd"/>
      <w:r w:rsidRPr="00DB16DB">
        <w:rPr>
          <w:rFonts w:ascii="Times New Roman" w:hAnsi="Times New Roman" w:cs="Times New Roman"/>
        </w:rPr>
        <w:t xml:space="preserve"> et al. (</w:t>
      </w:r>
      <w:r w:rsidR="0038129F" w:rsidRPr="00DB16DB">
        <w:rPr>
          <w:rFonts w:ascii="Times New Roman" w:hAnsi="Times New Roman" w:cs="Times New Roman"/>
        </w:rPr>
        <w:t>2015</w:t>
      </w:r>
      <w:r w:rsidRPr="00DB16DB">
        <w:rPr>
          <w:rFonts w:ascii="Times New Roman" w:hAnsi="Times New Roman" w:cs="Times New Roman"/>
        </w:rPr>
        <w:t>)</w:t>
      </w:r>
      <w:r w:rsidR="0038129F" w:rsidRPr="00DB16DB">
        <w:rPr>
          <w:rFonts w:ascii="Times New Roman" w:hAnsi="Times New Roman" w:cs="Times New Roman"/>
        </w:rPr>
        <w:t>;</w:t>
      </w:r>
      <w:r w:rsidRPr="00DB16DB">
        <w:rPr>
          <w:rFonts w:ascii="Times New Roman" w:hAnsi="Times New Roman" w:cs="Times New Roman"/>
        </w:rPr>
        <w:t xml:space="preserve"> </w:t>
      </w:r>
      <w:r w:rsidR="0038129F" w:rsidRPr="00DB16DB">
        <w:rPr>
          <w:rFonts w:ascii="Times New Roman" w:hAnsi="Times New Roman" w:cs="Times New Roman"/>
        </w:rPr>
        <w:t xml:space="preserve">Gori and </w:t>
      </w:r>
      <w:proofErr w:type="spellStart"/>
      <w:r w:rsidRPr="00DB16DB">
        <w:rPr>
          <w:rFonts w:ascii="Times New Roman" w:hAnsi="Times New Roman" w:cs="Times New Roman"/>
        </w:rPr>
        <w:t>Paniccià</w:t>
      </w:r>
      <w:proofErr w:type="spellEnd"/>
      <w:r w:rsidRPr="00DB16DB">
        <w:rPr>
          <w:rFonts w:ascii="Times New Roman" w:hAnsi="Times New Roman" w:cs="Times New Roman"/>
        </w:rPr>
        <w:t xml:space="preserve"> (</w:t>
      </w:r>
      <w:r w:rsidR="0038129F" w:rsidRPr="00DB16DB">
        <w:rPr>
          <w:rFonts w:ascii="Times New Roman" w:hAnsi="Times New Roman" w:cs="Times New Roman"/>
        </w:rPr>
        <w:t>2015</w:t>
      </w:r>
      <w:r w:rsidRPr="00DB16DB">
        <w:rPr>
          <w:rFonts w:ascii="Times New Roman" w:hAnsi="Times New Roman" w:cs="Times New Roman"/>
        </w:rPr>
        <w:t>)</w:t>
      </w:r>
      <w:r w:rsidR="0038129F" w:rsidRPr="00DB16DB">
        <w:rPr>
          <w:rFonts w:ascii="Times New Roman" w:hAnsi="Times New Roman" w:cs="Times New Roman"/>
        </w:rPr>
        <w:t xml:space="preserve">; </w:t>
      </w:r>
      <w:proofErr w:type="spellStart"/>
      <w:r w:rsidRPr="00DB16DB">
        <w:rPr>
          <w:rFonts w:ascii="Times New Roman" w:hAnsi="Times New Roman" w:cs="Times New Roman"/>
        </w:rPr>
        <w:t>Varga</w:t>
      </w:r>
      <w:proofErr w:type="spellEnd"/>
      <w:r w:rsidR="0038129F" w:rsidRPr="00DB16DB">
        <w:rPr>
          <w:rFonts w:ascii="Times New Roman" w:hAnsi="Times New Roman" w:cs="Times New Roman"/>
        </w:rPr>
        <w:t xml:space="preserve"> and </w:t>
      </w:r>
      <w:proofErr w:type="spellStart"/>
      <w:r w:rsidR="0038129F" w:rsidRPr="00DB16DB">
        <w:rPr>
          <w:rFonts w:ascii="Times New Roman" w:hAnsi="Times New Roman" w:cs="Times New Roman"/>
        </w:rPr>
        <w:t>Sebestyén</w:t>
      </w:r>
      <w:proofErr w:type="spellEnd"/>
      <w:r w:rsidR="0038129F" w:rsidRPr="00DB16DB">
        <w:rPr>
          <w:rFonts w:ascii="Times New Roman" w:hAnsi="Times New Roman" w:cs="Times New Roman"/>
        </w:rPr>
        <w:t xml:space="preserve">, (2017); and </w:t>
      </w:r>
      <w:proofErr w:type="spellStart"/>
      <w:r w:rsidR="0038129F" w:rsidRPr="00DB16DB">
        <w:rPr>
          <w:rFonts w:ascii="Times New Roman" w:hAnsi="Times New Roman" w:cs="Times New Roman"/>
        </w:rPr>
        <w:t>Capello</w:t>
      </w:r>
      <w:proofErr w:type="spellEnd"/>
      <w:r w:rsidR="0038129F" w:rsidRPr="00DB16DB">
        <w:rPr>
          <w:rFonts w:ascii="Times New Roman" w:hAnsi="Times New Roman" w:cs="Times New Roman"/>
        </w:rPr>
        <w:t xml:space="preserve"> et al. (2017).</w:t>
      </w:r>
    </w:p>
  </w:footnote>
  <w:footnote w:id="5">
    <w:p w:rsidR="007F7273" w:rsidRPr="00DB16DB" w:rsidRDefault="007F7273" w:rsidP="00DB16DB">
      <w:pPr>
        <w:pStyle w:val="Testonotaapidipagina"/>
        <w:jc w:val="both"/>
        <w:rPr>
          <w:rFonts w:ascii="Times New Roman" w:hAnsi="Times New Roman" w:cs="Times New Roman"/>
          <w:lang w:val="en-GB"/>
        </w:rPr>
      </w:pPr>
      <w:r w:rsidRPr="00DB16DB">
        <w:rPr>
          <w:rStyle w:val="Rimandonotaapidipagina"/>
          <w:rFonts w:ascii="Times New Roman" w:hAnsi="Times New Roman" w:cs="Times New Roman"/>
        </w:rPr>
        <w:footnoteRef/>
      </w:r>
      <w:r w:rsidRPr="00DB16DB">
        <w:rPr>
          <w:rFonts w:ascii="Times New Roman" w:hAnsi="Times New Roman" w:cs="Times New Roman"/>
        </w:rPr>
        <w:t xml:space="preserve"> For a </w:t>
      </w:r>
      <w:r w:rsidR="00DB16DB">
        <w:rPr>
          <w:rFonts w:ascii="Times New Roman" w:hAnsi="Times New Roman" w:cs="Times New Roman"/>
        </w:rPr>
        <w:t xml:space="preserve">thorough discussion of </w:t>
      </w:r>
      <w:r w:rsidR="00DB16DB" w:rsidRPr="00DB16DB">
        <w:rPr>
          <w:rFonts w:ascii="Times New Roman" w:hAnsi="Times New Roman" w:cs="Times New Roman"/>
        </w:rPr>
        <w:t>the features of demand-</w:t>
      </w:r>
      <w:r w:rsidRPr="00DB16DB">
        <w:rPr>
          <w:rFonts w:ascii="Times New Roman" w:hAnsi="Times New Roman" w:cs="Times New Roman"/>
        </w:rPr>
        <w:t xml:space="preserve">driven models, see Cochrane and </w:t>
      </w:r>
      <w:proofErr w:type="spellStart"/>
      <w:r w:rsidRPr="00DB16DB">
        <w:rPr>
          <w:rFonts w:ascii="Times New Roman" w:hAnsi="Times New Roman" w:cs="Times New Roman"/>
        </w:rPr>
        <w:t>Poot</w:t>
      </w:r>
      <w:proofErr w:type="spellEnd"/>
      <w:r w:rsidRPr="00DB16DB">
        <w:rPr>
          <w:rFonts w:ascii="Times New Roman" w:hAnsi="Times New Roman" w:cs="Times New Roman"/>
        </w:rPr>
        <w:t xml:space="preserve"> </w:t>
      </w:r>
      <w:r w:rsidR="00DB16DB" w:rsidRPr="00DB16DB">
        <w:rPr>
          <w:rFonts w:ascii="Times New Roman" w:hAnsi="Times New Roman" w:cs="Times New Roman"/>
        </w:rPr>
        <w:t>(</w:t>
      </w:r>
      <w:r w:rsidRPr="00DB16DB">
        <w:rPr>
          <w:rFonts w:ascii="Times New Roman" w:hAnsi="Times New Roman" w:cs="Times New Roman"/>
        </w:rPr>
        <w:t>2014</w:t>
      </w:r>
      <w:r w:rsidR="00DB16DB" w:rsidRPr="00DB16DB">
        <w:rPr>
          <w:rFonts w:ascii="Times New Roman" w:hAnsi="Times New Roman" w:cs="Times New Roman"/>
        </w:rPr>
        <w:t>)</w:t>
      </w:r>
      <w:r w:rsidRPr="00DB16DB">
        <w:rPr>
          <w:rFonts w:ascii="Times New Roman" w:hAnsi="Times New Roman" w:cs="Times New Roman"/>
        </w:rPr>
        <w:t>.</w:t>
      </w:r>
    </w:p>
  </w:footnote>
  <w:footnote w:id="6">
    <w:p w:rsidR="0018442C" w:rsidRPr="00DB16DB" w:rsidRDefault="0018442C" w:rsidP="00DB16DB">
      <w:pPr>
        <w:pStyle w:val="Testonotaapidipagina"/>
        <w:jc w:val="both"/>
        <w:rPr>
          <w:rFonts w:ascii="Times New Roman" w:hAnsi="Times New Roman" w:cs="Times New Roman"/>
        </w:rPr>
      </w:pPr>
      <w:r w:rsidRPr="00DB16DB">
        <w:rPr>
          <w:rStyle w:val="Rimandonotaapidipagina"/>
          <w:rFonts w:ascii="Times New Roman" w:hAnsi="Times New Roman" w:cs="Times New Roman"/>
        </w:rPr>
        <w:footnoteRef/>
      </w:r>
      <w:r w:rsidRPr="00DB16DB">
        <w:rPr>
          <w:rFonts w:ascii="Times New Roman" w:hAnsi="Times New Roman" w:cs="Times New Roman"/>
        </w:rPr>
        <w:t xml:space="preserve"> For this kind of forecasting models, see</w:t>
      </w:r>
      <w:r w:rsidR="00DB16DB" w:rsidRPr="00DB16DB">
        <w:rPr>
          <w:rFonts w:ascii="Times New Roman" w:hAnsi="Times New Roman" w:cs="Times New Roman"/>
        </w:rPr>
        <w:t xml:space="preserve"> e.g. </w:t>
      </w:r>
      <w:r w:rsidRPr="00DB16DB">
        <w:rPr>
          <w:rFonts w:ascii="Times New Roman" w:hAnsi="Times New Roman" w:cs="Times New Roman"/>
        </w:rPr>
        <w:t>the RHOMOLO model (</w:t>
      </w:r>
      <w:proofErr w:type="spellStart"/>
      <w:r w:rsidRPr="00DB16DB">
        <w:rPr>
          <w:rFonts w:ascii="Times New Roman" w:hAnsi="Times New Roman" w:cs="Times New Roman"/>
        </w:rPr>
        <w:t>Lecca</w:t>
      </w:r>
      <w:proofErr w:type="spellEnd"/>
      <w:r w:rsidR="00DB16DB" w:rsidRPr="00DB16DB">
        <w:rPr>
          <w:rFonts w:ascii="Times New Roman" w:hAnsi="Times New Roman" w:cs="Times New Roman"/>
        </w:rPr>
        <w:t xml:space="preserve"> et al.</w:t>
      </w:r>
      <w:r w:rsidRPr="00DB16DB">
        <w:rPr>
          <w:rFonts w:ascii="Times New Roman" w:hAnsi="Times New Roman" w:cs="Times New Roman"/>
        </w:rPr>
        <w:t>, 2019).</w:t>
      </w:r>
    </w:p>
  </w:footnote>
  <w:footnote w:id="7">
    <w:p w:rsidR="0018442C" w:rsidRPr="00DB16DB" w:rsidRDefault="0018442C" w:rsidP="00DB16DB">
      <w:pPr>
        <w:pStyle w:val="Testonotaapidipagina"/>
        <w:jc w:val="both"/>
        <w:rPr>
          <w:rFonts w:ascii="Times New Roman" w:hAnsi="Times New Roman" w:cs="Times New Roman"/>
        </w:rPr>
      </w:pPr>
      <w:r w:rsidRPr="00DB16DB">
        <w:rPr>
          <w:rStyle w:val="Rimandonotaapidipagina"/>
          <w:rFonts w:ascii="Times New Roman" w:hAnsi="Times New Roman" w:cs="Times New Roman"/>
        </w:rPr>
        <w:footnoteRef/>
      </w:r>
      <w:r w:rsidRPr="00DB16DB">
        <w:rPr>
          <w:rFonts w:ascii="Times New Roman" w:hAnsi="Times New Roman" w:cs="Times New Roman"/>
        </w:rPr>
        <w:t xml:space="preserve"> For kind of forecasting models, see</w:t>
      </w:r>
      <w:r w:rsidR="00DB16DB">
        <w:rPr>
          <w:rFonts w:ascii="Times New Roman" w:hAnsi="Times New Roman" w:cs="Times New Roman"/>
        </w:rPr>
        <w:t xml:space="preserve"> e.g. </w:t>
      </w:r>
      <w:proofErr w:type="spellStart"/>
      <w:r w:rsidRPr="00DB16DB">
        <w:rPr>
          <w:rFonts w:ascii="Times New Roman" w:hAnsi="Times New Roman" w:cs="Times New Roman"/>
        </w:rPr>
        <w:t>Cappellin</w:t>
      </w:r>
      <w:proofErr w:type="spellEnd"/>
      <w:r w:rsidR="00B94C2F">
        <w:rPr>
          <w:rFonts w:ascii="Times New Roman" w:hAnsi="Times New Roman" w:cs="Times New Roman"/>
        </w:rPr>
        <w:t xml:space="preserve"> (</w:t>
      </w:r>
      <w:r w:rsidR="00494FA5" w:rsidRPr="00DB16DB">
        <w:rPr>
          <w:rFonts w:ascii="Times New Roman" w:hAnsi="Times New Roman" w:cs="Times New Roman"/>
        </w:rPr>
        <w:t>1975</w:t>
      </w:r>
      <w:r w:rsidR="00B94C2F">
        <w:rPr>
          <w:rFonts w:ascii="Times New Roman" w:hAnsi="Times New Roman" w:cs="Times New Roman"/>
        </w:rPr>
        <w:t>,</w:t>
      </w:r>
      <w:r w:rsidR="00494FA5" w:rsidRPr="00DB16DB">
        <w:rPr>
          <w:rFonts w:ascii="Times New Roman" w:hAnsi="Times New Roman" w:cs="Times New Roman"/>
        </w:rPr>
        <w:t xml:space="preserve"> </w:t>
      </w:r>
      <w:r w:rsidRPr="00DB16DB">
        <w:rPr>
          <w:rFonts w:ascii="Times New Roman" w:hAnsi="Times New Roman" w:cs="Times New Roman"/>
        </w:rPr>
        <w:t>197</w:t>
      </w:r>
      <w:r w:rsidR="00415208" w:rsidRPr="00DB16DB">
        <w:rPr>
          <w:rFonts w:ascii="Times New Roman" w:hAnsi="Times New Roman" w:cs="Times New Roman"/>
        </w:rPr>
        <w:t>6</w:t>
      </w:r>
      <w:r w:rsidR="00B94C2F">
        <w:rPr>
          <w:rFonts w:ascii="Times New Roman" w:hAnsi="Times New Roman" w:cs="Times New Roman"/>
        </w:rPr>
        <w:t>)</w:t>
      </w:r>
      <w:r w:rsidRPr="00DB16DB">
        <w:rPr>
          <w:rFonts w:ascii="Times New Roman" w:hAnsi="Times New Roman" w:cs="Times New Roman"/>
        </w:rPr>
        <w:t>.</w:t>
      </w:r>
    </w:p>
  </w:footnote>
  <w:footnote w:id="8">
    <w:p w:rsidR="007D03E9" w:rsidRPr="00DB16DB" w:rsidRDefault="007D03E9" w:rsidP="00DB16DB">
      <w:pPr>
        <w:pStyle w:val="Testonotaapidipagina"/>
        <w:jc w:val="both"/>
        <w:rPr>
          <w:rFonts w:ascii="Times New Roman" w:hAnsi="Times New Roman" w:cs="Times New Roman"/>
        </w:rPr>
      </w:pPr>
      <w:r w:rsidRPr="00DB16DB">
        <w:rPr>
          <w:rStyle w:val="Rimandonotaapidipagina"/>
          <w:rFonts w:ascii="Times New Roman" w:hAnsi="Times New Roman" w:cs="Times New Roman"/>
        </w:rPr>
        <w:footnoteRef/>
      </w:r>
      <w:r w:rsidRPr="00DB16DB">
        <w:rPr>
          <w:rFonts w:ascii="Times New Roman" w:hAnsi="Times New Roman" w:cs="Times New Roman"/>
        </w:rPr>
        <w:t xml:space="preserve"> These theoretical models have been translated into </w:t>
      </w:r>
      <w:proofErr w:type="spellStart"/>
      <w:r w:rsidRPr="00DB16DB">
        <w:rPr>
          <w:rFonts w:ascii="Times New Roman" w:hAnsi="Times New Roman" w:cs="Times New Roman"/>
        </w:rPr>
        <w:t>microfounded</w:t>
      </w:r>
      <w:proofErr w:type="spellEnd"/>
      <w:r w:rsidRPr="00DB16DB">
        <w:rPr>
          <w:rFonts w:ascii="Times New Roman" w:hAnsi="Times New Roman" w:cs="Times New Roman"/>
        </w:rPr>
        <w:t xml:space="preserve"> testable growth equations by </w:t>
      </w:r>
      <w:proofErr w:type="spellStart"/>
      <w:r w:rsidRPr="00DB16DB">
        <w:rPr>
          <w:rFonts w:ascii="Times New Roman" w:hAnsi="Times New Roman" w:cs="Times New Roman"/>
        </w:rPr>
        <w:t>Mankiw</w:t>
      </w:r>
      <w:proofErr w:type="spellEnd"/>
      <w:r w:rsidRPr="00DB16DB">
        <w:rPr>
          <w:rFonts w:ascii="Times New Roman" w:hAnsi="Times New Roman" w:cs="Times New Roman"/>
        </w:rPr>
        <w:t xml:space="preserve"> et al </w:t>
      </w:r>
      <w:r w:rsidR="00DB16DB">
        <w:rPr>
          <w:rFonts w:ascii="Times New Roman" w:hAnsi="Times New Roman" w:cs="Times New Roman"/>
        </w:rPr>
        <w:t>(</w:t>
      </w:r>
      <w:r w:rsidRPr="00DB16DB">
        <w:rPr>
          <w:rFonts w:ascii="Times New Roman" w:hAnsi="Times New Roman" w:cs="Times New Roman"/>
        </w:rPr>
        <w:t>1992</w:t>
      </w:r>
      <w:r w:rsidR="00DB16DB">
        <w:rPr>
          <w:rFonts w:ascii="Times New Roman" w:hAnsi="Times New Roman" w:cs="Times New Roman"/>
        </w:rPr>
        <w:t>)</w:t>
      </w:r>
      <w:r w:rsidRPr="00DB16DB">
        <w:rPr>
          <w:rFonts w:ascii="Times New Roman" w:hAnsi="Times New Roman" w:cs="Times New Roman"/>
        </w:rPr>
        <w:t>.</w:t>
      </w:r>
    </w:p>
  </w:footnote>
  <w:footnote w:id="9">
    <w:p w:rsidR="007D03E9" w:rsidRPr="00DB16DB" w:rsidRDefault="007D03E9" w:rsidP="00DB16DB">
      <w:pPr>
        <w:pStyle w:val="Testonotaapidipagina"/>
        <w:jc w:val="both"/>
        <w:rPr>
          <w:rFonts w:ascii="Times New Roman" w:hAnsi="Times New Roman" w:cs="Times New Roman"/>
        </w:rPr>
      </w:pPr>
      <w:r w:rsidRPr="00DB16DB">
        <w:rPr>
          <w:rStyle w:val="Rimandonotaapidipagina"/>
          <w:rFonts w:ascii="Times New Roman" w:hAnsi="Times New Roman" w:cs="Times New Roman"/>
        </w:rPr>
        <w:footnoteRef/>
      </w:r>
      <w:r w:rsidRPr="00DB16DB">
        <w:rPr>
          <w:rFonts w:ascii="Times New Roman" w:hAnsi="Times New Roman" w:cs="Times New Roman"/>
        </w:rPr>
        <w:t xml:space="preserve"> The first version of t</w:t>
      </w:r>
      <w:r w:rsidR="000E3F53">
        <w:rPr>
          <w:rFonts w:ascii="Times New Roman" w:hAnsi="Times New Roman" w:cs="Times New Roman"/>
        </w:rPr>
        <w:t>he model is presented in detail</w:t>
      </w:r>
      <w:r w:rsidRPr="00DB16DB">
        <w:rPr>
          <w:rFonts w:ascii="Times New Roman" w:hAnsi="Times New Roman" w:cs="Times New Roman"/>
        </w:rPr>
        <w:t xml:space="preserve"> in </w:t>
      </w:r>
      <w:proofErr w:type="spellStart"/>
      <w:r w:rsidRPr="00DB16DB">
        <w:rPr>
          <w:rFonts w:ascii="Times New Roman" w:hAnsi="Times New Roman" w:cs="Times New Roman"/>
        </w:rPr>
        <w:t>Capello</w:t>
      </w:r>
      <w:proofErr w:type="spellEnd"/>
      <w:r w:rsidRPr="00DB16DB">
        <w:rPr>
          <w:rFonts w:ascii="Times New Roman" w:hAnsi="Times New Roman" w:cs="Times New Roman"/>
        </w:rPr>
        <w:t xml:space="preserve"> (2007).</w:t>
      </w:r>
    </w:p>
  </w:footnote>
  <w:footnote w:id="10">
    <w:p w:rsidR="007D03E9" w:rsidRPr="00DB16DB" w:rsidRDefault="007D03E9" w:rsidP="00DB16DB">
      <w:pPr>
        <w:pStyle w:val="Testonotaapidipagina"/>
        <w:jc w:val="both"/>
        <w:rPr>
          <w:rFonts w:ascii="Times New Roman" w:hAnsi="Times New Roman" w:cs="Times New Roman"/>
        </w:rPr>
      </w:pPr>
      <w:r w:rsidRPr="00DB16DB">
        <w:rPr>
          <w:rStyle w:val="Rimandonotaapidipagina"/>
          <w:rFonts w:ascii="Times New Roman" w:hAnsi="Times New Roman" w:cs="Times New Roman"/>
        </w:rPr>
        <w:footnoteRef/>
      </w:r>
      <w:r w:rsidRPr="00DB16DB">
        <w:rPr>
          <w:rFonts w:ascii="Times New Roman" w:hAnsi="Times New Roman" w:cs="Times New Roman"/>
        </w:rPr>
        <w:t xml:space="preserve"> The MASST4 version is presented in details in </w:t>
      </w:r>
      <w:proofErr w:type="spellStart"/>
      <w:r w:rsidRPr="00DB16DB">
        <w:rPr>
          <w:rFonts w:ascii="Times New Roman" w:hAnsi="Times New Roman" w:cs="Times New Roman"/>
        </w:rPr>
        <w:t>Capello</w:t>
      </w:r>
      <w:proofErr w:type="spellEnd"/>
      <w:r w:rsidRPr="00DB16DB">
        <w:rPr>
          <w:rFonts w:ascii="Times New Roman" w:hAnsi="Times New Roman" w:cs="Times New Roman"/>
        </w:rPr>
        <w:t xml:space="preserve"> and </w:t>
      </w:r>
      <w:proofErr w:type="spellStart"/>
      <w:r w:rsidRPr="00DB16DB">
        <w:rPr>
          <w:rFonts w:ascii="Times New Roman" w:hAnsi="Times New Roman" w:cs="Times New Roman"/>
        </w:rPr>
        <w:t>Caragliu</w:t>
      </w:r>
      <w:proofErr w:type="spellEnd"/>
      <w:r w:rsidRPr="00DB16DB">
        <w:rPr>
          <w:rFonts w:ascii="Times New Roman" w:hAnsi="Times New Roman" w:cs="Times New Roman"/>
        </w:rPr>
        <w:t>, 2018.</w:t>
      </w:r>
    </w:p>
  </w:footnote>
  <w:footnote w:id="11">
    <w:p w:rsidR="007D03E9" w:rsidRPr="00DB16DB" w:rsidRDefault="007D03E9" w:rsidP="00DB16DB">
      <w:pPr>
        <w:pStyle w:val="Testonotaapidipagina"/>
        <w:jc w:val="both"/>
        <w:rPr>
          <w:rFonts w:ascii="Times New Roman" w:hAnsi="Times New Roman" w:cs="Times New Roman"/>
        </w:rPr>
      </w:pPr>
      <w:r w:rsidRPr="00DB16DB">
        <w:rPr>
          <w:rStyle w:val="Rimandonotaapidipagina"/>
          <w:rFonts w:ascii="Times New Roman" w:hAnsi="Times New Roman" w:cs="Times New Roman"/>
        </w:rPr>
        <w:footnoteRef/>
      </w:r>
      <w:r w:rsidRPr="00DB16DB">
        <w:rPr>
          <w:rFonts w:ascii="Times New Roman" w:hAnsi="Times New Roman" w:cs="Times New Roman"/>
        </w:rPr>
        <w:t xml:space="preserve"> Possibly with a bit of an overstatement.</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A95B13"/>
    <w:multiLevelType w:val="singleLevel"/>
    <w:tmpl w:val="CC04382C"/>
    <w:lvl w:ilvl="0">
      <w:numFmt w:val="bullet"/>
      <w:lvlText w:val="-"/>
      <w:lvlJc w:val="left"/>
      <w:pPr>
        <w:tabs>
          <w:tab w:val="num" w:pos="360"/>
        </w:tabs>
        <w:ind w:left="360" w:hanging="360"/>
      </w:pPr>
      <w:rPr>
        <w:rFonts w:hint="default"/>
      </w:rPr>
    </w:lvl>
  </w:abstractNum>
  <w:abstractNum w:abstractNumId="1" w15:restartNumberingAfterBreak="0">
    <w:nsid w:val="1CD84501"/>
    <w:multiLevelType w:val="hybridMultilevel"/>
    <w:tmpl w:val="04A68F02"/>
    <w:lvl w:ilvl="0" w:tplc="4DFC1446">
      <w:start w:val="1"/>
      <w:numFmt w:val="bullet"/>
      <w:lvlText w:val="-"/>
      <w:lvlJc w:val="left"/>
      <w:pPr>
        <w:ind w:left="720" w:hanging="360"/>
      </w:pPr>
      <w:rPr>
        <w:rFonts w:ascii="Verdana" w:eastAsia="Calibri" w:hAnsi="Verdana" w:cs="Aria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301E2DE3"/>
    <w:multiLevelType w:val="hybridMultilevel"/>
    <w:tmpl w:val="A0486CE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6BC245D0"/>
    <w:multiLevelType w:val="hybridMultilevel"/>
    <w:tmpl w:val="B664A286"/>
    <w:lvl w:ilvl="0" w:tplc="17F09E1A">
      <w:start w:val="1"/>
      <w:numFmt w:val="low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75B3169E"/>
    <w:multiLevelType w:val="singleLevel"/>
    <w:tmpl w:val="04100019"/>
    <w:lvl w:ilvl="0">
      <w:start w:val="1"/>
      <w:numFmt w:val="lowerLetter"/>
      <w:lvlText w:val="(%1)"/>
      <w:lvlJc w:val="left"/>
      <w:pPr>
        <w:tabs>
          <w:tab w:val="num" w:pos="360"/>
        </w:tabs>
        <w:ind w:left="360" w:hanging="360"/>
      </w:pPr>
    </w:lvl>
  </w:abstractNum>
  <w:num w:numId="1">
    <w:abstractNumId w:val="2"/>
  </w:num>
  <w:num w:numId="2">
    <w:abstractNumId w:val="0"/>
  </w:num>
  <w:num w:numId="3">
    <w:abstractNumId w:val="4"/>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60"/>
  <w:proofState w:spelling="clean" w:grammar="clean"/>
  <w:defaultTabStop w:val="708"/>
  <w:hyphenationZone w:val="283"/>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11F0"/>
    <w:rsid w:val="0000732C"/>
    <w:rsid w:val="00007A63"/>
    <w:rsid w:val="000144B9"/>
    <w:rsid w:val="00022B94"/>
    <w:rsid w:val="00023903"/>
    <w:rsid w:val="00027483"/>
    <w:rsid w:val="000340CD"/>
    <w:rsid w:val="00046509"/>
    <w:rsid w:val="000503E7"/>
    <w:rsid w:val="0005221F"/>
    <w:rsid w:val="00052F0A"/>
    <w:rsid w:val="00074AF7"/>
    <w:rsid w:val="0007727B"/>
    <w:rsid w:val="0008282C"/>
    <w:rsid w:val="00083B4E"/>
    <w:rsid w:val="00087D38"/>
    <w:rsid w:val="000B004F"/>
    <w:rsid w:val="000B2A89"/>
    <w:rsid w:val="000C2A3C"/>
    <w:rsid w:val="000D3205"/>
    <w:rsid w:val="000D4297"/>
    <w:rsid w:val="000D632F"/>
    <w:rsid w:val="000E3F53"/>
    <w:rsid w:val="000E45B3"/>
    <w:rsid w:val="000E6D74"/>
    <w:rsid w:val="000E71B8"/>
    <w:rsid w:val="000F1B0C"/>
    <w:rsid w:val="00101278"/>
    <w:rsid w:val="0011315E"/>
    <w:rsid w:val="001150F4"/>
    <w:rsid w:val="001252DE"/>
    <w:rsid w:val="00126317"/>
    <w:rsid w:val="0012777D"/>
    <w:rsid w:val="00130998"/>
    <w:rsid w:val="00133C3F"/>
    <w:rsid w:val="00134216"/>
    <w:rsid w:val="00150D1F"/>
    <w:rsid w:val="001538C2"/>
    <w:rsid w:val="00175356"/>
    <w:rsid w:val="00180615"/>
    <w:rsid w:val="00180936"/>
    <w:rsid w:val="0018442C"/>
    <w:rsid w:val="00196EA2"/>
    <w:rsid w:val="001B3BC6"/>
    <w:rsid w:val="001B428D"/>
    <w:rsid w:val="001B49A4"/>
    <w:rsid w:val="001B7EC9"/>
    <w:rsid w:val="001C5A12"/>
    <w:rsid w:val="001C607E"/>
    <w:rsid w:val="001C711A"/>
    <w:rsid w:val="001D0EAA"/>
    <w:rsid w:val="001D7C71"/>
    <w:rsid w:val="001E13D2"/>
    <w:rsid w:val="001F063A"/>
    <w:rsid w:val="001F0BE3"/>
    <w:rsid w:val="0020139D"/>
    <w:rsid w:val="00203B27"/>
    <w:rsid w:val="002068B2"/>
    <w:rsid w:val="00216B11"/>
    <w:rsid w:val="00236093"/>
    <w:rsid w:val="002411F0"/>
    <w:rsid w:val="00262987"/>
    <w:rsid w:val="00285AD4"/>
    <w:rsid w:val="002909D0"/>
    <w:rsid w:val="00293951"/>
    <w:rsid w:val="0029753C"/>
    <w:rsid w:val="002B5E2E"/>
    <w:rsid w:val="002C34FB"/>
    <w:rsid w:val="002C679C"/>
    <w:rsid w:val="002D2671"/>
    <w:rsid w:val="002E058C"/>
    <w:rsid w:val="002E2242"/>
    <w:rsid w:val="002F4D5A"/>
    <w:rsid w:val="003055F1"/>
    <w:rsid w:val="00305BCD"/>
    <w:rsid w:val="0031612A"/>
    <w:rsid w:val="00320D74"/>
    <w:rsid w:val="00352D80"/>
    <w:rsid w:val="003641B5"/>
    <w:rsid w:val="00366734"/>
    <w:rsid w:val="0037204C"/>
    <w:rsid w:val="0038129F"/>
    <w:rsid w:val="00382A08"/>
    <w:rsid w:val="00383D30"/>
    <w:rsid w:val="00390200"/>
    <w:rsid w:val="003B1527"/>
    <w:rsid w:val="003B4ACE"/>
    <w:rsid w:val="003B537E"/>
    <w:rsid w:val="003F289D"/>
    <w:rsid w:val="003F6941"/>
    <w:rsid w:val="00400497"/>
    <w:rsid w:val="0040539A"/>
    <w:rsid w:val="00415208"/>
    <w:rsid w:val="004165C1"/>
    <w:rsid w:val="00423D98"/>
    <w:rsid w:val="004270A0"/>
    <w:rsid w:val="00436417"/>
    <w:rsid w:val="00437230"/>
    <w:rsid w:val="0044736E"/>
    <w:rsid w:val="0046714F"/>
    <w:rsid w:val="004734CB"/>
    <w:rsid w:val="00484C7A"/>
    <w:rsid w:val="00487679"/>
    <w:rsid w:val="00494FA5"/>
    <w:rsid w:val="004A127C"/>
    <w:rsid w:val="004A16C1"/>
    <w:rsid w:val="004A2969"/>
    <w:rsid w:val="004B2616"/>
    <w:rsid w:val="004B3458"/>
    <w:rsid w:val="004C3C95"/>
    <w:rsid w:val="004E5054"/>
    <w:rsid w:val="00503D22"/>
    <w:rsid w:val="005209C1"/>
    <w:rsid w:val="005273E3"/>
    <w:rsid w:val="00531C25"/>
    <w:rsid w:val="00534BA2"/>
    <w:rsid w:val="00537945"/>
    <w:rsid w:val="00550903"/>
    <w:rsid w:val="00554D33"/>
    <w:rsid w:val="00554FBE"/>
    <w:rsid w:val="00563FE7"/>
    <w:rsid w:val="00567C3C"/>
    <w:rsid w:val="00592B26"/>
    <w:rsid w:val="005B41DC"/>
    <w:rsid w:val="005D0E98"/>
    <w:rsid w:val="005D7C97"/>
    <w:rsid w:val="005E747C"/>
    <w:rsid w:val="005F14FD"/>
    <w:rsid w:val="005F28BA"/>
    <w:rsid w:val="006007FE"/>
    <w:rsid w:val="00604D8D"/>
    <w:rsid w:val="00650219"/>
    <w:rsid w:val="0065159C"/>
    <w:rsid w:val="006529F6"/>
    <w:rsid w:val="006652CC"/>
    <w:rsid w:val="006659D7"/>
    <w:rsid w:val="00670980"/>
    <w:rsid w:val="00676AB2"/>
    <w:rsid w:val="0068704C"/>
    <w:rsid w:val="006B71AA"/>
    <w:rsid w:val="006C4613"/>
    <w:rsid w:val="006C628B"/>
    <w:rsid w:val="006D6E30"/>
    <w:rsid w:val="00701518"/>
    <w:rsid w:val="007016E0"/>
    <w:rsid w:val="0070527A"/>
    <w:rsid w:val="00722632"/>
    <w:rsid w:val="00723251"/>
    <w:rsid w:val="00723755"/>
    <w:rsid w:val="0072458D"/>
    <w:rsid w:val="00734C82"/>
    <w:rsid w:val="00741A8F"/>
    <w:rsid w:val="00743A72"/>
    <w:rsid w:val="00743B94"/>
    <w:rsid w:val="00752288"/>
    <w:rsid w:val="00762B6C"/>
    <w:rsid w:val="0076343F"/>
    <w:rsid w:val="00764EE5"/>
    <w:rsid w:val="00766024"/>
    <w:rsid w:val="00770B91"/>
    <w:rsid w:val="00776D56"/>
    <w:rsid w:val="007802C4"/>
    <w:rsid w:val="007911F9"/>
    <w:rsid w:val="0079648A"/>
    <w:rsid w:val="00797404"/>
    <w:rsid w:val="007A7E2B"/>
    <w:rsid w:val="007B1B36"/>
    <w:rsid w:val="007B6449"/>
    <w:rsid w:val="007C1AB4"/>
    <w:rsid w:val="007D03E9"/>
    <w:rsid w:val="007E599B"/>
    <w:rsid w:val="007F0EF0"/>
    <w:rsid w:val="007F7273"/>
    <w:rsid w:val="00807AD8"/>
    <w:rsid w:val="008225B4"/>
    <w:rsid w:val="00822FD8"/>
    <w:rsid w:val="00833543"/>
    <w:rsid w:val="00833804"/>
    <w:rsid w:val="00836319"/>
    <w:rsid w:val="008416D3"/>
    <w:rsid w:val="008516E9"/>
    <w:rsid w:val="00853857"/>
    <w:rsid w:val="00855B55"/>
    <w:rsid w:val="008661B6"/>
    <w:rsid w:val="0087283F"/>
    <w:rsid w:val="00875263"/>
    <w:rsid w:val="00876BB5"/>
    <w:rsid w:val="00890DD2"/>
    <w:rsid w:val="008A09CE"/>
    <w:rsid w:val="008B4208"/>
    <w:rsid w:val="008C0B10"/>
    <w:rsid w:val="008C33FE"/>
    <w:rsid w:val="008F4ADA"/>
    <w:rsid w:val="00902FAC"/>
    <w:rsid w:val="00906C6E"/>
    <w:rsid w:val="00921DB6"/>
    <w:rsid w:val="0093050B"/>
    <w:rsid w:val="0094135E"/>
    <w:rsid w:val="00941AB6"/>
    <w:rsid w:val="0094347C"/>
    <w:rsid w:val="00960284"/>
    <w:rsid w:val="009624D1"/>
    <w:rsid w:val="00977337"/>
    <w:rsid w:val="009B2409"/>
    <w:rsid w:val="009B24D8"/>
    <w:rsid w:val="009B33BE"/>
    <w:rsid w:val="009D28BF"/>
    <w:rsid w:val="009E777A"/>
    <w:rsid w:val="009E7D0D"/>
    <w:rsid w:val="009F1182"/>
    <w:rsid w:val="00A22B3D"/>
    <w:rsid w:val="00A27CB8"/>
    <w:rsid w:val="00A41F33"/>
    <w:rsid w:val="00A43F82"/>
    <w:rsid w:val="00A54F61"/>
    <w:rsid w:val="00A61FDE"/>
    <w:rsid w:val="00A8572A"/>
    <w:rsid w:val="00A9027B"/>
    <w:rsid w:val="00A96009"/>
    <w:rsid w:val="00A970DD"/>
    <w:rsid w:val="00AA5C28"/>
    <w:rsid w:val="00AD1F10"/>
    <w:rsid w:val="00AD2334"/>
    <w:rsid w:val="00AD7431"/>
    <w:rsid w:val="00AE3129"/>
    <w:rsid w:val="00AE37FB"/>
    <w:rsid w:val="00B04357"/>
    <w:rsid w:val="00B0494C"/>
    <w:rsid w:val="00B0586B"/>
    <w:rsid w:val="00B1006E"/>
    <w:rsid w:val="00B12C77"/>
    <w:rsid w:val="00B244B4"/>
    <w:rsid w:val="00B31A56"/>
    <w:rsid w:val="00B33C17"/>
    <w:rsid w:val="00B37396"/>
    <w:rsid w:val="00B43575"/>
    <w:rsid w:val="00B709B8"/>
    <w:rsid w:val="00B75043"/>
    <w:rsid w:val="00B77AF7"/>
    <w:rsid w:val="00B91EF2"/>
    <w:rsid w:val="00B92640"/>
    <w:rsid w:val="00B94C2F"/>
    <w:rsid w:val="00BA7144"/>
    <w:rsid w:val="00BB6C4A"/>
    <w:rsid w:val="00BC2DF8"/>
    <w:rsid w:val="00BC379C"/>
    <w:rsid w:val="00BC407A"/>
    <w:rsid w:val="00BD025A"/>
    <w:rsid w:val="00BD052F"/>
    <w:rsid w:val="00BD6D89"/>
    <w:rsid w:val="00C105AC"/>
    <w:rsid w:val="00C14DCE"/>
    <w:rsid w:val="00C2147F"/>
    <w:rsid w:val="00C226C3"/>
    <w:rsid w:val="00C3478C"/>
    <w:rsid w:val="00C46C45"/>
    <w:rsid w:val="00C55868"/>
    <w:rsid w:val="00C63F3B"/>
    <w:rsid w:val="00C6461D"/>
    <w:rsid w:val="00C67D69"/>
    <w:rsid w:val="00C74AEA"/>
    <w:rsid w:val="00C83C71"/>
    <w:rsid w:val="00C90E6A"/>
    <w:rsid w:val="00CA47ED"/>
    <w:rsid w:val="00CA59BB"/>
    <w:rsid w:val="00CB1374"/>
    <w:rsid w:val="00CB37A3"/>
    <w:rsid w:val="00CB488A"/>
    <w:rsid w:val="00CC22DE"/>
    <w:rsid w:val="00CC5993"/>
    <w:rsid w:val="00CC7DEF"/>
    <w:rsid w:val="00CD0061"/>
    <w:rsid w:val="00CF2208"/>
    <w:rsid w:val="00CF28C4"/>
    <w:rsid w:val="00CF5228"/>
    <w:rsid w:val="00D044BF"/>
    <w:rsid w:val="00D05E34"/>
    <w:rsid w:val="00D14C5E"/>
    <w:rsid w:val="00D25230"/>
    <w:rsid w:val="00D3014E"/>
    <w:rsid w:val="00D368F3"/>
    <w:rsid w:val="00D506F5"/>
    <w:rsid w:val="00D6423C"/>
    <w:rsid w:val="00D643EB"/>
    <w:rsid w:val="00D860B9"/>
    <w:rsid w:val="00DA1568"/>
    <w:rsid w:val="00DA43F8"/>
    <w:rsid w:val="00DB16DB"/>
    <w:rsid w:val="00DD0564"/>
    <w:rsid w:val="00DD3D0C"/>
    <w:rsid w:val="00DE468D"/>
    <w:rsid w:val="00DE5CB0"/>
    <w:rsid w:val="00DF2D29"/>
    <w:rsid w:val="00DF2F9C"/>
    <w:rsid w:val="00DF5148"/>
    <w:rsid w:val="00DF6E16"/>
    <w:rsid w:val="00E00221"/>
    <w:rsid w:val="00E10F80"/>
    <w:rsid w:val="00E11207"/>
    <w:rsid w:val="00E12843"/>
    <w:rsid w:val="00E2233B"/>
    <w:rsid w:val="00E27BCC"/>
    <w:rsid w:val="00E31E07"/>
    <w:rsid w:val="00E50C71"/>
    <w:rsid w:val="00E5102B"/>
    <w:rsid w:val="00E6154F"/>
    <w:rsid w:val="00E64F0D"/>
    <w:rsid w:val="00E65F0F"/>
    <w:rsid w:val="00E7034F"/>
    <w:rsid w:val="00E70B37"/>
    <w:rsid w:val="00E74917"/>
    <w:rsid w:val="00EA5051"/>
    <w:rsid w:val="00EC3C6D"/>
    <w:rsid w:val="00EC7694"/>
    <w:rsid w:val="00EC7943"/>
    <w:rsid w:val="00F04E8C"/>
    <w:rsid w:val="00F117EA"/>
    <w:rsid w:val="00F24059"/>
    <w:rsid w:val="00F364E7"/>
    <w:rsid w:val="00F42733"/>
    <w:rsid w:val="00F44FA4"/>
    <w:rsid w:val="00F45A2F"/>
    <w:rsid w:val="00F52F7D"/>
    <w:rsid w:val="00F61040"/>
    <w:rsid w:val="00F701B7"/>
    <w:rsid w:val="00F70417"/>
    <w:rsid w:val="00F7344E"/>
    <w:rsid w:val="00F80C85"/>
    <w:rsid w:val="00F82FAF"/>
    <w:rsid w:val="00F92E10"/>
    <w:rsid w:val="00FA3332"/>
    <w:rsid w:val="00FA7B43"/>
    <w:rsid w:val="00FB66D1"/>
    <w:rsid w:val="00FC11E4"/>
    <w:rsid w:val="00FC2A77"/>
    <w:rsid w:val="00FC4E60"/>
    <w:rsid w:val="00FC7FE6"/>
    <w:rsid w:val="00FD236B"/>
    <w:rsid w:val="00FD5F21"/>
    <w:rsid w:val="00FE0A2D"/>
    <w:rsid w:val="00FE325E"/>
    <w:rsid w:val="00FF0D4D"/>
    <w:rsid w:val="00FF3B13"/>
    <w:rsid w:val="00FF693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martTagType w:namespaceuri="urn:schemas-microsoft-com:office:smarttags" w:name="place"/>
  <w:shapeDefaults>
    <o:shapedefaults v:ext="edit" spidmax="1026"/>
    <o:shapelayout v:ext="edit">
      <o:idmap v:ext="edit" data="1"/>
    </o:shapelayout>
  </w:shapeDefaults>
  <w:decimalSymbol w:val=","/>
  <w:listSeparator w:val=";"/>
  <w14:docId w14:val="09D41D7E"/>
  <w15:chartTrackingRefBased/>
  <w15:docId w15:val="{67C70295-99BB-449E-8071-DEDBE6468C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F04E8C"/>
  </w:style>
  <w:style w:type="paragraph" w:styleId="Titolo1">
    <w:name w:val="heading 1"/>
    <w:basedOn w:val="Normale"/>
    <w:next w:val="Normale"/>
    <w:link w:val="Titolo1Carattere"/>
    <w:uiPriority w:val="9"/>
    <w:qFormat/>
    <w:rsid w:val="00F04E8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F04E8C"/>
    <w:rPr>
      <w:rFonts w:asciiTheme="majorHAnsi" w:eastAsiaTheme="majorEastAsia" w:hAnsiTheme="majorHAnsi" w:cstheme="majorBidi"/>
      <w:color w:val="2E74B5" w:themeColor="accent1" w:themeShade="BF"/>
      <w:sz w:val="32"/>
      <w:szCs w:val="32"/>
    </w:rPr>
  </w:style>
  <w:style w:type="paragraph" w:styleId="Testonotaapidipagina">
    <w:name w:val="footnote text"/>
    <w:basedOn w:val="Normale"/>
    <w:link w:val="TestonotaapidipaginaCarattere"/>
    <w:uiPriority w:val="99"/>
    <w:unhideWhenUsed/>
    <w:rsid w:val="00F04E8C"/>
    <w:pPr>
      <w:spacing w:after="0" w:line="240" w:lineRule="auto"/>
    </w:pPr>
    <w:rPr>
      <w:sz w:val="20"/>
      <w:szCs w:val="20"/>
      <w:lang w:val="en-US"/>
    </w:rPr>
  </w:style>
  <w:style w:type="character" w:customStyle="1" w:styleId="TestonotaapidipaginaCarattere">
    <w:name w:val="Testo nota a piè di pagina Carattere"/>
    <w:basedOn w:val="Carpredefinitoparagrafo"/>
    <w:link w:val="Testonotaapidipagina"/>
    <w:uiPriority w:val="99"/>
    <w:rsid w:val="00F04E8C"/>
    <w:rPr>
      <w:sz w:val="20"/>
      <w:szCs w:val="20"/>
      <w:lang w:val="en-US"/>
    </w:rPr>
  </w:style>
  <w:style w:type="character" w:styleId="Rimandonotaapidipagina">
    <w:name w:val="footnote reference"/>
    <w:aliases w:val="Footnote symbol,Footnote symboFußnotenzeichen,Footnote sign,Ref,de nota al pie,note TESI,Footnote Reference Superscript,fr,o,FR,(NECG) Footnote Reference,SUPERS,stylish,Footnote reference number,Footnote Reference1,FR1"/>
    <w:basedOn w:val="Carpredefinitoparagrafo"/>
    <w:unhideWhenUsed/>
    <w:rsid w:val="00F04E8C"/>
    <w:rPr>
      <w:vertAlign w:val="superscript"/>
    </w:rPr>
  </w:style>
  <w:style w:type="character" w:styleId="Collegamentoipertestuale">
    <w:name w:val="Hyperlink"/>
    <w:basedOn w:val="Carpredefinitoparagrafo"/>
    <w:unhideWhenUsed/>
    <w:rsid w:val="00F04E8C"/>
    <w:rPr>
      <w:color w:val="0563C1" w:themeColor="hyperlink"/>
      <w:u w:val="single"/>
    </w:rPr>
  </w:style>
  <w:style w:type="paragraph" w:styleId="Intestazione">
    <w:name w:val="header"/>
    <w:basedOn w:val="Normale"/>
    <w:link w:val="IntestazioneCarattere"/>
    <w:uiPriority w:val="99"/>
    <w:unhideWhenUsed/>
    <w:rsid w:val="00B75043"/>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B75043"/>
  </w:style>
  <w:style w:type="paragraph" w:styleId="Pidipagina">
    <w:name w:val="footer"/>
    <w:basedOn w:val="Normale"/>
    <w:link w:val="PidipaginaCarattere"/>
    <w:uiPriority w:val="99"/>
    <w:unhideWhenUsed/>
    <w:rsid w:val="00B75043"/>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B75043"/>
  </w:style>
  <w:style w:type="paragraph" w:styleId="Testofumetto">
    <w:name w:val="Balloon Text"/>
    <w:basedOn w:val="Normale"/>
    <w:link w:val="TestofumettoCarattere"/>
    <w:uiPriority w:val="99"/>
    <w:semiHidden/>
    <w:unhideWhenUsed/>
    <w:rsid w:val="00B43575"/>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43575"/>
    <w:rPr>
      <w:rFonts w:ascii="Segoe UI" w:hAnsi="Segoe UI" w:cs="Segoe UI"/>
      <w:sz w:val="18"/>
      <w:szCs w:val="18"/>
    </w:rPr>
  </w:style>
  <w:style w:type="paragraph" w:styleId="Didascalia">
    <w:name w:val="caption"/>
    <w:basedOn w:val="Normale"/>
    <w:next w:val="Normale"/>
    <w:uiPriority w:val="35"/>
    <w:unhideWhenUsed/>
    <w:qFormat/>
    <w:rsid w:val="002E058C"/>
    <w:pPr>
      <w:spacing w:after="200" w:line="240" w:lineRule="auto"/>
    </w:pPr>
    <w:rPr>
      <w:i/>
      <w:iCs/>
      <w:color w:val="44546A" w:themeColor="text2"/>
      <w:sz w:val="18"/>
      <w:szCs w:val="18"/>
    </w:rPr>
  </w:style>
  <w:style w:type="character" w:styleId="Testosegnaposto">
    <w:name w:val="Placeholder Text"/>
    <w:basedOn w:val="Carpredefinitoparagrafo"/>
    <w:uiPriority w:val="99"/>
    <w:semiHidden/>
    <w:rsid w:val="00DF2D29"/>
    <w:rPr>
      <w:color w:val="808080"/>
    </w:rPr>
  </w:style>
  <w:style w:type="table" w:styleId="Grigliatabella">
    <w:name w:val="Table Grid"/>
    <w:basedOn w:val="Tabellanormale"/>
    <w:uiPriority w:val="39"/>
    <w:rsid w:val="00DF2D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34"/>
    <w:qFormat/>
    <w:rsid w:val="000D3205"/>
    <w:pPr>
      <w:ind w:left="720"/>
      <w:contextualSpacing/>
    </w:pPr>
  </w:style>
  <w:style w:type="paragraph" w:customStyle="1" w:styleId="TabelleeFigure">
    <w:name w:val="Tabelle e Figure"/>
    <w:basedOn w:val="Normale"/>
    <w:link w:val="TabelleeFigureCarattere"/>
    <w:qFormat/>
    <w:rsid w:val="009B2409"/>
    <w:pPr>
      <w:suppressAutoHyphens/>
      <w:spacing w:after="0" w:line="240" w:lineRule="auto"/>
      <w:jc w:val="center"/>
    </w:pPr>
    <w:rPr>
      <w:rFonts w:ascii="Times New Roman" w:eastAsia="Times New Roman" w:hAnsi="Times New Roman" w:cs="Times New Roman"/>
      <w:i/>
      <w:sz w:val="24"/>
      <w:szCs w:val="24"/>
      <w:lang w:val="en-US" w:eastAsia="ar-SA"/>
    </w:rPr>
  </w:style>
  <w:style w:type="character" w:customStyle="1" w:styleId="TabelleeFigureCarattere">
    <w:name w:val="Tabelle e Figure Carattere"/>
    <w:link w:val="TabelleeFigure"/>
    <w:rsid w:val="009B2409"/>
    <w:rPr>
      <w:rFonts w:ascii="Times New Roman" w:eastAsia="Times New Roman" w:hAnsi="Times New Roman" w:cs="Times New Roman"/>
      <w:i/>
      <w:sz w:val="24"/>
      <w:szCs w:val="24"/>
      <w:lang w:val="en-US" w:eastAsia="ar-SA"/>
    </w:rPr>
  </w:style>
  <w:style w:type="paragraph" w:customStyle="1" w:styleId="StileInterlinea15righe">
    <w:name w:val="Stile Interlinea 15 righe"/>
    <w:basedOn w:val="Normale"/>
    <w:rsid w:val="00BD6D89"/>
    <w:pPr>
      <w:suppressAutoHyphens/>
      <w:spacing w:after="0" w:line="360" w:lineRule="auto"/>
      <w:jc w:val="both"/>
    </w:pPr>
    <w:rPr>
      <w:rFonts w:ascii="Times New Roman" w:eastAsia="Times New Roman" w:hAnsi="Times New Roman" w:cs="Times New Roman"/>
      <w:sz w:val="24"/>
      <w:szCs w:val="20"/>
      <w:lang w:val="en-GB"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package" Target="embeddings/Documento_di_Microsoft_Word1.docx"/><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Documento_di_Microsoft_Word.docx"/><Relationship Id="rId5" Type="http://schemas.openxmlformats.org/officeDocument/2006/relationships/webSettings" Target="webSettings.xml"/><Relationship Id="rId15" Type="http://schemas.openxmlformats.org/officeDocument/2006/relationships/hyperlink" Target="http://ukandeu.ac.uk/fact-figures/when-did-britain-decide-to-join-the-european-union/" TargetMode="Externa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hyperlink" Target="https://www.nber.org/papers/w16589"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mailto:andrea.caragliu@polimi.it" TargetMode="External"/><Relationship Id="rId1" Type="http://schemas.openxmlformats.org/officeDocument/2006/relationships/hyperlink" Target="mailto:roberta.capello@polimi.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4C9AC1-97DB-4197-B7D0-3744CC4A7A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1305</TotalTime>
  <Pages>17</Pages>
  <Words>7883</Words>
  <Characters>44934</Characters>
  <Application>Microsoft Office Word</Application>
  <DocSecurity>0</DocSecurity>
  <Lines>374</Lines>
  <Paragraphs>105</Paragraphs>
  <ScaleCrop>false</ScaleCrop>
  <HeadingPairs>
    <vt:vector size="2" baseType="variant">
      <vt:variant>
        <vt:lpstr>Titolo</vt:lpstr>
      </vt:variant>
      <vt:variant>
        <vt:i4>1</vt:i4>
      </vt:variant>
    </vt:vector>
  </HeadingPairs>
  <TitlesOfParts>
    <vt:vector size="1" baseType="lpstr">
      <vt:lpstr/>
    </vt:vector>
  </TitlesOfParts>
  <Company>Hewlett-Packard Company</Company>
  <LinksUpToDate>false</LinksUpToDate>
  <CharactersWithSpaces>52712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Politecnico</cp:lastModifiedBy>
  <cp:revision>181</cp:revision>
  <cp:lastPrinted>2019-09-23T09:56:00Z</cp:lastPrinted>
  <dcterms:created xsi:type="dcterms:W3CDTF">2019-10-02T08:51:00Z</dcterms:created>
  <dcterms:modified xsi:type="dcterms:W3CDTF">2019-10-08T12:15:00Z</dcterms:modified>
</cp:coreProperties>
</file>