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EA6E6F" w14:textId="7DE0D39A" w:rsidR="00AF7B07" w:rsidRPr="00573F29" w:rsidRDefault="00165AE4" w:rsidP="00573F29">
      <w:pPr>
        <w:pStyle w:val="ChapterTitle"/>
        <w:jc w:val="both"/>
        <w:rPr>
          <w:color w:val="auto"/>
        </w:rPr>
      </w:pPr>
      <w:r w:rsidRPr="00573F29">
        <w:rPr>
          <w:color w:val="auto"/>
        </w:rPr>
        <w:t>12</w:t>
      </w:r>
      <w:r w:rsidRPr="00573F29">
        <w:rPr>
          <w:color w:val="auto"/>
        </w:rPr>
        <w:tab/>
      </w:r>
      <w:r w:rsidR="00AF7B07" w:rsidRPr="00573F29">
        <w:rPr>
          <w:color w:val="auto"/>
        </w:rPr>
        <w:t>A Scientific Program on Urban Performance and Dynamics</w:t>
      </w:r>
    </w:p>
    <w:p w14:paraId="2ACE9C9A" w14:textId="4F0DBC0F" w:rsidR="00AF7B07" w:rsidRPr="00573F29" w:rsidRDefault="00AF7B07" w:rsidP="00573F29">
      <w:pPr>
        <w:pStyle w:val="ChapterAuthor"/>
        <w:jc w:val="both"/>
        <w:rPr>
          <w:lang w:val="it-IT"/>
        </w:rPr>
      </w:pPr>
      <w:r w:rsidRPr="00573F29">
        <w:rPr>
          <w:lang w:val="it-IT"/>
        </w:rPr>
        <w:t>Roberto Camagni, Roberta Capello and Andrea Caragliu</w:t>
      </w:r>
    </w:p>
    <w:p w14:paraId="12E107B8" w14:textId="1B1317AA" w:rsidR="00AF7B07" w:rsidRPr="00573F29" w:rsidRDefault="00AF7B07" w:rsidP="00573F29">
      <w:pPr>
        <w:pStyle w:val="AbstractHeading"/>
        <w:jc w:val="both"/>
      </w:pPr>
      <w:r w:rsidRPr="00573F29">
        <w:t>Abstract</w:t>
      </w:r>
    </w:p>
    <w:p w14:paraId="20822DC4" w14:textId="01F6BBF6" w:rsidR="00AF7B07" w:rsidRPr="00573F29" w:rsidRDefault="001C66A0" w:rsidP="00573F29">
      <w:pPr>
        <w:pStyle w:val="Abstract"/>
        <w:rPr>
          <w:color w:val="auto"/>
        </w:rPr>
      </w:pPr>
      <w:r w:rsidRPr="00573F29">
        <w:rPr>
          <w:color w:val="auto"/>
        </w:rPr>
        <w:t>Given the disagreement that often emerges among scholars concerning relevant urban economics issues,</w:t>
      </w:r>
      <w:r w:rsidR="00AF7B07" w:rsidRPr="00573F29">
        <w:rPr>
          <w:color w:val="auto"/>
        </w:rPr>
        <w:t xml:space="preserve"> </w:t>
      </w:r>
      <w:r w:rsidRPr="00573F29">
        <w:rPr>
          <w:color w:val="auto"/>
        </w:rPr>
        <w:t>an in</w:t>
      </w:r>
      <w:r w:rsidR="005860BE" w:rsidRPr="00573F29">
        <w:rPr>
          <w:color w:val="auto"/>
        </w:rPr>
        <w:t>-</w:t>
      </w:r>
      <w:r w:rsidRPr="00573F29">
        <w:rPr>
          <w:color w:val="auto"/>
        </w:rPr>
        <w:t xml:space="preserve">depth analysis of the theoretical and empirical justification of the different positions looks crucial. This analysis is presented in this </w:t>
      </w:r>
      <w:r w:rsidR="003B3CF0" w:rsidRPr="00573F29">
        <w:rPr>
          <w:color w:val="auto"/>
        </w:rPr>
        <w:t>chapter</w:t>
      </w:r>
      <w:r w:rsidRPr="00573F29">
        <w:rPr>
          <w:color w:val="auto"/>
        </w:rPr>
        <w:t xml:space="preserve"> through the lens of the scientific research program that guided the authors for more than </w:t>
      </w:r>
      <w:r w:rsidR="00F33F21" w:rsidRPr="00573F29">
        <w:rPr>
          <w:color w:val="auto"/>
        </w:rPr>
        <w:t>20</w:t>
      </w:r>
      <w:r w:rsidRPr="00573F29">
        <w:rPr>
          <w:color w:val="auto"/>
        </w:rPr>
        <w:t xml:space="preserve"> years in the field of urban performance and dynamics. The </w:t>
      </w:r>
      <w:r w:rsidR="003B3CF0" w:rsidRPr="00573F29">
        <w:rPr>
          <w:color w:val="auto"/>
        </w:rPr>
        <w:t>chapter</w:t>
      </w:r>
      <w:r w:rsidRPr="00573F29">
        <w:rPr>
          <w:color w:val="auto"/>
        </w:rPr>
        <w:t xml:space="preserve"> therefore goes through a number of urban economics issues that were highly </w:t>
      </w:r>
      <w:proofErr w:type="gramStart"/>
      <w:r w:rsidRPr="00573F29">
        <w:rPr>
          <w:color w:val="auto"/>
        </w:rPr>
        <w:t>debated,</w:t>
      </w:r>
      <w:r w:rsidR="00AF7B07" w:rsidRPr="00573F29">
        <w:rPr>
          <w:color w:val="auto"/>
        </w:rPr>
        <w:t xml:space="preserve"> </w:t>
      </w:r>
      <w:r w:rsidRPr="00573F29">
        <w:rPr>
          <w:color w:val="auto"/>
        </w:rPr>
        <w:t>and</w:t>
      </w:r>
      <w:proofErr w:type="gramEnd"/>
      <w:r w:rsidRPr="00573F29">
        <w:rPr>
          <w:color w:val="auto"/>
        </w:rPr>
        <w:t xml:space="preserve"> provides the way in which the authors have addressed (and partly solved) such theoretical and empirical issues. The </w:t>
      </w:r>
      <w:r w:rsidR="003B3CF0" w:rsidRPr="00573F29">
        <w:rPr>
          <w:color w:val="auto"/>
        </w:rPr>
        <w:t>chapter</w:t>
      </w:r>
      <w:r w:rsidRPr="00573F29">
        <w:rPr>
          <w:color w:val="auto"/>
        </w:rPr>
        <w:t xml:space="preserve"> provides a historical perspective; engaging in this critical analysis encompassing a long period of time refers to the possibility of taking some distance with respect to the evolution of economic thought concerning cities and consequently of being in a better condition for pointing out possible ignored or overlooked scientific dimensions that could fruitfully be inquired now on.</w:t>
      </w:r>
    </w:p>
    <w:p w14:paraId="212C3BD3" w14:textId="0D9BA710" w:rsidR="00882F58" w:rsidRPr="00573F29" w:rsidRDefault="00882F58" w:rsidP="00573F29">
      <w:pPr>
        <w:pStyle w:val="IntroQuoteTxt"/>
        <w:rPr>
          <w:i/>
          <w:iCs/>
          <w:color w:val="auto"/>
        </w:rPr>
      </w:pPr>
      <w:r w:rsidRPr="00573F29">
        <w:rPr>
          <w:i/>
          <w:iCs/>
          <w:color w:val="auto"/>
        </w:rPr>
        <w:t>It is thus that through the greater part of Europe the commerce and manufactures of cities, instead of being the effect, have been the cause and occasion of the improvement and cultivation of the country.</w:t>
      </w:r>
    </w:p>
    <w:p w14:paraId="38FFD4D6" w14:textId="77777777" w:rsidR="00882F58" w:rsidRPr="00573F29" w:rsidRDefault="00882F58" w:rsidP="00573F29">
      <w:pPr>
        <w:pStyle w:val="IntroQuoteSource"/>
        <w:jc w:val="both"/>
        <w:rPr>
          <w:color w:val="auto"/>
        </w:rPr>
      </w:pPr>
      <w:r w:rsidRPr="00573F29">
        <w:rPr>
          <w:color w:val="auto"/>
        </w:rPr>
        <w:t>(Smith, 1776, Book III: “On the different progress of opulence in different Nations”)</w:t>
      </w:r>
    </w:p>
    <w:p w14:paraId="6ECB89E3" w14:textId="2764C963"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Introduction</w:t>
      </w:r>
    </w:p>
    <w:p w14:paraId="6B4E3EE7" w14:textId="608E93C2" w:rsidR="00AF7B07" w:rsidRPr="00573F29" w:rsidRDefault="00C26370" w:rsidP="00573F29">
      <w:pPr>
        <w:pStyle w:val="Para"/>
        <w:jc w:val="both"/>
      </w:pPr>
      <w:r w:rsidRPr="00573F29">
        <w:t xml:space="preserve">The research group on regional and urban economics </w:t>
      </w:r>
      <w:r w:rsidR="004E0495" w:rsidRPr="00573F29">
        <w:t>at</w:t>
      </w:r>
      <w:r w:rsidRPr="00573F29">
        <w:t xml:space="preserve"> </w:t>
      </w:r>
      <w:proofErr w:type="spellStart"/>
      <w:r w:rsidRPr="00573F29">
        <w:t>Politecnico</w:t>
      </w:r>
      <w:proofErr w:type="spellEnd"/>
      <w:r w:rsidRPr="00573F29">
        <w:t xml:space="preserve"> di Milano has been </w:t>
      </w:r>
      <w:r w:rsidR="004E0495" w:rsidRPr="00573F29">
        <w:t xml:space="preserve">dealing </w:t>
      </w:r>
      <w:r w:rsidRPr="00573F29">
        <w:t xml:space="preserve">for </w:t>
      </w:r>
      <w:r w:rsidR="00F33F21" w:rsidRPr="00573F29">
        <w:t>30</w:t>
      </w:r>
      <w:r w:rsidRPr="00573F29">
        <w:t xml:space="preserve"> years </w:t>
      </w:r>
      <w:r w:rsidR="004E0495" w:rsidRPr="00573F29">
        <w:t xml:space="preserve">with </w:t>
      </w:r>
      <w:r w:rsidRPr="00573F29">
        <w:t xml:space="preserve">theoretical and empirical issues </w:t>
      </w:r>
      <w:r w:rsidR="004E0495" w:rsidRPr="00573F29">
        <w:t xml:space="preserve">related to </w:t>
      </w:r>
      <w:r w:rsidRPr="00573F29">
        <w:t>urban structure,</w:t>
      </w:r>
      <w:r w:rsidR="00AF7B07" w:rsidRPr="00573F29">
        <w:t xml:space="preserve"> </w:t>
      </w:r>
      <w:proofErr w:type="gramStart"/>
      <w:r w:rsidRPr="00573F29">
        <w:t>c</w:t>
      </w:r>
      <w:r w:rsidR="002E41D8" w:rsidRPr="00573F29">
        <w:t>ompetitiveness</w:t>
      </w:r>
      <w:proofErr w:type="gramEnd"/>
      <w:r w:rsidR="002E41D8" w:rsidRPr="00573F29">
        <w:t xml:space="preserve"> and growth. </w:t>
      </w:r>
      <w:r w:rsidR="004E0495" w:rsidRPr="00573F29">
        <w:t>T</w:t>
      </w:r>
      <w:r w:rsidRPr="00573F29">
        <w:t xml:space="preserve">he time has come for a comprehensive </w:t>
      </w:r>
      <w:r w:rsidR="004E0495" w:rsidRPr="00573F29">
        <w:t xml:space="preserve">analysis of this </w:t>
      </w:r>
      <w:r w:rsidRPr="00573F29">
        <w:t xml:space="preserve">research </w:t>
      </w:r>
      <w:r w:rsidR="004B17DC" w:rsidRPr="00573F29">
        <w:t xml:space="preserve">program </w:t>
      </w:r>
      <w:r w:rsidR="00946741" w:rsidRPr="00573F29">
        <w:t>in urban economics</w:t>
      </w:r>
      <w:r w:rsidRPr="00573F29">
        <w:t>,</w:t>
      </w:r>
      <w:r w:rsidR="00AF7B07" w:rsidRPr="00573F29">
        <w:t xml:space="preserve"> </w:t>
      </w:r>
      <w:r w:rsidR="004E0495" w:rsidRPr="00573F29">
        <w:t xml:space="preserve">as well as </w:t>
      </w:r>
      <w:r w:rsidRPr="00573F29">
        <w:t>for an assessment of results achieved and new issues recently opened</w:t>
      </w:r>
      <w:r w:rsidR="00214315" w:rsidRPr="00573F29">
        <w:t>.</w:t>
      </w:r>
      <w:r w:rsidR="00D457B5" w:rsidRPr="00573F29">
        <w:rPr>
          <w:rStyle w:val="Rimandonotadichiusura"/>
        </w:rPr>
        <w:endnoteReference w:id="1"/>
      </w:r>
    </w:p>
    <w:p w14:paraId="5068C937" w14:textId="77777777" w:rsidR="00AF7B07" w:rsidRPr="00573F29" w:rsidRDefault="00C26370" w:rsidP="00573F29">
      <w:pPr>
        <w:pStyle w:val="Para"/>
        <w:jc w:val="both"/>
      </w:pPr>
      <w:r w:rsidRPr="00573F29">
        <w:t xml:space="preserve">The reasons why an inspection of this kind </w:t>
      </w:r>
      <w:r w:rsidR="00637292" w:rsidRPr="00573F29">
        <w:t xml:space="preserve">is needed </w:t>
      </w:r>
      <w:r w:rsidRPr="00573F29">
        <w:t xml:space="preserve">today are </w:t>
      </w:r>
      <w:r w:rsidR="00637292" w:rsidRPr="00573F29">
        <w:t>manifold</w:t>
      </w:r>
      <w:r w:rsidRPr="00573F29">
        <w:t>.</w:t>
      </w:r>
    </w:p>
    <w:p w14:paraId="0B1AFCBF" w14:textId="77777777" w:rsidR="00AF7B07" w:rsidRPr="00573F29" w:rsidRDefault="00C26370" w:rsidP="00573F29">
      <w:pPr>
        <w:pStyle w:val="Para"/>
        <w:jc w:val="both"/>
      </w:pPr>
      <w:r w:rsidRPr="00573F29">
        <w:t>First of all,</w:t>
      </w:r>
      <w:r w:rsidR="00AF7B07" w:rsidRPr="00573F29">
        <w:t xml:space="preserve"> </w:t>
      </w:r>
      <w:r w:rsidRPr="00573F29">
        <w:t xml:space="preserve">because of the </w:t>
      </w:r>
      <w:r w:rsidR="00637292" w:rsidRPr="00573F29">
        <w:t xml:space="preserve">vast </w:t>
      </w:r>
      <w:r w:rsidRPr="00573F29">
        <w:t xml:space="preserve">interest that the urban context has increasingly received </w:t>
      </w:r>
      <w:r w:rsidR="00637292" w:rsidRPr="00573F29">
        <w:t xml:space="preserve">over </w:t>
      </w:r>
      <w:r w:rsidRPr="00573F29">
        <w:t>the last two decades,</w:t>
      </w:r>
      <w:r w:rsidR="00AF7B07" w:rsidRPr="00573F29">
        <w:t xml:space="preserve"> </w:t>
      </w:r>
      <w:r w:rsidRPr="00573F29">
        <w:t xml:space="preserve">not only by </w:t>
      </w:r>
      <w:r w:rsidR="00637292" w:rsidRPr="00573F29">
        <w:t xml:space="preserve">academics </w:t>
      </w:r>
      <w:r w:rsidRPr="00573F29">
        <w:t>but also</w:t>
      </w:r>
      <w:r w:rsidR="00637292" w:rsidRPr="00573F29">
        <w:t>,</w:t>
      </w:r>
      <w:r w:rsidR="00AF7B07" w:rsidRPr="00573F29">
        <w:t xml:space="preserve"> </w:t>
      </w:r>
      <w:r w:rsidRPr="00573F29">
        <w:t>and more importantly</w:t>
      </w:r>
      <w:r w:rsidR="00637292" w:rsidRPr="00573F29">
        <w:t>,</w:t>
      </w:r>
      <w:r w:rsidR="00AF7B07" w:rsidRPr="00573F29">
        <w:t xml:space="preserve"> </w:t>
      </w:r>
      <w:r w:rsidRPr="00573F29">
        <w:t xml:space="preserve">by </w:t>
      </w:r>
      <w:r w:rsidR="00637292" w:rsidRPr="00573F29">
        <w:t>policymakers</w:t>
      </w:r>
      <w:r w:rsidRPr="00573F29">
        <w:t>,</w:t>
      </w:r>
      <w:r w:rsidR="00AF7B07" w:rsidRPr="00573F29">
        <w:t xml:space="preserve"> </w:t>
      </w:r>
      <w:r w:rsidRPr="00573F29">
        <w:t xml:space="preserve">from </w:t>
      </w:r>
      <w:r w:rsidRPr="00573F29">
        <w:lastRenderedPageBreak/>
        <w:t xml:space="preserve">the </w:t>
      </w:r>
      <w:r w:rsidR="00637292" w:rsidRPr="00573F29">
        <w:t xml:space="preserve">EU and </w:t>
      </w:r>
      <w:r w:rsidRPr="00573F29">
        <w:t>large int</w:t>
      </w:r>
      <w:r w:rsidR="00637292" w:rsidRPr="00573F29">
        <w:t>ernational organizations (e.g. the OECD</w:t>
      </w:r>
      <w:r w:rsidR="00391995" w:rsidRPr="00573F29">
        <w:t xml:space="preserve">) </w:t>
      </w:r>
      <w:r w:rsidR="00637292" w:rsidRPr="00573F29">
        <w:t xml:space="preserve">level </w:t>
      </w:r>
      <w:r w:rsidR="00391995" w:rsidRPr="00573F29">
        <w:t>to the local (regional and municipal)</w:t>
      </w:r>
      <w:r w:rsidRPr="00573F29">
        <w:t xml:space="preserve"> administrative level. Therefore,</w:t>
      </w:r>
      <w:r w:rsidR="00AF7B07" w:rsidRPr="00573F29">
        <w:t xml:space="preserve"> </w:t>
      </w:r>
      <w:r w:rsidRPr="00573F29">
        <w:t xml:space="preserve">opinions </w:t>
      </w:r>
      <w:proofErr w:type="gramStart"/>
      <w:r w:rsidRPr="00573F29">
        <w:t>released</w:t>
      </w:r>
      <w:proofErr w:type="gramEnd"/>
      <w:r w:rsidRPr="00573F29">
        <w:t xml:space="preserve"> and originated debates are </w:t>
      </w:r>
      <w:r w:rsidR="00637292" w:rsidRPr="00573F29">
        <w:t xml:space="preserve">going to have a </w:t>
      </w:r>
      <w:r w:rsidRPr="00573F29">
        <w:t>deep impact on societal wellbeing,</w:t>
      </w:r>
      <w:r w:rsidR="00AF7B07" w:rsidRPr="00573F29">
        <w:t xml:space="preserve"> </w:t>
      </w:r>
      <w:r w:rsidRPr="00573F29">
        <w:t>orienting public investment strategies,</w:t>
      </w:r>
      <w:r w:rsidR="00AF7B07" w:rsidRPr="00573F29">
        <w:t xml:space="preserve"> </w:t>
      </w:r>
      <w:r w:rsidRPr="00573F29">
        <w:t xml:space="preserve">directives and operational projects. </w:t>
      </w:r>
      <w:r w:rsidR="00A2123F" w:rsidRPr="00573F29">
        <w:t>D</w:t>
      </w:r>
      <w:r w:rsidRPr="00573F29">
        <w:t xml:space="preserve">isagreement </w:t>
      </w:r>
      <w:r w:rsidR="00A2123F" w:rsidRPr="00573F29">
        <w:t>exists</w:t>
      </w:r>
      <w:r w:rsidRPr="00573F29">
        <w:t xml:space="preserve"> among </w:t>
      </w:r>
      <w:r w:rsidR="00637292" w:rsidRPr="00573F29">
        <w:t xml:space="preserve">views on </w:t>
      </w:r>
      <w:r w:rsidRPr="00573F29">
        <w:t>relevant urban economics issues</w:t>
      </w:r>
      <w:r w:rsidR="00A2123F" w:rsidRPr="00573F29">
        <w:t>,</w:t>
      </w:r>
      <w:r w:rsidR="00AF7B07" w:rsidRPr="00573F29">
        <w:t xml:space="preserve"> </w:t>
      </w:r>
      <w:r w:rsidR="00A2123F" w:rsidRPr="00573F29">
        <w:t>like</w:t>
      </w:r>
      <w:r w:rsidRPr="00573F29">
        <w:t xml:space="preserve"> the advantages</w:t>
      </w:r>
      <w:r w:rsidR="00637292" w:rsidRPr="00573F29">
        <w:t xml:space="preserve"> and </w:t>
      </w:r>
      <w:r w:rsidRPr="00573F29">
        <w:t xml:space="preserve">disadvantages of </w:t>
      </w:r>
      <w:r w:rsidR="00637292" w:rsidRPr="00573F29">
        <w:t xml:space="preserve">a </w:t>
      </w:r>
      <w:r w:rsidRPr="00573F29">
        <w:t>large urban size,</w:t>
      </w:r>
      <w:r w:rsidR="00AF7B07" w:rsidRPr="00573F29">
        <w:t xml:space="preserve"> </w:t>
      </w:r>
      <w:r w:rsidRPr="00573F29">
        <w:t>of compact vs. dispersed urban forms,</w:t>
      </w:r>
      <w:r w:rsidR="00AF7B07" w:rsidRPr="00573F29">
        <w:t xml:space="preserve"> </w:t>
      </w:r>
      <w:r w:rsidRPr="00573F29">
        <w:t>or about the role itself of urban pla</w:t>
      </w:r>
      <w:r w:rsidR="00A2123F" w:rsidRPr="00573F29">
        <w:t>nning and development planning. A</w:t>
      </w:r>
      <w:r w:rsidR="00637292" w:rsidRPr="00573F29">
        <w:t>n in-</w:t>
      </w:r>
      <w:r w:rsidRPr="00573F29">
        <w:t xml:space="preserve">depth analysis of the theoretical and empirical justification of the different positions </w:t>
      </w:r>
      <w:r w:rsidR="00637292" w:rsidRPr="00573F29">
        <w:t xml:space="preserve">appears </w:t>
      </w:r>
      <w:r w:rsidRPr="00573F29">
        <w:t>crucial</w:t>
      </w:r>
      <w:r w:rsidR="00A2123F" w:rsidRPr="00573F29">
        <w:t xml:space="preserve">. In participating </w:t>
      </w:r>
      <w:r w:rsidR="00637292" w:rsidRPr="00573F29">
        <w:t xml:space="preserve">in </w:t>
      </w:r>
      <w:r w:rsidR="00A2123F" w:rsidRPr="00573F29">
        <w:t>these debates,</w:t>
      </w:r>
      <w:r w:rsidR="00AF7B07" w:rsidRPr="00573F29">
        <w:t xml:space="preserve"> </w:t>
      </w:r>
      <w:r w:rsidR="00A2123F" w:rsidRPr="00573F29">
        <w:t>th</w:t>
      </w:r>
      <w:r w:rsidR="00637292" w:rsidRPr="00573F29">
        <w:t>is</w:t>
      </w:r>
      <w:r w:rsidRPr="00573F29">
        <w:t xml:space="preserve"> research group has always </w:t>
      </w:r>
      <w:r w:rsidR="00DB6C34" w:rsidRPr="00573F29">
        <w:t>linked together</w:t>
      </w:r>
      <w:r w:rsidRPr="00573F29">
        <w:t xml:space="preserve"> theoretical foundatio</w:t>
      </w:r>
      <w:r w:rsidR="00DB6C34" w:rsidRPr="00573F29">
        <w:t xml:space="preserve">ns and empirical evidence </w:t>
      </w:r>
      <w:r w:rsidR="00637292" w:rsidRPr="00573F29">
        <w:t xml:space="preserve">beyond </w:t>
      </w:r>
      <w:r w:rsidRPr="00573F29">
        <w:t xml:space="preserve">the different opinions </w:t>
      </w:r>
      <w:r w:rsidR="00637292" w:rsidRPr="00573F29">
        <w:t>being stated in the debate</w:t>
      </w:r>
      <w:r w:rsidRPr="00573F29">
        <w:t>.</w:t>
      </w:r>
    </w:p>
    <w:p w14:paraId="43D4F33E" w14:textId="1EE26E3D" w:rsidR="00AF7B07" w:rsidRPr="00573F29" w:rsidRDefault="00C26370" w:rsidP="00573F29">
      <w:pPr>
        <w:pStyle w:val="Para"/>
        <w:jc w:val="both"/>
      </w:pPr>
      <w:r w:rsidRPr="00573F29">
        <w:t xml:space="preserve">The second reason justifying the aim of this </w:t>
      </w:r>
      <w:r w:rsidR="003B3CF0" w:rsidRPr="00573F29">
        <w:t>chapter</w:t>
      </w:r>
      <w:r w:rsidRPr="00573F29">
        <w:t xml:space="preserve"> refers to the fact that</w:t>
      </w:r>
      <w:r w:rsidR="00303B20" w:rsidRPr="00573F29">
        <w:t xml:space="preserve"> the work of the group has been forcefully </w:t>
      </w:r>
      <w:r w:rsidR="00637292" w:rsidRPr="00573F29">
        <w:t>characterized</w:t>
      </w:r>
      <w:r w:rsidR="00303B20" w:rsidRPr="00573F29">
        <w:t xml:space="preserve"> by a </w:t>
      </w:r>
      <w:r w:rsidR="00637292" w:rsidRPr="00573F29">
        <w:t xml:space="preserve">broad range </w:t>
      </w:r>
      <w:r w:rsidR="00303B20" w:rsidRPr="00573F29">
        <w:t>of activities and issues</w:t>
      </w:r>
      <w:r w:rsidR="00531602" w:rsidRPr="00573F29">
        <w:t xml:space="preserve">. The wide spectrum of </w:t>
      </w:r>
      <w:r w:rsidR="005D7163" w:rsidRPr="00573F29">
        <w:t>themes</w:t>
      </w:r>
      <w:r w:rsidR="00303B20" w:rsidRPr="00573F29">
        <w:t xml:space="preserve"> </w:t>
      </w:r>
      <w:r w:rsidR="005D7163" w:rsidRPr="00573F29">
        <w:t>is</w:t>
      </w:r>
      <w:r w:rsidR="00531602" w:rsidRPr="00573F29">
        <w:t xml:space="preserve"> </w:t>
      </w:r>
      <w:r w:rsidR="005D7163" w:rsidRPr="00573F29">
        <w:t>the result of</w:t>
      </w:r>
      <w:r w:rsidR="00303B20" w:rsidRPr="00573F29">
        <w:t xml:space="preserve"> </w:t>
      </w:r>
      <w:r w:rsidRPr="00573F29">
        <w:t xml:space="preserve">the </w:t>
      </w:r>
      <w:r w:rsidR="00637292" w:rsidRPr="00573F29">
        <w:t xml:space="preserve">vast </w:t>
      </w:r>
      <w:r w:rsidRPr="00573F29">
        <w:t xml:space="preserve">differentiation of the </w:t>
      </w:r>
      <w:r w:rsidR="00637292" w:rsidRPr="00573F29">
        <w:t>analyzed</w:t>
      </w:r>
      <w:r w:rsidRPr="00573F29">
        <w:t xml:space="preserve"> issues and of the methodo</w:t>
      </w:r>
      <w:r w:rsidR="00303B20" w:rsidRPr="00573F29">
        <w:t xml:space="preserve">logies involved on the one </w:t>
      </w:r>
      <w:r w:rsidR="00637292" w:rsidRPr="00573F29">
        <w:t>hand</w:t>
      </w:r>
      <w:r w:rsidR="00303B20" w:rsidRPr="00573F29">
        <w:t>,</w:t>
      </w:r>
      <w:r w:rsidR="00AF7B07" w:rsidRPr="00573F29">
        <w:t xml:space="preserve"> </w:t>
      </w:r>
      <w:r w:rsidRPr="00573F29">
        <w:t xml:space="preserve">the wide </w:t>
      </w:r>
      <w:r w:rsidR="00637292" w:rsidRPr="00573F29">
        <w:t xml:space="preserve">range </w:t>
      </w:r>
      <w:r w:rsidRPr="00573F29">
        <w:t xml:space="preserve">of scientific journals interested in publishing on these subjects on the other </w:t>
      </w:r>
      <w:r w:rsidR="00637292" w:rsidRPr="00573F29">
        <w:t xml:space="preserve">hand. Another reason for the variety of topics is </w:t>
      </w:r>
      <w:r w:rsidRPr="00573F29">
        <w:t xml:space="preserve">the </w:t>
      </w:r>
      <w:proofErr w:type="gramStart"/>
      <w:r w:rsidRPr="00573F29">
        <w:t>long time</w:t>
      </w:r>
      <w:proofErr w:type="gramEnd"/>
      <w:r w:rsidRPr="00573F29">
        <w:t xml:space="preserve"> span on which two/three generations of researchers have contributed to </w:t>
      </w:r>
      <w:r w:rsidR="00637292" w:rsidRPr="00573F29">
        <w:t xml:space="preserve">this </w:t>
      </w:r>
      <w:r w:rsidRPr="00573F29">
        <w:t xml:space="preserve">research program. </w:t>
      </w:r>
      <w:r w:rsidR="00637292" w:rsidRPr="00573F29">
        <w:t>Consequently</w:t>
      </w:r>
      <w:r w:rsidRPr="00573F29">
        <w:t>,</w:t>
      </w:r>
      <w:r w:rsidR="00AF7B07" w:rsidRPr="00573F29">
        <w:t xml:space="preserve"> </w:t>
      </w:r>
      <w:r w:rsidRPr="00573F29">
        <w:t xml:space="preserve">the logical but also theoretical </w:t>
      </w:r>
      <w:r w:rsidR="00AF7B07" w:rsidRPr="00573F29">
        <w:rPr>
          <w:i/>
        </w:rPr>
        <w:t>fil rouge</w:t>
      </w:r>
      <w:r w:rsidRPr="00573F29">
        <w:t xml:space="preserve"> connecting </w:t>
      </w:r>
      <w:r w:rsidR="00303B20" w:rsidRPr="00573F29">
        <w:t xml:space="preserve">the different contributions is not easily </w:t>
      </w:r>
      <w:r w:rsidR="00637292" w:rsidRPr="00573F29">
        <w:t xml:space="preserve">to </w:t>
      </w:r>
      <w:r w:rsidR="005860BE" w:rsidRPr="00573F29">
        <w:t xml:space="preserve">be </w:t>
      </w:r>
      <w:r w:rsidR="00637292" w:rsidRPr="00573F29">
        <w:t>see</w:t>
      </w:r>
      <w:r w:rsidR="005860BE" w:rsidRPr="00573F29">
        <w:t>n</w:t>
      </w:r>
      <w:r w:rsidR="00303B20" w:rsidRPr="00573F29">
        <w:t>. M</w:t>
      </w:r>
      <w:r w:rsidRPr="00573F29">
        <w:t xml:space="preserve">aking this </w:t>
      </w:r>
      <w:r w:rsidR="00AF7B07" w:rsidRPr="00573F29">
        <w:rPr>
          <w:i/>
        </w:rPr>
        <w:t>fil rouge</w:t>
      </w:r>
      <w:r w:rsidRPr="00573F29">
        <w:t xml:space="preserve"> clear</w:t>
      </w:r>
      <w:r w:rsidR="00637292" w:rsidRPr="00573F29">
        <w:t>er</w:t>
      </w:r>
      <w:r w:rsidRPr="00573F29">
        <w:t xml:space="preserve"> and trying to verify the logical consistency of the overall research program </w:t>
      </w:r>
      <w:r w:rsidR="00DB6C34" w:rsidRPr="00573F29">
        <w:t xml:space="preserve">represents </w:t>
      </w:r>
      <w:r w:rsidRPr="00573F29">
        <w:t>the main aim of the present work.</w:t>
      </w:r>
    </w:p>
    <w:p w14:paraId="008DD22E" w14:textId="34092ED6" w:rsidR="00AF7B07" w:rsidRPr="00573F29" w:rsidRDefault="00C26370" w:rsidP="00573F29">
      <w:pPr>
        <w:pStyle w:val="Para"/>
        <w:jc w:val="both"/>
      </w:pPr>
      <w:r w:rsidRPr="00573F29">
        <w:t xml:space="preserve">The third reason for engaging in this critical analysis refers to the possibility of </w:t>
      </w:r>
      <w:r w:rsidR="00637292" w:rsidRPr="00573F29">
        <w:t xml:space="preserve">taking stock of the </w:t>
      </w:r>
      <w:r w:rsidRPr="00573F29">
        <w:t>evolution of economic thought concerning cities and</w:t>
      </w:r>
      <w:r w:rsidR="00637292" w:rsidRPr="00573F29">
        <w:t>,</w:t>
      </w:r>
      <w:r w:rsidR="00AF7B07" w:rsidRPr="00573F29">
        <w:t xml:space="preserve"> </w:t>
      </w:r>
      <w:r w:rsidRPr="00573F29">
        <w:t>consequently</w:t>
      </w:r>
      <w:r w:rsidR="00637292" w:rsidRPr="00573F29">
        <w:t>,</w:t>
      </w:r>
      <w:r w:rsidR="00AF7B07" w:rsidRPr="00573F29">
        <w:t xml:space="preserve"> </w:t>
      </w:r>
      <w:r w:rsidRPr="00573F29">
        <w:t>being in a better con</w:t>
      </w:r>
      <w:r w:rsidR="00637292" w:rsidRPr="00573F29">
        <w:t>dition for pointing out topics that have been possibly</w:t>
      </w:r>
      <w:r w:rsidRPr="00573F29">
        <w:t xml:space="preserve"> overlooked</w:t>
      </w:r>
      <w:r w:rsidR="00637292" w:rsidRPr="00573F29">
        <w:t>,</w:t>
      </w:r>
      <w:r w:rsidR="00AF7B07" w:rsidRPr="00573F29">
        <w:t xml:space="preserve"> </w:t>
      </w:r>
      <w:r w:rsidR="00637292" w:rsidRPr="00573F29">
        <w:t>which instead would deserve attention</w:t>
      </w:r>
      <w:r w:rsidRPr="00573F29">
        <w:t xml:space="preserve">. </w:t>
      </w:r>
      <w:r w:rsidR="00531602" w:rsidRPr="00573F29">
        <w:t>As an example,</w:t>
      </w:r>
      <w:r w:rsidR="00AF7B07" w:rsidRPr="00573F29">
        <w:t xml:space="preserve"> </w:t>
      </w:r>
      <w:r w:rsidRPr="00573F29">
        <w:t xml:space="preserve">the </w:t>
      </w:r>
      <w:r w:rsidR="00637292" w:rsidRPr="00573F29">
        <w:t xml:space="preserve">spatial dimension of </w:t>
      </w:r>
      <w:r w:rsidRPr="00573F29">
        <w:t xml:space="preserve">income distribution </w:t>
      </w:r>
      <w:r w:rsidR="00637292" w:rsidRPr="00573F29">
        <w:t xml:space="preserve">hasn’t been </w:t>
      </w:r>
      <w:r w:rsidRPr="00573F29">
        <w:t>suffici</w:t>
      </w:r>
      <w:r w:rsidR="00637292" w:rsidRPr="00573F29">
        <w:t>ently analyz</w:t>
      </w:r>
      <w:r w:rsidRPr="00573F29">
        <w:t>ed,</w:t>
      </w:r>
      <w:r w:rsidR="00AF7B07" w:rsidRPr="00573F29">
        <w:t xml:space="preserve"> </w:t>
      </w:r>
      <w:r w:rsidR="00637292" w:rsidRPr="00573F29">
        <w:t xml:space="preserve">whereby </w:t>
      </w:r>
      <w:r w:rsidRPr="00573F29">
        <w:t xml:space="preserve">income distribution </w:t>
      </w:r>
      <w:r w:rsidR="00637292" w:rsidRPr="00573F29">
        <w:t>is interpreted as</w:t>
      </w:r>
      <w:r w:rsidRPr="00573F29">
        <w:t xml:space="preserve">: </w:t>
      </w:r>
      <w:r w:rsidR="00637292" w:rsidRPr="00573F29">
        <w:t>(</w:t>
      </w:r>
      <w:proofErr w:type="spellStart"/>
      <w:r w:rsidR="00637292" w:rsidRPr="00573F29">
        <w:t>i</w:t>
      </w:r>
      <w:proofErr w:type="spellEnd"/>
      <w:r w:rsidR="00637292" w:rsidRPr="00573F29">
        <w:t xml:space="preserve">) </w:t>
      </w:r>
      <w:r w:rsidRPr="00573F29">
        <w:t xml:space="preserve">personal income </w:t>
      </w:r>
      <w:r w:rsidRPr="00573F29">
        <w:lastRenderedPageBreak/>
        <w:t xml:space="preserve">distribution </w:t>
      </w:r>
      <w:r w:rsidR="00637292" w:rsidRPr="00573F29">
        <w:t xml:space="preserve">within </w:t>
      </w:r>
      <w:r w:rsidR="00946741" w:rsidRPr="00573F29">
        <w:t>cities and metropolitan areas;</w:t>
      </w:r>
      <w:r w:rsidRPr="00573F29">
        <w:t xml:space="preserve"> </w:t>
      </w:r>
      <w:r w:rsidR="00637292" w:rsidRPr="00573F29">
        <w:t xml:space="preserve">(ii) </w:t>
      </w:r>
      <w:r w:rsidRPr="00573F29">
        <w:t>functional income distribution among wages,</w:t>
      </w:r>
      <w:r w:rsidR="00AF7B07" w:rsidRPr="00573F29">
        <w:t xml:space="preserve"> </w:t>
      </w:r>
      <w:r w:rsidRPr="00573F29">
        <w:t>profits and land rents</w:t>
      </w:r>
      <w:r w:rsidR="00946741" w:rsidRPr="00573F29">
        <w:t>;</w:t>
      </w:r>
      <w:r w:rsidRPr="00573F29">
        <w:t xml:space="preserve"> </w:t>
      </w:r>
      <w:r w:rsidR="00637292" w:rsidRPr="00573F29">
        <w:t>(iii)</w:t>
      </w:r>
      <w:r w:rsidRPr="00573F29">
        <w:t xml:space="preserve"> more importantly,</w:t>
      </w:r>
      <w:r w:rsidR="00AF7B07" w:rsidRPr="00573F29">
        <w:t xml:space="preserve"> </w:t>
      </w:r>
      <w:r w:rsidRPr="00573F29">
        <w:t xml:space="preserve">spatial income distribution between </w:t>
      </w:r>
      <w:r w:rsidR="00637292" w:rsidRPr="00573F29">
        <w:t>cities and rural areas</w:t>
      </w:r>
      <w:r w:rsidRPr="00573F29">
        <w:t>. Probably this was a consequence of the mainly geographical and location-based roots of the urban discourse in regio</w:t>
      </w:r>
      <w:r w:rsidR="00637292" w:rsidRPr="00573F29">
        <w:t>nal science,</w:t>
      </w:r>
      <w:r w:rsidR="00AF7B07" w:rsidRPr="00573F29">
        <w:t xml:space="preserve"> </w:t>
      </w:r>
      <w:r w:rsidR="00637292" w:rsidRPr="00573F29">
        <w:t xml:space="preserve">addressing mainly real </w:t>
      </w:r>
      <w:r w:rsidRPr="00573F29">
        <w:t>aspects of employment and physical production,</w:t>
      </w:r>
      <w:r w:rsidR="00AF7B07" w:rsidRPr="00573F29">
        <w:t xml:space="preserve"> </w:t>
      </w:r>
      <w:r w:rsidRPr="00573F29">
        <w:t>while the monetary element brought in by the inflationa</w:t>
      </w:r>
      <w:r w:rsidR="00637292" w:rsidRPr="00573F29">
        <w:t>ry</w:t>
      </w:r>
      <w:r w:rsidR="00DB6C34" w:rsidRPr="00573F29">
        <w:t xml:space="preserve"> nature of cities</w:t>
      </w:r>
      <w:r w:rsidRPr="00573F29">
        <w:t xml:space="preserve"> and by the trends in the terms-of-trade (relative prices) in the exchange between </w:t>
      </w:r>
      <w:r w:rsidR="00637292" w:rsidRPr="00573F29">
        <w:t xml:space="preserve">cities and non-urban areas </w:t>
      </w:r>
      <w:r w:rsidRPr="00573F29">
        <w:t>remained relatively un</w:t>
      </w:r>
      <w:r w:rsidR="00637292" w:rsidRPr="00573F29">
        <w:t>der</w:t>
      </w:r>
      <w:r w:rsidRPr="00573F29">
        <w:t xml:space="preserve">explored. </w:t>
      </w:r>
      <w:r w:rsidR="006D0F05" w:rsidRPr="00573F29">
        <w:t>The long</w:t>
      </w:r>
      <w:r w:rsidR="003B3CF0" w:rsidRPr="00573F29">
        <w:t>-</w:t>
      </w:r>
      <w:r w:rsidR="006D0F05" w:rsidRPr="00573F29">
        <w:t xml:space="preserve">term increase in </w:t>
      </w:r>
      <w:r w:rsidRPr="00573F29">
        <w:t>urban production of intangible goods and services,</w:t>
      </w:r>
      <w:r w:rsidR="00AF7B07" w:rsidRPr="00573F29">
        <w:t xml:space="preserve"> </w:t>
      </w:r>
      <w:r w:rsidRPr="00573F29">
        <w:t>whose content lies mainly in quality elements rather than in quantities,</w:t>
      </w:r>
      <w:r w:rsidR="00AF7B07" w:rsidRPr="00573F29">
        <w:t xml:space="preserve"> </w:t>
      </w:r>
      <w:r w:rsidRPr="00573F29">
        <w:t>is increasingly ch</w:t>
      </w:r>
      <w:r w:rsidR="00DB6C34" w:rsidRPr="00573F29">
        <w:t>allen</w:t>
      </w:r>
      <w:r w:rsidRPr="00573F29">
        <w:t>ging statistical ac</w:t>
      </w:r>
      <w:r w:rsidR="009A09A7" w:rsidRPr="00573F29">
        <w:t>counting methodologies (</w:t>
      </w:r>
      <w:r w:rsidR="00B7070F" w:rsidRPr="00573F29">
        <w:t xml:space="preserve">Aghion, 2017; </w:t>
      </w:r>
      <w:r w:rsidR="009A09A7" w:rsidRPr="00573F29">
        <w:t>Aghion et al.,</w:t>
      </w:r>
      <w:r w:rsidR="00AF7B07" w:rsidRPr="00573F29">
        <w:t xml:space="preserve"> </w:t>
      </w:r>
      <w:r w:rsidR="009A09A7" w:rsidRPr="00573F29">
        <w:t>2017</w:t>
      </w:r>
      <w:r w:rsidRPr="00573F29">
        <w:t xml:space="preserve">) with relevant scientific fall-outs on the interpretation of the urban/non-urban relations (and on the </w:t>
      </w:r>
      <w:r w:rsidR="002B04B6" w:rsidRPr="00573F29">
        <w:t xml:space="preserve">debate on </w:t>
      </w:r>
      <w:r w:rsidRPr="00573F29">
        <w:t>large v</w:t>
      </w:r>
      <w:r w:rsidR="002B04B6" w:rsidRPr="00573F29">
        <w:t>s. small cities).</w:t>
      </w:r>
    </w:p>
    <w:p w14:paraId="297410A4" w14:textId="185F4FDE" w:rsidR="00AF7B07" w:rsidRPr="00573F29" w:rsidRDefault="00FE7AC3" w:rsidP="00573F29">
      <w:pPr>
        <w:pStyle w:val="Para"/>
        <w:jc w:val="both"/>
      </w:pPr>
      <w:r w:rsidRPr="00573F29">
        <w:t xml:space="preserve">An important part of the economic interpretation of </w:t>
      </w:r>
      <w:r w:rsidR="002B04B6" w:rsidRPr="00573F29">
        <w:t xml:space="preserve">cities </w:t>
      </w:r>
      <w:r w:rsidRPr="00573F29">
        <w:t>carried out by the group originates from a</w:t>
      </w:r>
      <w:r w:rsidR="00681006" w:rsidRPr="00573F29">
        <w:t xml:space="preserve"> pioneering paper in which a s</w:t>
      </w:r>
      <w:r w:rsidR="002B04B6" w:rsidRPr="00573F29">
        <w:t>upply-side urban self-organiz</w:t>
      </w:r>
      <w:r w:rsidR="00681006" w:rsidRPr="00573F29">
        <w:t>ation model was built,</w:t>
      </w:r>
      <w:r w:rsidR="00AF7B07" w:rsidRPr="00573F29">
        <w:t xml:space="preserve"> </w:t>
      </w:r>
      <w:r w:rsidR="002B04B6" w:rsidRPr="00573F29">
        <w:t xml:space="preserve">i.e. </w:t>
      </w:r>
      <w:r w:rsidR="00681006" w:rsidRPr="00573F29">
        <w:t>the SOUDY model</w:t>
      </w:r>
      <w:r w:rsidR="00C0394E" w:rsidRPr="00573F29">
        <w:t xml:space="preserve"> (</w:t>
      </w:r>
      <w:proofErr w:type="spellStart"/>
      <w:r w:rsidR="00C0394E" w:rsidRPr="00573F29">
        <w:t>Camagni</w:t>
      </w:r>
      <w:proofErr w:type="spellEnd"/>
      <w:r w:rsidR="00C0394E" w:rsidRPr="00573F29">
        <w:t xml:space="preserve"> et al.,</w:t>
      </w:r>
      <w:r w:rsidR="00AF7B07" w:rsidRPr="00573F29">
        <w:t xml:space="preserve"> </w:t>
      </w:r>
      <w:r w:rsidR="00C0394E" w:rsidRPr="00573F29">
        <w:t>1986)</w:t>
      </w:r>
      <w:r w:rsidR="00681006" w:rsidRPr="00573F29">
        <w:t>,</w:t>
      </w:r>
      <w:r w:rsidR="00AF7B07" w:rsidRPr="00573F29">
        <w:t xml:space="preserve"> </w:t>
      </w:r>
      <w:r w:rsidR="00681006" w:rsidRPr="00573F29">
        <w:t xml:space="preserve">synthesizing in a compact way many hypotheses on the urban dynamics mechanism that were further elaborated theoretically and empirically tested </w:t>
      </w:r>
      <w:r w:rsidR="00C0394E" w:rsidRPr="00573F29">
        <w:t xml:space="preserve">by the group. </w:t>
      </w:r>
      <w:r w:rsidR="00681006" w:rsidRPr="00573F29">
        <w:t xml:space="preserve">This </w:t>
      </w:r>
      <w:r w:rsidR="00E67B69" w:rsidRPr="00573F29">
        <w:t xml:space="preserve">model will be presented in </w:t>
      </w:r>
      <w:r w:rsidR="00F464B3" w:rsidRPr="00573F29">
        <w:t>s</w:t>
      </w:r>
      <w:r w:rsidR="002B04B6" w:rsidRPr="00573F29">
        <w:t>ection</w:t>
      </w:r>
      <w:r w:rsidR="00E67B69" w:rsidRPr="00573F29">
        <w:t xml:space="preserve"> </w:t>
      </w:r>
      <w:r w:rsidR="00F464B3" w:rsidRPr="00573F29">
        <w:t>“The SOUDY Model”</w:t>
      </w:r>
      <w:r w:rsidR="002B04B6" w:rsidRPr="00573F29">
        <w:t>.</w:t>
      </w:r>
    </w:p>
    <w:p w14:paraId="2EFFA422" w14:textId="2B2EF9D7" w:rsidR="00AF7B07" w:rsidRPr="00573F29" w:rsidRDefault="00E67B69" w:rsidP="00573F29">
      <w:pPr>
        <w:pStyle w:val="Para"/>
        <w:jc w:val="both"/>
      </w:pPr>
      <w:r w:rsidRPr="00573F29">
        <w:t xml:space="preserve">The other sections will be devoted to specific issues </w:t>
      </w:r>
      <w:r w:rsidR="00C0394E" w:rsidRPr="00573F29">
        <w:t xml:space="preserve">in urban economics theory </w:t>
      </w:r>
      <w:r w:rsidRPr="00573F29">
        <w:t>on which the group engaged,</w:t>
      </w:r>
      <w:r w:rsidR="00AF7B07" w:rsidRPr="00573F29">
        <w:t xml:space="preserve"> </w:t>
      </w:r>
      <w:r w:rsidRPr="00573F29">
        <w:t>namely</w:t>
      </w:r>
      <w:r w:rsidR="00C0394E" w:rsidRPr="00573F29">
        <w:t>:</w:t>
      </w:r>
      <w:r w:rsidRPr="00573F29">
        <w:t xml:space="preserve"> </w:t>
      </w:r>
      <w:r w:rsidR="00C0394E" w:rsidRPr="00573F29">
        <w:t>the theory of optimal city size (</w:t>
      </w:r>
      <w:r w:rsidR="00547E6A" w:rsidRPr="00573F29">
        <w:t>s</w:t>
      </w:r>
      <w:r w:rsidR="002B04B6" w:rsidRPr="00573F29">
        <w:t>ection</w:t>
      </w:r>
      <w:r w:rsidR="00C0394E" w:rsidRPr="00573F29">
        <w:t xml:space="preserve"> </w:t>
      </w:r>
      <w:r w:rsidR="00547E6A" w:rsidRPr="00573F29">
        <w:t>“Optimal City Size”</w:t>
      </w:r>
      <w:r w:rsidR="00C0394E" w:rsidRPr="00573F29">
        <w:t>),</w:t>
      </w:r>
      <w:r w:rsidR="00AF7B07" w:rsidRPr="00573F29">
        <w:t xml:space="preserve"> </w:t>
      </w:r>
      <w:r w:rsidR="00C0394E" w:rsidRPr="00573F29">
        <w:t>central place theory (</w:t>
      </w:r>
      <w:r w:rsidR="00547E6A" w:rsidRPr="00573F29">
        <w:t>s</w:t>
      </w:r>
      <w:r w:rsidR="002B04B6" w:rsidRPr="00573F29">
        <w:t>ection</w:t>
      </w:r>
      <w:r w:rsidR="00C0394E" w:rsidRPr="00573F29">
        <w:t xml:space="preserve"> </w:t>
      </w:r>
      <w:r w:rsidR="00547E6A" w:rsidRPr="00573F29">
        <w:t>“Urban Hierarchy and Central Place Theory”</w:t>
      </w:r>
      <w:r w:rsidR="00C0394E" w:rsidRPr="00573F29">
        <w:t>),</w:t>
      </w:r>
      <w:r w:rsidR="00AF7B07" w:rsidRPr="00573F29">
        <w:t xml:space="preserve"> </w:t>
      </w:r>
      <w:r w:rsidR="00C0394E" w:rsidRPr="00573F29">
        <w:t>the nature of agglomeration economies (</w:t>
      </w:r>
      <w:r w:rsidR="00547E6A" w:rsidRPr="00573F29">
        <w:t>s</w:t>
      </w:r>
      <w:r w:rsidR="002B04B6" w:rsidRPr="00573F29">
        <w:t>ection</w:t>
      </w:r>
      <w:r w:rsidR="00C0394E" w:rsidRPr="00573F29">
        <w:t xml:space="preserve"> </w:t>
      </w:r>
      <w:r w:rsidR="00547E6A" w:rsidRPr="00573F29">
        <w:t>“Nature of Agglomeration Economies”</w:t>
      </w:r>
      <w:r w:rsidR="00C0394E" w:rsidRPr="00573F29">
        <w:t>),</w:t>
      </w:r>
      <w:r w:rsidR="00AF7B07" w:rsidRPr="00573F29">
        <w:t xml:space="preserve"> </w:t>
      </w:r>
      <w:r w:rsidR="00C0394E" w:rsidRPr="00573F29">
        <w:t>self-</w:t>
      </w:r>
      <w:r w:rsidR="00AC2EF7" w:rsidRPr="00573F29">
        <w:t xml:space="preserve">organization </w:t>
      </w:r>
      <w:r w:rsidR="00C0394E" w:rsidRPr="00573F29">
        <w:t>dynamic models and urban growth theory (</w:t>
      </w:r>
      <w:r w:rsidR="00F33F21" w:rsidRPr="00573F29">
        <w:t>s</w:t>
      </w:r>
      <w:r w:rsidR="002B04B6" w:rsidRPr="00573F29">
        <w:t>ection</w:t>
      </w:r>
      <w:r w:rsidR="00C0394E" w:rsidRPr="00573F29">
        <w:t xml:space="preserve"> </w:t>
      </w:r>
      <w:r w:rsidR="00547E6A" w:rsidRPr="00573F29">
        <w:t>“</w:t>
      </w:r>
      <w:r w:rsidR="00547E6A" w:rsidRPr="00573F29">
        <w:rPr>
          <w:rFonts w:eastAsiaTheme="majorEastAsia"/>
        </w:rPr>
        <w:t>Self-organi</w:t>
      </w:r>
      <w:r w:rsidR="00AC2EF7" w:rsidRPr="00573F29">
        <w:rPr>
          <w:rFonts w:eastAsiaTheme="majorEastAsia"/>
        </w:rPr>
        <w:t>z</w:t>
      </w:r>
      <w:r w:rsidR="00547E6A" w:rsidRPr="00573F29">
        <w:rPr>
          <w:rFonts w:eastAsiaTheme="majorEastAsia"/>
        </w:rPr>
        <w:t>ation Dynamic Models and Urban Growth Theory”</w:t>
      </w:r>
      <w:r w:rsidR="00C0394E" w:rsidRPr="00573F29">
        <w:t>),</w:t>
      </w:r>
      <w:r w:rsidR="00AF7B07" w:rsidRPr="00573F29">
        <w:t xml:space="preserve"> </w:t>
      </w:r>
      <w:r w:rsidR="00C0394E" w:rsidRPr="00573F29">
        <w:t>environmental quality,</w:t>
      </w:r>
      <w:r w:rsidR="00AF7B07" w:rsidRPr="00573F29">
        <w:t xml:space="preserve"> </w:t>
      </w:r>
      <w:r w:rsidR="00C0394E" w:rsidRPr="00573F29">
        <w:t>city form and city size (</w:t>
      </w:r>
      <w:r w:rsidR="00547E6A" w:rsidRPr="00573F29">
        <w:t>s</w:t>
      </w:r>
      <w:r w:rsidR="002B04B6" w:rsidRPr="00573F29">
        <w:t>ection</w:t>
      </w:r>
      <w:r w:rsidR="00C0394E" w:rsidRPr="00573F29">
        <w:t xml:space="preserve"> </w:t>
      </w:r>
      <w:r w:rsidR="00547E6A" w:rsidRPr="00573F29">
        <w:t>“Beyond Pure Economic Aspects: Environmental Attributes of Cities”</w:t>
      </w:r>
      <w:r w:rsidR="00C0394E" w:rsidRPr="00573F29">
        <w:t>),</w:t>
      </w:r>
      <w:r w:rsidR="00AF7B07" w:rsidRPr="00573F29">
        <w:t xml:space="preserve"> </w:t>
      </w:r>
      <w:r w:rsidR="00C0394E" w:rsidRPr="00573F29">
        <w:t>the theory of city networks (</w:t>
      </w:r>
      <w:r w:rsidR="00547E6A" w:rsidRPr="00573F29">
        <w:t>s</w:t>
      </w:r>
      <w:r w:rsidR="002B04B6" w:rsidRPr="00573F29">
        <w:t>ection</w:t>
      </w:r>
      <w:r w:rsidR="00C0394E" w:rsidRPr="00573F29">
        <w:t xml:space="preserve"> </w:t>
      </w:r>
      <w:r w:rsidR="00547E6A" w:rsidRPr="00573F29">
        <w:t xml:space="preserve">“City </w:t>
      </w:r>
      <w:r w:rsidR="00547E6A" w:rsidRPr="00573F29">
        <w:lastRenderedPageBreak/>
        <w:t>Networks”</w:t>
      </w:r>
      <w:r w:rsidR="00C0394E" w:rsidRPr="00573F29">
        <w:t>),</w:t>
      </w:r>
      <w:r w:rsidR="00AF7B07" w:rsidRPr="00573F29">
        <w:t xml:space="preserve"> </w:t>
      </w:r>
      <w:r w:rsidR="00C0394E" w:rsidRPr="00573F29">
        <w:t>the role of urban integration into regional city-systems (</w:t>
      </w:r>
      <w:r w:rsidR="00547E6A" w:rsidRPr="00573F29">
        <w:t>s</w:t>
      </w:r>
      <w:r w:rsidR="002B04B6" w:rsidRPr="00573F29">
        <w:t>ection</w:t>
      </w:r>
      <w:r w:rsidR="00C0394E" w:rsidRPr="00573F29">
        <w:t xml:space="preserve"> </w:t>
      </w:r>
      <w:r w:rsidR="00547E6A" w:rsidRPr="00573F29">
        <w:t>“</w:t>
      </w:r>
      <w:r w:rsidR="00547E6A" w:rsidRPr="00573F29">
        <w:rPr>
          <w:rFonts w:eastAsiaTheme="majorEastAsia"/>
        </w:rPr>
        <w:t>Urban Systems and the Efficiency of Cities</w:t>
      </w:r>
      <w:r w:rsidR="00547E6A" w:rsidRPr="00573F29">
        <w:t>”</w:t>
      </w:r>
      <w:r w:rsidR="00C0394E" w:rsidRPr="00573F29">
        <w:t>),</w:t>
      </w:r>
      <w:r w:rsidR="00AF7B07" w:rsidRPr="00573F29">
        <w:t xml:space="preserve"> </w:t>
      </w:r>
      <w:r w:rsidR="00C0394E" w:rsidRPr="00573F29">
        <w:t>the relevance of income distribution elements in shaping territorial disparities and ‘contradictions’ (</w:t>
      </w:r>
      <w:r w:rsidR="00547E6A" w:rsidRPr="00573F29">
        <w:t>s</w:t>
      </w:r>
      <w:r w:rsidR="002B04B6" w:rsidRPr="00573F29">
        <w:t>ection</w:t>
      </w:r>
      <w:r w:rsidR="00C0394E" w:rsidRPr="00573F29">
        <w:t xml:space="preserve"> </w:t>
      </w:r>
      <w:r w:rsidR="00547E6A" w:rsidRPr="00573F29">
        <w:t>“Income Distribution in Space”</w:t>
      </w:r>
      <w:r w:rsidR="00C0394E" w:rsidRPr="00573F29">
        <w:t>)</w:t>
      </w:r>
      <w:r w:rsidR="004509E8" w:rsidRPr="00573F29">
        <w:t>.</w:t>
      </w:r>
      <w:r w:rsidR="00D457B5" w:rsidRPr="00573F29">
        <w:rPr>
          <w:rStyle w:val="Rimandonotadichiusura"/>
        </w:rPr>
        <w:endnoteReference w:id="2"/>
      </w:r>
      <w:r w:rsidR="00C0394E" w:rsidRPr="00573F29">
        <w:t xml:space="preserve"> All these topics</w:t>
      </w:r>
      <w:r w:rsidR="004B50CB" w:rsidRPr="00573F29">
        <w:t xml:space="preserve"> are synthetically</w:t>
      </w:r>
      <w:r w:rsidR="00C0394E" w:rsidRPr="00573F29">
        <w:t xml:space="preserve"> illustrated in Table </w:t>
      </w:r>
      <w:r w:rsidR="00E06499" w:rsidRPr="00573F29">
        <w:t>1</w:t>
      </w:r>
      <w:r w:rsidR="00B95790" w:rsidRPr="00573F29">
        <w:t>2</w:t>
      </w:r>
      <w:r w:rsidR="00E06499" w:rsidRPr="00573F29">
        <w:t>.</w:t>
      </w:r>
      <w:r w:rsidR="00C0394E" w:rsidRPr="00573F29">
        <w:t xml:space="preserve">1 for what concerns </w:t>
      </w:r>
      <w:r w:rsidR="002B04B6" w:rsidRPr="00573F29">
        <w:t>their underlying rationale</w:t>
      </w:r>
      <w:r w:rsidR="00C0394E" w:rsidRPr="00573F29">
        <w:t>,</w:t>
      </w:r>
      <w:r w:rsidR="00AF7B07" w:rsidRPr="00573F29">
        <w:t xml:space="preserve"> </w:t>
      </w:r>
      <w:r w:rsidR="00C0394E" w:rsidRPr="00573F29">
        <w:t xml:space="preserve">the </w:t>
      </w:r>
      <w:r w:rsidR="002B04B6" w:rsidRPr="00573F29">
        <w:t xml:space="preserve">use of </w:t>
      </w:r>
      <w:r w:rsidR="00C0394E" w:rsidRPr="00573F29">
        <w:t>SOUDY</w:t>
      </w:r>
      <w:r w:rsidR="002B04B6" w:rsidRPr="00573F29">
        <w:t xml:space="preserve"> as an interpretative lens</w:t>
      </w:r>
      <w:r w:rsidR="00C0394E" w:rsidRPr="00573F29">
        <w:t>,</w:t>
      </w:r>
      <w:r w:rsidR="00AF7B07" w:rsidRPr="00573F29">
        <w:t xml:space="preserve"> </w:t>
      </w:r>
      <w:r w:rsidR="002B04B6" w:rsidRPr="00573F29">
        <w:t xml:space="preserve">of possible </w:t>
      </w:r>
      <w:r w:rsidR="00C0394E" w:rsidRPr="00573F29">
        <w:t xml:space="preserve">further developments of the group and </w:t>
      </w:r>
      <w:r w:rsidR="004B50CB" w:rsidRPr="00573F29">
        <w:t xml:space="preserve">new </w:t>
      </w:r>
      <w:r w:rsidR="00C0394E" w:rsidRPr="00573F29">
        <w:t>issues</w:t>
      </w:r>
      <w:r w:rsidR="002B04B6" w:rsidRPr="00573F29">
        <w:t xml:space="preserve"> left open</w:t>
      </w:r>
      <w:r w:rsidR="00C0394E" w:rsidRPr="00573F29">
        <w:t>.</w:t>
      </w:r>
    </w:p>
    <w:p w14:paraId="19A71398" w14:textId="02FE7AF1"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 xml:space="preserve">The SOUDY </w:t>
      </w:r>
      <w:r w:rsidR="00F46784" w:rsidRPr="00573F29">
        <w:rPr>
          <w:rFonts w:ascii="Times New Roman" w:hAnsi="Times New Roman"/>
          <w:color w:val="auto"/>
        </w:rPr>
        <w:t>M</w:t>
      </w:r>
      <w:r w:rsidRPr="00573F29">
        <w:rPr>
          <w:rFonts w:ascii="Times New Roman" w:hAnsi="Times New Roman"/>
          <w:color w:val="auto"/>
        </w:rPr>
        <w:t>odel</w:t>
      </w:r>
    </w:p>
    <w:p w14:paraId="69C288A3" w14:textId="7C08DD6A" w:rsidR="00AF7B07" w:rsidRPr="00573F29" w:rsidRDefault="004B50CB" w:rsidP="00573F29">
      <w:pPr>
        <w:pStyle w:val="Para"/>
        <w:jc w:val="both"/>
      </w:pPr>
      <w:r w:rsidRPr="00573F29">
        <w:t>The main inspiration for a relevant part</w:t>
      </w:r>
      <w:r w:rsidR="00C26370" w:rsidRPr="00573F29">
        <w:t xml:space="preserve"> of the work of our research group originates </w:t>
      </w:r>
      <w:r w:rsidR="002B04B6" w:rsidRPr="00573F29">
        <w:t xml:space="preserve">from </w:t>
      </w:r>
      <w:r w:rsidR="00C26370" w:rsidRPr="00573F29">
        <w:t>a paper presented in 1984 at the Second World Congress of the Regional Science</w:t>
      </w:r>
      <w:r w:rsidR="004E6495" w:rsidRPr="00573F29">
        <w:t xml:space="preserve"> Association</w:t>
      </w:r>
      <w:r w:rsidR="00C26370" w:rsidRPr="00573F29">
        <w:t xml:space="preserve"> (</w:t>
      </w:r>
      <w:proofErr w:type="spellStart"/>
      <w:r w:rsidR="00C26370" w:rsidRPr="00573F29">
        <w:t>Camagni</w:t>
      </w:r>
      <w:proofErr w:type="spellEnd"/>
      <w:r w:rsidR="00C26370" w:rsidRPr="00573F29">
        <w:t>,</w:t>
      </w:r>
      <w:r w:rsidR="00AF7B07" w:rsidRPr="00573F29">
        <w:t xml:space="preserve"> </w:t>
      </w:r>
      <w:proofErr w:type="spellStart"/>
      <w:r w:rsidR="00C26370" w:rsidRPr="00573F29">
        <w:t>D</w:t>
      </w:r>
      <w:r w:rsidR="004E6495" w:rsidRPr="00573F29">
        <w:t>iappi</w:t>
      </w:r>
      <w:proofErr w:type="spellEnd"/>
      <w:r w:rsidR="004E6495" w:rsidRPr="00573F29">
        <w:t xml:space="preserve"> and Leonardi,</w:t>
      </w:r>
      <w:r w:rsidR="00AF7B07" w:rsidRPr="00573F29">
        <w:t xml:space="preserve"> </w:t>
      </w:r>
      <w:r w:rsidR="004E6495" w:rsidRPr="00573F29">
        <w:t>1986</w:t>
      </w:r>
      <w:r w:rsidR="009468DF" w:rsidRPr="00573F29">
        <w:t>). It was a</w:t>
      </w:r>
      <w:r w:rsidR="00C26370" w:rsidRPr="00573F29">
        <w:t xml:space="preserve"> period of explosive scientific creativity following</w:t>
      </w:r>
      <w:r w:rsidR="002177A3" w:rsidRPr="00573F29">
        <w:t xml:space="preserve"> some</w:t>
      </w:r>
      <w:r w:rsidR="00C26370" w:rsidRPr="00573F29">
        <w:t xml:space="preserve"> path</w:t>
      </w:r>
      <w:r w:rsidR="005860BE" w:rsidRPr="00573F29">
        <w:t>-</w:t>
      </w:r>
      <w:r w:rsidR="00C26370" w:rsidRPr="00573F29">
        <w:t>breaking single contributions in such fields as the economics of urban size (Alonso,</w:t>
      </w:r>
      <w:r w:rsidR="00AF7B07" w:rsidRPr="00573F29">
        <w:t xml:space="preserve"> </w:t>
      </w:r>
      <w:r w:rsidR="00C26370" w:rsidRPr="00573F29">
        <w:t>1971),</w:t>
      </w:r>
      <w:r w:rsidR="00AF7B07" w:rsidRPr="00573F29">
        <w:t xml:space="preserve"> </w:t>
      </w:r>
      <w:r w:rsidR="00C26370" w:rsidRPr="00573F29">
        <w:t>city systems and urban hierarchy (Beckmann,</w:t>
      </w:r>
      <w:r w:rsidR="00AF7B07" w:rsidRPr="00573F29">
        <w:t xml:space="preserve"> </w:t>
      </w:r>
      <w:r w:rsidR="00C26370" w:rsidRPr="00573F29">
        <w:t>1958</w:t>
      </w:r>
      <w:r w:rsidR="002177A3" w:rsidRPr="00573F29">
        <w:t xml:space="preserve">; </w:t>
      </w:r>
      <w:proofErr w:type="spellStart"/>
      <w:r w:rsidR="002177A3" w:rsidRPr="00573F29">
        <w:t>Pred</w:t>
      </w:r>
      <w:proofErr w:type="spellEnd"/>
      <w:r w:rsidR="002177A3" w:rsidRPr="00573F29">
        <w:t>,</w:t>
      </w:r>
      <w:r w:rsidR="00AF7B07" w:rsidRPr="00573F29">
        <w:t xml:space="preserve"> </w:t>
      </w:r>
      <w:r w:rsidR="002177A3" w:rsidRPr="00573F29">
        <w:t>1977</w:t>
      </w:r>
      <w:r w:rsidR="00C26370" w:rsidRPr="00573F29">
        <w:t>),</w:t>
      </w:r>
      <w:r w:rsidR="00AF7B07" w:rsidRPr="00573F29">
        <w:t xml:space="preserve"> </w:t>
      </w:r>
      <w:r w:rsidR="00C26370" w:rsidRPr="00573F29">
        <w:t>spatial interaction models (Wilson,</w:t>
      </w:r>
      <w:r w:rsidR="00AF7B07" w:rsidRPr="00573F29">
        <w:t xml:space="preserve"> </w:t>
      </w:r>
      <w:r w:rsidR="00C26370" w:rsidRPr="00573F29">
        <w:t>197</w:t>
      </w:r>
      <w:r w:rsidR="004C0399" w:rsidRPr="00573F29">
        <w:t>0</w:t>
      </w:r>
      <w:r w:rsidR="00C26370" w:rsidRPr="00573F29">
        <w:t xml:space="preserve">) and their </w:t>
      </w:r>
      <w:r w:rsidR="002B04B6" w:rsidRPr="00573F29">
        <w:t>dynamic version</w:t>
      </w:r>
      <w:r w:rsidR="00C26370" w:rsidRPr="00573F29">
        <w:t xml:space="preserve"> (Harris and Wilson,</w:t>
      </w:r>
      <w:r w:rsidR="00AF7B07" w:rsidRPr="00573F29">
        <w:t xml:space="preserve"> </w:t>
      </w:r>
      <w:r w:rsidR="00C26370" w:rsidRPr="00573F29">
        <w:t>19</w:t>
      </w:r>
      <w:r w:rsidR="007B1F30" w:rsidRPr="00573F29">
        <w:t>78</w:t>
      </w:r>
      <w:r w:rsidR="00C26370" w:rsidRPr="00573F29">
        <w:t>),</w:t>
      </w:r>
      <w:r w:rsidR="00AF7B07" w:rsidRPr="00573F29">
        <w:t xml:space="preserve"> </w:t>
      </w:r>
      <w:r w:rsidR="00C26370" w:rsidRPr="00573F29">
        <w:t>complex systems,</w:t>
      </w:r>
      <w:r w:rsidR="00AF7B07" w:rsidRPr="00573F29">
        <w:t xml:space="preserve"> </w:t>
      </w:r>
      <w:r w:rsidR="00C26370" w:rsidRPr="00573F29">
        <w:t xml:space="preserve">mathematical ecology and self-organization </w:t>
      </w:r>
      <w:r w:rsidR="00AC2EF7" w:rsidRPr="00573F29">
        <w:t>modeling</w:t>
      </w:r>
      <w:r w:rsidR="00C26370" w:rsidRPr="00573F29">
        <w:t xml:space="preserve"> (Prigogine and </w:t>
      </w:r>
      <w:proofErr w:type="spellStart"/>
      <w:r w:rsidR="00C26370" w:rsidRPr="00573F29">
        <w:t>Stengers</w:t>
      </w:r>
      <w:proofErr w:type="spellEnd"/>
      <w:r w:rsidR="00C26370" w:rsidRPr="00573F29">
        <w:t>,</w:t>
      </w:r>
      <w:r w:rsidR="00AF7B07" w:rsidRPr="00573F29">
        <w:t xml:space="preserve"> </w:t>
      </w:r>
      <w:r w:rsidR="009B1A93" w:rsidRPr="00573F29">
        <w:t>1979, 1984</w:t>
      </w:r>
      <w:r w:rsidR="00C26370" w:rsidRPr="00573F29">
        <w:t xml:space="preserve">; Allen and </w:t>
      </w:r>
      <w:proofErr w:type="spellStart"/>
      <w:r w:rsidR="00C26370" w:rsidRPr="00573F29">
        <w:t>Sanglier</w:t>
      </w:r>
      <w:proofErr w:type="spellEnd"/>
      <w:r w:rsidR="00C26370" w:rsidRPr="00573F29">
        <w:t>,</w:t>
      </w:r>
      <w:r w:rsidR="00AF7B07" w:rsidRPr="00573F29">
        <w:t xml:space="preserve"> </w:t>
      </w:r>
      <w:r w:rsidR="00C26370" w:rsidRPr="00573F29">
        <w:t xml:space="preserve">1981). The </w:t>
      </w:r>
      <w:r w:rsidR="003B3CF0" w:rsidRPr="00573F29">
        <w:t>chapter</w:t>
      </w:r>
      <w:r w:rsidR="00C26370" w:rsidRPr="00573F29">
        <w:t>,</w:t>
      </w:r>
      <w:r w:rsidR="00AF7B07" w:rsidRPr="00573F29">
        <w:t xml:space="preserve"> </w:t>
      </w:r>
      <w:r w:rsidR="00C26370" w:rsidRPr="00573F29">
        <w:t>of a mai</w:t>
      </w:r>
      <w:r w:rsidR="00FF41B2" w:rsidRPr="00573F29">
        <w:t>nly theoretical,</w:t>
      </w:r>
      <w:r w:rsidR="00AF7B07" w:rsidRPr="00573F29">
        <w:t xml:space="preserve"> </w:t>
      </w:r>
      <w:r w:rsidR="00FF41B2" w:rsidRPr="00573F29">
        <w:t>methodological</w:t>
      </w:r>
      <w:r w:rsidR="00C26370" w:rsidRPr="00573F29">
        <w:t xml:space="preserve"> and computer simulation nature,</w:t>
      </w:r>
      <w:r w:rsidR="00AF7B07" w:rsidRPr="00573F29">
        <w:t xml:space="preserve"> </w:t>
      </w:r>
      <w:r w:rsidR="002B04B6" w:rsidRPr="00573F29">
        <w:t xml:space="preserve">linked together </w:t>
      </w:r>
      <w:r w:rsidR="00C26370" w:rsidRPr="00573F29">
        <w:t>these traditionally separated research fields,</w:t>
      </w:r>
      <w:r w:rsidR="00AF7B07" w:rsidRPr="00573F29">
        <w:t xml:space="preserve"> </w:t>
      </w:r>
      <w:r w:rsidR="00C26370" w:rsidRPr="00573F29">
        <w:t>adding a crucial extra-dimension,</w:t>
      </w:r>
      <w:r w:rsidR="00AF7B07" w:rsidRPr="00573F29">
        <w:t xml:space="preserve"> </w:t>
      </w:r>
      <w:r w:rsidR="00C26370" w:rsidRPr="00573F29">
        <w:t>namely the one of Schumpeterian innova</w:t>
      </w:r>
      <w:r w:rsidR="00B04BE9" w:rsidRPr="00573F29">
        <w:t>tion declined in spatial terms. T</w:t>
      </w:r>
      <w:r w:rsidR="00C26370" w:rsidRPr="00573F29">
        <w:t>he result was an ec</w:t>
      </w:r>
      <w:r w:rsidR="002B04B6" w:rsidRPr="00573F29">
        <w:t>lectic,</w:t>
      </w:r>
      <w:r w:rsidR="00AF7B07" w:rsidRPr="00573F29">
        <w:t xml:space="preserve"> </w:t>
      </w:r>
      <w:r w:rsidR="002B04B6" w:rsidRPr="00573F29">
        <w:t>supply-side self-organiz</w:t>
      </w:r>
      <w:r w:rsidR="00C26370" w:rsidRPr="00573F29">
        <w:t>ation model simulating the dynamics of an urban system (SOUDY</w:t>
      </w:r>
      <w:r w:rsidR="009468DF" w:rsidRPr="00573F29">
        <w:t xml:space="preserve"> – Supply Oriented Urban Dynamics</w:t>
      </w:r>
      <w:r w:rsidR="00C26370" w:rsidRPr="00573F29">
        <w:t>).</w:t>
      </w:r>
    </w:p>
    <w:p w14:paraId="25560390" w14:textId="77777777" w:rsidR="00AF7B07" w:rsidRPr="00573F29" w:rsidRDefault="00C26370" w:rsidP="00573F29">
      <w:pPr>
        <w:pStyle w:val="Para"/>
        <w:jc w:val="both"/>
      </w:pPr>
      <w:r w:rsidRPr="00573F29">
        <w:t>The logical structuring of the model allowed putting forward some theoretical hypotheses and conjectures that,</w:t>
      </w:r>
      <w:r w:rsidR="00AF7B07" w:rsidRPr="00573F29">
        <w:t xml:space="preserve"> </w:t>
      </w:r>
      <w:r w:rsidRPr="00573F29">
        <w:t xml:space="preserve">on the one </w:t>
      </w:r>
      <w:r w:rsidR="00703F26" w:rsidRPr="00573F29">
        <w:t>hand</w:t>
      </w:r>
      <w:r w:rsidRPr="00573F29">
        <w:t>,</w:t>
      </w:r>
      <w:r w:rsidR="00AF7B07" w:rsidRPr="00573F29">
        <w:t xml:space="preserve"> </w:t>
      </w:r>
      <w:r w:rsidR="00703F26" w:rsidRPr="00573F29">
        <w:t>improved</w:t>
      </w:r>
      <w:r w:rsidRPr="00573F29">
        <w:t xml:space="preserve"> existing models and theories concerning urban structure and growth,</w:t>
      </w:r>
      <w:r w:rsidR="00AF7B07" w:rsidRPr="00573F29">
        <w:t xml:space="preserve"> </w:t>
      </w:r>
      <w:r w:rsidRPr="00573F29">
        <w:t>and,</w:t>
      </w:r>
      <w:r w:rsidR="00AF7B07" w:rsidRPr="00573F29">
        <w:t xml:space="preserve"> </w:t>
      </w:r>
      <w:r w:rsidRPr="00573F29">
        <w:t>on the other,</w:t>
      </w:r>
      <w:r w:rsidR="00AF7B07" w:rsidRPr="00573F29">
        <w:t xml:space="preserve"> </w:t>
      </w:r>
      <w:r w:rsidRPr="00573F29">
        <w:t>supplied fruitful new directions for further theoretical advance</w:t>
      </w:r>
      <w:r w:rsidR="00002F22" w:rsidRPr="00573F29">
        <w:t>ments and empirical validations</w:t>
      </w:r>
      <w:r w:rsidR="009468DF" w:rsidRPr="00573F29">
        <w:t>.</w:t>
      </w:r>
      <w:r w:rsidR="002E3433" w:rsidRPr="00573F29">
        <w:t xml:space="preserve"> </w:t>
      </w:r>
      <w:r w:rsidRPr="00573F29">
        <w:t>The fields that were concerned are:</w:t>
      </w:r>
    </w:p>
    <w:p w14:paraId="1EA2921F" w14:textId="170F1E2A" w:rsidR="00AF7B07" w:rsidRPr="00573F29" w:rsidRDefault="00AF7B07" w:rsidP="00573F29">
      <w:pPr>
        <w:pStyle w:val="Uc-AlphaList1"/>
        <w:jc w:val="both"/>
      </w:pPr>
      <w:r w:rsidRPr="00573F29">
        <w:rPr>
          <w:i/>
        </w:rPr>
        <w:lastRenderedPageBreak/>
        <w:t>Optimal city-size theory</w:t>
      </w:r>
      <w:r w:rsidR="002E3433" w:rsidRPr="00573F29">
        <w:t>. In the SOUDY model,</w:t>
      </w:r>
      <w:r w:rsidRPr="00573F29">
        <w:t xml:space="preserve"> </w:t>
      </w:r>
      <w:r w:rsidR="002E3433" w:rsidRPr="00573F29">
        <w:t>two strong hypotheses were put forward,</w:t>
      </w:r>
      <w:r w:rsidRPr="00573F29">
        <w:t xml:space="preserve"> </w:t>
      </w:r>
      <w:r w:rsidR="002E3433" w:rsidRPr="00573F29">
        <w:t xml:space="preserve">namely: </w:t>
      </w:r>
      <w:r w:rsidR="00C66993" w:rsidRPr="00573F29">
        <w:t>(</w:t>
      </w:r>
      <w:proofErr w:type="spellStart"/>
      <w:r w:rsidR="002E3433" w:rsidRPr="00573F29">
        <w:t>i</w:t>
      </w:r>
      <w:proofErr w:type="spellEnd"/>
      <w:r w:rsidR="002E3433" w:rsidRPr="00573F29">
        <w:t>) that optimality is not only a matter of urban size but depends on the quality of the functions hosted,</w:t>
      </w:r>
      <w:r w:rsidRPr="00573F29">
        <w:t xml:space="preserve"> </w:t>
      </w:r>
      <w:r w:rsidR="002E3433" w:rsidRPr="00573F29">
        <w:t>according to the different urban ranks of the central place models,</w:t>
      </w:r>
      <w:r w:rsidRPr="00573F29">
        <w:t xml:space="preserve"> </w:t>
      </w:r>
      <w:r w:rsidR="002E3433" w:rsidRPr="00573F29">
        <w:t xml:space="preserve">and </w:t>
      </w:r>
      <w:r w:rsidR="00C66993" w:rsidRPr="00573F29">
        <w:t>(</w:t>
      </w:r>
      <w:r w:rsidR="002E3433" w:rsidRPr="00573F29">
        <w:t>ii) that for each urban rank an efficient size-interval should be defined,</w:t>
      </w:r>
      <w:r w:rsidRPr="00573F29">
        <w:t xml:space="preserve"> </w:t>
      </w:r>
      <w:r w:rsidR="002E3433" w:rsidRPr="00573F29">
        <w:t>rather than a single point on the size axis. This size-interval is tied to a positive distance between average gross,</w:t>
      </w:r>
      <w:r w:rsidRPr="00573F29">
        <w:t xml:space="preserve"> </w:t>
      </w:r>
      <w:r w:rsidR="002E3433" w:rsidRPr="00573F29">
        <w:t>rank-specific,</w:t>
      </w:r>
      <w:r w:rsidRPr="00573F29">
        <w:t xml:space="preserve"> </w:t>
      </w:r>
      <w:r w:rsidR="002E3433" w:rsidRPr="00573F29">
        <w:t xml:space="preserve">urban </w:t>
      </w:r>
      <w:proofErr w:type="gramStart"/>
      <w:r w:rsidR="002E3433" w:rsidRPr="00573F29">
        <w:t>benefits</w:t>
      </w:r>
      <w:proofErr w:type="gramEnd"/>
      <w:r w:rsidR="002E3433" w:rsidRPr="00573F29">
        <w:t xml:space="preserve"> and average location costs </w:t>
      </w:r>
      <w:r w:rsidRPr="00573F29">
        <w:rPr>
          <w:i/>
        </w:rPr>
        <w:t>à la</w:t>
      </w:r>
      <w:r w:rsidR="002E3433" w:rsidRPr="00573F29">
        <w:t xml:space="preserve"> Alonso (Fig</w:t>
      </w:r>
      <w:r w:rsidR="009730C3" w:rsidRPr="00573F29">
        <w:t>ure</w:t>
      </w:r>
      <w:r w:rsidR="002E3433" w:rsidRPr="00573F29">
        <w:t xml:space="preserve"> </w:t>
      </w:r>
      <w:r w:rsidR="009730C3" w:rsidRPr="00573F29">
        <w:t>1</w:t>
      </w:r>
      <w:r w:rsidR="00B95790" w:rsidRPr="00573F29">
        <w:t>2</w:t>
      </w:r>
      <w:r w:rsidR="009730C3" w:rsidRPr="00573F29">
        <w:t>.</w:t>
      </w:r>
      <w:r w:rsidR="002E3433" w:rsidRPr="00573F29">
        <w:t>1). In this way,</w:t>
      </w:r>
      <w:r w:rsidRPr="00573F29">
        <w:t xml:space="preserve"> </w:t>
      </w:r>
      <w:r w:rsidR="002E3433" w:rsidRPr="00573F29">
        <w:t xml:space="preserve">a bridge was launched between the optimal city size literature and the central place </w:t>
      </w:r>
      <w:proofErr w:type="gramStart"/>
      <w:r w:rsidR="002E3433" w:rsidRPr="00573F29">
        <w:t>model,</w:t>
      </w:r>
      <w:r w:rsidRPr="00573F29">
        <w:t xml:space="preserve"> </w:t>
      </w:r>
      <w:r w:rsidR="002E3433" w:rsidRPr="00573F29">
        <w:t>but</w:t>
      </w:r>
      <w:proofErr w:type="gramEnd"/>
      <w:r w:rsidR="002E3433" w:rsidRPr="00573F29">
        <w:t xml:space="preserve"> allowing a flexibility in the size of the cities belonging to the same rank</w:t>
      </w:r>
      <w:r w:rsidR="00734628" w:rsidRPr="00573F29">
        <w:t>.</w:t>
      </w:r>
    </w:p>
    <w:p w14:paraId="06D7A89C" w14:textId="01C33342" w:rsidR="00AF7B07" w:rsidRPr="00573F29" w:rsidRDefault="00666002" w:rsidP="00573F29">
      <w:pPr>
        <w:pStyle w:val="Para"/>
        <w:jc w:val="both"/>
      </w:pPr>
      <w:r w:rsidRPr="00573F29">
        <w:t>&lt;COMP: Place Figure 1</w:t>
      </w:r>
      <w:r w:rsidR="00B95790" w:rsidRPr="00573F29">
        <w:t>2</w:t>
      </w:r>
      <w:r w:rsidRPr="00573F29">
        <w:t>.1 Here&gt;</w:t>
      </w:r>
    </w:p>
    <w:p w14:paraId="402A735B" w14:textId="5A719B65" w:rsidR="00AF7B07" w:rsidRPr="00573F29" w:rsidRDefault="00AF7B07" w:rsidP="00573F29">
      <w:pPr>
        <w:pStyle w:val="Uc-AlphaList1"/>
        <w:jc w:val="both"/>
      </w:pPr>
      <w:r w:rsidRPr="00573F29">
        <w:rPr>
          <w:i/>
        </w:rPr>
        <w:t>Central place theory</w:t>
      </w:r>
      <w:r w:rsidR="002E3433" w:rsidRPr="00573F29">
        <w:t xml:space="preserve">. The SOUDY model </w:t>
      </w:r>
      <w:r w:rsidR="00A27211" w:rsidRPr="00573F29">
        <w:t>introduced a dynamic and evolutionary approach,</w:t>
      </w:r>
      <w:r w:rsidRPr="00573F29">
        <w:t xml:space="preserve"> </w:t>
      </w:r>
      <w:r w:rsidR="00A27211" w:rsidRPr="00573F29">
        <w:t>in theoretical,</w:t>
      </w:r>
      <w:r w:rsidRPr="00573F29">
        <w:t xml:space="preserve"> </w:t>
      </w:r>
      <w:r w:rsidR="00A27211" w:rsidRPr="00573F29">
        <w:t>mathematical and simulation terms,</w:t>
      </w:r>
      <w:r w:rsidRPr="00573F29">
        <w:t xml:space="preserve"> </w:t>
      </w:r>
      <w:r w:rsidR="00A27211" w:rsidRPr="00573F29">
        <w:t>into the static structure of central place models,</w:t>
      </w:r>
      <w:r w:rsidRPr="00573F29">
        <w:t xml:space="preserve"> </w:t>
      </w:r>
      <w:r w:rsidR="002E3433" w:rsidRPr="00573F29">
        <w:t>following the newly developed self-</w:t>
      </w:r>
      <w:r w:rsidR="00AC2EF7" w:rsidRPr="00573F29">
        <w:t xml:space="preserve">organization </w:t>
      </w:r>
      <w:r w:rsidR="002E3433" w:rsidRPr="00573F29">
        <w:t xml:space="preserve">approach to the dynamics of complex systems (Prigogine and </w:t>
      </w:r>
      <w:proofErr w:type="spellStart"/>
      <w:r w:rsidR="002E3433" w:rsidRPr="00573F29">
        <w:t>Stengers</w:t>
      </w:r>
      <w:proofErr w:type="spellEnd"/>
      <w:r w:rsidR="002E3433" w:rsidRPr="00573F29">
        <w:t>,</w:t>
      </w:r>
      <w:r w:rsidRPr="00573F29">
        <w:t xml:space="preserve"> </w:t>
      </w:r>
      <w:r w:rsidR="002E3433" w:rsidRPr="00573F29">
        <w:t>1979</w:t>
      </w:r>
      <w:r w:rsidR="00077C09" w:rsidRPr="00573F29">
        <w:t>,</w:t>
      </w:r>
      <w:r w:rsidR="002E3433" w:rsidRPr="00573F29">
        <w:t xml:space="preserve"> 198</w:t>
      </w:r>
      <w:r w:rsidR="00514663" w:rsidRPr="00573F29">
        <w:t>4</w:t>
      </w:r>
      <w:r w:rsidR="002E3433" w:rsidRPr="00573F29">
        <w:t xml:space="preserve">) and in particular its application to the evolution of urban systems (Allen and </w:t>
      </w:r>
      <w:proofErr w:type="spellStart"/>
      <w:r w:rsidR="002E3433" w:rsidRPr="00573F29">
        <w:t>Sanglier</w:t>
      </w:r>
      <w:proofErr w:type="spellEnd"/>
      <w:r w:rsidR="002E3433" w:rsidRPr="00573F29">
        <w:t>,</w:t>
      </w:r>
      <w:r w:rsidRPr="00573F29">
        <w:t xml:space="preserve"> </w:t>
      </w:r>
      <w:r w:rsidR="002E3433" w:rsidRPr="00573F29">
        <w:t>1979</w:t>
      </w:r>
      <w:r w:rsidR="000A57D5" w:rsidRPr="00573F29">
        <w:t>,</w:t>
      </w:r>
      <w:r w:rsidR="002E3433" w:rsidRPr="00573F29">
        <w:t xml:space="preserve"> 1981; </w:t>
      </w:r>
      <w:proofErr w:type="spellStart"/>
      <w:r w:rsidR="002E3433" w:rsidRPr="00573F29">
        <w:t>Dendrinos</w:t>
      </w:r>
      <w:proofErr w:type="spellEnd"/>
      <w:r w:rsidR="002E3433" w:rsidRPr="00573F29">
        <w:t xml:space="preserve"> and </w:t>
      </w:r>
      <w:proofErr w:type="spellStart"/>
      <w:r w:rsidR="002E3433" w:rsidRPr="00573F29">
        <w:t>Mullally</w:t>
      </w:r>
      <w:proofErr w:type="spellEnd"/>
      <w:r w:rsidR="002E3433" w:rsidRPr="00573F29">
        <w:t>,</w:t>
      </w:r>
      <w:r w:rsidRPr="00573F29">
        <w:t xml:space="preserve"> </w:t>
      </w:r>
      <w:r w:rsidR="00C66993" w:rsidRPr="00573F29">
        <w:t xml:space="preserve">1981; </w:t>
      </w:r>
      <w:proofErr w:type="spellStart"/>
      <w:r w:rsidR="00C66993" w:rsidRPr="00573F29">
        <w:t>Bertuglia</w:t>
      </w:r>
      <w:proofErr w:type="spellEnd"/>
      <w:r w:rsidR="00C66993" w:rsidRPr="00573F29">
        <w:t xml:space="preserve"> et al.,</w:t>
      </w:r>
      <w:r w:rsidRPr="00573F29">
        <w:t xml:space="preserve"> </w:t>
      </w:r>
      <w:r w:rsidR="00C66993" w:rsidRPr="00573F29">
        <w:t>1987).</w:t>
      </w:r>
    </w:p>
    <w:p w14:paraId="68A81242" w14:textId="0003873F" w:rsidR="00AF7B07" w:rsidRPr="00573F29" w:rsidRDefault="002E3433" w:rsidP="00573F29">
      <w:pPr>
        <w:pStyle w:val="Uc-AlphaList1"/>
        <w:numPr>
          <w:ilvl w:val="0"/>
          <w:numId w:val="0"/>
        </w:numPr>
        <w:ind w:left="360"/>
        <w:jc w:val="both"/>
      </w:pPr>
      <w:r w:rsidRPr="00573F29">
        <w:t>The dynamics of the single,</w:t>
      </w:r>
      <w:r w:rsidR="00AF7B07" w:rsidRPr="00573F29">
        <w:t xml:space="preserve"> </w:t>
      </w:r>
      <w:r w:rsidRPr="00573F29">
        <w:t xml:space="preserve">interacting cities inside an urban system happens through two distinct processes: </w:t>
      </w:r>
      <w:r w:rsidR="00C66993" w:rsidRPr="00573F29">
        <w:t>(</w:t>
      </w:r>
      <w:proofErr w:type="spellStart"/>
      <w:r w:rsidRPr="00573F29">
        <w:t>i</w:t>
      </w:r>
      <w:proofErr w:type="spellEnd"/>
      <w:r w:rsidRPr="00573F29">
        <w:t>) a process of ‘constrained dynamics’,</w:t>
      </w:r>
      <w:r w:rsidR="00AF7B07" w:rsidRPr="00573F29">
        <w:t xml:space="preserve"> </w:t>
      </w:r>
      <w:r w:rsidRPr="00573F29">
        <w:t>generating the demographic growth (</w:t>
      </w:r>
      <w:r w:rsidR="00C66993" w:rsidRPr="00573F29">
        <w:t>within</w:t>
      </w:r>
      <w:r w:rsidRPr="00573F29">
        <w:t xml:space="preserve"> </w:t>
      </w:r>
      <w:r w:rsidR="00C66993" w:rsidRPr="00573F29">
        <w:t>an efficient size interval</w:t>
      </w:r>
      <w:r w:rsidRPr="00573F29">
        <w:t>) towards an attractor –</w:t>
      </w:r>
      <w:r w:rsidR="00734628" w:rsidRPr="00573F29">
        <w:t xml:space="preserve"> </w:t>
      </w:r>
      <w:r w:rsidRPr="00573F29">
        <w:t>net urban benefits – linked to the hierarchica</w:t>
      </w:r>
      <w:r w:rsidR="00A27211" w:rsidRPr="00573F29">
        <w:t>l level of the hosted functions;</w:t>
      </w:r>
      <w:r w:rsidRPr="00573F29">
        <w:t xml:space="preserve"> and </w:t>
      </w:r>
      <w:r w:rsidR="00C66993" w:rsidRPr="00573F29">
        <w:t>(</w:t>
      </w:r>
      <w:r w:rsidRPr="00573F29">
        <w:t xml:space="preserve">ii) a process of </w:t>
      </w:r>
      <w:r w:rsidR="00C66993" w:rsidRPr="00573F29">
        <w:t>structural dynamics</w:t>
      </w:r>
      <w:r w:rsidRPr="00573F29">
        <w:t>,</w:t>
      </w:r>
      <w:r w:rsidR="00AF7B07" w:rsidRPr="00573F29">
        <w:t xml:space="preserve"> </w:t>
      </w:r>
      <w:r w:rsidRPr="00573F29">
        <w:t xml:space="preserve">generated by an innovation </w:t>
      </w:r>
      <w:r w:rsidR="00C66993" w:rsidRPr="00573F29">
        <w:t xml:space="preserve">leap </w:t>
      </w:r>
      <w:r w:rsidRPr="00573F29">
        <w:t>by the city,</w:t>
      </w:r>
      <w:r w:rsidR="00AF7B07" w:rsidRPr="00573F29">
        <w:t xml:space="preserve"> </w:t>
      </w:r>
      <w:r w:rsidR="00C66993" w:rsidRPr="00573F29">
        <w:t xml:space="preserve">due to </w:t>
      </w:r>
      <w:r w:rsidRPr="00573F29">
        <w:t>the acquisition of new functions,</w:t>
      </w:r>
      <w:r w:rsidR="00AF7B07" w:rsidRPr="00573F29">
        <w:t xml:space="preserve"> </w:t>
      </w:r>
      <w:r w:rsidRPr="00573F29">
        <w:t>typical of higher hierarchical level</w:t>
      </w:r>
      <w:r w:rsidR="00C66993" w:rsidRPr="00573F29">
        <w:t>s</w:t>
      </w:r>
      <w:r w:rsidRPr="00573F29">
        <w:t>,</w:t>
      </w:r>
      <w:r w:rsidR="00AF7B07" w:rsidRPr="00573F29">
        <w:t xml:space="preserve"> </w:t>
      </w:r>
      <w:r w:rsidRPr="00573F29">
        <w:t>guaranteeing a superior profitability,</w:t>
      </w:r>
      <w:r w:rsidR="00AF7B07" w:rsidRPr="00573F29">
        <w:t xml:space="preserve"> </w:t>
      </w:r>
      <w:r w:rsidRPr="00573F29">
        <w:t xml:space="preserve">able to match with the superior costs of the larger urban size. The </w:t>
      </w:r>
      <w:r w:rsidR="00A27211" w:rsidRPr="00573F29">
        <w:t xml:space="preserve">stochastic nature of the innovation process was represented by a </w:t>
      </w:r>
      <w:r w:rsidRPr="00573F29">
        <w:t>probab</w:t>
      </w:r>
      <w:r w:rsidR="00A27211" w:rsidRPr="00573F29">
        <w:t>ility of transition (</w:t>
      </w:r>
      <w:r w:rsidR="00C66993" w:rsidRPr="00573F29">
        <w:t>leap</w:t>
      </w:r>
      <w:r w:rsidR="00A27211" w:rsidRPr="00573F29">
        <w:t>),</w:t>
      </w:r>
      <w:r w:rsidR="00AF7B07" w:rsidRPr="00573F29">
        <w:t xml:space="preserve"> </w:t>
      </w:r>
      <w:r w:rsidR="00C66993" w:rsidRPr="00573F29">
        <w:t>depending</w:t>
      </w:r>
      <w:r w:rsidRPr="00573F29">
        <w:t xml:space="preserve"> on an endogenous con</w:t>
      </w:r>
      <w:r w:rsidR="00A27211" w:rsidRPr="00573F29">
        <w:t>dition of dynamic instability (</w:t>
      </w:r>
      <w:r w:rsidRPr="00573F29">
        <w:t>the intervals d</w:t>
      </w:r>
      <w:r w:rsidR="00AF7B07" w:rsidRPr="00573F29">
        <w:rPr>
          <w:vertAlign w:val="subscript"/>
        </w:rPr>
        <w:t>3</w:t>
      </w:r>
      <w:r w:rsidRPr="00573F29">
        <w:t>-d</w:t>
      </w:r>
      <w:r w:rsidR="00AF7B07" w:rsidRPr="00573F29">
        <w:rPr>
          <w:vertAlign w:val="subscript"/>
        </w:rPr>
        <w:t>2</w:t>
      </w:r>
      <w:r w:rsidRPr="00573F29">
        <w:t xml:space="preserve"> and d</w:t>
      </w:r>
      <w:r w:rsidR="00AF7B07" w:rsidRPr="00573F29">
        <w:rPr>
          <w:vertAlign w:val="subscript"/>
        </w:rPr>
        <w:t>5</w:t>
      </w:r>
      <w:r w:rsidRPr="00573F29">
        <w:t>-d</w:t>
      </w:r>
      <w:r w:rsidR="00AF7B07" w:rsidRPr="00573F29">
        <w:rPr>
          <w:vertAlign w:val="subscript"/>
        </w:rPr>
        <w:t>4</w:t>
      </w:r>
      <w:r w:rsidR="00A27211" w:rsidRPr="00573F29">
        <w:t xml:space="preserve"> in Fig</w:t>
      </w:r>
      <w:r w:rsidR="009730C3" w:rsidRPr="00573F29">
        <w:t>ure</w:t>
      </w:r>
      <w:r w:rsidR="00A27211" w:rsidRPr="00573F29">
        <w:t xml:space="preserve"> </w:t>
      </w:r>
      <w:r w:rsidR="009730C3" w:rsidRPr="00573F29">
        <w:t>1</w:t>
      </w:r>
      <w:r w:rsidR="00B95790" w:rsidRPr="00573F29">
        <w:t>2</w:t>
      </w:r>
      <w:r w:rsidR="009730C3" w:rsidRPr="00573F29">
        <w:t>.</w:t>
      </w:r>
      <w:r w:rsidR="00A27211" w:rsidRPr="00573F29">
        <w:t>1). Inside these intervals</w:t>
      </w:r>
      <w:r w:rsidR="00C66993" w:rsidRPr="00573F29">
        <w:t>,</w:t>
      </w:r>
      <w:r w:rsidR="00AF7B07" w:rsidRPr="00573F29">
        <w:t xml:space="preserve"> </w:t>
      </w:r>
      <w:r w:rsidRPr="00573F29">
        <w:t xml:space="preserve">the city overcomes the size threshold for the appearance of </w:t>
      </w:r>
      <w:r w:rsidR="00A27211" w:rsidRPr="00573F29">
        <w:t>the superior function,</w:t>
      </w:r>
      <w:r w:rsidR="00AF7B07" w:rsidRPr="00573F29">
        <w:t xml:space="preserve"> </w:t>
      </w:r>
      <w:r w:rsidR="00A27211" w:rsidRPr="00573F29">
        <w:t>leading possibly to its acquisition,</w:t>
      </w:r>
      <w:r w:rsidR="00AF7B07" w:rsidRPr="00573F29">
        <w:t xml:space="preserve"> </w:t>
      </w:r>
      <w:r w:rsidR="00A27211" w:rsidRPr="00573F29">
        <w:t>but is</w:t>
      </w:r>
      <w:r w:rsidRPr="00573F29">
        <w:t xml:space="preserve"> also </w:t>
      </w:r>
      <w:r w:rsidR="00A27211" w:rsidRPr="00573F29">
        <w:t xml:space="preserve">subject </w:t>
      </w:r>
      <w:r w:rsidRPr="00573F29">
        <w:t>to the loss of previous functions,</w:t>
      </w:r>
      <w:r w:rsidR="00AF7B07" w:rsidRPr="00573F29">
        <w:t xml:space="preserve"> </w:t>
      </w:r>
      <w:r w:rsidRPr="00573F29">
        <w:t>and</w:t>
      </w:r>
      <w:r w:rsidR="00C66993" w:rsidRPr="00573F29">
        <w:t>,</w:t>
      </w:r>
      <w:r w:rsidR="00AF7B07" w:rsidRPr="00573F29">
        <w:t xml:space="preserve"> </w:t>
      </w:r>
      <w:r w:rsidRPr="00573F29">
        <w:t>consequently</w:t>
      </w:r>
      <w:r w:rsidR="00C66993" w:rsidRPr="00573F29">
        <w:t>,</w:t>
      </w:r>
      <w:r w:rsidR="00AF7B07" w:rsidRPr="00573F29">
        <w:t xml:space="preserve"> </w:t>
      </w:r>
      <w:r w:rsidRPr="00573F29">
        <w:t>to relevant bifurcat</w:t>
      </w:r>
      <w:r w:rsidR="00A27211" w:rsidRPr="00573F29">
        <w:t>ions in its</w:t>
      </w:r>
      <w:r w:rsidRPr="00573F29">
        <w:t xml:space="preserve"> development path.</w:t>
      </w:r>
      <w:r w:rsidR="00D457B5" w:rsidRPr="00573F29">
        <w:rPr>
          <w:rStyle w:val="Rimandonotadichiusura"/>
        </w:rPr>
        <w:endnoteReference w:id="3"/>
      </w:r>
    </w:p>
    <w:p w14:paraId="03F614FF" w14:textId="13CAFEFE" w:rsidR="00AF7B07" w:rsidRPr="00573F29" w:rsidRDefault="00AF7B07" w:rsidP="00573F29">
      <w:pPr>
        <w:pStyle w:val="Uc-AlphaList1"/>
        <w:jc w:val="both"/>
      </w:pPr>
      <w:r w:rsidRPr="00573F29">
        <w:rPr>
          <w:i/>
        </w:rPr>
        <w:t>The nature of agglomeration economies</w:t>
      </w:r>
      <w:r w:rsidR="00BF4385" w:rsidRPr="00573F29">
        <w:t>. The SOUDY model contributed in two ways to the international debate on this focal issue. First of all,</w:t>
      </w:r>
      <w:r w:rsidRPr="00573F29">
        <w:t xml:space="preserve"> </w:t>
      </w:r>
      <w:r w:rsidR="00BF4385" w:rsidRPr="00573F29">
        <w:t>it interprets the higher efficiency/productivity of larger cities through a favorable mix effect in terms of quality of activities,</w:t>
      </w:r>
      <w:r w:rsidRPr="00573F29">
        <w:t xml:space="preserve"> </w:t>
      </w:r>
      <w:r w:rsidR="00BF4385" w:rsidRPr="00573F29">
        <w:t>sectors,</w:t>
      </w:r>
      <w:r w:rsidRPr="00573F29">
        <w:t xml:space="preserve"> </w:t>
      </w:r>
      <w:r w:rsidR="00BF4385" w:rsidRPr="00573F29">
        <w:t xml:space="preserve">professions and functions: all elements that benefit most from </w:t>
      </w:r>
      <w:r w:rsidR="00BF4385" w:rsidRPr="00573F29">
        <w:lastRenderedPageBreak/>
        <w:t xml:space="preserve">information/knowledge density and exchange that </w:t>
      </w:r>
      <w:r w:rsidR="00C66993" w:rsidRPr="00573F29">
        <w:t>characterize</w:t>
      </w:r>
      <w:r w:rsidR="00BF4385" w:rsidRPr="00573F29">
        <w:t xml:space="preserve"> </w:t>
      </w:r>
      <w:r w:rsidR="00C66993" w:rsidRPr="00573F29">
        <w:t>cities</w:t>
      </w:r>
      <w:r w:rsidR="00BF4385" w:rsidRPr="00573F29">
        <w:t xml:space="preserve"> and that in fact account for the wider share of the</w:t>
      </w:r>
      <w:r w:rsidR="00C66993" w:rsidRPr="00573F29">
        <w:t xml:space="preserve"> superior productivity of large</w:t>
      </w:r>
      <w:r w:rsidRPr="00573F29">
        <w:t xml:space="preserve">, </w:t>
      </w:r>
      <w:r w:rsidR="00C66993" w:rsidRPr="00573F29">
        <w:t xml:space="preserve">metro areas. Since </w:t>
      </w:r>
      <w:r w:rsidR="00BF4385" w:rsidRPr="00573F29">
        <w:t>in the model these sectors and functions show a high and</w:t>
      </w:r>
      <w:r w:rsidR="00C66993" w:rsidRPr="00573F29">
        <w:t xml:space="preserve"> increasing </w:t>
      </w:r>
      <w:r w:rsidR="00BF4385" w:rsidRPr="00573F29">
        <w:t>thresholds along with their rank in terms of urban size (critical mass required espe</w:t>
      </w:r>
      <w:r w:rsidR="00C66993" w:rsidRPr="00573F29">
        <w:t>cially in terms of skilled labo</w:t>
      </w:r>
      <w:r w:rsidR="00BF4385" w:rsidRPr="00573F29">
        <w:t>r),</w:t>
      </w:r>
      <w:r w:rsidRPr="00573F29">
        <w:t xml:space="preserve"> </w:t>
      </w:r>
      <w:r w:rsidR="00BF4385" w:rsidRPr="00573F29">
        <w:t xml:space="preserve">also the </w:t>
      </w:r>
      <w:r w:rsidR="00C66993" w:rsidRPr="00573F29">
        <w:t xml:space="preserve">well-known argument of the labor </w:t>
      </w:r>
      <w:r w:rsidR="00BF4385" w:rsidRPr="00573F29">
        <w:t>pool (Krugman,</w:t>
      </w:r>
      <w:r w:rsidRPr="00573F29">
        <w:t xml:space="preserve"> </w:t>
      </w:r>
      <w:r w:rsidR="00BF4385" w:rsidRPr="00573F29">
        <w:t>1991) in the explanation of agglomeration economies was considered. What was not considered in explicit terms,</w:t>
      </w:r>
      <w:r w:rsidRPr="00573F29">
        <w:t xml:space="preserve"> </w:t>
      </w:r>
      <w:r w:rsidR="00BF4385" w:rsidRPr="00573F29">
        <w:t>on the other hand,</w:t>
      </w:r>
      <w:r w:rsidRPr="00573F29">
        <w:t xml:space="preserve"> </w:t>
      </w:r>
      <w:r w:rsidR="00734628" w:rsidRPr="00573F29">
        <w:t xml:space="preserve">were </w:t>
      </w:r>
      <w:r w:rsidR="00BF4385" w:rsidRPr="00573F29">
        <w:t>the synergetic processes that take place in the city,</w:t>
      </w:r>
      <w:r w:rsidRPr="00573F29">
        <w:t xml:space="preserve"> </w:t>
      </w:r>
      <w:r w:rsidR="00BF4385" w:rsidRPr="00573F29">
        <w:t>thanks to interactions in production (co-operation) and consumption (variety).</w:t>
      </w:r>
    </w:p>
    <w:p w14:paraId="3EA7F2D5" w14:textId="726C2A36" w:rsidR="00AF7B07" w:rsidRPr="00573F29" w:rsidRDefault="00AF7B07" w:rsidP="00573F29">
      <w:pPr>
        <w:pStyle w:val="Uc-AlphaList1"/>
        <w:jc w:val="both"/>
      </w:pPr>
      <w:r w:rsidRPr="00573F29">
        <w:rPr>
          <w:i/>
        </w:rPr>
        <w:t>Urban dynamics and innovation</w:t>
      </w:r>
      <w:r w:rsidR="00860124" w:rsidRPr="00573F29">
        <w:t>. The true engine of urban development is indicated in innovation – in functions hosted,</w:t>
      </w:r>
      <w:r w:rsidRPr="00573F29">
        <w:t xml:space="preserve"> </w:t>
      </w:r>
      <w:r w:rsidR="00860124" w:rsidRPr="00573F29">
        <w:t xml:space="preserve">upgrading of quality of productions and public infrastructure. These innovations imply quantum </w:t>
      </w:r>
      <w:r w:rsidR="000C4224" w:rsidRPr="00573F29">
        <w:t>leaps</w:t>
      </w:r>
      <w:r w:rsidR="00860124" w:rsidRPr="00573F29">
        <w:t xml:space="preserve"> and a change in the internal structure of the city,</w:t>
      </w:r>
      <w:r w:rsidRPr="00573F29">
        <w:t xml:space="preserve"> </w:t>
      </w:r>
      <w:r w:rsidR="00860124" w:rsidRPr="00573F29">
        <w:t>something that is “</w:t>
      </w:r>
      <w:r w:rsidRPr="00573F29">
        <w:rPr>
          <w:i/>
        </w:rPr>
        <w:t>by no means mechanically attained, and does not spring directly from a simple market dimension, as in most traditional demand-side, export base models</w:t>
      </w:r>
      <w:r w:rsidR="00860124" w:rsidRPr="00573F29">
        <w:t>”; “</w:t>
      </w:r>
      <w:r w:rsidRPr="00573F29">
        <w:rPr>
          <w:i/>
        </w:rPr>
        <w:t>urban size (…) is nothing but a necessary precondition for acquiring a new function. The real acquisition (…) depends upon the innovativeness of the public and private sectors and may be treated as a stochastic variable within the model</w:t>
      </w:r>
      <w:r w:rsidR="00860124" w:rsidRPr="00573F29">
        <w:t>” (</w:t>
      </w:r>
      <w:proofErr w:type="spellStart"/>
      <w:r w:rsidR="00860124" w:rsidRPr="00573F29">
        <w:t>Camagni</w:t>
      </w:r>
      <w:proofErr w:type="spellEnd"/>
      <w:r w:rsidR="00860124" w:rsidRPr="00573F29">
        <w:t xml:space="preserve"> et al.,</w:t>
      </w:r>
      <w:r w:rsidRPr="00573F29">
        <w:t xml:space="preserve"> </w:t>
      </w:r>
      <w:r w:rsidR="00860124" w:rsidRPr="00573F29">
        <w:t>1986, p. 150). Differently from other urban self-</w:t>
      </w:r>
      <w:r w:rsidR="00AC2EF7" w:rsidRPr="00573F29">
        <w:t xml:space="preserve">organization </w:t>
      </w:r>
      <w:r w:rsidR="00860124" w:rsidRPr="00573F29">
        <w:t xml:space="preserve">models (Allen and </w:t>
      </w:r>
      <w:proofErr w:type="spellStart"/>
      <w:r w:rsidR="00860124" w:rsidRPr="00573F29">
        <w:t>Sanglier</w:t>
      </w:r>
      <w:proofErr w:type="spellEnd"/>
      <w:r w:rsidR="00860124" w:rsidRPr="00573F29">
        <w:t>,</w:t>
      </w:r>
      <w:r w:rsidRPr="00573F29">
        <w:t xml:space="preserve"> </w:t>
      </w:r>
      <w:r w:rsidR="00860124" w:rsidRPr="00573F29">
        <w:t>1979; Allen,</w:t>
      </w:r>
      <w:r w:rsidRPr="00573F29">
        <w:t xml:space="preserve"> </w:t>
      </w:r>
      <w:r w:rsidR="00860124" w:rsidRPr="00573F29">
        <w:t>1981),</w:t>
      </w:r>
      <w:r w:rsidRPr="00573F29">
        <w:t xml:space="preserve"> </w:t>
      </w:r>
      <w:r w:rsidR="00860124" w:rsidRPr="00573F29">
        <w:t>where export demand and multiplier effects on urban size automatically call for new functions,</w:t>
      </w:r>
      <w:r w:rsidRPr="00573F29">
        <w:t xml:space="preserve"> </w:t>
      </w:r>
      <w:r w:rsidR="00860124" w:rsidRPr="00573F29">
        <w:t>the SOUDY model is inherently supply-driven,</w:t>
      </w:r>
      <w:r w:rsidRPr="00573F29">
        <w:t xml:space="preserve"> </w:t>
      </w:r>
      <w:r w:rsidR="00860124" w:rsidRPr="00573F29">
        <w:t>and in particular driven by endogenous innovation.</w:t>
      </w:r>
    </w:p>
    <w:p w14:paraId="59FEACF8" w14:textId="77777777" w:rsidR="00AF7B07" w:rsidRPr="00573F29" w:rsidRDefault="005929E5" w:rsidP="00573F29">
      <w:pPr>
        <w:pStyle w:val="Para"/>
        <w:jc w:val="both"/>
      </w:pPr>
      <w:proofErr w:type="gramStart"/>
      <w:r w:rsidRPr="00573F29">
        <w:t>A number of</w:t>
      </w:r>
      <w:proofErr w:type="gramEnd"/>
      <w:r w:rsidRPr="00573F29">
        <w:t xml:space="preserve"> additional reflections have been elaborated on all themes mentioned above,</w:t>
      </w:r>
      <w:r w:rsidR="00AF7B07" w:rsidRPr="00573F29">
        <w:t xml:space="preserve"> </w:t>
      </w:r>
      <w:r w:rsidRPr="00573F29">
        <w:t>which are presented in the next sections.</w:t>
      </w:r>
    </w:p>
    <w:p w14:paraId="69E44F53" w14:textId="21988842"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 xml:space="preserve">Optimal </w:t>
      </w:r>
      <w:r w:rsidR="00F46784" w:rsidRPr="00573F29">
        <w:rPr>
          <w:rFonts w:ascii="Times New Roman" w:hAnsi="Times New Roman"/>
          <w:color w:val="auto"/>
        </w:rPr>
        <w:t>C</w:t>
      </w:r>
      <w:r w:rsidRPr="00573F29">
        <w:rPr>
          <w:rFonts w:ascii="Times New Roman" w:hAnsi="Times New Roman"/>
          <w:color w:val="auto"/>
        </w:rPr>
        <w:t xml:space="preserve">ity </w:t>
      </w:r>
      <w:r w:rsidR="00F46784" w:rsidRPr="00573F29">
        <w:rPr>
          <w:rFonts w:ascii="Times New Roman" w:hAnsi="Times New Roman"/>
          <w:color w:val="auto"/>
        </w:rPr>
        <w:t>S</w:t>
      </w:r>
      <w:r w:rsidRPr="00573F29">
        <w:rPr>
          <w:rFonts w:ascii="Times New Roman" w:hAnsi="Times New Roman"/>
          <w:color w:val="auto"/>
        </w:rPr>
        <w:t>ize</w:t>
      </w:r>
    </w:p>
    <w:p w14:paraId="58ADA3DB" w14:textId="29031EB6" w:rsidR="00AF7B07" w:rsidRPr="00573F29" w:rsidRDefault="002979CD" w:rsidP="00573F29">
      <w:pPr>
        <w:pStyle w:val="Para"/>
        <w:jc w:val="both"/>
      </w:pPr>
      <w:r w:rsidRPr="00573F29">
        <w:t>Urban economics is replete with attempts to define the ex</w:t>
      </w:r>
      <w:r w:rsidR="00E72794" w:rsidRPr="00573F29">
        <w:t>istence of an optimal city size,</w:t>
      </w:r>
      <w:r w:rsidR="00AF7B07" w:rsidRPr="00573F29">
        <w:t xml:space="preserve"> </w:t>
      </w:r>
      <w:r w:rsidRPr="00573F29">
        <w:t>whereby the distance between benefits and costs is maximized; in particular,</w:t>
      </w:r>
      <w:r w:rsidR="00AF7B07" w:rsidRPr="00573F29">
        <w:t xml:space="preserve"> </w:t>
      </w:r>
      <w:r w:rsidRPr="00573F29">
        <w:t>cit</w:t>
      </w:r>
      <w:r w:rsidR="00C0090C" w:rsidRPr="00573F29">
        <w:t xml:space="preserve">ies may be optimal in terms of </w:t>
      </w:r>
      <w:r w:rsidR="00BD7B70" w:rsidRPr="00573F29">
        <w:t>(</w:t>
      </w:r>
      <w:proofErr w:type="spellStart"/>
      <w:r w:rsidRPr="00573F29">
        <w:t>i</w:t>
      </w:r>
      <w:proofErr w:type="spellEnd"/>
      <w:r w:rsidRPr="00573F29">
        <w:t xml:space="preserve">) minimum city size (corresponding to the size where average benefits start to overcome costs); (ii) cost minimization (where holding benefits constant costs are minimized); (iii) per capita optimal city size (i.e. city size associated to the maximum vertical distance </w:t>
      </w:r>
      <w:r w:rsidRPr="00573F29">
        <w:lastRenderedPageBreak/>
        <w:t>between average benefits and costs,</w:t>
      </w:r>
      <w:r w:rsidR="00AF7B07" w:rsidRPr="00573F29">
        <w:t xml:space="preserve"> </w:t>
      </w:r>
      <w:r w:rsidRPr="00573F29">
        <w:t>generally interpreted as the optimal size for residents); (iv) benefits maximization; (v) socially desirable optimal city size,</w:t>
      </w:r>
      <w:r w:rsidR="00AF7B07" w:rsidRPr="00573F29">
        <w:t xml:space="preserve"> </w:t>
      </w:r>
      <w:r w:rsidRPr="00573F29">
        <w:t xml:space="preserve">corresponding to </w:t>
      </w:r>
      <w:r w:rsidR="00AF7B07" w:rsidRPr="00573F29">
        <w:rPr>
          <w:i/>
        </w:rPr>
        <w:t>marginal costs = marginal benefits</w:t>
      </w:r>
      <w:r w:rsidRPr="00573F29">
        <w:t xml:space="preserve"> golden rule (generally interpreted as the view of the rational national planner); (vi) maximum city size,</w:t>
      </w:r>
      <w:r w:rsidR="00AF7B07" w:rsidRPr="00573F29">
        <w:t xml:space="preserve"> </w:t>
      </w:r>
      <w:r w:rsidRPr="00573F29">
        <w:t>corresponding to the maximum size whereby average costs equal average benefits (Alonso,</w:t>
      </w:r>
      <w:r w:rsidR="00AF7B07" w:rsidRPr="00573F29">
        <w:t xml:space="preserve"> </w:t>
      </w:r>
      <w:r w:rsidRPr="00573F29">
        <w:t>1971).</w:t>
      </w:r>
    </w:p>
    <w:p w14:paraId="34420C61" w14:textId="1642BB99" w:rsidR="00AF7B07" w:rsidRPr="00573F29" w:rsidRDefault="002979CD" w:rsidP="00573F29">
      <w:pPr>
        <w:pStyle w:val="Para"/>
        <w:jc w:val="both"/>
      </w:pPr>
      <w:r w:rsidRPr="00573F29">
        <w:t>Size optimality has been left relatively in the shades since the late 1970s,</w:t>
      </w:r>
      <w:r w:rsidR="00AF7B07" w:rsidRPr="00573F29">
        <w:t xml:space="preserve"> </w:t>
      </w:r>
      <w:r w:rsidRPr="00573F29">
        <w:t xml:space="preserve">when Richardson introduced the first </w:t>
      </w:r>
      <w:r w:rsidR="00BD7B70" w:rsidRPr="00573F29">
        <w:t xml:space="preserve">critiques </w:t>
      </w:r>
      <w:r w:rsidRPr="00573F29">
        <w:t>to the optimal city size theory,</w:t>
      </w:r>
      <w:r w:rsidR="00AF7B07" w:rsidRPr="00573F29">
        <w:t xml:space="preserve"> </w:t>
      </w:r>
      <w:r w:rsidRPr="00573F29">
        <w:t>claiming that cities do not perform the same functions,</w:t>
      </w:r>
      <w:r w:rsidR="00AF7B07" w:rsidRPr="00573F29">
        <w:t xml:space="preserve"> </w:t>
      </w:r>
      <w:r w:rsidRPr="00573F29">
        <w:t xml:space="preserve">and for this reason they differ in terms of both costs and benefits; this difference </w:t>
      </w:r>
      <w:r w:rsidR="00BD7B70" w:rsidRPr="00573F29">
        <w:t xml:space="preserve">implies that for </w:t>
      </w:r>
      <w:r w:rsidRPr="00573F29">
        <w:t xml:space="preserve">cities </w:t>
      </w:r>
      <w:r w:rsidR="00BD7B70" w:rsidRPr="00573F29">
        <w:t xml:space="preserve">it is logically inconceivable </w:t>
      </w:r>
      <w:r w:rsidRPr="00573F29">
        <w:t xml:space="preserve">to </w:t>
      </w:r>
      <w:r w:rsidR="00BD7B70" w:rsidRPr="00573F29">
        <w:t xml:space="preserve">share </w:t>
      </w:r>
      <w:r w:rsidRPr="00573F29">
        <w:t xml:space="preserve">the same optimal size. </w:t>
      </w:r>
      <w:proofErr w:type="gramStart"/>
      <w:r w:rsidR="00BD7B70" w:rsidRPr="00573F29">
        <w:t>Later on</w:t>
      </w:r>
      <w:proofErr w:type="gramEnd"/>
      <w:r w:rsidR="00BD7B70" w:rsidRPr="00573F29">
        <w:t>,</w:t>
      </w:r>
      <w:r w:rsidR="00AF7B07" w:rsidRPr="00573F29">
        <w:t xml:space="preserve"> </w:t>
      </w:r>
      <w:r w:rsidRPr="00573F29">
        <w:t>Henderson questioned the validity of the optimal city size theory,</w:t>
      </w:r>
      <w:r w:rsidR="00AF7B07" w:rsidRPr="00573F29">
        <w:t xml:space="preserve"> </w:t>
      </w:r>
      <w:r w:rsidRPr="00573F29">
        <w:t>claiming that each city performs a specific function,</w:t>
      </w:r>
      <w:r w:rsidR="00AF7B07" w:rsidRPr="00573F29">
        <w:t xml:space="preserve"> </w:t>
      </w:r>
      <w:r w:rsidRPr="00573F29">
        <w:t>and therefore is characterized by a specific production function (Henderson,</w:t>
      </w:r>
      <w:r w:rsidR="00AF7B07" w:rsidRPr="00573F29">
        <w:t xml:space="preserve"> </w:t>
      </w:r>
      <w:r w:rsidRPr="00573F29">
        <w:t>1985). As a matter of fact,</w:t>
      </w:r>
      <w:r w:rsidR="00AF7B07" w:rsidRPr="00573F29">
        <w:t xml:space="preserve"> </w:t>
      </w:r>
      <w:r w:rsidRPr="00573F29">
        <w:t>Alonso anticipated these criticisms at the end of his paper (Alonso,</w:t>
      </w:r>
      <w:r w:rsidR="00AF7B07" w:rsidRPr="00573F29">
        <w:t xml:space="preserve"> </w:t>
      </w:r>
      <w:r w:rsidRPr="00573F29">
        <w:t>1971) recognizing that probably the optimal size should be defined for each single city: therefore,</w:t>
      </w:r>
      <w:r w:rsidR="00AF7B07" w:rsidRPr="00573F29">
        <w:t xml:space="preserve"> </w:t>
      </w:r>
      <w:r w:rsidRPr="00573F29">
        <w:t>not just one but infi</w:t>
      </w:r>
      <w:r w:rsidR="00BD7B70" w:rsidRPr="00573F29">
        <w:t>nite optimal sizes should exist.</w:t>
      </w:r>
    </w:p>
    <w:p w14:paraId="1EDD003F" w14:textId="033DCEF2" w:rsidR="00AF7B07" w:rsidRPr="00573F29" w:rsidRDefault="00666002" w:rsidP="00573F29">
      <w:pPr>
        <w:pStyle w:val="Para"/>
        <w:jc w:val="both"/>
      </w:pPr>
      <w:r w:rsidRPr="00573F29">
        <w:t>&lt;COMP: Place Table 1</w:t>
      </w:r>
      <w:r w:rsidR="00B95790" w:rsidRPr="00573F29">
        <w:t>2</w:t>
      </w:r>
      <w:r w:rsidRPr="00573F29">
        <w:t>.1 Here&gt;</w:t>
      </w:r>
    </w:p>
    <w:p w14:paraId="2269F9C9" w14:textId="734337B8" w:rsidR="00AF7B07" w:rsidRPr="00573F29" w:rsidRDefault="00643653" w:rsidP="00573F29">
      <w:pPr>
        <w:pStyle w:val="Para"/>
        <w:jc w:val="both"/>
      </w:pPr>
      <w:r w:rsidRPr="00573F29">
        <w:t>Recently</w:t>
      </w:r>
      <w:r w:rsidR="00DE39E2" w:rsidRPr="00573F29">
        <w:t>,</w:t>
      </w:r>
      <w:r w:rsidR="00AF7B07" w:rsidRPr="00573F29">
        <w:t xml:space="preserve"> </w:t>
      </w:r>
      <w:r w:rsidR="0008616F" w:rsidRPr="00573F29">
        <w:t xml:space="preserve">this </w:t>
      </w:r>
      <w:r w:rsidR="00BD7B70" w:rsidRPr="00573F29">
        <w:t xml:space="preserve">result </w:t>
      </w:r>
      <w:r w:rsidR="0008616F" w:rsidRPr="00573F29">
        <w:t>has</w:t>
      </w:r>
      <w:r w:rsidR="003B7929" w:rsidRPr="00573F29">
        <w:t xml:space="preserve"> been overcome by following the fifth class of optimality in city size described above,</w:t>
      </w:r>
      <w:r w:rsidR="00AF7B07" w:rsidRPr="00573F29">
        <w:t xml:space="preserve"> </w:t>
      </w:r>
      <w:r w:rsidR="003B7929" w:rsidRPr="00573F29">
        <w:t>namely that,</w:t>
      </w:r>
      <w:r w:rsidR="00AF7B07" w:rsidRPr="00573F29">
        <w:t xml:space="preserve"> </w:t>
      </w:r>
      <w:r w:rsidR="003B7929" w:rsidRPr="00573F29">
        <w:t>within a system in spatial equilibrium,</w:t>
      </w:r>
      <w:r w:rsidR="00AF7B07" w:rsidRPr="00573F29">
        <w:t xml:space="preserve"> </w:t>
      </w:r>
      <w:r w:rsidR="000D793F" w:rsidRPr="00573F29">
        <w:t xml:space="preserve">the rational planner drives towards </w:t>
      </w:r>
      <w:r w:rsidR="00C92316" w:rsidRPr="00573F29">
        <w:t>urban optimal sizes</w:t>
      </w:r>
      <w:r w:rsidR="000D793F" w:rsidRPr="00573F29">
        <w:t xml:space="preserve"> on the basis of marginal conditions </w:t>
      </w:r>
      <w:r w:rsidR="00DE39E2" w:rsidRPr="00573F29">
        <w:t>(</w:t>
      </w:r>
      <w:proofErr w:type="spellStart"/>
      <w:r w:rsidR="00DE39E2" w:rsidRPr="00573F29">
        <w:t>Camagni</w:t>
      </w:r>
      <w:proofErr w:type="spellEnd"/>
      <w:r w:rsidR="00DE39E2" w:rsidRPr="00573F29">
        <w:t xml:space="preserve"> et al.</w:t>
      </w:r>
      <w:r w:rsidR="00A2230A" w:rsidRPr="00573F29">
        <w:t>,</w:t>
      </w:r>
      <w:r w:rsidR="00AF7B07" w:rsidRPr="00573F29">
        <w:t xml:space="preserve"> </w:t>
      </w:r>
      <w:r w:rsidR="00DE39E2" w:rsidRPr="00573F29">
        <w:t>2013)</w:t>
      </w:r>
      <w:r w:rsidR="00EA7BD4" w:rsidRPr="00573F29">
        <w:t>. The model presented</w:t>
      </w:r>
      <w:r w:rsidR="003B7DC8" w:rsidRPr="00573F29">
        <w:t xml:space="preserve"> therein </w:t>
      </w:r>
      <w:r w:rsidR="00A2230A" w:rsidRPr="00573F29">
        <w:t>yields a continuum of equilibrium city sizes,</w:t>
      </w:r>
      <w:r w:rsidR="00AF7B07" w:rsidRPr="00573F29">
        <w:t xml:space="preserve"> </w:t>
      </w:r>
      <w:proofErr w:type="gramStart"/>
      <w:r w:rsidR="00A2230A" w:rsidRPr="00573F29">
        <w:t>as a result of</w:t>
      </w:r>
      <w:proofErr w:type="gramEnd"/>
      <w:r w:rsidR="00A2230A" w:rsidRPr="00573F29">
        <w:t xml:space="preserve"> balancing city-specific location costs and benefits,</w:t>
      </w:r>
      <w:r w:rsidR="00AF7B07" w:rsidRPr="00573F29">
        <w:t xml:space="preserve"> </w:t>
      </w:r>
      <w:r w:rsidR="00A2230A" w:rsidRPr="00573F29">
        <w:t xml:space="preserve">while allowing to get rid of the implausible result preventing from a cross-sectional comparison of different cities. The stylized model </w:t>
      </w:r>
      <w:r w:rsidR="003B7DC8" w:rsidRPr="00573F29">
        <w:t xml:space="preserve">is followed by an empirical estimate of the </w:t>
      </w:r>
      <w:r w:rsidR="00A2230A" w:rsidRPr="00573F29">
        <w:t xml:space="preserve">different </w:t>
      </w:r>
      <w:r w:rsidR="003B7DC8" w:rsidRPr="00573F29">
        <w:t xml:space="preserve">determinants </w:t>
      </w:r>
      <w:r w:rsidR="00A30C2B" w:rsidRPr="00573F29">
        <w:t>of benefits and costs,</w:t>
      </w:r>
      <w:r w:rsidR="00AF7B07" w:rsidRPr="00573F29">
        <w:t xml:space="preserve"> </w:t>
      </w:r>
      <w:r w:rsidR="00A30C2B" w:rsidRPr="00573F29">
        <w:t xml:space="preserve">characterizing the single cities </w:t>
      </w:r>
      <w:r w:rsidR="00AF7B07" w:rsidRPr="00573F29">
        <w:rPr>
          <w:i/>
        </w:rPr>
        <w:t>irrespective of urban size</w:t>
      </w:r>
      <w:r w:rsidR="00A30C2B" w:rsidRPr="00573F29">
        <w:t>,</w:t>
      </w:r>
      <w:r w:rsidR="00AF7B07" w:rsidRPr="00573F29">
        <w:t xml:space="preserve"> </w:t>
      </w:r>
      <w:r w:rsidR="00A30C2B" w:rsidRPr="00573F29">
        <w:t>leading to an</w:t>
      </w:r>
      <w:r w:rsidR="003B7DC8" w:rsidRPr="00573F29">
        <w:t xml:space="preserve"> </w:t>
      </w:r>
      <w:r w:rsidR="00F3513B" w:rsidRPr="00573F29">
        <w:t>equilibrium</w:t>
      </w:r>
      <w:r w:rsidR="003B7DC8" w:rsidRPr="00573F29">
        <w:t xml:space="preserve"> city size</w:t>
      </w:r>
      <w:r w:rsidR="00BD7B70" w:rsidRPr="00573F29">
        <w:t>. T</w:t>
      </w:r>
      <w:r w:rsidR="002B6DEB" w:rsidRPr="00573F29">
        <w:t xml:space="preserve">hese determinants </w:t>
      </w:r>
      <w:r w:rsidR="002B6DEB" w:rsidRPr="00573F29">
        <w:lastRenderedPageBreak/>
        <w:t>encompass</w:t>
      </w:r>
      <w:r w:rsidR="00A2230A" w:rsidRPr="00573F29">
        <w:t xml:space="preserve"> the quality of functions hosted but also other economic,</w:t>
      </w:r>
      <w:r w:rsidR="00AF7B07" w:rsidRPr="00573F29">
        <w:t xml:space="preserve"> </w:t>
      </w:r>
      <w:r w:rsidR="00A2230A" w:rsidRPr="00573F29">
        <w:t>social and environmental factors</w:t>
      </w:r>
      <w:r w:rsidR="00872924" w:rsidRPr="00573F29">
        <w:t>.</w:t>
      </w:r>
      <w:r w:rsidR="00D457B5" w:rsidRPr="00573F29">
        <w:rPr>
          <w:rStyle w:val="Rimandonotadichiusura"/>
        </w:rPr>
        <w:endnoteReference w:id="4"/>
      </w:r>
      <w:r w:rsidR="00A2230A" w:rsidRPr="00573F29">
        <w:t xml:space="preserve"> </w:t>
      </w:r>
      <w:r w:rsidR="002B6DEB" w:rsidRPr="00573F29">
        <w:t xml:space="preserve">The model </w:t>
      </w:r>
      <w:r w:rsidR="00BD7B70" w:rsidRPr="00573F29">
        <w:t xml:space="preserve">strikes a balance </w:t>
      </w:r>
      <w:r w:rsidR="002B6DEB" w:rsidRPr="00573F29">
        <w:t>between</w:t>
      </w:r>
      <w:r w:rsidR="00F30CC7" w:rsidRPr="00573F29">
        <w:t xml:space="preserve"> the sheer alternative of</w:t>
      </w:r>
      <w:r w:rsidR="002B6DEB" w:rsidRPr="00573F29">
        <w:t xml:space="preserve"> one vs. infinite optimal sizes: </w:t>
      </w:r>
      <w:r w:rsidR="00D73AD9" w:rsidRPr="00573F29">
        <w:t>“</w:t>
      </w:r>
      <w:r w:rsidR="00AF7B07" w:rsidRPr="00573F29">
        <w:rPr>
          <w:i/>
        </w:rPr>
        <w:t>cities are supposed to share the same cost and production functions with heterogeneous, substitutable factors</w:t>
      </w:r>
      <w:r w:rsidR="00D73AD9" w:rsidRPr="00573F29">
        <w:t>” (economic functions and other context conditions): “</w:t>
      </w:r>
      <w:r w:rsidR="00AF7B07" w:rsidRPr="00573F29">
        <w:rPr>
          <w:i/>
        </w:rPr>
        <w:t>therefore each of them maintains its specificity and, consequently, its “equilibrium” size, but comparability and possibility of running cross-sectional analyses is saved, and also possibility of devising policy strategies for urban growth and containment</w:t>
      </w:r>
      <w:r w:rsidR="00D73AD9" w:rsidRPr="00573F29">
        <w:t>” (ibid.,</w:t>
      </w:r>
      <w:r w:rsidR="00AF7B07" w:rsidRPr="00573F29">
        <w:t xml:space="preserve"> </w:t>
      </w:r>
      <w:r w:rsidR="00D73AD9" w:rsidRPr="00573F29">
        <w:t>p. 313).</w:t>
      </w:r>
    </w:p>
    <w:p w14:paraId="5DE3A4CF" w14:textId="77777777" w:rsidR="00AF7B07" w:rsidRPr="00573F29" w:rsidRDefault="003B7DC8" w:rsidP="00573F29">
      <w:pPr>
        <w:pStyle w:val="Para"/>
        <w:jc w:val="both"/>
      </w:pPr>
      <w:r w:rsidRPr="00573F29">
        <w:t>However,</w:t>
      </w:r>
      <w:r w:rsidR="00AF7B07" w:rsidRPr="00573F29">
        <w:t xml:space="preserve"> </w:t>
      </w:r>
      <w:r w:rsidRPr="00573F29">
        <w:t>the residual of the empirical estimates of the model is still left unexplained,</w:t>
      </w:r>
      <w:r w:rsidR="00AF7B07" w:rsidRPr="00573F29">
        <w:t xml:space="preserve"> </w:t>
      </w:r>
      <w:r w:rsidR="00D73AD9" w:rsidRPr="00573F29">
        <w:t>or open to alternative explanations:</w:t>
      </w:r>
      <w:r w:rsidR="00575C9E" w:rsidRPr="00573F29">
        <w:t xml:space="preserve"> besides true model errors,</w:t>
      </w:r>
      <w:r w:rsidR="00AF7B07" w:rsidRPr="00573F29">
        <w:t xml:space="preserve"> </w:t>
      </w:r>
      <w:r w:rsidR="00D73AD9" w:rsidRPr="00573F29">
        <w:t>it may</w:t>
      </w:r>
      <w:r w:rsidR="00575C9E" w:rsidRPr="00573F29">
        <w:t xml:space="preserve"> capture</w:t>
      </w:r>
      <w:r w:rsidRPr="00573F29">
        <w:t xml:space="preserve"> </w:t>
      </w:r>
      <w:r w:rsidR="00D73AD9" w:rsidRPr="00573F29">
        <w:t>single conditions of over-size (too big) or unexploited extra-size (too small compared to potential),</w:t>
      </w:r>
      <w:r w:rsidR="00AF7B07" w:rsidRPr="00573F29">
        <w:t xml:space="preserve"> </w:t>
      </w:r>
      <w:r w:rsidR="00F3513B" w:rsidRPr="00573F29">
        <w:t xml:space="preserve">or </w:t>
      </w:r>
      <w:r w:rsidR="00D73AD9" w:rsidRPr="00573F29">
        <w:t>existence of some unobserved variables</w:t>
      </w:r>
      <w:r w:rsidRPr="00573F29">
        <w:t xml:space="preserve"> (for instance,</w:t>
      </w:r>
      <w:r w:rsidR="00AF7B07" w:rsidRPr="00573F29">
        <w:t xml:space="preserve"> </w:t>
      </w:r>
      <w:r w:rsidRPr="00573F29">
        <w:t>g</w:t>
      </w:r>
      <w:r w:rsidR="00F3513B" w:rsidRPr="00573F29">
        <w:t>ood or bad governance,</w:t>
      </w:r>
      <w:r w:rsidR="00AF7B07" w:rsidRPr="00573F29">
        <w:t xml:space="preserve"> </w:t>
      </w:r>
      <w:r w:rsidRPr="00573F29">
        <w:t>support</w:t>
      </w:r>
      <w:r w:rsidR="00F3513B" w:rsidRPr="00573F29">
        <w:t>ing</w:t>
      </w:r>
      <w:r w:rsidRPr="00573F29">
        <w:t xml:space="preserve"> population levels above or below structural equilibrium ones,</w:t>
      </w:r>
      <w:r w:rsidR="00AF7B07" w:rsidRPr="00573F29">
        <w:t xml:space="preserve"> </w:t>
      </w:r>
      <w:r w:rsidRPr="00573F29">
        <w:t>respectively).</w:t>
      </w:r>
    </w:p>
    <w:p w14:paraId="20D6D915" w14:textId="500898E6"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 xml:space="preserve">Urban </w:t>
      </w:r>
      <w:r w:rsidR="00F46784" w:rsidRPr="00573F29">
        <w:rPr>
          <w:rFonts w:ascii="Times New Roman" w:hAnsi="Times New Roman"/>
          <w:color w:val="auto"/>
        </w:rPr>
        <w:t>H</w:t>
      </w:r>
      <w:r w:rsidRPr="00573F29">
        <w:rPr>
          <w:rFonts w:ascii="Times New Roman" w:hAnsi="Times New Roman"/>
          <w:color w:val="auto"/>
        </w:rPr>
        <w:t>ierarchy and Central Place Theory</w:t>
      </w:r>
    </w:p>
    <w:p w14:paraId="1B917515" w14:textId="77777777" w:rsidR="00AF7B07" w:rsidRPr="00573F29" w:rsidRDefault="00D85D29" w:rsidP="00573F29">
      <w:pPr>
        <w:pStyle w:val="Para"/>
        <w:jc w:val="both"/>
      </w:pPr>
      <w:r w:rsidRPr="00573F29">
        <w:t>T</w:t>
      </w:r>
      <w:r w:rsidR="00D177E3" w:rsidRPr="00573F29">
        <w:t xml:space="preserve">he </w:t>
      </w:r>
      <w:r w:rsidR="00FF40DA" w:rsidRPr="00573F29">
        <w:t>Central Place Theory</w:t>
      </w:r>
      <w:r w:rsidR="00D177E3" w:rsidRPr="00573F29">
        <w:t xml:space="preserve"> explained </w:t>
      </w:r>
      <w:r w:rsidRPr="00573F29">
        <w:t xml:space="preserve">the existence of urban systems </w:t>
      </w:r>
      <w:r w:rsidR="00C931BB" w:rsidRPr="00573F29">
        <w:t>as the result of the tension underlying centripetal and centrifugal forces,</w:t>
      </w:r>
      <w:r w:rsidR="00AF7B07" w:rsidRPr="00573F29">
        <w:t xml:space="preserve"> </w:t>
      </w:r>
      <w:r w:rsidR="00C931BB" w:rsidRPr="00573F29">
        <w:t>which create regular structures whereby cities of different ranks coexist and,</w:t>
      </w:r>
      <w:r w:rsidR="00AF7B07" w:rsidRPr="00573F29">
        <w:t xml:space="preserve"> </w:t>
      </w:r>
      <w:r w:rsidR="00C931BB" w:rsidRPr="00573F29">
        <w:t>at least in the economic</w:t>
      </w:r>
      <w:r w:rsidR="003F1C80" w:rsidRPr="00573F29">
        <w:t xml:space="preserve"> version designed by </w:t>
      </w:r>
      <w:proofErr w:type="spellStart"/>
      <w:r w:rsidR="003F1C80" w:rsidRPr="00573F29">
        <w:t>Lösch</w:t>
      </w:r>
      <w:proofErr w:type="spellEnd"/>
      <w:r w:rsidR="00C931BB" w:rsidRPr="00573F29">
        <w:t>,</w:t>
      </w:r>
      <w:r w:rsidR="00AF7B07" w:rsidRPr="00573F29">
        <w:t xml:space="preserve"> </w:t>
      </w:r>
      <w:r w:rsidR="00C931BB" w:rsidRPr="00573F29">
        <w:t>can specialize in different activities.</w:t>
      </w:r>
    </w:p>
    <w:p w14:paraId="20E029FA" w14:textId="74DE9694" w:rsidR="00AF7B07" w:rsidRPr="00573F29" w:rsidRDefault="00D177E3" w:rsidP="00573F29">
      <w:pPr>
        <w:pStyle w:val="Para"/>
        <w:jc w:val="both"/>
      </w:pPr>
      <w:r w:rsidRPr="00573F29">
        <w:t>S</w:t>
      </w:r>
      <w:r w:rsidR="00563399" w:rsidRPr="00573F29">
        <w:t xml:space="preserve">everal </w:t>
      </w:r>
      <w:r w:rsidR="00B96640" w:rsidRPr="00573F29">
        <w:t>fundamental</w:t>
      </w:r>
      <w:r w:rsidR="00563399" w:rsidRPr="00573F29">
        <w:t xml:space="preserve"> advances</w:t>
      </w:r>
      <w:r w:rsidRPr="00573F29">
        <w:t xml:space="preserve"> were introduced </w:t>
      </w:r>
      <w:r w:rsidR="00D85D29" w:rsidRPr="00573F29">
        <w:t>in urban economics thanks to</w:t>
      </w:r>
      <w:r w:rsidRPr="00573F29">
        <w:t xml:space="preserve"> such a theory</w:t>
      </w:r>
      <w:r w:rsidR="00563399" w:rsidRPr="00573F29">
        <w:t xml:space="preserve">. One such improvement </w:t>
      </w:r>
      <w:r w:rsidR="00D153B1" w:rsidRPr="00573F29">
        <w:t>lies in</w:t>
      </w:r>
      <w:r w:rsidR="00563399" w:rsidRPr="00573F29">
        <w:t xml:space="preserve"> the role played by functions (in the classical contributions,</w:t>
      </w:r>
      <w:r w:rsidR="00AF7B07" w:rsidRPr="00573F29">
        <w:t xml:space="preserve"> </w:t>
      </w:r>
      <w:r w:rsidR="00B96640" w:rsidRPr="00573F29">
        <w:t xml:space="preserve">typical of each rank) in explaining the spatial distribution of cities across a system. </w:t>
      </w:r>
      <w:r w:rsidR="00DC2B32" w:rsidRPr="00573F29">
        <w:t>The rank of a city explains its function,</w:t>
      </w:r>
      <w:r w:rsidR="00AF7B07" w:rsidRPr="00573F29">
        <w:t xml:space="preserve"> </w:t>
      </w:r>
      <w:r w:rsidR="00DC2B32" w:rsidRPr="00573F29">
        <w:t>and therefore its</w:t>
      </w:r>
      <w:r w:rsidR="00A15002" w:rsidRPr="00573F29">
        <w:t xml:space="preserve"> demographic</w:t>
      </w:r>
      <w:r w:rsidR="00DC2B32" w:rsidRPr="00573F29">
        <w:t xml:space="preserve"> size</w:t>
      </w:r>
      <w:r w:rsidR="00A15002" w:rsidRPr="00573F29">
        <w:t xml:space="preserve"> (</w:t>
      </w:r>
      <w:r w:rsidR="00AB6074" w:rsidRPr="00573F29">
        <w:t>Beckmann,</w:t>
      </w:r>
      <w:r w:rsidR="00AF7B07" w:rsidRPr="00573F29">
        <w:t xml:space="preserve"> </w:t>
      </w:r>
      <w:r w:rsidR="00AB6074" w:rsidRPr="00573F29">
        <w:t xml:space="preserve">1958; </w:t>
      </w:r>
      <w:r w:rsidR="00A15002" w:rsidRPr="00573F29">
        <w:t>Beckmann and McPherson,</w:t>
      </w:r>
      <w:r w:rsidR="00AF7B07" w:rsidRPr="00573F29">
        <w:t xml:space="preserve"> </w:t>
      </w:r>
      <w:r w:rsidR="00A15002" w:rsidRPr="00573F29">
        <w:t>1970)</w:t>
      </w:r>
      <w:r w:rsidR="00DC2B32" w:rsidRPr="00573F29">
        <w:t>,</w:t>
      </w:r>
      <w:r w:rsidR="00AF7B07" w:rsidRPr="00573F29">
        <w:t xml:space="preserve"> </w:t>
      </w:r>
      <w:r w:rsidR="00DC2B32" w:rsidRPr="00573F29">
        <w:t>leaving space in an urban system for cities of different size,</w:t>
      </w:r>
      <w:r w:rsidR="00AF7B07" w:rsidRPr="00573F29">
        <w:t xml:space="preserve"> </w:t>
      </w:r>
      <w:r w:rsidR="00DC2B32" w:rsidRPr="00573F29">
        <w:t xml:space="preserve">a </w:t>
      </w:r>
      <w:r w:rsidR="004C239C" w:rsidRPr="00573F29">
        <w:t>result</w:t>
      </w:r>
      <w:r w:rsidR="00AD19AA" w:rsidRPr="00573F29">
        <w:t xml:space="preserve"> which,</w:t>
      </w:r>
      <w:r w:rsidR="00AF7B07" w:rsidRPr="00573F29">
        <w:t xml:space="preserve"> </w:t>
      </w:r>
      <w:r w:rsidR="00D85D29" w:rsidRPr="00573F29">
        <w:t>paradoxically</w:t>
      </w:r>
      <w:r w:rsidR="00AD19AA" w:rsidRPr="00573F29">
        <w:t>,</w:t>
      </w:r>
      <w:r w:rsidR="00AF7B07" w:rsidRPr="00573F29">
        <w:t xml:space="preserve"> </w:t>
      </w:r>
      <w:r w:rsidR="00DC2B32" w:rsidRPr="00573F29">
        <w:t xml:space="preserve">was </w:t>
      </w:r>
      <w:r w:rsidR="00D85D29" w:rsidRPr="00573F29">
        <w:t xml:space="preserve">indirectly </w:t>
      </w:r>
      <w:r w:rsidR="00DC2B32" w:rsidRPr="00573F29">
        <w:t xml:space="preserve">neglected </w:t>
      </w:r>
      <w:r w:rsidR="00D85D29" w:rsidRPr="00573F29">
        <w:t>several years after by</w:t>
      </w:r>
      <w:r w:rsidR="00DC2B32" w:rsidRPr="00573F29">
        <w:t xml:space="preserve"> the modern spatial equilibrium </w:t>
      </w:r>
      <w:r w:rsidR="00DC2B32" w:rsidRPr="00573F29">
        <w:lastRenderedPageBreak/>
        <w:t xml:space="preserve">approach à la </w:t>
      </w:r>
      <w:r w:rsidR="004C60BD" w:rsidRPr="00573F29">
        <w:t xml:space="preserve">Von </w:t>
      </w:r>
      <w:proofErr w:type="spellStart"/>
      <w:r w:rsidR="004C60BD" w:rsidRPr="00573F29">
        <w:t>Thünen</w:t>
      </w:r>
      <w:proofErr w:type="spellEnd"/>
      <w:r w:rsidR="004C60BD" w:rsidRPr="00573F29">
        <w:t>-Alonso-Fujita</w:t>
      </w:r>
      <w:r w:rsidR="00D85D29" w:rsidRPr="00573F29">
        <w:t xml:space="preserve"> (</w:t>
      </w:r>
      <w:proofErr w:type="spellStart"/>
      <w:r w:rsidR="00D85D29" w:rsidRPr="00573F29">
        <w:t>Camagni</w:t>
      </w:r>
      <w:proofErr w:type="spellEnd"/>
      <w:r w:rsidR="00D85D29" w:rsidRPr="00573F29">
        <w:t>,</w:t>
      </w:r>
      <w:r w:rsidR="00AF7B07" w:rsidRPr="00573F29">
        <w:t xml:space="preserve"> </w:t>
      </w:r>
      <w:r w:rsidR="00D85D29" w:rsidRPr="00573F29">
        <w:t>1992)</w:t>
      </w:r>
      <w:r w:rsidR="00DC2B32" w:rsidRPr="00573F29">
        <w:t xml:space="preserve">. </w:t>
      </w:r>
      <w:r w:rsidR="004C60BD" w:rsidRPr="00573F29">
        <w:t>In the neoclassical city,</w:t>
      </w:r>
      <w:r w:rsidR="00AF7B07" w:rsidRPr="00573F29">
        <w:t xml:space="preserve"> </w:t>
      </w:r>
      <w:r w:rsidR="004C60BD" w:rsidRPr="00573F29">
        <w:t>in fact,</w:t>
      </w:r>
      <w:r w:rsidR="00AF7B07" w:rsidRPr="00573F29">
        <w:t xml:space="preserve"> </w:t>
      </w:r>
      <w:r w:rsidR="004C60BD" w:rsidRPr="00573F29">
        <w:t>the result of the model is an indifferent location choice,</w:t>
      </w:r>
      <w:r w:rsidR="00AF7B07" w:rsidRPr="00573F29">
        <w:t xml:space="preserve"> </w:t>
      </w:r>
      <w:r w:rsidR="0072042D" w:rsidRPr="00573F29">
        <w:t>obtained when</w:t>
      </w:r>
      <w:r w:rsidR="004C60BD" w:rsidRPr="00573F29">
        <w:t xml:space="preserve"> lower accessibility to the </w:t>
      </w:r>
      <w:r w:rsidR="00AC2EF7" w:rsidRPr="00573F29">
        <w:t>center</w:t>
      </w:r>
      <w:r w:rsidR="004C60BD" w:rsidRPr="00573F29">
        <w:t xml:space="preserve"> </w:t>
      </w:r>
      <w:r w:rsidR="00D85D29" w:rsidRPr="00573F29">
        <w:t xml:space="preserve">is perfectly </w:t>
      </w:r>
      <w:r w:rsidR="004C60BD" w:rsidRPr="00573F29">
        <w:t>compensated for by lower rents and higher environmental quality. When the same reasoning is applied at an inter-urban equilibrium</w:t>
      </w:r>
      <w:r w:rsidR="00D85D29" w:rsidRPr="00573F29">
        <w:t>,</w:t>
      </w:r>
      <w:r w:rsidR="00AF7B07" w:rsidRPr="00573F29">
        <w:t xml:space="preserve"> </w:t>
      </w:r>
      <w:r w:rsidR="004C60BD" w:rsidRPr="00573F29">
        <w:t xml:space="preserve">indifference location choice is guaranteed </w:t>
      </w:r>
      <w:r w:rsidR="0072042D" w:rsidRPr="00573F29">
        <w:t xml:space="preserve">only when cities </w:t>
      </w:r>
      <w:r w:rsidR="00C31D09" w:rsidRPr="00573F29">
        <w:t>provide the same advantages and disadvantages</w:t>
      </w:r>
      <w:r w:rsidR="0072042D" w:rsidRPr="00573F29">
        <w:t xml:space="preserve"> </w:t>
      </w:r>
      <w:r w:rsidR="00C31D09" w:rsidRPr="00573F29">
        <w:t>to firms and residents,</w:t>
      </w:r>
      <w:r w:rsidR="00AF7B07" w:rsidRPr="00573F29">
        <w:t xml:space="preserve"> </w:t>
      </w:r>
      <w:r w:rsidR="00C31D09" w:rsidRPr="00573F29">
        <w:t xml:space="preserve">a condition achieved – under the assumption of </w:t>
      </w:r>
      <w:r w:rsidR="004C60BD" w:rsidRPr="00573F29">
        <w:t xml:space="preserve">the same production </w:t>
      </w:r>
      <w:r w:rsidR="00C31D09" w:rsidRPr="00573F29">
        <w:t xml:space="preserve">and utility </w:t>
      </w:r>
      <w:r w:rsidR="004C60BD" w:rsidRPr="00573F29">
        <w:t>function</w:t>
      </w:r>
      <w:r w:rsidR="00C31D09" w:rsidRPr="00573F29">
        <w:t xml:space="preserve">s </w:t>
      </w:r>
      <w:r w:rsidR="00F40244" w:rsidRPr="00573F29">
        <w:t>respectively for</w:t>
      </w:r>
      <w:r w:rsidR="00C31D09" w:rsidRPr="00573F29">
        <w:t xml:space="preserve"> firms and residents</w:t>
      </w:r>
      <w:r w:rsidR="004C60BD" w:rsidRPr="00573F29">
        <w:t xml:space="preserve"> </w:t>
      </w:r>
      <w:r w:rsidR="00C31D09" w:rsidRPr="00573F29">
        <w:t xml:space="preserve">– only when cities are of the same size </w:t>
      </w:r>
      <w:r w:rsidR="004C60BD" w:rsidRPr="00573F29">
        <w:t>(</w:t>
      </w:r>
      <w:proofErr w:type="spellStart"/>
      <w:r w:rsidR="004C60BD" w:rsidRPr="00573F29">
        <w:t>Camagni</w:t>
      </w:r>
      <w:proofErr w:type="spellEnd"/>
      <w:r w:rsidR="004C60BD" w:rsidRPr="00573F29">
        <w:t>,</w:t>
      </w:r>
      <w:r w:rsidR="00AF7B07" w:rsidRPr="00573F29">
        <w:t xml:space="preserve"> </w:t>
      </w:r>
      <w:r w:rsidR="004C60BD" w:rsidRPr="00573F29">
        <w:t>1992</w:t>
      </w:r>
      <w:r w:rsidR="00011DFF" w:rsidRPr="00573F29">
        <w:t xml:space="preserve">, </w:t>
      </w:r>
      <w:r w:rsidR="00BD7B70" w:rsidRPr="00573F29">
        <w:t>Section</w:t>
      </w:r>
      <w:r w:rsidR="00011DFF" w:rsidRPr="00573F29">
        <w:t xml:space="preserve"> 6.6</w:t>
      </w:r>
      <w:r w:rsidR="004C60BD" w:rsidRPr="00573F29">
        <w:t>).</w:t>
      </w:r>
    </w:p>
    <w:p w14:paraId="58A0F0EE" w14:textId="1A43A29B" w:rsidR="00AF7B07" w:rsidRPr="00573F29" w:rsidRDefault="00B96640" w:rsidP="00573F29">
      <w:pPr>
        <w:pStyle w:val="Para"/>
        <w:jc w:val="both"/>
      </w:pPr>
      <w:r w:rsidRPr="00573F29">
        <w:t>However,</w:t>
      </w:r>
      <w:r w:rsidR="00AF7B07" w:rsidRPr="00573F29">
        <w:t xml:space="preserve"> </w:t>
      </w:r>
      <w:r w:rsidRPr="00573F29">
        <w:t>as often the case,</w:t>
      </w:r>
      <w:r w:rsidR="00AF7B07" w:rsidRPr="00573F29">
        <w:t xml:space="preserve"> </w:t>
      </w:r>
      <w:r w:rsidR="007E6111" w:rsidRPr="00573F29">
        <w:t>the Central Place Theory</w:t>
      </w:r>
      <w:r w:rsidRPr="00573F29">
        <w:t xml:space="preserve"> is not exempt from limitations. One such shortcoming is related to their </w:t>
      </w:r>
      <w:r w:rsidR="00FF774A" w:rsidRPr="00573F29">
        <w:t>inherently static approach,</w:t>
      </w:r>
      <w:r w:rsidR="00AF7B07" w:rsidRPr="00573F29">
        <w:t xml:space="preserve"> </w:t>
      </w:r>
      <w:r w:rsidR="00FF774A" w:rsidRPr="00573F29">
        <w:t>whereby the relative positioning of cities within the structure remains relatively constant over time. However,</w:t>
      </w:r>
      <w:r w:rsidR="00AF7B07" w:rsidRPr="00573F29">
        <w:t xml:space="preserve"> </w:t>
      </w:r>
      <w:r w:rsidR="00FF774A" w:rsidRPr="00573F29">
        <w:t>while this represents a very reasonable assumption over the short and medium run,</w:t>
      </w:r>
      <w:r w:rsidR="00AF7B07" w:rsidRPr="00573F29">
        <w:t xml:space="preserve"> </w:t>
      </w:r>
      <w:r w:rsidR="00FF774A" w:rsidRPr="00573F29">
        <w:t>this result is clearly not compatible with the explanation of long</w:t>
      </w:r>
      <w:r w:rsidR="0009222A" w:rsidRPr="00573F29">
        <w:t>-</w:t>
      </w:r>
      <w:r w:rsidR="00FF774A" w:rsidRPr="00573F29">
        <w:t xml:space="preserve">run urban </w:t>
      </w:r>
      <w:r w:rsidR="00A15002" w:rsidRPr="00573F29">
        <w:t>evolution and likely bifurcations</w:t>
      </w:r>
      <w:r w:rsidR="00AD19AA" w:rsidRPr="00573F29">
        <w:t>.</w:t>
      </w:r>
      <w:r w:rsidR="00D457B5" w:rsidRPr="00573F29">
        <w:rPr>
          <w:rStyle w:val="Rimandonotadichiusura"/>
        </w:rPr>
        <w:endnoteReference w:id="5"/>
      </w:r>
      <w:r w:rsidRPr="00573F29">
        <w:t xml:space="preserve"> While some attempt has been made to overcome this limitation at least in terms of comparative static (see e.g. Parr,</w:t>
      </w:r>
      <w:r w:rsidR="00AF7B07" w:rsidRPr="00573F29">
        <w:t xml:space="preserve"> </w:t>
      </w:r>
      <w:r w:rsidR="00D153B1" w:rsidRPr="00573F29">
        <w:t>1981),</w:t>
      </w:r>
      <w:r w:rsidR="00AF7B07" w:rsidRPr="00573F29">
        <w:t xml:space="preserve"> </w:t>
      </w:r>
      <w:r w:rsidR="00D153B1" w:rsidRPr="00573F29">
        <w:t>much room is left for interpreting the diverging development patterns of cities within given urban systems and over the long and very-long run.</w:t>
      </w:r>
    </w:p>
    <w:p w14:paraId="26EDFEDF" w14:textId="3898B600" w:rsidR="00AF7B07" w:rsidRPr="00573F29" w:rsidRDefault="00D153B1" w:rsidP="00573F29">
      <w:pPr>
        <w:pStyle w:val="Para"/>
        <w:jc w:val="both"/>
      </w:pPr>
      <w:r w:rsidRPr="00573F29">
        <w:t>Following up to the conceptu</w:t>
      </w:r>
      <w:r w:rsidR="00331EE6" w:rsidRPr="00573F29">
        <w:t>al novelties of the SOUDY model</w:t>
      </w:r>
      <w:r w:rsidR="00AD19AA" w:rsidRPr="00573F29">
        <w:t>,</w:t>
      </w:r>
      <w:r w:rsidR="00AF7B07" w:rsidRPr="00573F29">
        <w:t xml:space="preserve"> </w:t>
      </w:r>
      <w:r w:rsidR="00A15002" w:rsidRPr="00573F29">
        <w:t>namely</w:t>
      </w:r>
      <w:r w:rsidR="00331EE6" w:rsidRPr="00573F29">
        <w:t xml:space="preserve"> a ‘constrained’ asymptotical dynamics </w:t>
      </w:r>
      <w:r w:rsidR="00EA7BD4" w:rsidRPr="00573F29">
        <w:t xml:space="preserve">of single cities </w:t>
      </w:r>
      <w:r w:rsidR="00331EE6" w:rsidRPr="00573F29">
        <w:t>and</w:t>
      </w:r>
      <w:r w:rsidR="00723861" w:rsidRPr="00573F29">
        <w:t xml:space="preserve"> </w:t>
      </w:r>
      <w:r w:rsidR="005D1AE8" w:rsidRPr="00573F29">
        <w:t xml:space="preserve">a </w:t>
      </w:r>
      <w:r w:rsidR="00E928C9" w:rsidRPr="00573F29">
        <w:t>‘stru</w:t>
      </w:r>
      <w:r w:rsidR="00331EE6" w:rsidRPr="00573F29">
        <w:t>ctural’ dynamics led by</w:t>
      </w:r>
      <w:r w:rsidR="00E928C9" w:rsidRPr="00573F29">
        <w:t xml:space="preserve"> innovation</w:t>
      </w:r>
      <w:r w:rsidR="00AD19AA" w:rsidRPr="00573F29">
        <w:t>,</w:t>
      </w:r>
      <w:r w:rsidR="00AF7B07" w:rsidRPr="00573F29">
        <w:t xml:space="preserve"> </w:t>
      </w:r>
      <w:r w:rsidR="00331EE6" w:rsidRPr="00573F29">
        <w:t xml:space="preserve">the </w:t>
      </w:r>
      <w:r w:rsidR="00EA7BD4" w:rsidRPr="00573F29">
        <w:t>urban development paths</w:t>
      </w:r>
      <w:r w:rsidR="00331EE6" w:rsidRPr="00573F29">
        <w:t xml:space="preserve"> </w:t>
      </w:r>
      <w:r w:rsidR="00EA7BD4" w:rsidRPr="00573F29">
        <w:t>were</w:t>
      </w:r>
      <w:r w:rsidR="00E928C9" w:rsidRPr="00573F29">
        <w:t xml:space="preserve"> </w:t>
      </w:r>
      <w:r w:rsidR="00AD19AA" w:rsidRPr="00573F29">
        <w:t>i</w:t>
      </w:r>
      <w:r w:rsidR="00E928C9" w:rsidRPr="00573F29">
        <w:t>nvestigated</w:t>
      </w:r>
      <w:r w:rsidR="00723861" w:rsidRPr="00573F29">
        <w:t xml:space="preserve"> empirically</w:t>
      </w:r>
      <w:r w:rsidR="00E928C9" w:rsidRPr="00573F29">
        <w:t xml:space="preserve"> separating three main hierarchical </w:t>
      </w:r>
      <w:r w:rsidR="00AF698C" w:rsidRPr="00573F29">
        <w:t>ranks</w:t>
      </w:r>
      <w:r w:rsidR="00AD19AA" w:rsidRPr="00573F29">
        <w:t xml:space="preserve"> (</w:t>
      </w:r>
      <w:r w:rsidR="00E928C9" w:rsidRPr="00573F29">
        <w:t>small,</w:t>
      </w:r>
      <w:r w:rsidR="00AF7B07" w:rsidRPr="00573F29">
        <w:t xml:space="preserve"> </w:t>
      </w:r>
      <w:r w:rsidR="00E928C9" w:rsidRPr="00573F29">
        <w:t>medium and large cities</w:t>
      </w:r>
      <w:r w:rsidR="00AD19AA" w:rsidRPr="00573F29">
        <w:t>)</w:t>
      </w:r>
      <w:r w:rsidR="00E928C9" w:rsidRPr="00573F29">
        <w:t xml:space="preserve"> emerging from the European urban hierarchy (</w:t>
      </w:r>
      <w:proofErr w:type="spellStart"/>
      <w:r w:rsidR="00E928C9" w:rsidRPr="00573F29">
        <w:t>Camagni</w:t>
      </w:r>
      <w:proofErr w:type="spellEnd"/>
      <w:r w:rsidR="00E928C9" w:rsidRPr="00573F29">
        <w:t xml:space="preserve"> et al.,</w:t>
      </w:r>
      <w:r w:rsidR="00AF7B07" w:rsidRPr="00573F29">
        <w:t xml:space="preserve"> </w:t>
      </w:r>
      <w:r w:rsidR="00E928C9" w:rsidRPr="00573F29">
        <w:t>2015a</w:t>
      </w:r>
      <w:r w:rsidR="00CF6D9E" w:rsidRPr="00573F29">
        <w:t>,</w:t>
      </w:r>
      <w:r w:rsidR="00E928C9" w:rsidRPr="00573F29">
        <w:t xml:space="preserve"> </w:t>
      </w:r>
      <w:r w:rsidR="00E57DDD" w:rsidRPr="00573F29">
        <w:t>2015</w:t>
      </w:r>
      <w:r w:rsidR="00E928C9" w:rsidRPr="00573F29">
        <w:t xml:space="preserve">b). Interpreting the </w:t>
      </w:r>
      <w:r w:rsidR="00723861" w:rsidRPr="00573F29">
        <w:t xml:space="preserve">urban </w:t>
      </w:r>
      <w:r w:rsidR="00E928C9" w:rsidRPr="00573F29">
        <w:t xml:space="preserve">growth rates as expressive of </w:t>
      </w:r>
      <w:r w:rsidR="00AF698C" w:rsidRPr="00573F29">
        <w:t xml:space="preserve">implicit </w:t>
      </w:r>
      <w:r w:rsidR="00E928C9" w:rsidRPr="00573F29">
        <w:t xml:space="preserve">net </w:t>
      </w:r>
      <w:r w:rsidR="00AF698C" w:rsidRPr="00573F29">
        <w:t>returns to urban scale,</w:t>
      </w:r>
      <w:r w:rsidR="00AF7B07" w:rsidRPr="00573F29">
        <w:t xml:space="preserve"> </w:t>
      </w:r>
      <w:r w:rsidR="00AF698C" w:rsidRPr="00573F29">
        <w:t xml:space="preserve">the hypothesis of an inverted U shape for agglomeration economies inside the single ranks (as in </w:t>
      </w:r>
      <w:r w:rsidR="00AF698C" w:rsidRPr="00573F29">
        <w:lastRenderedPageBreak/>
        <w:t>Fig</w:t>
      </w:r>
      <w:r w:rsidR="009730C3" w:rsidRPr="00573F29">
        <w:t>ure</w:t>
      </w:r>
      <w:r w:rsidR="00AF698C" w:rsidRPr="00573F29">
        <w:t xml:space="preserve"> </w:t>
      </w:r>
      <w:r w:rsidR="009730C3" w:rsidRPr="00573F29">
        <w:t>1</w:t>
      </w:r>
      <w:r w:rsidR="00B95790" w:rsidRPr="00573F29">
        <w:t>2</w:t>
      </w:r>
      <w:r w:rsidR="009730C3" w:rsidRPr="00573F29">
        <w:t>.</w:t>
      </w:r>
      <w:r w:rsidR="00AF698C" w:rsidRPr="00573F29">
        <w:t>2) was proved as statistically significant,</w:t>
      </w:r>
      <w:r w:rsidR="00AF7B07" w:rsidRPr="00573F29">
        <w:t xml:space="preserve"> </w:t>
      </w:r>
      <w:r w:rsidR="00AF698C" w:rsidRPr="00573F29">
        <w:t xml:space="preserve">together with </w:t>
      </w:r>
      <w:r w:rsidR="00AD19AA" w:rsidRPr="00573F29">
        <w:t>the evidence of the possibility</w:t>
      </w:r>
      <w:r w:rsidR="00AF698C" w:rsidRPr="00573F29">
        <w:t xml:space="preserve"> for dynamic cities to overcome the fate of diminishing returns through</w:t>
      </w:r>
      <w:r w:rsidR="00723861" w:rsidRPr="00573F29">
        <w:t xml:space="preserve"> an</w:t>
      </w:r>
      <w:r w:rsidR="00AF698C" w:rsidRPr="00573F29">
        <w:t xml:space="preserve"> innovative </w:t>
      </w:r>
      <w:r w:rsidR="00C35E15" w:rsidRPr="00573F29">
        <w:t>behavior.</w:t>
      </w:r>
    </w:p>
    <w:p w14:paraId="1CB0CA53" w14:textId="77777777" w:rsidR="00AF7B07" w:rsidRPr="00573F29" w:rsidRDefault="00C35E15" w:rsidP="00573F29">
      <w:pPr>
        <w:pStyle w:val="Para"/>
        <w:jc w:val="both"/>
      </w:pPr>
      <w:r w:rsidRPr="00573F29">
        <w:t>In other words,</w:t>
      </w:r>
      <w:r w:rsidR="00AF7B07" w:rsidRPr="00573F29">
        <w:t xml:space="preserve"> </w:t>
      </w:r>
      <w:r w:rsidRPr="00573F29">
        <w:t>acknowledging</w:t>
      </w:r>
      <w:r w:rsidR="00AD19AA" w:rsidRPr="00573F29">
        <w:t xml:space="preserve"> that other factors contribute</w:t>
      </w:r>
      <w:r w:rsidRPr="00573F29">
        <w:t xml:space="preserve"> to explain urba</w:t>
      </w:r>
      <w:r w:rsidR="00811B16" w:rsidRPr="00573F29">
        <w:t xml:space="preserve">n efficiency levels </w:t>
      </w:r>
      <w:r w:rsidR="00AD19AA" w:rsidRPr="00573F29">
        <w:t xml:space="preserve">together with pure size </w:t>
      </w:r>
      <w:r w:rsidR="00811B16" w:rsidRPr="00573F29">
        <w:t>(see previous section)</w:t>
      </w:r>
      <w:r w:rsidRPr="00573F29">
        <w:t>,</w:t>
      </w:r>
      <w:r w:rsidR="00AF7B07" w:rsidRPr="00573F29">
        <w:t xml:space="preserve"> </w:t>
      </w:r>
      <w:r w:rsidRPr="00573F29">
        <w:t>a new idea is introduced,</w:t>
      </w:r>
      <w:r w:rsidR="00AF7B07" w:rsidRPr="00573F29">
        <w:t xml:space="preserve"> </w:t>
      </w:r>
      <w:r w:rsidRPr="00573F29">
        <w:t>and empirically proved,</w:t>
      </w:r>
      <w:r w:rsidR="00AF7B07" w:rsidRPr="00573F29">
        <w:t xml:space="preserve"> </w:t>
      </w:r>
      <w:r w:rsidRPr="00573F29">
        <w:t>namely that</w:t>
      </w:r>
      <w:r w:rsidR="00247D5A" w:rsidRPr="00573F29">
        <w:t>:</w:t>
      </w:r>
    </w:p>
    <w:p w14:paraId="70E1FDBA" w14:textId="134F2940" w:rsidR="00AF7B07" w:rsidRPr="00573F29" w:rsidRDefault="00C35E15" w:rsidP="00573F29">
      <w:pPr>
        <w:pStyle w:val="Lc-AlphaList1"/>
        <w:numPr>
          <w:ilvl w:val="0"/>
          <w:numId w:val="132"/>
        </w:numPr>
        <w:jc w:val="both"/>
      </w:pPr>
      <w:r w:rsidRPr="00573F29">
        <w:t>the intensity of t</w:t>
      </w:r>
      <w:r w:rsidR="00247D5A" w:rsidRPr="00573F29">
        <w:t xml:space="preserve">hese factors cause increasing returns </w:t>
      </w:r>
      <w:r w:rsidRPr="00573F29">
        <w:t>irrespective of the size of the city</w:t>
      </w:r>
      <w:r w:rsidR="00247D5A" w:rsidRPr="00573F29">
        <w:t>:</w:t>
      </w:r>
      <w:r w:rsidRPr="00573F29">
        <w:t xml:space="preserve"> the quality of the activities hosted,</w:t>
      </w:r>
      <w:r w:rsidR="00AF7B07" w:rsidRPr="00573F29">
        <w:t xml:space="preserve"> </w:t>
      </w:r>
      <w:r w:rsidRPr="00573F29">
        <w:t>the quality of production factors,</w:t>
      </w:r>
      <w:r w:rsidR="00AF7B07" w:rsidRPr="00573F29">
        <w:t xml:space="preserve"> </w:t>
      </w:r>
      <w:r w:rsidRPr="00573F29">
        <w:t>the density of external linkages and cooperation networks,</w:t>
      </w:r>
      <w:r w:rsidR="00AF7B07" w:rsidRPr="00573F29">
        <w:t xml:space="preserve"> </w:t>
      </w:r>
      <w:r w:rsidRPr="00573F29">
        <w:t>the qualit</w:t>
      </w:r>
      <w:r w:rsidR="00811B16" w:rsidRPr="00573F29">
        <w:t xml:space="preserve">y of urban infrastructure </w:t>
      </w:r>
      <w:r w:rsidR="000A7A2A" w:rsidRPr="00573F29">
        <w:t>(</w:t>
      </w:r>
      <w:r w:rsidRPr="00573F29">
        <w:t>internal and external mobility,</w:t>
      </w:r>
      <w:r w:rsidR="00AF7B07" w:rsidRPr="00573F29">
        <w:t xml:space="preserve"> </w:t>
      </w:r>
      <w:r w:rsidRPr="00573F29">
        <w:t>education,</w:t>
      </w:r>
      <w:r w:rsidR="00AF7B07" w:rsidRPr="00573F29">
        <w:t xml:space="preserve"> </w:t>
      </w:r>
      <w:r w:rsidRPr="00573F29">
        <w:t>public services</w:t>
      </w:r>
      <w:r w:rsidR="000A7A2A" w:rsidRPr="00573F29">
        <w:t>)</w:t>
      </w:r>
      <w:r w:rsidRPr="00573F29">
        <w:t xml:space="preserve"> are all factors enabling an incr</w:t>
      </w:r>
      <w:r w:rsidR="00247D5A" w:rsidRPr="00573F29">
        <w:t>ease in net urban benefits;</w:t>
      </w:r>
      <w:r w:rsidRPr="00573F29">
        <w:t xml:space="preserve"> and </w:t>
      </w:r>
      <w:r w:rsidR="00247D5A" w:rsidRPr="00573F29">
        <w:t>that</w:t>
      </w:r>
    </w:p>
    <w:p w14:paraId="4353C856" w14:textId="4188E088" w:rsidR="00AF7B07" w:rsidRPr="00573F29" w:rsidRDefault="00AF7B07" w:rsidP="00573F29">
      <w:pPr>
        <w:pStyle w:val="Uc-AlphaList1"/>
        <w:numPr>
          <w:ilvl w:val="0"/>
          <w:numId w:val="132"/>
        </w:numPr>
        <w:jc w:val="both"/>
      </w:pPr>
      <w:r w:rsidRPr="00573F29">
        <w:t xml:space="preserve"> </w:t>
      </w:r>
      <w:r w:rsidR="00247D5A" w:rsidRPr="00573F29">
        <w:t>large,</w:t>
      </w:r>
      <w:r w:rsidRPr="00573F29">
        <w:t xml:space="preserve"> </w:t>
      </w:r>
      <w:r w:rsidR="00247D5A" w:rsidRPr="00573F29">
        <w:t>as well as medium and small cities may experience a halt in their growth path,</w:t>
      </w:r>
      <w:r w:rsidRPr="00573F29">
        <w:t xml:space="preserve"> </w:t>
      </w:r>
      <w:r w:rsidR="00247D5A" w:rsidRPr="00573F29">
        <w:t>and even a decline,</w:t>
      </w:r>
      <w:r w:rsidRPr="00573F29">
        <w:t xml:space="preserve"> </w:t>
      </w:r>
      <w:r w:rsidR="00247D5A" w:rsidRPr="00573F29">
        <w:t>when they grow without a parallel upgrading or better exploitation of these factors. A</w:t>
      </w:r>
      <w:r w:rsidR="00C35E15" w:rsidRPr="00573F29">
        <w:t xml:space="preserve"> long-term ‘structural </w:t>
      </w:r>
      <w:r w:rsidR="00247D5A" w:rsidRPr="00573F29">
        <w:t xml:space="preserve">dynamics’ process </w:t>
      </w:r>
      <w:r w:rsidR="008D136F" w:rsidRPr="00573F29">
        <w:t>is crucial,</w:t>
      </w:r>
      <w:r w:rsidRPr="00573F29">
        <w:t xml:space="preserve"> </w:t>
      </w:r>
      <w:r w:rsidR="00C35E15" w:rsidRPr="00573F29">
        <w:t>via what can be called a process of urban evolution and transformation</w:t>
      </w:r>
      <w:r w:rsidR="008D136F" w:rsidRPr="00573F29">
        <w:t xml:space="preserve"> (</w:t>
      </w:r>
      <w:proofErr w:type="spellStart"/>
      <w:r w:rsidR="008D136F" w:rsidRPr="00573F29">
        <w:t>Camagni</w:t>
      </w:r>
      <w:proofErr w:type="spellEnd"/>
      <w:r w:rsidR="008D136F" w:rsidRPr="00573F29">
        <w:t xml:space="preserve"> et al.,</w:t>
      </w:r>
      <w:r w:rsidRPr="00573F29">
        <w:t xml:space="preserve"> </w:t>
      </w:r>
      <w:r w:rsidR="008D136F" w:rsidRPr="00573F29">
        <w:t>2015a</w:t>
      </w:r>
      <w:r w:rsidR="00C35E15" w:rsidRPr="00573F29">
        <w:t>).</w:t>
      </w:r>
    </w:p>
    <w:p w14:paraId="34AB4B05" w14:textId="4998B361" w:rsidR="00AF7B07" w:rsidRPr="00573F29" w:rsidRDefault="00666002" w:rsidP="00573F29">
      <w:pPr>
        <w:pStyle w:val="Para"/>
        <w:jc w:val="both"/>
      </w:pPr>
      <w:r w:rsidRPr="00573F29">
        <w:t>&lt;COMP: Place Figure 1</w:t>
      </w:r>
      <w:r w:rsidR="00B95790" w:rsidRPr="00573F29">
        <w:t>2</w:t>
      </w:r>
      <w:r w:rsidRPr="00573F29">
        <w:t>.2 Here&gt;</w:t>
      </w:r>
    </w:p>
    <w:p w14:paraId="35511724" w14:textId="7299FCA6" w:rsidR="00AF7B07" w:rsidRPr="00573F29" w:rsidRDefault="00883F4A" w:rsidP="00573F29">
      <w:pPr>
        <w:pStyle w:val="Para"/>
        <w:jc w:val="both"/>
      </w:pPr>
      <w:r w:rsidRPr="00573F29">
        <w:t>Agglomeration economies do exist,</w:t>
      </w:r>
      <w:r w:rsidR="00AF7B07" w:rsidRPr="00573F29">
        <w:t xml:space="preserve"> </w:t>
      </w:r>
      <w:r w:rsidRPr="00573F29">
        <w:t>as well as the risk of agglomeration diseconomies,</w:t>
      </w:r>
      <w:r w:rsidR="00AF7B07" w:rsidRPr="00573F29">
        <w:t xml:space="preserve"> </w:t>
      </w:r>
      <w:r w:rsidRPr="00573F29">
        <w:t xml:space="preserve">but this </w:t>
      </w:r>
      <w:r w:rsidR="00AF7B07" w:rsidRPr="00573F29">
        <w:rPr>
          <w:i/>
        </w:rPr>
        <w:t>general law works within each class of cities</w:t>
      </w:r>
      <w:r w:rsidRPr="00573F29">
        <w:t>. Some large cities can be able to escape agglomeration diseconomies,</w:t>
      </w:r>
      <w:r w:rsidR="00AF7B07" w:rsidRPr="00573F29">
        <w:t xml:space="preserve"> </w:t>
      </w:r>
      <w:r w:rsidRPr="00573F29">
        <w:t>despite their (costly) large size,</w:t>
      </w:r>
      <w:r w:rsidR="00AF7B07" w:rsidRPr="00573F29">
        <w:t xml:space="preserve"> </w:t>
      </w:r>
      <w:r w:rsidRPr="00573F29">
        <w:t>and some small ones could run into diseconomies if they are unable to implement strategies of innovation and functional upgrading or to enlarge their networks with other cities on short but also long distances through cooperative agreements in infrastructure,</w:t>
      </w:r>
      <w:r w:rsidR="00AF7B07" w:rsidRPr="00573F29">
        <w:t xml:space="preserve"> </w:t>
      </w:r>
      <w:r w:rsidRPr="00573F29">
        <w:t>top public services or R&amp;D facilities.</w:t>
      </w:r>
    </w:p>
    <w:p w14:paraId="066BE36C" w14:textId="558B01E1" w:rsidR="00AF7B07" w:rsidRPr="00573F29" w:rsidRDefault="00883F4A" w:rsidP="00573F29">
      <w:pPr>
        <w:pStyle w:val="Para"/>
        <w:jc w:val="both"/>
      </w:pPr>
      <w:r w:rsidRPr="00573F29">
        <w:t>Within Central Place Theory,</w:t>
      </w:r>
      <w:r w:rsidR="00AF7B07" w:rsidRPr="00573F29">
        <w:t xml:space="preserve"> </w:t>
      </w:r>
      <w:r w:rsidRPr="00573F29">
        <w:t>and their crystallization in present urban economic theory,</w:t>
      </w:r>
      <w:r w:rsidR="00AF7B07" w:rsidRPr="00573F29">
        <w:t xml:space="preserve"> </w:t>
      </w:r>
      <w:r w:rsidRPr="00573F29">
        <w:t xml:space="preserve">much room is left for further advances. </w:t>
      </w:r>
      <w:proofErr w:type="gramStart"/>
      <w:r w:rsidRPr="00573F29">
        <w:t>In particular,</w:t>
      </w:r>
      <w:r w:rsidR="00AF7B07" w:rsidRPr="00573F29">
        <w:t xml:space="preserve"> </w:t>
      </w:r>
      <w:r w:rsidRPr="00573F29">
        <w:t>there</w:t>
      </w:r>
      <w:proofErr w:type="gramEnd"/>
      <w:r w:rsidRPr="00573F29">
        <w:t xml:space="preserve"> seems to be a general lack of consensus about the very definition of urban ranks. How large is large? Or,</w:t>
      </w:r>
      <w:r w:rsidR="00AF7B07" w:rsidRPr="00573F29">
        <w:t xml:space="preserve"> </w:t>
      </w:r>
      <w:r w:rsidRPr="00573F29">
        <w:t>how large is medium? While in general equilibrium city size seems to behave along a continuum of functions and roles,</w:t>
      </w:r>
      <w:r w:rsidR="00AF7B07" w:rsidRPr="00573F29">
        <w:t xml:space="preserve"> </w:t>
      </w:r>
      <w:r w:rsidRPr="00573F29">
        <w:t>structural breaks still seem to characterize urban systems,</w:t>
      </w:r>
      <w:r w:rsidR="00AF7B07" w:rsidRPr="00573F29">
        <w:t xml:space="preserve"> </w:t>
      </w:r>
      <w:r w:rsidRPr="00573F29">
        <w:t xml:space="preserve">thus allowing the hypothesis of </w:t>
      </w:r>
      <w:r w:rsidRPr="00573F29">
        <w:lastRenderedPageBreak/>
        <w:t>(partially) different production functions,</w:t>
      </w:r>
      <w:r w:rsidR="00AF7B07" w:rsidRPr="00573F29">
        <w:t xml:space="preserve"> </w:t>
      </w:r>
      <w:r w:rsidRPr="00573F29">
        <w:t>or at least of different endowments with growth-enhancing characteristics,</w:t>
      </w:r>
      <w:r w:rsidR="00AF7B07" w:rsidRPr="00573F29">
        <w:t xml:space="preserve"> </w:t>
      </w:r>
      <w:r w:rsidRPr="00573F29">
        <w:t>for different urban ranks. Ideally,</w:t>
      </w:r>
      <w:r w:rsidR="00AF7B07" w:rsidRPr="00573F29">
        <w:t xml:space="preserve"> </w:t>
      </w:r>
      <w:r w:rsidRPr="00573F29">
        <w:t xml:space="preserve">theoretical models should allow the </w:t>
      </w:r>
      <w:r w:rsidR="00AC2EF7" w:rsidRPr="00573F29">
        <w:t xml:space="preserve">endogenization </w:t>
      </w:r>
      <w:r w:rsidRPr="00573F29">
        <w:t>of rank thresholds,</w:t>
      </w:r>
      <w:r w:rsidR="00AF7B07" w:rsidRPr="00573F29">
        <w:t xml:space="preserve"> </w:t>
      </w:r>
      <w:r w:rsidRPr="00573F29">
        <w:t>possibly distinguishing the specificities of cities within different urban systems.</w:t>
      </w:r>
    </w:p>
    <w:p w14:paraId="4CAF6195" w14:textId="27AB05F9" w:rsidR="00AF7B07" w:rsidRPr="00573F29" w:rsidRDefault="000F3784" w:rsidP="00573F29">
      <w:pPr>
        <w:pStyle w:val="Head1"/>
        <w:jc w:val="both"/>
        <w:rPr>
          <w:rFonts w:ascii="Times New Roman" w:hAnsi="Times New Roman"/>
          <w:color w:val="auto"/>
        </w:rPr>
      </w:pPr>
      <w:r w:rsidRPr="00573F29">
        <w:rPr>
          <w:rFonts w:ascii="Times New Roman" w:hAnsi="Times New Roman"/>
          <w:color w:val="auto"/>
        </w:rPr>
        <w:t xml:space="preserve">Nature of </w:t>
      </w:r>
      <w:r w:rsidR="00F46784" w:rsidRPr="00573F29">
        <w:rPr>
          <w:rFonts w:ascii="Times New Roman" w:hAnsi="Times New Roman"/>
          <w:color w:val="auto"/>
        </w:rPr>
        <w:t>A</w:t>
      </w:r>
      <w:r w:rsidRPr="00573F29">
        <w:rPr>
          <w:rFonts w:ascii="Times New Roman" w:hAnsi="Times New Roman"/>
          <w:color w:val="auto"/>
        </w:rPr>
        <w:t xml:space="preserve">gglomeration </w:t>
      </w:r>
      <w:r w:rsidR="00F46784" w:rsidRPr="00573F29">
        <w:rPr>
          <w:rFonts w:ascii="Times New Roman" w:hAnsi="Times New Roman"/>
          <w:color w:val="auto"/>
        </w:rPr>
        <w:t>E</w:t>
      </w:r>
      <w:r w:rsidRPr="00573F29">
        <w:rPr>
          <w:rFonts w:ascii="Times New Roman" w:hAnsi="Times New Roman"/>
          <w:color w:val="auto"/>
        </w:rPr>
        <w:t>conomies</w:t>
      </w:r>
    </w:p>
    <w:p w14:paraId="42055A97" w14:textId="77777777" w:rsidR="00AF7B07" w:rsidRPr="00573F29" w:rsidRDefault="0057036A" w:rsidP="00573F29">
      <w:pPr>
        <w:pStyle w:val="Para"/>
        <w:jc w:val="both"/>
      </w:pPr>
      <w:r w:rsidRPr="00573F29">
        <w:t xml:space="preserve">One important and strategic field of research in urban economics has always been the nature of agglomeration economies. A large body of literature has been </w:t>
      </w:r>
      <w:r w:rsidR="00914C2A" w:rsidRPr="00573F29">
        <w:t xml:space="preserve">developed on </w:t>
      </w:r>
      <w:r w:rsidR="002E41D8" w:rsidRPr="00573F29">
        <w:t>such</w:t>
      </w:r>
      <w:r w:rsidR="00914C2A" w:rsidRPr="00573F29">
        <w:t xml:space="preserve"> issue</w:t>
      </w:r>
      <w:r w:rsidR="00EA15AF" w:rsidRPr="00573F29">
        <w:t xml:space="preserve"> (e.g. </w:t>
      </w:r>
      <w:proofErr w:type="spellStart"/>
      <w:r w:rsidR="00EA15AF" w:rsidRPr="00573F29">
        <w:t>Glaeser</w:t>
      </w:r>
      <w:proofErr w:type="spellEnd"/>
      <w:r w:rsidR="00EA15AF" w:rsidRPr="00573F29">
        <w:t xml:space="preserve"> et al.,</w:t>
      </w:r>
      <w:r w:rsidR="00AF7B07" w:rsidRPr="00573F29">
        <w:t xml:space="preserve"> </w:t>
      </w:r>
      <w:r w:rsidR="00EA15AF" w:rsidRPr="00573F29">
        <w:t>1992; Ciccone and Hall,</w:t>
      </w:r>
      <w:r w:rsidR="00AF7B07" w:rsidRPr="00573F29">
        <w:t xml:space="preserve"> </w:t>
      </w:r>
      <w:r w:rsidR="00EA15AF" w:rsidRPr="00573F29">
        <w:t>1996; Combes et al.,</w:t>
      </w:r>
      <w:r w:rsidR="00AF7B07" w:rsidRPr="00573F29">
        <w:t xml:space="preserve"> </w:t>
      </w:r>
      <w:r w:rsidR="00EA15AF" w:rsidRPr="00573F29">
        <w:t>20</w:t>
      </w:r>
      <w:r w:rsidR="00435E0E" w:rsidRPr="00573F29">
        <w:t>10</w:t>
      </w:r>
      <w:r w:rsidR="00EA15AF" w:rsidRPr="00573F29">
        <w:t>; Andersson et al.,</w:t>
      </w:r>
      <w:r w:rsidR="00AF7B07" w:rsidRPr="00573F29">
        <w:t xml:space="preserve"> </w:t>
      </w:r>
      <w:r w:rsidR="00EA15AF" w:rsidRPr="00573F29">
        <w:t>2014),</w:t>
      </w:r>
      <w:r w:rsidR="00AF7B07" w:rsidRPr="00573F29">
        <w:t xml:space="preserve"> </w:t>
      </w:r>
      <w:r w:rsidR="00914C2A" w:rsidRPr="00573F29">
        <w:t>most of empirical nature,</w:t>
      </w:r>
      <w:r w:rsidR="00AF7B07" w:rsidRPr="00573F29">
        <w:t xml:space="preserve"> </w:t>
      </w:r>
      <w:r w:rsidR="00914C2A" w:rsidRPr="00573F29">
        <w:t xml:space="preserve">with the aim to test whether </w:t>
      </w:r>
      <w:r w:rsidR="002E41D8" w:rsidRPr="00573F29">
        <w:t>these</w:t>
      </w:r>
      <w:r w:rsidR="00914C2A" w:rsidRPr="00573F29">
        <w:t xml:space="preserve"> externalities come from a concentration of same-industry firms in an area,</w:t>
      </w:r>
      <w:r w:rsidR="00AF7B07" w:rsidRPr="00573F29">
        <w:t xml:space="preserve"> </w:t>
      </w:r>
      <w:r w:rsidR="00914C2A" w:rsidRPr="00573F29">
        <w:t xml:space="preserve">giving rise </w:t>
      </w:r>
      <w:r w:rsidR="006F32EA" w:rsidRPr="00573F29">
        <w:t xml:space="preserve">to </w:t>
      </w:r>
      <w:r w:rsidR="00914C2A" w:rsidRPr="00573F29">
        <w:t>localization advantag</w:t>
      </w:r>
      <w:r w:rsidR="00BF4385" w:rsidRPr="00573F29">
        <w:t>es,</w:t>
      </w:r>
      <w:r w:rsidR="00AF7B07" w:rsidRPr="00573F29">
        <w:t xml:space="preserve"> </w:t>
      </w:r>
      <w:r w:rsidR="00BF4385" w:rsidRPr="00573F29">
        <w:t xml:space="preserve">or </w:t>
      </w:r>
      <w:r w:rsidR="006F32EA" w:rsidRPr="00573F29">
        <w:t xml:space="preserve">whether </w:t>
      </w:r>
      <w:r w:rsidR="00BF4385" w:rsidRPr="00573F29">
        <w:t>they are the result of a varie</w:t>
      </w:r>
      <w:r w:rsidR="006F32EA" w:rsidRPr="00573F29">
        <w:t>t</w:t>
      </w:r>
      <w:r w:rsidR="00BF4385" w:rsidRPr="00573F29">
        <w:t>y</w:t>
      </w:r>
      <w:r w:rsidR="00EA15AF" w:rsidRPr="00573F29">
        <w:t xml:space="preserve"> of industries,</w:t>
      </w:r>
      <w:r w:rsidR="00AF7B07" w:rsidRPr="00573F29">
        <w:t xml:space="preserve"> </w:t>
      </w:r>
      <w:r w:rsidR="00EA15AF" w:rsidRPr="00573F29">
        <w:t>which generate urbanization economies</w:t>
      </w:r>
      <w:r w:rsidR="000F3784" w:rsidRPr="00573F29">
        <w:t>.</w:t>
      </w:r>
      <w:r w:rsidR="00EA15AF" w:rsidRPr="00573F29">
        <w:t xml:space="preserve"> </w:t>
      </w:r>
      <w:r w:rsidR="006F32EA" w:rsidRPr="00573F29">
        <w:t xml:space="preserve">This </w:t>
      </w:r>
      <w:r w:rsidR="00EA15AF" w:rsidRPr="00573F29">
        <w:t>l</w:t>
      </w:r>
      <w:r w:rsidR="004A5D44" w:rsidRPr="00573F29">
        <w:t xml:space="preserve">iterature </w:t>
      </w:r>
      <w:r w:rsidR="006F32EA" w:rsidRPr="00573F29">
        <w:t xml:space="preserve">mostly presents </w:t>
      </w:r>
      <w:r w:rsidR="004A5D44" w:rsidRPr="00573F29">
        <w:t>methodological advances in the way such externalities are measured,</w:t>
      </w:r>
      <w:r w:rsidR="00AF7B07" w:rsidRPr="00573F29">
        <w:t xml:space="preserve"> </w:t>
      </w:r>
      <w:r w:rsidR="004A5D44" w:rsidRPr="00573F29">
        <w:t xml:space="preserve">both in terms of </w:t>
      </w:r>
      <w:r w:rsidR="00741878" w:rsidRPr="00573F29">
        <w:t xml:space="preserve">more </w:t>
      </w:r>
      <w:r w:rsidR="004A5D44" w:rsidRPr="00573F29">
        <w:t>sophisticated indicators</w:t>
      </w:r>
      <w:r w:rsidR="00741878" w:rsidRPr="00573F29">
        <w:t xml:space="preserve"> as we</w:t>
      </w:r>
      <w:r w:rsidR="00011DFF" w:rsidRPr="00573F29">
        <w:t>ll as of</w:t>
      </w:r>
      <w:r w:rsidR="00741878" w:rsidRPr="00573F29">
        <w:t xml:space="preserve"> econometric</w:t>
      </w:r>
      <w:r w:rsidR="006F32EA" w:rsidRPr="00573F29">
        <w:t xml:space="preserve"> method</w:t>
      </w:r>
      <w:r w:rsidR="00741878" w:rsidRPr="00573F29">
        <w:t>s.</w:t>
      </w:r>
      <w:r w:rsidR="004A5D44" w:rsidRPr="00573F29">
        <w:t xml:space="preserve"> </w:t>
      </w:r>
      <w:r w:rsidR="00B92346" w:rsidRPr="00573F29">
        <w:t>The challenge to measure which type of externality is the most important for firms located in urban contexts was faced by the research group,</w:t>
      </w:r>
      <w:r w:rsidR="00AF7B07" w:rsidRPr="00573F29">
        <w:t xml:space="preserve"> </w:t>
      </w:r>
      <w:r w:rsidR="00B92346" w:rsidRPr="00573F29">
        <w:t>which provided a preliminary evidence (Capello,</w:t>
      </w:r>
      <w:r w:rsidR="00AF7B07" w:rsidRPr="00573F29">
        <w:t xml:space="preserve"> </w:t>
      </w:r>
      <w:r w:rsidR="00B92346" w:rsidRPr="00573F29">
        <w:t xml:space="preserve">2001) and a more </w:t>
      </w:r>
      <w:r w:rsidR="00741878" w:rsidRPr="00573F29">
        <w:t>advanced</w:t>
      </w:r>
      <w:r w:rsidR="00B92346" w:rsidRPr="00573F29">
        <w:t xml:space="preserve"> analysis (Caragliu et al.,</w:t>
      </w:r>
      <w:r w:rsidR="00AF7B07" w:rsidRPr="00573F29">
        <w:t xml:space="preserve"> </w:t>
      </w:r>
      <w:r w:rsidR="00B92346" w:rsidRPr="00573F29">
        <w:t>20</w:t>
      </w:r>
      <w:r w:rsidR="00786FE9" w:rsidRPr="00573F29">
        <w:t>16</w:t>
      </w:r>
      <w:r w:rsidR="00B92346" w:rsidRPr="00573F29">
        <w:t xml:space="preserve">) </w:t>
      </w:r>
      <w:r w:rsidR="00741878" w:rsidRPr="00573F29">
        <w:t xml:space="preserve">on the fact </w:t>
      </w:r>
      <w:r w:rsidR="00B92346" w:rsidRPr="00573F29">
        <w:t xml:space="preserve">that both </w:t>
      </w:r>
      <w:r w:rsidR="00741878" w:rsidRPr="00573F29">
        <w:t>types of externalities</w:t>
      </w:r>
      <w:r w:rsidR="00786FE9" w:rsidRPr="00573F29">
        <w:t xml:space="preserve"> are in place</w:t>
      </w:r>
      <w:r w:rsidR="00011DFF" w:rsidRPr="00573F29">
        <w:t xml:space="preserve"> in different types of cities</w:t>
      </w:r>
      <w:r w:rsidR="00786FE9" w:rsidRPr="00573F29">
        <w:t>.</w:t>
      </w:r>
    </w:p>
    <w:p w14:paraId="297F0957" w14:textId="6710E1D2" w:rsidR="00AF7B07" w:rsidRPr="00573F29" w:rsidRDefault="004C0399" w:rsidP="00573F29">
      <w:pPr>
        <w:pStyle w:val="Para"/>
        <w:jc w:val="both"/>
      </w:pPr>
      <w:r w:rsidRPr="00573F29">
        <w:t xml:space="preserve">An important step forward developed in this field is the criticism moved to </w:t>
      </w:r>
      <w:r w:rsidR="00BF4385" w:rsidRPr="00573F29">
        <w:t xml:space="preserve">what appeared to us as </w:t>
      </w:r>
      <w:r w:rsidRPr="00573F29">
        <w:t>some theoretical shortcuts of the mainstream urban economics (</w:t>
      </w:r>
      <w:proofErr w:type="spellStart"/>
      <w:r w:rsidRPr="00573F29">
        <w:t>Camagni</w:t>
      </w:r>
      <w:proofErr w:type="spellEnd"/>
      <w:r w:rsidR="00142DF9" w:rsidRPr="00573F29">
        <w:t xml:space="preserve"> et al.,</w:t>
      </w:r>
      <w:r w:rsidR="00AF7B07" w:rsidRPr="00573F29">
        <w:t xml:space="preserve"> </w:t>
      </w:r>
      <w:r w:rsidR="00142DF9" w:rsidRPr="00573F29">
        <w:t>2016),</w:t>
      </w:r>
      <w:r w:rsidR="00AF7B07" w:rsidRPr="00573F29">
        <w:t xml:space="preserve"> </w:t>
      </w:r>
      <w:r w:rsidR="00B06AF0" w:rsidRPr="00573F29">
        <w:t>namely the</w:t>
      </w:r>
      <w:r w:rsidRPr="00573F29">
        <w:t xml:space="preserve"> </w:t>
      </w:r>
      <w:r w:rsidR="00B06AF0" w:rsidRPr="00573F29">
        <w:t>implicit or explicit assumption</w:t>
      </w:r>
      <w:r w:rsidRPr="00573F29">
        <w:t xml:space="preserve"> that agglomeration economies automatically lead to urban growth,</w:t>
      </w:r>
      <w:r w:rsidR="00AF7B07" w:rsidRPr="00573F29">
        <w:t xml:space="preserve"> </w:t>
      </w:r>
      <w:r w:rsidRPr="00573F29">
        <w:t>assigning a relevant and indisputable p</w:t>
      </w:r>
      <w:r w:rsidR="006F32EA" w:rsidRPr="00573F29">
        <w:t>remium to large and extra</w:t>
      </w:r>
      <w:r w:rsidRPr="00573F29">
        <w:t>-large cities (Krugman,</w:t>
      </w:r>
      <w:r w:rsidR="00AF7B07" w:rsidRPr="00573F29">
        <w:t xml:space="preserve"> </w:t>
      </w:r>
      <w:r w:rsidRPr="00573F29">
        <w:t xml:space="preserve">1991; </w:t>
      </w:r>
      <w:proofErr w:type="spellStart"/>
      <w:r w:rsidRPr="00573F29">
        <w:t>Glaeser</w:t>
      </w:r>
      <w:proofErr w:type="spellEnd"/>
      <w:r w:rsidRPr="00573F29">
        <w:t xml:space="preserve"> et al. 2001; </w:t>
      </w:r>
      <w:proofErr w:type="spellStart"/>
      <w:r w:rsidRPr="00573F29">
        <w:t>Glaeser</w:t>
      </w:r>
      <w:proofErr w:type="spellEnd"/>
      <w:r w:rsidRPr="00573F29">
        <w:t>,</w:t>
      </w:r>
      <w:r w:rsidR="00AF7B07" w:rsidRPr="00573F29">
        <w:t xml:space="preserve"> </w:t>
      </w:r>
      <w:r w:rsidRPr="00573F29">
        <w:t>2011). Clear</w:t>
      </w:r>
      <w:r w:rsidR="006F32EA" w:rsidRPr="00573F29">
        <w:t>-</w:t>
      </w:r>
      <w:r w:rsidRPr="00573F29">
        <w:t xml:space="preserve">cut </w:t>
      </w:r>
      <w:r w:rsidR="006F32EA" w:rsidRPr="00573F29">
        <w:t xml:space="preserve">thinking </w:t>
      </w:r>
      <w:r w:rsidRPr="00573F29">
        <w:t xml:space="preserve">in this field </w:t>
      </w:r>
      <w:r w:rsidR="00C80204" w:rsidRPr="00573F29">
        <w:t xml:space="preserve">was </w:t>
      </w:r>
      <w:r w:rsidRPr="00573F29">
        <w:t xml:space="preserve">already </w:t>
      </w:r>
      <w:r w:rsidR="006F32EA" w:rsidRPr="00573F29">
        <w:t xml:space="preserve">discussed in </w:t>
      </w:r>
      <w:r w:rsidRPr="00573F29">
        <w:t>Henderson</w:t>
      </w:r>
      <w:r w:rsidR="006F32EA" w:rsidRPr="00573F29">
        <w:t xml:space="preserve"> (</w:t>
      </w:r>
      <w:r w:rsidRPr="00573F29">
        <w:t>2010</w:t>
      </w:r>
      <w:r w:rsidR="006F32EA" w:rsidRPr="00573F29">
        <w:t>)</w:t>
      </w:r>
      <w:r w:rsidRPr="00573F29">
        <w:t>,</w:t>
      </w:r>
      <w:r w:rsidR="00AF7B07" w:rsidRPr="00573F29">
        <w:t xml:space="preserve"> </w:t>
      </w:r>
      <w:r w:rsidRPr="00573F29">
        <w:t>as the “</w:t>
      </w:r>
      <w:r w:rsidR="00AF7B07" w:rsidRPr="00573F29">
        <w:rPr>
          <w:i/>
        </w:rPr>
        <w:t xml:space="preserve">association between urbanization and development (…) is an </w:t>
      </w:r>
      <w:r w:rsidR="00AF7B07" w:rsidRPr="00573F29">
        <w:rPr>
          <w:i/>
        </w:rPr>
        <w:lastRenderedPageBreak/>
        <w:t>equilibrium not causal relation</w:t>
      </w:r>
      <w:r w:rsidRPr="00573F29">
        <w:t>” (p. 518) and “</w:t>
      </w:r>
      <w:r w:rsidR="00AF7B07" w:rsidRPr="00573F29">
        <w:rPr>
          <w:i/>
        </w:rPr>
        <w:t>urbanization per se does not cause development</w:t>
      </w:r>
      <w:r w:rsidRPr="00573F29">
        <w:t>” (p. 515). The point made b</w:t>
      </w:r>
      <w:r w:rsidR="00B06AF0" w:rsidRPr="00573F29">
        <w:t>y the</w:t>
      </w:r>
      <w:r w:rsidRPr="00573F29">
        <w:t xml:space="preserve"> group is that “</w:t>
      </w:r>
      <w:r w:rsidR="00AF7B07" w:rsidRPr="00573F29">
        <w:rPr>
          <w:i/>
        </w:rPr>
        <w:t>along an average productivity curve rising with urban size, reading the size-derivative as a time-derivative will be mistaken and, beyond that, implies a circular reasoning: ‘if a city grows demographically it will grow economically’</w:t>
      </w:r>
      <w:r w:rsidR="0080564F" w:rsidRPr="00573F29">
        <w:t xml:space="preserve">” </w:t>
      </w:r>
      <w:r w:rsidR="006F32EA" w:rsidRPr="00573F29">
        <w:t>(</w:t>
      </w:r>
      <w:proofErr w:type="spellStart"/>
      <w:r w:rsidR="006F32EA" w:rsidRPr="00573F29">
        <w:t>Camagni</w:t>
      </w:r>
      <w:proofErr w:type="spellEnd"/>
      <w:r w:rsidR="006F32EA" w:rsidRPr="00573F29">
        <w:t xml:space="preserve"> et al.,</w:t>
      </w:r>
      <w:r w:rsidR="00AF7B07" w:rsidRPr="00573F29">
        <w:t xml:space="preserve"> </w:t>
      </w:r>
      <w:r w:rsidR="006F32EA" w:rsidRPr="00573F29">
        <w:t>2016, p. 134).</w:t>
      </w:r>
    </w:p>
    <w:p w14:paraId="5D6FD38E" w14:textId="4FE054B8" w:rsidR="00AF7B07" w:rsidRPr="00573F29" w:rsidRDefault="004C0399" w:rsidP="00573F29">
      <w:pPr>
        <w:pStyle w:val="Para"/>
        <w:jc w:val="both"/>
      </w:pPr>
      <w:r w:rsidRPr="00573F29">
        <w:t>Second,</w:t>
      </w:r>
      <w:r w:rsidR="00AF7B07" w:rsidRPr="00573F29">
        <w:t xml:space="preserve"> </w:t>
      </w:r>
      <w:r w:rsidRPr="00573F29">
        <w:t>if the locational advantage of the large city and its attractiveness of new activities are at stake,</w:t>
      </w:r>
      <w:r w:rsidR="00AF7B07" w:rsidRPr="00573F29">
        <w:t xml:space="preserve"> </w:t>
      </w:r>
      <w:r w:rsidRPr="00573F29">
        <w:t>a net and not gross measure of urban efficiency is required,</w:t>
      </w:r>
      <w:r w:rsidR="00AF7B07" w:rsidRPr="00573F29">
        <w:t xml:space="preserve"> </w:t>
      </w:r>
      <w:r w:rsidRPr="00573F29">
        <w:t>encompassing not only per capita GDP,</w:t>
      </w:r>
      <w:r w:rsidR="00AF7B07" w:rsidRPr="00573F29">
        <w:t xml:space="preserve"> </w:t>
      </w:r>
      <w:r w:rsidRPr="00573F29">
        <w:t>productivity or wages but also urban costs (as Richardson,</w:t>
      </w:r>
      <w:r w:rsidR="00AF7B07" w:rsidRPr="00573F29">
        <w:t xml:space="preserve"> </w:t>
      </w:r>
      <w:r w:rsidRPr="00573F29">
        <w:t>197</w:t>
      </w:r>
      <w:r w:rsidR="0009160F" w:rsidRPr="00573F29">
        <w:t>2</w:t>
      </w:r>
      <w:r w:rsidRPr="00573F29">
        <w:t xml:space="preserve">, </w:t>
      </w:r>
      <w:r w:rsidR="009C4ECA" w:rsidRPr="00573F29">
        <w:t>reminds us).</w:t>
      </w:r>
    </w:p>
    <w:p w14:paraId="619ABCA5" w14:textId="2F98FE19" w:rsidR="00AF7B07" w:rsidRPr="00573F29" w:rsidRDefault="004C0399" w:rsidP="00573F29">
      <w:pPr>
        <w:pStyle w:val="Para"/>
        <w:jc w:val="both"/>
      </w:pPr>
      <w:r w:rsidRPr="00573F29">
        <w:t>Third,</w:t>
      </w:r>
      <w:r w:rsidR="00AF7B07" w:rsidRPr="00573F29">
        <w:t xml:space="preserve"> </w:t>
      </w:r>
      <w:r w:rsidR="009C4ECA" w:rsidRPr="00573F29">
        <w:t xml:space="preserve">on the basis of </w:t>
      </w:r>
      <w:r w:rsidRPr="00573F29">
        <w:t xml:space="preserve">empirical </w:t>
      </w:r>
      <w:r w:rsidR="009C4ECA" w:rsidRPr="00573F29">
        <w:t xml:space="preserve">work </w:t>
      </w:r>
      <w:r w:rsidRPr="00573F29">
        <w:t>on European metropolitan areas,</w:t>
      </w:r>
      <w:r w:rsidR="00AF7B07" w:rsidRPr="00573F29">
        <w:t xml:space="preserve"> </w:t>
      </w:r>
      <w:r w:rsidRPr="00573F29">
        <w:t>it is true on the one hand,</w:t>
      </w:r>
      <w:r w:rsidR="00AF7B07" w:rsidRPr="00573F29">
        <w:t xml:space="preserve"> </w:t>
      </w:r>
      <w:r w:rsidRPr="00573F29">
        <w:t>in a static picture,</w:t>
      </w:r>
      <w:r w:rsidR="00AF7B07" w:rsidRPr="00573F29">
        <w:t xml:space="preserve"> </w:t>
      </w:r>
      <w:r w:rsidRPr="00573F29">
        <w:t>that net overall urban benefits (measured by urban land rent) have a U-shaped relationship with respect to urban size suggesting the presence of net increasing returns to urban scale</w:t>
      </w:r>
      <w:r w:rsidR="00B47C9D" w:rsidRPr="00573F29">
        <w:t>.</w:t>
      </w:r>
      <w:r w:rsidR="00D457B5" w:rsidRPr="00573F29">
        <w:rPr>
          <w:rStyle w:val="Rimandonotadichiusura"/>
        </w:rPr>
        <w:endnoteReference w:id="6"/>
      </w:r>
      <w:r w:rsidR="00B47C9D" w:rsidRPr="00573F29">
        <w:t xml:space="preserve"> On </w:t>
      </w:r>
      <w:r w:rsidRPr="00573F29">
        <w:t>the other hand,</w:t>
      </w:r>
      <w:r w:rsidR="00AF7B07" w:rsidRPr="00573F29">
        <w:t xml:space="preserve"> </w:t>
      </w:r>
      <w:r w:rsidRPr="00573F29">
        <w:t>in a dynamic setting,</w:t>
      </w:r>
      <w:r w:rsidR="00AF7B07" w:rsidRPr="00573F29">
        <w:t xml:space="preserve"> </w:t>
      </w:r>
      <w:r w:rsidRPr="00573F29">
        <w:t xml:space="preserve">this same relationship fails in </w:t>
      </w:r>
      <w:r w:rsidR="00B47C9D" w:rsidRPr="00573F29">
        <w:t>interpreting</w:t>
      </w:r>
      <w:r w:rsidRPr="00573F29">
        <w:t xml:space="preserve"> urban growth. In fact,</w:t>
      </w:r>
      <w:r w:rsidR="00AF7B07" w:rsidRPr="00573F29">
        <w:t xml:space="preserve"> </w:t>
      </w:r>
      <w:r w:rsidRPr="00573F29">
        <w:t>urban dynamics measured by the growth rate of net benefits does not show any relation with initial urban size or density</w:t>
      </w:r>
      <w:r w:rsidR="00B47C9D" w:rsidRPr="00573F29">
        <w:t xml:space="preserve"> </w:t>
      </w:r>
      <w:r w:rsidR="00DD7F42" w:rsidRPr="00573F29">
        <w:t>a</w:t>
      </w:r>
      <w:r w:rsidR="00B47C9D" w:rsidRPr="00573F29">
        <w:t>ccording to</w:t>
      </w:r>
      <w:r w:rsidR="00AF7B07" w:rsidRPr="00573F29">
        <w:t xml:space="preserve">, </w:t>
      </w:r>
      <w:r w:rsidRPr="00573F29">
        <w:t>but rather with the upgrading and development of hosted functions,</w:t>
      </w:r>
      <w:r w:rsidR="00AF7B07" w:rsidRPr="00573F29">
        <w:t xml:space="preserve"> </w:t>
      </w:r>
      <w:r w:rsidRPr="00573F29">
        <w:t>the general development of the surrounding urban system and,</w:t>
      </w:r>
      <w:r w:rsidR="00AF7B07" w:rsidRPr="00573F29">
        <w:t xml:space="preserve"> </w:t>
      </w:r>
      <w:r w:rsidRPr="00573F29">
        <w:t>once again,</w:t>
      </w:r>
      <w:r w:rsidR="00AF7B07" w:rsidRPr="00573F29">
        <w:t xml:space="preserve"> </w:t>
      </w:r>
      <w:r w:rsidRPr="00573F29">
        <w:t>the capability of establishing long distance cooperative agreements with other cities. All this suggests the need for a dynamic approach to the explanation of agglomeration economies (</w:t>
      </w:r>
      <w:proofErr w:type="spellStart"/>
      <w:r w:rsidRPr="00573F29">
        <w:t>Camagni</w:t>
      </w:r>
      <w:proofErr w:type="spellEnd"/>
      <w:r w:rsidRPr="00573F29">
        <w:t xml:space="preserve"> et al.,</w:t>
      </w:r>
      <w:r w:rsidR="00AF7B07" w:rsidRPr="00573F29">
        <w:t xml:space="preserve"> </w:t>
      </w:r>
      <w:r w:rsidRPr="00573F29">
        <w:t>2016).</w:t>
      </w:r>
    </w:p>
    <w:p w14:paraId="31E96AEE" w14:textId="31E3BEB8" w:rsidR="00AF7B07" w:rsidRPr="00573F29" w:rsidRDefault="000F3784" w:rsidP="00573F29">
      <w:pPr>
        <w:pStyle w:val="Para"/>
        <w:jc w:val="both"/>
      </w:pPr>
      <w:r w:rsidRPr="00573F29">
        <w:t>Despite the consistent efforts,</w:t>
      </w:r>
      <w:r w:rsidR="00AF7B07" w:rsidRPr="00573F29">
        <w:t xml:space="preserve"> </w:t>
      </w:r>
      <w:r w:rsidRPr="00573F29">
        <w:t>this literature has still much room left for improvement. As frequently advocated (</w:t>
      </w:r>
      <w:proofErr w:type="spellStart"/>
      <w:r w:rsidRPr="00573F29">
        <w:t>Duranton</w:t>
      </w:r>
      <w:proofErr w:type="spellEnd"/>
      <w:r w:rsidRPr="00573F29">
        <w:t xml:space="preserve"> and </w:t>
      </w:r>
      <w:proofErr w:type="spellStart"/>
      <w:r w:rsidRPr="00573F29">
        <w:t>Puga</w:t>
      </w:r>
      <w:proofErr w:type="spellEnd"/>
      <w:r w:rsidRPr="00573F29">
        <w:t>,</w:t>
      </w:r>
      <w:r w:rsidR="00AF7B07" w:rsidRPr="00573F29">
        <w:t xml:space="preserve"> </w:t>
      </w:r>
      <w:r w:rsidRPr="00573F29">
        <w:t>2004</w:t>
      </w:r>
      <w:r w:rsidR="005256B2" w:rsidRPr="00573F29">
        <w:t xml:space="preserve">; </w:t>
      </w:r>
      <w:proofErr w:type="spellStart"/>
      <w:r w:rsidR="005256B2" w:rsidRPr="00573F29">
        <w:t>Puga</w:t>
      </w:r>
      <w:proofErr w:type="spellEnd"/>
      <w:r w:rsidR="005256B2" w:rsidRPr="00573F29">
        <w:t>, 2010</w:t>
      </w:r>
      <w:r w:rsidRPr="00573F29">
        <w:t>),</w:t>
      </w:r>
      <w:r w:rsidR="00AF7B07" w:rsidRPr="00573F29">
        <w:t xml:space="preserve"> </w:t>
      </w:r>
      <w:r w:rsidRPr="00573F29">
        <w:t>the relative strength of agglomerative forces is still not fully clear.</w:t>
      </w:r>
      <w:r w:rsidR="00D457B5" w:rsidRPr="00573F29">
        <w:rPr>
          <w:rStyle w:val="Rimandonotadichiusura"/>
        </w:rPr>
        <w:endnoteReference w:id="7"/>
      </w:r>
      <w:r w:rsidRPr="00573F29">
        <w:t xml:space="preserve"> An ancillary but relevant topic that is still worth tackling also pertains </w:t>
      </w:r>
      <w:r w:rsidR="0019049A" w:rsidRPr="00573F29">
        <w:t xml:space="preserve">to </w:t>
      </w:r>
      <w:r w:rsidRPr="00573F29">
        <w:t xml:space="preserve">the use of </w:t>
      </w:r>
      <w:r w:rsidR="0019049A" w:rsidRPr="00573F29">
        <w:t xml:space="preserve">a </w:t>
      </w:r>
      <w:r w:rsidRPr="00573F29">
        <w:t>broader definition of both the dependent variable in agglomeration economies regressions (for instance,</w:t>
      </w:r>
      <w:r w:rsidR="00AF7B07" w:rsidRPr="00573F29">
        <w:t xml:space="preserve"> </w:t>
      </w:r>
      <w:r w:rsidRPr="00573F29">
        <w:t xml:space="preserve">using the recent spurt of wellbeing and </w:t>
      </w:r>
      <w:r w:rsidRPr="00573F29">
        <w:lastRenderedPageBreak/>
        <w:t>quality of life</w:t>
      </w:r>
      <w:r w:rsidR="005C6579" w:rsidRPr="00573F29">
        <w:t xml:space="preserve"> studies</w:t>
      </w:r>
      <w:r w:rsidR="003609E4" w:rsidRPr="00573F29">
        <w:rPr>
          <w:rStyle w:val="Rimandonotadichiusura"/>
        </w:rPr>
        <w:endnoteReference w:id="8"/>
      </w:r>
      <w:r w:rsidRPr="00573F29">
        <w:t>) and independent variables (i.e. how to measure sources of urban efficiency).</w:t>
      </w:r>
    </w:p>
    <w:p w14:paraId="45783071" w14:textId="3BD0009A" w:rsidR="00AF7B07" w:rsidRPr="00573F29" w:rsidRDefault="00AF7B07" w:rsidP="00573F29">
      <w:pPr>
        <w:pStyle w:val="Head1"/>
        <w:jc w:val="both"/>
        <w:rPr>
          <w:rFonts w:ascii="Times New Roman" w:eastAsiaTheme="majorEastAsia" w:hAnsi="Times New Roman"/>
          <w:color w:val="auto"/>
        </w:rPr>
      </w:pPr>
      <w:r w:rsidRPr="00573F29">
        <w:rPr>
          <w:rFonts w:ascii="Times New Roman" w:eastAsiaTheme="majorEastAsia" w:hAnsi="Times New Roman"/>
          <w:color w:val="auto"/>
        </w:rPr>
        <w:t>Self-</w:t>
      </w:r>
      <w:r w:rsidR="00E57DDD" w:rsidRPr="00573F29">
        <w:rPr>
          <w:rFonts w:ascii="Times New Roman" w:eastAsiaTheme="majorEastAsia" w:hAnsi="Times New Roman"/>
          <w:color w:val="auto"/>
        </w:rPr>
        <w:t>O</w:t>
      </w:r>
      <w:r w:rsidRPr="00573F29">
        <w:rPr>
          <w:rFonts w:ascii="Times New Roman" w:eastAsiaTheme="majorEastAsia" w:hAnsi="Times New Roman"/>
          <w:color w:val="auto"/>
        </w:rPr>
        <w:t>rgani</w:t>
      </w:r>
      <w:r w:rsidR="00AC2EF7" w:rsidRPr="00573F29">
        <w:rPr>
          <w:rFonts w:ascii="Times New Roman" w:eastAsiaTheme="majorEastAsia" w:hAnsi="Times New Roman"/>
          <w:color w:val="auto"/>
        </w:rPr>
        <w:t>z</w:t>
      </w:r>
      <w:r w:rsidRPr="00573F29">
        <w:rPr>
          <w:rFonts w:ascii="Times New Roman" w:eastAsiaTheme="majorEastAsia" w:hAnsi="Times New Roman"/>
          <w:color w:val="auto"/>
        </w:rPr>
        <w:t xml:space="preserve">ation </w:t>
      </w:r>
      <w:r w:rsidR="00F46784" w:rsidRPr="00573F29">
        <w:rPr>
          <w:rFonts w:ascii="Times New Roman" w:eastAsiaTheme="majorEastAsia" w:hAnsi="Times New Roman"/>
          <w:color w:val="auto"/>
        </w:rPr>
        <w:t>D</w:t>
      </w:r>
      <w:r w:rsidRPr="00573F29">
        <w:rPr>
          <w:rFonts w:ascii="Times New Roman" w:eastAsiaTheme="majorEastAsia" w:hAnsi="Times New Roman"/>
          <w:color w:val="auto"/>
        </w:rPr>
        <w:t xml:space="preserve">ynamic </w:t>
      </w:r>
      <w:r w:rsidR="00F46784" w:rsidRPr="00573F29">
        <w:rPr>
          <w:rFonts w:ascii="Times New Roman" w:eastAsiaTheme="majorEastAsia" w:hAnsi="Times New Roman"/>
          <w:color w:val="auto"/>
        </w:rPr>
        <w:t>M</w:t>
      </w:r>
      <w:r w:rsidRPr="00573F29">
        <w:rPr>
          <w:rFonts w:ascii="Times New Roman" w:eastAsiaTheme="majorEastAsia" w:hAnsi="Times New Roman"/>
          <w:color w:val="auto"/>
        </w:rPr>
        <w:t xml:space="preserve">odels and </w:t>
      </w:r>
      <w:r w:rsidR="00F46784" w:rsidRPr="00573F29">
        <w:rPr>
          <w:rFonts w:ascii="Times New Roman" w:eastAsiaTheme="majorEastAsia" w:hAnsi="Times New Roman"/>
          <w:color w:val="auto"/>
        </w:rPr>
        <w:t>U</w:t>
      </w:r>
      <w:r w:rsidRPr="00573F29">
        <w:rPr>
          <w:rFonts w:ascii="Times New Roman" w:eastAsiaTheme="majorEastAsia" w:hAnsi="Times New Roman"/>
          <w:color w:val="auto"/>
        </w:rPr>
        <w:t xml:space="preserve">rban </w:t>
      </w:r>
      <w:r w:rsidR="00F46784" w:rsidRPr="00573F29">
        <w:rPr>
          <w:rFonts w:ascii="Times New Roman" w:eastAsiaTheme="majorEastAsia" w:hAnsi="Times New Roman"/>
          <w:color w:val="auto"/>
        </w:rPr>
        <w:t>G</w:t>
      </w:r>
      <w:r w:rsidRPr="00573F29">
        <w:rPr>
          <w:rFonts w:ascii="Times New Roman" w:eastAsiaTheme="majorEastAsia" w:hAnsi="Times New Roman"/>
          <w:color w:val="auto"/>
        </w:rPr>
        <w:t xml:space="preserve">rowth </w:t>
      </w:r>
      <w:r w:rsidR="00F46784" w:rsidRPr="00573F29">
        <w:rPr>
          <w:rFonts w:ascii="Times New Roman" w:eastAsiaTheme="majorEastAsia" w:hAnsi="Times New Roman"/>
          <w:color w:val="auto"/>
        </w:rPr>
        <w:t>T</w:t>
      </w:r>
      <w:r w:rsidRPr="00573F29">
        <w:rPr>
          <w:rFonts w:ascii="Times New Roman" w:eastAsiaTheme="majorEastAsia" w:hAnsi="Times New Roman"/>
          <w:color w:val="auto"/>
        </w:rPr>
        <w:t>heory</w:t>
      </w:r>
    </w:p>
    <w:p w14:paraId="78BA8645" w14:textId="7904A7BB" w:rsidR="00AF7B07" w:rsidRPr="00573F29" w:rsidRDefault="005D7163" w:rsidP="00573F29">
      <w:pPr>
        <w:pStyle w:val="Para"/>
        <w:jc w:val="both"/>
      </w:pPr>
      <w:r w:rsidRPr="00573F29">
        <w:t>The turn from the 1970s to the 1980s witnessed an upswing of pioneering contributions in urban economics and location theory,</w:t>
      </w:r>
      <w:r w:rsidR="00AF7B07" w:rsidRPr="00573F29">
        <w:t xml:space="preserve"> </w:t>
      </w:r>
      <w:r w:rsidRPr="00573F29">
        <w:t xml:space="preserve">mainly in the form of a blossoming of dynamic approaches: the </w:t>
      </w:r>
      <w:r w:rsidR="00B47C9D" w:rsidRPr="00573F29">
        <w:t xml:space="preserve">emergence of dynamic </w:t>
      </w:r>
      <w:r w:rsidRPr="00573F29">
        <w:t>spatial interaction models (Harris and Wilson,</w:t>
      </w:r>
      <w:r w:rsidR="00AF7B07" w:rsidRPr="00573F29">
        <w:t xml:space="preserve"> </w:t>
      </w:r>
      <w:r w:rsidRPr="00573F29">
        <w:t xml:space="preserve">1978); the </w:t>
      </w:r>
      <w:r w:rsidR="00B47C9D" w:rsidRPr="00573F29">
        <w:t xml:space="preserve">birth </w:t>
      </w:r>
      <w:r w:rsidRPr="00573F29">
        <w:t>of mathematical ecology,</w:t>
      </w:r>
      <w:r w:rsidR="00AF7B07" w:rsidRPr="00573F29">
        <w:t xml:space="preserve"> </w:t>
      </w:r>
      <w:r w:rsidRPr="00573F29">
        <w:t>catastrophe theory and bifurcation and complex systems models (</w:t>
      </w:r>
      <w:proofErr w:type="spellStart"/>
      <w:r w:rsidR="009730C3" w:rsidRPr="00573F29">
        <w:t>Dendrinos</w:t>
      </w:r>
      <w:proofErr w:type="spellEnd"/>
      <w:r w:rsidR="009730C3" w:rsidRPr="00573F29">
        <w:t xml:space="preserve"> and </w:t>
      </w:r>
      <w:proofErr w:type="spellStart"/>
      <w:r w:rsidR="009730C3" w:rsidRPr="00573F29">
        <w:t>Mullally</w:t>
      </w:r>
      <w:proofErr w:type="spellEnd"/>
      <w:r w:rsidR="009730C3" w:rsidRPr="00573F29">
        <w:t xml:space="preserve">, 1981; </w:t>
      </w:r>
      <w:r w:rsidRPr="00573F29">
        <w:t>Wilson,</w:t>
      </w:r>
      <w:r w:rsidR="00AF7B07" w:rsidRPr="00573F29">
        <w:t xml:space="preserve"> </w:t>
      </w:r>
      <w:r w:rsidRPr="00573F29">
        <w:t>1981); the use of Prigogine’s self-</w:t>
      </w:r>
      <w:r w:rsidR="00B47C9D" w:rsidRPr="00573F29">
        <w:t>organization</w:t>
      </w:r>
      <w:r w:rsidRPr="00573F29">
        <w:t xml:space="preserve"> theory to interpret and simulate urban evolutions (Prigogine and </w:t>
      </w:r>
      <w:proofErr w:type="spellStart"/>
      <w:r w:rsidRPr="00573F29">
        <w:t>Stengers</w:t>
      </w:r>
      <w:proofErr w:type="spellEnd"/>
      <w:r w:rsidRPr="00573F29">
        <w:t>,</w:t>
      </w:r>
      <w:r w:rsidR="00AF7B07" w:rsidRPr="00573F29">
        <w:t xml:space="preserve"> </w:t>
      </w:r>
      <w:r w:rsidRPr="00573F29">
        <w:t>1979</w:t>
      </w:r>
      <w:r w:rsidR="0060163C" w:rsidRPr="00573F29">
        <w:t>,</w:t>
      </w:r>
      <w:r w:rsidRPr="00573F29">
        <w:t xml:space="preserve"> 1984; Allen and </w:t>
      </w:r>
      <w:proofErr w:type="spellStart"/>
      <w:r w:rsidRPr="00573F29">
        <w:t>Sanglier</w:t>
      </w:r>
      <w:proofErr w:type="spellEnd"/>
      <w:r w:rsidRPr="00573F29">
        <w:t>,</w:t>
      </w:r>
      <w:r w:rsidR="00AF7B07" w:rsidRPr="00573F29">
        <w:t xml:space="preserve"> </w:t>
      </w:r>
      <w:r w:rsidRPr="00573F29">
        <w:t>1979</w:t>
      </w:r>
      <w:r w:rsidR="0060163C" w:rsidRPr="00573F29">
        <w:t>;</w:t>
      </w:r>
      <w:r w:rsidRPr="00573F29">
        <w:t xml:space="preserve"> Allen,</w:t>
      </w:r>
      <w:r w:rsidR="00AF7B07" w:rsidRPr="00573F29">
        <w:t xml:space="preserve"> </w:t>
      </w:r>
      <w:r w:rsidRPr="00573F29">
        <w:t>1982).</w:t>
      </w:r>
      <w:r w:rsidR="00D42DBA" w:rsidRPr="00573F29">
        <w:rPr>
          <w:rStyle w:val="Rimandonotadichiusura"/>
        </w:rPr>
        <w:endnoteReference w:id="9"/>
      </w:r>
      <w:r w:rsidRPr="00573F29">
        <w:t xml:space="preserve"> As shown in </w:t>
      </w:r>
      <w:r w:rsidR="00547E6A" w:rsidRPr="00573F29">
        <w:t>s</w:t>
      </w:r>
      <w:r w:rsidR="002B04B6" w:rsidRPr="00573F29">
        <w:t>ection</w:t>
      </w:r>
      <w:r w:rsidRPr="00573F29">
        <w:t xml:space="preserve"> </w:t>
      </w:r>
      <w:r w:rsidR="00547E6A" w:rsidRPr="00573F29">
        <w:t>“The SOUDY Model”</w:t>
      </w:r>
      <w:r w:rsidRPr="00573F29">
        <w:t>, the SOUDY model (</w:t>
      </w:r>
      <w:proofErr w:type="spellStart"/>
      <w:r w:rsidRPr="00573F29">
        <w:t>Camagni</w:t>
      </w:r>
      <w:proofErr w:type="spellEnd"/>
      <w:r w:rsidRPr="00573F29">
        <w:t xml:space="preserve"> et al.,</w:t>
      </w:r>
      <w:r w:rsidR="00AF7B07" w:rsidRPr="00573F29">
        <w:t xml:space="preserve"> </w:t>
      </w:r>
      <w:r w:rsidRPr="00573F29">
        <w:t>1986) built on these achievements,</w:t>
      </w:r>
      <w:r w:rsidR="00AF7B07" w:rsidRPr="00573F29">
        <w:t xml:space="preserve"> </w:t>
      </w:r>
      <w:r w:rsidRPr="00573F29">
        <w:t>responding at the same time to the challenge launched by Wilson (1983) to produce ‘unified’ theories of location putting together different approaches that were developed separately (and that still continue to be separated),</w:t>
      </w:r>
      <w:r w:rsidR="00AF7B07" w:rsidRPr="00573F29">
        <w:t xml:space="preserve"> </w:t>
      </w:r>
      <w:r w:rsidRPr="00573F29">
        <w:t>namely: central-place models,</w:t>
      </w:r>
      <w:r w:rsidR="00AF7B07" w:rsidRPr="00573F29">
        <w:t xml:space="preserve"> </w:t>
      </w:r>
      <w:r w:rsidRPr="00573F29">
        <w:t>spatial interaction,</w:t>
      </w:r>
      <w:r w:rsidR="00AF7B07" w:rsidRPr="00573F29">
        <w:t xml:space="preserve"> </w:t>
      </w:r>
      <w:r w:rsidRPr="00573F29">
        <w:t>optimal city size and agglomeration theory,</w:t>
      </w:r>
      <w:r w:rsidR="00AF7B07" w:rsidRPr="00573F29">
        <w:t xml:space="preserve"> </w:t>
      </w:r>
      <w:r w:rsidRPr="00573F29">
        <w:t>export-base models,</w:t>
      </w:r>
      <w:r w:rsidR="00AF7B07" w:rsidRPr="00573F29">
        <w:t xml:space="preserve"> </w:t>
      </w:r>
      <w:r w:rsidRPr="00573F29">
        <w:t>rein</w:t>
      </w:r>
      <w:r w:rsidR="00B47C9D" w:rsidRPr="00573F29">
        <w:t>terpreted in a dynamic setting.</w:t>
      </w:r>
    </w:p>
    <w:p w14:paraId="63D9EE6E" w14:textId="77777777" w:rsidR="00AF7B07" w:rsidRPr="00573F29" w:rsidRDefault="005D7163" w:rsidP="00573F29">
      <w:pPr>
        <w:pStyle w:val="Para"/>
        <w:jc w:val="both"/>
      </w:pPr>
      <w:r w:rsidRPr="00573F29">
        <w:t>Beyond the eclectic nature of the model,</w:t>
      </w:r>
      <w:r w:rsidR="00AF7B07" w:rsidRPr="00573F29">
        <w:t xml:space="preserve"> </w:t>
      </w:r>
      <w:r w:rsidRPr="00573F29">
        <w:t>its main novelty resided in the introduction of the engine of spatial transformation,</w:t>
      </w:r>
      <w:r w:rsidR="00AF7B07" w:rsidRPr="00573F29">
        <w:t xml:space="preserve"> </w:t>
      </w:r>
      <w:r w:rsidRPr="00573F29">
        <w:t>namely Schumpeterian innovation</w:t>
      </w:r>
      <w:r w:rsidR="00B47C9D" w:rsidRPr="00573F29">
        <w:t xml:space="preserve">. This </w:t>
      </w:r>
      <w:r w:rsidRPr="00573F29">
        <w:t>allows cities to endogenously generate an internal structural evolution,</w:t>
      </w:r>
      <w:r w:rsidR="00AF7B07" w:rsidRPr="00573F29">
        <w:t xml:space="preserve"> </w:t>
      </w:r>
      <w:r w:rsidRPr="00573F29">
        <w:t>developing or attracting new and superior functions and infrastructure,</w:t>
      </w:r>
      <w:r w:rsidR="00AF7B07" w:rsidRPr="00573F29">
        <w:t xml:space="preserve"> </w:t>
      </w:r>
      <w:r w:rsidRPr="00573F29">
        <w:t xml:space="preserve">and moving consequently to </w:t>
      </w:r>
      <w:r w:rsidR="00B47C9D" w:rsidRPr="00573F29">
        <w:t>higher urban ranks.</w:t>
      </w:r>
    </w:p>
    <w:p w14:paraId="306239AF" w14:textId="2A867909" w:rsidR="00AF7B07" w:rsidRPr="00573F29" w:rsidRDefault="005D7163" w:rsidP="00573F29">
      <w:pPr>
        <w:pStyle w:val="Para"/>
        <w:jc w:val="both"/>
      </w:pPr>
      <w:r w:rsidRPr="00573F29">
        <w:t>For a long time though,</w:t>
      </w:r>
      <w:r w:rsidR="00AF7B07" w:rsidRPr="00573F29">
        <w:t xml:space="preserve"> </w:t>
      </w:r>
      <w:r w:rsidRPr="00573F29">
        <w:t xml:space="preserve">the idea that development may </w:t>
      </w:r>
      <w:r w:rsidR="00142DF9" w:rsidRPr="00573F29">
        <w:t>spur directly from</w:t>
      </w:r>
      <w:r w:rsidRPr="00573F29">
        <w:t xml:space="preserve"> </w:t>
      </w:r>
      <w:r w:rsidR="00142DF9" w:rsidRPr="00573F29">
        <w:t>(</w:t>
      </w:r>
      <w:r w:rsidRPr="00573F29">
        <w:t>static</w:t>
      </w:r>
      <w:r w:rsidR="00142DF9" w:rsidRPr="00573F29">
        <w:t>)</w:t>
      </w:r>
      <w:r w:rsidRPr="00573F29">
        <w:t xml:space="preserve"> agglomeration economies and that,</w:t>
      </w:r>
      <w:r w:rsidR="00AF7B07" w:rsidRPr="00573F29">
        <w:t xml:space="preserve"> </w:t>
      </w:r>
      <w:r w:rsidRPr="00573F29">
        <w:t>consequently,</w:t>
      </w:r>
      <w:r w:rsidR="00AF7B07" w:rsidRPr="00573F29">
        <w:t xml:space="preserve"> </w:t>
      </w:r>
      <w:r w:rsidRPr="00573F29">
        <w:t>public investment should be directed towards a handful of top cities,</w:t>
      </w:r>
      <w:r w:rsidR="00AF7B07" w:rsidRPr="00573F29">
        <w:t xml:space="preserve"> </w:t>
      </w:r>
      <w:r w:rsidRPr="00573F29">
        <w:t>in developed as well in developing countries was authoritatively held (World Bank,</w:t>
      </w:r>
      <w:r w:rsidR="00AF7B07" w:rsidRPr="00573F29">
        <w:t xml:space="preserve"> </w:t>
      </w:r>
      <w:r w:rsidRPr="00573F29">
        <w:t>2009)</w:t>
      </w:r>
      <w:r w:rsidR="002E41D8" w:rsidRPr="00573F29">
        <w:t>. Nevertheless,</w:t>
      </w:r>
      <w:r w:rsidR="00AF7B07" w:rsidRPr="00573F29">
        <w:t xml:space="preserve"> </w:t>
      </w:r>
      <w:r w:rsidR="002E41D8" w:rsidRPr="00573F29">
        <w:t>our view</w:t>
      </w:r>
      <w:r w:rsidRPr="00573F29">
        <w:t xml:space="preserve"> is that only structural change and continuous innovation are the drivers of </w:t>
      </w:r>
      <w:r w:rsidRPr="00573F29">
        <w:lastRenderedPageBreak/>
        <w:t>a permanent growth,</w:t>
      </w:r>
      <w:r w:rsidR="00AF7B07" w:rsidRPr="00573F29">
        <w:t xml:space="preserve"> </w:t>
      </w:r>
      <w:r w:rsidRPr="00573F29">
        <w:t>both at the city level and at the level of the entire regional/metropolitan urban system,</w:t>
      </w:r>
      <w:r w:rsidR="00AF7B07" w:rsidRPr="00573F29">
        <w:t xml:space="preserve"> </w:t>
      </w:r>
      <w:r w:rsidRPr="00573F29">
        <w:t>and this was proved empirically in the case of European metro areas through the concept of dynamic agglomeration economies,</w:t>
      </w:r>
      <w:r w:rsidR="00AF7B07" w:rsidRPr="00573F29">
        <w:t xml:space="preserve"> </w:t>
      </w:r>
      <w:r w:rsidRPr="00573F29">
        <w:t>defined as “</w:t>
      </w:r>
      <w:r w:rsidR="00AF7B07" w:rsidRPr="00573F29">
        <w:rPr>
          <w:i/>
        </w:rPr>
        <w:t>changes over time in productivity advantages associated with urban size</w:t>
      </w:r>
      <w:r w:rsidRPr="00573F29">
        <w:t>” (</w:t>
      </w:r>
      <w:proofErr w:type="spellStart"/>
      <w:r w:rsidRPr="00573F29">
        <w:t>Camagni</w:t>
      </w:r>
      <w:proofErr w:type="spellEnd"/>
      <w:r w:rsidRPr="00573F29">
        <w:t xml:space="preserve"> et al.,</w:t>
      </w:r>
      <w:r w:rsidR="00AF7B07" w:rsidRPr="00573F29">
        <w:t xml:space="preserve"> </w:t>
      </w:r>
      <w:r w:rsidRPr="00573F29">
        <w:t>2016, p. 141)</w:t>
      </w:r>
      <w:r w:rsidR="00B47C9D" w:rsidRPr="00573F29">
        <w:t>.</w:t>
      </w:r>
      <w:r w:rsidR="006B0E31" w:rsidRPr="00573F29">
        <w:rPr>
          <w:rStyle w:val="Rimandonotadichiusura"/>
        </w:rPr>
        <w:endnoteReference w:id="10"/>
      </w:r>
    </w:p>
    <w:p w14:paraId="4AD35905" w14:textId="42A3AE83" w:rsidR="00AF7B07" w:rsidRPr="00573F29" w:rsidRDefault="005D7163" w:rsidP="00573F29">
      <w:pPr>
        <w:pStyle w:val="Para"/>
        <w:jc w:val="both"/>
      </w:pPr>
      <w:r w:rsidRPr="00573F29">
        <w:t>For sure,</w:t>
      </w:r>
      <w:r w:rsidR="00AF7B07" w:rsidRPr="00573F29">
        <w:t xml:space="preserve"> </w:t>
      </w:r>
      <w:r w:rsidRPr="00573F29">
        <w:t>this last concept requires further development both on the theoretical and the empirical ground. Nevertheless,</w:t>
      </w:r>
      <w:r w:rsidR="00AF7B07" w:rsidRPr="00573F29">
        <w:t xml:space="preserve"> </w:t>
      </w:r>
      <w:r w:rsidRPr="00573F29">
        <w:t>two elements should be kept fixed: the acknowledgment of the structural change brought in on time by innovation processes (and,</w:t>
      </w:r>
      <w:r w:rsidR="00AF7B07" w:rsidRPr="00573F29">
        <w:t xml:space="preserve"> </w:t>
      </w:r>
      <w:r w:rsidRPr="00573F29">
        <w:t>on a cross-sectional basis,</w:t>
      </w:r>
      <w:r w:rsidR="00AF7B07" w:rsidRPr="00573F29">
        <w:t xml:space="preserve"> </w:t>
      </w:r>
      <w:r w:rsidRPr="00573F29">
        <w:t>the structural difference among cities of different size) and the need to focus on net indicators of urban performance,</w:t>
      </w:r>
      <w:r w:rsidR="00AF7B07" w:rsidRPr="00573F29">
        <w:t xml:space="preserve"> </w:t>
      </w:r>
      <w:r w:rsidRPr="00573F29">
        <w:t>leaving aside the comfortable,</w:t>
      </w:r>
      <w:r w:rsidR="00AF7B07" w:rsidRPr="00573F29">
        <w:t xml:space="preserve"> </w:t>
      </w:r>
      <w:r w:rsidRPr="00573F29">
        <w:t>simple but gross indicators based on GDP or wages.</w:t>
      </w:r>
    </w:p>
    <w:p w14:paraId="231F1875" w14:textId="3E65BDD7"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 xml:space="preserve">Beyond </w:t>
      </w:r>
      <w:r w:rsidR="00F46784" w:rsidRPr="00573F29">
        <w:rPr>
          <w:rFonts w:ascii="Times New Roman" w:hAnsi="Times New Roman"/>
          <w:color w:val="auto"/>
        </w:rPr>
        <w:t>P</w:t>
      </w:r>
      <w:r w:rsidRPr="00573F29">
        <w:rPr>
          <w:rFonts w:ascii="Times New Roman" w:hAnsi="Times New Roman"/>
          <w:color w:val="auto"/>
        </w:rPr>
        <w:t xml:space="preserve">ure </w:t>
      </w:r>
      <w:r w:rsidR="00F46784" w:rsidRPr="00573F29">
        <w:rPr>
          <w:rFonts w:ascii="Times New Roman" w:hAnsi="Times New Roman"/>
          <w:color w:val="auto"/>
        </w:rPr>
        <w:t>E</w:t>
      </w:r>
      <w:r w:rsidRPr="00573F29">
        <w:rPr>
          <w:rFonts w:ascii="Times New Roman" w:hAnsi="Times New Roman"/>
          <w:color w:val="auto"/>
        </w:rPr>
        <w:t xml:space="preserve">conomic </w:t>
      </w:r>
      <w:r w:rsidR="00F46784" w:rsidRPr="00573F29">
        <w:rPr>
          <w:rFonts w:ascii="Times New Roman" w:hAnsi="Times New Roman"/>
          <w:color w:val="auto"/>
        </w:rPr>
        <w:t>A</w:t>
      </w:r>
      <w:r w:rsidRPr="00573F29">
        <w:rPr>
          <w:rFonts w:ascii="Times New Roman" w:hAnsi="Times New Roman"/>
          <w:color w:val="auto"/>
        </w:rPr>
        <w:t xml:space="preserve">spects: </w:t>
      </w:r>
      <w:r w:rsidR="00F46784" w:rsidRPr="00573F29">
        <w:rPr>
          <w:rFonts w:ascii="Times New Roman" w:hAnsi="Times New Roman"/>
          <w:color w:val="auto"/>
        </w:rPr>
        <w:t>E</w:t>
      </w:r>
      <w:r w:rsidRPr="00573F29">
        <w:rPr>
          <w:rFonts w:ascii="Times New Roman" w:hAnsi="Times New Roman"/>
          <w:color w:val="auto"/>
        </w:rPr>
        <w:t xml:space="preserve">nvironmental </w:t>
      </w:r>
      <w:r w:rsidR="00F46784" w:rsidRPr="00573F29">
        <w:rPr>
          <w:rFonts w:ascii="Times New Roman" w:hAnsi="Times New Roman"/>
          <w:color w:val="auto"/>
        </w:rPr>
        <w:t>A</w:t>
      </w:r>
      <w:r w:rsidRPr="00573F29">
        <w:rPr>
          <w:rFonts w:ascii="Times New Roman" w:hAnsi="Times New Roman"/>
          <w:color w:val="auto"/>
        </w:rPr>
        <w:t xml:space="preserve">ttributes of </w:t>
      </w:r>
      <w:r w:rsidR="00F46784" w:rsidRPr="00573F29">
        <w:rPr>
          <w:rFonts w:ascii="Times New Roman" w:hAnsi="Times New Roman"/>
          <w:color w:val="auto"/>
        </w:rPr>
        <w:t>C</w:t>
      </w:r>
      <w:r w:rsidRPr="00573F29">
        <w:rPr>
          <w:rFonts w:ascii="Times New Roman" w:hAnsi="Times New Roman"/>
          <w:color w:val="auto"/>
        </w:rPr>
        <w:t>ities</w:t>
      </w:r>
    </w:p>
    <w:p w14:paraId="62AA0F00" w14:textId="77777777" w:rsidR="00AF7B07" w:rsidRPr="00573F29" w:rsidRDefault="005D7163" w:rsidP="00573F29">
      <w:pPr>
        <w:pStyle w:val="Para"/>
        <w:jc w:val="both"/>
      </w:pPr>
      <w:r w:rsidRPr="00573F29">
        <w:t>Reflections over the idea that agglomeration economies do not only pertain to the economic sphere date back to the end of the fifties,</w:t>
      </w:r>
      <w:r w:rsidR="00AF7B07" w:rsidRPr="00573F29">
        <w:t xml:space="preserve"> </w:t>
      </w:r>
      <w:r w:rsidRPr="00573F29">
        <w:t>when Duncan (1956) launched the statement that urban size was not only a matter of economic optimality,</w:t>
      </w:r>
      <w:r w:rsidR="00AF7B07" w:rsidRPr="00573F29">
        <w:t xml:space="preserve"> </w:t>
      </w:r>
      <w:r w:rsidRPr="00573F29">
        <w:t>and that both environmental and social ext</w:t>
      </w:r>
      <w:r w:rsidR="00097669" w:rsidRPr="00573F29">
        <w:t>ernalities generated in a city</w:t>
      </w:r>
      <w:r w:rsidRPr="00573F29">
        <w:t xml:space="preserve"> should have been taken into account when dealing with optimal </w:t>
      </w:r>
      <w:r w:rsidR="00A71E85" w:rsidRPr="00573F29">
        <w:t xml:space="preserve">city </w:t>
      </w:r>
      <w:r w:rsidRPr="00573F29">
        <w:t>size.</w:t>
      </w:r>
      <w:r w:rsidR="00097669" w:rsidRPr="00573F29">
        <w:t xml:space="preserve"> These externalities take the form </w:t>
      </w:r>
      <w:r w:rsidR="00201D51" w:rsidRPr="00573F29">
        <w:t>of community and family ties,</w:t>
      </w:r>
      <w:r w:rsidR="00AF7B07" w:rsidRPr="00573F29">
        <w:t xml:space="preserve"> </w:t>
      </w:r>
      <w:r w:rsidR="00201D51" w:rsidRPr="00573F29">
        <w:t xml:space="preserve">of limited crime activities and </w:t>
      </w:r>
      <w:r w:rsidR="00097669" w:rsidRPr="00573F29">
        <w:t>of accessibility to health services,</w:t>
      </w:r>
      <w:r w:rsidR="00AF7B07" w:rsidRPr="00573F29">
        <w:t xml:space="preserve"> </w:t>
      </w:r>
      <w:r w:rsidR="00097669" w:rsidRPr="00573F29">
        <w:t>to leisure recreational activities,</w:t>
      </w:r>
      <w:r w:rsidR="00AF7B07" w:rsidRPr="00573F29">
        <w:t xml:space="preserve"> </w:t>
      </w:r>
      <w:r w:rsidR="00201D51" w:rsidRPr="00573F29">
        <w:t>to high air quality,</w:t>
      </w:r>
      <w:r w:rsidR="00AF7B07" w:rsidRPr="00573F29">
        <w:t xml:space="preserve"> </w:t>
      </w:r>
      <w:r w:rsidR="00097669" w:rsidRPr="00573F29">
        <w:t>to green areas</w:t>
      </w:r>
      <w:r w:rsidR="00201D51" w:rsidRPr="00573F29">
        <w:t>.</w:t>
      </w:r>
    </w:p>
    <w:p w14:paraId="0E5B9220" w14:textId="2D832C0E" w:rsidR="00AF7B07" w:rsidRPr="00573F29" w:rsidRDefault="005D7163" w:rsidP="00573F29">
      <w:pPr>
        <w:pStyle w:val="Para"/>
        <w:jc w:val="both"/>
      </w:pPr>
      <w:r w:rsidRPr="00573F29">
        <w:t>Since then,</w:t>
      </w:r>
      <w:r w:rsidR="00AF7B07" w:rsidRPr="00573F29">
        <w:t xml:space="preserve"> </w:t>
      </w:r>
      <w:r w:rsidRPr="00573F29">
        <w:t>the challenge of enlarging the measurement of agglomeration effects to social and environmental costs and benefits pervaded the literature,</w:t>
      </w:r>
      <w:r w:rsidR="00AF7B07" w:rsidRPr="00573F29">
        <w:t xml:space="preserve"> </w:t>
      </w:r>
      <w:r w:rsidRPr="00573F29">
        <w:t>following two strands. On the one hand,</w:t>
      </w:r>
      <w:r w:rsidR="00AF7B07" w:rsidRPr="00573F29">
        <w:t xml:space="preserve"> </w:t>
      </w:r>
      <w:r w:rsidRPr="00573F29">
        <w:t xml:space="preserve">a rich literature opened to the problem of the </w:t>
      </w:r>
      <w:r w:rsidR="00A71E85" w:rsidRPr="00573F29">
        <w:t>correct assessment</w:t>
      </w:r>
      <w:r w:rsidRPr="00573F29">
        <w:t xml:space="preserve"> of social and environmental benefits and costs,</w:t>
      </w:r>
      <w:r w:rsidR="00AF7B07" w:rsidRPr="00573F29">
        <w:t xml:space="preserve"> </w:t>
      </w:r>
      <w:r w:rsidRPr="00573F29">
        <w:t>and to the relationship between the synthetic indicator of such externalities,</w:t>
      </w:r>
      <w:r w:rsidR="00AF7B07" w:rsidRPr="00573F29">
        <w:t xml:space="preserve"> </w:t>
      </w:r>
      <w:r w:rsidRPr="00573F29">
        <w:t>known as the “</w:t>
      </w:r>
      <w:r w:rsidR="00AF7B07" w:rsidRPr="00573F29">
        <w:rPr>
          <w:i/>
        </w:rPr>
        <w:t>quality of life</w:t>
      </w:r>
      <w:r w:rsidRPr="00573F29">
        <w:t>” indicator,</w:t>
      </w:r>
      <w:r w:rsidR="00AF7B07" w:rsidRPr="00573F29">
        <w:t xml:space="preserve"> </w:t>
      </w:r>
      <w:r w:rsidRPr="00573F29">
        <w:t xml:space="preserve">and urban size (Boyer and </w:t>
      </w:r>
      <w:proofErr w:type="spellStart"/>
      <w:r w:rsidRPr="00573F29">
        <w:t>Savageau</w:t>
      </w:r>
      <w:proofErr w:type="spellEnd"/>
      <w:r w:rsidRPr="00573F29">
        <w:t>,</w:t>
      </w:r>
      <w:r w:rsidR="00AF7B07" w:rsidRPr="00573F29">
        <w:t xml:space="preserve"> </w:t>
      </w:r>
      <w:r w:rsidRPr="00573F29">
        <w:t>1985; Berger et al.,</w:t>
      </w:r>
      <w:r w:rsidR="00AF7B07" w:rsidRPr="00573F29">
        <w:t xml:space="preserve"> </w:t>
      </w:r>
      <w:r w:rsidRPr="00573F29">
        <w:t>1987</w:t>
      </w:r>
      <w:r w:rsidR="00C22FEF" w:rsidRPr="00573F29">
        <w:t>; Blomquist et al., 1988</w:t>
      </w:r>
      <w:r w:rsidRPr="00573F29">
        <w:t xml:space="preserve">; Burnell and </w:t>
      </w:r>
      <w:proofErr w:type="spellStart"/>
      <w:r w:rsidRPr="00573F29">
        <w:t>Galster</w:t>
      </w:r>
      <w:proofErr w:type="spellEnd"/>
      <w:r w:rsidRPr="00573F29">
        <w:t>,</w:t>
      </w:r>
      <w:r w:rsidR="00AF7B07" w:rsidRPr="00573F29">
        <w:t xml:space="preserve"> </w:t>
      </w:r>
      <w:r w:rsidRPr="00573F29">
        <w:t>1992). On the other hand,</w:t>
      </w:r>
      <w:r w:rsidR="00AF7B07" w:rsidRPr="00573F29">
        <w:t xml:space="preserve"> </w:t>
      </w:r>
      <w:r w:rsidRPr="00573F29">
        <w:t xml:space="preserve">at the beginning of </w:t>
      </w:r>
      <w:r w:rsidRPr="00573F29">
        <w:lastRenderedPageBreak/>
        <w:t>the nineties,</w:t>
      </w:r>
      <w:r w:rsidR="00AF7B07" w:rsidRPr="00573F29">
        <w:t xml:space="preserve"> </w:t>
      </w:r>
      <w:r w:rsidRPr="00573F29">
        <w:t>as a result of the tendency of large areas to develop through a high land-consuming pattern,</w:t>
      </w:r>
      <w:r w:rsidR="00AF7B07" w:rsidRPr="00573F29">
        <w:t xml:space="preserve"> </w:t>
      </w:r>
      <w:r w:rsidRPr="00573F29">
        <w:t xml:space="preserve">a </w:t>
      </w:r>
      <w:r w:rsidR="00A71E85" w:rsidRPr="00573F29">
        <w:t xml:space="preserve">lively </w:t>
      </w:r>
      <w:r w:rsidRPr="00573F29">
        <w:t xml:space="preserve">debate took place over the urban form that would have guaranteed the lowest environmental impact (Newman and Kenworthy 1989; </w:t>
      </w:r>
      <w:proofErr w:type="spellStart"/>
      <w:r w:rsidR="00C22FEF" w:rsidRPr="00573F29">
        <w:t>Breheny</w:t>
      </w:r>
      <w:proofErr w:type="spellEnd"/>
      <w:r w:rsidR="00C22FEF" w:rsidRPr="00573F29">
        <w:t xml:space="preserve">, 1992; </w:t>
      </w:r>
      <w:proofErr w:type="spellStart"/>
      <w:r w:rsidRPr="00573F29">
        <w:t>Hughton</w:t>
      </w:r>
      <w:proofErr w:type="spellEnd"/>
      <w:r w:rsidRPr="00573F29">
        <w:t xml:space="preserve"> and Hunter,</w:t>
      </w:r>
      <w:r w:rsidR="00AF7B07" w:rsidRPr="00573F29">
        <w:t xml:space="preserve"> </w:t>
      </w:r>
      <w:r w:rsidRPr="00573F29">
        <w:t>1994).</w:t>
      </w:r>
    </w:p>
    <w:p w14:paraId="5601529E" w14:textId="1C3DD082" w:rsidR="00AF7B07" w:rsidRPr="00573F29" w:rsidRDefault="005D7163" w:rsidP="00573F29">
      <w:pPr>
        <w:pStyle w:val="Para"/>
        <w:jc w:val="both"/>
      </w:pPr>
      <w:r w:rsidRPr="00573F29">
        <w:t xml:space="preserve">Within the first </w:t>
      </w:r>
      <w:r w:rsidR="00A71E85" w:rsidRPr="00573F29">
        <w:t>strand</w:t>
      </w:r>
      <w:r w:rsidRPr="00573F29">
        <w:t>,</w:t>
      </w:r>
      <w:r w:rsidR="00AF7B07" w:rsidRPr="00573F29">
        <w:t xml:space="preserve"> </w:t>
      </w:r>
      <w:r w:rsidRPr="00573F29">
        <w:t>different ways to aggregate socio-environmental indicators were conceptually di</w:t>
      </w:r>
      <w:r w:rsidR="00340FDE" w:rsidRPr="00573F29">
        <w:t>scussed and empirically applied:</w:t>
      </w:r>
      <w:r w:rsidRPr="00573F29">
        <w:t xml:space="preserve"> from researchers’ subjective methods of aggregations (Boyer and </w:t>
      </w:r>
      <w:proofErr w:type="spellStart"/>
      <w:r w:rsidRPr="00573F29">
        <w:t>Savageau</w:t>
      </w:r>
      <w:proofErr w:type="spellEnd"/>
      <w:r w:rsidRPr="00573F29">
        <w:t>,</w:t>
      </w:r>
      <w:r w:rsidR="00AF7B07" w:rsidRPr="00573F29">
        <w:t xml:space="preserve"> </w:t>
      </w:r>
      <w:r w:rsidRPr="00573F29">
        <w:t>1985) to revealed preferences of citizens (Berger et al.,</w:t>
      </w:r>
      <w:r w:rsidR="00AF7B07" w:rsidRPr="00573F29">
        <w:t xml:space="preserve"> </w:t>
      </w:r>
      <w:r w:rsidRPr="00573F29">
        <w:t>1987; Blomquist et al.,</w:t>
      </w:r>
      <w:r w:rsidR="00AF7B07" w:rsidRPr="00573F29">
        <w:t xml:space="preserve"> </w:t>
      </w:r>
      <w:r w:rsidRPr="00573F29">
        <w:t>1988) based on the first applications of hedonic price models to the measurement of environme</w:t>
      </w:r>
      <w:r w:rsidR="00340FDE" w:rsidRPr="00573F29">
        <w:t>ntal costs and social conflicts,</w:t>
      </w:r>
      <w:r w:rsidR="00AF7B07" w:rsidRPr="00573F29">
        <w:t xml:space="preserve"> </w:t>
      </w:r>
      <w:r w:rsidRPr="00573F29">
        <w:t>implicitly embedded in urban rent and highly dependent on urban size (</w:t>
      </w:r>
      <w:proofErr w:type="spellStart"/>
      <w:r w:rsidRPr="00573F29">
        <w:t>Ridker</w:t>
      </w:r>
      <w:proofErr w:type="spellEnd"/>
      <w:r w:rsidRPr="00573F29">
        <w:t xml:space="preserve"> and Henning 1967;</w:t>
      </w:r>
      <w:r w:rsidR="00C22FEF" w:rsidRPr="00573F29">
        <w:t xml:space="preserve"> Freeman 1971; </w:t>
      </w:r>
      <w:r w:rsidRPr="00573F29">
        <w:t xml:space="preserve">Wilkinson 1973; Getz and Huang 1978; </w:t>
      </w:r>
      <w:proofErr w:type="spellStart"/>
      <w:r w:rsidRPr="00573F29">
        <w:t>Izraeli</w:t>
      </w:r>
      <w:proofErr w:type="spellEnd"/>
      <w:r w:rsidRPr="00573F29">
        <w:t xml:space="preserve"> 1987). Once related to urban size,</w:t>
      </w:r>
      <w:r w:rsidR="00AF7B07" w:rsidRPr="00573F29">
        <w:t xml:space="preserve"> </w:t>
      </w:r>
      <w:r w:rsidRPr="00573F29">
        <w:t>the synthetic quality-of-life indicators of social and environmental costs and benefits resulting from different methodologies provided divergent results. In some cases,</w:t>
      </w:r>
      <w:r w:rsidR="00AF7B07" w:rsidRPr="00573F29">
        <w:t xml:space="preserve"> </w:t>
      </w:r>
      <w:r w:rsidRPr="00573F29">
        <w:t xml:space="preserve">the traditional inverted U-shaped form of a quality-of-life curve was found with respect to urban </w:t>
      </w:r>
      <w:r w:rsidR="00340FDE" w:rsidRPr="00573F29">
        <w:t xml:space="preserve">size (Boyer and </w:t>
      </w:r>
      <w:proofErr w:type="spellStart"/>
      <w:r w:rsidR="00340FDE" w:rsidRPr="00573F29">
        <w:t>Savageau</w:t>
      </w:r>
      <w:proofErr w:type="spellEnd"/>
      <w:r w:rsidR="00340FDE" w:rsidRPr="00573F29">
        <w:t>,</w:t>
      </w:r>
      <w:r w:rsidR="00AF7B07" w:rsidRPr="00573F29">
        <w:t xml:space="preserve"> </w:t>
      </w:r>
      <w:r w:rsidR="00340FDE" w:rsidRPr="00573F29">
        <w:t>1985).</w:t>
      </w:r>
      <w:r w:rsidRPr="00573F29">
        <w:t xml:space="preserve"> </w:t>
      </w:r>
      <w:r w:rsidR="00340FDE" w:rsidRPr="00573F29">
        <w:t>I</w:t>
      </w:r>
      <w:r w:rsidRPr="00573F29">
        <w:t xml:space="preserve">n others a negative linear relationship was </w:t>
      </w:r>
      <w:r w:rsidR="002679E9" w:rsidRPr="00573F29">
        <w:t>identified</w:t>
      </w:r>
      <w:r w:rsidR="00340FDE" w:rsidRPr="00573F29">
        <w:t xml:space="preserve"> (Berger et al.,</w:t>
      </w:r>
      <w:r w:rsidR="00AF7B07" w:rsidRPr="00573F29">
        <w:t xml:space="preserve"> </w:t>
      </w:r>
      <w:r w:rsidR="00340FDE" w:rsidRPr="00573F29">
        <w:t>1987). These opposite results</w:t>
      </w:r>
      <w:r w:rsidRPr="00573F29">
        <w:t xml:space="preserve"> open</w:t>
      </w:r>
      <w:r w:rsidR="00340FDE" w:rsidRPr="00573F29">
        <w:t>ed</w:t>
      </w:r>
      <w:r w:rsidRPr="00573F29">
        <w:t xml:space="preserve"> a </w:t>
      </w:r>
      <w:proofErr w:type="gramStart"/>
      <w:r w:rsidRPr="00573F29">
        <w:t>never ending</w:t>
      </w:r>
      <w:proofErr w:type="gramEnd"/>
      <w:r w:rsidRPr="00573F29">
        <w:t xml:space="preserve"> debate on the appropriate methodology to measure social and environmental externalities generated by an urban system (Burnell and </w:t>
      </w:r>
      <w:proofErr w:type="spellStart"/>
      <w:r w:rsidRPr="00573F29">
        <w:t>Galster</w:t>
      </w:r>
      <w:proofErr w:type="spellEnd"/>
      <w:r w:rsidRPr="00573F29">
        <w:t>,</w:t>
      </w:r>
      <w:r w:rsidR="00AF7B07" w:rsidRPr="00573F29">
        <w:t xml:space="preserve"> </w:t>
      </w:r>
      <w:r w:rsidRPr="00573F29">
        <w:t>1992).</w:t>
      </w:r>
    </w:p>
    <w:p w14:paraId="15E0B5D4" w14:textId="145BDBE9" w:rsidR="00AF7B07" w:rsidRPr="00573F29" w:rsidRDefault="005D7163" w:rsidP="00573F29">
      <w:pPr>
        <w:pStyle w:val="Para"/>
        <w:jc w:val="both"/>
      </w:pPr>
      <w:r w:rsidRPr="00573F29">
        <w:t>Within this debate,</w:t>
      </w:r>
      <w:r w:rsidR="00AF7B07" w:rsidRPr="00573F29">
        <w:t xml:space="preserve"> </w:t>
      </w:r>
      <w:r w:rsidRPr="00573F29">
        <w:t>at the end of the nineties three types of reflections were added by the research group. First,</w:t>
      </w:r>
      <w:r w:rsidR="00AF7B07" w:rsidRPr="00573F29">
        <w:t xml:space="preserve"> </w:t>
      </w:r>
      <w:r w:rsidRPr="00573F29">
        <w:t>the idea was launched that the relationship with urban size is different for costs and benefits; they have in fact opposite trends with respect to urban size and achieve a maximum or a minimum for different urban sizes. The relationship with urban size is therefore difficult to be captured once a single indicator of net advantages containing socio-economic and environmental aspects is built. On the contrary,</w:t>
      </w:r>
      <w:r w:rsidR="00AF7B07" w:rsidRPr="00573F29">
        <w:t xml:space="preserve"> </w:t>
      </w:r>
      <w:r w:rsidRPr="00573F29">
        <w:t xml:space="preserve">an analysis on the relationships between benefits and cost with </w:t>
      </w:r>
      <w:r w:rsidRPr="00573F29">
        <w:lastRenderedPageBreak/>
        <w:t>urban size can indirectly provide the range of size,</w:t>
      </w:r>
      <w:r w:rsidR="00AF7B07" w:rsidRPr="00573F29">
        <w:t xml:space="preserve"> </w:t>
      </w:r>
      <w:r w:rsidRPr="00573F29">
        <w:t>or the optimal one,</w:t>
      </w:r>
      <w:r w:rsidR="00AF7B07" w:rsidRPr="00573F29">
        <w:t xml:space="preserve"> </w:t>
      </w:r>
      <w:r w:rsidRPr="00573F29">
        <w:t>according to a socio-economic and environmental perspective. Second,</w:t>
      </w:r>
      <w:r w:rsidR="00AF7B07" w:rsidRPr="00573F29">
        <w:t xml:space="preserve"> </w:t>
      </w:r>
      <w:r w:rsidRPr="00573F29">
        <w:t>the idea was put forward that in a city three different force fields coexist,</w:t>
      </w:r>
      <w:r w:rsidR="00AF7B07" w:rsidRPr="00573F29">
        <w:t xml:space="preserve"> </w:t>
      </w:r>
      <w:r w:rsidRPr="00573F29">
        <w:t>the physical (natural and built),</w:t>
      </w:r>
      <w:r w:rsidR="00AF7B07" w:rsidRPr="00573F29">
        <w:t xml:space="preserve"> </w:t>
      </w:r>
      <w:r w:rsidRPr="00573F29">
        <w:t>the social and the economic. They all interact with one another and represent or express at the same time goals,</w:t>
      </w:r>
      <w:r w:rsidR="00AF7B07" w:rsidRPr="00573F29">
        <w:t xml:space="preserve"> </w:t>
      </w:r>
      <w:r w:rsidRPr="00573F29">
        <w:t>means and constraints to human action in the city (</w:t>
      </w:r>
      <w:proofErr w:type="spellStart"/>
      <w:r w:rsidRPr="00573F29">
        <w:t>Camagni</w:t>
      </w:r>
      <w:proofErr w:type="spellEnd"/>
      <w:r w:rsidRPr="00573F29">
        <w:t>,</w:t>
      </w:r>
      <w:r w:rsidR="00AF7B07" w:rsidRPr="00573F29">
        <w:t xml:space="preserve"> </w:t>
      </w:r>
      <w:r w:rsidRPr="00573F29">
        <w:t xml:space="preserve">1998; </w:t>
      </w:r>
      <w:proofErr w:type="spellStart"/>
      <w:r w:rsidRPr="00573F29">
        <w:t>Camagni</w:t>
      </w:r>
      <w:proofErr w:type="spellEnd"/>
      <w:r w:rsidRPr="00573F29">
        <w:t xml:space="preserve"> et al.,</w:t>
      </w:r>
      <w:r w:rsidR="00AF7B07" w:rsidRPr="00573F29">
        <w:t xml:space="preserve"> </w:t>
      </w:r>
      <w:r w:rsidRPr="00573F29">
        <w:t>1998; Capello,</w:t>
      </w:r>
      <w:r w:rsidR="00AF7B07" w:rsidRPr="00573F29">
        <w:t xml:space="preserve"> </w:t>
      </w:r>
      <w:r w:rsidRPr="00573F29">
        <w:t>1998). If this is the case,</w:t>
      </w:r>
      <w:r w:rsidR="00AF7B07" w:rsidRPr="00573F29">
        <w:t xml:space="preserve"> </w:t>
      </w:r>
      <w:r w:rsidRPr="00573F29">
        <w:t>the choice of measuring benefits and costs of the city should be based on indicators that capture the interaction among the three fields constituting the city. Third,</w:t>
      </w:r>
      <w:r w:rsidR="00AF7B07" w:rsidRPr="00573F29">
        <w:t xml:space="preserve"> </w:t>
      </w:r>
      <w:r w:rsidRPr="00573F29">
        <w:t xml:space="preserve">social and environmental aspects </w:t>
      </w:r>
      <w:r w:rsidR="003C7966" w:rsidRPr="00573F29">
        <w:t xml:space="preserve">have been assumed to depend </w:t>
      </w:r>
      <w:r w:rsidRPr="00573F29">
        <w:t xml:space="preserve">not </w:t>
      </w:r>
      <w:r w:rsidR="003C7966" w:rsidRPr="00573F29">
        <w:t xml:space="preserve">only </w:t>
      </w:r>
      <w:r w:rsidRPr="00573F29">
        <w:t>on urban size,</w:t>
      </w:r>
      <w:r w:rsidR="00AF7B07" w:rsidRPr="00573F29">
        <w:t xml:space="preserve"> </w:t>
      </w:r>
      <w:r w:rsidRPr="00573F29">
        <w:t xml:space="preserve">but on urban functional specificities and on </w:t>
      </w:r>
      <w:r w:rsidR="003C7966" w:rsidRPr="00573F29">
        <w:t>t</w:t>
      </w:r>
      <w:r w:rsidRPr="00573F29">
        <w:t>he position of the city within its urban system,</w:t>
      </w:r>
      <w:r w:rsidR="00AF7B07" w:rsidRPr="00573F29">
        <w:t xml:space="preserve"> </w:t>
      </w:r>
      <w:r w:rsidRPr="00573F29">
        <w:t xml:space="preserve">highlighting the role of functions and city networks as determinants of agglomeration economies of socio-environmental nature (Capello and </w:t>
      </w:r>
      <w:proofErr w:type="spellStart"/>
      <w:r w:rsidRPr="00573F29">
        <w:t>Camagni</w:t>
      </w:r>
      <w:proofErr w:type="spellEnd"/>
      <w:r w:rsidRPr="00573F29">
        <w:t>,</w:t>
      </w:r>
      <w:r w:rsidR="00AF7B07" w:rsidRPr="00573F29">
        <w:t xml:space="preserve"> </w:t>
      </w:r>
      <w:r w:rsidRPr="00573F29">
        <w:t>2000).</w:t>
      </w:r>
    </w:p>
    <w:p w14:paraId="35A1805B" w14:textId="23102960" w:rsidR="00AF7B07" w:rsidRPr="00573F29" w:rsidRDefault="005D7163" w:rsidP="00573F29">
      <w:pPr>
        <w:pStyle w:val="Para"/>
        <w:jc w:val="both"/>
      </w:pPr>
      <w:r w:rsidRPr="00573F29">
        <w:t>Building two separate composite indicators capturing the interactions between the physical,</w:t>
      </w:r>
      <w:r w:rsidR="00AF7B07" w:rsidRPr="00573F29">
        <w:t xml:space="preserve"> </w:t>
      </w:r>
      <w:r w:rsidRPr="00573F29">
        <w:t>the social and environmental aspects constituting the positive (benefits) and negative (costs) elements of a city,</w:t>
      </w:r>
      <w:r w:rsidR="00AF7B07" w:rsidRPr="00573F29">
        <w:t xml:space="preserve"> </w:t>
      </w:r>
      <w:r w:rsidRPr="00573F29">
        <w:t>an econometric analysis testing the role of urban size,</w:t>
      </w:r>
      <w:r w:rsidR="00AF7B07" w:rsidRPr="00573F29">
        <w:t xml:space="preserve"> </w:t>
      </w:r>
      <w:r w:rsidRPr="00573F29">
        <w:t>urban functions and networks showed that average urban benefits and costs have different slopes and reach their maximum or minimum for different urban sizes,</w:t>
      </w:r>
      <w:r w:rsidR="00AF7B07" w:rsidRPr="00573F29">
        <w:t xml:space="preserve"> </w:t>
      </w:r>
      <w:r w:rsidRPr="00573F29">
        <w:t xml:space="preserve">for different levels of tertiary activities and a different degree of network integration of the city within its urban system (Capello and </w:t>
      </w:r>
      <w:proofErr w:type="spellStart"/>
      <w:r w:rsidRPr="00573F29">
        <w:t>Camagni</w:t>
      </w:r>
      <w:proofErr w:type="spellEnd"/>
      <w:r w:rsidRPr="00573F29">
        <w:t>,</w:t>
      </w:r>
      <w:r w:rsidR="00AF7B07" w:rsidRPr="00573F29">
        <w:t xml:space="preserve"> </w:t>
      </w:r>
      <w:r w:rsidRPr="00573F29">
        <w:t>2000). Once regressed on urban size for a sample of 58 Italian cities,</w:t>
      </w:r>
      <w:r w:rsidR="00AF7B07" w:rsidRPr="00573F29">
        <w:t xml:space="preserve"> </w:t>
      </w:r>
      <w:r w:rsidRPr="00573F29">
        <w:t>average benefits and costs curves “well-behave”,</w:t>
      </w:r>
      <w:r w:rsidR="00AF7B07" w:rsidRPr="00573F29">
        <w:t xml:space="preserve"> </w:t>
      </w:r>
      <w:r w:rsidRPr="00573F29">
        <w:t>showing an inverted</w:t>
      </w:r>
      <w:r w:rsidR="00552D7C" w:rsidRPr="00573F29">
        <w:t xml:space="preserve"> U-</w:t>
      </w:r>
      <w:r w:rsidRPr="00573F29">
        <w:t>shape</w:t>
      </w:r>
      <w:r w:rsidR="00552D7C" w:rsidRPr="00573F29">
        <w:t>d relationship</w:t>
      </w:r>
      <w:r w:rsidRPr="00573F29">
        <w:t xml:space="preserve"> for benefits (reaching a maximum approximately at 361,000 inhabitants) for the benefits and a U-shape</w:t>
      </w:r>
      <w:r w:rsidR="00552D7C" w:rsidRPr="00573F29">
        <w:t>d</w:t>
      </w:r>
      <w:r w:rsidRPr="00573F29">
        <w:t xml:space="preserve"> </w:t>
      </w:r>
      <w:r w:rsidR="00552D7C" w:rsidRPr="00573F29">
        <w:t xml:space="preserve">relationship </w:t>
      </w:r>
      <w:r w:rsidRPr="00573F29">
        <w:t>for costs (with a minimum at 55,000 inhabitants). However,</w:t>
      </w:r>
      <w:r w:rsidR="00AF7B07" w:rsidRPr="00573F29">
        <w:t xml:space="preserve"> </w:t>
      </w:r>
      <w:r w:rsidRPr="00573F29">
        <w:t xml:space="preserve">when the level of high-value functions and the degree of integration in the urban system are taken into </w:t>
      </w:r>
      <w:r w:rsidR="00552D7C" w:rsidRPr="00573F29">
        <w:t>account</w:t>
      </w:r>
      <w:r w:rsidRPr="00573F29">
        <w:t>,</w:t>
      </w:r>
      <w:r w:rsidR="00AF7B07" w:rsidRPr="00573F29">
        <w:t xml:space="preserve"> </w:t>
      </w:r>
      <w:r w:rsidRPr="00573F29">
        <w:t xml:space="preserve">agglomeration benefits and costs follow the opposite profile: in presence of high-value functions and of high degrees of </w:t>
      </w:r>
      <w:r w:rsidRPr="00573F29">
        <w:lastRenderedPageBreak/>
        <w:t>integration,</w:t>
      </w:r>
      <w:r w:rsidR="00AF7B07" w:rsidRPr="00573F29">
        <w:t xml:space="preserve"> </w:t>
      </w:r>
      <w:r w:rsidRPr="00573F29">
        <w:t>urban benefits emerge and increase,</w:t>
      </w:r>
      <w:r w:rsidR="00AF7B07" w:rsidRPr="00573F29">
        <w:t xml:space="preserve"> </w:t>
      </w:r>
      <w:r w:rsidRPr="00573F29">
        <w:t>while urban costs decrease,</w:t>
      </w:r>
      <w:r w:rsidR="00AF7B07" w:rsidRPr="00573F29">
        <w:t xml:space="preserve"> </w:t>
      </w:r>
      <w:r w:rsidRPr="00573F29">
        <w:t>whatever the size of the city. This means that large cities can counterbalance the negative effects of their size hosting high-value functions or being integrated in an urban system,</w:t>
      </w:r>
      <w:r w:rsidR="00AF7B07" w:rsidRPr="00573F29">
        <w:t xml:space="preserve"> </w:t>
      </w:r>
      <w:r w:rsidRPr="00573F29">
        <w:t xml:space="preserve">as the SOUDY model and the city network theory have </w:t>
      </w:r>
      <w:r w:rsidR="00552D7C" w:rsidRPr="00573F29">
        <w:t>emphasized</w:t>
      </w:r>
      <w:r w:rsidRPr="00573F29">
        <w:t>.</w:t>
      </w:r>
    </w:p>
    <w:p w14:paraId="37B7E9EB" w14:textId="1A916D62" w:rsidR="00AF7B07" w:rsidRPr="00573F29" w:rsidRDefault="005D7163" w:rsidP="00573F29">
      <w:pPr>
        <w:pStyle w:val="Para"/>
        <w:jc w:val="both"/>
      </w:pPr>
      <w:r w:rsidRPr="00573F29">
        <w:t>At the beginning of the nineties,</w:t>
      </w:r>
      <w:r w:rsidR="00AF7B07" w:rsidRPr="00573F29">
        <w:t xml:space="preserve"> </w:t>
      </w:r>
      <w:r w:rsidRPr="00573F29">
        <w:t>the debate over urban environmental costs was linked not only to the size of cities,</w:t>
      </w:r>
      <w:r w:rsidR="00AF7B07" w:rsidRPr="00573F29">
        <w:t xml:space="preserve"> </w:t>
      </w:r>
      <w:r w:rsidRPr="00573F29">
        <w:t>but also to urban form. In this field of study,</w:t>
      </w:r>
      <w:r w:rsidR="00AF7B07" w:rsidRPr="00573F29">
        <w:t xml:space="preserve"> </w:t>
      </w:r>
      <w:r w:rsidRPr="00573F29">
        <w:t>empirical analyses,</w:t>
      </w:r>
      <w:r w:rsidR="00AF7B07" w:rsidRPr="00573F29">
        <w:t xml:space="preserve"> </w:t>
      </w:r>
      <w:r w:rsidRPr="00573F29">
        <w:t>of a descriptive nature,</w:t>
      </w:r>
      <w:r w:rsidR="00AF7B07" w:rsidRPr="00573F29">
        <w:t xml:space="preserve"> </w:t>
      </w:r>
      <w:r w:rsidRPr="00573F29">
        <w:t>were mainly developed to demonstrate a slightly positive relationship between environmental costs and urban density: limited use of cars and of energy resources,</w:t>
      </w:r>
      <w:r w:rsidR="00AF7B07" w:rsidRPr="00573F29">
        <w:t xml:space="preserve"> </w:t>
      </w:r>
      <w:r w:rsidRPr="00573F29">
        <w:t xml:space="preserve">easier accessibility to green areas characterize more compact urban areas (Newman and Kenworthy 1989; </w:t>
      </w:r>
      <w:proofErr w:type="spellStart"/>
      <w:r w:rsidR="00C22FEF" w:rsidRPr="00573F29">
        <w:t>Breheny</w:t>
      </w:r>
      <w:proofErr w:type="spellEnd"/>
      <w:r w:rsidR="00C22FEF" w:rsidRPr="00573F29">
        <w:t xml:space="preserve">, 1992; </w:t>
      </w:r>
      <w:proofErr w:type="spellStart"/>
      <w:r w:rsidRPr="00573F29">
        <w:t>Hughton</w:t>
      </w:r>
      <w:proofErr w:type="spellEnd"/>
      <w:r w:rsidRPr="00573F29">
        <w:t xml:space="preserve"> and Hunter,</w:t>
      </w:r>
      <w:r w:rsidR="00AF7B07" w:rsidRPr="00573F29">
        <w:t xml:space="preserve"> </w:t>
      </w:r>
      <w:r w:rsidRPr="00573F29">
        <w:t>1994). The processes of sprawl,</w:t>
      </w:r>
      <w:r w:rsidR="00AF7B07" w:rsidRPr="00573F29">
        <w:t xml:space="preserve"> </w:t>
      </w:r>
      <w:r w:rsidRPr="00573F29">
        <w:t xml:space="preserve">variously </w:t>
      </w:r>
      <w:r w:rsidR="00AC2EF7" w:rsidRPr="00573F29">
        <w:t>labeled</w:t>
      </w:r>
      <w:r w:rsidRPr="00573F29">
        <w:t xml:space="preserve"> during those times as ‘</w:t>
      </w:r>
      <w:proofErr w:type="spellStart"/>
      <w:r w:rsidR="0009222A" w:rsidRPr="00573F29">
        <w:t>metropolization</w:t>
      </w:r>
      <w:proofErr w:type="spellEnd"/>
      <w:r w:rsidR="0009222A" w:rsidRPr="00573F29">
        <w:t>’</w:t>
      </w:r>
      <w:r w:rsidRPr="00573F29">
        <w:t>,</w:t>
      </w:r>
      <w:r w:rsidR="00AF7B07" w:rsidRPr="00573F29">
        <w:t xml:space="preserve"> </w:t>
      </w:r>
      <w:r w:rsidRPr="00573F29">
        <w:t>‘suburbanization’,</w:t>
      </w:r>
      <w:r w:rsidR="00AF7B07" w:rsidRPr="00573F29">
        <w:t xml:space="preserve"> </w:t>
      </w:r>
      <w:r w:rsidRPr="00573F29">
        <w:t>‘</w:t>
      </w:r>
      <w:proofErr w:type="spellStart"/>
      <w:r w:rsidRPr="00573F29">
        <w:t>città</w:t>
      </w:r>
      <w:proofErr w:type="spellEnd"/>
      <w:r w:rsidRPr="00573F29">
        <w:t xml:space="preserve"> </w:t>
      </w:r>
      <w:proofErr w:type="spellStart"/>
      <w:r w:rsidRPr="00573F29">
        <w:t>diffusa</w:t>
      </w:r>
      <w:proofErr w:type="spellEnd"/>
      <w:r w:rsidRPr="00573F29">
        <w:t>’,</w:t>
      </w:r>
      <w:r w:rsidR="00AF7B07" w:rsidRPr="00573F29">
        <w:t xml:space="preserve"> </w:t>
      </w:r>
      <w:r w:rsidRPr="00573F29">
        <w:t>‘</w:t>
      </w:r>
      <w:proofErr w:type="spellStart"/>
      <w:r w:rsidRPr="00573F29">
        <w:t>ville</w:t>
      </w:r>
      <w:proofErr w:type="spellEnd"/>
      <w:r w:rsidRPr="00573F29">
        <w:t xml:space="preserve"> </w:t>
      </w:r>
      <w:proofErr w:type="spellStart"/>
      <w:r w:rsidRPr="00573F29">
        <w:t>éclatée</w:t>
      </w:r>
      <w:proofErr w:type="spellEnd"/>
      <w:r w:rsidRPr="00573F29">
        <w:t>’,</w:t>
      </w:r>
      <w:r w:rsidR="00AF7B07" w:rsidRPr="00573F29">
        <w:t xml:space="preserve"> </w:t>
      </w:r>
      <w:r w:rsidRPr="00573F29">
        <w:t>‘edge-city development’,</w:t>
      </w:r>
      <w:r w:rsidR="00AF7B07" w:rsidRPr="00573F29">
        <w:t xml:space="preserve"> </w:t>
      </w:r>
      <w:r w:rsidRPr="00573F29">
        <w:t>were indicated as sources of negative urban environmental externalities (</w:t>
      </w:r>
      <w:proofErr w:type="spellStart"/>
      <w:r w:rsidRPr="00573F29">
        <w:t>Camagni</w:t>
      </w:r>
      <w:proofErr w:type="spellEnd"/>
      <w:r w:rsidRPr="00573F29">
        <w:t>,</w:t>
      </w:r>
      <w:r w:rsidR="00AF7B07" w:rsidRPr="00573F29">
        <w:t xml:space="preserve"> </w:t>
      </w:r>
      <w:r w:rsidRPr="00573F29">
        <w:t>1998).</w:t>
      </w:r>
    </w:p>
    <w:p w14:paraId="0AB24815" w14:textId="77777777" w:rsidR="00C22FEF" w:rsidRPr="00573F29" w:rsidRDefault="005D7163" w:rsidP="00573F29">
      <w:pPr>
        <w:pStyle w:val="Para"/>
        <w:jc w:val="both"/>
      </w:pPr>
      <w:r w:rsidRPr="00573F29">
        <w:t>In this field of research,</w:t>
      </w:r>
      <w:r w:rsidR="00AF7B07" w:rsidRPr="00573F29">
        <w:t xml:space="preserve"> </w:t>
      </w:r>
      <w:r w:rsidRPr="00573F29">
        <w:t>a need for a clear definition of urban sustainability was</w:t>
      </w:r>
      <w:r w:rsidR="002E41D8" w:rsidRPr="00573F29">
        <w:t xml:space="preserve"> called for</w:t>
      </w:r>
      <w:r w:rsidRPr="00573F29">
        <w:t>,</w:t>
      </w:r>
      <w:r w:rsidR="00AF7B07" w:rsidRPr="00573F29">
        <w:t xml:space="preserve"> </w:t>
      </w:r>
      <w:r w:rsidRPr="00573F29">
        <w:t>on which to build empirical analyses and policy reflections: a definition recognizing that the city is an artifact,</w:t>
      </w:r>
      <w:r w:rsidR="00AF7B07" w:rsidRPr="00573F29">
        <w:t xml:space="preserve"> </w:t>
      </w:r>
      <w:r w:rsidRPr="00573F29">
        <w:t xml:space="preserve">an artificial construct </w:t>
      </w:r>
      <w:r w:rsidR="00552D7C" w:rsidRPr="00573F29">
        <w:t>addressing</w:t>
      </w:r>
      <w:r w:rsidRPr="00573F29">
        <w:t xml:space="preserve"> the maximization of social linkages and synergies among men. This clarification was synthesized by the idea that a sustainable city should not be</w:t>
      </w:r>
    </w:p>
    <w:p w14:paraId="4F3C67B0" w14:textId="15A0ABCC" w:rsidR="00C22FEF" w:rsidRPr="00573F29" w:rsidRDefault="00AF7B07" w:rsidP="00573F29">
      <w:pPr>
        <w:pStyle w:val="eXtractTxt"/>
        <w:rPr>
          <w:color w:val="auto"/>
        </w:rPr>
      </w:pPr>
      <w:r w:rsidRPr="00573F29">
        <w:rPr>
          <w:color w:val="auto"/>
        </w:rPr>
        <w:t>an earthly paradise of eco-biological equilibria, but rather an (albeit simplified) multidimensional archetype, in which the various functions of cities are recognizable: supply of agglomeration and proximity economies, accessibility and social interaction, network linkages with the outside world, in which a maximum of collective wellbeing emerges from positive integration and co-evolution of natural environment, built and cultural heritage, economy and society</w:t>
      </w:r>
      <w:r w:rsidR="00F33F21" w:rsidRPr="00573F29">
        <w:rPr>
          <w:color w:val="auto"/>
        </w:rPr>
        <w:t>.</w:t>
      </w:r>
    </w:p>
    <w:p w14:paraId="701FE355" w14:textId="4FEB6B07" w:rsidR="00CF6D9E" w:rsidRPr="00573F29" w:rsidRDefault="005D7163" w:rsidP="00573F29">
      <w:pPr>
        <w:pStyle w:val="eXtractSource"/>
        <w:jc w:val="both"/>
        <w:rPr>
          <w:color w:val="auto"/>
        </w:rPr>
      </w:pPr>
      <w:r w:rsidRPr="00573F29">
        <w:rPr>
          <w:color w:val="auto"/>
        </w:rPr>
        <w:lastRenderedPageBreak/>
        <w:t>(</w:t>
      </w:r>
      <w:proofErr w:type="spellStart"/>
      <w:r w:rsidRPr="00573F29">
        <w:rPr>
          <w:color w:val="auto"/>
        </w:rPr>
        <w:t>Camagni</w:t>
      </w:r>
      <w:proofErr w:type="spellEnd"/>
      <w:r w:rsidRPr="00573F29">
        <w:rPr>
          <w:color w:val="auto"/>
        </w:rPr>
        <w:t>,</w:t>
      </w:r>
      <w:r w:rsidR="00AF7B07" w:rsidRPr="00573F29">
        <w:rPr>
          <w:color w:val="auto"/>
        </w:rPr>
        <w:t xml:space="preserve"> </w:t>
      </w:r>
      <w:r w:rsidRPr="00573F29">
        <w:rPr>
          <w:color w:val="auto"/>
        </w:rPr>
        <w:t>1998)</w:t>
      </w:r>
    </w:p>
    <w:p w14:paraId="7C7EBBA5" w14:textId="12612F70" w:rsidR="00AF7B07" w:rsidRPr="00573F29" w:rsidRDefault="005D7163" w:rsidP="00573F29">
      <w:pPr>
        <w:pStyle w:val="Para"/>
        <w:jc w:val="both"/>
      </w:pPr>
      <w:r w:rsidRPr="00573F29">
        <w:t>The three traditional principles of analysis and policy (principles of equity,</w:t>
      </w:r>
      <w:r w:rsidR="00AF7B07" w:rsidRPr="00573F29">
        <w:t xml:space="preserve"> </w:t>
      </w:r>
      <w:r w:rsidRPr="00573F29">
        <w:t>efficiency and environmental equilibrium) were suggested to be replaced by three new ones: long-t</w:t>
      </w:r>
      <w:r w:rsidR="00552D7C" w:rsidRPr="00573F29">
        <w:t xml:space="preserve">erm allocative efficiency (integrating economic and </w:t>
      </w:r>
      <w:r w:rsidRPr="00573F29">
        <w:t>physical</w:t>
      </w:r>
      <w:r w:rsidR="00552D7C" w:rsidRPr="00573F29">
        <w:t xml:space="preserve"> </w:t>
      </w:r>
      <w:r w:rsidRPr="00573F29">
        <w:t>environments),</w:t>
      </w:r>
      <w:r w:rsidR="00AF7B07" w:rsidRPr="00573F29">
        <w:t xml:space="preserve"> </w:t>
      </w:r>
      <w:r w:rsidRPr="00573F29">
        <w:t>distributive efficiency (integrating economic and social environments),</w:t>
      </w:r>
      <w:r w:rsidR="00AF7B07" w:rsidRPr="00573F29">
        <w:t xml:space="preserve"> </w:t>
      </w:r>
      <w:r w:rsidRPr="00573F29">
        <w:t>and environmental equity (integrating social and physical environments,</w:t>
      </w:r>
      <w:r w:rsidR="00AF7B07" w:rsidRPr="00573F29">
        <w:t xml:space="preserve"> </w:t>
      </w:r>
      <w:r w:rsidRPr="00573F29">
        <w:t>and aiming at maximizing access to</w:t>
      </w:r>
      <w:r w:rsidR="00552D7C" w:rsidRPr="00573F29">
        <w:t xml:space="preserve"> environmental values in intra- </w:t>
      </w:r>
      <w:r w:rsidRPr="00573F29">
        <w:t>and inter-generational senses) (</w:t>
      </w:r>
      <w:proofErr w:type="spellStart"/>
      <w:r w:rsidRPr="00573F29">
        <w:t>Camagni</w:t>
      </w:r>
      <w:proofErr w:type="spellEnd"/>
      <w:r w:rsidRPr="00573F29">
        <w:t>,</w:t>
      </w:r>
      <w:r w:rsidR="00AF7B07" w:rsidRPr="00573F29">
        <w:t xml:space="preserve"> </w:t>
      </w:r>
      <w:r w:rsidRPr="00573F29">
        <w:t>1998).</w:t>
      </w:r>
    </w:p>
    <w:p w14:paraId="67CA2CFA" w14:textId="77777777" w:rsidR="00AF7B07" w:rsidRPr="00573F29" w:rsidRDefault="005D7163" w:rsidP="00573F29">
      <w:pPr>
        <w:pStyle w:val="Para"/>
        <w:jc w:val="both"/>
      </w:pPr>
      <w:r w:rsidRPr="00573F29">
        <w:t>In empirical terms,</w:t>
      </w:r>
      <w:r w:rsidR="00AF7B07" w:rsidRPr="00573F29">
        <w:t xml:space="preserve"> </w:t>
      </w:r>
      <w:r w:rsidRPr="00573F29">
        <w:t xml:space="preserve">a </w:t>
      </w:r>
      <w:r w:rsidR="00E4655D" w:rsidRPr="00573F29">
        <w:t>major</w:t>
      </w:r>
      <w:r w:rsidRPr="00573F29">
        <w:t xml:space="preserve"> step forward was provided through the implementation of sophisticated geographical indicators of urban form and urban sustainability; once inserted in a robust econometric model,</w:t>
      </w:r>
      <w:r w:rsidR="00AF7B07" w:rsidRPr="00573F29">
        <w:t xml:space="preserve"> </w:t>
      </w:r>
      <w:r w:rsidRPr="00573F29">
        <w:t>these indicators demonstrated that more compact city forms are drivers of sustainability (</w:t>
      </w:r>
      <w:proofErr w:type="spellStart"/>
      <w:r w:rsidRPr="00573F29">
        <w:t>Camagni</w:t>
      </w:r>
      <w:proofErr w:type="spellEnd"/>
      <w:r w:rsidRPr="00573F29">
        <w:t xml:space="preserve"> et al.,</w:t>
      </w:r>
      <w:r w:rsidR="00AF7B07" w:rsidRPr="00573F29">
        <w:t xml:space="preserve"> </w:t>
      </w:r>
      <w:r w:rsidRPr="00573F29">
        <w:t>2002). More recently,</w:t>
      </w:r>
      <w:r w:rsidR="00AF7B07" w:rsidRPr="00573F29">
        <w:t xml:space="preserve"> </w:t>
      </w:r>
      <w:r w:rsidRPr="00573F29">
        <w:t>in a study already quoted searching for an “equilibrium” size of cities where marginal costs equal marginal benefits,</w:t>
      </w:r>
      <w:r w:rsidR="00AF7B07" w:rsidRPr="00573F29">
        <w:t xml:space="preserve"> </w:t>
      </w:r>
      <w:r w:rsidRPr="00573F29">
        <w:t>compactness turned out to be an important explanatory variable generating urb</w:t>
      </w:r>
      <w:r w:rsidR="00E4655D" w:rsidRPr="00573F29">
        <w:t xml:space="preserve">an benefits and increasing the </w:t>
      </w:r>
      <w:r w:rsidRPr="00573F29">
        <w:t>equilibrium city-size (</w:t>
      </w:r>
      <w:proofErr w:type="spellStart"/>
      <w:r w:rsidRPr="00573F29">
        <w:t>Camagni</w:t>
      </w:r>
      <w:proofErr w:type="spellEnd"/>
      <w:r w:rsidRPr="00573F29">
        <w:t xml:space="preserve"> et al.,</w:t>
      </w:r>
      <w:r w:rsidR="00AF7B07" w:rsidRPr="00573F29">
        <w:t xml:space="preserve"> </w:t>
      </w:r>
      <w:r w:rsidRPr="00573F29">
        <w:t>2013).</w:t>
      </w:r>
    </w:p>
    <w:p w14:paraId="0BB33C78" w14:textId="1575D50C"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City Networks</w:t>
      </w:r>
    </w:p>
    <w:p w14:paraId="4D966C49" w14:textId="57A053F7" w:rsidR="00AF7B07" w:rsidRPr="00573F29" w:rsidRDefault="005D7163" w:rsidP="00573F29">
      <w:pPr>
        <w:pStyle w:val="Para"/>
        <w:jc w:val="both"/>
      </w:pPr>
      <w:r w:rsidRPr="00573F29">
        <w:t xml:space="preserve">In urban economics and </w:t>
      </w:r>
      <w:r w:rsidR="00E4655D" w:rsidRPr="00573F29">
        <w:t>geography,</w:t>
      </w:r>
      <w:r w:rsidR="00AF7B07" w:rsidRPr="00573F29">
        <w:t xml:space="preserve"> </w:t>
      </w:r>
      <w:r w:rsidRPr="00573F29">
        <w:t>the term ‘</w:t>
      </w:r>
      <w:r w:rsidR="00AF7B07" w:rsidRPr="00573F29">
        <w:rPr>
          <w:i/>
        </w:rPr>
        <w:t>urban network</w:t>
      </w:r>
      <w:r w:rsidRPr="00573F29">
        <w:t>’ is intrinsically polysemic. At the micro-scale,</w:t>
      </w:r>
      <w:r w:rsidR="00AF7B07" w:rsidRPr="00573F29">
        <w:t xml:space="preserve"> </w:t>
      </w:r>
      <w:r w:rsidRPr="00573F29">
        <w:t>it is used for indicating social relationships happening inside specific districts or areas,</w:t>
      </w:r>
      <w:r w:rsidR="00AF7B07" w:rsidRPr="00573F29">
        <w:t xml:space="preserve"> </w:t>
      </w:r>
      <w:r w:rsidRPr="00573F29">
        <w:t xml:space="preserve">leading to the formation of </w:t>
      </w:r>
      <w:proofErr w:type="spellStart"/>
      <w:r w:rsidRPr="00573F29">
        <w:t>identitarian</w:t>
      </w:r>
      <w:proofErr w:type="spellEnd"/>
      <w:r w:rsidRPr="00573F29">
        <w:t xml:space="preserve"> links,</w:t>
      </w:r>
      <w:r w:rsidR="00AF7B07" w:rsidRPr="00573F29">
        <w:t xml:space="preserve"> </w:t>
      </w:r>
      <w:r w:rsidRPr="00573F29">
        <w:t>sense of belonging,</w:t>
      </w:r>
      <w:r w:rsidR="00AF7B07" w:rsidRPr="00573F29">
        <w:t xml:space="preserve"> </w:t>
      </w:r>
      <w:r w:rsidRPr="00573F29">
        <w:t>trust and social capital,</w:t>
      </w:r>
      <w:r w:rsidR="00AF7B07" w:rsidRPr="00573F29">
        <w:t xml:space="preserve"> </w:t>
      </w:r>
      <w:r w:rsidRPr="00573F29">
        <w:t>associationism and cooperation,</w:t>
      </w:r>
      <w:r w:rsidR="00AF7B07" w:rsidRPr="00573F29">
        <w:t xml:space="preserve"> </w:t>
      </w:r>
      <w:r w:rsidRPr="00573F29">
        <w:t xml:space="preserve">with relevant possible fall-outs in terms of economic efficiency (‘district economies’ à la </w:t>
      </w:r>
      <w:proofErr w:type="spellStart"/>
      <w:r w:rsidRPr="00573F29">
        <w:t>Becattini</w:t>
      </w:r>
      <w:proofErr w:type="spellEnd"/>
      <w:r w:rsidRPr="00573F29">
        <w:t>,</w:t>
      </w:r>
      <w:r w:rsidR="00AF7B07" w:rsidRPr="00573F29">
        <w:t xml:space="preserve"> </w:t>
      </w:r>
      <w:r w:rsidRPr="00573F29">
        <w:t xml:space="preserve">1990; ‘innovative milieu’ </w:t>
      </w:r>
      <w:r w:rsidR="00AF7B07" w:rsidRPr="00573F29">
        <w:rPr>
          <w:i/>
        </w:rPr>
        <w:t>à la</w:t>
      </w:r>
      <w:r w:rsidRPr="00573F29">
        <w:t xml:space="preserve"> GREMI – </w:t>
      </w:r>
      <w:proofErr w:type="spellStart"/>
      <w:r w:rsidRPr="00573F29">
        <w:t>Camagni</w:t>
      </w:r>
      <w:proofErr w:type="spellEnd"/>
      <w:r w:rsidRPr="00573F29">
        <w:t>,</w:t>
      </w:r>
      <w:r w:rsidR="00AF7B07" w:rsidRPr="00573F29">
        <w:t xml:space="preserve"> </w:t>
      </w:r>
      <w:r w:rsidRPr="00573F29">
        <w:t>1991). At a wider spatial scale,</w:t>
      </w:r>
      <w:r w:rsidR="00AF7B07" w:rsidRPr="00573F29">
        <w:t xml:space="preserve"> </w:t>
      </w:r>
      <w:r w:rsidRPr="00573F29">
        <w:t xml:space="preserve">urban networks are identified by the web of individual and aggregate spatial interactions that happen naturally among </w:t>
      </w:r>
      <w:r w:rsidR="00097275" w:rsidRPr="00573F29">
        <w:t>centers</w:t>
      </w:r>
      <w:r w:rsidRPr="00573F29">
        <w:t>,</w:t>
      </w:r>
      <w:r w:rsidR="00AF7B07" w:rsidRPr="00573F29">
        <w:t xml:space="preserve"> </w:t>
      </w:r>
      <w:proofErr w:type="gramStart"/>
      <w:r w:rsidRPr="00573F29">
        <w:t>on the basis of</w:t>
      </w:r>
      <w:proofErr w:type="gramEnd"/>
      <w:r w:rsidRPr="00573F29">
        <w:t xml:space="preserve"> a gravity logics</w:t>
      </w:r>
      <w:r w:rsidR="00097275" w:rsidRPr="00573F29">
        <w:t>. T</w:t>
      </w:r>
      <w:r w:rsidRPr="00573F29">
        <w:t xml:space="preserve">ypical </w:t>
      </w:r>
      <w:r w:rsidRPr="00573F29">
        <w:lastRenderedPageBreak/>
        <w:t>examples are the commuting networks inside large metropolitan areas or urban regions or the networks of goods and services exchanges in international and interregional trade. Third,</w:t>
      </w:r>
      <w:r w:rsidR="00AF7B07" w:rsidRPr="00573F29">
        <w:t xml:space="preserve"> </w:t>
      </w:r>
      <w:r w:rsidRPr="00573F29">
        <w:t>when spatial interactions include an element of command,</w:t>
      </w:r>
      <w:r w:rsidR="00AF7B07" w:rsidRPr="00573F29">
        <w:t xml:space="preserve"> </w:t>
      </w:r>
      <w:r w:rsidRPr="00573F29">
        <w:t>control or dependency,</w:t>
      </w:r>
      <w:r w:rsidR="00AF7B07" w:rsidRPr="00573F29">
        <w:t xml:space="preserve"> </w:t>
      </w:r>
      <w:r w:rsidRPr="00573F29">
        <w:t xml:space="preserve">one speaks about hierarchical networks; the vertical relationships that happen among </w:t>
      </w:r>
      <w:r w:rsidR="00097275" w:rsidRPr="00573F29">
        <w:t>centers</w:t>
      </w:r>
      <w:r w:rsidRPr="00573F29">
        <w:t xml:space="preserve"> in the central-place model belong to this typology</w:t>
      </w:r>
      <w:r w:rsidR="00097275" w:rsidRPr="00573F29">
        <w:t>,</w:t>
      </w:r>
      <w:r w:rsidR="00AF7B07" w:rsidRPr="00573F29">
        <w:t xml:space="preserve"> </w:t>
      </w:r>
      <w:r w:rsidR="00097275" w:rsidRPr="00573F29">
        <w:t xml:space="preserve">as cities of the lower ranks </w:t>
      </w:r>
      <w:r w:rsidRPr="00573F29">
        <w:t>depend on higher ranks for the supply of high</w:t>
      </w:r>
      <w:r w:rsidR="0009222A" w:rsidRPr="00573F29">
        <w:t>-</w:t>
      </w:r>
      <w:r w:rsidRPr="00573F29">
        <w:t>order services. Lastly,</w:t>
      </w:r>
      <w:r w:rsidR="00AF7B07" w:rsidRPr="00573F29">
        <w:t xml:space="preserve"> </w:t>
      </w:r>
      <w:r w:rsidRPr="00573F29">
        <w:t>when agents are not any more atomistic individuals or firms but large institutions (universities,</w:t>
      </w:r>
      <w:r w:rsidR="00AF7B07" w:rsidRPr="00573F29">
        <w:t xml:space="preserve"> </w:t>
      </w:r>
      <w:r w:rsidRPr="00573F29">
        <w:t>hospitals,</w:t>
      </w:r>
      <w:r w:rsidR="00AF7B07" w:rsidRPr="00573F29">
        <w:t xml:space="preserve"> </w:t>
      </w:r>
      <w:r w:rsidRPr="00573F29">
        <w:t xml:space="preserve">research </w:t>
      </w:r>
      <w:r w:rsidR="00097275" w:rsidRPr="00573F29">
        <w:t>centers</w:t>
      </w:r>
      <w:r w:rsidRPr="00573F29">
        <w:t xml:space="preserve"> and urban administrations) and the relationships reveal a strong element of selectivity,</w:t>
      </w:r>
      <w:r w:rsidR="00AF7B07" w:rsidRPr="00573F29">
        <w:t xml:space="preserve"> </w:t>
      </w:r>
      <w:r w:rsidRPr="00573F29">
        <w:t>stepping away from a purely gravitational logics,</w:t>
      </w:r>
      <w:r w:rsidR="00AF7B07" w:rsidRPr="00573F29">
        <w:t xml:space="preserve"> </w:t>
      </w:r>
      <w:r w:rsidRPr="00573F29">
        <w:t xml:space="preserve">one speaks about city-networks proper. </w:t>
      </w:r>
      <w:r w:rsidR="00097275" w:rsidRPr="00573F29">
        <w:t>T</w:t>
      </w:r>
      <w:r w:rsidRPr="00573F29">
        <w:t>he boundaries among these typologies are fuzzy,</w:t>
      </w:r>
      <w:r w:rsidR="00AF7B07" w:rsidRPr="00573F29">
        <w:t xml:space="preserve"> </w:t>
      </w:r>
      <w:r w:rsidRPr="00573F29">
        <w:t>and the same label is often used with different meanings. Network analysis refers mainly to the last typology,</w:t>
      </w:r>
      <w:r w:rsidR="00AF7B07" w:rsidRPr="00573F29">
        <w:t xml:space="preserve"> </w:t>
      </w:r>
      <w:r w:rsidRPr="00573F29">
        <w:t>where elements of purpose and possibly hierarchy are present (</w:t>
      </w:r>
      <w:proofErr w:type="spellStart"/>
      <w:r w:rsidRPr="00573F29">
        <w:t>Granovetter</w:t>
      </w:r>
      <w:proofErr w:type="spellEnd"/>
      <w:r w:rsidRPr="00573F29">
        <w:t>,</w:t>
      </w:r>
      <w:r w:rsidR="00AF7B07" w:rsidRPr="00573F29">
        <w:t xml:space="preserve"> </w:t>
      </w:r>
      <w:r w:rsidRPr="00573F29">
        <w:t>1973; Giuliani et al.,</w:t>
      </w:r>
      <w:r w:rsidR="00AF7B07" w:rsidRPr="00573F29">
        <w:t xml:space="preserve"> </w:t>
      </w:r>
      <w:r w:rsidRPr="00573F29">
        <w:t>2011).</w:t>
      </w:r>
      <w:r w:rsidR="00C0090C" w:rsidRPr="00573F29">
        <w:t xml:space="preserve"> This way of </w:t>
      </w:r>
      <w:r w:rsidR="00097275" w:rsidRPr="00573F29">
        <w:t>conceptualizing</w:t>
      </w:r>
      <w:r w:rsidR="00C0090C" w:rsidRPr="00573F29">
        <w:t xml:space="preserve"> urban systems </w:t>
      </w:r>
      <w:r w:rsidR="00097275" w:rsidRPr="00573F29">
        <w:t xml:space="preserve">has its </w:t>
      </w:r>
      <w:r w:rsidR="00C0090C" w:rsidRPr="00573F29">
        <w:t>origins in the concept of spatial equilibrium</w:t>
      </w:r>
      <w:r w:rsidR="00450D21" w:rsidRPr="00573F29">
        <w:t>,</w:t>
      </w:r>
      <w:r w:rsidR="00AF7B07" w:rsidRPr="00573F29">
        <w:t xml:space="preserve"> </w:t>
      </w:r>
      <w:r w:rsidR="00097275" w:rsidRPr="00573F29">
        <w:t xml:space="preserve">developing after </w:t>
      </w:r>
      <w:r w:rsidR="00C0090C" w:rsidRPr="00573F29">
        <w:t xml:space="preserve">the work of </w:t>
      </w:r>
      <w:r w:rsidR="00097275" w:rsidRPr="00573F29">
        <w:t xml:space="preserve">Paul </w:t>
      </w:r>
      <w:r w:rsidR="00C0090C" w:rsidRPr="00573F29">
        <w:t>Samuelson</w:t>
      </w:r>
      <w:r w:rsidR="00450D21" w:rsidRPr="00573F29">
        <w:t>. His approach</w:t>
      </w:r>
      <w:r w:rsidR="00C0090C" w:rsidRPr="00573F29">
        <w:t xml:space="preserve"> interpreted the emergence of an equilibrium continuum of different sized cities through a linear quadratic programming problem (Samuelson,</w:t>
      </w:r>
      <w:r w:rsidR="00AF7B07" w:rsidRPr="00573F29">
        <w:t xml:space="preserve"> </w:t>
      </w:r>
      <w:r w:rsidR="00C0090C" w:rsidRPr="00573F29">
        <w:t>1952).</w:t>
      </w:r>
      <w:r w:rsidR="006B0E31" w:rsidRPr="00573F29">
        <w:rPr>
          <w:rStyle w:val="Rimandonotadichiusura"/>
        </w:rPr>
        <w:endnoteReference w:id="11"/>
      </w:r>
    </w:p>
    <w:p w14:paraId="0597DFDC" w14:textId="331BD93A" w:rsidR="00AF7B07" w:rsidRPr="00573F29" w:rsidRDefault="00C0090C" w:rsidP="00573F29">
      <w:pPr>
        <w:pStyle w:val="Para"/>
        <w:jc w:val="both"/>
      </w:pPr>
      <w:r w:rsidRPr="00573F29">
        <w:t>In urban geography,</w:t>
      </w:r>
      <w:r w:rsidR="00AF7B07" w:rsidRPr="00573F29">
        <w:t xml:space="preserve"> </w:t>
      </w:r>
      <w:r w:rsidRPr="00573F29">
        <w:t>o</w:t>
      </w:r>
      <w:r w:rsidR="005D7163" w:rsidRPr="00573F29">
        <w:t xml:space="preserve">ne of the first scholars introducing the concept </w:t>
      </w:r>
      <w:r w:rsidR="00097275" w:rsidRPr="00573F29">
        <w:t xml:space="preserve">of urban network </w:t>
      </w:r>
      <w:r w:rsidR="005D7163" w:rsidRPr="00573F29">
        <w:t xml:space="preserve">was </w:t>
      </w:r>
      <w:proofErr w:type="spellStart"/>
      <w:r w:rsidR="005D7163" w:rsidRPr="00573F29">
        <w:t>Dematteis</w:t>
      </w:r>
      <w:proofErr w:type="spellEnd"/>
      <w:r w:rsidR="005D7163" w:rsidRPr="00573F29">
        <w:t xml:space="preserve"> (1985)</w:t>
      </w:r>
      <w:r w:rsidR="00097275" w:rsidRPr="00573F29">
        <w:t>. B</w:t>
      </w:r>
      <w:r w:rsidR="005D7163" w:rsidRPr="00573F29">
        <w:t>y “</w:t>
      </w:r>
      <w:proofErr w:type="spellStart"/>
      <w:r w:rsidR="00AF7B07" w:rsidRPr="00573F29">
        <w:rPr>
          <w:i/>
        </w:rPr>
        <w:t>reticoli</w:t>
      </w:r>
      <w:proofErr w:type="spellEnd"/>
      <w:r w:rsidR="00AF7B07" w:rsidRPr="00573F29">
        <w:rPr>
          <w:i/>
        </w:rPr>
        <w:t xml:space="preserve"> </w:t>
      </w:r>
      <w:proofErr w:type="spellStart"/>
      <w:r w:rsidR="00AF7B07" w:rsidRPr="00573F29">
        <w:rPr>
          <w:i/>
        </w:rPr>
        <w:t>urbani</w:t>
      </w:r>
      <w:proofErr w:type="spellEnd"/>
      <w:r w:rsidR="005D7163" w:rsidRPr="00573F29">
        <w:t xml:space="preserve">” he meant systems of horizontal interactions among centers of similar size (small and medium) interpreted as emerging from different </w:t>
      </w:r>
      <w:r w:rsidR="00097275" w:rsidRPr="00573F29">
        <w:t>specializations</w:t>
      </w:r>
      <w:r w:rsidR="005D7163" w:rsidRPr="00573F29">
        <w:t>. The conjecture was right,</w:t>
      </w:r>
      <w:r w:rsidR="00AF7B07" w:rsidRPr="00573F29">
        <w:t xml:space="preserve"> </w:t>
      </w:r>
      <w:r w:rsidR="005D7163" w:rsidRPr="00573F29">
        <w:t xml:space="preserve">as these centers should not show any </w:t>
      </w:r>
      <w:proofErr w:type="gramStart"/>
      <w:r w:rsidR="005D7163" w:rsidRPr="00573F29">
        <w:t>particular interaction</w:t>
      </w:r>
      <w:proofErr w:type="gramEnd"/>
      <w:r w:rsidR="005D7163" w:rsidRPr="00573F29">
        <w:t>,</w:t>
      </w:r>
      <w:r w:rsidR="00AF7B07" w:rsidRPr="00573F29">
        <w:t xml:space="preserve"> </w:t>
      </w:r>
      <w:r w:rsidR="005D7163" w:rsidRPr="00573F29">
        <w:t>according to Central Place Theory,</w:t>
      </w:r>
      <w:r w:rsidR="00AF7B07" w:rsidRPr="00573F29">
        <w:t xml:space="preserve"> </w:t>
      </w:r>
      <w:r w:rsidR="005D7163" w:rsidRPr="00573F29">
        <w:t xml:space="preserve">but the theorization and the empirical validation was weak. </w:t>
      </w:r>
      <w:r w:rsidR="00097275" w:rsidRPr="00573F29">
        <w:t xml:space="preserve">Upon </w:t>
      </w:r>
      <w:r w:rsidR="005D7163" w:rsidRPr="00573F29">
        <w:t>request from DATAR,</w:t>
      </w:r>
      <w:r w:rsidR="00AF7B07" w:rsidRPr="00573F29">
        <w:t xml:space="preserve"> </w:t>
      </w:r>
      <w:r w:rsidR="005D7163" w:rsidRPr="00573F29">
        <w:t>the French national agency for spatial development planning,</w:t>
      </w:r>
      <w:r w:rsidR="00AF7B07" w:rsidRPr="00573F29">
        <w:t xml:space="preserve"> </w:t>
      </w:r>
      <w:r w:rsidR="005D7163" w:rsidRPr="00573F29">
        <w:t xml:space="preserve">eager to use the fuzzy concept of </w:t>
      </w:r>
      <w:proofErr w:type="spellStart"/>
      <w:r w:rsidR="00AF7B07" w:rsidRPr="00573F29">
        <w:rPr>
          <w:i/>
        </w:rPr>
        <w:t>réseaux</w:t>
      </w:r>
      <w:proofErr w:type="spellEnd"/>
      <w:r w:rsidR="00AF7B07" w:rsidRPr="00573F29">
        <w:rPr>
          <w:i/>
        </w:rPr>
        <w:t xml:space="preserve"> de </w:t>
      </w:r>
      <w:proofErr w:type="spellStart"/>
      <w:r w:rsidR="00AF7B07" w:rsidRPr="00573F29">
        <w:rPr>
          <w:i/>
        </w:rPr>
        <w:t>villes</w:t>
      </w:r>
      <w:proofErr w:type="spellEnd"/>
      <w:r w:rsidR="005D7163" w:rsidRPr="00573F29">
        <w:t xml:space="preserve"> for its development policies,</w:t>
      </w:r>
      <w:r w:rsidR="00AF7B07" w:rsidRPr="00573F29">
        <w:t xml:space="preserve"> </w:t>
      </w:r>
      <w:r w:rsidR="00097275" w:rsidRPr="00573F29">
        <w:t xml:space="preserve">Roberto </w:t>
      </w:r>
      <w:proofErr w:type="spellStart"/>
      <w:r w:rsidR="00097275" w:rsidRPr="00573F29">
        <w:t>Camagni</w:t>
      </w:r>
      <w:proofErr w:type="spellEnd"/>
      <w:r w:rsidR="00097275" w:rsidRPr="00573F29">
        <w:t xml:space="preserve"> </w:t>
      </w:r>
      <w:r w:rsidR="005D7163" w:rsidRPr="00573F29">
        <w:t xml:space="preserve">developed an economic theorization searching for the equivalent of </w:t>
      </w:r>
      <w:proofErr w:type="spellStart"/>
      <w:r w:rsidR="005D7163" w:rsidRPr="00573F29">
        <w:lastRenderedPageBreak/>
        <w:t>Christaller’s</w:t>
      </w:r>
      <w:proofErr w:type="spellEnd"/>
      <w:r w:rsidR="005D7163" w:rsidRPr="00573F29">
        <w:t xml:space="preserve"> indivisibilities and ag</w:t>
      </w:r>
      <w:r w:rsidR="00097275" w:rsidRPr="00573F29">
        <w:t xml:space="preserve">glomeration economies (spatial </w:t>
      </w:r>
      <w:r w:rsidR="005D7163" w:rsidRPr="00573F29">
        <w:t xml:space="preserve">range and </w:t>
      </w:r>
      <w:r w:rsidR="00097275" w:rsidRPr="00573F29">
        <w:t>threshold</w:t>
      </w:r>
      <w:r w:rsidR="005D7163" w:rsidRPr="00573F29">
        <w:t xml:space="preserve"> for each production) in Central Place Theory (</w:t>
      </w:r>
      <w:proofErr w:type="spellStart"/>
      <w:r w:rsidR="005D7163" w:rsidRPr="00573F29">
        <w:t>Camagni</w:t>
      </w:r>
      <w:proofErr w:type="spellEnd"/>
      <w:r w:rsidR="005D7163" w:rsidRPr="00573F29">
        <w:t>,</w:t>
      </w:r>
      <w:r w:rsidR="00AF7B07" w:rsidRPr="00573F29">
        <w:t xml:space="preserve"> </w:t>
      </w:r>
      <w:r w:rsidR="005D7163" w:rsidRPr="00573F29">
        <w:t>1993a). The crucial concepts were those of critical mass through co-operation,</w:t>
      </w:r>
      <w:r w:rsidR="00AF7B07" w:rsidRPr="00573F29">
        <w:t xml:space="preserve"> </w:t>
      </w:r>
      <w:proofErr w:type="gramStart"/>
      <w:r w:rsidR="00097275" w:rsidRPr="00573F29">
        <w:t>specialization</w:t>
      </w:r>
      <w:proofErr w:type="gramEnd"/>
      <w:r w:rsidR="005D7163" w:rsidRPr="00573F29">
        <w:t xml:space="preserve"> and network externalities. A city of limited size can reach the </w:t>
      </w:r>
      <w:r w:rsidR="00097275" w:rsidRPr="00573F29">
        <w:t xml:space="preserve">needed </w:t>
      </w:r>
      <w:r w:rsidR="005D7163" w:rsidRPr="00573F29">
        <w:t>critical mass for output or inputs without growing in size either integrating its spatial market with that of other cities in organizational,</w:t>
      </w:r>
      <w:r w:rsidR="00AF7B07" w:rsidRPr="00573F29">
        <w:t xml:space="preserve"> </w:t>
      </w:r>
      <w:r w:rsidR="005D7163" w:rsidRPr="00573F29">
        <w:t>information and logistic terms (</w:t>
      </w:r>
      <w:r w:rsidR="00097275" w:rsidRPr="00573F29">
        <w:t>synergy networks</w:t>
      </w:r>
      <w:r w:rsidR="005D7163" w:rsidRPr="00573F29">
        <w:t>) or organizing a division of labor renouncing to some specializ</w:t>
      </w:r>
      <w:r w:rsidR="00097275" w:rsidRPr="00573F29">
        <w:t>ation in favor of some others (complementarity networks).</w:t>
      </w:r>
    </w:p>
    <w:p w14:paraId="265B17B6" w14:textId="77777777" w:rsidR="00AF7B07" w:rsidRPr="00573F29" w:rsidRDefault="005D7163" w:rsidP="00573F29">
      <w:pPr>
        <w:pStyle w:val="Para"/>
        <w:jc w:val="both"/>
      </w:pPr>
      <w:r w:rsidRPr="00573F29">
        <w:t>City networks were defined as horizontal,</w:t>
      </w:r>
      <w:r w:rsidR="00AF7B07" w:rsidRPr="00573F29">
        <w:t xml:space="preserve"> </w:t>
      </w:r>
      <w:r w:rsidRPr="00573F29">
        <w:t>non-hierarchical relationships going beyond purely gravitational ones,</w:t>
      </w:r>
      <w:r w:rsidR="00AF7B07" w:rsidRPr="00573F29">
        <w:t xml:space="preserve"> </w:t>
      </w:r>
      <w:r w:rsidRPr="00573F29">
        <w:t>taking place among centers of similar size,</w:t>
      </w:r>
      <w:r w:rsidR="00AF7B07" w:rsidRPr="00573F29">
        <w:t xml:space="preserve"> </w:t>
      </w:r>
      <w:r w:rsidRPr="00573F29">
        <w:t>characterized alternatively by a similar or different speciali</w:t>
      </w:r>
      <w:r w:rsidR="00097275" w:rsidRPr="00573F29">
        <w:t>zation,</w:t>
      </w:r>
      <w:r w:rsidR="00AF7B07" w:rsidRPr="00573F29">
        <w:t xml:space="preserve"> </w:t>
      </w:r>
      <w:r w:rsidR="00097275" w:rsidRPr="00573F29">
        <w:t>providing respectively:</w:t>
      </w:r>
    </w:p>
    <w:p w14:paraId="72A868A4" w14:textId="1E5DB245" w:rsidR="00AF7B07" w:rsidRPr="00573F29" w:rsidRDefault="005D7163" w:rsidP="00573F29">
      <w:pPr>
        <w:pStyle w:val="Uc-AlphaList1"/>
        <w:numPr>
          <w:ilvl w:val="0"/>
          <w:numId w:val="133"/>
        </w:numPr>
        <w:jc w:val="both"/>
      </w:pPr>
      <w:r w:rsidRPr="00573F29">
        <w:t>network externalities through a market pooling (similar to the advantages of club goods,</w:t>
      </w:r>
      <w:r w:rsidR="00AF7B07" w:rsidRPr="00573F29">
        <w:t xml:space="preserve"> </w:t>
      </w:r>
      <w:r w:rsidRPr="00573F29">
        <w:t>proportional to the size of the club); in this case we speak about “</w:t>
      </w:r>
      <w:r w:rsidR="00AF7B07" w:rsidRPr="00573F29">
        <w:rPr>
          <w:i/>
        </w:rPr>
        <w:t>synergy networks</w:t>
      </w:r>
      <w:r w:rsidRPr="00573F29">
        <w:t>”,</w:t>
      </w:r>
      <w:r w:rsidR="00AF7B07" w:rsidRPr="00573F29">
        <w:t xml:space="preserve"> </w:t>
      </w:r>
      <w:r w:rsidRPr="00573F29">
        <w:t>as those among large financial cities operating on a single globally integrated market,</w:t>
      </w:r>
      <w:r w:rsidR="00AF7B07" w:rsidRPr="00573F29">
        <w:t xml:space="preserve"> </w:t>
      </w:r>
      <w:r w:rsidRPr="00573F29">
        <w:t>or among art-tourism cities organized in integrated cultural ‘itineraries’; or</w:t>
      </w:r>
    </w:p>
    <w:p w14:paraId="7C49348F" w14:textId="3CC220E5" w:rsidR="00AF7B07" w:rsidRPr="00573F29" w:rsidRDefault="005D7163" w:rsidP="00573F29">
      <w:pPr>
        <w:pStyle w:val="Uc-AlphaList1"/>
        <w:numPr>
          <w:ilvl w:val="0"/>
          <w:numId w:val="133"/>
        </w:numPr>
        <w:jc w:val="both"/>
      </w:pPr>
      <w:r w:rsidRPr="00573F29">
        <w:t>advantages of specialization and division of labor; in this case we speak about “</w:t>
      </w:r>
      <w:r w:rsidR="00AF7B07" w:rsidRPr="00573F29">
        <w:rPr>
          <w:i/>
        </w:rPr>
        <w:t>complementarity networks</w:t>
      </w:r>
      <w:r w:rsidRPr="00573F29">
        <w:t>”,</w:t>
      </w:r>
      <w:r w:rsidR="00AF7B07" w:rsidRPr="00573F29">
        <w:t xml:space="preserve"> </w:t>
      </w:r>
      <w:r w:rsidRPr="00573F29">
        <w:t xml:space="preserve">like the ones among Randstad </w:t>
      </w:r>
      <w:r w:rsidR="00097275" w:rsidRPr="00573F29">
        <w:t xml:space="preserve">cities </w:t>
      </w:r>
      <w:r w:rsidRPr="00573F29">
        <w:t xml:space="preserve">or </w:t>
      </w:r>
      <w:r w:rsidR="00097275" w:rsidRPr="00573F29">
        <w:t xml:space="preserve">metro areas in the </w:t>
      </w:r>
      <w:r w:rsidRPr="00573F29">
        <w:t xml:space="preserve">Veneto </w:t>
      </w:r>
      <w:r w:rsidR="00097275" w:rsidRPr="00573F29">
        <w:t xml:space="preserve">Region’s </w:t>
      </w:r>
      <w:r w:rsidRPr="00573F29">
        <w:t>polycentri</w:t>
      </w:r>
      <w:r w:rsidR="00097275" w:rsidRPr="00573F29">
        <w:t>c structure</w:t>
      </w:r>
      <w:r w:rsidRPr="00573F29">
        <w:t xml:space="preserve"> (</w:t>
      </w:r>
      <w:proofErr w:type="spellStart"/>
      <w:r w:rsidRPr="00573F29">
        <w:t>Camagni</w:t>
      </w:r>
      <w:proofErr w:type="spellEnd"/>
      <w:r w:rsidRPr="00573F29">
        <w:t>,</w:t>
      </w:r>
      <w:r w:rsidR="00AF7B07" w:rsidRPr="00573F29">
        <w:t xml:space="preserve"> </w:t>
      </w:r>
      <w:r w:rsidRPr="00573F29">
        <w:t>1993a).</w:t>
      </w:r>
    </w:p>
    <w:p w14:paraId="7E36E5D0" w14:textId="7E74B5D2" w:rsidR="00AF7B07" w:rsidRPr="00573F29" w:rsidRDefault="005D7163" w:rsidP="00573F29">
      <w:pPr>
        <w:pStyle w:val="Para"/>
        <w:jc w:val="both"/>
      </w:pPr>
      <w:r w:rsidRPr="00573F29">
        <w:t xml:space="preserve">These definitions match both with the previously indicated second and fourth city-networks typologies: the former is mainly </w:t>
      </w:r>
      <w:r w:rsidR="00097275" w:rsidRPr="00573F29">
        <w:t>used</w:t>
      </w:r>
      <w:r w:rsidRPr="00573F29">
        <w:t xml:space="preserve"> nowadays by the OECD (</w:t>
      </w:r>
      <w:proofErr w:type="spellStart"/>
      <w:r w:rsidRPr="00573F29">
        <w:t>Brezzi</w:t>
      </w:r>
      <w:proofErr w:type="spellEnd"/>
      <w:r w:rsidRPr="00573F29">
        <w:t xml:space="preserve"> and </w:t>
      </w:r>
      <w:proofErr w:type="spellStart"/>
      <w:r w:rsidRPr="00573F29">
        <w:t>Veneri</w:t>
      </w:r>
      <w:proofErr w:type="spellEnd"/>
      <w:r w:rsidRPr="00573F29">
        <w:t>,</w:t>
      </w:r>
      <w:r w:rsidR="00AF7B07" w:rsidRPr="00573F29">
        <w:t xml:space="preserve"> </w:t>
      </w:r>
      <w:r w:rsidRPr="00573F29">
        <w:t>2015),</w:t>
      </w:r>
      <w:r w:rsidR="00AF7B07" w:rsidRPr="00573F29">
        <w:t xml:space="preserve"> </w:t>
      </w:r>
      <w:r w:rsidRPr="00573F29">
        <w:t>while the latter,</w:t>
      </w:r>
      <w:r w:rsidR="00AF7B07" w:rsidRPr="00573F29">
        <w:t xml:space="preserve"> </w:t>
      </w:r>
      <w:r w:rsidRPr="00573F29">
        <w:t>which emphasizes the selectivity element in the choice of partner cities,</w:t>
      </w:r>
      <w:r w:rsidR="00AF7B07" w:rsidRPr="00573F29">
        <w:t xml:space="preserve"> </w:t>
      </w:r>
      <w:r w:rsidRPr="00573F29">
        <w:t xml:space="preserve">is mainly used by the authors’ group and refers mainly to long-distance cooperation agreements. In line with this last </w:t>
      </w:r>
      <w:r w:rsidR="00097275" w:rsidRPr="00573F29">
        <w:t>characterization</w:t>
      </w:r>
      <w:r w:rsidRPr="00573F29">
        <w:t>,</w:t>
      </w:r>
      <w:r w:rsidR="00AF7B07" w:rsidRPr="00573F29">
        <w:t xml:space="preserve"> </w:t>
      </w:r>
      <w:r w:rsidRPr="00573F29">
        <w:t>city-networks were empirically identified in Northern Italy through inter-urban telephone calls as those inter-city interactions which are signi</w:t>
      </w:r>
      <w:r w:rsidR="00097275" w:rsidRPr="00573F29">
        <w:t>ficantly higher (and therefore selective</w:t>
      </w:r>
      <w:r w:rsidRPr="00573F29">
        <w:t>) than those forecasted by a purely gravitational model (</w:t>
      </w:r>
      <w:proofErr w:type="spellStart"/>
      <w:r w:rsidRPr="00573F29">
        <w:t>Camagni</w:t>
      </w:r>
      <w:proofErr w:type="spellEnd"/>
      <w:r w:rsidRPr="00573F29">
        <w:t xml:space="preserve"> and Salone,</w:t>
      </w:r>
      <w:r w:rsidR="00AF7B07" w:rsidRPr="00573F29">
        <w:t xml:space="preserve"> </w:t>
      </w:r>
      <w:r w:rsidRPr="00573F29">
        <w:t xml:space="preserve">1993; </w:t>
      </w:r>
      <w:proofErr w:type="spellStart"/>
      <w:r w:rsidRPr="00573F29">
        <w:t>Camagni</w:t>
      </w:r>
      <w:proofErr w:type="spellEnd"/>
      <w:r w:rsidRPr="00573F29">
        <w:t xml:space="preserve"> et al.,</w:t>
      </w:r>
      <w:r w:rsidR="00AF7B07" w:rsidRPr="00573F29">
        <w:t xml:space="preserve"> </w:t>
      </w:r>
      <w:r w:rsidRPr="00573F29">
        <w:t xml:space="preserve">1994). Network externalities were empirically identified and measured in </w:t>
      </w:r>
      <w:r w:rsidRPr="00573F29">
        <w:lastRenderedPageBreak/>
        <w:t xml:space="preserve">the international cooperation network of World Health </w:t>
      </w:r>
      <w:r w:rsidR="00AC2EF7" w:rsidRPr="00573F29">
        <w:t xml:space="preserve">Organization </w:t>
      </w:r>
      <w:r w:rsidRPr="00573F29">
        <w:t>(Capello,</w:t>
      </w:r>
      <w:r w:rsidR="00AF7B07" w:rsidRPr="00573F29">
        <w:t xml:space="preserve"> </w:t>
      </w:r>
      <w:r w:rsidRPr="00573F29">
        <w:t xml:space="preserve">2000; </w:t>
      </w:r>
      <w:proofErr w:type="spellStart"/>
      <w:r w:rsidRPr="00573F29">
        <w:t>Camagni</w:t>
      </w:r>
      <w:proofErr w:type="spellEnd"/>
      <w:r w:rsidRPr="00573F29">
        <w:t xml:space="preserve"> and Capello,</w:t>
      </w:r>
      <w:r w:rsidR="00AF7B07" w:rsidRPr="00573F29">
        <w:t xml:space="preserve"> </w:t>
      </w:r>
      <w:r w:rsidRPr="00573F29">
        <w:t>2004).</w:t>
      </w:r>
    </w:p>
    <w:p w14:paraId="034CC255" w14:textId="0F89CD33" w:rsidR="00AF7B07" w:rsidRPr="00573F29" w:rsidRDefault="005D7163" w:rsidP="00573F29">
      <w:pPr>
        <w:pStyle w:val="Para"/>
        <w:jc w:val="both"/>
      </w:pPr>
      <w:r w:rsidRPr="00573F29">
        <w:t>As mentioned before,</w:t>
      </w:r>
      <w:r w:rsidR="00AF7B07" w:rsidRPr="00573F29">
        <w:t xml:space="preserve"> </w:t>
      </w:r>
      <w:r w:rsidRPr="00573F29">
        <w:t xml:space="preserve">the inclusion of the city network concept into empirical studies on urban performance was proposed for the first time by Capello and </w:t>
      </w:r>
      <w:proofErr w:type="spellStart"/>
      <w:r w:rsidRPr="00573F29">
        <w:t>Camagni</w:t>
      </w:r>
      <w:proofErr w:type="spellEnd"/>
      <w:r w:rsidR="00097275" w:rsidRPr="00573F29">
        <w:t xml:space="preserve"> (</w:t>
      </w:r>
      <w:r w:rsidRPr="00573F29">
        <w:t xml:space="preserve">2000) with </w:t>
      </w:r>
      <w:r w:rsidR="00097275" w:rsidRPr="00573F29">
        <w:t xml:space="preserve">interesting </w:t>
      </w:r>
      <w:r w:rsidRPr="00573F29">
        <w:t>results. More recently,</w:t>
      </w:r>
      <w:r w:rsidR="00AF7B07" w:rsidRPr="00573F29">
        <w:t xml:space="preserve"> </w:t>
      </w:r>
      <w:r w:rsidRPr="00573F29">
        <w:t>the presence of long-distance city-networks (measured by cooperation in European research programs) proved to be a significant determinant of both static and dynamic agglomeration economies (</w:t>
      </w:r>
      <w:proofErr w:type="spellStart"/>
      <w:r w:rsidRPr="00573F29">
        <w:t>Camagni</w:t>
      </w:r>
      <w:proofErr w:type="spellEnd"/>
      <w:r w:rsidRPr="00573F29">
        <w:t xml:space="preserve"> et al.,</w:t>
      </w:r>
      <w:r w:rsidR="00AF7B07" w:rsidRPr="00573F29">
        <w:t xml:space="preserve"> </w:t>
      </w:r>
      <w:r w:rsidRPr="00573F29">
        <w:t>2016). In policy terms,</w:t>
      </w:r>
      <w:r w:rsidR="00AF7B07" w:rsidRPr="00573F29">
        <w:t xml:space="preserve"> </w:t>
      </w:r>
      <w:r w:rsidRPr="00573F29">
        <w:t>the paradigm was widely utilized for urban development strategies by many governments in Europe (France,</w:t>
      </w:r>
      <w:r w:rsidR="00AF7B07" w:rsidRPr="00573F29">
        <w:t xml:space="preserve"> </w:t>
      </w:r>
      <w:r w:rsidRPr="00573F29">
        <w:t>Germany,</w:t>
      </w:r>
      <w:r w:rsidR="00AF7B07" w:rsidRPr="00573F29">
        <w:t xml:space="preserve"> </w:t>
      </w:r>
      <w:r w:rsidRPr="00573F29">
        <w:t>Spain and</w:t>
      </w:r>
      <w:r w:rsidR="00097275" w:rsidRPr="00573F29">
        <w:t>,</w:t>
      </w:r>
      <w:r w:rsidR="00AF7B07" w:rsidRPr="00573F29">
        <w:t xml:space="preserve"> </w:t>
      </w:r>
      <w:r w:rsidRPr="00573F29">
        <w:t>to a lesser extent</w:t>
      </w:r>
      <w:r w:rsidR="00097275" w:rsidRPr="00573F29">
        <w:t>,</w:t>
      </w:r>
      <w:r w:rsidR="00AF7B07" w:rsidRPr="00573F29">
        <w:t xml:space="preserve"> </w:t>
      </w:r>
      <w:r w:rsidRPr="00573F29">
        <w:t>Italy). The European Commission embraced the concept and the two strategies since the ESDP (1999),</w:t>
      </w:r>
      <w:r w:rsidR="00AF7B07" w:rsidRPr="00573F29">
        <w:t xml:space="preserve"> </w:t>
      </w:r>
      <w:r w:rsidRPr="00573F29">
        <w:t xml:space="preserve">in the form of a polycentric spatial development (p. </w:t>
      </w:r>
      <w:r w:rsidR="00AF7B07" w:rsidRPr="00573F29">
        <w:t>20–21</w:t>
      </w:r>
      <w:r w:rsidRPr="00573F29">
        <w:t>),</w:t>
      </w:r>
      <w:r w:rsidR="00AF7B07" w:rsidRPr="00573F29">
        <w:t xml:space="preserve"> </w:t>
      </w:r>
      <w:r w:rsidRPr="00573F29">
        <w:t>where city networks could represent a tool for enhancing co-operation,</w:t>
      </w:r>
      <w:r w:rsidR="00AF7B07" w:rsidRPr="00573F29">
        <w:t xml:space="preserve"> </w:t>
      </w:r>
      <w:r w:rsidRPr="00573F29">
        <w:t>orient allocation of roles and development of specialist functions,</w:t>
      </w:r>
      <w:r w:rsidR="00AF7B07" w:rsidRPr="00573F29">
        <w:t xml:space="preserve"> </w:t>
      </w:r>
      <w:r w:rsidRPr="00573F29">
        <w:t>boost both complementarities and pooling of resources (European Commission,</w:t>
      </w:r>
      <w:r w:rsidR="00AF7B07" w:rsidRPr="00573F29">
        <w:t xml:space="preserve"> </w:t>
      </w:r>
      <w:r w:rsidRPr="00573F29">
        <w:t>1999).</w:t>
      </w:r>
      <w:r w:rsidR="006B0E31" w:rsidRPr="00573F29">
        <w:rPr>
          <w:rStyle w:val="Rimandonotadichiusura"/>
        </w:rPr>
        <w:endnoteReference w:id="12"/>
      </w:r>
    </w:p>
    <w:p w14:paraId="390F26E6" w14:textId="72CBD3A0" w:rsidR="00AF7B07" w:rsidRPr="00573F29" w:rsidRDefault="005D7163" w:rsidP="00573F29">
      <w:pPr>
        <w:pStyle w:val="Para"/>
        <w:jc w:val="both"/>
      </w:pPr>
      <w:r w:rsidRPr="00573F29">
        <w:t>Future research could be welcome in deepening the theoretical and empirical analysis in many respects,</w:t>
      </w:r>
      <w:r w:rsidR="00AF7B07" w:rsidRPr="00573F29">
        <w:t xml:space="preserve"> </w:t>
      </w:r>
      <w:r w:rsidRPr="00573F29">
        <w:t>and in particular on policy issues: the integration between public and private networking strategies; the way of maximizing benefits from co-operation but also minimizing the operational and administrative costs</w:t>
      </w:r>
      <w:r w:rsidR="006B0E31" w:rsidRPr="00573F29">
        <w:rPr>
          <w:rStyle w:val="Rimandonotadichiusura"/>
        </w:rPr>
        <w:endnoteReference w:id="13"/>
      </w:r>
      <w:r w:rsidRPr="00573F29">
        <w:t xml:space="preserve"> of networking; which experiences proved up to now to be the most successful,</w:t>
      </w:r>
      <w:r w:rsidR="00AF7B07" w:rsidRPr="00573F29">
        <w:t xml:space="preserve"> </w:t>
      </w:r>
      <w:r w:rsidRPr="00573F29">
        <w:t>and in which fields (accessibility and infrastructure,</w:t>
      </w:r>
      <w:r w:rsidR="00AF7B07" w:rsidRPr="00573F29">
        <w:t xml:space="preserve"> </w:t>
      </w:r>
      <w:r w:rsidRPr="00573F29">
        <w:t>large public schemes on top public services in the cultural and education fields,</w:t>
      </w:r>
      <w:r w:rsidR="00AF7B07" w:rsidRPr="00573F29">
        <w:t xml:space="preserve"> </w:t>
      </w:r>
      <w:r w:rsidRPr="00573F29">
        <w:t>complementary research by public and private bodies).</w:t>
      </w:r>
    </w:p>
    <w:p w14:paraId="575C3654" w14:textId="1AD69CB2" w:rsidR="00AF7B07" w:rsidRPr="00573F29" w:rsidRDefault="00AF7B07" w:rsidP="00573F29">
      <w:pPr>
        <w:pStyle w:val="Head1"/>
        <w:jc w:val="both"/>
        <w:rPr>
          <w:rFonts w:ascii="Times New Roman" w:eastAsiaTheme="majorEastAsia" w:hAnsi="Times New Roman"/>
          <w:color w:val="auto"/>
        </w:rPr>
      </w:pPr>
      <w:r w:rsidRPr="00573F29">
        <w:rPr>
          <w:rFonts w:ascii="Times New Roman" w:eastAsiaTheme="majorEastAsia" w:hAnsi="Times New Roman"/>
          <w:color w:val="auto"/>
        </w:rPr>
        <w:t xml:space="preserve">Urban </w:t>
      </w:r>
      <w:r w:rsidR="00F46784" w:rsidRPr="00573F29">
        <w:rPr>
          <w:rFonts w:ascii="Times New Roman" w:eastAsiaTheme="majorEastAsia" w:hAnsi="Times New Roman"/>
          <w:color w:val="auto"/>
        </w:rPr>
        <w:t>S</w:t>
      </w:r>
      <w:r w:rsidRPr="00573F29">
        <w:rPr>
          <w:rFonts w:ascii="Times New Roman" w:eastAsiaTheme="majorEastAsia" w:hAnsi="Times New Roman"/>
          <w:color w:val="auto"/>
        </w:rPr>
        <w:t xml:space="preserve">ystems and the </w:t>
      </w:r>
      <w:r w:rsidR="00F46784" w:rsidRPr="00573F29">
        <w:rPr>
          <w:rFonts w:ascii="Times New Roman" w:eastAsiaTheme="majorEastAsia" w:hAnsi="Times New Roman"/>
          <w:color w:val="auto"/>
        </w:rPr>
        <w:t>E</w:t>
      </w:r>
      <w:r w:rsidRPr="00573F29">
        <w:rPr>
          <w:rFonts w:ascii="Times New Roman" w:eastAsiaTheme="majorEastAsia" w:hAnsi="Times New Roman"/>
          <w:color w:val="auto"/>
        </w:rPr>
        <w:t xml:space="preserve">fficiency of </w:t>
      </w:r>
      <w:r w:rsidR="00F46784" w:rsidRPr="00573F29">
        <w:rPr>
          <w:rFonts w:ascii="Times New Roman" w:eastAsiaTheme="majorEastAsia" w:hAnsi="Times New Roman"/>
          <w:color w:val="auto"/>
        </w:rPr>
        <w:t>C</w:t>
      </w:r>
      <w:r w:rsidRPr="00573F29">
        <w:rPr>
          <w:rFonts w:ascii="Times New Roman" w:eastAsiaTheme="majorEastAsia" w:hAnsi="Times New Roman"/>
          <w:color w:val="auto"/>
        </w:rPr>
        <w:t>ities</w:t>
      </w:r>
    </w:p>
    <w:p w14:paraId="2FFA4232" w14:textId="3C09C7AF" w:rsidR="00AF7B07" w:rsidRPr="00573F29" w:rsidRDefault="005D7163" w:rsidP="00573F29">
      <w:pPr>
        <w:pStyle w:val="Para"/>
        <w:jc w:val="both"/>
      </w:pPr>
      <w:r w:rsidRPr="00573F29">
        <w:t xml:space="preserve">Urban efficiency is not </w:t>
      </w:r>
      <w:r w:rsidR="00097275" w:rsidRPr="00573F29">
        <w:t>limited</w:t>
      </w:r>
      <w:r w:rsidRPr="00573F29">
        <w:t xml:space="preserve"> to the boundaries of the city: many theoretical devices have been proposed to highlight the spatial coverage of urban advantages in terms of both originating sites </w:t>
      </w:r>
      <w:r w:rsidRPr="00573F29">
        <w:lastRenderedPageBreak/>
        <w:t>and beneficiaries. Alonso was among the first launching this issue,</w:t>
      </w:r>
      <w:r w:rsidR="00AF7B07" w:rsidRPr="00573F29">
        <w:t xml:space="preserve"> </w:t>
      </w:r>
      <w:r w:rsidRPr="00573F29">
        <w:t>through the concept of ‘</w:t>
      </w:r>
      <w:r w:rsidR="00AF7B07" w:rsidRPr="00573F29">
        <w:rPr>
          <w:i/>
        </w:rPr>
        <w:t>borrowed size</w:t>
      </w:r>
      <w:r w:rsidRPr="00573F29">
        <w:t>’: “</w:t>
      </w:r>
      <w:r w:rsidR="00AF7B07" w:rsidRPr="00573F29">
        <w:rPr>
          <w:i/>
        </w:rPr>
        <w:t>A small city or a metropolitan area exhibits some of the characteristics of a larger one if it is near other population concentrations</w:t>
      </w:r>
      <w:r w:rsidRPr="00573F29">
        <w:t>” (Alonso,</w:t>
      </w:r>
      <w:r w:rsidR="00AF7B07" w:rsidRPr="00573F29">
        <w:t xml:space="preserve"> </w:t>
      </w:r>
      <w:r w:rsidRPr="00573F29">
        <w:t>1973, p. 200). Behind this statement lies the claim that smaller places can borr</w:t>
      </w:r>
      <w:r w:rsidR="00097275" w:rsidRPr="00573F29">
        <w:t>ow</w:t>
      </w:r>
      <w:r w:rsidRPr="00573F29">
        <w:t xml:space="preserve"> some of the agglomer</w:t>
      </w:r>
      <w:r w:rsidR="00097275" w:rsidRPr="00573F29">
        <w:t>ation benefits of their neighbo</w:t>
      </w:r>
      <w:r w:rsidRPr="00573F29">
        <w:t>rs while avoiding agglomeration costs. The literature on this subj</w:t>
      </w:r>
      <w:r w:rsidR="008A160E" w:rsidRPr="00573F29">
        <w:t>ect continued in two directions.</w:t>
      </w:r>
      <w:r w:rsidRPr="00573F29">
        <w:t xml:space="preserve"> </w:t>
      </w:r>
      <w:r w:rsidR="008A160E" w:rsidRPr="00573F29">
        <w:t>F</w:t>
      </w:r>
      <w:r w:rsidRPr="00573F29">
        <w:t>irst</w:t>
      </w:r>
      <w:r w:rsidR="00097275" w:rsidRPr="00573F29">
        <w:t>,</w:t>
      </w:r>
      <w:r w:rsidR="00AF7B07" w:rsidRPr="00573F29">
        <w:t xml:space="preserve"> </w:t>
      </w:r>
      <w:r w:rsidRPr="00573F29">
        <w:t>questioning whether agglomeration costs or</w:t>
      </w:r>
      <w:r w:rsidR="00097275" w:rsidRPr="00573F29">
        <w:t xml:space="preserve"> benefits were more subject to </w:t>
      </w:r>
      <w:r w:rsidRPr="00573F29">
        <w:t>borrowed size</w:t>
      </w:r>
      <w:r w:rsidR="00097275" w:rsidRPr="00573F29">
        <w:t xml:space="preserve">; this first strand </w:t>
      </w:r>
      <w:r w:rsidR="00672294" w:rsidRPr="00573F29">
        <w:t xml:space="preserve">suggests that </w:t>
      </w:r>
      <w:r w:rsidRPr="00573F29">
        <w:t xml:space="preserve">that costs are more contained within city boundaries while agglomeration benefits spread around more </w:t>
      </w:r>
      <w:r w:rsidR="00672294" w:rsidRPr="00573F29">
        <w:t>extensively</w:t>
      </w:r>
      <w:r w:rsidRPr="00573F29">
        <w:t>. Second,</w:t>
      </w:r>
      <w:r w:rsidR="00AF7B07" w:rsidRPr="00573F29">
        <w:t xml:space="preserve"> </w:t>
      </w:r>
      <w:r w:rsidRPr="00573F29">
        <w:t>proposing the ‘</w:t>
      </w:r>
      <w:r w:rsidR="00AF7B07" w:rsidRPr="00573F29">
        <w:rPr>
          <w:i/>
        </w:rPr>
        <w:t>agglomeration shadow</w:t>
      </w:r>
      <w:r w:rsidRPr="00573F29">
        <w:t>’ concept in the New Economic Geography literature (Krugman,</w:t>
      </w:r>
      <w:r w:rsidR="00AF7B07" w:rsidRPr="00573F29">
        <w:t xml:space="preserve"> </w:t>
      </w:r>
      <w:r w:rsidRPr="00573F29">
        <w:t xml:space="preserve">1991; </w:t>
      </w:r>
      <w:proofErr w:type="spellStart"/>
      <w:r w:rsidRPr="00573F29">
        <w:t>Dobkins</w:t>
      </w:r>
      <w:proofErr w:type="spellEnd"/>
      <w:r w:rsidRPr="00573F29">
        <w:t xml:space="preserve"> and Ioannides,</w:t>
      </w:r>
      <w:r w:rsidR="00AF7B07" w:rsidRPr="00573F29">
        <w:t xml:space="preserve"> </w:t>
      </w:r>
      <w:r w:rsidRPr="00573F29">
        <w:t>2001) in order to explain the backwash effect of the presence of high-rank functions in larger cities at the expense of smaller ones.</w:t>
      </w:r>
    </w:p>
    <w:p w14:paraId="222348C3" w14:textId="77777777" w:rsidR="00AF7B07" w:rsidRPr="00573F29" w:rsidRDefault="00672294" w:rsidP="00573F29">
      <w:pPr>
        <w:pStyle w:val="Para"/>
        <w:jc w:val="both"/>
      </w:pPr>
      <w:r w:rsidRPr="00573F29">
        <w:t xml:space="preserve">More </w:t>
      </w:r>
      <w:r w:rsidR="005D7163" w:rsidRPr="00573F29">
        <w:t>recently</w:t>
      </w:r>
      <w:r w:rsidRPr="00573F29">
        <w:t>,</w:t>
      </w:r>
      <w:r w:rsidR="00AF7B07" w:rsidRPr="00573F29">
        <w:t xml:space="preserve"> </w:t>
      </w:r>
      <w:r w:rsidR="005D7163" w:rsidRPr="00573F29">
        <w:t xml:space="preserve">the debate over the influence of large cities on the performance of </w:t>
      </w:r>
      <w:r w:rsidRPr="00573F29">
        <w:t>neighboring</w:t>
      </w:r>
      <w:r w:rsidR="005D7163" w:rsidRPr="00573F29">
        <w:t xml:space="preserve"> cities and towns was re</w:t>
      </w:r>
      <w:r w:rsidRPr="00573F29">
        <w:t>vived</w:t>
      </w:r>
      <w:r w:rsidR="005D7163" w:rsidRPr="00573F29">
        <w:t>,</w:t>
      </w:r>
      <w:r w:rsidR="00AF7B07" w:rsidRPr="00573F29">
        <w:t xml:space="preserve"> </w:t>
      </w:r>
      <w:r w:rsidR="005D7163" w:rsidRPr="00573F29">
        <w:t>considering the apparent contradiction that small cities tend to grow more than large ones,</w:t>
      </w:r>
      <w:r w:rsidR="00AF7B07" w:rsidRPr="00573F29">
        <w:t xml:space="preserve"> </w:t>
      </w:r>
      <w:r w:rsidR="005D7163" w:rsidRPr="00573F29">
        <w:t>at least in Europe (</w:t>
      </w:r>
      <w:proofErr w:type="spellStart"/>
      <w:r w:rsidR="005D7163" w:rsidRPr="00573F29">
        <w:t>Meijers</w:t>
      </w:r>
      <w:proofErr w:type="spellEnd"/>
      <w:r w:rsidR="005D7163" w:rsidRPr="00573F29">
        <w:t>,</w:t>
      </w:r>
      <w:r w:rsidR="00AF7B07" w:rsidRPr="00573F29">
        <w:t xml:space="preserve"> </w:t>
      </w:r>
      <w:r w:rsidR="005D7163" w:rsidRPr="00573F29">
        <w:t>2013; Burger et al.,</w:t>
      </w:r>
      <w:r w:rsidR="00AF7B07" w:rsidRPr="00573F29">
        <w:t xml:space="preserve"> </w:t>
      </w:r>
      <w:r w:rsidR="005D7163" w:rsidRPr="00573F29">
        <w:t xml:space="preserve">2015). These </w:t>
      </w:r>
      <w:r w:rsidRPr="00573F29">
        <w:t>works</w:t>
      </w:r>
      <w:r w:rsidR="005D7163" w:rsidRPr="00573F29">
        <w:t>,</w:t>
      </w:r>
      <w:r w:rsidR="00AF7B07" w:rsidRPr="00573F29">
        <w:t xml:space="preserve"> </w:t>
      </w:r>
      <w:r w:rsidR="005D7163" w:rsidRPr="00573F29">
        <w:t>mainly driven by economic geographers,</w:t>
      </w:r>
      <w:r w:rsidR="00AF7B07" w:rsidRPr="00573F29">
        <w:t xml:space="preserve"> </w:t>
      </w:r>
      <w:r w:rsidR="005D7163" w:rsidRPr="00573F29">
        <w:t>enriched the analysis of agglomeration economies introducing rigorous empirical analyses on the borrowed size phenomenon,</w:t>
      </w:r>
      <w:r w:rsidR="00AF7B07" w:rsidRPr="00573F29">
        <w:t xml:space="preserve"> </w:t>
      </w:r>
      <w:r w:rsidR="005D7163" w:rsidRPr="00573F29">
        <w:t>with some limitations,</w:t>
      </w:r>
      <w:r w:rsidR="00AF7B07" w:rsidRPr="00573F29">
        <w:t xml:space="preserve"> </w:t>
      </w:r>
      <w:r w:rsidR="005D7163" w:rsidRPr="00573F29">
        <w:t>however,</w:t>
      </w:r>
      <w:r w:rsidR="00AF7B07" w:rsidRPr="00573F29">
        <w:t xml:space="preserve"> </w:t>
      </w:r>
      <w:r w:rsidR="005D7163" w:rsidRPr="00573F29">
        <w:t>linked to the pure s</w:t>
      </w:r>
      <w:r w:rsidRPr="00573F29">
        <w:t>patial approach to the concept.</w:t>
      </w:r>
    </w:p>
    <w:p w14:paraId="47845313" w14:textId="690DC790" w:rsidR="00AF7B07" w:rsidRPr="00573F29" w:rsidRDefault="005D7163" w:rsidP="00573F29">
      <w:pPr>
        <w:pStyle w:val="Para"/>
        <w:jc w:val="both"/>
      </w:pPr>
      <w:r w:rsidRPr="00573F29">
        <w:t>The traditional concept of borrowed size,</w:t>
      </w:r>
      <w:r w:rsidR="00AF7B07" w:rsidRPr="00573F29">
        <w:t xml:space="preserve"> </w:t>
      </w:r>
      <w:r w:rsidRPr="00573F29">
        <w:t>in fact,</w:t>
      </w:r>
      <w:r w:rsidR="00AF7B07" w:rsidRPr="00573F29">
        <w:t xml:space="preserve"> </w:t>
      </w:r>
      <w:r w:rsidRPr="00573F29">
        <w:t>mixes up population and functions,</w:t>
      </w:r>
      <w:r w:rsidR="00AF7B07" w:rsidRPr="00573F29">
        <w:t xml:space="preserve"> </w:t>
      </w:r>
      <w:r w:rsidRPr="00573F29">
        <w:t>critical mass effects on demand and supply,</w:t>
      </w:r>
      <w:r w:rsidR="00AF7B07" w:rsidRPr="00573F29">
        <w:t xml:space="preserve"> </w:t>
      </w:r>
      <w:r w:rsidRPr="00573F29">
        <w:t>claiming that in small cities “</w:t>
      </w:r>
      <w:r w:rsidR="00AF7B07" w:rsidRPr="00573F29">
        <w:rPr>
          <w:i/>
        </w:rPr>
        <w:t xml:space="preserve">people can use the shopping and entertainment facilities of other cities to complement their own, businessmen can share such facilities as warehousing and business services, and </w:t>
      </w:r>
      <w:proofErr w:type="spellStart"/>
      <w:r w:rsidR="00AF7B07" w:rsidRPr="00573F29">
        <w:rPr>
          <w:i/>
        </w:rPr>
        <w:t>labour</w:t>
      </w:r>
      <w:proofErr w:type="spellEnd"/>
      <w:r w:rsidR="00AF7B07" w:rsidRPr="00573F29">
        <w:rPr>
          <w:i/>
        </w:rPr>
        <w:t xml:space="preserve"> markets enjoy a wider and more flexible range of demand and supply</w:t>
      </w:r>
      <w:r w:rsidRPr="00573F29">
        <w:t>” (Alonso,</w:t>
      </w:r>
      <w:r w:rsidR="00AF7B07" w:rsidRPr="00573F29">
        <w:t xml:space="preserve"> </w:t>
      </w:r>
      <w:r w:rsidRPr="00573F29">
        <w:t>1973, p. 200).</w:t>
      </w:r>
    </w:p>
    <w:p w14:paraId="0BCB04CD" w14:textId="77777777" w:rsidR="00AF7B07" w:rsidRPr="00573F29" w:rsidRDefault="005D7163" w:rsidP="00573F29">
      <w:pPr>
        <w:pStyle w:val="Para"/>
        <w:jc w:val="both"/>
      </w:pPr>
      <w:r w:rsidRPr="00573F29">
        <w:lastRenderedPageBreak/>
        <w:t>In a recent study,</w:t>
      </w:r>
      <w:r w:rsidR="00AF7B07" w:rsidRPr="00573F29">
        <w:t xml:space="preserve"> </w:t>
      </w:r>
      <w:r w:rsidRPr="00573F29">
        <w:t xml:space="preserve">borrowed size from borrowed functions </w:t>
      </w:r>
      <w:r w:rsidR="00672294" w:rsidRPr="00573F29">
        <w:t>were disentangled both theoretically and empirically</w:t>
      </w:r>
      <w:r w:rsidRPr="00573F29">
        <w:t xml:space="preserve"> (</w:t>
      </w:r>
      <w:proofErr w:type="spellStart"/>
      <w:r w:rsidRPr="00573F29">
        <w:t>Camagni</w:t>
      </w:r>
      <w:proofErr w:type="spellEnd"/>
      <w:r w:rsidRPr="00573F29">
        <w:t xml:space="preserve"> et al.,</w:t>
      </w:r>
      <w:r w:rsidR="00AF7B07" w:rsidRPr="00573F29">
        <w:t xml:space="preserve"> </w:t>
      </w:r>
      <w:r w:rsidRPr="00573F29">
        <w:t>2016). The concept of borrowed size,</w:t>
      </w:r>
      <w:r w:rsidR="00AF7B07" w:rsidRPr="00573F29">
        <w:t xml:space="preserve"> </w:t>
      </w:r>
      <w:r w:rsidRPr="00573F29">
        <w:t xml:space="preserve">linked to the demographic potential </w:t>
      </w:r>
      <w:r w:rsidR="00672294" w:rsidRPr="00573F29">
        <w:t xml:space="preserve">due to </w:t>
      </w:r>
      <w:r w:rsidRPr="00573F29">
        <w:t>the entire regional urban system,</w:t>
      </w:r>
      <w:r w:rsidR="00AF7B07" w:rsidRPr="00573F29">
        <w:t xml:space="preserve"> </w:t>
      </w:r>
      <w:r w:rsidRPr="00573F29">
        <w:t>refer</w:t>
      </w:r>
      <w:r w:rsidR="00672294" w:rsidRPr="00573F29">
        <w:t>s</w:t>
      </w:r>
      <w:r w:rsidRPr="00573F29">
        <w:t xml:space="preserve"> directly to the advantages deriving fro</w:t>
      </w:r>
      <w:r w:rsidR="00672294" w:rsidRPr="00573F29">
        <w:t>m a pooled and diversified labo</w:t>
      </w:r>
      <w:r w:rsidRPr="00573F29">
        <w:t>r supply,</w:t>
      </w:r>
      <w:r w:rsidR="00AF7B07" w:rsidRPr="00573F29">
        <w:t xml:space="preserve"> </w:t>
      </w:r>
      <w:r w:rsidRPr="00573F29">
        <w:t>from a larger market of final goods and services,</w:t>
      </w:r>
      <w:r w:rsidR="00AF7B07" w:rsidRPr="00573F29">
        <w:t xml:space="preserve"> </w:t>
      </w:r>
      <w:r w:rsidRPr="00573F29">
        <w:t>and also from population spillovers from larger cities. On the other hand,</w:t>
      </w:r>
      <w:r w:rsidR="00AF7B07" w:rsidRPr="00573F29">
        <w:t xml:space="preserve"> </w:t>
      </w:r>
      <w:r w:rsidR="00672294" w:rsidRPr="00573F29">
        <w:t>a borrowed function</w:t>
      </w:r>
      <w:r w:rsidRPr="00573F29">
        <w:t xml:space="preserve"> effect,</w:t>
      </w:r>
      <w:r w:rsidR="00AF7B07" w:rsidRPr="00573F29">
        <w:t xml:space="preserve"> </w:t>
      </w:r>
      <w:r w:rsidRPr="00573F29">
        <w:t>linked to the accessibility potential to high-level functions,</w:t>
      </w:r>
      <w:r w:rsidR="00AF7B07" w:rsidRPr="00573F29">
        <w:t xml:space="preserve"> </w:t>
      </w:r>
      <w:r w:rsidRPr="00573F29">
        <w:t>may refer directly to advantages stemming from a wider labor demand,</w:t>
      </w:r>
      <w:r w:rsidR="00AF7B07" w:rsidRPr="00573F29">
        <w:t xml:space="preserve"> </w:t>
      </w:r>
      <w:r w:rsidRPr="00573F29">
        <w:t>from the greater accessibility to services,</w:t>
      </w:r>
      <w:r w:rsidR="00AF7B07" w:rsidRPr="00573F29">
        <w:t xml:space="preserve"> </w:t>
      </w:r>
      <w:r w:rsidRPr="00573F29">
        <w:t>and also from the physical spatial spillovers of functions from larger cities.</w:t>
      </w:r>
    </w:p>
    <w:p w14:paraId="0A28167D" w14:textId="1DF7F35C" w:rsidR="00AF7B07" w:rsidRPr="00573F29" w:rsidRDefault="005D7163" w:rsidP="00573F29">
      <w:pPr>
        <w:pStyle w:val="Para"/>
        <w:jc w:val="both"/>
      </w:pPr>
      <w:r w:rsidRPr="00573F29">
        <w:t>In an empirical analysis,</w:t>
      </w:r>
      <w:r w:rsidR="00AF7B07" w:rsidRPr="00573F29">
        <w:t xml:space="preserve"> </w:t>
      </w:r>
      <w:r w:rsidRPr="00573F29">
        <w:t xml:space="preserve">the two distinct critical mass effects can </w:t>
      </w:r>
      <w:proofErr w:type="gramStart"/>
      <w:r w:rsidR="00D06F84" w:rsidRPr="00573F29">
        <w:t>kept</w:t>
      </w:r>
      <w:proofErr w:type="gramEnd"/>
      <w:r w:rsidR="00D06F84" w:rsidRPr="00573F29">
        <w:t xml:space="preserve"> separated with the aim </w:t>
      </w:r>
      <w:r w:rsidRPr="00573F29">
        <w:t xml:space="preserve">to capture the large variety of </w:t>
      </w:r>
      <w:r w:rsidR="00D06F84" w:rsidRPr="00573F29">
        <w:t>stylized facts</w:t>
      </w:r>
      <w:r w:rsidRPr="00573F29">
        <w:t>,</w:t>
      </w:r>
      <w:r w:rsidR="00AF7B07" w:rsidRPr="00573F29">
        <w:t xml:space="preserve"> </w:t>
      </w:r>
      <w:r w:rsidRPr="00573F29">
        <w:t xml:space="preserve">and also </w:t>
      </w:r>
      <w:r w:rsidR="00D06F84" w:rsidRPr="00573F29">
        <w:t xml:space="preserve">identify </w:t>
      </w:r>
      <w:r w:rsidRPr="00573F29">
        <w:t>different effects according to the size of the cities (</w:t>
      </w:r>
      <w:proofErr w:type="spellStart"/>
      <w:r w:rsidRPr="00573F29">
        <w:t>Camagni</w:t>
      </w:r>
      <w:proofErr w:type="spellEnd"/>
      <w:r w:rsidRPr="00573F29">
        <w:t xml:space="preserve"> et al.,</w:t>
      </w:r>
      <w:r w:rsidR="00AF7B07" w:rsidRPr="00573F29">
        <w:t xml:space="preserve"> </w:t>
      </w:r>
      <w:r w:rsidRPr="00573F29">
        <w:t xml:space="preserve">2016). </w:t>
      </w:r>
      <w:r w:rsidR="00D06F84" w:rsidRPr="00573F29">
        <w:t>Re</w:t>
      </w:r>
      <w:r w:rsidRPr="00573F29">
        <w:t>sults obtained corroborated our intuitions. In a</w:t>
      </w:r>
      <w:r w:rsidR="00D06F84" w:rsidRPr="00573F29">
        <w:t xml:space="preserve"> static setting,</w:t>
      </w:r>
      <w:r w:rsidR="00AF7B07" w:rsidRPr="00573F29">
        <w:t xml:space="preserve"> </w:t>
      </w:r>
      <w:r w:rsidR="00D06F84" w:rsidRPr="00573F29">
        <w:t>indicators of borrowed size</w:t>
      </w:r>
      <w:r w:rsidRPr="00573F29">
        <w:t xml:space="preserve"> and borr</w:t>
      </w:r>
      <w:r w:rsidR="00D06F84" w:rsidRPr="00573F29">
        <w:t>owed functions</w:t>
      </w:r>
      <w:r w:rsidRPr="00573F29">
        <w:t xml:space="preserve"> were introduced to explain urban productivity </w:t>
      </w:r>
      <w:r w:rsidR="00AF7B07" w:rsidRPr="00573F29">
        <w:rPr>
          <w:i/>
        </w:rPr>
        <w:t>levels</w:t>
      </w:r>
      <w:r w:rsidRPr="00573F29">
        <w:t xml:space="preserve"> (net urban benefits),</w:t>
      </w:r>
      <w:r w:rsidR="00AF7B07" w:rsidRPr="00573F29">
        <w:t xml:space="preserve"> </w:t>
      </w:r>
      <w:r w:rsidRPr="00573F29">
        <w:t xml:space="preserve">and evidence emerged that borrowed size and borrowed functions play different roles. </w:t>
      </w:r>
      <w:proofErr w:type="gramStart"/>
      <w:r w:rsidRPr="00573F29">
        <w:t>In particular,</w:t>
      </w:r>
      <w:r w:rsidR="00AF7B07" w:rsidRPr="00573F29">
        <w:t xml:space="preserve"> </w:t>
      </w:r>
      <w:r w:rsidRPr="00573F29">
        <w:t>while</w:t>
      </w:r>
      <w:proofErr w:type="gramEnd"/>
      <w:r w:rsidRPr="00573F29">
        <w:t xml:space="preserve"> borro</w:t>
      </w:r>
      <w:r w:rsidR="00D06F84" w:rsidRPr="00573F29">
        <w:t>wed functions</w:t>
      </w:r>
      <w:r w:rsidRPr="00573F29">
        <w:t xml:space="preserve"> showed a positive relationship with urban productivity irrespective of the size of the cities</w:t>
      </w:r>
      <w:r w:rsidR="00D06F84" w:rsidRPr="00573F29">
        <w:t>,</w:t>
      </w:r>
      <w:r w:rsidR="00AF7B07" w:rsidRPr="00573F29">
        <w:t xml:space="preserve"> </w:t>
      </w:r>
      <w:r w:rsidR="00D06F84" w:rsidRPr="00573F29">
        <w:t>interestingly the effects of borrowed size</w:t>
      </w:r>
      <w:r w:rsidRPr="00573F29">
        <w:t xml:space="preserve"> increase with city size,</w:t>
      </w:r>
      <w:r w:rsidR="00AF7B07" w:rsidRPr="00573F29">
        <w:t xml:space="preserve"> </w:t>
      </w:r>
      <w:r w:rsidRPr="00573F29">
        <w:t xml:space="preserve">up to a </w:t>
      </w:r>
      <w:r w:rsidR="00D06F84" w:rsidRPr="00573F29">
        <w:t xml:space="preserve">threshold </w:t>
      </w:r>
      <w:r w:rsidRPr="00573F29">
        <w:t>(</w:t>
      </w:r>
      <w:proofErr w:type="spellStart"/>
      <w:r w:rsidRPr="00573F29">
        <w:t>Camagni</w:t>
      </w:r>
      <w:proofErr w:type="spellEnd"/>
      <w:r w:rsidRPr="00573F29">
        <w:t xml:space="preserve"> et al.,</w:t>
      </w:r>
      <w:r w:rsidR="00AF7B07" w:rsidRPr="00573F29">
        <w:t xml:space="preserve"> </w:t>
      </w:r>
      <w:r w:rsidRPr="00573F29">
        <w:t>2016). The same result was reached in a dynamic setting,</w:t>
      </w:r>
      <w:r w:rsidR="00AF7B07" w:rsidRPr="00573F29">
        <w:t xml:space="preserve"> </w:t>
      </w:r>
      <w:r w:rsidRPr="00573F29">
        <w:t xml:space="preserve">where urban productivity </w:t>
      </w:r>
      <w:r w:rsidR="00AF7B07" w:rsidRPr="00573F29">
        <w:rPr>
          <w:i/>
        </w:rPr>
        <w:t>growth</w:t>
      </w:r>
      <w:r w:rsidRPr="00573F29">
        <w:t xml:space="preserve"> was regressed on growth indicators of borrowed size and borrowed functions</w:t>
      </w:r>
      <w:r w:rsidR="00D06F84" w:rsidRPr="00573F29">
        <w:t>,</w:t>
      </w:r>
      <w:r w:rsidR="006B0E31" w:rsidRPr="00573F29">
        <w:rPr>
          <w:rStyle w:val="Rimandonotadichiusura"/>
        </w:rPr>
        <w:endnoteReference w:id="14"/>
      </w:r>
      <w:r w:rsidR="00AF7B07" w:rsidRPr="00573F29">
        <w:t xml:space="preserve"> </w:t>
      </w:r>
      <w:r w:rsidRPr="00573F29">
        <w:t>together with other independent variables as growth of the share of top functions and presence of city networks,</w:t>
      </w:r>
      <w:r w:rsidR="00AF7B07" w:rsidRPr="00573F29">
        <w:t xml:space="preserve"> </w:t>
      </w:r>
      <w:r w:rsidRPr="00573F29">
        <w:t>all equally significant and positively related; as said before,</w:t>
      </w:r>
      <w:r w:rsidR="00AF7B07" w:rsidRPr="00573F29">
        <w:t xml:space="preserve"> </w:t>
      </w:r>
      <w:r w:rsidRPr="00573F29">
        <w:t xml:space="preserve">initial urban size </w:t>
      </w:r>
      <w:r w:rsidR="00D06F84" w:rsidRPr="00573F29">
        <w:t xml:space="preserve">does not </w:t>
      </w:r>
      <w:r w:rsidRPr="00573F29">
        <w:t>explain productivity growth.</w:t>
      </w:r>
    </w:p>
    <w:p w14:paraId="1EBE6E72" w14:textId="613F37C9" w:rsidR="00AF7B07" w:rsidRPr="00573F29" w:rsidRDefault="005D7163" w:rsidP="00573F29">
      <w:pPr>
        <w:pStyle w:val="Para"/>
        <w:jc w:val="both"/>
      </w:pPr>
      <w:r w:rsidRPr="00573F29">
        <w:t>In this field of research,</w:t>
      </w:r>
      <w:r w:rsidR="00AF7B07" w:rsidRPr="00573F29">
        <w:t xml:space="preserve"> </w:t>
      </w:r>
      <w:r w:rsidRPr="00573F29">
        <w:t>many aspects are still open. In particular,</w:t>
      </w:r>
      <w:r w:rsidR="00AF7B07" w:rsidRPr="00573F29">
        <w:t xml:space="preserve"> </w:t>
      </w:r>
      <w:r w:rsidRPr="00573F29">
        <w:t>the structure of the urban system might be related to economic performance,</w:t>
      </w:r>
      <w:r w:rsidR="00AF7B07" w:rsidRPr="00573F29">
        <w:t xml:space="preserve"> </w:t>
      </w:r>
      <w:r w:rsidRPr="00573F29">
        <w:t xml:space="preserve">and it could be worth looking at whether </w:t>
      </w:r>
      <w:r w:rsidRPr="00573F29">
        <w:lastRenderedPageBreak/>
        <w:t xml:space="preserve">urban systems characterized by high levels of primacy (i.e. overwhelming size of first rank cities) perform significantly better or worse than otherwise similar systems with a more equilibrated size distribution. Castells-Quintana (2017) finds that a worse performance </w:t>
      </w:r>
      <w:r w:rsidR="003B58D4" w:rsidRPr="00573F29">
        <w:t xml:space="preserve">characterizes </w:t>
      </w:r>
      <w:r w:rsidRPr="00573F29">
        <w:t xml:space="preserve">countries at early stages of economic development; a Malthusian trap – </w:t>
      </w:r>
      <w:r w:rsidR="003B58D4" w:rsidRPr="00573F29">
        <w:t xml:space="preserve">meant </w:t>
      </w:r>
      <w:r w:rsidRPr="00573F29">
        <w:t xml:space="preserve">as a situation in which a large proportion of urban dwellers reside under inadequate living conditions as a result of a countryside-pushed rather than a city-pulled urban growth – tends to generate a condition where agglomeration disadvantages far overcome agglomeration benefits in countries with high urban primacy. Often such equilibrium </w:t>
      </w:r>
      <w:proofErr w:type="gramStart"/>
      <w:r w:rsidRPr="00573F29">
        <w:t>in a given</w:t>
      </w:r>
      <w:proofErr w:type="gramEnd"/>
      <w:r w:rsidRPr="00573F29">
        <w:t xml:space="preserve"> urban system is based on the tension between centripetal and centrifugal forces; Henderson and Wang (2007) find that technology levels </w:t>
      </w:r>
      <w:r w:rsidR="008A160E" w:rsidRPr="00573F29">
        <w:t xml:space="preserve">and institutional quality </w:t>
      </w:r>
      <w:r w:rsidRPr="00573F29">
        <w:t xml:space="preserve">help higher rank cities grow at the expense of smaller ones. These studies bring to the still open question: does an optimal urban system structure exist? The reply to this question is as important as the </w:t>
      </w:r>
      <w:r w:rsidR="003B58D4" w:rsidRPr="00573F29">
        <w:t xml:space="preserve">topic of </w:t>
      </w:r>
      <w:r w:rsidRPr="00573F29">
        <w:t>optimal city si</w:t>
      </w:r>
      <w:r w:rsidR="003B58D4" w:rsidRPr="00573F29">
        <w:t>ze</w:t>
      </w:r>
      <w:r w:rsidRPr="00573F29">
        <w:t>.</w:t>
      </w:r>
    </w:p>
    <w:p w14:paraId="2F5F2C00" w14:textId="341ED9F7"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 xml:space="preserve">Income </w:t>
      </w:r>
      <w:r w:rsidR="00F46784" w:rsidRPr="00573F29">
        <w:rPr>
          <w:rFonts w:ascii="Times New Roman" w:hAnsi="Times New Roman"/>
          <w:color w:val="auto"/>
        </w:rPr>
        <w:t>D</w:t>
      </w:r>
      <w:r w:rsidRPr="00573F29">
        <w:rPr>
          <w:rFonts w:ascii="Times New Roman" w:hAnsi="Times New Roman"/>
          <w:color w:val="auto"/>
        </w:rPr>
        <w:t xml:space="preserve">istribution in </w:t>
      </w:r>
      <w:r w:rsidR="00F46784" w:rsidRPr="00573F29">
        <w:rPr>
          <w:rFonts w:ascii="Times New Roman" w:hAnsi="Times New Roman"/>
          <w:color w:val="auto"/>
        </w:rPr>
        <w:t>S</w:t>
      </w:r>
      <w:r w:rsidRPr="00573F29">
        <w:rPr>
          <w:rFonts w:ascii="Times New Roman" w:hAnsi="Times New Roman"/>
          <w:color w:val="auto"/>
        </w:rPr>
        <w:t>pace</w:t>
      </w:r>
    </w:p>
    <w:p w14:paraId="1C389956" w14:textId="77777777" w:rsidR="00AF7B07" w:rsidRPr="00573F29" w:rsidRDefault="005D7163" w:rsidP="00573F29">
      <w:pPr>
        <w:pStyle w:val="Para"/>
        <w:jc w:val="both"/>
      </w:pPr>
      <w:r w:rsidRPr="00573F29">
        <w:t xml:space="preserve">Income distribution in space </w:t>
      </w:r>
      <w:r w:rsidR="00802DEE" w:rsidRPr="00573F29">
        <w:t xml:space="preserve">has been relatively neglected </w:t>
      </w:r>
      <w:r w:rsidRPr="00573F29">
        <w:t xml:space="preserve">in regional science. This lack of attention reveals the implicit </w:t>
      </w:r>
      <w:r w:rsidR="00857CCA" w:rsidRPr="00573F29">
        <w:t xml:space="preserve">feeling </w:t>
      </w:r>
      <w:r w:rsidRPr="00573F29">
        <w:t>that what really matters for regional and urban scholars is the location of physical assets (</w:t>
      </w:r>
      <w:r w:rsidR="00802DEE" w:rsidRPr="00573F29">
        <w:t xml:space="preserve">production </w:t>
      </w:r>
      <w:r w:rsidRPr="00573F29">
        <w:t>plants and residential buildings),</w:t>
      </w:r>
      <w:r w:rsidR="00AF7B07" w:rsidRPr="00573F29">
        <w:t xml:space="preserve"> </w:t>
      </w:r>
      <w:r w:rsidRPr="00573F29">
        <w:t>the geographical distribution of resources,</w:t>
      </w:r>
      <w:r w:rsidR="00AF7B07" w:rsidRPr="00573F29">
        <w:t xml:space="preserve"> </w:t>
      </w:r>
      <w:r w:rsidRPr="00573F29">
        <w:t>the flows of goods and individuals,</w:t>
      </w:r>
      <w:r w:rsidR="00AF7B07" w:rsidRPr="00573F29">
        <w:t xml:space="preserve"> </w:t>
      </w:r>
      <w:r w:rsidRPr="00573F29">
        <w:t>physical production of wealth; in statistical terms,</w:t>
      </w:r>
      <w:r w:rsidR="00AF7B07" w:rsidRPr="00573F29">
        <w:t xml:space="preserve"> </w:t>
      </w:r>
      <w:r w:rsidRPr="00573F29">
        <w:t>real GDP and employment. In a sense,</w:t>
      </w:r>
      <w:r w:rsidR="00AF7B07" w:rsidRPr="00573F29">
        <w:t xml:space="preserve"> </w:t>
      </w:r>
      <w:r w:rsidRPr="00573F29">
        <w:t xml:space="preserve">regional science always </w:t>
      </w:r>
      <w:r w:rsidR="00802DEE" w:rsidRPr="00573F29">
        <w:t xml:space="preserve">maintained </w:t>
      </w:r>
      <w:r w:rsidRPr="00573F29">
        <w:t>a strong link with the initial goals and issues of the discipline,</w:t>
      </w:r>
      <w:r w:rsidR="00AF7B07" w:rsidRPr="00573F29">
        <w:t xml:space="preserve"> </w:t>
      </w:r>
      <w:r w:rsidRPr="00573F29">
        <w:t xml:space="preserve">namely location </w:t>
      </w:r>
      <w:r w:rsidR="00802DEE" w:rsidRPr="00573F29">
        <w:t>and growth theories</w:t>
      </w:r>
      <w:r w:rsidRPr="00573F29">
        <w:t xml:space="preserve">. </w:t>
      </w:r>
      <w:r w:rsidR="00802DEE" w:rsidRPr="00573F29">
        <w:t>Nevertheless,</w:t>
      </w:r>
      <w:r w:rsidR="00AF7B07" w:rsidRPr="00573F29">
        <w:t xml:space="preserve"> </w:t>
      </w:r>
      <w:r w:rsidR="00802DEE" w:rsidRPr="00573F29">
        <w:t>a</w:t>
      </w:r>
      <w:r w:rsidRPr="00573F29">
        <w:t xml:space="preserve">re we sure that we </w:t>
      </w:r>
      <w:r w:rsidR="00802DEE" w:rsidRPr="00573F29">
        <w:t>are not leaving</w:t>
      </w:r>
      <w:r w:rsidRPr="00573F29">
        <w:t xml:space="preserve"> some relevant issues unexplored? </w:t>
      </w:r>
      <w:r w:rsidR="00802DEE" w:rsidRPr="00573F29">
        <w:t>This question</w:t>
      </w:r>
      <w:r w:rsidRPr="00573F29">
        <w:t xml:space="preserve"> </w:t>
      </w:r>
      <w:r w:rsidR="00802DEE" w:rsidRPr="00573F29">
        <w:t xml:space="preserve">is not due to the </w:t>
      </w:r>
      <w:r w:rsidRPr="00573F29">
        <w:t>desire to add new fields of analysis,</w:t>
      </w:r>
      <w:r w:rsidR="00AF7B07" w:rsidRPr="00573F29">
        <w:t xml:space="preserve"> </w:t>
      </w:r>
      <w:r w:rsidRPr="00573F29">
        <w:t xml:space="preserve">but </w:t>
      </w:r>
      <w:r w:rsidR="00802DEE" w:rsidRPr="00573F29">
        <w:t xml:space="preserve">rather to </w:t>
      </w:r>
      <w:r w:rsidRPr="00573F29">
        <w:t>the feeling that we may miss something inherently tied to space and territory: namely,</w:t>
      </w:r>
      <w:r w:rsidR="00AF7B07" w:rsidRPr="00573F29">
        <w:t xml:space="preserve"> </w:t>
      </w:r>
      <w:r w:rsidRPr="00573F29">
        <w:t xml:space="preserve">the effects of hierarchical </w:t>
      </w:r>
      <w:r w:rsidRPr="00573F29">
        <w:lastRenderedPageBreak/>
        <w:t>relationships that are hiding besides the façade of functional relationships,</w:t>
      </w:r>
      <w:r w:rsidR="00AF7B07" w:rsidRPr="00573F29">
        <w:t xml:space="preserve"> </w:t>
      </w:r>
      <w:r w:rsidRPr="00573F29">
        <w:t xml:space="preserve">as the </w:t>
      </w:r>
      <w:r w:rsidR="00802DEE" w:rsidRPr="00573F29">
        <w:t>other side of a coin.</w:t>
      </w:r>
    </w:p>
    <w:p w14:paraId="5BEE578B" w14:textId="1E9CAA2E" w:rsidR="00AF7B07" w:rsidRPr="00573F29" w:rsidRDefault="005D7163" w:rsidP="00573F29">
      <w:pPr>
        <w:pStyle w:val="Para"/>
        <w:jc w:val="both"/>
      </w:pPr>
      <w:r w:rsidRPr="00573F29">
        <w:t xml:space="preserve">Going beyond pure functional relations in space linked to </w:t>
      </w:r>
      <w:r w:rsidR="00802DEE" w:rsidRPr="00573F29">
        <w:t>agglomeration economies,</w:t>
      </w:r>
      <w:r w:rsidR="00AF7B07" w:rsidRPr="00573F29">
        <w:t xml:space="preserve"> </w:t>
      </w:r>
      <w:r w:rsidR="00802DEE" w:rsidRPr="00573F29">
        <w:t>large</w:t>
      </w:r>
      <w:r w:rsidRPr="00573F29">
        <w:t xml:space="preserve"> cities benefit from the different roles that they perform in space,</w:t>
      </w:r>
      <w:r w:rsidR="00AF7B07" w:rsidRPr="00573F29">
        <w:t xml:space="preserve"> </w:t>
      </w:r>
      <w:r w:rsidRPr="00573F29">
        <w:t>visible through a cognitive,</w:t>
      </w:r>
      <w:r w:rsidR="00AF7B07" w:rsidRPr="00573F29">
        <w:t xml:space="preserve"> </w:t>
      </w:r>
      <w:proofErr w:type="gramStart"/>
      <w:r w:rsidRPr="00573F29">
        <w:t>symbolic</w:t>
      </w:r>
      <w:proofErr w:type="gramEnd"/>
      <w:r w:rsidRPr="00573F29">
        <w:t xml:space="preserve"> and hermeneutic approach (</w:t>
      </w:r>
      <w:proofErr w:type="spellStart"/>
      <w:r w:rsidRPr="00573F29">
        <w:t>Cusinato</w:t>
      </w:r>
      <w:proofErr w:type="spellEnd"/>
      <w:r w:rsidRPr="00573F29">
        <w:t xml:space="preserve"> and </w:t>
      </w:r>
      <w:proofErr w:type="spellStart"/>
      <w:r w:rsidRPr="00573F29">
        <w:rPr>
          <w:bCs/>
        </w:rPr>
        <w:t>Philippopoulos-Mihalopoulos</w:t>
      </w:r>
      <w:proofErr w:type="spellEnd"/>
      <w:r w:rsidRPr="00573F29">
        <w:rPr>
          <w:bCs/>
        </w:rPr>
        <w:t>,</w:t>
      </w:r>
      <w:r w:rsidR="00AF7B07" w:rsidRPr="00573F29">
        <w:rPr>
          <w:bCs/>
        </w:rPr>
        <w:t xml:space="preserve"> </w:t>
      </w:r>
      <w:r w:rsidRPr="00573F29">
        <w:t>2016). They are nodes of multiple,</w:t>
      </w:r>
      <w:r w:rsidR="00AF7B07" w:rsidRPr="00573F29">
        <w:t xml:space="preserve"> </w:t>
      </w:r>
      <w:proofErr w:type="gramStart"/>
      <w:r w:rsidRPr="00573F29">
        <w:t>physical</w:t>
      </w:r>
      <w:proofErr w:type="gramEnd"/>
      <w:r w:rsidRPr="00573F29">
        <w:t xml:space="preserve"> and virtual networks: transport and communication networks,</w:t>
      </w:r>
      <w:r w:rsidR="00AF7B07" w:rsidRPr="00573F29">
        <w:t xml:space="preserve"> </w:t>
      </w:r>
      <w:r w:rsidRPr="00573F29">
        <w:t>cultural networks,</w:t>
      </w:r>
      <w:r w:rsidR="00AF7B07" w:rsidRPr="00573F29">
        <w:t xml:space="preserve"> </w:t>
      </w:r>
      <w:r w:rsidRPr="00573F29">
        <w:t>headquarter and control networks,</w:t>
      </w:r>
      <w:r w:rsidR="00AF7B07" w:rsidRPr="00573F29">
        <w:t xml:space="preserve"> </w:t>
      </w:r>
      <w:r w:rsidRPr="00573F29">
        <w:t>political networks. They develop a strong sense of belonging and possibly a local identity,</w:t>
      </w:r>
      <w:r w:rsidR="00AF7B07" w:rsidRPr="00573F29">
        <w:t xml:space="preserve"> </w:t>
      </w:r>
      <w:r w:rsidRPr="00573F29">
        <w:t xml:space="preserve">conducive to a synergetic </w:t>
      </w:r>
      <w:r w:rsidR="00AF7B07" w:rsidRPr="00573F29">
        <w:rPr>
          <w:i/>
        </w:rPr>
        <w:t>milieu</w:t>
      </w:r>
      <w:r w:rsidRPr="00573F29">
        <w:t xml:space="preserve"> effect. Building upon their objective primacy but also benefitting from the priority assigned to them by resident power élites when assigning new public infrastructure,</w:t>
      </w:r>
      <w:r w:rsidR="00AF7B07" w:rsidRPr="00573F29">
        <w:t xml:space="preserve"> </w:t>
      </w:r>
      <w:r w:rsidRPr="00573F29">
        <w:t xml:space="preserve">high </w:t>
      </w:r>
      <w:proofErr w:type="gramStart"/>
      <w:r w:rsidRPr="00573F29">
        <w:t>education</w:t>
      </w:r>
      <w:proofErr w:type="gramEnd"/>
      <w:r w:rsidRPr="00573F29">
        <w:t xml:space="preserve"> and top cultural institutions,</w:t>
      </w:r>
      <w:r w:rsidR="00AF7B07" w:rsidRPr="00573F29">
        <w:t xml:space="preserve"> </w:t>
      </w:r>
      <w:r w:rsidRPr="00573F29">
        <w:t>they become global cultural centers and ‘</w:t>
      </w:r>
      <w:r w:rsidR="00AF7B07" w:rsidRPr="00573F29">
        <w:rPr>
          <w:i/>
        </w:rPr>
        <w:t>knowledge-creating milieus</w:t>
      </w:r>
      <w:r w:rsidRPr="00573F29">
        <w:t xml:space="preserve">’. The interaction among these multiple roles generates strong cumulative processes leading to fast growth in </w:t>
      </w:r>
      <w:r w:rsidR="0009369E" w:rsidRPr="00573F29">
        <w:t>both economic and power terms,</w:t>
      </w:r>
      <w:r w:rsidR="00AF7B07" w:rsidRPr="00573F29">
        <w:t xml:space="preserve"> </w:t>
      </w:r>
      <w:r w:rsidRPr="00573F29">
        <w:t>often too fast with respect to the planning capability of local public institutions (</w:t>
      </w:r>
      <w:proofErr w:type="spellStart"/>
      <w:r w:rsidRPr="00573F29">
        <w:t>Camagni</w:t>
      </w:r>
      <w:proofErr w:type="spellEnd"/>
      <w:r w:rsidRPr="00573F29">
        <w:t>,</w:t>
      </w:r>
      <w:r w:rsidR="00AF7B07" w:rsidRPr="00573F29">
        <w:t xml:space="preserve"> </w:t>
      </w:r>
      <w:r w:rsidRPr="00573F29">
        <w:t>2001</w:t>
      </w:r>
      <w:r w:rsidR="003F20B0" w:rsidRPr="00573F29">
        <w:t>,</w:t>
      </w:r>
      <w:r w:rsidRPr="00573F29">
        <w:t xml:space="preserve"> 2016c).</w:t>
      </w:r>
    </w:p>
    <w:p w14:paraId="06335B23" w14:textId="7B396B31" w:rsidR="00AF7B07" w:rsidRPr="00573F29" w:rsidRDefault="005D7163" w:rsidP="00573F29">
      <w:pPr>
        <w:pStyle w:val="Para"/>
        <w:jc w:val="both"/>
      </w:pPr>
      <w:r w:rsidRPr="00573F29">
        <w:t>In fact,</w:t>
      </w:r>
      <w:r w:rsidR="00AF7B07" w:rsidRPr="00573F29">
        <w:t xml:space="preserve"> </w:t>
      </w:r>
      <w:r w:rsidRPr="00573F29">
        <w:t>cities in history have always attracted and developed the crucial and top functions in the different ages,</w:t>
      </w:r>
      <w:r w:rsidR="00AF7B07" w:rsidRPr="00573F29">
        <w:t xml:space="preserve"> </w:t>
      </w:r>
      <w:r w:rsidRPr="00573F29">
        <w:t>hosted the ruling classes and the main private and public decision</w:t>
      </w:r>
      <w:r w:rsidR="0009222A" w:rsidRPr="00573F29">
        <w:t>-</w:t>
      </w:r>
      <w:r w:rsidRPr="00573F29">
        <w:t>making bodies. Adam Smith spoke about the gains that urban merchants,</w:t>
      </w:r>
      <w:r w:rsidR="00AF7B07" w:rsidRPr="00573F29">
        <w:t xml:space="preserve"> </w:t>
      </w:r>
      <w:r w:rsidRPr="00573F29">
        <w:t>traders,</w:t>
      </w:r>
      <w:r w:rsidR="00AF7B07" w:rsidRPr="00573F29">
        <w:t xml:space="preserve"> </w:t>
      </w:r>
      <w:proofErr w:type="gramStart"/>
      <w:r w:rsidRPr="00573F29">
        <w:t>artisans</w:t>
      </w:r>
      <w:proofErr w:type="gramEnd"/>
      <w:r w:rsidRPr="00573F29">
        <w:t xml:space="preserve"> and industrialists made in their dealings with the countryside,</w:t>
      </w:r>
      <w:r w:rsidR="00AF7B07" w:rsidRPr="00573F29">
        <w:t xml:space="preserve"> </w:t>
      </w:r>
      <w:r w:rsidRPr="00573F29">
        <w:t>thanks to a superior lobbying</w:t>
      </w:r>
      <w:r w:rsidR="00802DEE" w:rsidRPr="00573F29">
        <w:t xml:space="preserve"> capability</w:t>
      </w:r>
      <w:r w:rsidRPr="00573F29">
        <w:t>. Marx taught that,</w:t>
      </w:r>
      <w:r w:rsidR="00AF7B07" w:rsidRPr="00573F29">
        <w:t xml:space="preserve"> </w:t>
      </w:r>
      <w:r w:rsidRPr="00573F29">
        <w:t>in the history of civilization,</w:t>
      </w:r>
      <w:r w:rsidR="00AF7B07" w:rsidRPr="00573F29">
        <w:t xml:space="preserve"> </w:t>
      </w:r>
      <w:r w:rsidRPr="00573F29">
        <w:t>the division between intellectual and manual labor generated not just class confrontations but a “</w:t>
      </w:r>
      <w:r w:rsidR="00AF7B07" w:rsidRPr="00573F29">
        <w:rPr>
          <w:i/>
        </w:rPr>
        <w:t>city-countryside contradiction</w:t>
      </w:r>
      <w:r w:rsidRPr="00573F29">
        <w:t>”. Large multinational corporations shift profits from one country or region to another thanks to setting appropriate transfer prices for intermediate inputs. Gr</w:t>
      </w:r>
      <w:r w:rsidR="00802DEE" w:rsidRPr="00573F29">
        <w:t xml:space="preserve">eat historians spoke about the </w:t>
      </w:r>
      <w:r w:rsidRPr="00573F29">
        <w:t>tyranny of the city and of its “</w:t>
      </w:r>
      <w:r w:rsidR="00AF7B07" w:rsidRPr="00573F29">
        <w:rPr>
          <w:i/>
        </w:rPr>
        <w:t>territorial control</w:t>
      </w:r>
      <w:r w:rsidRPr="00573F29">
        <w:t>” (Braudel,</w:t>
      </w:r>
      <w:r w:rsidR="00AF7B07" w:rsidRPr="00573F29">
        <w:t xml:space="preserve"> </w:t>
      </w:r>
      <w:r w:rsidRPr="00573F29">
        <w:t xml:space="preserve">1977; </w:t>
      </w:r>
      <w:proofErr w:type="spellStart"/>
      <w:r w:rsidRPr="00573F29">
        <w:t>Roncayolo</w:t>
      </w:r>
      <w:proofErr w:type="spellEnd"/>
      <w:r w:rsidRPr="00573F29">
        <w:t>,</w:t>
      </w:r>
      <w:r w:rsidR="00AF7B07" w:rsidRPr="00573F29">
        <w:t xml:space="preserve"> </w:t>
      </w:r>
      <w:r w:rsidRPr="00573F29">
        <w:t xml:space="preserve">1990; </w:t>
      </w:r>
      <w:proofErr w:type="spellStart"/>
      <w:r w:rsidRPr="00573F29">
        <w:t>Camagni</w:t>
      </w:r>
      <w:proofErr w:type="spellEnd"/>
      <w:r w:rsidRPr="00573F29">
        <w:t>,</w:t>
      </w:r>
      <w:r w:rsidR="00AF7B07" w:rsidRPr="00573F29">
        <w:t xml:space="preserve"> </w:t>
      </w:r>
      <w:r w:rsidRPr="00573F29">
        <w:t xml:space="preserve">2016a). All these divides are reflected in </w:t>
      </w:r>
      <w:r w:rsidRPr="00573F29">
        <w:lastRenderedPageBreak/>
        <w:t>market powers,</w:t>
      </w:r>
      <w:r w:rsidR="00AF7B07" w:rsidRPr="00573F29">
        <w:t xml:space="preserve"> </w:t>
      </w:r>
      <w:r w:rsidRPr="00573F29">
        <w:t>and market powers in prices,</w:t>
      </w:r>
      <w:r w:rsidR="00AF7B07" w:rsidRPr="00573F29">
        <w:t xml:space="preserve"> </w:t>
      </w:r>
      <w:r w:rsidRPr="00573F29">
        <w:t xml:space="preserve">and prices in incomes and in income distribution on space. </w:t>
      </w:r>
      <w:proofErr w:type="gramStart"/>
      <w:r w:rsidRPr="00573F29">
        <w:t>Definitely,</w:t>
      </w:r>
      <w:r w:rsidR="00AF7B07" w:rsidRPr="00573F29">
        <w:t xml:space="preserve"> </w:t>
      </w:r>
      <w:r w:rsidRPr="00573F29">
        <w:t>hierarchical</w:t>
      </w:r>
      <w:proofErr w:type="gramEnd"/>
      <w:r w:rsidRPr="00573F29">
        <w:t xml:space="preserve"> relationships bear a strict,</w:t>
      </w:r>
      <w:r w:rsidR="00AF7B07" w:rsidRPr="00573F29">
        <w:t xml:space="preserve"> </w:t>
      </w:r>
      <w:r w:rsidRPr="00573F29">
        <w:t>natural relationship with space.</w:t>
      </w:r>
    </w:p>
    <w:p w14:paraId="4A736A8A" w14:textId="77777777" w:rsidR="00AF7B07" w:rsidRPr="00573F29" w:rsidRDefault="005D7163" w:rsidP="00573F29">
      <w:pPr>
        <w:pStyle w:val="Para"/>
        <w:jc w:val="both"/>
      </w:pPr>
      <w:r w:rsidRPr="00573F29">
        <w:t>Three main fields of inquiry might be opened starting from these premises,</w:t>
      </w:r>
      <w:r w:rsidR="00AF7B07" w:rsidRPr="00573F29">
        <w:t xml:space="preserve"> </w:t>
      </w:r>
      <w:r w:rsidRPr="00573F29">
        <w:t>directly concerning the economics of cities and the space economy,</w:t>
      </w:r>
      <w:r w:rsidR="00AF7B07" w:rsidRPr="00573F29">
        <w:t xml:space="preserve"> </w:t>
      </w:r>
      <w:r w:rsidRPr="00573F29">
        <w:t>generally overlooked by regional science:</w:t>
      </w:r>
    </w:p>
    <w:p w14:paraId="2F13F519" w14:textId="64D237C0" w:rsidR="00AF7B07" w:rsidRPr="00573F29" w:rsidRDefault="00802DEE" w:rsidP="00573F29">
      <w:pPr>
        <w:pStyle w:val="Uc-AlphaList1"/>
        <w:numPr>
          <w:ilvl w:val="0"/>
          <w:numId w:val="134"/>
        </w:numPr>
        <w:jc w:val="both"/>
      </w:pPr>
      <w:r w:rsidRPr="00573F29">
        <w:t>the valorization of real</w:t>
      </w:r>
      <w:r w:rsidR="005D7163" w:rsidRPr="00573F29">
        <w:t xml:space="preserve"> GDP,</w:t>
      </w:r>
      <w:r w:rsidR="00AF7B07" w:rsidRPr="00573F29">
        <w:t xml:space="preserve"> </w:t>
      </w:r>
      <w:r w:rsidR="005D7163" w:rsidRPr="00573F29">
        <w:t>as a consequence of monopoly powers and scarcities,</w:t>
      </w:r>
      <w:r w:rsidR="00AF7B07" w:rsidRPr="00573F29">
        <w:t xml:space="preserve"> </w:t>
      </w:r>
      <w:r w:rsidR="005D7163" w:rsidRPr="00573F29">
        <w:t>and in particular as a consequence of the capability of cities to impose favorable relative prices,</w:t>
      </w:r>
      <w:r w:rsidR="00AF7B07" w:rsidRPr="00573F29">
        <w:t xml:space="preserve"> </w:t>
      </w:r>
      <w:r w:rsidR="005D7163" w:rsidRPr="00573F29">
        <w:t>or terms-of-trade between the specific urban productions (of large cities in particular) and the production of all other spaces;</w:t>
      </w:r>
    </w:p>
    <w:p w14:paraId="61F81F90" w14:textId="6FB1B1D0" w:rsidR="00AF7B07" w:rsidRPr="00573F29" w:rsidRDefault="005D7163" w:rsidP="00573F29">
      <w:pPr>
        <w:pStyle w:val="Uc-AlphaList1"/>
        <w:numPr>
          <w:ilvl w:val="0"/>
          <w:numId w:val="134"/>
        </w:numPr>
        <w:jc w:val="both"/>
      </w:pPr>
      <w:r w:rsidRPr="00573F29">
        <w:t>t</w:t>
      </w:r>
      <w:r w:rsidR="00802DEE" w:rsidRPr="00573F29">
        <w:t>he functional division of labo</w:t>
      </w:r>
      <w:r w:rsidRPr="00573F29">
        <w:t>r in space: in particular,</w:t>
      </w:r>
      <w:r w:rsidR="00AF7B07" w:rsidRPr="00573F29">
        <w:t xml:space="preserve"> </w:t>
      </w:r>
      <w:r w:rsidRPr="00573F29">
        <w:t>land rents,</w:t>
      </w:r>
      <w:r w:rsidR="00AF7B07" w:rsidRPr="00573F29">
        <w:t xml:space="preserve"> </w:t>
      </w:r>
      <w:r w:rsidRPr="00573F29">
        <w:t>as opposed to profits and wages,</w:t>
      </w:r>
      <w:r w:rsidR="00AF7B07" w:rsidRPr="00573F29">
        <w:t xml:space="preserve"> </w:t>
      </w:r>
      <w:r w:rsidRPr="00573F29">
        <w:t>are mainly generated in cities</w:t>
      </w:r>
      <w:r w:rsidR="00802DEE" w:rsidRPr="00573F29">
        <w:t xml:space="preserve"> and are likely to appropriate </w:t>
      </w:r>
      <w:r w:rsidRPr="00573F29">
        <w:t>a large share of the surplus value generated by agglomeration economies,</w:t>
      </w:r>
      <w:r w:rsidR="00AF7B07" w:rsidRPr="00573F29">
        <w:t xml:space="preserve"> </w:t>
      </w:r>
      <w:r w:rsidRPr="00573F29">
        <w:t>at the expense of the other income classes (</w:t>
      </w:r>
      <w:proofErr w:type="spellStart"/>
      <w:r w:rsidRPr="00573F29">
        <w:t>Camagni</w:t>
      </w:r>
      <w:proofErr w:type="spellEnd"/>
      <w:r w:rsidRPr="00573F29">
        <w:t>,</w:t>
      </w:r>
      <w:r w:rsidR="00AF7B07" w:rsidRPr="00573F29">
        <w:t xml:space="preserve"> </w:t>
      </w:r>
      <w:r w:rsidRPr="00573F29">
        <w:t xml:space="preserve">1992, </w:t>
      </w:r>
      <w:r w:rsidR="002B04B6" w:rsidRPr="00573F29">
        <w:t>Section</w:t>
      </w:r>
      <w:r w:rsidRPr="00573F29">
        <w:t xml:space="preserve"> 9);</w:t>
      </w:r>
    </w:p>
    <w:p w14:paraId="51C0D2A1" w14:textId="0EFF7C71" w:rsidR="00AF7B07" w:rsidRPr="00573F29" w:rsidRDefault="00802DEE" w:rsidP="00573F29">
      <w:pPr>
        <w:pStyle w:val="Uc-AlphaList1"/>
        <w:numPr>
          <w:ilvl w:val="0"/>
          <w:numId w:val="134"/>
        </w:numPr>
        <w:jc w:val="both"/>
      </w:pPr>
      <w:r w:rsidRPr="00573F29">
        <w:t>the personal division of labo</w:t>
      </w:r>
      <w:r w:rsidR="005D7163" w:rsidRPr="00573F29">
        <w:t>r,</w:t>
      </w:r>
      <w:r w:rsidR="00AF7B07" w:rsidRPr="00573F29">
        <w:t xml:space="preserve"> </w:t>
      </w:r>
      <w:r w:rsidR="005D7163" w:rsidRPr="00573F29">
        <w:t>in particular in cities: the new cultural and cognitive paradigm and innovation trends in services are enhancing the divide between a creative class and the lower ones,</w:t>
      </w:r>
      <w:r w:rsidR="00AF7B07" w:rsidRPr="00573F29">
        <w:t xml:space="preserve"> </w:t>
      </w:r>
      <w:r w:rsidR="005D7163" w:rsidRPr="00573F29">
        <w:t>generating increasing social problems in urban peripheries (Scott,</w:t>
      </w:r>
      <w:r w:rsidR="00AF7B07" w:rsidRPr="00573F29">
        <w:t xml:space="preserve"> </w:t>
      </w:r>
      <w:r w:rsidR="005D7163" w:rsidRPr="00573F29">
        <w:t xml:space="preserve">2015; </w:t>
      </w:r>
      <w:proofErr w:type="spellStart"/>
      <w:r w:rsidR="005D7163" w:rsidRPr="00573F29">
        <w:t>Camagni</w:t>
      </w:r>
      <w:proofErr w:type="spellEnd"/>
      <w:r w:rsidR="005D7163" w:rsidRPr="00573F29">
        <w:t>,</w:t>
      </w:r>
      <w:r w:rsidR="00AF7B07" w:rsidRPr="00573F29">
        <w:t xml:space="preserve"> </w:t>
      </w:r>
      <w:r w:rsidR="005D7163" w:rsidRPr="00573F29">
        <w:t>2016a; Florida,</w:t>
      </w:r>
      <w:r w:rsidR="00AF7B07" w:rsidRPr="00573F29">
        <w:t xml:space="preserve"> </w:t>
      </w:r>
      <w:r w:rsidR="005D7163" w:rsidRPr="00573F29">
        <w:t>2017).</w:t>
      </w:r>
    </w:p>
    <w:p w14:paraId="2D8EE223" w14:textId="3C1CC076" w:rsidR="00AF7B07" w:rsidRPr="00573F29" w:rsidRDefault="005D7163" w:rsidP="00573F29">
      <w:pPr>
        <w:pStyle w:val="Para"/>
        <w:jc w:val="both"/>
      </w:pPr>
      <w:r w:rsidRPr="00573F29">
        <w:t>In the first field of inquiry,</w:t>
      </w:r>
      <w:r w:rsidR="00AF7B07" w:rsidRPr="00573F29">
        <w:t xml:space="preserve"> </w:t>
      </w:r>
      <w:r w:rsidR="00214981" w:rsidRPr="00573F29">
        <w:t xml:space="preserve">Roberto </w:t>
      </w:r>
      <w:proofErr w:type="spellStart"/>
      <w:r w:rsidR="00214981" w:rsidRPr="00573F29">
        <w:t>Camagni</w:t>
      </w:r>
      <w:proofErr w:type="spellEnd"/>
      <w:r w:rsidR="00214981" w:rsidRPr="00573F29">
        <w:t xml:space="preserve"> </w:t>
      </w:r>
      <w:r w:rsidRPr="00573F29">
        <w:t>developed a model of city-countryside competition (</w:t>
      </w:r>
      <w:proofErr w:type="spellStart"/>
      <w:r w:rsidRPr="00573F29">
        <w:t>Aydalot</w:t>
      </w:r>
      <w:proofErr w:type="spellEnd"/>
      <w:r w:rsidRPr="00573F29">
        <w:t xml:space="preserve"> and </w:t>
      </w:r>
      <w:proofErr w:type="spellStart"/>
      <w:r w:rsidRPr="00573F29">
        <w:t>Camagni</w:t>
      </w:r>
      <w:proofErr w:type="spellEnd"/>
      <w:r w:rsidRPr="00573F29">
        <w:t>,</w:t>
      </w:r>
      <w:r w:rsidR="00AF7B07" w:rsidRPr="00573F29">
        <w:t xml:space="preserve"> </w:t>
      </w:r>
      <w:r w:rsidRPr="00573F29">
        <w:t xml:space="preserve">1986; </w:t>
      </w:r>
      <w:proofErr w:type="spellStart"/>
      <w:r w:rsidRPr="00573F29">
        <w:t>Camagni</w:t>
      </w:r>
      <w:proofErr w:type="spellEnd"/>
      <w:r w:rsidRPr="00573F29">
        <w:t>,</w:t>
      </w:r>
      <w:r w:rsidR="00AF7B07" w:rsidRPr="00573F29">
        <w:t xml:space="preserve"> </w:t>
      </w:r>
      <w:r w:rsidRPr="00573F29">
        <w:t xml:space="preserve">1992, </w:t>
      </w:r>
      <w:r w:rsidR="002B04B6" w:rsidRPr="00573F29">
        <w:t>Section</w:t>
      </w:r>
      <w:r w:rsidRPr="00573F29">
        <w:t xml:space="preserve"> 10.5.2)</w:t>
      </w:r>
      <w:r w:rsidR="0009369E" w:rsidRPr="00573F29">
        <w:t>. C</w:t>
      </w:r>
      <w:r w:rsidRPr="00573F29">
        <w:t>onsidering cities not in a vacuum but exchanging goods and</w:t>
      </w:r>
      <w:r w:rsidR="0009369E" w:rsidRPr="00573F29">
        <w:t xml:space="preserve"> services with the countryside,</w:t>
      </w:r>
      <w:r w:rsidR="00AF7B07" w:rsidRPr="00573F29">
        <w:t xml:space="preserve"> </w:t>
      </w:r>
      <w:r w:rsidR="00391995" w:rsidRPr="00573F29">
        <w:t xml:space="preserve">and the assumptions of the </w:t>
      </w:r>
      <w:r w:rsidR="00214981" w:rsidRPr="00573F29">
        <w:t xml:space="preserve">pioneering </w:t>
      </w:r>
      <w:r w:rsidR="0009369E" w:rsidRPr="00573F29">
        <w:t>Baumol</w:t>
      </w:r>
      <w:r w:rsidR="00214981" w:rsidRPr="00573F29">
        <w:t xml:space="preserve"> (</w:t>
      </w:r>
      <w:r w:rsidR="0009369E" w:rsidRPr="00573F29">
        <w:t>1967)</w:t>
      </w:r>
      <w:r w:rsidR="00214981" w:rsidRPr="00573F29">
        <w:t xml:space="preserve"> on the urban crisis</w:t>
      </w:r>
      <w:r w:rsidR="00AF7B07" w:rsidRPr="00573F29">
        <w:t>,</w:t>
      </w:r>
      <w:r w:rsidR="006B0E31" w:rsidRPr="00573F29">
        <w:rPr>
          <w:rStyle w:val="Rimandonotadichiusura"/>
        </w:rPr>
        <w:endnoteReference w:id="15"/>
      </w:r>
      <w:r w:rsidR="00AF7B07" w:rsidRPr="00573F29">
        <w:t xml:space="preserve"> </w:t>
      </w:r>
      <w:r w:rsidRPr="00573F29">
        <w:t>cities are able to avoid their crisis à la Baumol through a favorable endogenous trend of the terms-of-trade,</w:t>
      </w:r>
      <w:r w:rsidR="00AF7B07" w:rsidRPr="00573F29">
        <w:t xml:space="preserve"> </w:t>
      </w:r>
      <w:r w:rsidRPr="00573F29">
        <w:t xml:space="preserve">dumping the cost of the lower aggregate real growth on the countryside. GDP at current prices and not at constant prices should be used </w:t>
      </w:r>
      <w:proofErr w:type="gramStart"/>
      <w:r w:rsidRPr="00573F29">
        <w:t>in order to</w:t>
      </w:r>
      <w:proofErr w:type="gramEnd"/>
      <w:r w:rsidRPr="00573F29">
        <w:t xml:space="preserve"> understand these complex spatial relationships.</w:t>
      </w:r>
    </w:p>
    <w:p w14:paraId="7FE6C7E9" w14:textId="7A55A289" w:rsidR="00AF7B07" w:rsidRPr="00573F29" w:rsidRDefault="005D7163" w:rsidP="00573F29">
      <w:pPr>
        <w:pStyle w:val="Para"/>
        <w:jc w:val="both"/>
      </w:pPr>
      <w:r w:rsidRPr="00573F29">
        <w:t>The model looks extremely interesting in its results,</w:t>
      </w:r>
      <w:r w:rsidR="00AF7B07" w:rsidRPr="00573F29">
        <w:t xml:space="preserve"> </w:t>
      </w:r>
      <w:r w:rsidRPr="00573F29">
        <w:t>but it needs empirical validations that have not been tried yet. An initial,</w:t>
      </w:r>
      <w:r w:rsidR="00AF7B07" w:rsidRPr="00573F29">
        <w:t xml:space="preserve"> </w:t>
      </w:r>
      <w:r w:rsidRPr="00573F29">
        <w:t xml:space="preserve">tentative econometric analysis is presented in </w:t>
      </w:r>
      <w:proofErr w:type="spellStart"/>
      <w:r w:rsidRPr="00573F29">
        <w:t>Camagni</w:t>
      </w:r>
      <w:proofErr w:type="spellEnd"/>
      <w:r w:rsidR="00AF7B07" w:rsidRPr="00573F29">
        <w:t xml:space="preserve"> </w:t>
      </w:r>
      <w:r w:rsidR="00AC2EF7" w:rsidRPr="00573F29">
        <w:t>(</w:t>
      </w:r>
      <w:r w:rsidRPr="00573F29">
        <w:t>2016a</w:t>
      </w:r>
      <w:r w:rsidR="00AC2EF7" w:rsidRPr="00573F29">
        <w:t>)</w:t>
      </w:r>
      <w:r w:rsidRPr="00573F29">
        <w:t>,</w:t>
      </w:r>
      <w:r w:rsidR="00AF7B07" w:rsidRPr="00573F29">
        <w:t xml:space="preserve"> </w:t>
      </w:r>
      <w:r w:rsidRPr="00573F29">
        <w:t>linking the pricing issue to the second field of inquiry,</w:t>
      </w:r>
      <w:r w:rsidR="00AF7B07" w:rsidRPr="00573F29">
        <w:t xml:space="preserve"> </w:t>
      </w:r>
      <w:r w:rsidRPr="00573F29">
        <w:t xml:space="preserve">namely functional income distribution: </w:t>
      </w:r>
      <w:r w:rsidRPr="00573F29">
        <w:lastRenderedPageBreak/>
        <w:t>how the advantages of agglomeration are distributed between profits,</w:t>
      </w:r>
      <w:r w:rsidR="00AF7B07" w:rsidRPr="00573F29">
        <w:t xml:space="preserve"> </w:t>
      </w:r>
      <w:proofErr w:type="gramStart"/>
      <w:r w:rsidRPr="00573F29">
        <w:t>wages</w:t>
      </w:r>
      <w:proofErr w:type="gramEnd"/>
      <w:r w:rsidRPr="00573F29">
        <w:t xml:space="preserve"> and rents. The height of land rents in large cities,</w:t>
      </w:r>
      <w:r w:rsidR="00AF7B07" w:rsidRPr="00573F29">
        <w:t xml:space="preserve"> </w:t>
      </w:r>
      <w:r w:rsidRPr="00573F29">
        <w:t>the common wisdom of the ‘inflationary nature’ of cities themselves and the attention that they receive by the international real estate sector for mainly financial investments suggest a huge subtraction of values at the expense of pure profits and wages. In this last sense,</w:t>
      </w:r>
      <w:r w:rsidR="00AF7B07" w:rsidRPr="00573F29">
        <w:t xml:space="preserve"> </w:t>
      </w:r>
      <w:r w:rsidRPr="00573F29">
        <w:t xml:space="preserve">recalling the teachings of Ricardo and </w:t>
      </w:r>
      <w:proofErr w:type="spellStart"/>
      <w:r w:rsidRPr="00573F29">
        <w:t>Morishima</w:t>
      </w:r>
      <w:proofErr w:type="spellEnd"/>
      <w:r w:rsidRPr="00573F29">
        <w:t>,</w:t>
      </w:r>
      <w:r w:rsidR="00AF7B07" w:rsidRPr="00573F29">
        <w:t xml:space="preserve"> </w:t>
      </w:r>
      <w:r w:rsidRPr="00573F29">
        <w:t xml:space="preserve">a mathematical ecology model is presented in </w:t>
      </w:r>
      <w:proofErr w:type="spellStart"/>
      <w:r w:rsidRPr="00573F29">
        <w:t>Camagni</w:t>
      </w:r>
      <w:proofErr w:type="spellEnd"/>
      <w:r w:rsidR="00937017" w:rsidRPr="00573F29">
        <w:t xml:space="preserve"> (</w:t>
      </w:r>
      <w:r w:rsidRPr="00573F29">
        <w:t>2016b</w:t>
      </w:r>
      <w:r w:rsidR="00937017" w:rsidRPr="00573F29">
        <w:t>)</w:t>
      </w:r>
      <w:r w:rsidRPr="00573F29">
        <w:t>,</w:t>
      </w:r>
      <w:r w:rsidR="00AF7B07" w:rsidRPr="00573F29">
        <w:t xml:space="preserve"> </w:t>
      </w:r>
      <w:r w:rsidRPr="00573F29">
        <w:t>showing the alternative outcomes of a prey-predator game in which urban profits are the prey and urban land rent the predator. Unfortunately,</w:t>
      </w:r>
      <w:r w:rsidR="00AF7B07" w:rsidRPr="00573F29">
        <w:t xml:space="preserve"> </w:t>
      </w:r>
      <w:r w:rsidRPr="00573F29">
        <w:t>land rents are not appropriately measured by statistical offices,</w:t>
      </w:r>
      <w:r w:rsidR="00AF7B07" w:rsidRPr="00573F29">
        <w:t xml:space="preserve"> </w:t>
      </w:r>
      <w:r w:rsidRPr="00573F29">
        <w:t>at least in Europe,</w:t>
      </w:r>
      <w:r w:rsidR="00AF7B07" w:rsidRPr="00573F29">
        <w:t xml:space="preserve"> </w:t>
      </w:r>
      <w:r w:rsidRPr="00573F29">
        <w:t>and an empirical analysis looks difficult.</w:t>
      </w:r>
    </w:p>
    <w:p w14:paraId="5D99E126" w14:textId="77777777" w:rsidR="00AF7B07" w:rsidRPr="00573F29" w:rsidRDefault="005D7163" w:rsidP="00573F29">
      <w:pPr>
        <w:pStyle w:val="Para"/>
        <w:jc w:val="both"/>
      </w:pPr>
      <w:r w:rsidRPr="00573F29">
        <w:t>The third field of inquiry is traditionally more explored by sociologists and political scientists,</w:t>
      </w:r>
      <w:r w:rsidR="00AF7B07" w:rsidRPr="00573F29">
        <w:t xml:space="preserve"> </w:t>
      </w:r>
      <w:r w:rsidRPr="00573F29">
        <w:t>but a specific task for economists should be linking the characteristics of present technological progress to the already apparent social and income distribution effects. A first interesting result was achieved recently by Aghion et al.,</w:t>
      </w:r>
      <w:r w:rsidR="00AF7B07" w:rsidRPr="00573F29">
        <w:t xml:space="preserve"> </w:t>
      </w:r>
      <w:r w:rsidRPr="00573F29">
        <w:t>showing the direct relationship between the inventive capability present in the USA states and two important processes: upward social mobility but also growing share of the top 1% share of total incomes (Aghion et al.,</w:t>
      </w:r>
      <w:r w:rsidR="00AF7B07" w:rsidRPr="00573F29">
        <w:t xml:space="preserve"> </w:t>
      </w:r>
      <w:r w:rsidRPr="00573F29">
        <w:t xml:space="preserve">2016). Some abstract considerations are already </w:t>
      </w:r>
      <w:r w:rsidR="00937017" w:rsidRPr="00573F29">
        <w:t>being discussed</w:t>
      </w:r>
      <w:r w:rsidRPr="00573F29">
        <w:t xml:space="preserve"> (Scott,</w:t>
      </w:r>
      <w:r w:rsidR="00AF7B07" w:rsidRPr="00573F29">
        <w:t xml:space="preserve"> </w:t>
      </w:r>
      <w:r w:rsidRPr="00573F29">
        <w:t xml:space="preserve">2015; </w:t>
      </w:r>
      <w:proofErr w:type="spellStart"/>
      <w:r w:rsidRPr="00573F29">
        <w:t>Camagni</w:t>
      </w:r>
      <w:proofErr w:type="spellEnd"/>
      <w:r w:rsidRPr="00573F29">
        <w:t>,</w:t>
      </w:r>
      <w:r w:rsidR="00AF7B07" w:rsidRPr="00573F29">
        <w:t xml:space="preserve"> </w:t>
      </w:r>
      <w:r w:rsidRPr="00573F29">
        <w:t>2016a) as well as some worrying empirical evidence (Stiglitz,</w:t>
      </w:r>
      <w:r w:rsidR="00AF7B07" w:rsidRPr="00573F29">
        <w:t xml:space="preserve"> </w:t>
      </w:r>
      <w:r w:rsidRPr="00573F29">
        <w:t>2016; Florida,</w:t>
      </w:r>
      <w:r w:rsidR="00AF7B07" w:rsidRPr="00573F29">
        <w:t xml:space="preserve"> </w:t>
      </w:r>
      <w:r w:rsidRPr="00573F29">
        <w:t>2017),</w:t>
      </w:r>
      <w:r w:rsidR="00AF7B07" w:rsidRPr="00573F29">
        <w:t xml:space="preserve"> </w:t>
      </w:r>
      <w:r w:rsidRPr="00573F29">
        <w:t>but the theme,</w:t>
      </w:r>
      <w:r w:rsidR="00AF7B07" w:rsidRPr="00573F29">
        <w:t xml:space="preserve"> </w:t>
      </w:r>
      <w:r w:rsidRPr="00573F29">
        <w:t>that refers to the sustainability itself of the western development model,</w:t>
      </w:r>
      <w:r w:rsidR="00AF7B07" w:rsidRPr="00573F29">
        <w:t xml:space="preserve"> </w:t>
      </w:r>
      <w:r w:rsidRPr="00573F29">
        <w:t>deserves a much wider attention.</w:t>
      </w:r>
    </w:p>
    <w:p w14:paraId="2A220BBA" w14:textId="42495768" w:rsidR="00AF7B07" w:rsidRPr="00573F29" w:rsidRDefault="00AF7B07" w:rsidP="00573F29">
      <w:pPr>
        <w:pStyle w:val="Head1"/>
        <w:jc w:val="both"/>
        <w:rPr>
          <w:rFonts w:ascii="Times New Roman" w:hAnsi="Times New Roman"/>
          <w:color w:val="auto"/>
        </w:rPr>
      </w:pPr>
      <w:r w:rsidRPr="00573F29">
        <w:rPr>
          <w:rFonts w:ascii="Times New Roman" w:hAnsi="Times New Roman"/>
          <w:color w:val="auto"/>
        </w:rPr>
        <w:t>Conclusions</w:t>
      </w:r>
    </w:p>
    <w:p w14:paraId="6CFB8B0F" w14:textId="6DE654A7" w:rsidR="00AF7B07" w:rsidRPr="00573F29" w:rsidRDefault="005D7163" w:rsidP="00573F29">
      <w:pPr>
        <w:pStyle w:val="Para"/>
        <w:jc w:val="both"/>
      </w:pPr>
      <w:r w:rsidRPr="00573F29">
        <w:t xml:space="preserve">The main goal of the present </w:t>
      </w:r>
      <w:r w:rsidR="003B3CF0" w:rsidRPr="00573F29">
        <w:t>chapter</w:t>
      </w:r>
      <w:r w:rsidRPr="00573F29">
        <w:t xml:space="preserve"> was to embrace the scattered production on urban economics of the group of regional and urban </w:t>
      </w:r>
      <w:r w:rsidR="00937017" w:rsidRPr="00573F29">
        <w:t xml:space="preserve">economists </w:t>
      </w:r>
      <w:r w:rsidRPr="00573F29">
        <w:t xml:space="preserve">working at </w:t>
      </w:r>
      <w:proofErr w:type="spellStart"/>
      <w:r w:rsidRPr="00573F29">
        <w:t>Politecnico</w:t>
      </w:r>
      <w:proofErr w:type="spellEnd"/>
      <w:r w:rsidRPr="00573F29">
        <w:t xml:space="preserve"> di Milano </w:t>
      </w:r>
      <w:r w:rsidR="00937017" w:rsidRPr="00573F29">
        <w:t xml:space="preserve">over </w:t>
      </w:r>
      <w:r w:rsidRPr="00573F29">
        <w:t xml:space="preserve">the last </w:t>
      </w:r>
      <w:r w:rsidR="009730C3" w:rsidRPr="00573F29">
        <w:t>30</w:t>
      </w:r>
      <w:r w:rsidRPr="00573F29">
        <w:t xml:space="preserve"> years,</w:t>
      </w:r>
      <w:r w:rsidR="00AF7B07" w:rsidRPr="00573F29">
        <w:t xml:space="preserve"> </w:t>
      </w:r>
      <w:r w:rsidRPr="00573F29">
        <w:t>showing its explicit,</w:t>
      </w:r>
      <w:r w:rsidR="00AF7B07" w:rsidRPr="00573F29">
        <w:t xml:space="preserve"> </w:t>
      </w:r>
      <w:r w:rsidRPr="00573F29">
        <w:t xml:space="preserve">implicit but sometimes also hidden logics and theoretical consistency. The specificity of this long-term research program lies in taking the challenge </w:t>
      </w:r>
      <w:r w:rsidRPr="00573F29">
        <w:lastRenderedPageBreak/>
        <w:t>launched by Alan Wilson in the early 1980s,</w:t>
      </w:r>
      <w:r w:rsidR="00AF7B07" w:rsidRPr="00573F29">
        <w:t xml:space="preserve"> </w:t>
      </w:r>
      <w:r w:rsidRPr="00573F29">
        <w:t>the need to develop a unitary approach to urban economics,</w:t>
      </w:r>
      <w:r w:rsidR="00AF7B07" w:rsidRPr="00573F29">
        <w:t xml:space="preserve"> </w:t>
      </w:r>
      <w:r w:rsidRPr="00573F29">
        <w:t xml:space="preserve">bringing together theoretical areas that were developed in total separation: </w:t>
      </w:r>
      <w:r w:rsidR="00937017" w:rsidRPr="00573F29">
        <w:t xml:space="preserve">the areas that shaped the five </w:t>
      </w:r>
      <w:r w:rsidRPr="00573F29">
        <w:t>principles of urban economics,</w:t>
      </w:r>
      <w:r w:rsidR="00AF7B07" w:rsidRPr="00573F29">
        <w:t xml:space="preserve"> </w:t>
      </w:r>
      <w:r w:rsidRPr="00573F29">
        <w:t>namely agglomeration,</w:t>
      </w:r>
      <w:r w:rsidR="00AF7B07" w:rsidRPr="00573F29">
        <w:t xml:space="preserve"> </w:t>
      </w:r>
      <w:r w:rsidRPr="00573F29">
        <w:t>accessibility,</w:t>
      </w:r>
      <w:r w:rsidR="00AF7B07" w:rsidRPr="00573F29">
        <w:t xml:space="preserve"> </w:t>
      </w:r>
      <w:r w:rsidRPr="00573F29">
        <w:t>interaction,</w:t>
      </w:r>
      <w:r w:rsidR="00AF7B07" w:rsidRPr="00573F29">
        <w:t xml:space="preserve"> </w:t>
      </w:r>
      <w:r w:rsidRPr="00573F29">
        <w:t>hierarchy and development (</w:t>
      </w:r>
      <w:proofErr w:type="spellStart"/>
      <w:r w:rsidRPr="00573F29">
        <w:t>Camagni</w:t>
      </w:r>
      <w:proofErr w:type="spellEnd"/>
      <w:r w:rsidRPr="00573F29">
        <w:t>,</w:t>
      </w:r>
      <w:r w:rsidR="00AF7B07" w:rsidRPr="00573F29">
        <w:t xml:space="preserve"> </w:t>
      </w:r>
      <w:r w:rsidRPr="00573F29">
        <w:t>1992, Introduction).</w:t>
      </w:r>
    </w:p>
    <w:p w14:paraId="2EC16312" w14:textId="77777777" w:rsidR="00AF7B07" w:rsidRPr="00573F29" w:rsidRDefault="005D7163" w:rsidP="00573F29">
      <w:pPr>
        <w:pStyle w:val="Para"/>
        <w:jc w:val="both"/>
      </w:pPr>
      <w:r w:rsidRPr="00573F29">
        <w:t>A second goal was also put forward: to build a conceptual framework that could accommodate in an eclectic,</w:t>
      </w:r>
      <w:r w:rsidR="00AF7B07" w:rsidRPr="00573F29">
        <w:t xml:space="preserve"> </w:t>
      </w:r>
      <w:r w:rsidRPr="00573F29">
        <w:t>non-conflictual way at least the assumptions of the different theories,</w:t>
      </w:r>
      <w:r w:rsidR="00AF7B07" w:rsidRPr="00573F29">
        <w:t xml:space="preserve"> </w:t>
      </w:r>
      <w:r w:rsidR="00937017" w:rsidRPr="00573F29">
        <w:t xml:space="preserve">allowing </w:t>
      </w:r>
      <w:r w:rsidRPr="00573F29">
        <w:t xml:space="preserve">them </w:t>
      </w:r>
      <w:r w:rsidR="00937017" w:rsidRPr="00573F29">
        <w:t xml:space="preserve">to fit </w:t>
      </w:r>
      <w:r w:rsidRPr="00573F29">
        <w:t>as close</w:t>
      </w:r>
      <w:r w:rsidR="00937017" w:rsidRPr="00573F29">
        <w:t>ly</w:t>
      </w:r>
      <w:r w:rsidRPr="00573F29">
        <w:t xml:space="preserve"> as possible </w:t>
      </w:r>
      <w:r w:rsidR="00937017" w:rsidRPr="00573F29">
        <w:t>stylized facts</w:t>
      </w:r>
      <w:r w:rsidRPr="00573F29">
        <w:t>,</w:t>
      </w:r>
      <w:r w:rsidR="00AF7B07" w:rsidRPr="00573F29">
        <w:t xml:space="preserve"> </w:t>
      </w:r>
      <w:r w:rsidRPr="00573F29">
        <w:t>and that at the same time could be subject to empirical and econometric validation.</w:t>
      </w:r>
    </w:p>
    <w:p w14:paraId="17AD8F75" w14:textId="77777777" w:rsidR="00AF7B07" w:rsidRPr="00573F29" w:rsidRDefault="005D7163" w:rsidP="00573F29">
      <w:pPr>
        <w:pStyle w:val="Para"/>
        <w:jc w:val="both"/>
      </w:pPr>
      <w:r w:rsidRPr="00573F29">
        <w:t>The starting point was the construction of a theoretical and simulation model of the dynamics of an urban system,</w:t>
      </w:r>
      <w:r w:rsidR="00AF7B07" w:rsidRPr="00573F29">
        <w:t xml:space="preserve"> </w:t>
      </w:r>
      <w:r w:rsidRPr="00573F29">
        <w:t>driven by the capability to innovate in the functions hosted by each city</w:t>
      </w:r>
      <w:r w:rsidR="00937017" w:rsidRPr="00573F29">
        <w:t xml:space="preserve"> (SOUDY; </w:t>
      </w:r>
      <w:proofErr w:type="spellStart"/>
      <w:r w:rsidRPr="00573F29">
        <w:t>Camagni</w:t>
      </w:r>
      <w:proofErr w:type="spellEnd"/>
      <w:r w:rsidRPr="00573F29">
        <w:t xml:space="preserve"> et al.,</w:t>
      </w:r>
      <w:r w:rsidR="00AF7B07" w:rsidRPr="00573F29">
        <w:t xml:space="preserve"> </w:t>
      </w:r>
      <w:r w:rsidRPr="00573F29">
        <w:t xml:space="preserve">1986). </w:t>
      </w:r>
      <w:proofErr w:type="gramStart"/>
      <w:r w:rsidRPr="00573F29">
        <w:t>Schumpeterian innovation,</w:t>
      </w:r>
      <w:proofErr w:type="gramEnd"/>
      <w:r w:rsidR="00AF7B07" w:rsidRPr="00573F29">
        <w:t xml:space="preserve"> </w:t>
      </w:r>
      <w:r w:rsidRPr="00573F29">
        <w:t xml:space="preserve">generated both by private entrepreneurship and public </w:t>
      </w:r>
      <w:r w:rsidR="00937017" w:rsidRPr="00573F29">
        <w:t>leadership,</w:t>
      </w:r>
      <w:r w:rsidR="00AF7B07" w:rsidRPr="00573F29">
        <w:t xml:space="preserve"> </w:t>
      </w:r>
      <w:r w:rsidR="00937017" w:rsidRPr="00573F29">
        <w:t>and the consequent structural dynamics</w:t>
      </w:r>
      <w:r w:rsidRPr="00573F29">
        <w:t>,</w:t>
      </w:r>
      <w:r w:rsidR="00AF7B07" w:rsidRPr="00573F29">
        <w:t xml:space="preserve"> </w:t>
      </w:r>
      <w:r w:rsidRPr="00573F29">
        <w:t xml:space="preserve">were </w:t>
      </w:r>
      <w:r w:rsidR="00937017" w:rsidRPr="00573F29">
        <w:t xml:space="preserve">identified </w:t>
      </w:r>
      <w:r w:rsidRPr="00573F29">
        <w:t xml:space="preserve">as the driving forces of urban competitiveness and development. </w:t>
      </w:r>
      <w:r w:rsidR="00937017" w:rsidRPr="00573F29">
        <w:t>Next,</w:t>
      </w:r>
      <w:r w:rsidR="00AF7B07" w:rsidRPr="00573F29">
        <w:t xml:space="preserve"> </w:t>
      </w:r>
      <w:r w:rsidRPr="00573F29">
        <w:t xml:space="preserve">other issues </w:t>
      </w:r>
      <w:r w:rsidR="00937017" w:rsidRPr="00573F29">
        <w:t xml:space="preserve">have been </w:t>
      </w:r>
      <w:r w:rsidRPr="00573F29">
        <w:t>explicitly called into the picture: agglomeration economies,</w:t>
      </w:r>
      <w:r w:rsidR="00AF7B07" w:rsidRPr="00573F29">
        <w:t xml:space="preserve"> </w:t>
      </w:r>
      <w:r w:rsidRPr="00573F29">
        <w:t>urban and environmental quality,</w:t>
      </w:r>
      <w:r w:rsidR="00AF7B07" w:rsidRPr="00573F29">
        <w:t xml:space="preserve"> </w:t>
      </w:r>
      <w:r w:rsidRPr="00573F29">
        <w:t>city networks,</w:t>
      </w:r>
      <w:r w:rsidR="00AF7B07" w:rsidRPr="00573F29">
        <w:t xml:space="preserve"> </w:t>
      </w:r>
      <w:r w:rsidRPr="00573F29">
        <w:t>synergies but also overshadowi</w:t>
      </w:r>
      <w:r w:rsidR="00937017" w:rsidRPr="00573F29">
        <w:t xml:space="preserve">ng among cities in the form of </w:t>
      </w:r>
      <w:r w:rsidRPr="00573F29">
        <w:t xml:space="preserve">borrowed size or </w:t>
      </w:r>
      <w:r w:rsidR="00937017" w:rsidRPr="00573F29">
        <w:t>borrowed functions</w:t>
      </w:r>
      <w:r w:rsidRPr="00573F29">
        <w:t xml:space="preserve"> and,</w:t>
      </w:r>
      <w:r w:rsidR="00AF7B07" w:rsidRPr="00573F29">
        <w:t xml:space="preserve"> </w:t>
      </w:r>
      <w:r w:rsidRPr="00573F29">
        <w:t>more recently,</w:t>
      </w:r>
      <w:r w:rsidR="00AF7B07" w:rsidRPr="00573F29">
        <w:t xml:space="preserve"> </w:t>
      </w:r>
      <w:r w:rsidRPr="00573F29">
        <w:t>the sources and effects of income distribution in space.</w:t>
      </w:r>
    </w:p>
    <w:p w14:paraId="5C7A8859" w14:textId="77777777" w:rsidR="00AF7B07" w:rsidRPr="00573F29" w:rsidRDefault="005D7163" w:rsidP="00573F29">
      <w:pPr>
        <w:pStyle w:val="Para"/>
        <w:jc w:val="both"/>
      </w:pPr>
      <w:r w:rsidRPr="00573F29">
        <w:t>A large attention was devoted to underlining the logical shortcuts of a mechanistic link between agglomeration economies and growth: once again,</w:t>
      </w:r>
      <w:r w:rsidR="00AF7B07" w:rsidRPr="00573F29">
        <w:t xml:space="preserve"> </w:t>
      </w:r>
      <w:r w:rsidRPr="00573F29">
        <w:t>the capability of driving structural change is indicated as the force allowing a superior growth of urban benefits to overrun the increase of urban costs,</w:t>
      </w:r>
      <w:r w:rsidR="00AF7B07" w:rsidRPr="00573F29">
        <w:t xml:space="preserve"> </w:t>
      </w:r>
      <w:r w:rsidRPr="00573F29">
        <w:t>rather than mere size per se. Interesting and somehow conclusive empirical results were achieved on these issues,</w:t>
      </w:r>
      <w:r w:rsidR="00AF7B07" w:rsidRPr="00573F29">
        <w:t xml:space="preserve"> </w:t>
      </w:r>
      <w:r w:rsidRPr="00573F29">
        <w:t xml:space="preserve">together and in line with many other contributions of many other scientists participating </w:t>
      </w:r>
      <w:r w:rsidR="00937017" w:rsidRPr="00573F29">
        <w:t>in</w:t>
      </w:r>
      <w:r w:rsidRPr="00573F29">
        <w:t xml:space="preserve"> the international debate,</w:t>
      </w:r>
      <w:r w:rsidR="00AF7B07" w:rsidRPr="00573F29">
        <w:t xml:space="preserve"> </w:t>
      </w:r>
      <w:r w:rsidRPr="00573F29">
        <w:t>at least in the case of the European urban system.</w:t>
      </w:r>
    </w:p>
    <w:p w14:paraId="719E81F3" w14:textId="521A3AD1" w:rsidR="00856E0F" w:rsidRPr="00573F29" w:rsidRDefault="005D7163" w:rsidP="00573F29">
      <w:pPr>
        <w:pStyle w:val="Para"/>
        <w:jc w:val="both"/>
      </w:pPr>
      <w:r w:rsidRPr="00573F29">
        <w:lastRenderedPageBreak/>
        <w:t xml:space="preserve">Looking </w:t>
      </w:r>
      <w:r w:rsidR="00DF52B3" w:rsidRPr="00573F29">
        <w:t xml:space="preserve">at </w:t>
      </w:r>
      <w:r w:rsidRPr="00573F29">
        <w:t>this endeavor ex-post,</w:t>
      </w:r>
      <w:r w:rsidR="00AF7B07" w:rsidRPr="00573F29">
        <w:t xml:space="preserve"> </w:t>
      </w:r>
      <w:r w:rsidRPr="00573F29">
        <w:t>we realized that having underlined analytical concepts,</w:t>
      </w:r>
      <w:r w:rsidR="00AF7B07" w:rsidRPr="00573F29">
        <w:t xml:space="preserve"> </w:t>
      </w:r>
      <w:r w:rsidRPr="00573F29">
        <w:t>their novelty,</w:t>
      </w:r>
      <w:r w:rsidR="00AF7B07" w:rsidRPr="00573F29">
        <w:t xml:space="preserve"> </w:t>
      </w:r>
      <w:r w:rsidRPr="00573F29">
        <w:t xml:space="preserve">their </w:t>
      </w:r>
      <w:proofErr w:type="gramStart"/>
      <w:r w:rsidRPr="00573F29">
        <w:t>consistency</w:t>
      </w:r>
      <w:proofErr w:type="gramEnd"/>
      <w:r w:rsidRPr="00573F29">
        <w:t xml:space="preserve"> and their relationships was an added value,</w:t>
      </w:r>
      <w:r w:rsidR="00AF7B07" w:rsidRPr="00573F29">
        <w:t xml:space="preserve"> </w:t>
      </w:r>
      <w:r w:rsidRPr="00573F29">
        <w:t>at least for us; we hope that this might be an added value also for others.</w:t>
      </w:r>
    </w:p>
    <w:p w14:paraId="6F89B712" w14:textId="1003680E" w:rsidR="00856E0F" w:rsidRPr="00573F29" w:rsidRDefault="00856E0F" w:rsidP="00573F29">
      <w:pPr>
        <w:pStyle w:val="FigureLegend"/>
        <w:jc w:val="both"/>
      </w:pPr>
      <w:r w:rsidRPr="00573F29">
        <w:rPr>
          <w:rStyle w:val="FigureNumberChar"/>
          <w:color w:val="auto"/>
        </w:rPr>
        <w:t>Figure 1</w:t>
      </w:r>
      <w:r w:rsidR="00B95790" w:rsidRPr="00573F29">
        <w:rPr>
          <w:rStyle w:val="FigureNumberChar"/>
          <w:color w:val="auto"/>
        </w:rPr>
        <w:t>2</w:t>
      </w:r>
      <w:r w:rsidRPr="00573F29">
        <w:rPr>
          <w:rStyle w:val="FigureNumberChar"/>
          <w:color w:val="auto"/>
        </w:rPr>
        <w:t>.1</w:t>
      </w:r>
      <w:r w:rsidRPr="00573F29">
        <w:t xml:space="preserve"> The SOUDY </w:t>
      </w:r>
      <w:r w:rsidR="00A208E3" w:rsidRPr="00573F29">
        <w:t>M</w:t>
      </w:r>
      <w:r w:rsidRPr="00573F29">
        <w:t xml:space="preserve">odel: </w:t>
      </w:r>
      <w:r w:rsidR="00A208E3" w:rsidRPr="00573F29">
        <w:t>E</w:t>
      </w:r>
      <w:r w:rsidRPr="00573F29">
        <w:t xml:space="preserve">fficient </w:t>
      </w:r>
      <w:r w:rsidR="00A208E3" w:rsidRPr="00573F29">
        <w:t>C</w:t>
      </w:r>
      <w:r w:rsidRPr="00573F29">
        <w:t xml:space="preserve">ity </w:t>
      </w:r>
      <w:r w:rsidR="00A208E3" w:rsidRPr="00573F29">
        <w:t>S</w:t>
      </w:r>
      <w:r w:rsidRPr="00573F29">
        <w:t xml:space="preserve">ize for </w:t>
      </w:r>
      <w:r w:rsidR="00A208E3" w:rsidRPr="00573F29">
        <w:t>D</w:t>
      </w:r>
      <w:r w:rsidRPr="00573F29">
        <w:t xml:space="preserve">ifferent </w:t>
      </w:r>
      <w:r w:rsidR="00A208E3" w:rsidRPr="00573F29">
        <w:t>U</w:t>
      </w:r>
      <w:r w:rsidRPr="00573F29">
        <w:t xml:space="preserve">rban </w:t>
      </w:r>
      <w:r w:rsidR="00A208E3" w:rsidRPr="00573F29">
        <w:t>F</w:t>
      </w:r>
      <w:r w:rsidRPr="00573F29">
        <w:t>unctions</w:t>
      </w:r>
      <w:r w:rsidR="00531207" w:rsidRPr="00573F29">
        <w:t>.</w:t>
      </w:r>
    </w:p>
    <w:p w14:paraId="1141317E" w14:textId="110DBE65" w:rsidR="00856E0F" w:rsidRPr="00573F29" w:rsidRDefault="00856E0F" w:rsidP="00573F29">
      <w:pPr>
        <w:pStyle w:val="FigureSource"/>
        <w:jc w:val="both"/>
        <w:rPr>
          <w:rFonts w:ascii="Times New Roman" w:hAnsi="Times New Roman" w:cs="Times New Roman"/>
          <w:lang w:val="en-US"/>
        </w:rPr>
      </w:pPr>
      <w:r w:rsidRPr="00573F29">
        <w:rPr>
          <w:rFonts w:ascii="Times New Roman" w:hAnsi="Times New Roman" w:cs="Times New Roman"/>
          <w:lang w:val="en-US"/>
        </w:rPr>
        <w:t xml:space="preserve">Source: </w:t>
      </w:r>
      <w:proofErr w:type="spellStart"/>
      <w:r w:rsidRPr="00573F29">
        <w:rPr>
          <w:rFonts w:ascii="Times New Roman" w:hAnsi="Times New Roman" w:cs="Times New Roman"/>
          <w:lang w:val="en-US"/>
        </w:rPr>
        <w:t>Camagni</w:t>
      </w:r>
      <w:proofErr w:type="spellEnd"/>
      <w:r w:rsidRPr="00573F29">
        <w:rPr>
          <w:rFonts w:ascii="Times New Roman" w:hAnsi="Times New Roman" w:cs="Times New Roman"/>
          <w:lang w:val="en-US"/>
        </w:rPr>
        <w:t xml:space="preserve"> et al. (1986)</w:t>
      </w:r>
      <w:r w:rsidR="00FF6757" w:rsidRPr="00573F29">
        <w:rPr>
          <w:rFonts w:ascii="Times New Roman" w:hAnsi="Times New Roman" w:cs="Times New Roman"/>
          <w:lang w:val="en-US"/>
        </w:rPr>
        <w:t>.</w:t>
      </w:r>
    </w:p>
    <w:p w14:paraId="0D145D4F" w14:textId="4FEE25A1" w:rsidR="00856E0F" w:rsidRPr="00573F29" w:rsidRDefault="00856E0F" w:rsidP="00573F29">
      <w:pPr>
        <w:pStyle w:val="FigureLegend"/>
        <w:jc w:val="both"/>
      </w:pPr>
      <w:r w:rsidRPr="00573F29">
        <w:rPr>
          <w:rStyle w:val="FigureNumberChar"/>
          <w:color w:val="auto"/>
        </w:rPr>
        <w:t>Figure 1</w:t>
      </w:r>
      <w:r w:rsidR="00B95790" w:rsidRPr="00573F29">
        <w:rPr>
          <w:rStyle w:val="FigureNumberChar"/>
          <w:color w:val="auto"/>
        </w:rPr>
        <w:t>2</w:t>
      </w:r>
      <w:r w:rsidRPr="00573F29">
        <w:rPr>
          <w:rStyle w:val="FigureNumberChar"/>
          <w:color w:val="auto"/>
        </w:rPr>
        <w:t>.2</w:t>
      </w:r>
      <w:r w:rsidRPr="00573F29">
        <w:t xml:space="preserve"> Urban </w:t>
      </w:r>
      <w:r w:rsidR="00531207" w:rsidRPr="00573F29">
        <w:t>E</w:t>
      </w:r>
      <w:r w:rsidRPr="00573F29">
        <w:t xml:space="preserve">volution in a </w:t>
      </w:r>
      <w:r w:rsidR="00531207" w:rsidRPr="00573F29">
        <w:t>S</w:t>
      </w:r>
      <w:r w:rsidRPr="00573F29">
        <w:t xml:space="preserve">implified </w:t>
      </w:r>
      <w:r w:rsidR="00531207" w:rsidRPr="00573F29">
        <w:t>U</w:t>
      </w:r>
      <w:r w:rsidRPr="00573F29">
        <w:t xml:space="preserve">rban </w:t>
      </w:r>
      <w:r w:rsidR="00531207" w:rsidRPr="00573F29">
        <w:t>H</w:t>
      </w:r>
      <w:r w:rsidRPr="00573F29">
        <w:t xml:space="preserve">ierarchy:  </w:t>
      </w:r>
      <w:r w:rsidR="00531207" w:rsidRPr="00573F29">
        <w:t>T</w:t>
      </w:r>
      <w:r w:rsidRPr="00573F29">
        <w:t xml:space="preserve">otal and </w:t>
      </w:r>
      <w:r w:rsidR="00531207" w:rsidRPr="00573F29">
        <w:t>M</w:t>
      </w:r>
      <w:r w:rsidRPr="00573F29">
        <w:t xml:space="preserve">arginal </w:t>
      </w:r>
      <w:r w:rsidR="00531207" w:rsidRPr="00573F29">
        <w:t>N</w:t>
      </w:r>
      <w:r w:rsidRPr="00573F29">
        <w:t xml:space="preserve">et </w:t>
      </w:r>
      <w:r w:rsidR="00531207" w:rsidRPr="00573F29">
        <w:t>U</w:t>
      </w:r>
      <w:r w:rsidRPr="00573F29">
        <w:t xml:space="preserve">rban </w:t>
      </w:r>
      <w:r w:rsidR="00531207" w:rsidRPr="00573F29">
        <w:t>B</w:t>
      </w:r>
      <w:r w:rsidRPr="00573F29">
        <w:t xml:space="preserve">enefits by </w:t>
      </w:r>
      <w:r w:rsidR="00531207" w:rsidRPr="00573F29">
        <w:t>C</w:t>
      </w:r>
      <w:r w:rsidRPr="00573F29">
        <w:t xml:space="preserve">ity </w:t>
      </w:r>
      <w:r w:rsidR="00531207" w:rsidRPr="00573F29">
        <w:t>S</w:t>
      </w:r>
      <w:r w:rsidRPr="00573F29">
        <w:t xml:space="preserve">ize </w:t>
      </w:r>
      <w:r w:rsidR="00531207" w:rsidRPr="00573F29">
        <w:t>C</w:t>
      </w:r>
      <w:r w:rsidRPr="00573F29">
        <w:t>lasses.</w:t>
      </w:r>
    </w:p>
    <w:p w14:paraId="614C4B75" w14:textId="7E266C39" w:rsidR="00856E0F" w:rsidRPr="00573F29" w:rsidRDefault="00856E0F" w:rsidP="00573F29">
      <w:pPr>
        <w:pStyle w:val="FigureSource"/>
        <w:jc w:val="both"/>
        <w:rPr>
          <w:rFonts w:ascii="Times New Roman" w:hAnsi="Times New Roman" w:cs="Times New Roman"/>
          <w:lang w:val="en-US"/>
        </w:rPr>
      </w:pPr>
      <w:r w:rsidRPr="00573F29">
        <w:rPr>
          <w:rFonts w:ascii="Times New Roman" w:hAnsi="Times New Roman" w:cs="Times New Roman"/>
          <w:lang w:val="en-US"/>
        </w:rPr>
        <w:t xml:space="preserve">Source: </w:t>
      </w:r>
      <w:proofErr w:type="spellStart"/>
      <w:r w:rsidRPr="00573F29">
        <w:rPr>
          <w:rFonts w:ascii="Times New Roman" w:hAnsi="Times New Roman" w:cs="Times New Roman"/>
          <w:lang w:val="en-US"/>
        </w:rPr>
        <w:t>Camagni</w:t>
      </w:r>
      <w:proofErr w:type="spellEnd"/>
      <w:r w:rsidRPr="00573F29">
        <w:rPr>
          <w:rFonts w:ascii="Times New Roman" w:hAnsi="Times New Roman" w:cs="Times New Roman"/>
          <w:lang w:val="en-US"/>
        </w:rPr>
        <w:t xml:space="preserve"> et al. </w:t>
      </w:r>
      <w:r w:rsidR="009730C3" w:rsidRPr="00573F29">
        <w:rPr>
          <w:rFonts w:ascii="Times New Roman" w:hAnsi="Times New Roman" w:cs="Times New Roman"/>
          <w:lang w:val="en-US"/>
        </w:rPr>
        <w:t>(</w:t>
      </w:r>
      <w:r w:rsidRPr="00573F29">
        <w:rPr>
          <w:rFonts w:ascii="Times New Roman" w:hAnsi="Times New Roman" w:cs="Times New Roman"/>
          <w:lang w:val="en-US"/>
        </w:rPr>
        <w:t>2015b</w:t>
      </w:r>
      <w:r w:rsidR="009730C3" w:rsidRPr="00573F29">
        <w:rPr>
          <w:rFonts w:ascii="Times New Roman" w:hAnsi="Times New Roman" w:cs="Times New Roman"/>
          <w:lang w:val="en-US"/>
        </w:rPr>
        <w:t>)</w:t>
      </w:r>
      <w:r w:rsidR="0060163C" w:rsidRPr="00573F29">
        <w:rPr>
          <w:rFonts w:ascii="Times New Roman" w:hAnsi="Times New Roman" w:cs="Times New Roman"/>
          <w:lang w:val="en-US"/>
        </w:rPr>
        <w:t>.</w:t>
      </w:r>
    </w:p>
    <w:p w14:paraId="25687978" w14:textId="2AA38C3F" w:rsidR="00856E0F" w:rsidRPr="00573F29" w:rsidRDefault="00856E0F" w:rsidP="00573F29">
      <w:pPr>
        <w:pStyle w:val="TableCaption"/>
        <w:jc w:val="both"/>
        <w:rPr>
          <w:color w:val="auto"/>
        </w:rPr>
      </w:pPr>
      <w:r w:rsidRPr="00573F29">
        <w:rPr>
          <w:rStyle w:val="TableNumberChar"/>
          <w:color w:val="auto"/>
        </w:rPr>
        <w:t>Table 1</w:t>
      </w:r>
      <w:r w:rsidR="00B95790" w:rsidRPr="00573F29">
        <w:rPr>
          <w:rStyle w:val="TableNumberChar"/>
          <w:color w:val="auto"/>
        </w:rPr>
        <w:t>2</w:t>
      </w:r>
      <w:r w:rsidRPr="00573F29">
        <w:rPr>
          <w:rStyle w:val="TableNumberChar"/>
          <w:color w:val="auto"/>
        </w:rPr>
        <w:t>.1</w:t>
      </w:r>
      <w:r w:rsidRPr="00573F29">
        <w:rPr>
          <w:color w:val="auto"/>
        </w:rPr>
        <w:t xml:space="preserve"> Overview of </w:t>
      </w:r>
      <w:r w:rsidR="00F97F81" w:rsidRPr="00573F29">
        <w:rPr>
          <w:color w:val="auto"/>
        </w:rPr>
        <w:t>A</w:t>
      </w:r>
      <w:r w:rsidRPr="00573F29">
        <w:rPr>
          <w:color w:val="auto"/>
        </w:rPr>
        <w:t xml:space="preserve">chievements and </w:t>
      </w:r>
      <w:r w:rsidR="00F97F81" w:rsidRPr="00573F29">
        <w:rPr>
          <w:color w:val="auto"/>
        </w:rPr>
        <w:t>O</w:t>
      </w:r>
      <w:r w:rsidRPr="00573F29">
        <w:rPr>
          <w:color w:val="auto"/>
        </w:rPr>
        <w:t xml:space="preserve">pen </w:t>
      </w:r>
      <w:r w:rsidR="00F97F81" w:rsidRPr="00573F29">
        <w:rPr>
          <w:color w:val="auto"/>
        </w:rPr>
        <w:t>Q</w:t>
      </w:r>
      <w:r w:rsidRPr="00573F29">
        <w:rPr>
          <w:color w:val="auto"/>
        </w:rPr>
        <w:t xml:space="preserve">uestions in the </w:t>
      </w:r>
      <w:r w:rsidR="00F97F81" w:rsidRPr="00573F29">
        <w:rPr>
          <w:color w:val="auto"/>
        </w:rPr>
        <w:t>E</w:t>
      </w:r>
      <w:r w:rsidRPr="00573F29">
        <w:rPr>
          <w:color w:val="auto"/>
        </w:rPr>
        <w:t xml:space="preserve">ntire </w:t>
      </w:r>
      <w:r w:rsidR="00F97F81" w:rsidRPr="00573F29">
        <w:rPr>
          <w:color w:val="auto"/>
        </w:rPr>
        <w:t>R</w:t>
      </w:r>
      <w:r w:rsidRPr="00573F29">
        <w:rPr>
          <w:color w:val="auto"/>
        </w:rPr>
        <w:t xml:space="preserve">esearch </w:t>
      </w:r>
      <w:r w:rsidR="00F97F81" w:rsidRPr="00573F29">
        <w:rPr>
          <w:color w:val="auto"/>
        </w:rPr>
        <w:t>P</w:t>
      </w:r>
      <w:r w:rsidRPr="00573F29">
        <w:rPr>
          <w:color w:val="auto"/>
        </w:rPr>
        <w:t xml:space="preserve">rogram on </w:t>
      </w:r>
      <w:r w:rsidR="00F97F81" w:rsidRPr="00573F29">
        <w:rPr>
          <w:color w:val="auto"/>
        </w:rPr>
        <w:t>U</w:t>
      </w:r>
      <w:r w:rsidRPr="00573F29">
        <w:rPr>
          <w:color w:val="auto"/>
        </w:rPr>
        <w:t xml:space="preserve">rban </w:t>
      </w:r>
      <w:r w:rsidR="00F97F81" w:rsidRPr="00573F29">
        <w:rPr>
          <w:color w:val="auto"/>
        </w:rPr>
        <w:t>E</w:t>
      </w:r>
      <w:r w:rsidRPr="00573F29">
        <w:rPr>
          <w:color w:val="auto"/>
        </w:rPr>
        <w:t xml:space="preserve">conomics of the </w:t>
      </w:r>
      <w:proofErr w:type="spellStart"/>
      <w:r w:rsidRPr="00573F29">
        <w:rPr>
          <w:color w:val="auto"/>
        </w:rPr>
        <w:t>Politecnico</w:t>
      </w:r>
      <w:proofErr w:type="spellEnd"/>
      <w:r w:rsidRPr="00573F29">
        <w:rPr>
          <w:color w:val="auto"/>
        </w:rPr>
        <w:t xml:space="preserve"> di Milano </w:t>
      </w:r>
      <w:r w:rsidR="00F97F81" w:rsidRPr="00573F29">
        <w:rPr>
          <w:color w:val="auto"/>
        </w:rPr>
        <w:t>G</w:t>
      </w:r>
      <w:r w:rsidRPr="00573F29">
        <w:rPr>
          <w:color w:val="auto"/>
        </w:rPr>
        <w:t>roup.</w:t>
      </w:r>
    </w:p>
    <w:tbl>
      <w:tblPr>
        <w:tblStyle w:val="Grigliatabella"/>
        <w:tblW w:w="5201" w:type="pct"/>
        <w:tblLook w:val="04A0" w:firstRow="1" w:lastRow="0" w:firstColumn="1" w:lastColumn="0" w:noHBand="0" w:noVBand="1"/>
      </w:tblPr>
      <w:tblGrid>
        <w:gridCol w:w="2136"/>
        <w:gridCol w:w="1909"/>
        <w:gridCol w:w="2376"/>
        <w:gridCol w:w="1783"/>
        <w:gridCol w:w="1757"/>
      </w:tblGrid>
      <w:tr w:rsidR="00573F29" w:rsidRPr="00573F29" w14:paraId="157D968D" w14:textId="77777777" w:rsidTr="002F4C7F">
        <w:tc>
          <w:tcPr>
            <w:tcW w:w="1072" w:type="pct"/>
            <w:tcBorders>
              <w:bottom w:val="double" w:sz="4" w:space="0" w:color="auto"/>
            </w:tcBorders>
          </w:tcPr>
          <w:p w14:paraId="3408BE98" w14:textId="77777777" w:rsidR="00856E0F" w:rsidRPr="00573F29" w:rsidRDefault="00856E0F" w:rsidP="00573F29">
            <w:pPr>
              <w:pStyle w:val="TableColumnHead1"/>
              <w:jc w:val="both"/>
              <w:rPr>
                <w:b/>
                <w:color w:val="auto"/>
              </w:rPr>
            </w:pPr>
            <w:r w:rsidRPr="00573F29">
              <w:rPr>
                <w:b/>
                <w:color w:val="auto"/>
              </w:rPr>
              <w:t>Theories</w:t>
            </w:r>
          </w:p>
        </w:tc>
        <w:tc>
          <w:tcPr>
            <w:tcW w:w="952" w:type="pct"/>
            <w:tcBorders>
              <w:bottom w:val="double" w:sz="4" w:space="0" w:color="auto"/>
            </w:tcBorders>
          </w:tcPr>
          <w:p w14:paraId="4E84AA6E" w14:textId="5F4803F5" w:rsidR="00856E0F" w:rsidRPr="00573F29" w:rsidRDefault="00856E0F" w:rsidP="00573F29">
            <w:pPr>
              <w:pStyle w:val="TableColumnHead1"/>
              <w:jc w:val="both"/>
              <w:rPr>
                <w:b/>
                <w:color w:val="auto"/>
              </w:rPr>
            </w:pPr>
            <w:r w:rsidRPr="00573F29">
              <w:rPr>
                <w:b/>
                <w:color w:val="auto"/>
              </w:rPr>
              <w:t xml:space="preserve">Common </w:t>
            </w:r>
            <w:r w:rsidR="00767554" w:rsidRPr="00573F29">
              <w:rPr>
                <w:b/>
                <w:color w:val="auto"/>
              </w:rPr>
              <w:t>W</w:t>
            </w:r>
            <w:r w:rsidRPr="00573F29">
              <w:rPr>
                <w:b/>
                <w:color w:val="auto"/>
              </w:rPr>
              <w:t>isdom</w:t>
            </w:r>
          </w:p>
        </w:tc>
        <w:tc>
          <w:tcPr>
            <w:tcW w:w="1193" w:type="pct"/>
            <w:tcBorders>
              <w:bottom w:val="double" w:sz="4" w:space="0" w:color="auto"/>
            </w:tcBorders>
          </w:tcPr>
          <w:p w14:paraId="528B164D" w14:textId="68CCBB3F" w:rsidR="00856E0F" w:rsidRPr="00573F29" w:rsidRDefault="00856E0F" w:rsidP="00573F29">
            <w:pPr>
              <w:pStyle w:val="TableColumnHead1"/>
              <w:jc w:val="both"/>
              <w:rPr>
                <w:b/>
                <w:color w:val="auto"/>
              </w:rPr>
            </w:pPr>
            <w:r w:rsidRPr="00573F29">
              <w:rPr>
                <w:b/>
                <w:color w:val="auto"/>
              </w:rPr>
              <w:t xml:space="preserve">SOUDY’s </w:t>
            </w:r>
            <w:r w:rsidR="00767554" w:rsidRPr="00573F29">
              <w:rPr>
                <w:b/>
                <w:color w:val="auto"/>
              </w:rPr>
              <w:t>C</w:t>
            </w:r>
            <w:r w:rsidRPr="00573F29">
              <w:rPr>
                <w:b/>
                <w:color w:val="auto"/>
              </w:rPr>
              <w:t>ontribution</w:t>
            </w:r>
          </w:p>
        </w:tc>
        <w:tc>
          <w:tcPr>
            <w:tcW w:w="899" w:type="pct"/>
            <w:tcBorders>
              <w:bottom w:val="double" w:sz="4" w:space="0" w:color="auto"/>
            </w:tcBorders>
          </w:tcPr>
          <w:p w14:paraId="3CE367BB" w14:textId="113859A6" w:rsidR="00856E0F" w:rsidRPr="00573F29" w:rsidRDefault="00856E0F" w:rsidP="00573F29">
            <w:pPr>
              <w:pStyle w:val="TableColumnHead1"/>
              <w:jc w:val="both"/>
              <w:rPr>
                <w:b/>
                <w:color w:val="auto"/>
              </w:rPr>
            </w:pPr>
            <w:r w:rsidRPr="00573F29">
              <w:rPr>
                <w:b/>
                <w:color w:val="auto"/>
              </w:rPr>
              <w:t xml:space="preserve">Further </w:t>
            </w:r>
            <w:r w:rsidR="00767554" w:rsidRPr="00573F29">
              <w:rPr>
                <w:b/>
                <w:color w:val="auto"/>
              </w:rPr>
              <w:t>D</w:t>
            </w:r>
            <w:r w:rsidRPr="00573F29">
              <w:rPr>
                <w:b/>
                <w:color w:val="auto"/>
              </w:rPr>
              <w:t>evelopments</w:t>
            </w:r>
          </w:p>
        </w:tc>
        <w:tc>
          <w:tcPr>
            <w:tcW w:w="885" w:type="pct"/>
            <w:tcBorders>
              <w:bottom w:val="double" w:sz="4" w:space="0" w:color="auto"/>
            </w:tcBorders>
          </w:tcPr>
          <w:p w14:paraId="7B0F5004" w14:textId="39D3EF26" w:rsidR="00856E0F" w:rsidRPr="00573F29" w:rsidRDefault="00856E0F" w:rsidP="00573F29">
            <w:pPr>
              <w:pStyle w:val="TableColumnHead1"/>
              <w:jc w:val="both"/>
              <w:rPr>
                <w:b/>
                <w:color w:val="auto"/>
              </w:rPr>
            </w:pPr>
            <w:r w:rsidRPr="00573F29">
              <w:rPr>
                <w:b/>
                <w:color w:val="auto"/>
              </w:rPr>
              <w:t xml:space="preserve">Open/opened </w:t>
            </w:r>
            <w:r w:rsidR="00767554" w:rsidRPr="00573F29">
              <w:rPr>
                <w:b/>
                <w:color w:val="auto"/>
              </w:rPr>
              <w:t>Q</w:t>
            </w:r>
            <w:r w:rsidRPr="00573F29">
              <w:rPr>
                <w:b/>
                <w:color w:val="auto"/>
              </w:rPr>
              <w:t>uestions</w:t>
            </w:r>
          </w:p>
        </w:tc>
      </w:tr>
      <w:tr w:rsidR="00573F29" w:rsidRPr="00573F29" w14:paraId="2436DE93" w14:textId="77777777" w:rsidTr="002F4C7F">
        <w:tc>
          <w:tcPr>
            <w:tcW w:w="1072" w:type="pct"/>
            <w:tcBorders>
              <w:top w:val="double" w:sz="4" w:space="0" w:color="auto"/>
            </w:tcBorders>
          </w:tcPr>
          <w:p w14:paraId="0E0564AF" w14:textId="77777777" w:rsidR="00856E0F" w:rsidRPr="00573F29" w:rsidRDefault="00856E0F" w:rsidP="00573F29">
            <w:pPr>
              <w:pStyle w:val="TableBody"/>
              <w:jc w:val="both"/>
            </w:pPr>
            <w:r w:rsidRPr="00573F29">
              <w:t>Optimal city size</w:t>
            </w:r>
          </w:p>
        </w:tc>
        <w:tc>
          <w:tcPr>
            <w:tcW w:w="952" w:type="pct"/>
            <w:tcBorders>
              <w:top w:val="double" w:sz="4" w:space="0" w:color="auto"/>
            </w:tcBorders>
          </w:tcPr>
          <w:p w14:paraId="7FF44FA8" w14:textId="77777777" w:rsidR="00856E0F" w:rsidRPr="00573F29" w:rsidRDefault="00856E0F" w:rsidP="00573F29">
            <w:pPr>
              <w:pStyle w:val="TableBody"/>
              <w:jc w:val="both"/>
            </w:pPr>
            <w:r w:rsidRPr="00573F29">
              <w:t>One or infinite optimal sizes? (Alonso, 1971)</w:t>
            </w:r>
          </w:p>
        </w:tc>
        <w:tc>
          <w:tcPr>
            <w:tcW w:w="1193" w:type="pct"/>
            <w:tcBorders>
              <w:top w:val="double" w:sz="4" w:space="0" w:color="auto"/>
            </w:tcBorders>
          </w:tcPr>
          <w:p w14:paraId="5AA0E82D" w14:textId="77777777" w:rsidR="00856E0F" w:rsidRPr="00573F29" w:rsidRDefault="00856E0F" w:rsidP="00573F29">
            <w:pPr>
              <w:pStyle w:val="TableBody"/>
              <w:jc w:val="both"/>
            </w:pPr>
            <w:r w:rsidRPr="00573F29">
              <w:t>Relevant role of economic functions hosted</w:t>
            </w:r>
          </w:p>
          <w:p w14:paraId="69F7E1D5" w14:textId="77777777" w:rsidR="00856E0F" w:rsidRPr="00573F29" w:rsidRDefault="00856E0F" w:rsidP="00573F29">
            <w:pPr>
              <w:pStyle w:val="TableBody"/>
              <w:jc w:val="both"/>
            </w:pPr>
            <w:r w:rsidRPr="00573F29">
              <w:t>Efficient size intervals measured in terms of urban costs and urban function’s profitability</w:t>
            </w:r>
          </w:p>
          <w:p w14:paraId="659FA043" w14:textId="77777777" w:rsidR="00856E0F" w:rsidRPr="00573F29" w:rsidRDefault="00856E0F" w:rsidP="00573F29">
            <w:pPr>
              <w:pStyle w:val="TableBody"/>
              <w:jc w:val="both"/>
            </w:pPr>
            <w:r w:rsidRPr="00573F29">
              <w:t>A single size-interval for each urban rank</w:t>
            </w:r>
          </w:p>
        </w:tc>
        <w:tc>
          <w:tcPr>
            <w:tcW w:w="899" w:type="pct"/>
            <w:tcBorders>
              <w:top w:val="double" w:sz="4" w:space="0" w:color="auto"/>
            </w:tcBorders>
          </w:tcPr>
          <w:p w14:paraId="37D41C28" w14:textId="77777777" w:rsidR="00856E0F" w:rsidRPr="00573F29" w:rsidRDefault="00856E0F" w:rsidP="00573F29">
            <w:pPr>
              <w:pStyle w:val="TableBody"/>
              <w:jc w:val="both"/>
            </w:pPr>
            <w:r w:rsidRPr="00573F29">
              <w:t xml:space="preserve">Equilibrium urban size: urban cost and production functions with heterogeneous, substitutable factors </w:t>
            </w:r>
          </w:p>
          <w:p w14:paraId="5F4900FF" w14:textId="77777777" w:rsidR="00856E0F" w:rsidRPr="00573F29" w:rsidRDefault="00856E0F" w:rsidP="00573F29">
            <w:pPr>
              <w:pStyle w:val="TableBody"/>
              <w:jc w:val="both"/>
            </w:pPr>
            <w:r w:rsidRPr="00573F29">
              <w:t xml:space="preserve">Infinite optimal sizes but predictable </w:t>
            </w:r>
            <w:proofErr w:type="gramStart"/>
            <w:r w:rsidRPr="00573F29">
              <w:t xml:space="preserve">on </w:t>
            </w:r>
            <w:r w:rsidRPr="00573F29">
              <w:lastRenderedPageBreak/>
              <w:t>the basis of</w:t>
            </w:r>
            <w:proofErr w:type="gramEnd"/>
            <w:r w:rsidRPr="00573F29">
              <w:t xml:space="preserve"> determinants of urban costs/benefits</w:t>
            </w:r>
          </w:p>
          <w:p w14:paraId="0EB82802" w14:textId="77777777" w:rsidR="00856E0F" w:rsidRPr="00573F29" w:rsidRDefault="00856E0F" w:rsidP="00573F29">
            <w:pPr>
              <w:pStyle w:val="TableBody"/>
              <w:jc w:val="both"/>
            </w:pPr>
            <w:r w:rsidRPr="00573F29">
              <w:t>Empirically tested on European cities (</w:t>
            </w:r>
            <w:proofErr w:type="spellStart"/>
            <w:r w:rsidRPr="00573F29">
              <w:t>Camagni</w:t>
            </w:r>
            <w:proofErr w:type="spellEnd"/>
            <w:r w:rsidRPr="00573F29">
              <w:t xml:space="preserve"> et al., 2013)</w:t>
            </w:r>
          </w:p>
        </w:tc>
        <w:tc>
          <w:tcPr>
            <w:tcW w:w="885" w:type="pct"/>
            <w:tcBorders>
              <w:top w:val="double" w:sz="4" w:space="0" w:color="auto"/>
            </w:tcBorders>
          </w:tcPr>
          <w:p w14:paraId="49E38162" w14:textId="77777777" w:rsidR="00856E0F" w:rsidRPr="00573F29" w:rsidRDefault="00856E0F" w:rsidP="00573F29">
            <w:pPr>
              <w:pStyle w:val="TableBody"/>
              <w:jc w:val="both"/>
            </w:pPr>
            <w:r w:rsidRPr="00573F29">
              <w:lastRenderedPageBreak/>
              <w:t>Nature of the residuals:</w:t>
            </w:r>
          </w:p>
          <w:p w14:paraId="37E77055" w14:textId="5A5BA8BE" w:rsidR="00856E0F" w:rsidRPr="00573F29" w:rsidRDefault="00D5009C" w:rsidP="00573F29">
            <w:pPr>
              <w:pStyle w:val="TableBody"/>
              <w:jc w:val="both"/>
            </w:pPr>
            <w:proofErr w:type="spellStart"/>
            <w:r w:rsidRPr="00573F29">
              <w:t>U</w:t>
            </w:r>
            <w:r w:rsidR="00856E0F" w:rsidRPr="00573F29">
              <w:t>nobservables</w:t>
            </w:r>
            <w:proofErr w:type="spellEnd"/>
            <w:r w:rsidR="00856E0F" w:rsidRPr="00573F29">
              <w:t xml:space="preserve"> (e</w:t>
            </w:r>
            <w:r w:rsidR="00611D73" w:rsidRPr="00573F29">
              <w:t>.</w:t>
            </w:r>
            <w:r w:rsidR="00856E0F" w:rsidRPr="00573F29">
              <w:t>g</w:t>
            </w:r>
            <w:r w:rsidR="00611D73" w:rsidRPr="00573F29">
              <w:t>.</w:t>
            </w:r>
            <w:r w:rsidR="00856E0F" w:rsidRPr="00573F29">
              <w:t xml:space="preserve"> governance)</w:t>
            </w:r>
          </w:p>
          <w:p w14:paraId="44CD3DA7" w14:textId="09655459" w:rsidR="00856E0F" w:rsidRPr="00573F29" w:rsidRDefault="00D5009C" w:rsidP="00573F29">
            <w:pPr>
              <w:pStyle w:val="TableBody"/>
              <w:jc w:val="both"/>
            </w:pPr>
            <w:r w:rsidRPr="00573F29">
              <w:t>U</w:t>
            </w:r>
            <w:r w:rsidR="00856E0F" w:rsidRPr="00573F29">
              <w:t>nexploited potential for growth vs. excessive size</w:t>
            </w:r>
          </w:p>
          <w:p w14:paraId="10C3022B" w14:textId="0F618D36" w:rsidR="00856E0F" w:rsidRPr="00573F29" w:rsidRDefault="00D5009C" w:rsidP="00573F29">
            <w:pPr>
              <w:pStyle w:val="TableBody"/>
              <w:jc w:val="both"/>
            </w:pPr>
            <w:r w:rsidRPr="00573F29">
              <w:t>P</w:t>
            </w:r>
            <w:r w:rsidR="00856E0F" w:rsidRPr="00573F29">
              <w:t xml:space="preserve">osition within the urban </w:t>
            </w:r>
            <w:r w:rsidR="00856E0F" w:rsidRPr="00573F29">
              <w:lastRenderedPageBreak/>
              <w:t>system relevant</w:t>
            </w:r>
          </w:p>
        </w:tc>
      </w:tr>
      <w:tr w:rsidR="00573F29" w:rsidRPr="00573F29" w14:paraId="7722EAB2" w14:textId="77777777" w:rsidTr="002F4C7F">
        <w:tc>
          <w:tcPr>
            <w:tcW w:w="1072" w:type="pct"/>
          </w:tcPr>
          <w:p w14:paraId="680574A8" w14:textId="77777777" w:rsidR="00856E0F" w:rsidRPr="00573F29" w:rsidRDefault="00856E0F" w:rsidP="00573F29">
            <w:pPr>
              <w:pStyle w:val="TableBody"/>
              <w:jc w:val="both"/>
            </w:pPr>
            <w:r w:rsidRPr="00573F29">
              <w:lastRenderedPageBreak/>
              <w:t>Urban hierarchy and Central Place theory</w:t>
            </w:r>
          </w:p>
        </w:tc>
        <w:tc>
          <w:tcPr>
            <w:tcW w:w="952" w:type="pct"/>
          </w:tcPr>
          <w:p w14:paraId="34594745" w14:textId="77777777" w:rsidR="00856E0F" w:rsidRPr="00573F29" w:rsidRDefault="00856E0F" w:rsidP="00573F29">
            <w:pPr>
              <w:pStyle w:val="TableBody"/>
              <w:jc w:val="both"/>
            </w:pPr>
            <w:r w:rsidRPr="00573F29">
              <w:t>Equal city size within each rank (</w:t>
            </w:r>
            <w:proofErr w:type="spellStart"/>
            <w:r w:rsidRPr="00573F29">
              <w:t>Christaller</w:t>
            </w:r>
            <w:proofErr w:type="spellEnd"/>
            <w:r w:rsidRPr="00573F29">
              <w:t>)</w:t>
            </w:r>
          </w:p>
          <w:p w14:paraId="600FEDAB" w14:textId="77777777" w:rsidR="00856E0F" w:rsidRPr="00573F29" w:rsidRDefault="00856E0F" w:rsidP="00573F29">
            <w:pPr>
              <w:pStyle w:val="TableBody"/>
              <w:jc w:val="both"/>
            </w:pPr>
            <w:r w:rsidRPr="00573F29">
              <w:t>Size variability as random distribution (Beckmann)</w:t>
            </w:r>
          </w:p>
          <w:p w14:paraId="5E1D9D86" w14:textId="77777777" w:rsidR="00856E0F" w:rsidRPr="00573F29" w:rsidRDefault="00856E0F" w:rsidP="00573F29">
            <w:pPr>
              <w:pStyle w:val="TableBody"/>
              <w:jc w:val="both"/>
            </w:pPr>
            <w:r w:rsidRPr="00573F29">
              <w:t>Static or comparative statics picture (Parr)</w:t>
            </w:r>
          </w:p>
          <w:p w14:paraId="313106CE" w14:textId="77777777" w:rsidR="00856E0F" w:rsidRPr="00573F29" w:rsidRDefault="00856E0F" w:rsidP="00573F29">
            <w:pPr>
              <w:pStyle w:val="TableBody"/>
              <w:jc w:val="both"/>
            </w:pPr>
            <w:r w:rsidRPr="00573F29">
              <w:t xml:space="preserve">Role of hosted functions (range, threshold, as in </w:t>
            </w:r>
            <w:proofErr w:type="spellStart"/>
            <w:r w:rsidRPr="00573F29">
              <w:lastRenderedPageBreak/>
              <w:t>Christaller</w:t>
            </w:r>
            <w:proofErr w:type="spellEnd"/>
            <w:r w:rsidRPr="00573F29">
              <w:t>, 1933)</w:t>
            </w:r>
          </w:p>
        </w:tc>
        <w:tc>
          <w:tcPr>
            <w:tcW w:w="1193" w:type="pct"/>
          </w:tcPr>
          <w:p w14:paraId="40DEE09B" w14:textId="77777777" w:rsidR="00856E0F" w:rsidRPr="00573F29" w:rsidRDefault="00856E0F" w:rsidP="00573F29">
            <w:pPr>
              <w:pStyle w:val="TableBody"/>
              <w:jc w:val="both"/>
            </w:pPr>
            <w:r w:rsidRPr="00573F29">
              <w:lastRenderedPageBreak/>
              <w:t>Dynamic/evolutionary approach</w:t>
            </w:r>
          </w:p>
          <w:p w14:paraId="415B76FF" w14:textId="77777777" w:rsidR="00856E0F" w:rsidRPr="00573F29" w:rsidRDefault="00856E0F" w:rsidP="00573F29">
            <w:pPr>
              <w:pStyle w:val="TableBody"/>
              <w:jc w:val="both"/>
            </w:pPr>
            <w:r w:rsidRPr="00573F29">
              <w:t>Size variability inside the efficient size interval (“constrained dynamics”)</w:t>
            </w:r>
          </w:p>
          <w:p w14:paraId="6CF0E28F" w14:textId="77777777" w:rsidR="00856E0F" w:rsidRPr="00573F29" w:rsidRDefault="00856E0F" w:rsidP="00573F29">
            <w:pPr>
              <w:pStyle w:val="TableBody"/>
              <w:jc w:val="both"/>
            </w:pPr>
            <w:r w:rsidRPr="00573F29">
              <w:t>Role of functional upgrading in structural dynamics</w:t>
            </w:r>
          </w:p>
        </w:tc>
        <w:tc>
          <w:tcPr>
            <w:tcW w:w="899" w:type="pct"/>
          </w:tcPr>
          <w:p w14:paraId="7030848D" w14:textId="77777777" w:rsidR="00856E0F" w:rsidRPr="00573F29" w:rsidRDefault="00856E0F" w:rsidP="00573F29">
            <w:pPr>
              <w:pStyle w:val="TableBody"/>
              <w:jc w:val="both"/>
            </w:pPr>
            <w:r w:rsidRPr="00573F29">
              <w:t xml:space="preserve">Confronting three hierarchical levels specificities but a </w:t>
            </w:r>
            <w:r w:rsidRPr="00573F29">
              <w:rPr>
                <w:i/>
              </w:rPr>
              <w:t>single rule</w:t>
            </w:r>
            <w:r w:rsidRPr="00573F29">
              <w:t xml:space="preserve"> emerges:</w:t>
            </w:r>
          </w:p>
          <w:p w14:paraId="105A1820" w14:textId="77777777" w:rsidR="00856E0F" w:rsidRPr="00573F29" w:rsidRDefault="00856E0F" w:rsidP="00573F29">
            <w:pPr>
              <w:pStyle w:val="TableBody"/>
              <w:jc w:val="both"/>
            </w:pPr>
            <w:r w:rsidRPr="00573F29">
              <w:t>Net urban benefits are inverted U shaped inside each urban rank</w:t>
            </w:r>
          </w:p>
          <w:p w14:paraId="6B5C43B0" w14:textId="2C7310E8" w:rsidR="00856E0F" w:rsidRPr="00573F29" w:rsidRDefault="00856E0F" w:rsidP="00573F29">
            <w:pPr>
              <w:pStyle w:val="TableBody"/>
              <w:jc w:val="both"/>
            </w:pPr>
            <w:r w:rsidRPr="00573F29">
              <w:t xml:space="preserve">Cities can escape </w:t>
            </w:r>
            <w:r w:rsidRPr="00573F29">
              <w:lastRenderedPageBreak/>
              <w:t>diseconomies of scale through innovation: acquisition of new functions, implementation of city-networks (</w:t>
            </w:r>
            <w:proofErr w:type="spellStart"/>
            <w:r w:rsidRPr="00573F29">
              <w:t>Camagni</w:t>
            </w:r>
            <w:proofErr w:type="spellEnd"/>
            <w:r w:rsidRPr="00573F29">
              <w:t xml:space="preserve"> et al., 2015a</w:t>
            </w:r>
            <w:r w:rsidR="000421A5" w:rsidRPr="00573F29">
              <w:t>,</w:t>
            </w:r>
            <w:r w:rsidRPr="00573F29">
              <w:t xml:space="preserve"> 2015b)</w:t>
            </w:r>
          </w:p>
        </w:tc>
        <w:tc>
          <w:tcPr>
            <w:tcW w:w="885" w:type="pct"/>
          </w:tcPr>
          <w:p w14:paraId="4D9D9C64" w14:textId="77777777" w:rsidR="00856E0F" w:rsidRPr="00573F29" w:rsidRDefault="00856E0F" w:rsidP="00573F29">
            <w:pPr>
              <w:pStyle w:val="TableBody"/>
              <w:jc w:val="both"/>
            </w:pPr>
            <w:r w:rsidRPr="00573F29">
              <w:lastRenderedPageBreak/>
              <w:t>How large is large?</w:t>
            </w:r>
          </w:p>
          <w:p w14:paraId="32858012" w14:textId="77777777" w:rsidR="00856E0F" w:rsidRPr="00573F29" w:rsidRDefault="00856E0F" w:rsidP="00573F29">
            <w:pPr>
              <w:pStyle w:val="TableBody"/>
              <w:jc w:val="both"/>
            </w:pPr>
            <w:r w:rsidRPr="00573F29">
              <w:t>How large is medium?</w:t>
            </w:r>
          </w:p>
          <w:p w14:paraId="468F00EA" w14:textId="555C6846" w:rsidR="00856E0F" w:rsidRPr="00573F29" w:rsidRDefault="00AC2EF7" w:rsidP="00573F29">
            <w:pPr>
              <w:pStyle w:val="TableBody"/>
              <w:jc w:val="both"/>
            </w:pPr>
            <w:r w:rsidRPr="00573F29">
              <w:t xml:space="preserve">Endogenization </w:t>
            </w:r>
            <w:r w:rsidR="00856E0F" w:rsidRPr="00573F29">
              <w:t>of thresholds / boundaries</w:t>
            </w:r>
          </w:p>
        </w:tc>
      </w:tr>
      <w:tr w:rsidR="00573F29" w:rsidRPr="00573F29" w14:paraId="1A50735D" w14:textId="77777777" w:rsidTr="002F4C7F">
        <w:tc>
          <w:tcPr>
            <w:tcW w:w="1072" w:type="pct"/>
          </w:tcPr>
          <w:p w14:paraId="119298C4" w14:textId="77777777" w:rsidR="00856E0F" w:rsidRPr="00573F29" w:rsidRDefault="00856E0F" w:rsidP="00573F29">
            <w:pPr>
              <w:pStyle w:val="TableBody"/>
              <w:jc w:val="both"/>
            </w:pPr>
            <w:r w:rsidRPr="00573F29">
              <w:t>Nature of agglomeration economies</w:t>
            </w:r>
          </w:p>
        </w:tc>
        <w:tc>
          <w:tcPr>
            <w:tcW w:w="952" w:type="pct"/>
          </w:tcPr>
          <w:p w14:paraId="3FFB5279" w14:textId="77777777" w:rsidR="00856E0F" w:rsidRPr="00573F29" w:rsidRDefault="00856E0F" w:rsidP="00573F29">
            <w:pPr>
              <w:pStyle w:val="TableBody"/>
              <w:jc w:val="both"/>
            </w:pPr>
            <w:r w:rsidRPr="00573F29">
              <w:t>Continuous size-variability of both costs and benefits (Alonso, 1971)</w:t>
            </w:r>
          </w:p>
          <w:p w14:paraId="2797B96F" w14:textId="77777777" w:rsidR="00856E0F" w:rsidRPr="00573F29" w:rsidRDefault="00856E0F" w:rsidP="00573F29">
            <w:pPr>
              <w:pStyle w:val="TableBody"/>
              <w:jc w:val="both"/>
            </w:pPr>
            <w:r w:rsidRPr="00573F29">
              <w:rPr>
                <w:i/>
              </w:rPr>
              <w:t>Net</w:t>
            </w:r>
            <w:r w:rsidRPr="00573F29">
              <w:t xml:space="preserve"> benefits to be considered (Richardson)</w:t>
            </w:r>
          </w:p>
          <w:p w14:paraId="02B1AA20" w14:textId="55193705" w:rsidR="00856E0F" w:rsidRPr="00573F29" w:rsidRDefault="00856E0F" w:rsidP="00573F29">
            <w:pPr>
              <w:pStyle w:val="TableBody"/>
              <w:jc w:val="both"/>
            </w:pPr>
            <w:r w:rsidRPr="00573F29">
              <w:t xml:space="preserve">But </w:t>
            </w:r>
            <w:proofErr w:type="gramStart"/>
            <w:r w:rsidRPr="00573F29">
              <w:t>generally</w:t>
            </w:r>
            <w:proofErr w:type="gramEnd"/>
            <w:r w:rsidRPr="00573F29">
              <w:t xml:space="preserve"> </w:t>
            </w:r>
            <w:proofErr w:type="spellStart"/>
            <w:r w:rsidRPr="00573F29">
              <w:t>pcGDP</w:t>
            </w:r>
            <w:proofErr w:type="spellEnd"/>
            <w:r w:rsidRPr="00573F29">
              <w:t xml:space="preserve"> or wages, i.e. </w:t>
            </w:r>
            <w:r w:rsidRPr="00573F29">
              <w:rPr>
                <w:i/>
              </w:rPr>
              <w:t>gross</w:t>
            </w:r>
            <w:r w:rsidRPr="00573F29">
              <w:t xml:space="preserve"> measures, are used (1970s</w:t>
            </w:r>
            <w:r w:rsidR="00611D73" w:rsidRPr="00573F29">
              <w:t>–</w:t>
            </w:r>
            <w:r w:rsidRPr="00573F29">
              <w:lastRenderedPageBreak/>
              <w:t>onwards)</w:t>
            </w:r>
          </w:p>
        </w:tc>
        <w:tc>
          <w:tcPr>
            <w:tcW w:w="1193" w:type="pct"/>
          </w:tcPr>
          <w:p w14:paraId="74D83615" w14:textId="77777777" w:rsidR="00856E0F" w:rsidRPr="00573F29" w:rsidRDefault="00856E0F" w:rsidP="00573F29">
            <w:pPr>
              <w:pStyle w:val="TableBody"/>
              <w:jc w:val="both"/>
            </w:pPr>
            <w:r w:rsidRPr="00573F29">
              <w:lastRenderedPageBreak/>
              <w:t>Agglomeration economies confirmed in the transition towards superior urban ranks</w:t>
            </w:r>
          </w:p>
          <w:p w14:paraId="259FC722" w14:textId="77777777" w:rsidR="00856E0F" w:rsidRPr="00573F29" w:rsidRDefault="00856E0F" w:rsidP="00573F29">
            <w:pPr>
              <w:pStyle w:val="TableBody"/>
              <w:jc w:val="both"/>
            </w:pPr>
            <w:r w:rsidRPr="00573F29">
              <w:t>Increasing net returns to urban scale are crucial for a complete urban system to emerge (in simulation)</w:t>
            </w:r>
          </w:p>
        </w:tc>
        <w:tc>
          <w:tcPr>
            <w:tcW w:w="899" w:type="pct"/>
          </w:tcPr>
          <w:p w14:paraId="7DA7255C" w14:textId="77777777" w:rsidR="00856E0F" w:rsidRPr="00573F29" w:rsidRDefault="00856E0F" w:rsidP="00573F29">
            <w:pPr>
              <w:pStyle w:val="TableBody"/>
              <w:jc w:val="both"/>
            </w:pPr>
            <w:r w:rsidRPr="00573F29">
              <w:t>Theoretical shortcut from agglomeration economies to growth (</w:t>
            </w:r>
            <w:proofErr w:type="spellStart"/>
            <w:r w:rsidRPr="00573F29">
              <w:t>Camagni</w:t>
            </w:r>
            <w:proofErr w:type="spellEnd"/>
            <w:r w:rsidRPr="00573F29">
              <w:t xml:space="preserve"> et al., 2016)</w:t>
            </w:r>
          </w:p>
          <w:p w14:paraId="17683C1E" w14:textId="668A213E" w:rsidR="00856E0F" w:rsidRPr="00573F29" w:rsidRDefault="00856E0F" w:rsidP="00573F29">
            <w:pPr>
              <w:pStyle w:val="TableBody"/>
              <w:jc w:val="both"/>
            </w:pPr>
            <w:r w:rsidRPr="00573F29">
              <w:t xml:space="preserve">Empirically, overall static net urban benefits increase with size, but Urban </w:t>
            </w:r>
            <w:r w:rsidRPr="00573F29">
              <w:lastRenderedPageBreak/>
              <w:t xml:space="preserve">size does not explain growth and productivity growth: </w:t>
            </w:r>
            <w:r w:rsidR="002F4C7F" w:rsidRPr="00573F29">
              <w:t>→</w:t>
            </w:r>
            <w:r w:rsidRPr="00573F29">
              <w:t xml:space="preserve"> a dynamic approach is necessary (</w:t>
            </w:r>
            <w:proofErr w:type="spellStart"/>
            <w:r w:rsidRPr="00573F29">
              <w:t>Camagni</w:t>
            </w:r>
            <w:proofErr w:type="spellEnd"/>
            <w:r w:rsidRPr="00573F29">
              <w:t xml:space="preserve"> et al., 2016)</w:t>
            </w:r>
          </w:p>
        </w:tc>
        <w:tc>
          <w:tcPr>
            <w:tcW w:w="885" w:type="pct"/>
          </w:tcPr>
          <w:p w14:paraId="14D71515" w14:textId="77777777" w:rsidR="00856E0F" w:rsidRPr="00573F29" w:rsidRDefault="00856E0F" w:rsidP="00573F29">
            <w:pPr>
              <w:pStyle w:val="TableBody"/>
              <w:jc w:val="both"/>
            </w:pPr>
            <w:r w:rsidRPr="00573F29">
              <w:lastRenderedPageBreak/>
              <w:t xml:space="preserve">Richer definition of both the dependent variable (urban efficiency, wellbeing, quality of life) and independent variables (sources of urban </w:t>
            </w:r>
            <w:r w:rsidRPr="00573F29">
              <w:lastRenderedPageBreak/>
              <w:t>efficiency)</w:t>
            </w:r>
          </w:p>
        </w:tc>
      </w:tr>
      <w:tr w:rsidR="00573F29" w:rsidRPr="00573F29" w14:paraId="32A12B63" w14:textId="77777777" w:rsidTr="002F4C7F">
        <w:tc>
          <w:tcPr>
            <w:tcW w:w="1072" w:type="pct"/>
            <w:tcBorders>
              <w:bottom w:val="single" w:sz="4" w:space="0" w:color="auto"/>
            </w:tcBorders>
          </w:tcPr>
          <w:p w14:paraId="1B667B1F" w14:textId="4360A2BE" w:rsidR="00856E0F" w:rsidRPr="00573F29" w:rsidRDefault="00856E0F" w:rsidP="00573F29">
            <w:pPr>
              <w:pStyle w:val="TableBody"/>
              <w:jc w:val="both"/>
            </w:pPr>
            <w:r w:rsidRPr="00573F29">
              <w:lastRenderedPageBreak/>
              <w:t>Self-</w:t>
            </w:r>
            <w:r w:rsidR="00AC2EF7" w:rsidRPr="00573F29">
              <w:t xml:space="preserve">organization </w:t>
            </w:r>
            <w:r w:rsidRPr="00573F29">
              <w:t>dynamic models and urban growth theory</w:t>
            </w:r>
          </w:p>
        </w:tc>
        <w:tc>
          <w:tcPr>
            <w:tcW w:w="952" w:type="pct"/>
            <w:tcBorders>
              <w:bottom w:val="single" w:sz="4" w:space="0" w:color="auto"/>
            </w:tcBorders>
          </w:tcPr>
          <w:p w14:paraId="458E20EA" w14:textId="77777777" w:rsidR="00856E0F" w:rsidRPr="00573F29" w:rsidRDefault="00856E0F" w:rsidP="00573F29">
            <w:pPr>
              <w:pStyle w:val="TableBody"/>
              <w:jc w:val="both"/>
            </w:pPr>
            <w:r w:rsidRPr="00573F29">
              <w:t>(Unexplained) exogenous growth in urban economic base models</w:t>
            </w:r>
          </w:p>
          <w:p w14:paraId="789183E0" w14:textId="77777777" w:rsidR="00856E0F" w:rsidRPr="00573F29" w:rsidRDefault="00856E0F" w:rsidP="00573F29">
            <w:pPr>
              <w:pStyle w:val="TableBody"/>
              <w:jc w:val="both"/>
            </w:pPr>
            <w:r w:rsidRPr="00573F29">
              <w:t>Deterministic demand-sided dynamic models (Allen)</w:t>
            </w:r>
          </w:p>
          <w:p w14:paraId="017D2489" w14:textId="77777777" w:rsidR="00856E0F" w:rsidRPr="00573F29" w:rsidRDefault="00856E0F" w:rsidP="00573F29">
            <w:pPr>
              <w:pStyle w:val="TableBody"/>
              <w:jc w:val="both"/>
            </w:pPr>
            <w:r w:rsidRPr="00573F29">
              <w:t xml:space="preserve">Agglomeration economies directly imply growth </w:t>
            </w:r>
            <w:r w:rsidRPr="00573F29">
              <w:lastRenderedPageBreak/>
              <w:t xml:space="preserve">(Krugman, 1991; </w:t>
            </w:r>
            <w:proofErr w:type="spellStart"/>
            <w:r w:rsidRPr="00573F29">
              <w:t>Glaeser</w:t>
            </w:r>
            <w:proofErr w:type="spellEnd"/>
            <w:r w:rsidRPr="00573F29">
              <w:t>, 2011)</w:t>
            </w:r>
          </w:p>
        </w:tc>
        <w:tc>
          <w:tcPr>
            <w:tcW w:w="1193" w:type="pct"/>
            <w:tcBorders>
              <w:bottom w:val="single" w:sz="4" w:space="0" w:color="auto"/>
            </w:tcBorders>
          </w:tcPr>
          <w:p w14:paraId="38EF4E7F" w14:textId="77777777" w:rsidR="00856E0F" w:rsidRPr="00573F29" w:rsidRDefault="00856E0F" w:rsidP="00573F29">
            <w:pPr>
              <w:pStyle w:val="TableBody"/>
              <w:jc w:val="both"/>
            </w:pPr>
            <w:r w:rsidRPr="00573F29">
              <w:lastRenderedPageBreak/>
              <w:t>Eclectic, unified, dynamic location theory</w:t>
            </w:r>
          </w:p>
          <w:p w14:paraId="4FA336DA" w14:textId="77777777" w:rsidR="00856E0F" w:rsidRPr="00573F29" w:rsidRDefault="00856E0F" w:rsidP="00573F29">
            <w:pPr>
              <w:pStyle w:val="TableBody"/>
              <w:jc w:val="both"/>
            </w:pPr>
            <w:r w:rsidRPr="00573F29">
              <w:t>Innovation emerging in instability conditions (structural dynamics)</w:t>
            </w:r>
          </w:p>
          <w:p w14:paraId="437C30E5" w14:textId="77777777" w:rsidR="00856E0F" w:rsidRPr="00573F29" w:rsidRDefault="00856E0F" w:rsidP="00573F29">
            <w:pPr>
              <w:pStyle w:val="TableBody"/>
              <w:jc w:val="both"/>
            </w:pPr>
            <w:r w:rsidRPr="00573F29">
              <w:t>Schumpeter hosted in complex models of urban systems</w:t>
            </w:r>
          </w:p>
        </w:tc>
        <w:tc>
          <w:tcPr>
            <w:tcW w:w="899" w:type="pct"/>
            <w:tcBorders>
              <w:bottom w:val="single" w:sz="4" w:space="0" w:color="auto"/>
            </w:tcBorders>
          </w:tcPr>
          <w:p w14:paraId="0E6CAA05" w14:textId="77777777" w:rsidR="00856E0F" w:rsidRPr="00573F29" w:rsidRDefault="00856E0F" w:rsidP="00573F29">
            <w:pPr>
              <w:pStyle w:val="TableBody"/>
              <w:jc w:val="both"/>
            </w:pPr>
            <w:r w:rsidRPr="00573F29">
              <w:t>Concept of dynamic agglomeration economies: internal and spatial context conditions for continuous growth of net urban benefits (</w:t>
            </w:r>
            <w:proofErr w:type="spellStart"/>
            <w:r w:rsidRPr="00573F29">
              <w:t>Camagni</w:t>
            </w:r>
            <w:proofErr w:type="spellEnd"/>
            <w:r w:rsidRPr="00573F29">
              <w:t xml:space="preserve"> et al., 2016)</w:t>
            </w:r>
          </w:p>
          <w:p w14:paraId="79C339B6" w14:textId="77777777" w:rsidR="00856E0F" w:rsidRPr="00573F29" w:rsidRDefault="00856E0F" w:rsidP="00573F29">
            <w:pPr>
              <w:pStyle w:val="TableBody"/>
              <w:jc w:val="both"/>
            </w:pPr>
            <w:r w:rsidRPr="00573F29">
              <w:t xml:space="preserve">Role of urban </w:t>
            </w:r>
            <w:r w:rsidRPr="00573F29">
              <w:lastRenderedPageBreak/>
              <w:t>networks reiterated in a dynamic approach (</w:t>
            </w:r>
            <w:proofErr w:type="spellStart"/>
            <w:r w:rsidRPr="00573F29">
              <w:t>Camagni</w:t>
            </w:r>
            <w:proofErr w:type="spellEnd"/>
            <w:r w:rsidRPr="00573F29">
              <w:t xml:space="preserve"> et al., 2016)</w:t>
            </w:r>
          </w:p>
        </w:tc>
        <w:tc>
          <w:tcPr>
            <w:tcW w:w="885" w:type="pct"/>
            <w:tcBorders>
              <w:bottom w:val="single" w:sz="4" w:space="0" w:color="auto"/>
            </w:tcBorders>
          </w:tcPr>
          <w:p w14:paraId="5189E849" w14:textId="77777777" w:rsidR="00856E0F" w:rsidRPr="00573F29" w:rsidRDefault="00856E0F" w:rsidP="00573F29">
            <w:pPr>
              <w:pStyle w:val="TableBody"/>
              <w:jc w:val="both"/>
            </w:pPr>
            <w:r w:rsidRPr="00573F29">
              <w:lastRenderedPageBreak/>
              <w:t>Conceptual consolidation of dynamic agglomeration economies</w:t>
            </w:r>
          </w:p>
        </w:tc>
      </w:tr>
      <w:tr w:rsidR="00573F29" w:rsidRPr="00573F29" w14:paraId="78BE3CC8" w14:textId="77777777" w:rsidTr="002F4C7F">
        <w:tc>
          <w:tcPr>
            <w:tcW w:w="1072" w:type="pct"/>
            <w:tcBorders>
              <w:top w:val="double" w:sz="4" w:space="0" w:color="auto"/>
            </w:tcBorders>
          </w:tcPr>
          <w:p w14:paraId="14E586A4" w14:textId="6C73D0ED" w:rsidR="00856E0F" w:rsidRPr="00573F29" w:rsidRDefault="00856E0F" w:rsidP="00573F29">
            <w:pPr>
              <w:pStyle w:val="TableBody"/>
              <w:jc w:val="both"/>
            </w:pPr>
            <w:r w:rsidRPr="00573F29">
              <w:t>Env</w:t>
            </w:r>
            <w:r w:rsidR="002F4C7F" w:rsidRPr="00573F29">
              <w:t>ironmental attributes of cities</w:t>
            </w:r>
          </w:p>
        </w:tc>
        <w:tc>
          <w:tcPr>
            <w:tcW w:w="952" w:type="pct"/>
            <w:tcBorders>
              <w:top w:val="double" w:sz="4" w:space="0" w:color="auto"/>
            </w:tcBorders>
          </w:tcPr>
          <w:p w14:paraId="446B03BD" w14:textId="77777777" w:rsidR="00856E0F" w:rsidRPr="00573F29" w:rsidRDefault="00856E0F" w:rsidP="00573F29">
            <w:pPr>
              <w:pStyle w:val="TableBody"/>
              <w:jc w:val="both"/>
            </w:pPr>
            <w:r w:rsidRPr="00573F29">
              <w:t>At first, present but descriptive treatment on urban size (Duncan, 1956)</w:t>
            </w:r>
          </w:p>
          <w:p w14:paraId="587B5269" w14:textId="77777777" w:rsidR="00856E0F" w:rsidRPr="00573F29" w:rsidRDefault="00856E0F" w:rsidP="00573F29">
            <w:pPr>
              <w:pStyle w:val="TableBody"/>
              <w:jc w:val="both"/>
            </w:pPr>
            <w:r w:rsidRPr="00573F29">
              <w:t xml:space="preserve">Then, compact indicators of quality of life (Boyer and </w:t>
            </w:r>
            <w:proofErr w:type="spellStart"/>
            <w:r w:rsidRPr="00573F29">
              <w:t>Savageau</w:t>
            </w:r>
            <w:proofErr w:type="spellEnd"/>
            <w:r w:rsidRPr="00573F29">
              <w:t xml:space="preserve">, 1985; Berger et al., 1987; Burnell and </w:t>
            </w:r>
            <w:proofErr w:type="spellStart"/>
            <w:r w:rsidRPr="00573F29">
              <w:t>Galster</w:t>
            </w:r>
            <w:proofErr w:type="spellEnd"/>
            <w:r w:rsidRPr="00573F29">
              <w:t>, 1992)</w:t>
            </w:r>
          </w:p>
          <w:p w14:paraId="0E155D70" w14:textId="77777777" w:rsidR="00856E0F" w:rsidRPr="00573F29" w:rsidRDefault="00856E0F" w:rsidP="00573F29">
            <w:pPr>
              <w:pStyle w:val="TableBody"/>
              <w:jc w:val="both"/>
            </w:pPr>
            <w:r w:rsidRPr="00573F29">
              <w:t xml:space="preserve">More recently, </w:t>
            </w:r>
            <w:proofErr w:type="gramStart"/>
            <w:r w:rsidRPr="00573F29">
              <w:t>again  present</w:t>
            </w:r>
            <w:proofErr w:type="gramEnd"/>
            <w:r w:rsidRPr="00573F29">
              <w:t xml:space="preserve"> but descriptive </w:t>
            </w:r>
            <w:r w:rsidRPr="00573F29">
              <w:lastRenderedPageBreak/>
              <w:t xml:space="preserve">treatment on urban form (e.g. </w:t>
            </w:r>
            <w:proofErr w:type="spellStart"/>
            <w:r w:rsidRPr="00573F29">
              <w:t>Breheny</w:t>
            </w:r>
            <w:proofErr w:type="spellEnd"/>
            <w:r w:rsidRPr="00573F29">
              <w:t xml:space="preserve">, 1992) </w:t>
            </w:r>
          </w:p>
        </w:tc>
        <w:tc>
          <w:tcPr>
            <w:tcW w:w="1193" w:type="pct"/>
            <w:tcBorders>
              <w:top w:val="double" w:sz="4" w:space="0" w:color="auto"/>
            </w:tcBorders>
          </w:tcPr>
          <w:p w14:paraId="64AE5C9D" w14:textId="77777777" w:rsidR="00856E0F" w:rsidRPr="00573F29" w:rsidRDefault="00856E0F" w:rsidP="00573F29">
            <w:pPr>
              <w:pStyle w:val="TableBody"/>
              <w:jc w:val="both"/>
            </w:pPr>
            <w:r w:rsidRPr="00573F29">
              <w:lastRenderedPageBreak/>
              <w:t>Not considered</w:t>
            </w:r>
          </w:p>
        </w:tc>
        <w:tc>
          <w:tcPr>
            <w:tcW w:w="899" w:type="pct"/>
            <w:tcBorders>
              <w:top w:val="double" w:sz="4" w:space="0" w:color="auto"/>
            </w:tcBorders>
          </w:tcPr>
          <w:p w14:paraId="1023E574" w14:textId="77777777" w:rsidR="00856E0F" w:rsidRPr="00573F29" w:rsidRDefault="00856E0F" w:rsidP="00573F29">
            <w:pPr>
              <w:pStyle w:val="TableBody"/>
              <w:jc w:val="both"/>
            </w:pPr>
            <w:r w:rsidRPr="00573F29">
              <w:t xml:space="preserve">Social and environmental variables generate both costs and benefits (Capello and </w:t>
            </w:r>
            <w:proofErr w:type="spellStart"/>
            <w:r w:rsidRPr="00573F29">
              <w:t>Camagni</w:t>
            </w:r>
            <w:proofErr w:type="spellEnd"/>
            <w:r w:rsidRPr="00573F29">
              <w:t>, 2000)</w:t>
            </w:r>
          </w:p>
          <w:p w14:paraId="4C2654A1" w14:textId="77777777" w:rsidR="00856E0F" w:rsidRPr="00573F29" w:rsidRDefault="00856E0F" w:rsidP="00573F29">
            <w:pPr>
              <w:pStyle w:val="TableBody"/>
              <w:jc w:val="both"/>
            </w:pPr>
            <w:r w:rsidRPr="00573F29">
              <w:t>Definition of urban sustainability (</w:t>
            </w:r>
            <w:proofErr w:type="spellStart"/>
            <w:r w:rsidRPr="00573F29">
              <w:t>Camagni</w:t>
            </w:r>
            <w:proofErr w:type="spellEnd"/>
            <w:r w:rsidRPr="00573F29">
              <w:t xml:space="preserve">, 1998, </w:t>
            </w:r>
            <w:proofErr w:type="spellStart"/>
            <w:r w:rsidRPr="00573F29">
              <w:t>Camagni</w:t>
            </w:r>
            <w:proofErr w:type="spellEnd"/>
            <w:r w:rsidRPr="00573F29">
              <w:t xml:space="preserve"> et al., 1998)</w:t>
            </w:r>
          </w:p>
          <w:p w14:paraId="758974E2" w14:textId="77777777" w:rsidR="00856E0F" w:rsidRPr="00573F29" w:rsidRDefault="00856E0F" w:rsidP="00573F29">
            <w:pPr>
              <w:pStyle w:val="TableBody"/>
              <w:jc w:val="both"/>
            </w:pPr>
            <w:r w:rsidRPr="00573F29">
              <w:t xml:space="preserve">Compact city form generates sustainability </w:t>
            </w:r>
            <w:r w:rsidRPr="00573F29">
              <w:lastRenderedPageBreak/>
              <w:t>(</w:t>
            </w:r>
            <w:proofErr w:type="spellStart"/>
            <w:r w:rsidRPr="00573F29">
              <w:t>Camagni</w:t>
            </w:r>
            <w:proofErr w:type="spellEnd"/>
            <w:r w:rsidRPr="00573F29">
              <w:t xml:space="preserve"> et al., 2002)</w:t>
            </w:r>
          </w:p>
          <w:p w14:paraId="3555FE7C" w14:textId="77777777" w:rsidR="00856E0F" w:rsidRPr="00573F29" w:rsidRDefault="00856E0F" w:rsidP="00573F29">
            <w:pPr>
              <w:pStyle w:val="TableBody"/>
              <w:jc w:val="both"/>
            </w:pPr>
            <w:r w:rsidRPr="00573F29">
              <w:t>Compactness generates urban benefits and increases “equilibrium” size (</w:t>
            </w:r>
            <w:proofErr w:type="spellStart"/>
            <w:r w:rsidRPr="00573F29">
              <w:t>Camagni</w:t>
            </w:r>
            <w:proofErr w:type="spellEnd"/>
            <w:r w:rsidRPr="00573F29">
              <w:t xml:space="preserve"> et al., 2013)</w:t>
            </w:r>
          </w:p>
        </w:tc>
        <w:tc>
          <w:tcPr>
            <w:tcW w:w="885" w:type="pct"/>
            <w:tcBorders>
              <w:top w:val="double" w:sz="4" w:space="0" w:color="auto"/>
            </w:tcBorders>
          </w:tcPr>
          <w:p w14:paraId="7C3AD9B0" w14:textId="3222F475" w:rsidR="00856E0F" w:rsidRPr="00573F29" w:rsidRDefault="00856E0F" w:rsidP="00573F29">
            <w:pPr>
              <w:pStyle w:val="TableBody"/>
              <w:jc w:val="both"/>
            </w:pPr>
            <w:r w:rsidRPr="00573F29">
              <w:lastRenderedPageBreak/>
              <w:t>Increasing relevance of social cohesion aspects in determining urban sustainability</w:t>
            </w:r>
          </w:p>
        </w:tc>
      </w:tr>
      <w:tr w:rsidR="00573F29" w:rsidRPr="00573F29" w14:paraId="4A97D0C4" w14:textId="77777777" w:rsidTr="002F4C7F">
        <w:tc>
          <w:tcPr>
            <w:tcW w:w="1072" w:type="pct"/>
          </w:tcPr>
          <w:p w14:paraId="352EAAA2" w14:textId="77777777" w:rsidR="00856E0F" w:rsidRPr="00573F29" w:rsidRDefault="00856E0F" w:rsidP="00573F29">
            <w:pPr>
              <w:pStyle w:val="TableBody"/>
              <w:jc w:val="both"/>
            </w:pPr>
            <w:r w:rsidRPr="00573F29">
              <w:t>City networks</w:t>
            </w:r>
          </w:p>
        </w:tc>
        <w:tc>
          <w:tcPr>
            <w:tcW w:w="952" w:type="pct"/>
          </w:tcPr>
          <w:p w14:paraId="5A54EAEE" w14:textId="6D502A63" w:rsidR="00856E0F" w:rsidRPr="00573F29" w:rsidRDefault="00856E0F" w:rsidP="00573F29">
            <w:pPr>
              <w:pStyle w:val="TableBody"/>
              <w:jc w:val="both"/>
            </w:pPr>
            <w:r w:rsidRPr="00573F29">
              <w:t>They exist (</w:t>
            </w:r>
            <w:proofErr w:type="spellStart"/>
            <w:r w:rsidRPr="00573F29">
              <w:t>Dematteis</w:t>
            </w:r>
            <w:proofErr w:type="spellEnd"/>
            <w:r w:rsidRPr="00573F29">
              <w:t xml:space="preserve">, 1985) but </w:t>
            </w:r>
            <w:r w:rsidR="00AC2EF7" w:rsidRPr="00573F29">
              <w:t xml:space="preserve">conceptualization </w:t>
            </w:r>
            <w:r w:rsidRPr="00573F29">
              <w:t>and empirics are weak</w:t>
            </w:r>
          </w:p>
          <w:p w14:paraId="06C5A3C0" w14:textId="3777103A" w:rsidR="00856E0F" w:rsidRPr="00573F29" w:rsidRDefault="00856E0F" w:rsidP="00573F29">
            <w:pPr>
              <w:pStyle w:val="TableBody"/>
              <w:jc w:val="both"/>
            </w:pPr>
            <w:r w:rsidRPr="00573F29">
              <w:t>‘</w:t>
            </w:r>
            <w:proofErr w:type="spellStart"/>
            <w:r w:rsidRPr="00573F29">
              <w:t>Réseaux</w:t>
            </w:r>
            <w:proofErr w:type="spellEnd"/>
            <w:r w:rsidRPr="00573F29">
              <w:t xml:space="preserve"> de </w:t>
            </w:r>
            <w:proofErr w:type="spellStart"/>
            <w:r w:rsidRPr="00573F29">
              <w:t>villes</w:t>
            </w:r>
            <w:proofErr w:type="spellEnd"/>
            <w:r w:rsidRPr="00573F29">
              <w:t>’ as sound spatial policies in France, Germany, Spain</w:t>
            </w:r>
          </w:p>
        </w:tc>
        <w:tc>
          <w:tcPr>
            <w:tcW w:w="1193" w:type="pct"/>
          </w:tcPr>
          <w:p w14:paraId="6727B6D1" w14:textId="77777777" w:rsidR="00856E0F" w:rsidRPr="00573F29" w:rsidRDefault="00856E0F" w:rsidP="00573F29">
            <w:pPr>
              <w:pStyle w:val="TableBody"/>
              <w:jc w:val="both"/>
            </w:pPr>
            <w:r w:rsidRPr="00573F29">
              <w:t>Not considered</w:t>
            </w:r>
          </w:p>
        </w:tc>
        <w:tc>
          <w:tcPr>
            <w:tcW w:w="899" w:type="pct"/>
          </w:tcPr>
          <w:p w14:paraId="799D675C" w14:textId="77777777" w:rsidR="00856E0F" w:rsidRPr="00573F29" w:rsidRDefault="00856E0F" w:rsidP="00573F29">
            <w:pPr>
              <w:pStyle w:val="TableBody"/>
              <w:jc w:val="both"/>
            </w:pPr>
            <w:r w:rsidRPr="00573F29">
              <w:t>Theoretical definition (</w:t>
            </w:r>
            <w:proofErr w:type="spellStart"/>
            <w:r w:rsidRPr="00573F29">
              <w:t>Camagni</w:t>
            </w:r>
            <w:proofErr w:type="spellEnd"/>
            <w:r w:rsidRPr="00573F29">
              <w:t xml:space="preserve">, 1993a; </w:t>
            </w:r>
            <w:proofErr w:type="spellStart"/>
            <w:r w:rsidRPr="00573F29">
              <w:t>Camagni</w:t>
            </w:r>
            <w:proofErr w:type="spellEnd"/>
            <w:r w:rsidRPr="00573F29">
              <w:t xml:space="preserve"> and Salone, 1993)</w:t>
            </w:r>
          </w:p>
          <w:p w14:paraId="269322CB" w14:textId="77777777" w:rsidR="00856E0F" w:rsidRPr="00573F29" w:rsidRDefault="00856E0F" w:rsidP="00573F29">
            <w:pPr>
              <w:pStyle w:val="TableBody"/>
              <w:jc w:val="both"/>
            </w:pPr>
            <w:r w:rsidRPr="00573F29">
              <w:t xml:space="preserve">Networks matter (Capello and </w:t>
            </w:r>
            <w:proofErr w:type="spellStart"/>
            <w:r w:rsidRPr="00573F29">
              <w:t>Camagni</w:t>
            </w:r>
            <w:proofErr w:type="spellEnd"/>
            <w:r w:rsidRPr="00573F29">
              <w:t>, 2000)</w:t>
            </w:r>
          </w:p>
          <w:p w14:paraId="75AA8EA6" w14:textId="77777777" w:rsidR="00856E0F" w:rsidRPr="00573F29" w:rsidRDefault="00856E0F" w:rsidP="00573F29">
            <w:pPr>
              <w:pStyle w:val="TableBody"/>
              <w:jc w:val="both"/>
            </w:pPr>
            <w:r w:rsidRPr="00573F29">
              <w:t xml:space="preserve">Networks matter in both statics and dynamics </w:t>
            </w:r>
            <w:r w:rsidRPr="00573F29">
              <w:lastRenderedPageBreak/>
              <w:t>(</w:t>
            </w:r>
            <w:proofErr w:type="spellStart"/>
            <w:r w:rsidRPr="00573F29">
              <w:t>Camagni</w:t>
            </w:r>
            <w:proofErr w:type="spellEnd"/>
            <w:r w:rsidRPr="00573F29">
              <w:t xml:space="preserve"> et al., 2016)</w:t>
            </w:r>
          </w:p>
        </w:tc>
        <w:tc>
          <w:tcPr>
            <w:tcW w:w="885" w:type="pct"/>
          </w:tcPr>
          <w:p w14:paraId="2B2F6C65" w14:textId="18DFC60C" w:rsidR="00856E0F" w:rsidRPr="00573F29" w:rsidRDefault="00856E0F" w:rsidP="00573F29">
            <w:pPr>
              <w:pStyle w:val="TableBody"/>
              <w:jc w:val="both"/>
            </w:pPr>
            <w:r w:rsidRPr="00573F29">
              <w:lastRenderedPageBreak/>
              <w:t>Public vs</w:t>
            </w:r>
            <w:r w:rsidR="00CF60F3" w:rsidRPr="00573F29">
              <w:t>.</w:t>
            </w:r>
            <w:r w:rsidRPr="00573F29">
              <w:t xml:space="preserve"> private networks?</w:t>
            </w:r>
          </w:p>
          <w:p w14:paraId="555E1C5B" w14:textId="77777777" w:rsidR="00856E0F" w:rsidRPr="00573F29" w:rsidRDefault="00856E0F" w:rsidP="00573F29">
            <w:pPr>
              <w:pStyle w:val="TableBody"/>
              <w:jc w:val="both"/>
            </w:pPr>
            <w:r w:rsidRPr="00573F29">
              <w:t>Costs of networking?</w:t>
            </w:r>
          </w:p>
          <w:p w14:paraId="1672BBB5" w14:textId="77777777" w:rsidR="00856E0F" w:rsidRPr="00573F29" w:rsidRDefault="00856E0F" w:rsidP="00573F29">
            <w:pPr>
              <w:pStyle w:val="TableBody"/>
              <w:jc w:val="both"/>
            </w:pPr>
            <w:r w:rsidRPr="00573F29">
              <w:t>Which policies? (connectivity, innovation networks)</w:t>
            </w:r>
          </w:p>
        </w:tc>
      </w:tr>
      <w:tr w:rsidR="00573F29" w:rsidRPr="00573F29" w14:paraId="0546D876" w14:textId="77777777" w:rsidTr="002F4C7F">
        <w:tc>
          <w:tcPr>
            <w:tcW w:w="1072" w:type="pct"/>
          </w:tcPr>
          <w:p w14:paraId="3D30CA04" w14:textId="77777777" w:rsidR="00856E0F" w:rsidRPr="00573F29" w:rsidRDefault="00856E0F" w:rsidP="00573F29">
            <w:pPr>
              <w:pStyle w:val="TableBody"/>
              <w:jc w:val="both"/>
            </w:pPr>
            <w:r w:rsidRPr="00573F29">
              <w:t>Urban systems</w:t>
            </w:r>
          </w:p>
        </w:tc>
        <w:tc>
          <w:tcPr>
            <w:tcW w:w="952" w:type="pct"/>
            <w:shd w:val="clear" w:color="auto" w:fill="FFFFFF" w:themeFill="background1"/>
          </w:tcPr>
          <w:p w14:paraId="13C2DAFD" w14:textId="6DB64913" w:rsidR="00856E0F" w:rsidRPr="00573F29" w:rsidRDefault="00856E0F" w:rsidP="00573F29">
            <w:pPr>
              <w:pStyle w:val="TableBody"/>
              <w:jc w:val="both"/>
            </w:pPr>
            <w:r w:rsidRPr="00573F29">
              <w:t xml:space="preserve">‘Borrowed size’ and its opposite: ‘agglomeration shadow’ (Alonso 1973; </w:t>
            </w:r>
            <w:proofErr w:type="spellStart"/>
            <w:r w:rsidRPr="00573F29">
              <w:t>Me</w:t>
            </w:r>
            <w:r w:rsidR="00FB2EBB" w:rsidRPr="00573F29">
              <w:t>i</w:t>
            </w:r>
            <w:r w:rsidRPr="00573F29">
              <w:t>jers</w:t>
            </w:r>
            <w:proofErr w:type="spellEnd"/>
            <w:r w:rsidRPr="00573F29">
              <w:t>, 2013; Burger et al., 2015)</w:t>
            </w:r>
          </w:p>
        </w:tc>
        <w:tc>
          <w:tcPr>
            <w:tcW w:w="1193" w:type="pct"/>
          </w:tcPr>
          <w:p w14:paraId="3557E617" w14:textId="77777777" w:rsidR="00856E0F" w:rsidRPr="00573F29" w:rsidRDefault="00856E0F" w:rsidP="00573F29">
            <w:pPr>
              <w:pStyle w:val="TableBody"/>
              <w:jc w:val="both"/>
            </w:pPr>
            <w:r w:rsidRPr="00573F29">
              <w:t>Considered in terms of relative attraction capability of larger centers in terms of population and functions (</w:t>
            </w:r>
            <w:proofErr w:type="gramStart"/>
            <w:r w:rsidRPr="00573F29">
              <w:t>similar to</w:t>
            </w:r>
            <w:proofErr w:type="gramEnd"/>
            <w:r w:rsidRPr="00573F29">
              <w:t xml:space="preserve"> ‘agglomeration shadow’)</w:t>
            </w:r>
          </w:p>
        </w:tc>
        <w:tc>
          <w:tcPr>
            <w:tcW w:w="899" w:type="pct"/>
          </w:tcPr>
          <w:p w14:paraId="0822D374" w14:textId="77777777" w:rsidR="00856E0F" w:rsidRPr="00573F29" w:rsidRDefault="00856E0F" w:rsidP="00573F29">
            <w:pPr>
              <w:pStyle w:val="TableBody"/>
              <w:jc w:val="both"/>
            </w:pPr>
            <w:r w:rsidRPr="00573F29">
              <w:t>Distinction between borrowed size, borrowed functions and urban networks (</w:t>
            </w:r>
            <w:proofErr w:type="spellStart"/>
            <w:r w:rsidRPr="00573F29">
              <w:t>Camagni</w:t>
            </w:r>
            <w:proofErr w:type="spellEnd"/>
            <w:r w:rsidRPr="00573F29">
              <w:t xml:space="preserve"> et al., 2016)</w:t>
            </w:r>
          </w:p>
          <w:p w14:paraId="3B16CD7A" w14:textId="77777777" w:rsidR="00856E0F" w:rsidRPr="00573F29" w:rsidRDefault="00856E0F" w:rsidP="00573F29">
            <w:pPr>
              <w:pStyle w:val="TableBody"/>
              <w:jc w:val="both"/>
            </w:pPr>
            <w:r w:rsidRPr="00573F29">
              <w:t>Borrowed functions confirmed both in a static and a dynamic setting</w:t>
            </w:r>
          </w:p>
          <w:p w14:paraId="74D58DF8" w14:textId="77777777" w:rsidR="00856E0F" w:rsidRPr="00573F29" w:rsidRDefault="00856E0F" w:rsidP="00573F29">
            <w:pPr>
              <w:pStyle w:val="TableBody"/>
              <w:jc w:val="both"/>
            </w:pPr>
            <w:r w:rsidRPr="00573F29">
              <w:t>Borrowed size confirmed: its effects increase with city size (</w:t>
            </w:r>
            <w:proofErr w:type="spellStart"/>
            <w:r w:rsidRPr="00573F29">
              <w:t>Camagni</w:t>
            </w:r>
            <w:proofErr w:type="spellEnd"/>
            <w:r w:rsidRPr="00573F29">
              <w:t xml:space="preserve"> et al., 2016)</w:t>
            </w:r>
          </w:p>
        </w:tc>
        <w:tc>
          <w:tcPr>
            <w:tcW w:w="885" w:type="pct"/>
          </w:tcPr>
          <w:p w14:paraId="3FB45C54" w14:textId="77777777" w:rsidR="00856E0F" w:rsidRPr="00573F29" w:rsidRDefault="00856E0F" w:rsidP="00573F29">
            <w:pPr>
              <w:pStyle w:val="TableBody"/>
              <w:jc w:val="both"/>
            </w:pPr>
            <w:r w:rsidRPr="00573F29">
              <w:t>Optimal / efficient urban system structure?</w:t>
            </w:r>
          </w:p>
        </w:tc>
      </w:tr>
      <w:tr w:rsidR="00573F29" w:rsidRPr="00573F29" w14:paraId="7957D647" w14:textId="77777777" w:rsidTr="002F4C7F">
        <w:tc>
          <w:tcPr>
            <w:tcW w:w="1072" w:type="pct"/>
          </w:tcPr>
          <w:p w14:paraId="09EAE776" w14:textId="77777777" w:rsidR="00856E0F" w:rsidRPr="00573F29" w:rsidRDefault="00856E0F" w:rsidP="00573F29">
            <w:pPr>
              <w:pStyle w:val="TableBody"/>
              <w:jc w:val="both"/>
            </w:pPr>
            <w:r w:rsidRPr="00573F29">
              <w:t xml:space="preserve">Income distribution in space </w:t>
            </w:r>
            <w:r w:rsidRPr="00573F29">
              <w:lastRenderedPageBreak/>
              <w:t>(“city/countryside”)</w:t>
            </w:r>
          </w:p>
        </w:tc>
        <w:tc>
          <w:tcPr>
            <w:tcW w:w="952" w:type="pct"/>
          </w:tcPr>
          <w:p w14:paraId="13BE3D03" w14:textId="77777777" w:rsidR="00856E0F" w:rsidRPr="00573F29" w:rsidRDefault="00856E0F" w:rsidP="00573F29">
            <w:pPr>
              <w:pStyle w:val="TableBody"/>
              <w:jc w:val="both"/>
            </w:pPr>
            <w:r w:rsidRPr="00573F29">
              <w:lastRenderedPageBreak/>
              <w:t>Tyranny of the large metropolis?</w:t>
            </w:r>
          </w:p>
          <w:p w14:paraId="043756D6" w14:textId="5F4157BF" w:rsidR="00856E0F" w:rsidRPr="00573F29" w:rsidRDefault="00856E0F" w:rsidP="00573F29">
            <w:pPr>
              <w:pStyle w:val="TableBody"/>
              <w:jc w:val="both"/>
            </w:pPr>
            <w:r w:rsidRPr="00573F29">
              <w:lastRenderedPageBreak/>
              <w:t xml:space="preserve">Growing literature insisting on social displacement and growing disparities in (large) cities (Bennett and </w:t>
            </w:r>
            <w:proofErr w:type="spellStart"/>
            <w:r w:rsidRPr="00573F29">
              <w:t>Gilot</w:t>
            </w:r>
            <w:proofErr w:type="spellEnd"/>
            <w:r w:rsidRPr="00573F29">
              <w:t>, 2007; Scott, 2015; Florida, 2017)</w:t>
            </w:r>
          </w:p>
        </w:tc>
        <w:tc>
          <w:tcPr>
            <w:tcW w:w="1193" w:type="pct"/>
          </w:tcPr>
          <w:p w14:paraId="5A0B12CD" w14:textId="77777777" w:rsidR="00856E0F" w:rsidRPr="00573F29" w:rsidRDefault="00856E0F" w:rsidP="00573F29">
            <w:pPr>
              <w:pStyle w:val="TableBody"/>
              <w:jc w:val="both"/>
            </w:pPr>
            <w:r w:rsidRPr="00573F29">
              <w:lastRenderedPageBreak/>
              <w:t>Not considered</w:t>
            </w:r>
          </w:p>
        </w:tc>
        <w:tc>
          <w:tcPr>
            <w:tcW w:w="899" w:type="pct"/>
          </w:tcPr>
          <w:p w14:paraId="75DD321D" w14:textId="77777777" w:rsidR="00856E0F" w:rsidRPr="00573F29" w:rsidRDefault="00856E0F" w:rsidP="00573F29">
            <w:pPr>
              <w:pStyle w:val="TableBody"/>
              <w:jc w:val="both"/>
            </w:pPr>
            <w:r w:rsidRPr="00573F29">
              <w:t xml:space="preserve">Knowledge-intensive </w:t>
            </w:r>
            <w:r w:rsidRPr="00573F29">
              <w:lastRenderedPageBreak/>
              <w:t>activities vs. low-quality services: a functional divide (</w:t>
            </w:r>
            <w:proofErr w:type="spellStart"/>
            <w:r w:rsidRPr="00573F29">
              <w:t>Aydalot</w:t>
            </w:r>
            <w:proofErr w:type="spellEnd"/>
            <w:r w:rsidRPr="00573F29">
              <w:t xml:space="preserve"> and </w:t>
            </w:r>
            <w:proofErr w:type="spellStart"/>
            <w:r w:rsidRPr="00573F29">
              <w:t>Camagni</w:t>
            </w:r>
            <w:proofErr w:type="spellEnd"/>
            <w:r w:rsidRPr="00573F29">
              <w:t>, 1986)</w:t>
            </w:r>
          </w:p>
          <w:p w14:paraId="41D8751A" w14:textId="77777777" w:rsidR="00856E0F" w:rsidRPr="00573F29" w:rsidRDefault="00856E0F" w:rsidP="00573F29">
            <w:pPr>
              <w:pStyle w:val="TableBody"/>
              <w:jc w:val="both"/>
            </w:pPr>
            <w:r w:rsidRPr="00573F29">
              <w:t>Large vs. small cities terms-of-trade: an income distribution divide (</w:t>
            </w:r>
            <w:proofErr w:type="spellStart"/>
            <w:r w:rsidRPr="00573F29">
              <w:t>Camagni</w:t>
            </w:r>
            <w:proofErr w:type="spellEnd"/>
            <w:r w:rsidRPr="00573F29">
              <w:t>, 2016)</w:t>
            </w:r>
          </w:p>
          <w:p w14:paraId="281135F2" w14:textId="77777777" w:rsidR="00856E0F" w:rsidRPr="00573F29" w:rsidRDefault="00856E0F" w:rsidP="00573F29">
            <w:pPr>
              <w:pStyle w:val="TableBody"/>
              <w:jc w:val="both"/>
            </w:pPr>
            <w:r w:rsidRPr="00573F29">
              <w:t>Centers vs. peripheries: a spatial divide (Stiglitz, 2015)</w:t>
            </w:r>
          </w:p>
        </w:tc>
        <w:tc>
          <w:tcPr>
            <w:tcW w:w="885" w:type="pct"/>
          </w:tcPr>
          <w:p w14:paraId="374F540A" w14:textId="77777777" w:rsidR="00856E0F" w:rsidRPr="00573F29" w:rsidRDefault="00856E0F" w:rsidP="00573F29">
            <w:pPr>
              <w:pStyle w:val="TableBody"/>
              <w:jc w:val="both"/>
            </w:pPr>
            <w:r w:rsidRPr="00573F29">
              <w:lastRenderedPageBreak/>
              <w:t xml:space="preserve">The entire field rarely explored: </w:t>
            </w:r>
            <w:r w:rsidRPr="00573F29">
              <w:lastRenderedPageBreak/>
              <w:t>refers to crucial issues of the incoming years, both theoretical and normative (taxation, cohesion, livability of peripheries)</w:t>
            </w:r>
          </w:p>
        </w:tc>
      </w:tr>
    </w:tbl>
    <w:p w14:paraId="2BA6091B" w14:textId="3DAA76DA" w:rsidR="00AF7B07" w:rsidRPr="00573F29" w:rsidRDefault="00AF7B07" w:rsidP="00573F29">
      <w:pPr>
        <w:pStyle w:val="ReferencesHeading1"/>
        <w:jc w:val="both"/>
        <w:rPr>
          <w:rFonts w:ascii="Times New Roman" w:hAnsi="Times New Roman" w:cs="Times New Roman"/>
        </w:rPr>
      </w:pPr>
      <w:r w:rsidRPr="00573F29">
        <w:rPr>
          <w:rFonts w:ascii="Times New Roman" w:hAnsi="Times New Roman" w:cs="Times New Roman"/>
        </w:rPr>
        <w:lastRenderedPageBreak/>
        <w:t>References</w:t>
      </w:r>
    </w:p>
    <w:p w14:paraId="01FB82FC" w14:textId="051E4D1A" w:rsidR="00AF7B07" w:rsidRPr="00573F29" w:rsidRDefault="005D7163" w:rsidP="00573F29">
      <w:pPr>
        <w:pStyle w:val="Reference-Alphabetical"/>
        <w:jc w:val="both"/>
      </w:pPr>
      <w:r w:rsidRPr="00573F29">
        <w:t xml:space="preserve">Aghion Ph. (2017). </w:t>
      </w:r>
      <w:r w:rsidR="00AF7B07" w:rsidRPr="00573F29">
        <w:t>“</w:t>
      </w:r>
      <w:r w:rsidRPr="00573F29">
        <w:t xml:space="preserve">Firm </w:t>
      </w:r>
      <w:r w:rsidR="002F4C7F" w:rsidRPr="00573F29">
        <w:t>d</w:t>
      </w:r>
      <w:r w:rsidRPr="00573F29">
        <w:t>ynamics and missing growth in France</w:t>
      </w:r>
      <w:r w:rsidR="00AF7B07" w:rsidRPr="00573F29">
        <w:t>”</w:t>
      </w:r>
      <w:r w:rsidRPr="00573F29">
        <w:t>,</w:t>
      </w:r>
      <w:r w:rsidR="00AF7B07" w:rsidRPr="00573F29">
        <w:t xml:space="preserve"> </w:t>
      </w:r>
      <w:r w:rsidRPr="00573F29">
        <w:t>Presidential Address,</w:t>
      </w:r>
      <w:r w:rsidR="00AF7B07" w:rsidRPr="00573F29">
        <w:t xml:space="preserve"> </w:t>
      </w:r>
      <w:r w:rsidRPr="00573F29">
        <w:t>66</w:t>
      </w:r>
      <w:r w:rsidR="00AF7B07" w:rsidRPr="00573F29">
        <w:t>th</w:t>
      </w:r>
      <w:r w:rsidRPr="00573F29">
        <w:t xml:space="preserve"> Annual Congress of the AFSE,</w:t>
      </w:r>
      <w:r w:rsidR="00AF7B07" w:rsidRPr="00573F29">
        <w:t xml:space="preserve"> </w:t>
      </w:r>
      <w:r w:rsidRPr="00573F29">
        <w:t>Nice,</w:t>
      </w:r>
      <w:r w:rsidR="00AF7B07" w:rsidRPr="00573F29">
        <w:t xml:space="preserve"> </w:t>
      </w:r>
      <w:r w:rsidRPr="00573F29">
        <w:t>June</w:t>
      </w:r>
      <w:r w:rsidR="00937017" w:rsidRPr="00573F29">
        <w:t>.</w:t>
      </w:r>
    </w:p>
    <w:p w14:paraId="32556953" w14:textId="10E00C41" w:rsidR="00AF7B07" w:rsidRPr="00573F29" w:rsidRDefault="005D7163" w:rsidP="00573F29">
      <w:pPr>
        <w:pStyle w:val="Reference-Alphabetical"/>
        <w:jc w:val="both"/>
      </w:pPr>
      <w:r w:rsidRPr="00573F29">
        <w:t>Aghion Ph.,</w:t>
      </w:r>
      <w:r w:rsidR="00AF7B07" w:rsidRPr="00573F29">
        <w:t xml:space="preserve"> </w:t>
      </w:r>
      <w:proofErr w:type="spellStart"/>
      <w:r w:rsidRPr="00573F29">
        <w:t>Akcigit</w:t>
      </w:r>
      <w:proofErr w:type="spellEnd"/>
      <w:r w:rsidRPr="00573F29">
        <w:t xml:space="preserve"> U.,</w:t>
      </w:r>
      <w:r w:rsidR="00AF7B07" w:rsidRPr="00573F29">
        <w:t xml:space="preserve"> </w:t>
      </w:r>
      <w:proofErr w:type="spellStart"/>
      <w:r w:rsidRPr="00573F29">
        <w:t>Bergeaud</w:t>
      </w:r>
      <w:proofErr w:type="spellEnd"/>
      <w:r w:rsidRPr="00573F29">
        <w:t xml:space="preserve"> A.,</w:t>
      </w:r>
      <w:r w:rsidR="00AF7B07" w:rsidRPr="00573F29">
        <w:t xml:space="preserve"> </w:t>
      </w:r>
      <w:r w:rsidRPr="00573F29">
        <w:t xml:space="preserve">Blundell L. and </w:t>
      </w:r>
      <w:proofErr w:type="spellStart"/>
      <w:r w:rsidRPr="00573F29">
        <w:t>Hermous</w:t>
      </w:r>
      <w:proofErr w:type="spellEnd"/>
      <w:r w:rsidRPr="00573F29">
        <w:t xml:space="preserve"> D. (2016). </w:t>
      </w:r>
      <w:r w:rsidR="00AF7B07" w:rsidRPr="00573F29">
        <w:rPr>
          <w:i/>
        </w:rPr>
        <w:t xml:space="preserve">Innovation and </w:t>
      </w:r>
      <w:r w:rsidR="00E55BC6" w:rsidRPr="00573F29">
        <w:rPr>
          <w:i/>
        </w:rPr>
        <w:t>T</w:t>
      </w:r>
      <w:r w:rsidR="00AF7B07" w:rsidRPr="00573F29">
        <w:rPr>
          <w:i/>
        </w:rPr>
        <w:t xml:space="preserve">op </w:t>
      </w:r>
      <w:r w:rsidR="00E55BC6" w:rsidRPr="00573F29">
        <w:rPr>
          <w:i/>
        </w:rPr>
        <w:t>I</w:t>
      </w:r>
      <w:r w:rsidR="00AF7B07" w:rsidRPr="00573F29">
        <w:rPr>
          <w:i/>
        </w:rPr>
        <w:t xml:space="preserve">ncome </w:t>
      </w:r>
      <w:r w:rsidR="00E55BC6" w:rsidRPr="00573F29">
        <w:rPr>
          <w:i/>
        </w:rPr>
        <w:t>I</w:t>
      </w:r>
      <w:r w:rsidR="00AF7B07" w:rsidRPr="00573F29">
        <w:rPr>
          <w:i/>
        </w:rPr>
        <w:t>nequality</w:t>
      </w:r>
      <w:r w:rsidRPr="00573F29">
        <w:t>,</w:t>
      </w:r>
      <w:r w:rsidR="00AF7B07" w:rsidRPr="00573F29">
        <w:t xml:space="preserve"> </w:t>
      </w:r>
      <w:r w:rsidRPr="00573F29">
        <w:t>Harvard University,</w:t>
      </w:r>
      <w:r w:rsidR="00AF7B07" w:rsidRPr="00573F29">
        <w:t xml:space="preserve"> </w:t>
      </w:r>
      <w:r w:rsidRPr="00573F29">
        <w:t>scholar.harvard.edu</w:t>
      </w:r>
      <w:r w:rsidR="00820B4C" w:rsidRPr="00573F29">
        <w:t>.</w:t>
      </w:r>
    </w:p>
    <w:p w14:paraId="1E1D7FD6" w14:textId="035673B0" w:rsidR="00AF7B07" w:rsidRPr="00573F29" w:rsidRDefault="005D7163" w:rsidP="00573F29">
      <w:pPr>
        <w:pStyle w:val="Reference-Alphabetical"/>
        <w:jc w:val="both"/>
      </w:pPr>
      <w:r w:rsidRPr="00573F29">
        <w:lastRenderedPageBreak/>
        <w:t>Aghion Ph.,</w:t>
      </w:r>
      <w:r w:rsidR="00AF7B07" w:rsidRPr="00573F29">
        <w:t xml:space="preserve"> </w:t>
      </w:r>
      <w:proofErr w:type="spellStart"/>
      <w:r w:rsidRPr="00573F29">
        <w:t>Bergeaud</w:t>
      </w:r>
      <w:proofErr w:type="spellEnd"/>
      <w:r w:rsidRPr="00573F29">
        <w:t xml:space="preserve"> A.,</w:t>
      </w:r>
      <w:r w:rsidR="00AF7B07" w:rsidRPr="00573F29">
        <w:t xml:space="preserve"> </w:t>
      </w:r>
      <w:proofErr w:type="spellStart"/>
      <w:r w:rsidRPr="00573F29">
        <w:t>Boppart</w:t>
      </w:r>
      <w:proofErr w:type="spellEnd"/>
      <w:r w:rsidRPr="00573F29">
        <w:t xml:space="preserve"> T.,</w:t>
      </w:r>
      <w:r w:rsidR="00AF7B07" w:rsidRPr="00573F29">
        <w:t xml:space="preserve"> </w:t>
      </w:r>
      <w:proofErr w:type="spellStart"/>
      <w:r w:rsidRPr="00573F29">
        <w:t>Klenow</w:t>
      </w:r>
      <w:proofErr w:type="spellEnd"/>
      <w:r w:rsidRPr="00573F29">
        <w:t xml:space="preserve"> </w:t>
      </w:r>
      <w:proofErr w:type="gramStart"/>
      <w:r w:rsidRPr="00573F29">
        <w:t>P.</w:t>
      </w:r>
      <w:proofErr w:type="gramEnd"/>
      <w:r w:rsidRPr="00573F29">
        <w:t xml:space="preserve"> and Li H</w:t>
      </w:r>
      <w:r w:rsidR="00E1291F" w:rsidRPr="00573F29">
        <w:t>.</w:t>
      </w:r>
      <w:r w:rsidRPr="00573F29">
        <w:t xml:space="preserve"> (2017). </w:t>
      </w:r>
      <w:r w:rsidR="00AF7B07" w:rsidRPr="00573F29">
        <w:rPr>
          <w:i/>
        </w:rPr>
        <w:t xml:space="preserve">Missing </w:t>
      </w:r>
      <w:r w:rsidR="00E55BC6" w:rsidRPr="00573F29">
        <w:rPr>
          <w:i/>
        </w:rPr>
        <w:t>G</w:t>
      </w:r>
      <w:r w:rsidR="00AF7B07" w:rsidRPr="00573F29">
        <w:rPr>
          <w:i/>
        </w:rPr>
        <w:t xml:space="preserve">rowth from </w:t>
      </w:r>
      <w:r w:rsidR="00E55BC6" w:rsidRPr="00573F29">
        <w:rPr>
          <w:i/>
        </w:rPr>
        <w:t>C</w:t>
      </w:r>
      <w:r w:rsidR="00AF7B07" w:rsidRPr="00573F29">
        <w:rPr>
          <w:i/>
        </w:rPr>
        <w:t xml:space="preserve">reative </w:t>
      </w:r>
      <w:r w:rsidR="00E55BC6" w:rsidRPr="00573F29">
        <w:rPr>
          <w:i/>
        </w:rPr>
        <w:t>D</w:t>
      </w:r>
      <w:r w:rsidR="00AF7B07" w:rsidRPr="00573F29">
        <w:rPr>
          <w:i/>
        </w:rPr>
        <w:t>estruction</w:t>
      </w:r>
      <w:r w:rsidRPr="00573F29">
        <w:t>,</w:t>
      </w:r>
      <w:r w:rsidR="00AF7B07" w:rsidRPr="00573F29">
        <w:t xml:space="preserve"> </w:t>
      </w:r>
      <w:r w:rsidRPr="00573F29">
        <w:t>Harvard University,</w:t>
      </w:r>
      <w:r w:rsidR="00AF7B07" w:rsidRPr="00573F29">
        <w:t xml:space="preserve"> </w:t>
      </w:r>
      <w:r w:rsidRPr="00573F29">
        <w:t>scholar.harvard.edu</w:t>
      </w:r>
      <w:r w:rsidR="00820B4C" w:rsidRPr="00573F29">
        <w:t>.</w:t>
      </w:r>
    </w:p>
    <w:p w14:paraId="4F9EBA31" w14:textId="60A41A4D" w:rsidR="00AF7B07" w:rsidRPr="00573F29" w:rsidRDefault="005D7163" w:rsidP="00573F29">
      <w:pPr>
        <w:pStyle w:val="Reference-Alphabetical"/>
        <w:jc w:val="both"/>
      </w:pPr>
      <w:r w:rsidRPr="00573F29">
        <w:t>Allen P.M. (1982)</w:t>
      </w:r>
      <w:r w:rsidR="00E55BC6" w:rsidRPr="00573F29">
        <w:t>.</w:t>
      </w:r>
      <w:r w:rsidR="00AF7B07" w:rsidRPr="00573F29">
        <w:t xml:space="preserve"> </w:t>
      </w:r>
      <w:r w:rsidRPr="00573F29">
        <w:t>“Order by fluctuation and the urban system”,</w:t>
      </w:r>
      <w:r w:rsidR="00AF7B07" w:rsidRPr="00573F29">
        <w:t xml:space="preserve"> </w:t>
      </w:r>
      <w:r w:rsidRPr="00573F29">
        <w:t xml:space="preserve">in </w:t>
      </w:r>
      <w:r w:rsidR="00DD7F42" w:rsidRPr="00573F29">
        <w:t xml:space="preserve">Giorgio P. </w:t>
      </w:r>
      <w:proofErr w:type="spellStart"/>
      <w:r w:rsidR="00DD7F42" w:rsidRPr="00573F29">
        <w:t>Szegö</w:t>
      </w:r>
      <w:proofErr w:type="spellEnd"/>
      <w:r w:rsidRPr="00573F29">
        <w:t xml:space="preserve"> (eds.),</w:t>
      </w:r>
      <w:r w:rsidR="00AF7B07" w:rsidRPr="00573F29">
        <w:t xml:space="preserve"> </w:t>
      </w:r>
      <w:r w:rsidR="00AF7B07" w:rsidRPr="00573F29">
        <w:rPr>
          <w:i/>
        </w:rPr>
        <w:t xml:space="preserve">New </w:t>
      </w:r>
      <w:r w:rsidR="00E55BC6" w:rsidRPr="00573F29">
        <w:rPr>
          <w:i/>
        </w:rPr>
        <w:t>Q</w:t>
      </w:r>
      <w:r w:rsidR="00AF7B07" w:rsidRPr="00573F29">
        <w:rPr>
          <w:i/>
        </w:rPr>
        <w:t xml:space="preserve">uantitative </w:t>
      </w:r>
      <w:r w:rsidR="00E55BC6" w:rsidRPr="00573F29">
        <w:rPr>
          <w:i/>
        </w:rPr>
        <w:t>T</w:t>
      </w:r>
      <w:r w:rsidR="00AF7B07" w:rsidRPr="00573F29">
        <w:rPr>
          <w:i/>
        </w:rPr>
        <w:t xml:space="preserve">echniques for </w:t>
      </w:r>
      <w:r w:rsidR="00E55BC6" w:rsidRPr="00573F29">
        <w:rPr>
          <w:i/>
        </w:rPr>
        <w:t>E</w:t>
      </w:r>
      <w:r w:rsidR="00AF7B07" w:rsidRPr="00573F29">
        <w:rPr>
          <w:i/>
        </w:rPr>
        <w:t xml:space="preserve">conomic </w:t>
      </w:r>
      <w:r w:rsidR="00E55BC6" w:rsidRPr="00573F29">
        <w:rPr>
          <w:i/>
        </w:rPr>
        <w:t>A</w:t>
      </w:r>
      <w:r w:rsidR="00AF7B07" w:rsidRPr="00573F29">
        <w:rPr>
          <w:i/>
        </w:rPr>
        <w:t>nalysis</w:t>
      </w:r>
      <w:r w:rsidRPr="00573F29">
        <w:t>,</w:t>
      </w:r>
      <w:r w:rsidR="00AF7B07" w:rsidRPr="00573F29">
        <w:t xml:space="preserve"> </w:t>
      </w:r>
      <w:r w:rsidRPr="00573F29">
        <w:t>London: Academic Press</w:t>
      </w:r>
      <w:r w:rsidR="00820B4C" w:rsidRPr="00573F29">
        <w:t>.</w:t>
      </w:r>
      <w:r w:rsidR="00DD7F42" w:rsidRPr="00573F29">
        <w:t xml:space="preserve"> Pp. 115–152.</w:t>
      </w:r>
    </w:p>
    <w:p w14:paraId="6B0C2CBB" w14:textId="1291E759" w:rsidR="00AF7B07" w:rsidRPr="00573F29" w:rsidRDefault="005D7163" w:rsidP="00573F29">
      <w:pPr>
        <w:pStyle w:val="Reference-Alphabetical"/>
        <w:jc w:val="both"/>
      </w:pPr>
      <w:r w:rsidRPr="00573F29">
        <w:t>Allen P.M.</w:t>
      </w:r>
      <w:r w:rsidR="00AF7B07" w:rsidRPr="00573F29">
        <w:t xml:space="preserve"> </w:t>
      </w:r>
      <w:r w:rsidRPr="00573F29">
        <w:t xml:space="preserve">and </w:t>
      </w:r>
      <w:proofErr w:type="spellStart"/>
      <w:r w:rsidRPr="00573F29">
        <w:t>Sanglier</w:t>
      </w:r>
      <w:proofErr w:type="spellEnd"/>
      <w:r w:rsidRPr="00573F29">
        <w:t xml:space="preserve"> M. (1979). “A dynamic model of growth in a Central Place system”,</w:t>
      </w:r>
      <w:r w:rsidR="00AF7B07" w:rsidRPr="00573F29">
        <w:t xml:space="preserve"> </w:t>
      </w:r>
      <w:r w:rsidR="00AF7B07" w:rsidRPr="00573F29">
        <w:rPr>
          <w:i/>
        </w:rPr>
        <w:t>Geographical Analysis</w:t>
      </w:r>
      <w:r w:rsidRPr="00573F29">
        <w:t>,</w:t>
      </w:r>
      <w:r w:rsidR="00AF7B07" w:rsidRPr="00573F29">
        <w:t xml:space="preserve"> </w:t>
      </w:r>
      <w:r w:rsidRPr="00573F29">
        <w:t xml:space="preserve">11: </w:t>
      </w:r>
      <w:r w:rsidR="00AF7B07" w:rsidRPr="00573F29">
        <w:t>256–</w:t>
      </w:r>
      <w:r w:rsidR="00E55BC6" w:rsidRPr="00573F29">
        <w:t>2</w:t>
      </w:r>
      <w:r w:rsidR="00AF7B07" w:rsidRPr="00573F29">
        <w:t>72</w:t>
      </w:r>
      <w:r w:rsidRPr="00573F29">
        <w:t>.</w:t>
      </w:r>
    </w:p>
    <w:p w14:paraId="67B7C635" w14:textId="0264FFFA" w:rsidR="00AF7B07" w:rsidRPr="00573F29" w:rsidRDefault="005D7163" w:rsidP="00573F29">
      <w:pPr>
        <w:pStyle w:val="Reference-Alphabetical"/>
        <w:jc w:val="both"/>
      </w:pPr>
      <w:r w:rsidRPr="00573F29">
        <w:t>Allen P.M.</w:t>
      </w:r>
      <w:r w:rsidR="00AF7B07" w:rsidRPr="00573F29">
        <w:t xml:space="preserve"> </w:t>
      </w:r>
      <w:r w:rsidRPr="00573F29">
        <w:t xml:space="preserve">and </w:t>
      </w:r>
      <w:proofErr w:type="spellStart"/>
      <w:r w:rsidRPr="00573F29">
        <w:t>Sanglier</w:t>
      </w:r>
      <w:proofErr w:type="spellEnd"/>
      <w:r w:rsidRPr="00573F29">
        <w:t xml:space="preserve"> M. (1981). “Urban evolution,</w:t>
      </w:r>
      <w:r w:rsidR="00AF7B07" w:rsidRPr="00573F29">
        <w:t xml:space="preserve"> </w:t>
      </w:r>
      <w:r w:rsidRPr="00573F29">
        <w:t>self-organization and decision-making”,</w:t>
      </w:r>
      <w:r w:rsidR="00AF7B07" w:rsidRPr="00573F29">
        <w:t xml:space="preserve"> </w:t>
      </w:r>
      <w:r w:rsidR="00AF7B07" w:rsidRPr="00573F29">
        <w:rPr>
          <w:i/>
        </w:rPr>
        <w:t>Environment and Planning A,</w:t>
      </w:r>
      <w:r w:rsidR="00AF7B07" w:rsidRPr="00573F29">
        <w:t xml:space="preserve"> </w:t>
      </w:r>
      <w:r w:rsidRPr="00573F29">
        <w:t>13: 167–183.</w:t>
      </w:r>
    </w:p>
    <w:p w14:paraId="62D04A7F" w14:textId="1A522382" w:rsidR="00AF7B07" w:rsidRPr="00573F29" w:rsidRDefault="005D7163" w:rsidP="00573F29">
      <w:pPr>
        <w:pStyle w:val="Reference-Alphabetical"/>
        <w:jc w:val="both"/>
      </w:pPr>
      <w:r w:rsidRPr="00573F29">
        <w:t>Alonso W. (1971). “The economics of urban size”,</w:t>
      </w:r>
      <w:r w:rsidR="00AF7B07" w:rsidRPr="00573F29">
        <w:t xml:space="preserve"> </w:t>
      </w:r>
      <w:r w:rsidR="00AF7B07" w:rsidRPr="00573F29">
        <w:rPr>
          <w:i/>
        </w:rPr>
        <w:t>Papers and Proceedings of the Regional Science Association</w:t>
      </w:r>
      <w:r w:rsidRPr="00573F29">
        <w:t>,</w:t>
      </w:r>
      <w:r w:rsidR="00AF7B07" w:rsidRPr="00573F29">
        <w:t xml:space="preserve"> </w:t>
      </w:r>
      <w:r w:rsidRPr="00573F29">
        <w:t>26: 67–83.</w:t>
      </w:r>
    </w:p>
    <w:p w14:paraId="43A6BC00" w14:textId="446995C2" w:rsidR="00AF7B07" w:rsidRPr="00573F29" w:rsidRDefault="005D7163" w:rsidP="00573F29">
      <w:pPr>
        <w:pStyle w:val="Reference-Alphabetical"/>
        <w:jc w:val="both"/>
      </w:pPr>
      <w:r w:rsidRPr="00573F29">
        <w:t>Alonso W. (1973). “Urban zero population growth”,</w:t>
      </w:r>
      <w:r w:rsidR="00AF7B07" w:rsidRPr="00573F29">
        <w:t xml:space="preserve"> </w:t>
      </w:r>
      <w:r w:rsidR="00AF7B07" w:rsidRPr="00573F29">
        <w:rPr>
          <w:i/>
        </w:rPr>
        <w:t>Daedalus</w:t>
      </w:r>
      <w:r w:rsidRPr="00573F29">
        <w:t>,</w:t>
      </w:r>
      <w:r w:rsidR="00AF7B07" w:rsidRPr="00573F29">
        <w:t xml:space="preserve"> </w:t>
      </w:r>
      <w:r w:rsidRPr="00573F29">
        <w:t>102 (4): 191–206.</w:t>
      </w:r>
    </w:p>
    <w:p w14:paraId="5247B4D4" w14:textId="2042381D" w:rsidR="00AF7B07" w:rsidRPr="00573F29" w:rsidRDefault="005D7163" w:rsidP="00573F29">
      <w:pPr>
        <w:pStyle w:val="Reference-Alphabetical"/>
        <w:jc w:val="both"/>
      </w:pPr>
      <w:r w:rsidRPr="00573F29">
        <w:t>Andersson M.,</w:t>
      </w:r>
      <w:r w:rsidR="00AF7B07" w:rsidRPr="00573F29">
        <w:t xml:space="preserve"> </w:t>
      </w:r>
      <w:proofErr w:type="spellStart"/>
      <w:r w:rsidRPr="00573F29">
        <w:t>Klaesson</w:t>
      </w:r>
      <w:proofErr w:type="spellEnd"/>
      <w:r w:rsidRPr="00573F29">
        <w:t xml:space="preserve"> </w:t>
      </w:r>
      <w:proofErr w:type="gramStart"/>
      <w:r w:rsidRPr="00573F29">
        <w:t>J.</w:t>
      </w:r>
      <w:proofErr w:type="gramEnd"/>
      <w:r w:rsidR="00AF7B07" w:rsidRPr="00573F29">
        <w:t xml:space="preserve"> </w:t>
      </w:r>
      <w:r w:rsidRPr="00573F29">
        <w:t>and Larsson J. P. (2014). “The sources of the urban wage premium by worker skills: Spatial sorting or agglomeration economies?”</w:t>
      </w:r>
      <w:r w:rsidR="00AF7B07" w:rsidRPr="00573F29">
        <w:t xml:space="preserve"> </w:t>
      </w:r>
      <w:r w:rsidR="00AF7B07" w:rsidRPr="00573F29">
        <w:rPr>
          <w:i/>
        </w:rPr>
        <w:t>Papers in Regional Science</w:t>
      </w:r>
      <w:r w:rsidRPr="00573F29">
        <w:t>,</w:t>
      </w:r>
      <w:r w:rsidR="00AF7B07" w:rsidRPr="00573F29">
        <w:t xml:space="preserve"> </w:t>
      </w:r>
      <w:r w:rsidRPr="00573F29">
        <w:t>93</w:t>
      </w:r>
      <w:r w:rsidR="002C0B30" w:rsidRPr="00573F29">
        <w:t xml:space="preserve"> </w:t>
      </w:r>
      <w:r w:rsidRPr="00573F29">
        <w:t>(4): 727–747.</w:t>
      </w:r>
    </w:p>
    <w:p w14:paraId="704C5A20" w14:textId="276F80EF" w:rsidR="00AF7B07" w:rsidRPr="00573F29" w:rsidRDefault="005D7163" w:rsidP="00573F29">
      <w:pPr>
        <w:pStyle w:val="Reference-Alphabetical"/>
        <w:jc w:val="both"/>
      </w:pPr>
      <w:proofErr w:type="spellStart"/>
      <w:r w:rsidRPr="00573F29">
        <w:t>Aydalot</w:t>
      </w:r>
      <w:proofErr w:type="spellEnd"/>
      <w:r w:rsidRPr="00573F29">
        <w:t xml:space="preserve"> Ph. and </w:t>
      </w:r>
      <w:proofErr w:type="spellStart"/>
      <w:r w:rsidRPr="00573F29">
        <w:t>Camagni</w:t>
      </w:r>
      <w:proofErr w:type="spellEnd"/>
      <w:r w:rsidRPr="00573F29">
        <w:t xml:space="preserve"> R. (1986). “</w:t>
      </w:r>
      <w:proofErr w:type="spellStart"/>
      <w:r w:rsidRPr="00573F29">
        <w:t>Tertiarisation</w:t>
      </w:r>
      <w:proofErr w:type="spellEnd"/>
      <w:r w:rsidRPr="00573F29">
        <w:t xml:space="preserve"> et </w:t>
      </w:r>
      <w:proofErr w:type="spellStart"/>
      <w:r w:rsidRPr="00573F29">
        <w:t>développement</w:t>
      </w:r>
      <w:proofErr w:type="spellEnd"/>
      <w:r w:rsidRPr="00573F29">
        <w:t xml:space="preserve"> des metropoles: un </w:t>
      </w:r>
      <w:proofErr w:type="spellStart"/>
      <w:r w:rsidRPr="00573F29">
        <w:t>modèle</w:t>
      </w:r>
      <w:proofErr w:type="spellEnd"/>
      <w:r w:rsidRPr="00573F29">
        <w:t xml:space="preserve"> de simulation du </w:t>
      </w:r>
      <w:proofErr w:type="spellStart"/>
      <w:r w:rsidRPr="00573F29">
        <w:t>développement</w:t>
      </w:r>
      <w:proofErr w:type="spellEnd"/>
      <w:r w:rsidRPr="00573F29">
        <w:t xml:space="preserve"> regional”,</w:t>
      </w:r>
      <w:r w:rsidR="00AF7B07" w:rsidRPr="00573F29">
        <w:t xml:space="preserve"> </w:t>
      </w:r>
      <w:r w:rsidR="00AF7B07" w:rsidRPr="00573F29">
        <w:rPr>
          <w:i/>
        </w:rPr>
        <w:t xml:space="preserve">Revue </w:t>
      </w:r>
      <w:proofErr w:type="spellStart"/>
      <w:r w:rsidR="00AF7B07" w:rsidRPr="00573F29">
        <w:rPr>
          <w:i/>
        </w:rPr>
        <w:t>d’économie</w:t>
      </w:r>
      <w:proofErr w:type="spellEnd"/>
      <w:r w:rsidR="00AF7B07" w:rsidRPr="00573F29">
        <w:rPr>
          <w:i/>
        </w:rPr>
        <w:t xml:space="preserve"> </w:t>
      </w:r>
      <w:proofErr w:type="spellStart"/>
      <w:r w:rsidR="00AF7B07" w:rsidRPr="00573F29">
        <w:rPr>
          <w:i/>
        </w:rPr>
        <w:t>régionale</w:t>
      </w:r>
      <w:proofErr w:type="spellEnd"/>
      <w:r w:rsidR="00AF7B07" w:rsidRPr="00573F29">
        <w:rPr>
          <w:i/>
        </w:rPr>
        <w:t xml:space="preserve"> et </w:t>
      </w:r>
      <w:proofErr w:type="spellStart"/>
      <w:r w:rsidR="00AF7B07" w:rsidRPr="00573F29">
        <w:rPr>
          <w:i/>
        </w:rPr>
        <w:t>urbaine</w:t>
      </w:r>
      <w:proofErr w:type="spellEnd"/>
      <w:r w:rsidR="00937017" w:rsidRPr="00573F29">
        <w:t>,</w:t>
      </w:r>
      <w:r w:rsidR="00AF7B07" w:rsidRPr="00573F29">
        <w:t xml:space="preserve"> </w:t>
      </w:r>
      <w:r w:rsidR="00937017" w:rsidRPr="00573F29">
        <w:t>25</w:t>
      </w:r>
      <w:r w:rsidR="00E55BC6" w:rsidRPr="00573F29">
        <w:t>:</w:t>
      </w:r>
      <w:r w:rsidR="00937017" w:rsidRPr="00573F29">
        <w:t xml:space="preserve"> </w:t>
      </w:r>
      <w:r w:rsidR="00AF7B07" w:rsidRPr="00573F29">
        <w:t>171–186</w:t>
      </w:r>
      <w:r w:rsidR="00937017" w:rsidRPr="00573F29">
        <w:t>.</w:t>
      </w:r>
    </w:p>
    <w:p w14:paraId="41C5E6D2" w14:textId="7C88F406" w:rsidR="00AF7B07" w:rsidRPr="00573F29" w:rsidRDefault="005D7163" w:rsidP="00573F29">
      <w:pPr>
        <w:pStyle w:val="Reference-Alphabetical"/>
        <w:jc w:val="both"/>
      </w:pPr>
      <w:r w:rsidRPr="00573F29">
        <w:t xml:space="preserve">Baumol W. (1967). “Macroeconomics of unbalanced growth: </w:t>
      </w:r>
      <w:r w:rsidR="006A04FA" w:rsidRPr="00573F29">
        <w:t>T</w:t>
      </w:r>
      <w:r w:rsidRPr="00573F29">
        <w:t>he anatomy of the urban crisis”,</w:t>
      </w:r>
      <w:r w:rsidR="00AF7B07" w:rsidRPr="00573F29">
        <w:t xml:space="preserve"> </w:t>
      </w:r>
      <w:r w:rsidR="00AF7B07" w:rsidRPr="00573F29">
        <w:rPr>
          <w:i/>
        </w:rPr>
        <w:t>American Economic Review</w:t>
      </w:r>
      <w:r w:rsidRPr="00573F29">
        <w:t>,</w:t>
      </w:r>
      <w:r w:rsidR="00AF7B07" w:rsidRPr="00573F29">
        <w:t xml:space="preserve"> </w:t>
      </w:r>
      <w:r w:rsidRPr="00573F29">
        <w:t>57</w:t>
      </w:r>
      <w:r w:rsidR="00E55BC6" w:rsidRPr="00573F29">
        <w:t>:</w:t>
      </w:r>
      <w:r w:rsidRPr="00573F29">
        <w:t xml:space="preserve"> </w:t>
      </w:r>
      <w:r w:rsidR="00AF7B07" w:rsidRPr="00573F29">
        <w:t>415–</w:t>
      </w:r>
      <w:r w:rsidR="00E55BC6" w:rsidRPr="00573F29">
        <w:t>4</w:t>
      </w:r>
      <w:r w:rsidR="00AF7B07" w:rsidRPr="00573F29">
        <w:t>26</w:t>
      </w:r>
      <w:r w:rsidRPr="00573F29">
        <w:t>.</w:t>
      </w:r>
    </w:p>
    <w:p w14:paraId="654B1D65" w14:textId="2A05F249" w:rsidR="00AF7B07" w:rsidRPr="00573F29" w:rsidRDefault="005D7163" w:rsidP="00573F29">
      <w:pPr>
        <w:pStyle w:val="Reference-Alphabetical"/>
        <w:jc w:val="both"/>
      </w:pPr>
      <w:proofErr w:type="spellStart"/>
      <w:r w:rsidRPr="00573F29">
        <w:t>Becattini</w:t>
      </w:r>
      <w:proofErr w:type="spellEnd"/>
      <w:r w:rsidRPr="00573F29">
        <w:t xml:space="preserve"> G. (1990). “The Marshallian industrial district as a socio-economic notion”,</w:t>
      </w:r>
      <w:r w:rsidR="00AF7B07" w:rsidRPr="00573F29">
        <w:t xml:space="preserve"> </w:t>
      </w:r>
      <w:r w:rsidRPr="00573F29">
        <w:t>in Pyke F.,</w:t>
      </w:r>
      <w:r w:rsidR="00AF7B07" w:rsidRPr="00573F29">
        <w:t xml:space="preserve"> </w:t>
      </w:r>
      <w:proofErr w:type="spellStart"/>
      <w:r w:rsidRPr="00573F29">
        <w:t>Becattini</w:t>
      </w:r>
      <w:proofErr w:type="spellEnd"/>
      <w:r w:rsidRPr="00573F29">
        <w:t xml:space="preserve"> G. and </w:t>
      </w:r>
      <w:proofErr w:type="spellStart"/>
      <w:r w:rsidRPr="00573F29">
        <w:t>Sengenberger</w:t>
      </w:r>
      <w:proofErr w:type="spellEnd"/>
      <w:r w:rsidRPr="00573F29">
        <w:t xml:space="preserve"> W.</w:t>
      </w:r>
      <w:r w:rsidR="00E55BC6" w:rsidRPr="00573F29">
        <w:t xml:space="preserve"> (</w:t>
      </w:r>
      <w:r w:rsidR="00B95790" w:rsidRPr="00573F29">
        <w:t>e</w:t>
      </w:r>
      <w:r w:rsidR="00E55BC6" w:rsidRPr="00573F29">
        <w:t>ds.)</w:t>
      </w:r>
      <w:r w:rsidRPr="00573F29">
        <w:t>,</w:t>
      </w:r>
      <w:r w:rsidR="00AF7B07" w:rsidRPr="00573F29">
        <w:t xml:space="preserve"> </w:t>
      </w:r>
      <w:r w:rsidR="00AF7B07" w:rsidRPr="00573F29">
        <w:rPr>
          <w:i/>
        </w:rPr>
        <w:t xml:space="preserve">Industrial </w:t>
      </w:r>
      <w:r w:rsidR="00E55BC6" w:rsidRPr="00573F29">
        <w:rPr>
          <w:i/>
        </w:rPr>
        <w:t>D</w:t>
      </w:r>
      <w:r w:rsidR="00AF7B07" w:rsidRPr="00573F29">
        <w:rPr>
          <w:i/>
        </w:rPr>
        <w:t xml:space="preserve">istricts and </w:t>
      </w:r>
      <w:r w:rsidR="00E55BC6" w:rsidRPr="00573F29">
        <w:rPr>
          <w:i/>
        </w:rPr>
        <w:t>I</w:t>
      </w:r>
      <w:r w:rsidR="00AF7B07" w:rsidRPr="00573F29">
        <w:rPr>
          <w:i/>
        </w:rPr>
        <w:t xml:space="preserve">nter-firm </w:t>
      </w:r>
      <w:r w:rsidR="00E55BC6" w:rsidRPr="00573F29">
        <w:rPr>
          <w:i/>
        </w:rPr>
        <w:t>C</w:t>
      </w:r>
      <w:r w:rsidR="00AF7B07" w:rsidRPr="00573F29">
        <w:rPr>
          <w:i/>
        </w:rPr>
        <w:t>o-operation in Italy</w:t>
      </w:r>
      <w:r w:rsidRPr="00573F29">
        <w:t>,</w:t>
      </w:r>
      <w:r w:rsidR="00AF7B07" w:rsidRPr="00573F29">
        <w:t xml:space="preserve"> </w:t>
      </w:r>
      <w:r w:rsidRPr="00573F29">
        <w:t xml:space="preserve">Geneva: International Institute of </w:t>
      </w:r>
      <w:proofErr w:type="spellStart"/>
      <w:r w:rsidRPr="00573F29">
        <w:t>Labour</w:t>
      </w:r>
      <w:proofErr w:type="spellEnd"/>
      <w:r w:rsidRPr="00573F29">
        <w:t xml:space="preserve"> Studies,</w:t>
      </w:r>
      <w:r w:rsidR="00AF7B07" w:rsidRPr="00573F29">
        <w:t xml:space="preserve"> </w:t>
      </w:r>
      <w:r w:rsidR="004043C9" w:rsidRPr="00573F29">
        <w:t xml:space="preserve">pp. </w:t>
      </w:r>
      <w:r w:rsidR="00AF7B07" w:rsidRPr="00573F29">
        <w:t>37–51</w:t>
      </w:r>
      <w:r w:rsidRPr="00573F29">
        <w:t>.</w:t>
      </w:r>
    </w:p>
    <w:p w14:paraId="3D300BE5" w14:textId="4F1527D4" w:rsidR="00AF7B07" w:rsidRPr="00573F29" w:rsidRDefault="005D7163" w:rsidP="00573F29">
      <w:pPr>
        <w:pStyle w:val="Reference-Alphabetical"/>
        <w:jc w:val="both"/>
      </w:pPr>
      <w:r w:rsidRPr="00573F29">
        <w:t>Beckmann M. J. (1958). “City hierarchies and the distribution of city size”,</w:t>
      </w:r>
      <w:r w:rsidR="00AF7B07" w:rsidRPr="00573F29">
        <w:t xml:space="preserve"> </w:t>
      </w:r>
      <w:r w:rsidR="00AF7B07" w:rsidRPr="00573F29">
        <w:rPr>
          <w:i/>
        </w:rPr>
        <w:t>Economic Development and Cultural Change</w:t>
      </w:r>
      <w:r w:rsidRPr="00573F29">
        <w:t>,</w:t>
      </w:r>
      <w:r w:rsidR="00AF7B07" w:rsidRPr="00573F29">
        <w:t xml:space="preserve"> </w:t>
      </w:r>
      <w:r w:rsidR="00DD7F42" w:rsidRPr="00573F29">
        <w:t>6</w:t>
      </w:r>
      <w:r w:rsidRPr="00573F29">
        <w:t>(3): 243–248.</w:t>
      </w:r>
    </w:p>
    <w:p w14:paraId="32D7AD2D" w14:textId="6B355D69" w:rsidR="00AF7B07" w:rsidRPr="00573F29" w:rsidRDefault="005D7163" w:rsidP="00573F29">
      <w:pPr>
        <w:pStyle w:val="Reference-Alphabetical"/>
        <w:jc w:val="both"/>
      </w:pPr>
      <w:r w:rsidRPr="00573F29">
        <w:t>Beckmann M. J.</w:t>
      </w:r>
      <w:r w:rsidR="00AF7B07" w:rsidRPr="00573F29">
        <w:t xml:space="preserve"> </w:t>
      </w:r>
      <w:r w:rsidRPr="00573F29">
        <w:t xml:space="preserve">and McPherson J. C. (1970). “City size distribution in a central place hierarchy: </w:t>
      </w:r>
      <w:r w:rsidR="006A04FA" w:rsidRPr="00573F29">
        <w:t>A</w:t>
      </w:r>
      <w:r w:rsidRPr="00573F29">
        <w:t>n alternative approach”,</w:t>
      </w:r>
      <w:r w:rsidR="00AF7B07" w:rsidRPr="00573F29">
        <w:t xml:space="preserve"> </w:t>
      </w:r>
      <w:r w:rsidR="00AF7B07" w:rsidRPr="00573F29">
        <w:rPr>
          <w:i/>
        </w:rPr>
        <w:t>Journal of Regional Science</w:t>
      </w:r>
      <w:r w:rsidRPr="00573F29">
        <w:t>,</w:t>
      </w:r>
      <w:r w:rsidR="00AF7B07" w:rsidRPr="00573F29">
        <w:t xml:space="preserve"> </w:t>
      </w:r>
      <w:r w:rsidRPr="00573F29">
        <w:t>10 (1): 25–33.</w:t>
      </w:r>
    </w:p>
    <w:p w14:paraId="0FC4334A" w14:textId="52E8F729" w:rsidR="00AF7B07" w:rsidRPr="00573F29" w:rsidRDefault="005D7163" w:rsidP="00573F29">
      <w:pPr>
        <w:pStyle w:val="Reference-Alphabetical"/>
        <w:jc w:val="both"/>
      </w:pPr>
      <w:r w:rsidRPr="00573F29">
        <w:t>Bennett M.</w:t>
      </w:r>
      <w:r w:rsidR="00E55BC6" w:rsidRPr="00573F29">
        <w:t xml:space="preserve"> </w:t>
      </w:r>
      <w:r w:rsidRPr="00573F29">
        <w:t>I.</w:t>
      </w:r>
      <w:r w:rsidR="00E55BC6" w:rsidRPr="00573F29">
        <w:t xml:space="preserve"> </w:t>
      </w:r>
      <w:r w:rsidRPr="00573F29">
        <w:t xml:space="preserve">J. and </w:t>
      </w:r>
      <w:proofErr w:type="spellStart"/>
      <w:r w:rsidRPr="00573F29">
        <w:t>Gilot</w:t>
      </w:r>
      <w:proofErr w:type="spellEnd"/>
      <w:r w:rsidRPr="00573F29">
        <w:t xml:space="preserve"> R.</w:t>
      </w:r>
      <w:r w:rsidR="00E55BC6" w:rsidRPr="00573F29">
        <w:t xml:space="preserve"> </w:t>
      </w:r>
      <w:r w:rsidRPr="00573F29">
        <w:t>P. (eds.) (2007)</w:t>
      </w:r>
      <w:r w:rsidR="00E55BC6" w:rsidRPr="00573F29">
        <w:t>.</w:t>
      </w:r>
      <w:r w:rsidR="00AF7B07" w:rsidRPr="00573F29">
        <w:t xml:space="preserve"> </w:t>
      </w:r>
      <w:r w:rsidR="00AF7B07" w:rsidRPr="00573F29">
        <w:rPr>
          <w:i/>
        </w:rPr>
        <w:t xml:space="preserve">Economic </w:t>
      </w:r>
      <w:r w:rsidR="00E55BC6" w:rsidRPr="00573F29">
        <w:rPr>
          <w:i/>
        </w:rPr>
        <w:t>D</w:t>
      </w:r>
      <w:r w:rsidR="00AF7B07" w:rsidRPr="00573F29">
        <w:rPr>
          <w:i/>
        </w:rPr>
        <w:t xml:space="preserve">evelopment in American </w:t>
      </w:r>
      <w:r w:rsidR="00E55BC6" w:rsidRPr="00573F29">
        <w:rPr>
          <w:i/>
        </w:rPr>
        <w:t>C</w:t>
      </w:r>
      <w:r w:rsidR="00AF7B07" w:rsidRPr="00573F29">
        <w:rPr>
          <w:i/>
        </w:rPr>
        <w:t xml:space="preserve">ities: </w:t>
      </w:r>
      <w:r w:rsidR="006A04FA" w:rsidRPr="00573F29">
        <w:rPr>
          <w:i/>
        </w:rPr>
        <w:t>T</w:t>
      </w:r>
      <w:r w:rsidR="00AF7B07" w:rsidRPr="00573F29">
        <w:rPr>
          <w:i/>
        </w:rPr>
        <w:t xml:space="preserve">he </w:t>
      </w:r>
      <w:r w:rsidR="00E55BC6" w:rsidRPr="00573F29">
        <w:rPr>
          <w:i/>
        </w:rPr>
        <w:t>P</w:t>
      </w:r>
      <w:r w:rsidR="00AF7B07" w:rsidRPr="00573F29">
        <w:rPr>
          <w:i/>
        </w:rPr>
        <w:t xml:space="preserve">ursuit of an </w:t>
      </w:r>
      <w:r w:rsidR="00E55BC6" w:rsidRPr="00573F29">
        <w:rPr>
          <w:i/>
        </w:rPr>
        <w:t>E</w:t>
      </w:r>
      <w:r w:rsidR="00AF7B07" w:rsidRPr="00573F29">
        <w:rPr>
          <w:i/>
        </w:rPr>
        <w:t xml:space="preserve">quity </w:t>
      </w:r>
      <w:r w:rsidR="00E55BC6" w:rsidRPr="00573F29">
        <w:rPr>
          <w:i/>
        </w:rPr>
        <w:t>A</w:t>
      </w:r>
      <w:r w:rsidR="00AF7B07" w:rsidRPr="00573F29">
        <w:rPr>
          <w:i/>
        </w:rPr>
        <w:t>genda</w:t>
      </w:r>
      <w:r w:rsidRPr="00573F29">
        <w:t>,</w:t>
      </w:r>
      <w:r w:rsidR="00AF7B07" w:rsidRPr="00573F29">
        <w:t xml:space="preserve"> </w:t>
      </w:r>
      <w:r w:rsidRPr="00573F29">
        <w:t>New York: University of New York Press.</w:t>
      </w:r>
    </w:p>
    <w:p w14:paraId="439EBA63" w14:textId="33153FB9" w:rsidR="00AF7B07" w:rsidRPr="00573F29" w:rsidRDefault="005D7163" w:rsidP="00573F29">
      <w:pPr>
        <w:pStyle w:val="Reference-Alphabetical"/>
        <w:jc w:val="both"/>
      </w:pPr>
      <w:r w:rsidRPr="00573F29">
        <w:t>Berger M.,</w:t>
      </w:r>
      <w:r w:rsidR="00AF7B07" w:rsidRPr="00573F29">
        <w:t xml:space="preserve"> </w:t>
      </w:r>
      <w:r w:rsidRPr="00573F29">
        <w:t xml:space="preserve">Blomquist </w:t>
      </w:r>
      <w:proofErr w:type="gramStart"/>
      <w:r w:rsidRPr="00573F29">
        <w:t>G.</w:t>
      </w:r>
      <w:proofErr w:type="gramEnd"/>
      <w:r w:rsidRPr="00573F29">
        <w:t xml:space="preserve"> and Waldner W. (1987). “A revealed-preference raking of quality of life for metropolitan areas”,</w:t>
      </w:r>
      <w:r w:rsidR="00AF7B07" w:rsidRPr="00573F29">
        <w:t xml:space="preserve"> </w:t>
      </w:r>
      <w:r w:rsidR="00AF7B07" w:rsidRPr="00573F29">
        <w:rPr>
          <w:i/>
        </w:rPr>
        <w:t>Social Science Quarterly</w:t>
      </w:r>
      <w:r w:rsidRPr="00573F29">
        <w:t>,</w:t>
      </w:r>
      <w:r w:rsidR="00AF7B07" w:rsidRPr="00573F29">
        <w:t xml:space="preserve"> </w:t>
      </w:r>
      <w:r w:rsidRPr="00573F29">
        <w:t xml:space="preserve">68: </w:t>
      </w:r>
      <w:r w:rsidR="00AF7B07" w:rsidRPr="00573F29">
        <w:t>761–778</w:t>
      </w:r>
      <w:r w:rsidRPr="00573F29">
        <w:t>.</w:t>
      </w:r>
    </w:p>
    <w:p w14:paraId="1ADBE7E5" w14:textId="365D0AD7" w:rsidR="00AF7B07" w:rsidRPr="00573F29" w:rsidRDefault="005D7163" w:rsidP="00573F29">
      <w:pPr>
        <w:pStyle w:val="Reference-Alphabetical"/>
        <w:jc w:val="both"/>
      </w:pPr>
      <w:r w:rsidRPr="00573F29">
        <w:rPr>
          <w:lang w:val="it-IT"/>
        </w:rPr>
        <w:lastRenderedPageBreak/>
        <w:t>Bertuglia S.,</w:t>
      </w:r>
      <w:r w:rsidR="00AF7B07" w:rsidRPr="00573F29">
        <w:rPr>
          <w:lang w:val="it-IT"/>
        </w:rPr>
        <w:t xml:space="preserve"> </w:t>
      </w:r>
      <w:r w:rsidRPr="00573F29">
        <w:rPr>
          <w:lang w:val="it-IT"/>
        </w:rPr>
        <w:t>Leonardi G.,</w:t>
      </w:r>
      <w:r w:rsidR="00AF7B07" w:rsidRPr="00573F29">
        <w:rPr>
          <w:lang w:val="it-IT"/>
        </w:rPr>
        <w:t xml:space="preserve"> </w:t>
      </w:r>
      <w:r w:rsidRPr="00573F29">
        <w:rPr>
          <w:lang w:val="it-IT"/>
        </w:rPr>
        <w:t>Ocelli S.,</w:t>
      </w:r>
      <w:r w:rsidR="00AF7B07" w:rsidRPr="00573F29">
        <w:rPr>
          <w:lang w:val="it-IT"/>
        </w:rPr>
        <w:t xml:space="preserve"> </w:t>
      </w:r>
      <w:proofErr w:type="spellStart"/>
      <w:r w:rsidRPr="00573F29">
        <w:rPr>
          <w:lang w:val="it-IT"/>
        </w:rPr>
        <w:t>Rabino</w:t>
      </w:r>
      <w:proofErr w:type="spellEnd"/>
      <w:r w:rsidRPr="00573F29">
        <w:rPr>
          <w:lang w:val="it-IT"/>
        </w:rPr>
        <w:t xml:space="preserve"> G.,</w:t>
      </w:r>
      <w:r w:rsidR="00AF7B07" w:rsidRPr="00573F29">
        <w:rPr>
          <w:lang w:val="it-IT"/>
        </w:rPr>
        <w:t xml:space="preserve"> </w:t>
      </w:r>
      <w:r w:rsidRPr="00573F29">
        <w:rPr>
          <w:lang w:val="it-IT"/>
        </w:rPr>
        <w:t>Tadei R.</w:t>
      </w:r>
      <w:r w:rsidR="00AF7B07" w:rsidRPr="00573F29">
        <w:rPr>
          <w:lang w:val="it-IT"/>
        </w:rPr>
        <w:t xml:space="preserve"> </w:t>
      </w:r>
      <w:r w:rsidRPr="00573F29">
        <w:rPr>
          <w:lang w:val="it-IT"/>
        </w:rPr>
        <w:t>and Wilson A. (</w:t>
      </w:r>
      <w:proofErr w:type="spellStart"/>
      <w:r w:rsidRPr="00573F29">
        <w:rPr>
          <w:lang w:val="it-IT"/>
        </w:rPr>
        <w:t>eds</w:t>
      </w:r>
      <w:proofErr w:type="spellEnd"/>
      <w:r w:rsidRPr="00573F29">
        <w:rPr>
          <w:lang w:val="it-IT"/>
        </w:rPr>
        <w:t>.)</w:t>
      </w:r>
      <w:r w:rsidR="00AF7B07" w:rsidRPr="00573F29">
        <w:rPr>
          <w:lang w:val="it-IT"/>
        </w:rPr>
        <w:t xml:space="preserve"> </w:t>
      </w:r>
      <w:r w:rsidRPr="00573F29">
        <w:t xml:space="preserve">(1987). </w:t>
      </w:r>
      <w:r w:rsidR="00AF7B07" w:rsidRPr="00573F29">
        <w:rPr>
          <w:i/>
        </w:rPr>
        <w:t xml:space="preserve">Urban Systems: Contemporary </w:t>
      </w:r>
      <w:r w:rsidR="002025F8" w:rsidRPr="00573F29">
        <w:rPr>
          <w:i/>
        </w:rPr>
        <w:t>A</w:t>
      </w:r>
      <w:r w:rsidR="00AF7B07" w:rsidRPr="00573F29">
        <w:rPr>
          <w:i/>
        </w:rPr>
        <w:t xml:space="preserve">pproaches to </w:t>
      </w:r>
      <w:r w:rsidR="002025F8" w:rsidRPr="00573F29">
        <w:rPr>
          <w:i/>
        </w:rPr>
        <w:t>M</w:t>
      </w:r>
      <w:r w:rsidR="00AF7B07" w:rsidRPr="00573F29">
        <w:rPr>
          <w:i/>
        </w:rPr>
        <w:t>odelling</w:t>
      </w:r>
      <w:r w:rsidRPr="00573F29">
        <w:t>,</w:t>
      </w:r>
      <w:r w:rsidR="00AF7B07" w:rsidRPr="00573F29">
        <w:t xml:space="preserve"> </w:t>
      </w:r>
      <w:r w:rsidRPr="00573F29">
        <w:t>London: Croom Helm</w:t>
      </w:r>
      <w:r w:rsidR="002025F8" w:rsidRPr="00573F29">
        <w:t xml:space="preserve">, </w:t>
      </w:r>
      <w:r w:rsidRPr="00573F29">
        <w:t>1987.</w:t>
      </w:r>
    </w:p>
    <w:p w14:paraId="3E768B42" w14:textId="2A75AF73" w:rsidR="00AF7B07" w:rsidRPr="00573F29" w:rsidRDefault="005D7163" w:rsidP="00573F29">
      <w:pPr>
        <w:pStyle w:val="Reference-Alphabetical"/>
        <w:jc w:val="both"/>
      </w:pPr>
      <w:r w:rsidRPr="00573F29">
        <w:t>Blomquist G.,</w:t>
      </w:r>
      <w:r w:rsidR="00AF7B07" w:rsidRPr="00573F29">
        <w:t xml:space="preserve"> </w:t>
      </w:r>
      <w:r w:rsidRPr="00573F29">
        <w:t xml:space="preserve">Berger </w:t>
      </w:r>
      <w:proofErr w:type="gramStart"/>
      <w:r w:rsidRPr="00573F29">
        <w:t>M.</w:t>
      </w:r>
      <w:proofErr w:type="gramEnd"/>
      <w:r w:rsidRPr="00573F29">
        <w:t xml:space="preserve"> and Hoehn J. (1988)</w:t>
      </w:r>
      <w:r w:rsidR="002025F8" w:rsidRPr="00573F29">
        <w:t>.</w:t>
      </w:r>
      <w:r w:rsidR="00AF7B07" w:rsidRPr="00573F29">
        <w:t xml:space="preserve"> </w:t>
      </w:r>
      <w:r w:rsidRPr="00573F29">
        <w:t>“New estimates in quality of life in urban areas”,</w:t>
      </w:r>
      <w:r w:rsidR="00AF7B07" w:rsidRPr="00573F29">
        <w:t xml:space="preserve"> </w:t>
      </w:r>
      <w:r w:rsidR="00AF7B07" w:rsidRPr="00573F29">
        <w:rPr>
          <w:i/>
        </w:rPr>
        <w:t>American Economic Review</w:t>
      </w:r>
      <w:r w:rsidRPr="00573F29">
        <w:t>,</w:t>
      </w:r>
      <w:r w:rsidR="00AF7B07" w:rsidRPr="00573F29">
        <w:t xml:space="preserve"> </w:t>
      </w:r>
      <w:r w:rsidRPr="00573F29">
        <w:t>78</w:t>
      </w:r>
      <w:r w:rsidR="00C215CD" w:rsidRPr="00573F29">
        <w:t xml:space="preserve"> </w:t>
      </w:r>
      <w:r w:rsidRPr="00573F29">
        <w:t>(1): 89–107.</w:t>
      </w:r>
    </w:p>
    <w:p w14:paraId="6E566C99" w14:textId="3F62FB00" w:rsidR="00F06051" w:rsidRPr="00573F29" w:rsidRDefault="00F06051" w:rsidP="00573F29">
      <w:pPr>
        <w:pStyle w:val="Reference-Alphabetical"/>
        <w:jc w:val="both"/>
      </w:pPr>
      <w:r w:rsidRPr="00573F29">
        <w:t xml:space="preserve">Braudel F. (1977), </w:t>
      </w:r>
      <w:r w:rsidRPr="00573F29">
        <w:rPr>
          <w:i/>
        </w:rPr>
        <w:t xml:space="preserve">Afterthoughts on </w:t>
      </w:r>
      <w:r w:rsidR="008D1BE4" w:rsidRPr="00573F29">
        <w:rPr>
          <w:i/>
        </w:rPr>
        <w:t>M</w:t>
      </w:r>
      <w:r w:rsidRPr="00573F29">
        <w:rPr>
          <w:i/>
        </w:rPr>
        <w:t xml:space="preserve">aterial </w:t>
      </w:r>
      <w:r w:rsidR="008D1BE4" w:rsidRPr="00573F29">
        <w:rPr>
          <w:i/>
        </w:rPr>
        <w:t>C</w:t>
      </w:r>
      <w:r w:rsidRPr="00573F29">
        <w:rPr>
          <w:i/>
        </w:rPr>
        <w:t xml:space="preserve">ivilization and </w:t>
      </w:r>
      <w:r w:rsidR="008D1BE4" w:rsidRPr="00573F29">
        <w:rPr>
          <w:i/>
        </w:rPr>
        <w:t>C</w:t>
      </w:r>
      <w:r w:rsidRPr="00573F29">
        <w:rPr>
          <w:i/>
        </w:rPr>
        <w:t>apitalism</w:t>
      </w:r>
      <w:r w:rsidRPr="00573F29">
        <w:t xml:space="preserve">, </w:t>
      </w:r>
      <w:r w:rsidR="008D1BE4" w:rsidRPr="00573F29">
        <w:t xml:space="preserve">Baltimore, MD: </w:t>
      </w:r>
      <w:r w:rsidRPr="00573F29">
        <w:t>John Hopkins University Press.</w:t>
      </w:r>
    </w:p>
    <w:p w14:paraId="193FE345" w14:textId="5343FF8C" w:rsidR="00AF7B07" w:rsidRPr="00573F29" w:rsidRDefault="005D7163" w:rsidP="00573F29">
      <w:pPr>
        <w:pStyle w:val="Reference-Alphabetical"/>
        <w:jc w:val="both"/>
      </w:pPr>
      <w:proofErr w:type="spellStart"/>
      <w:r w:rsidRPr="00573F29">
        <w:t>Breheny</w:t>
      </w:r>
      <w:proofErr w:type="spellEnd"/>
      <w:r w:rsidRPr="00573F29">
        <w:t xml:space="preserve"> M. (ed.) (1992). </w:t>
      </w:r>
      <w:r w:rsidR="00AF7B07" w:rsidRPr="00573F29">
        <w:rPr>
          <w:i/>
        </w:rPr>
        <w:t>Sustainable Development and Urban Form</w:t>
      </w:r>
      <w:r w:rsidRPr="00573F29">
        <w:t>,</w:t>
      </w:r>
      <w:r w:rsidR="00AF7B07" w:rsidRPr="00573F29">
        <w:t xml:space="preserve"> </w:t>
      </w:r>
      <w:r w:rsidRPr="00573F29">
        <w:t>London: Pion.</w:t>
      </w:r>
    </w:p>
    <w:p w14:paraId="38D0A243" w14:textId="49BCD014" w:rsidR="00AF7B07" w:rsidRPr="00573F29" w:rsidRDefault="005D7163" w:rsidP="00573F29">
      <w:pPr>
        <w:pStyle w:val="Reference-Alphabetical"/>
        <w:jc w:val="both"/>
      </w:pPr>
      <w:r w:rsidRPr="00573F29">
        <w:rPr>
          <w:lang w:val="it-IT"/>
        </w:rPr>
        <w:t>Brezzi M.</w:t>
      </w:r>
      <w:r w:rsidR="002025F8" w:rsidRPr="00573F29">
        <w:rPr>
          <w:lang w:val="it-IT"/>
        </w:rPr>
        <w:t xml:space="preserve"> and</w:t>
      </w:r>
      <w:r w:rsidR="00AF7B07" w:rsidRPr="00573F29">
        <w:rPr>
          <w:lang w:val="it-IT"/>
        </w:rPr>
        <w:t xml:space="preserve"> </w:t>
      </w:r>
      <w:r w:rsidRPr="00573F29">
        <w:rPr>
          <w:lang w:val="it-IT"/>
        </w:rPr>
        <w:t>Veneri P. (2015)</w:t>
      </w:r>
      <w:r w:rsidR="002025F8" w:rsidRPr="00573F29">
        <w:rPr>
          <w:lang w:val="it-IT"/>
        </w:rPr>
        <w:t>.</w:t>
      </w:r>
      <w:r w:rsidR="00AF7B07" w:rsidRPr="00573F29">
        <w:rPr>
          <w:lang w:val="it-IT"/>
        </w:rPr>
        <w:t xml:space="preserve"> </w:t>
      </w:r>
      <w:r w:rsidRPr="00573F29">
        <w:t xml:space="preserve">“Assessing polycentric urban systems in the OECD: </w:t>
      </w:r>
      <w:r w:rsidR="006A04FA" w:rsidRPr="00573F29">
        <w:t>C</w:t>
      </w:r>
      <w:r w:rsidRPr="00573F29">
        <w:t>ountry,</w:t>
      </w:r>
      <w:r w:rsidR="00AF7B07" w:rsidRPr="00573F29">
        <w:t xml:space="preserve"> </w:t>
      </w:r>
      <w:r w:rsidRPr="00573F29">
        <w:t>regional and metropolitan perspectives”,</w:t>
      </w:r>
      <w:r w:rsidR="00AF7B07" w:rsidRPr="00573F29">
        <w:t xml:space="preserve"> </w:t>
      </w:r>
      <w:r w:rsidR="00AF7B07" w:rsidRPr="00573F29">
        <w:rPr>
          <w:i/>
        </w:rPr>
        <w:t>European Planning Studies</w:t>
      </w:r>
      <w:r w:rsidRPr="00573F29">
        <w:t>,</w:t>
      </w:r>
      <w:r w:rsidR="00AF7B07" w:rsidRPr="00573F29">
        <w:t xml:space="preserve"> </w:t>
      </w:r>
      <w:r w:rsidRPr="00573F29">
        <w:t>23</w:t>
      </w:r>
      <w:r w:rsidR="00C215CD" w:rsidRPr="00573F29">
        <w:t xml:space="preserve"> </w:t>
      </w:r>
      <w:r w:rsidRPr="00573F29">
        <w:t>(6),</w:t>
      </w:r>
      <w:r w:rsidR="00AF7B07" w:rsidRPr="00573F29">
        <w:t xml:space="preserve"> </w:t>
      </w:r>
      <w:r w:rsidRPr="00573F29">
        <w:t>1128–1145.</w:t>
      </w:r>
    </w:p>
    <w:p w14:paraId="1C61CB09" w14:textId="78DC856C" w:rsidR="00AF7B07" w:rsidRPr="00573F29" w:rsidRDefault="005D7163" w:rsidP="00573F29">
      <w:pPr>
        <w:pStyle w:val="Reference-Alphabetical"/>
        <w:jc w:val="both"/>
      </w:pPr>
      <w:r w:rsidRPr="00573F29">
        <w:t>Burger M. J.,</w:t>
      </w:r>
      <w:r w:rsidR="00AF7B07" w:rsidRPr="00573F29">
        <w:t xml:space="preserve"> </w:t>
      </w:r>
      <w:proofErr w:type="spellStart"/>
      <w:r w:rsidRPr="00573F29">
        <w:t>Meijers</w:t>
      </w:r>
      <w:proofErr w:type="spellEnd"/>
      <w:r w:rsidRPr="00573F29">
        <w:t xml:space="preserve"> E. J.,</w:t>
      </w:r>
      <w:r w:rsidR="00AF7B07" w:rsidRPr="00573F29">
        <w:t xml:space="preserve"> </w:t>
      </w:r>
      <w:proofErr w:type="spellStart"/>
      <w:r w:rsidRPr="00573F29">
        <w:t>Hoogerbrugge</w:t>
      </w:r>
      <w:proofErr w:type="spellEnd"/>
      <w:r w:rsidRPr="00573F29">
        <w:t xml:space="preserve"> M. </w:t>
      </w:r>
      <w:proofErr w:type="gramStart"/>
      <w:r w:rsidRPr="00573F29">
        <w:t>M.</w:t>
      </w:r>
      <w:proofErr w:type="gramEnd"/>
      <w:r w:rsidR="00AF7B07" w:rsidRPr="00573F29">
        <w:t xml:space="preserve"> </w:t>
      </w:r>
      <w:r w:rsidRPr="00573F29">
        <w:t xml:space="preserve">and </w:t>
      </w:r>
      <w:proofErr w:type="spellStart"/>
      <w:r w:rsidRPr="00573F29">
        <w:t>Tresserra</w:t>
      </w:r>
      <w:proofErr w:type="spellEnd"/>
      <w:r w:rsidRPr="00573F29">
        <w:t xml:space="preserve"> J.</w:t>
      </w:r>
      <w:r w:rsidR="00E32BDF" w:rsidRPr="00573F29">
        <w:t xml:space="preserve"> M.</w:t>
      </w:r>
      <w:r w:rsidRPr="00573F29">
        <w:t xml:space="preserve"> (2015). “Borrowed size,</w:t>
      </w:r>
      <w:r w:rsidR="00AF7B07" w:rsidRPr="00573F29">
        <w:t xml:space="preserve"> </w:t>
      </w:r>
      <w:r w:rsidRPr="00573F29">
        <w:t>agglomeration shadows and cultural amenities in North-West Europe”,</w:t>
      </w:r>
      <w:r w:rsidR="00AF7B07" w:rsidRPr="00573F29">
        <w:t xml:space="preserve"> </w:t>
      </w:r>
      <w:r w:rsidR="00AF7B07" w:rsidRPr="00573F29">
        <w:rPr>
          <w:i/>
        </w:rPr>
        <w:t>European Planning Studies</w:t>
      </w:r>
      <w:r w:rsidRPr="00573F29">
        <w:t>,</w:t>
      </w:r>
      <w:r w:rsidR="00AF7B07" w:rsidRPr="00573F29">
        <w:t xml:space="preserve"> </w:t>
      </w:r>
      <w:r w:rsidRPr="00573F29">
        <w:t>23 (6): 1090–1109.</w:t>
      </w:r>
    </w:p>
    <w:p w14:paraId="78B86D44" w14:textId="38773577" w:rsidR="00AF7B07" w:rsidRPr="00573F29" w:rsidRDefault="005D7163" w:rsidP="00573F29">
      <w:pPr>
        <w:pStyle w:val="Reference-Alphabetical"/>
        <w:jc w:val="both"/>
      </w:pPr>
      <w:r w:rsidRPr="00573F29">
        <w:t xml:space="preserve">Burnell J. D. and </w:t>
      </w:r>
      <w:proofErr w:type="spellStart"/>
      <w:r w:rsidRPr="00573F29">
        <w:t>Galster</w:t>
      </w:r>
      <w:proofErr w:type="spellEnd"/>
      <w:r w:rsidRPr="00573F29">
        <w:t xml:space="preserve"> G. (1992). “Quality-of-life measurements and urban size: </w:t>
      </w:r>
      <w:r w:rsidR="006A04FA" w:rsidRPr="00573F29">
        <w:t>A</w:t>
      </w:r>
      <w:r w:rsidRPr="00573F29">
        <w:t>n empirical note”,</w:t>
      </w:r>
      <w:r w:rsidR="00AF7B07" w:rsidRPr="00573F29">
        <w:t xml:space="preserve"> </w:t>
      </w:r>
      <w:r w:rsidR="00AF7B07" w:rsidRPr="00573F29">
        <w:rPr>
          <w:i/>
        </w:rPr>
        <w:t>Urban Studies</w:t>
      </w:r>
      <w:r w:rsidRPr="00573F29">
        <w:t>,</w:t>
      </w:r>
      <w:r w:rsidR="00AF7B07" w:rsidRPr="00573F29">
        <w:t xml:space="preserve"> </w:t>
      </w:r>
      <w:r w:rsidRPr="00573F29">
        <w:t>29 (5): 727–735.</w:t>
      </w:r>
    </w:p>
    <w:p w14:paraId="288C94D2" w14:textId="6C2AA9EE" w:rsidR="00AF7B07" w:rsidRPr="00573F29" w:rsidRDefault="005D7163" w:rsidP="00573F29">
      <w:pPr>
        <w:pStyle w:val="Reference-Alphabetical"/>
        <w:jc w:val="both"/>
      </w:pPr>
      <w:proofErr w:type="spellStart"/>
      <w:r w:rsidRPr="00573F29">
        <w:t>Camagni</w:t>
      </w:r>
      <w:proofErr w:type="spellEnd"/>
      <w:r w:rsidRPr="00573F29">
        <w:t xml:space="preserve"> R. (ed.) (1991). </w:t>
      </w:r>
      <w:r w:rsidR="00AF7B07" w:rsidRPr="00573F29">
        <w:rPr>
          <w:i/>
        </w:rPr>
        <w:t xml:space="preserve">Innovation </w:t>
      </w:r>
      <w:r w:rsidR="001D34BD" w:rsidRPr="00573F29">
        <w:rPr>
          <w:i/>
        </w:rPr>
        <w:t>N</w:t>
      </w:r>
      <w:r w:rsidR="00AF7B07" w:rsidRPr="00573F29">
        <w:rPr>
          <w:i/>
        </w:rPr>
        <w:t xml:space="preserve">etworks. Spatial </w:t>
      </w:r>
      <w:r w:rsidR="001D34BD" w:rsidRPr="00573F29">
        <w:rPr>
          <w:i/>
        </w:rPr>
        <w:t>P</w:t>
      </w:r>
      <w:r w:rsidR="00AF7B07" w:rsidRPr="00573F29">
        <w:rPr>
          <w:i/>
        </w:rPr>
        <w:t>erspectives</w:t>
      </w:r>
      <w:r w:rsidRPr="00573F29">
        <w:t>,</w:t>
      </w:r>
      <w:r w:rsidR="00AF7B07" w:rsidRPr="00573F29">
        <w:t xml:space="preserve"> </w:t>
      </w:r>
      <w:r w:rsidRPr="00573F29">
        <w:t xml:space="preserve">London: </w:t>
      </w:r>
      <w:proofErr w:type="spellStart"/>
      <w:r w:rsidRPr="00573F29">
        <w:t>Bellhaven</w:t>
      </w:r>
      <w:proofErr w:type="spellEnd"/>
      <w:r w:rsidRPr="00573F29">
        <w:t xml:space="preserve"> Pinter.</w:t>
      </w:r>
    </w:p>
    <w:p w14:paraId="1A0FE0C2" w14:textId="3BC5FCC8" w:rsidR="00AF7B07" w:rsidRPr="00573F29" w:rsidRDefault="005D7163" w:rsidP="00573F29">
      <w:pPr>
        <w:pStyle w:val="Reference-Alphabetical"/>
        <w:jc w:val="both"/>
      </w:pPr>
      <w:r w:rsidRPr="00573F29">
        <w:rPr>
          <w:lang w:val="it-IT"/>
        </w:rPr>
        <w:t>Camagni R. (1992)</w:t>
      </w:r>
      <w:r w:rsidR="00CB60C8" w:rsidRPr="00573F29">
        <w:rPr>
          <w:lang w:val="it-IT"/>
        </w:rPr>
        <w:t>.</w:t>
      </w:r>
      <w:r w:rsidR="00AF7B07" w:rsidRPr="00573F29">
        <w:rPr>
          <w:lang w:val="it-IT"/>
        </w:rPr>
        <w:t xml:space="preserve"> </w:t>
      </w:r>
      <w:r w:rsidR="00AF7B07" w:rsidRPr="00573F29">
        <w:rPr>
          <w:i/>
          <w:lang w:val="it-IT"/>
        </w:rPr>
        <w:t>Economia Urbana: principi e modelli teorici</w:t>
      </w:r>
      <w:r w:rsidRPr="00573F29">
        <w:rPr>
          <w:lang w:val="it-IT"/>
        </w:rPr>
        <w:t>,</w:t>
      </w:r>
      <w:r w:rsidR="00AF7B07" w:rsidRPr="00573F29">
        <w:rPr>
          <w:lang w:val="it-IT"/>
        </w:rPr>
        <w:t xml:space="preserve"> </w:t>
      </w:r>
      <w:r w:rsidRPr="00573F29">
        <w:rPr>
          <w:lang w:val="it-IT"/>
        </w:rPr>
        <w:t xml:space="preserve">Firenze: La Nuova Italia. </w:t>
      </w:r>
      <w:r w:rsidRPr="00573F29">
        <w:t xml:space="preserve">French translation (1996): </w:t>
      </w:r>
      <w:proofErr w:type="spellStart"/>
      <w:r w:rsidRPr="00573F29">
        <w:t>Principes</w:t>
      </w:r>
      <w:proofErr w:type="spellEnd"/>
      <w:r w:rsidRPr="00573F29">
        <w:t xml:space="preserve"> et </w:t>
      </w:r>
      <w:proofErr w:type="spellStart"/>
      <w:r w:rsidRPr="00573F29">
        <w:t>modèles</w:t>
      </w:r>
      <w:proofErr w:type="spellEnd"/>
      <w:r w:rsidRPr="00573F29">
        <w:t xml:space="preserve"> de </w:t>
      </w:r>
      <w:proofErr w:type="spellStart"/>
      <w:r w:rsidRPr="00573F29">
        <w:t>l’économie</w:t>
      </w:r>
      <w:proofErr w:type="spellEnd"/>
      <w:r w:rsidRPr="00573F29">
        <w:t xml:space="preserve"> </w:t>
      </w:r>
      <w:proofErr w:type="spellStart"/>
      <w:r w:rsidRPr="00573F29">
        <w:t>urbaine</w:t>
      </w:r>
      <w:proofErr w:type="spellEnd"/>
      <w:r w:rsidRPr="00573F29">
        <w:t>,</w:t>
      </w:r>
      <w:r w:rsidR="00AF7B07" w:rsidRPr="00573F29">
        <w:t xml:space="preserve"> </w:t>
      </w:r>
      <w:r w:rsidRPr="00573F29">
        <w:t xml:space="preserve">Paris: </w:t>
      </w:r>
      <w:proofErr w:type="spellStart"/>
      <w:r w:rsidRPr="00573F29">
        <w:t>Economica</w:t>
      </w:r>
      <w:proofErr w:type="spellEnd"/>
      <w:r w:rsidRPr="00573F29">
        <w:t>.</w:t>
      </w:r>
    </w:p>
    <w:p w14:paraId="7CCEA3A9" w14:textId="1DA61A5D" w:rsidR="00AF7B07" w:rsidRPr="00573F29" w:rsidRDefault="005D7163" w:rsidP="00573F29">
      <w:pPr>
        <w:pStyle w:val="Reference-Alphabetical"/>
        <w:jc w:val="both"/>
      </w:pPr>
      <w:proofErr w:type="spellStart"/>
      <w:r w:rsidRPr="00573F29">
        <w:t>Camagni</w:t>
      </w:r>
      <w:proofErr w:type="spellEnd"/>
      <w:r w:rsidRPr="00573F29">
        <w:t xml:space="preserve"> R. (1993a)</w:t>
      </w:r>
      <w:r w:rsidR="00CB60C8" w:rsidRPr="00573F29">
        <w:t>.</w:t>
      </w:r>
      <w:r w:rsidR="00AF7B07" w:rsidRPr="00573F29">
        <w:t xml:space="preserve"> </w:t>
      </w:r>
      <w:r w:rsidRPr="00573F29">
        <w:t xml:space="preserve">“From </w:t>
      </w:r>
      <w:r w:rsidR="002F4C7F" w:rsidRPr="00573F29">
        <w:t>c</w:t>
      </w:r>
      <w:r w:rsidRPr="00573F29">
        <w:t xml:space="preserve">ity </w:t>
      </w:r>
      <w:r w:rsidR="002F4C7F" w:rsidRPr="00573F29">
        <w:t>h</w:t>
      </w:r>
      <w:r w:rsidRPr="00573F29">
        <w:t xml:space="preserve">ierarchy to </w:t>
      </w:r>
      <w:r w:rsidR="002F4C7F" w:rsidRPr="00573F29">
        <w:t>c</w:t>
      </w:r>
      <w:r w:rsidRPr="00573F29">
        <w:t xml:space="preserve">ity </w:t>
      </w:r>
      <w:r w:rsidR="002F4C7F" w:rsidRPr="00573F29">
        <w:t>n</w:t>
      </w:r>
      <w:r w:rsidRPr="00573F29">
        <w:t xml:space="preserve">etworks: Reflections about an </w:t>
      </w:r>
      <w:r w:rsidR="002F4C7F" w:rsidRPr="00573F29">
        <w:t>e</w:t>
      </w:r>
      <w:r w:rsidRPr="00573F29">
        <w:t xml:space="preserve">merging </w:t>
      </w:r>
      <w:r w:rsidR="002F4C7F" w:rsidRPr="00573F29">
        <w:t>p</w:t>
      </w:r>
      <w:r w:rsidRPr="00573F29">
        <w:t>aradigm”,</w:t>
      </w:r>
      <w:r w:rsidR="00AF7B07" w:rsidRPr="00573F29">
        <w:t xml:space="preserve"> </w:t>
      </w:r>
      <w:r w:rsidRPr="00573F29">
        <w:t>in Lakshmanan T.</w:t>
      </w:r>
      <w:r w:rsidR="00DE31C2" w:rsidRPr="00573F29">
        <w:t xml:space="preserve"> </w:t>
      </w:r>
      <w:r w:rsidRPr="00573F29">
        <w:t>R. and Nijkamp P. (eds.),</w:t>
      </w:r>
      <w:r w:rsidR="00AF7B07" w:rsidRPr="00573F29">
        <w:t xml:space="preserve"> </w:t>
      </w:r>
      <w:r w:rsidR="00AF7B07" w:rsidRPr="00573F29">
        <w:rPr>
          <w:i/>
        </w:rPr>
        <w:t>Structure and Change in the Space Economy: Festschrift in Honor of Martin Beckmann</w:t>
      </w:r>
      <w:r w:rsidRPr="00573F29">
        <w:t>,</w:t>
      </w:r>
      <w:r w:rsidR="00AF7B07" w:rsidRPr="00573F29">
        <w:t xml:space="preserve"> </w:t>
      </w:r>
      <w:r w:rsidR="00DE31C2" w:rsidRPr="00573F29">
        <w:t xml:space="preserve">Berlin: </w:t>
      </w:r>
      <w:r w:rsidRPr="00573F29">
        <w:t>Springer Verlag,</w:t>
      </w:r>
      <w:r w:rsidR="00AF7B07" w:rsidRPr="00573F29">
        <w:t xml:space="preserve"> </w:t>
      </w:r>
      <w:r w:rsidR="004043C9" w:rsidRPr="00573F29">
        <w:t xml:space="preserve">pp. </w:t>
      </w:r>
      <w:r w:rsidR="00AF7B07" w:rsidRPr="00573F29">
        <w:t>66–87</w:t>
      </w:r>
      <w:r w:rsidRPr="00573F29">
        <w:t>.</w:t>
      </w:r>
    </w:p>
    <w:p w14:paraId="51EB61D8" w14:textId="28250DD2" w:rsidR="00AF7B07" w:rsidRPr="00573F29" w:rsidRDefault="00391995" w:rsidP="00573F29">
      <w:pPr>
        <w:pStyle w:val="Reference-Alphabetical"/>
        <w:jc w:val="both"/>
      </w:pPr>
      <w:proofErr w:type="spellStart"/>
      <w:r w:rsidRPr="00573F29">
        <w:t>Camagni</w:t>
      </w:r>
      <w:proofErr w:type="spellEnd"/>
      <w:r w:rsidRPr="00573F29">
        <w:t xml:space="preserve"> R. (1993b)</w:t>
      </w:r>
      <w:r w:rsidR="00CB60C8" w:rsidRPr="00573F29">
        <w:t>.</w:t>
      </w:r>
      <w:r w:rsidR="00AF7B07" w:rsidRPr="00573F29">
        <w:t xml:space="preserve"> </w:t>
      </w:r>
      <w:r w:rsidR="005D7163" w:rsidRPr="00573F29">
        <w:t xml:space="preserve">“Interfirm industrial networks: </w:t>
      </w:r>
      <w:r w:rsidR="006A04FA" w:rsidRPr="00573F29">
        <w:t>T</w:t>
      </w:r>
      <w:r w:rsidR="005D7163" w:rsidRPr="00573F29">
        <w:t xml:space="preserve">he costs and benefits of cooperative </w:t>
      </w:r>
      <w:proofErr w:type="spellStart"/>
      <w:r w:rsidR="005D7163" w:rsidRPr="00573F29">
        <w:t>behaviour</w:t>
      </w:r>
      <w:proofErr w:type="spellEnd"/>
      <w:r w:rsidR="005D7163" w:rsidRPr="00573F29">
        <w:t>”,</w:t>
      </w:r>
      <w:r w:rsidR="00AF7B07" w:rsidRPr="00573F29">
        <w:t xml:space="preserve"> </w:t>
      </w:r>
      <w:r w:rsidR="00AF7B07" w:rsidRPr="00573F29">
        <w:rPr>
          <w:i/>
        </w:rPr>
        <w:t xml:space="preserve">Journal of </w:t>
      </w:r>
      <w:r w:rsidR="00CC3B98" w:rsidRPr="00573F29">
        <w:rPr>
          <w:i/>
        </w:rPr>
        <w:t>I</w:t>
      </w:r>
      <w:r w:rsidR="00AF7B07" w:rsidRPr="00573F29">
        <w:rPr>
          <w:i/>
        </w:rPr>
        <w:t xml:space="preserve">ndustry </w:t>
      </w:r>
      <w:r w:rsidR="00CC3B98" w:rsidRPr="00573F29">
        <w:rPr>
          <w:i/>
        </w:rPr>
        <w:t>S</w:t>
      </w:r>
      <w:r w:rsidR="00AF7B07" w:rsidRPr="00573F29">
        <w:rPr>
          <w:i/>
        </w:rPr>
        <w:t>tudies,</w:t>
      </w:r>
      <w:r w:rsidR="00AF7B07" w:rsidRPr="00573F29">
        <w:t xml:space="preserve"> </w:t>
      </w:r>
      <w:r w:rsidR="005D7163" w:rsidRPr="00573F29">
        <w:t>1</w:t>
      </w:r>
      <w:r w:rsidR="00CC3B98" w:rsidRPr="00573F29">
        <w:t>:</w:t>
      </w:r>
      <w:r w:rsidR="005D7163" w:rsidRPr="00573F29">
        <w:t xml:space="preserve"> </w:t>
      </w:r>
      <w:r w:rsidR="00AF7B07" w:rsidRPr="00573F29">
        <w:t>1–15</w:t>
      </w:r>
      <w:r w:rsidR="005D7163" w:rsidRPr="00573F29">
        <w:t>.</w:t>
      </w:r>
    </w:p>
    <w:p w14:paraId="2BB4A1AB" w14:textId="1B9B6121" w:rsidR="00AF7B07" w:rsidRPr="00573F29" w:rsidRDefault="005D7163" w:rsidP="00573F29">
      <w:pPr>
        <w:pStyle w:val="Reference-Alphabetical"/>
        <w:jc w:val="both"/>
      </w:pPr>
      <w:proofErr w:type="spellStart"/>
      <w:r w:rsidRPr="00573F29">
        <w:t>Camagni</w:t>
      </w:r>
      <w:proofErr w:type="spellEnd"/>
      <w:r w:rsidRPr="00573F29">
        <w:t xml:space="preserve"> R. (1998)</w:t>
      </w:r>
      <w:r w:rsidR="00CB60C8" w:rsidRPr="00573F29">
        <w:t>.</w:t>
      </w:r>
      <w:r w:rsidR="00AF7B07" w:rsidRPr="00573F29">
        <w:t xml:space="preserve"> </w:t>
      </w:r>
      <w:r w:rsidRPr="00573F29">
        <w:t xml:space="preserve">“Sustainable urban development: </w:t>
      </w:r>
      <w:r w:rsidR="006A04FA" w:rsidRPr="00573F29">
        <w:t>D</w:t>
      </w:r>
      <w:r w:rsidRPr="00573F29">
        <w:t>efinition and reasons for a research program”,</w:t>
      </w:r>
      <w:r w:rsidR="00AF7B07" w:rsidRPr="00573F29">
        <w:t xml:space="preserve"> </w:t>
      </w:r>
      <w:r w:rsidR="00AF7B07" w:rsidRPr="00573F29">
        <w:rPr>
          <w:i/>
        </w:rPr>
        <w:t>International Journal of Environment and Pollution</w:t>
      </w:r>
      <w:r w:rsidRPr="00573F29">
        <w:t>,</w:t>
      </w:r>
      <w:r w:rsidR="00AF7B07" w:rsidRPr="00573F29">
        <w:t xml:space="preserve"> </w:t>
      </w:r>
      <w:r w:rsidRPr="00573F29">
        <w:t xml:space="preserve">10 (1): </w:t>
      </w:r>
      <w:r w:rsidR="00AF7B07" w:rsidRPr="00573F29">
        <w:t>6–26</w:t>
      </w:r>
      <w:r w:rsidRPr="00573F29">
        <w:t>.</w:t>
      </w:r>
    </w:p>
    <w:p w14:paraId="78DF6C64" w14:textId="5B958E63" w:rsidR="00AF7B07" w:rsidRPr="00573F29" w:rsidRDefault="005D7163" w:rsidP="00573F29">
      <w:pPr>
        <w:pStyle w:val="Reference-Alphabetical"/>
        <w:jc w:val="both"/>
      </w:pPr>
      <w:proofErr w:type="spellStart"/>
      <w:r w:rsidRPr="00573F29">
        <w:t>Camagni</w:t>
      </w:r>
      <w:proofErr w:type="spellEnd"/>
      <w:r w:rsidRPr="00573F29">
        <w:t xml:space="preserve"> R. (2001)</w:t>
      </w:r>
      <w:r w:rsidR="00CB60C8" w:rsidRPr="00573F29">
        <w:t>.</w:t>
      </w:r>
      <w:r w:rsidR="00AF7B07" w:rsidRPr="00573F29">
        <w:t xml:space="preserve"> </w:t>
      </w:r>
      <w:r w:rsidRPr="00573F29">
        <w:t xml:space="preserve">“The economic role and spatial contradictions of global city-regions: </w:t>
      </w:r>
      <w:r w:rsidR="006A04FA" w:rsidRPr="00573F29">
        <w:t>T</w:t>
      </w:r>
      <w:r w:rsidRPr="00573F29">
        <w:t>he functional,</w:t>
      </w:r>
      <w:r w:rsidR="00AF7B07" w:rsidRPr="00573F29">
        <w:t xml:space="preserve"> </w:t>
      </w:r>
      <w:r w:rsidRPr="00573F29">
        <w:t>cognitive and evolutionary context”,</w:t>
      </w:r>
      <w:r w:rsidR="00AF7B07" w:rsidRPr="00573F29">
        <w:t xml:space="preserve"> </w:t>
      </w:r>
      <w:r w:rsidRPr="00573F29">
        <w:t xml:space="preserve">in Scott </w:t>
      </w:r>
      <w:r w:rsidR="00CB60C8" w:rsidRPr="00573F29">
        <w:t xml:space="preserve">A. J. </w:t>
      </w:r>
      <w:r w:rsidRPr="00573F29">
        <w:t>(ed.)</w:t>
      </w:r>
      <w:r w:rsidR="00CB60C8" w:rsidRPr="00573F29">
        <w:t>,</w:t>
      </w:r>
      <w:r w:rsidR="00AF7B07" w:rsidRPr="00573F29">
        <w:rPr>
          <w:i/>
        </w:rPr>
        <w:t xml:space="preserve"> Global </w:t>
      </w:r>
      <w:r w:rsidR="00CB60C8" w:rsidRPr="00573F29">
        <w:rPr>
          <w:i/>
        </w:rPr>
        <w:t>C</w:t>
      </w:r>
      <w:r w:rsidR="00AF7B07" w:rsidRPr="00573F29">
        <w:rPr>
          <w:i/>
        </w:rPr>
        <w:t>ity-</w:t>
      </w:r>
      <w:r w:rsidR="00CB60C8" w:rsidRPr="00573F29">
        <w:rPr>
          <w:i/>
        </w:rPr>
        <w:t>R</w:t>
      </w:r>
      <w:r w:rsidR="00AF7B07" w:rsidRPr="00573F29">
        <w:rPr>
          <w:i/>
        </w:rPr>
        <w:t xml:space="preserve">egions: </w:t>
      </w:r>
      <w:r w:rsidR="00CB60C8" w:rsidRPr="00573F29">
        <w:rPr>
          <w:i/>
        </w:rPr>
        <w:t>T</w:t>
      </w:r>
      <w:r w:rsidR="00AF7B07" w:rsidRPr="00573F29">
        <w:rPr>
          <w:i/>
        </w:rPr>
        <w:t xml:space="preserve">rends, </w:t>
      </w:r>
      <w:r w:rsidR="00CB60C8" w:rsidRPr="00573F29">
        <w:rPr>
          <w:i/>
        </w:rPr>
        <w:t>T</w:t>
      </w:r>
      <w:r w:rsidR="00AF7B07" w:rsidRPr="00573F29">
        <w:rPr>
          <w:i/>
        </w:rPr>
        <w:t xml:space="preserve">heory, </w:t>
      </w:r>
      <w:r w:rsidR="00CB60C8" w:rsidRPr="00573F29">
        <w:rPr>
          <w:i/>
        </w:rPr>
        <w:t>P</w:t>
      </w:r>
      <w:r w:rsidR="00AF7B07" w:rsidRPr="00573F29">
        <w:rPr>
          <w:i/>
        </w:rPr>
        <w:t>olicy</w:t>
      </w:r>
      <w:r w:rsidRPr="00573F29">
        <w:t>,</w:t>
      </w:r>
      <w:r w:rsidR="00AF7B07" w:rsidRPr="00573F29">
        <w:t xml:space="preserve"> </w:t>
      </w:r>
      <w:r w:rsidR="00CB60C8" w:rsidRPr="00573F29">
        <w:t xml:space="preserve">Oxford: </w:t>
      </w:r>
      <w:r w:rsidRPr="00573F29">
        <w:t>Oxford University Press,</w:t>
      </w:r>
      <w:r w:rsidR="00AF7B07" w:rsidRPr="00573F29">
        <w:t xml:space="preserve"> </w:t>
      </w:r>
      <w:r w:rsidR="004043C9" w:rsidRPr="00573F29">
        <w:t xml:space="preserve">pp. </w:t>
      </w:r>
      <w:r w:rsidR="00AF7B07" w:rsidRPr="00573F29">
        <w:t>96–118</w:t>
      </w:r>
      <w:r w:rsidRPr="00573F29">
        <w:t>.</w:t>
      </w:r>
    </w:p>
    <w:p w14:paraId="06B3CF93" w14:textId="138440F0" w:rsidR="00AF7B07" w:rsidRPr="00573F29" w:rsidRDefault="005D7163" w:rsidP="00573F29">
      <w:pPr>
        <w:pStyle w:val="Reference-Alphabetical"/>
        <w:jc w:val="both"/>
      </w:pPr>
      <w:proofErr w:type="spellStart"/>
      <w:r w:rsidRPr="00573F29">
        <w:t>Camagni</w:t>
      </w:r>
      <w:proofErr w:type="spellEnd"/>
      <w:r w:rsidRPr="00573F29">
        <w:t xml:space="preserve"> R. (2016a)</w:t>
      </w:r>
      <w:r w:rsidR="00CB60C8" w:rsidRPr="00573F29">
        <w:t>.</w:t>
      </w:r>
      <w:r w:rsidR="00AF7B07" w:rsidRPr="00573F29">
        <w:t xml:space="preserve"> </w:t>
      </w:r>
      <w:r w:rsidRPr="00573F29">
        <w:t>“Afterthoughts on urban economic theory”,</w:t>
      </w:r>
      <w:r w:rsidR="00AF7B07" w:rsidRPr="00573F29">
        <w:t xml:space="preserve"> </w:t>
      </w:r>
      <w:r w:rsidR="00AF7B07" w:rsidRPr="00573F29">
        <w:rPr>
          <w:i/>
        </w:rPr>
        <w:t xml:space="preserve">Regional Research – </w:t>
      </w:r>
      <w:proofErr w:type="spellStart"/>
      <w:r w:rsidR="00AF7B07" w:rsidRPr="00573F29">
        <w:rPr>
          <w:i/>
        </w:rPr>
        <w:t>Investigaciones</w:t>
      </w:r>
      <w:proofErr w:type="spellEnd"/>
      <w:r w:rsidR="00AF7B07" w:rsidRPr="00573F29">
        <w:rPr>
          <w:i/>
        </w:rPr>
        <w:t xml:space="preserve"> </w:t>
      </w:r>
      <w:proofErr w:type="spellStart"/>
      <w:r w:rsidR="00AF7B07" w:rsidRPr="00573F29">
        <w:rPr>
          <w:i/>
        </w:rPr>
        <w:t>Regionales</w:t>
      </w:r>
      <w:proofErr w:type="spellEnd"/>
      <w:r w:rsidRPr="00573F29">
        <w:t>,</w:t>
      </w:r>
      <w:r w:rsidR="00AF7B07" w:rsidRPr="00573F29">
        <w:t xml:space="preserve"> </w:t>
      </w:r>
      <w:r w:rsidRPr="00573F29">
        <w:t>Special Issue on New Frontiers of Regional and Urban Analysis,</w:t>
      </w:r>
      <w:r w:rsidR="00AF7B07" w:rsidRPr="00573F29">
        <w:t xml:space="preserve"> </w:t>
      </w:r>
      <w:r w:rsidRPr="00573F29">
        <w:t>36: 87–106.</w:t>
      </w:r>
    </w:p>
    <w:p w14:paraId="0FBF6110" w14:textId="6B098EB8" w:rsidR="00AF7B07" w:rsidRPr="00573F29" w:rsidRDefault="005D7163" w:rsidP="00573F29">
      <w:pPr>
        <w:pStyle w:val="Reference-Alphabetical"/>
        <w:jc w:val="both"/>
      </w:pPr>
      <w:proofErr w:type="spellStart"/>
      <w:r w:rsidRPr="00573F29">
        <w:rPr>
          <w:bCs/>
        </w:rPr>
        <w:lastRenderedPageBreak/>
        <w:t>Camagni</w:t>
      </w:r>
      <w:proofErr w:type="spellEnd"/>
      <w:r w:rsidRPr="00573F29">
        <w:rPr>
          <w:bCs/>
        </w:rPr>
        <w:t xml:space="preserve"> R. (2016b)</w:t>
      </w:r>
      <w:r w:rsidR="00854A6F" w:rsidRPr="00573F29">
        <w:rPr>
          <w:bCs/>
        </w:rPr>
        <w:t>.</w:t>
      </w:r>
      <w:r w:rsidR="00AF7B07" w:rsidRPr="00573F29">
        <w:rPr>
          <w:bCs/>
        </w:rPr>
        <w:t xml:space="preserve"> </w:t>
      </w:r>
      <w:r w:rsidRPr="00573F29">
        <w:t>“Urban development and control on urban land rents”,</w:t>
      </w:r>
      <w:r w:rsidR="00AF7B07" w:rsidRPr="00573F29">
        <w:t xml:space="preserve"> </w:t>
      </w:r>
      <w:r w:rsidR="00AF7B07" w:rsidRPr="00573F29">
        <w:rPr>
          <w:i/>
        </w:rPr>
        <w:t>Annals of Regional Science</w:t>
      </w:r>
      <w:r w:rsidR="00AF7B07" w:rsidRPr="00573F29">
        <w:t xml:space="preserve">, </w:t>
      </w:r>
      <w:r w:rsidR="002F4C7F" w:rsidRPr="00573F29">
        <w:t>doi</w:t>
      </w:r>
      <w:r w:rsidRPr="00573F29">
        <w:t>:10.1007/s00168-015-</w:t>
      </w:r>
      <w:r w:rsidR="00AF7B07" w:rsidRPr="00573F29">
        <w:t>0733–6</w:t>
      </w:r>
      <w:r w:rsidRPr="00573F29">
        <w:t>.</w:t>
      </w:r>
    </w:p>
    <w:p w14:paraId="36BC68F1" w14:textId="68B52B71" w:rsidR="00AF7B07" w:rsidRPr="00573F29" w:rsidRDefault="005D7163" w:rsidP="00573F29">
      <w:pPr>
        <w:pStyle w:val="Reference-Alphabetical"/>
        <w:jc w:val="both"/>
      </w:pPr>
      <w:proofErr w:type="spellStart"/>
      <w:r w:rsidRPr="00573F29">
        <w:t>Camagni</w:t>
      </w:r>
      <w:proofErr w:type="spellEnd"/>
      <w:r w:rsidR="00B6179C" w:rsidRPr="00573F29">
        <w:t xml:space="preserve"> R.</w:t>
      </w:r>
      <w:r w:rsidRPr="00573F29">
        <w:t xml:space="preserve"> (2016c)</w:t>
      </w:r>
      <w:r w:rsidR="00854A6F" w:rsidRPr="00573F29">
        <w:t>.</w:t>
      </w:r>
      <w:r w:rsidR="00AF7B07" w:rsidRPr="00573F29">
        <w:t xml:space="preserve"> </w:t>
      </w:r>
      <w:r w:rsidRPr="00573F29">
        <w:t>“Towards creativity-oriented innovation policies based on a hermeneutic approach to the knowledge-space nexus”,</w:t>
      </w:r>
      <w:r w:rsidR="00AF7B07" w:rsidRPr="00573F29">
        <w:t xml:space="preserve"> </w:t>
      </w:r>
      <w:r w:rsidRPr="00573F29">
        <w:t xml:space="preserve">in </w:t>
      </w:r>
      <w:r w:rsidR="008B0A1B" w:rsidRPr="00573F29">
        <w:rPr>
          <w:i/>
          <w:iCs/>
        </w:rPr>
        <w:t>Seminal Studies in Regional and Urban Economics</w:t>
      </w:r>
      <w:r w:rsidR="008B0A1B" w:rsidRPr="00573F29">
        <w:t xml:space="preserve">, </w:t>
      </w:r>
      <w:proofErr w:type="spellStart"/>
      <w:r w:rsidRPr="00573F29">
        <w:rPr>
          <w:bCs/>
        </w:rPr>
        <w:t>Cusinato</w:t>
      </w:r>
      <w:proofErr w:type="spellEnd"/>
      <w:r w:rsidRPr="00573F29">
        <w:rPr>
          <w:bCs/>
        </w:rPr>
        <w:t xml:space="preserve"> A. and </w:t>
      </w:r>
      <w:proofErr w:type="spellStart"/>
      <w:r w:rsidRPr="00573F29">
        <w:rPr>
          <w:bCs/>
        </w:rPr>
        <w:t>Philippopoulos-Mihalopoulos</w:t>
      </w:r>
      <w:proofErr w:type="spellEnd"/>
      <w:r w:rsidRPr="00573F29">
        <w:rPr>
          <w:bCs/>
        </w:rPr>
        <w:t xml:space="preserve"> A.</w:t>
      </w:r>
      <w:r w:rsidR="00854A6F" w:rsidRPr="00573F29">
        <w:rPr>
          <w:bCs/>
        </w:rPr>
        <w:t xml:space="preserve"> (</w:t>
      </w:r>
      <w:r w:rsidR="00B95790" w:rsidRPr="00573F29">
        <w:rPr>
          <w:bCs/>
        </w:rPr>
        <w:t>e</w:t>
      </w:r>
      <w:r w:rsidR="00854A6F" w:rsidRPr="00573F29">
        <w:rPr>
          <w:bCs/>
        </w:rPr>
        <w:t>ds.)</w:t>
      </w:r>
      <w:r w:rsidRPr="00573F29">
        <w:rPr>
          <w:bCs/>
        </w:rPr>
        <w:t>,</w:t>
      </w:r>
      <w:r w:rsidR="00AF7B07" w:rsidRPr="00573F29">
        <w:rPr>
          <w:bCs/>
        </w:rPr>
        <w:t xml:space="preserve"> </w:t>
      </w:r>
      <w:r w:rsidR="004043C9" w:rsidRPr="00573F29">
        <w:rPr>
          <w:bCs/>
        </w:rPr>
        <w:t xml:space="preserve">pp. </w:t>
      </w:r>
      <w:r w:rsidR="00AF7B07" w:rsidRPr="00573F29">
        <w:rPr>
          <w:bCs/>
        </w:rPr>
        <w:t>341–358</w:t>
      </w:r>
      <w:r w:rsidRPr="00573F29">
        <w:rPr>
          <w:bCs/>
        </w:rPr>
        <w:t>.</w:t>
      </w:r>
    </w:p>
    <w:p w14:paraId="67C1797A" w14:textId="3914F2CB" w:rsidR="00AF7B07" w:rsidRPr="00573F29" w:rsidRDefault="005D7163" w:rsidP="00573F29">
      <w:pPr>
        <w:pStyle w:val="Reference-Alphabetical"/>
        <w:jc w:val="both"/>
      </w:pPr>
      <w:r w:rsidRPr="00573F29">
        <w:rPr>
          <w:lang w:val="it-IT"/>
        </w:rPr>
        <w:t>Camagni R. and Capello R. (2004)</w:t>
      </w:r>
      <w:r w:rsidR="002E7372" w:rsidRPr="00573F29">
        <w:rPr>
          <w:lang w:val="it-IT"/>
        </w:rPr>
        <w:t>.</w:t>
      </w:r>
      <w:r w:rsidR="00AF7B07" w:rsidRPr="00573F29">
        <w:rPr>
          <w:lang w:val="it-IT"/>
        </w:rPr>
        <w:t xml:space="preserve"> </w:t>
      </w:r>
      <w:r w:rsidRPr="00573F29">
        <w:t xml:space="preserve">“The city network paradigm: </w:t>
      </w:r>
      <w:r w:rsidR="006A04FA" w:rsidRPr="00573F29">
        <w:t>T</w:t>
      </w:r>
      <w:r w:rsidRPr="00573F29">
        <w:t>heory and empirical evidence”,</w:t>
      </w:r>
      <w:r w:rsidR="00AF7B07" w:rsidRPr="00573F29">
        <w:t xml:space="preserve"> </w:t>
      </w:r>
      <w:r w:rsidRPr="00573F29">
        <w:t>in Capello R.</w:t>
      </w:r>
      <w:r w:rsidR="00854A6F" w:rsidRPr="00573F29">
        <w:t xml:space="preserve"> and</w:t>
      </w:r>
      <w:r w:rsidR="00AF7B07" w:rsidRPr="00573F29">
        <w:t xml:space="preserve"> </w:t>
      </w:r>
      <w:r w:rsidRPr="00573F29">
        <w:t>Nijkamp P. (eds.),</w:t>
      </w:r>
      <w:r w:rsidR="00AF7B07" w:rsidRPr="00573F29">
        <w:t xml:space="preserve"> </w:t>
      </w:r>
      <w:r w:rsidR="00AF7B07" w:rsidRPr="00573F29">
        <w:rPr>
          <w:i/>
        </w:rPr>
        <w:t xml:space="preserve">Urban </w:t>
      </w:r>
      <w:r w:rsidR="00854A6F" w:rsidRPr="00573F29">
        <w:rPr>
          <w:i/>
        </w:rPr>
        <w:t>D</w:t>
      </w:r>
      <w:r w:rsidR="00AF7B07" w:rsidRPr="00573F29">
        <w:rPr>
          <w:i/>
        </w:rPr>
        <w:t xml:space="preserve">ynamics and </w:t>
      </w:r>
      <w:r w:rsidR="00854A6F" w:rsidRPr="00573F29">
        <w:rPr>
          <w:i/>
        </w:rPr>
        <w:t>G</w:t>
      </w:r>
      <w:r w:rsidR="00AF7B07" w:rsidRPr="00573F29">
        <w:rPr>
          <w:i/>
        </w:rPr>
        <w:t xml:space="preserve">rowth: </w:t>
      </w:r>
      <w:r w:rsidR="00854A6F" w:rsidRPr="00573F29">
        <w:rPr>
          <w:i/>
        </w:rPr>
        <w:t>A</w:t>
      </w:r>
      <w:r w:rsidR="00AF7B07" w:rsidRPr="00573F29">
        <w:rPr>
          <w:i/>
        </w:rPr>
        <w:t xml:space="preserve">dvances in </w:t>
      </w:r>
      <w:r w:rsidR="00854A6F" w:rsidRPr="00573F29">
        <w:rPr>
          <w:i/>
        </w:rPr>
        <w:t>U</w:t>
      </w:r>
      <w:r w:rsidR="00AF7B07" w:rsidRPr="00573F29">
        <w:rPr>
          <w:i/>
        </w:rPr>
        <w:t xml:space="preserve">rban </w:t>
      </w:r>
      <w:r w:rsidR="00854A6F" w:rsidRPr="00573F29">
        <w:rPr>
          <w:i/>
        </w:rPr>
        <w:t>E</w:t>
      </w:r>
      <w:r w:rsidR="00AF7B07" w:rsidRPr="00573F29">
        <w:rPr>
          <w:i/>
        </w:rPr>
        <w:t>conomics,</w:t>
      </w:r>
      <w:r w:rsidR="00AF7B07" w:rsidRPr="00573F29">
        <w:t xml:space="preserve"> </w:t>
      </w:r>
      <w:r w:rsidRPr="00573F29">
        <w:t>Amsterdam: Elsevier,</w:t>
      </w:r>
      <w:r w:rsidR="00AF7B07" w:rsidRPr="00573F29">
        <w:t xml:space="preserve"> </w:t>
      </w:r>
      <w:r w:rsidR="004043C9" w:rsidRPr="00573F29">
        <w:t xml:space="preserve">pp. </w:t>
      </w:r>
      <w:r w:rsidR="00AF7B07" w:rsidRPr="00573F29">
        <w:t>495–532</w:t>
      </w:r>
      <w:r w:rsidR="00820B4C" w:rsidRPr="00573F29">
        <w:t>.</w:t>
      </w:r>
    </w:p>
    <w:p w14:paraId="2C31E8F6" w14:textId="3D633196" w:rsidR="00AF7B07" w:rsidRPr="00573F29" w:rsidRDefault="005D7163" w:rsidP="00573F29">
      <w:pPr>
        <w:pStyle w:val="Reference-Alphabetical"/>
        <w:jc w:val="both"/>
      </w:pPr>
      <w:r w:rsidRPr="00573F29">
        <w:rPr>
          <w:lang w:val="it-IT"/>
        </w:rPr>
        <w:t>Camagni R.,</w:t>
      </w:r>
      <w:r w:rsidR="00AF7B07" w:rsidRPr="00573F29">
        <w:rPr>
          <w:lang w:val="it-IT"/>
        </w:rPr>
        <w:t xml:space="preserve"> </w:t>
      </w:r>
      <w:r w:rsidRPr="00573F29">
        <w:rPr>
          <w:lang w:val="it-IT"/>
        </w:rPr>
        <w:t>Capello R.</w:t>
      </w:r>
      <w:r w:rsidR="002E7372" w:rsidRPr="00573F29">
        <w:rPr>
          <w:lang w:val="it-IT"/>
        </w:rPr>
        <w:t xml:space="preserve"> and</w:t>
      </w:r>
      <w:r w:rsidR="00AF7B07" w:rsidRPr="00573F29">
        <w:rPr>
          <w:lang w:val="it-IT"/>
        </w:rPr>
        <w:t xml:space="preserve"> </w:t>
      </w:r>
      <w:r w:rsidRPr="00573F29">
        <w:rPr>
          <w:lang w:val="it-IT"/>
        </w:rPr>
        <w:t>Caragliu A. (2013)</w:t>
      </w:r>
      <w:r w:rsidR="002E7372" w:rsidRPr="00573F29">
        <w:rPr>
          <w:lang w:val="it-IT"/>
        </w:rPr>
        <w:t>.</w:t>
      </w:r>
      <w:r w:rsidR="00AF7B07" w:rsidRPr="00573F29">
        <w:rPr>
          <w:lang w:val="it-IT"/>
        </w:rPr>
        <w:t xml:space="preserve"> </w:t>
      </w:r>
      <w:r w:rsidRPr="00573F29">
        <w:t>“One or infinite optimal city sizes? In search for an equilibrium size for cities”,</w:t>
      </w:r>
      <w:r w:rsidR="00AF7B07" w:rsidRPr="00573F29">
        <w:t xml:space="preserve"> </w:t>
      </w:r>
      <w:r w:rsidR="00AF7B07" w:rsidRPr="00573F29">
        <w:rPr>
          <w:i/>
        </w:rPr>
        <w:t>Annals of Regional Science</w:t>
      </w:r>
      <w:r w:rsidRPr="00573F29">
        <w:t>,</w:t>
      </w:r>
      <w:r w:rsidR="00AF7B07" w:rsidRPr="00573F29">
        <w:t xml:space="preserve"> </w:t>
      </w:r>
      <w:r w:rsidRPr="00573F29">
        <w:t>51</w:t>
      </w:r>
      <w:r w:rsidR="006A04FA" w:rsidRPr="00573F29">
        <w:t xml:space="preserve"> </w:t>
      </w:r>
      <w:r w:rsidRPr="00573F29">
        <w:t xml:space="preserve">(2): </w:t>
      </w:r>
      <w:r w:rsidR="00AF7B07" w:rsidRPr="00573F29">
        <w:t>309–341</w:t>
      </w:r>
      <w:r w:rsidRPr="00573F29">
        <w:t>.</w:t>
      </w:r>
    </w:p>
    <w:p w14:paraId="7C811711" w14:textId="21C241CC" w:rsidR="00AF7B07" w:rsidRPr="00573F29" w:rsidRDefault="005D7163" w:rsidP="00573F29">
      <w:pPr>
        <w:pStyle w:val="Reference-Alphabetical"/>
        <w:jc w:val="both"/>
      </w:pPr>
      <w:r w:rsidRPr="00573F29">
        <w:rPr>
          <w:lang w:val="it-IT"/>
        </w:rPr>
        <w:t>Camagni R.,</w:t>
      </w:r>
      <w:r w:rsidR="00AF7B07" w:rsidRPr="00573F29">
        <w:rPr>
          <w:lang w:val="it-IT"/>
        </w:rPr>
        <w:t xml:space="preserve"> </w:t>
      </w:r>
      <w:r w:rsidRPr="00573F29">
        <w:rPr>
          <w:lang w:val="it-IT"/>
        </w:rPr>
        <w:t>Capello R. and Caragliu A. (2015a)</w:t>
      </w:r>
      <w:r w:rsidR="002E7372" w:rsidRPr="00573F29">
        <w:rPr>
          <w:lang w:val="it-IT"/>
        </w:rPr>
        <w:t>.</w:t>
      </w:r>
      <w:r w:rsidR="00AF7B07" w:rsidRPr="00573F29">
        <w:rPr>
          <w:lang w:val="it-IT"/>
        </w:rPr>
        <w:t xml:space="preserve"> </w:t>
      </w:r>
      <w:r w:rsidRPr="00573F29">
        <w:t xml:space="preserve">“The rise of second-rank cities: </w:t>
      </w:r>
      <w:r w:rsidR="00D04742" w:rsidRPr="00573F29">
        <w:t>W</w:t>
      </w:r>
      <w:r w:rsidRPr="00573F29">
        <w:t>hat role for agglomeration economies?”</w:t>
      </w:r>
      <w:r w:rsidR="00AF7B07" w:rsidRPr="00573F29">
        <w:t xml:space="preserve"> </w:t>
      </w:r>
      <w:r w:rsidR="00AF7B07" w:rsidRPr="00573F29">
        <w:rPr>
          <w:i/>
        </w:rPr>
        <w:t>European Planning Studies</w:t>
      </w:r>
      <w:r w:rsidRPr="00573F29">
        <w:t>,</w:t>
      </w:r>
      <w:r w:rsidR="00AF7B07" w:rsidRPr="00573F29">
        <w:t xml:space="preserve"> </w:t>
      </w:r>
      <w:r w:rsidRPr="00573F29">
        <w:t>23 (6): 1069–1089.</w:t>
      </w:r>
    </w:p>
    <w:p w14:paraId="75C592A8" w14:textId="06268E8C" w:rsidR="00AF7B07" w:rsidRPr="00573F29" w:rsidRDefault="005D7163" w:rsidP="00573F29">
      <w:pPr>
        <w:pStyle w:val="Reference-Alphabetical"/>
        <w:jc w:val="both"/>
      </w:pPr>
      <w:proofErr w:type="spellStart"/>
      <w:r w:rsidRPr="00573F29">
        <w:t>Camagni</w:t>
      </w:r>
      <w:proofErr w:type="spellEnd"/>
      <w:r w:rsidRPr="00573F29">
        <w:t xml:space="preserve"> R.,</w:t>
      </w:r>
      <w:r w:rsidR="00AF7B07" w:rsidRPr="00573F29">
        <w:t xml:space="preserve"> </w:t>
      </w:r>
      <w:r w:rsidRPr="00573F29">
        <w:t>Capello R. and Caragliu A. (2015b)</w:t>
      </w:r>
      <w:r w:rsidR="002E7372" w:rsidRPr="00573F29">
        <w:t>.</w:t>
      </w:r>
      <w:r w:rsidR="00AF7B07" w:rsidRPr="00573F29">
        <w:t xml:space="preserve"> </w:t>
      </w:r>
      <w:r w:rsidRPr="00573F29">
        <w:t xml:space="preserve">“Agglomeration </w:t>
      </w:r>
      <w:r w:rsidR="00F52BCB" w:rsidRPr="00573F29">
        <w:t>e</w:t>
      </w:r>
      <w:r w:rsidRPr="00573F29">
        <w:t xml:space="preserve">conomies in large vs. small cities: </w:t>
      </w:r>
      <w:r w:rsidR="006A04FA" w:rsidRPr="00573F29">
        <w:t>S</w:t>
      </w:r>
      <w:r w:rsidRPr="00573F29">
        <w:t>imilar laws,</w:t>
      </w:r>
      <w:r w:rsidR="00AF7B07" w:rsidRPr="00573F29">
        <w:t xml:space="preserve"> </w:t>
      </w:r>
      <w:r w:rsidRPr="00573F29">
        <w:t>high specificities”,</w:t>
      </w:r>
      <w:r w:rsidR="00AF7B07" w:rsidRPr="00573F29">
        <w:t xml:space="preserve"> </w:t>
      </w:r>
      <w:r w:rsidRPr="00573F29">
        <w:t xml:space="preserve">in </w:t>
      </w:r>
      <w:proofErr w:type="spellStart"/>
      <w:r w:rsidRPr="00573F29">
        <w:t>Kourtit</w:t>
      </w:r>
      <w:proofErr w:type="spellEnd"/>
      <w:r w:rsidRPr="00573F29">
        <w:t xml:space="preserve"> K.,</w:t>
      </w:r>
      <w:r w:rsidR="00AF7B07" w:rsidRPr="00573F29">
        <w:t xml:space="preserve"> </w:t>
      </w:r>
      <w:r w:rsidRPr="00573F29">
        <w:t xml:space="preserve">Nijkamp P. and </w:t>
      </w:r>
      <w:proofErr w:type="spellStart"/>
      <w:r w:rsidRPr="00573F29">
        <w:t>Stough</w:t>
      </w:r>
      <w:proofErr w:type="spellEnd"/>
      <w:r w:rsidRPr="00573F29">
        <w:t xml:space="preserve"> R. (eds.),</w:t>
      </w:r>
      <w:r w:rsidR="00AF7B07" w:rsidRPr="00573F29">
        <w:t xml:space="preserve"> </w:t>
      </w:r>
      <w:r w:rsidR="00AF7B07" w:rsidRPr="00573F29">
        <w:rPr>
          <w:i/>
        </w:rPr>
        <w:t>The Rise of the City</w:t>
      </w:r>
      <w:r w:rsidRPr="00573F29">
        <w:t>,</w:t>
      </w:r>
      <w:r w:rsidR="00AF7B07" w:rsidRPr="00573F29">
        <w:t xml:space="preserve"> </w:t>
      </w:r>
      <w:r w:rsidRPr="00573F29">
        <w:t>Cheltenham: Edward Elgar,</w:t>
      </w:r>
      <w:r w:rsidR="00AF7B07" w:rsidRPr="00573F29">
        <w:t xml:space="preserve"> </w:t>
      </w:r>
      <w:r w:rsidR="006A04FA" w:rsidRPr="00573F29">
        <w:t xml:space="preserve">pp. </w:t>
      </w:r>
      <w:r w:rsidR="00AF7B07" w:rsidRPr="00573F29">
        <w:t>85–116</w:t>
      </w:r>
      <w:r w:rsidRPr="00573F29">
        <w:t>.</w:t>
      </w:r>
    </w:p>
    <w:p w14:paraId="63D11E75" w14:textId="2AFC3036" w:rsidR="00AF7B07" w:rsidRPr="00573F29" w:rsidRDefault="005D7163" w:rsidP="00573F29">
      <w:pPr>
        <w:pStyle w:val="Reference-Alphabetical"/>
        <w:jc w:val="both"/>
      </w:pPr>
      <w:r w:rsidRPr="00573F29">
        <w:rPr>
          <w:lang w:val="it-IT"/>
        </w:rPr>
        <w:t>Camagni R.,</w:t>
      </w:r>
      <w:r w:rsidR="00AF7B07" w:rsidRPr="00573F29">
        <w:rPr>
          <w:lang w:val="it-IT"/>
        </w:rPr>
        <w:t xml:space="preserve"> </w:t>
      </w:r>
      <w:r w:rsidRPr="00573F29">
        <w:rPr>
          <w:lang w:val="it-IT"/>
        </w:rPr>
        <w:t xml:space="preserve">Capello R. and Caragliu A. (2016). </w:t>
      </w:r>
      <w:r w:rsidRPr="00573F29">
        <w:t xml:space="preserve">“Static vs. </w:t>
      </w:r>
      <w:r w:rsidR="00F52BCB" w:rsidRPr="00573F29">
        <w:t>d</w:t>
      </w:r>
      <w:r w:rsidRPr="00573F29">
        <w:t xml:space="preserve">ynamic </w:t>
      </w:r>
      <w:r w:rsidR="00F52BCB" w:rsidRPr="00573F29">
        <w:t>a</w:t>
      </w:r>
      <w:r w:rsidRPr="00573F29">
        <w:t xml:space="preserve">gglomeration </w:t>
      </w:r>
      <w:r w:rsidR="00F52BCB" w:rsidRPr="00573F29">
        <w:t>e</w:t>
      </w:r>
      <w:r w:rsidRPr="00573F29">
        <w:t xml:space="preserve">conomies: Spatial </w:t>
      </w:r>
      <w:r w:rsidR="00F52BCB" w:rsidRPr="00573F29">
        <w:t>c</w:t>
      </w:r>
      <w:r w:rsidRPr="00573F29">
        <w:t xml:space="preserve">ontext and </w:t>
      </w:r>
      <w:r w:rsidR="00F52BCB" w:rsidRPr="00573F29">
        <w:t>s</w:t>
      </w:r>
      <w:r w:rsidRPr="00573F29">
        <w:t xml:space="preserve">tructural </w:t>
      </w:r>
      <w:r w:rsidR="00F52BCB" w:rsidRPr="00573F29">
        <w:t>e</w:t>
      </w:r>
      <w:r w:rsidRPr="00573F29">
        <w:t xml:space="preserve">volution </w:t>
      </w:r>
      <w:r w:rsidR="00F52BCB" w:rsidRPr="00573F29">
        <w:t>b</w:t>
      </w:r>
      <w:r w:rsidRPr="00573F29">
        <w:t xml:space="preserve">ehind </w:t>
      </w:r>
      <w:r w:rsidR="00F52BCB" w:rsidRPr="00573F29">
        <w:t>u</w:t>
      </w:r>
      <w:r w:rsidRPr="00573F29">
        <w:t xml:space="preserve">rban </w:t>
      </w:r>
      <w:r w:rsidR="00F52BCB" w:rsidRPr="00573F29">
        <w:t>g</w:t>
      </w:r>
      <w:r w:rsidRPr="00573F29">
        <w:t>rowth”,</w:t>
      </w:r>
      <w:r w:rsidR="00AF7B07" w:rsidRPr="00573F29">
        <w:t xml:space="preserve"> </w:t>
      </w:r>
      <w:r w:rsidR="00AF7B07" w:rsidRPr="00573F29">
        <w:rPr>
          <w:i/>
        </w:rPr>
        <w:t>Papers in Regional Science</w:t>
      </w:r>
      <w:r w:rsidRPr="00573F29">
        <w:t>,</w:t>
      </w:r>
      <w:r w:rsidR="00AF7B07" w:rsidRPr="00573F29">
        <w:t xml:space="preserve"> </w:t>
      </w:r>
      <w:r w:rsidRPr="00573F29">
        <w:t>94</w:t>
      </w:r>
      <w:r w:rsidR="0065439D" w:rsidRPr="00573F29">
        <w:t xml:space="preserve"> </w:t>
      </w:r>
      <w:r w:rsidRPr="00573F29">
        <w:t>(1)</w:t>
      </w:r>
      <w:r w:rsidR="002E7372" w:rsidRPr="00573F29">
        <w:t>:</w:t>
      </w:r>
      <w:r w:rsidR="00AF7B07" w:rsidRPr="00573F29">
        <w:t xml:space="preserve"> 133–159</w:t>
      </w:r>
      <w:r w:rsidRPr="00573F29">
        <w:t>.</w:t>
      </w:r>
    </w:p>
    <w:p w14:paraId="201F5A70" w14:textId="6F5A162A" w:rsidR="00AF7B07" w:rsidRPr="00573F29" w:rsidRDefault="005D7163" w:rsidP="00573F29">
      <w:pPr>
        <w:pStyle w:val="Reference-Alphabetical"/>
        <w:jc w:val="both"/>
      </w:pPr>
      <w:r w:rsidRPr="00573F29">
        <w:rPr>
          <w:lang w:val="it-IT"/>
        </w:rPr>
        <w:t>Camagni R.,</w:t>
      </w:r>
      <w:r w:rsidR="00AF7B07" w:rsidRPr="00573F29">
        <w:rPr>
          <w:lang w:val="it-IT"/>
        </w:rPr>
        <w:t xml:space="preserve"> </w:t>
      </w:r>
      <w:r w:rsidRPr="00573F29">
        <w:rPr>
          <w:lang w:val="it-IT"/>
        </w:rPr>
        <w:t>Capello R.</w:t>
      </w:r>
      <w:r w:rsidR="002E7372" w:rsidRPr="00573F29">
        <w:rPr>
          <w:lang w:val="it-IT"/>
        </w:rPr>
        <w:t xml:space="preserve"> and</w:t>
      </w:r>
      <w:r w:rsidR="00AF7B07" w:rsidRPr="00573F29">
        <w:rPr>
          <w:lang w:val="it-IT"/>
        </w:rPr>
        <w:t xml:space="preserve"> </w:t>
      </w:r>
      <w:proofErr w:type="spellStart"/>
      <w:r w:rsidRPr="00573F29">
        <w:rPr>
          <w:lang w:val="it-IT"/>
        </w:rPr>
        <w:t>Nijkamp</w:t>
      </w:r>
      <w:proofErr w:type="spellEnd"/>
      <w:r w:rsidRPr="00573F29">
        <w:rPr>
          <w:lang w:val="it-IT"/>
        </w:rPr>
        <w:t xml:space="preserve"> P. (1998)</w:t>
      </w:r>
      <w:r w:rsidR="002E7372" w:rsidRPr="00573F29">
        <w:rPr>
          <w:lang w:val="it-IT"/>
        </w:rPr>
        <w:t>.</w:t>
      </w:r>
      <w:r w:rsidR="00AF7B07" w:rsidRPr="00573F29">
        <w:rPr>
          <w:lang w:val="it-IT"/>
        </w:rPr>
        <w:t xml:space="preserve"> </w:t>
      </w:r>
      <w:r w:rsidRPr="00573F29">
        <w:t xml:space="preserve">“Towards sustainable city policy: </w:t>
      </w:r>
      <w:r w:rsidR="006A04FA" w:rsidRPr="00573F29">
        <w:t>A</w:t>
      </w:r>
      <w:r w:rsidRPr="00573F29">
        <w:t>n economy-environment-technology nexus”,</w:t>
      </w:r>
      <w:r w:rsidR="00AF7B07" w:rsidRPr="00573F29">
        <w:t xml:space="preserve"> </w:t>
      </w:r>
      <w:r w:rsidR="00AF7B07" w:rsidRPr="00573F29">
        <w:rPr>
          <w:i/>
        </w:rPr>
        <w:t>Ecological Economics</w:t>
      </w:r>
      <w:r w:rsidRPr="00573F29">
        <w:t>,</w:t>
      </w:r>
      <w:r w:rsidR="00AF7B07" w:rsidRPr="00573F29">
        <w:t xml:space="preserve"> </w:t>
      </w:r>
      <w:r w:rsidRPr="00573F29">
        <w:t>24</w:t>
      </w:r>
      <w:r w:rsidR="0065439D" w:rsidRPr="00573F29">
        <w:t xml:space="preserve"> </w:t>
      </w:r>
      <w:r w:rsidRPr="00573F29">
        <w:t>(1)</w:t>
      </w:r>
      <w:r w:rsidR="002E7372" w:rsidRPr="00573F29">
        <w:t>:</w:t>
      </w:r>
      <w:r w:rsidR="00AF7B07" w:rsidRPr="00573F29">
        <w:t xml:space="preserve"> 103–118</w:t>
      </w:r>
      <w:r w:rsidRPr="00573F29">
        <w:t>.</w:t>
      </w:r>
    </w:p>
    <w:p w14:paraId="5DBBBF54" w14:textId="5B465475" w:rsidR="00AF7B07" w:rsidRPr="00573F29" w:rsidRDefault="005D7163" w:rsidP="00573F29">
      <w:pPr>
        <w:pStyle w:val="Reference-Alphabetical"/>
        <w:jc w:val="both"/>
      </w:pPr>
      <w:r w:rsidRPr="00573F29">
        <w:rPr>
          <w:lang w:val="it-IT"/>
        </w:rPr>
        <w:t>Camagni R.,</w:t>
      </w:r>
      <w:r w:rsidR="00AF7B07" w:rsidRPr="00573F29">
        <w:rPr>
          <w:lang w:val="it-IT"/>
        </w:rPr>
        <w:t xml:space="preserve"> </w:t>
      </w:r>
      <w:proofErr w:type="spellStart"/>
      <w:r w:rsidRPr="00573F29">
        <w:rPr>
          <w:lang w:val="it-IT"/>
        </w:rPr>
        <w:t>Diappi</w:t>
      </w:r>
      <w:proofErr w:type="spellEnd"/>
      <w:r w:rsidRPr="00573F29">
        <w:rPr>
          <w:lang w:val="it-IT"/>
        </w:rPr>
        <w:t xml:space="preserve"> L. and Leonardi G. (1986)</w:t>
      </w:r>
      <w:r w:rsidR="002E7372" w:rsidRPr="00573F29">
        <w:rPr>
          <w:lang w:val="it-IT"/>
        </w:rPr>
        <w:t>.</w:t>
      </w:r>
      <w:r w:rsidR="00AF7B07" w:rsidRPr="00573F29">
        <w:rPr>
          <w:lang w:val="it-IT"/>
        </w:rPr>
        <w:t xml:space="preserve"> </w:t>
      </w:r>
      <w:r w:rsidRPr="00573F29">
        <w:t xml:space="preserve">“Urban </w:t>
      </w:r>
      <w:r w:rsidR="00F52BCB" w:rsidRPr="00573F29">
        <w:t>growth and decline in a hierar</w:t>
      </w:r>
      <w:r w:rsidRPr="00573F29">
        <w:t xml:space="preserve">chical </w:t>
      </w:r>
      <w:r w:rsidR="00F52BCB" w:rsidRPr="00573F29">
        <w:t>system</w:t>
      </w:r>
      <w:r w:rsidRPr="00573F29">
        <w:t xml:space="preserve">: </w:t>
      </w:r>
      <w:r w:rsidR="006A04FA" w:rsidRPr="00573F29">
        <w:t>A</w:t>
      </w:r>
      <w:r w:rsidRPr="00573F29">
        <w:t xml:space="preserve"> Supply-oriented </w:t>
      </w:r>
      <w:r w:rsidR="00F52BCB" w:rsidRPr="00573F29">
        <w:t>dynamic a</w:t>
      </w:r>
      <w:r w:rsidRPr="00573F29">
        <w:t>pproach”,</w:t>
      </w:r>
      <w:r w:rsidR="00AF7B07" w:rsidRPr="00573F29">
        <w:t xml:space="preserve"> </w:t>
      </w:r>
      <w:r w:rsidR="00AF7B07" w:rsidRPr="00573F29">
        <w:rPr>
          <w:i/>
        </w:rPr>
        <w:t>Regional Science and Urban Economics</w:t>
      </w:r>
      <w:r w:rsidRPr="00573F29">
        <w:t>,</w:t>
      </w:r>
      <w:r w:rsidR="00AF7B07" w:rsidRPr="00573F29">
        <w:t xml:space="preserve"> </w:t>
      </w:r>
      <w:r w:rsidRPr="00573F29">
        <w:t>16</w:t>
      </w:r>
      <w:r w:rsidR="0065439D" w:rsidRPr="00573F29">
        <w:t xml:space="preserve"> </w:t>
      </w:r>
      <w:r w:rsidRPr="00573F29">
        <w:t>(1)</w:t>
      </w:r>
      <w:r w:rsidR="002E7372" w:rsidRPr="00573F29">
        <w:t>:</w:t>
      </w:r>
      <w:r w:rsidR="00AF7B07" w:rsidRPr="00573F29">
        <w:t xml:space="preserve"> 145–160</w:t>
      </w:r>
      <w:r w:rsidRPr="00573F29">
        <w:t>.</w:t>
      </w:r>
    </w:p>
    <w:p w14:paraId="7021D331" w14:textId="6EB16F36" w:rsidR="00AF7B07" w:rsidRPr="00573F29" w:rsidRDefault="005D7163" w:rsidP="00573F29">
      <w:pPr>
        <w:pStyle w:val="Reference-Alphabetical"/>
        <w:jc w:val="both"/>
      </w:pPr>
      <w:r w:rsidRPr="00573F29">
        <w:rPr>
          <w:lang w:val="it-IT"/>
        </w:rPr>
        <w:t>Camagni R.,</w:t>
      </w:r>
      <w:r w:rsidR="00AF7B07" w:rsidRPr="00573F29">
        <w:rPr>
          <w:lang w:val="it-IT"/>
        </w:rPr>
        <w:t xml:space="preserve"> </w:t>
      </w:r>
      <w:proofErr w:type="spellStart"/>
      <w:r w:rsidRPr="00573F29">
        <w:rPr>
          <w:lang w:val="it-IT"/>
        </w:rPr>
        <w:t>Diappi</w:t>
      </w:r>
      <w:proofErr w:type="spellEnd"/>
      <w:r w:rsidRPr="00573F29">
        <w:rPr>
          <w:lang w:val="it-IT"/>
        </w:rPr>
        <w:t>,</w:t>
      </w:r>
      <w:r w:rsidR="00AF7B07" w:rsidRPr="00573F29">
        <w:rPr>
          <w:lang w:val="it-IT"/>
        </w:rPr>
        <w:t xml:space="preserve"> </w:t>
      </w:r>
      <w:r w:rsidRPr="00573F29">
        <w:rPr>
          <w:lang w:val="it-IT"/>
        </w:rPr>
        <w:t>L. and Stabilini,</w:t>
      </w:r>
      <w:r w:rsidR="00AF7B07" w:rsidRPr="00573F29">
        <w:rPr>
          <w:lang w:val="it-IT"/>
        </w:rPr>
        <w:t xml:space="preserve"> </w:t>
      </w:r>
      <w:r w:rsidRPr="00573F29">
        <w:rPr>
          <w:lang w:val="it-IT"/>
        </w:rPr>
        <w:t xml:space="preserve">S. (1994). </w:t>
      </w:r>
      <w:r w:rsidRPr="00573F29">
        <w:t xml:space="preserve">“City networks in the Lombardy Region: </w:t>
      </w:r>
      <w:r w:rsidR="006A04FA" w:rsidRPr="00573F29">
        <w:t>A</w:t>
      </w:r>
      <w:r w:rsidRPr="00573F29">
        <w:t>n analysis in terms of communication flows”,</w:t>
      </w:r>
      <w:r w:rsidR="00AF7B07" w:rsidRPr="00573F29">
        <w:t xml:space="preserve"> </w:t>
      </w:r>
      <w:r w:rsidRPr="00573F29">
        <w:t xml:space="preserve">in </w:t>
      </w:r>
      <w:proofErr w:type="spellStart"/>
      <w:r w:rsidRPr="00573F29">
        <w:t>Cuadrado</w:t>
      </w:r>
      <w:proofErr w:type="spellEnd"/>
      <w:r w:rsidRPr="00573F29">
        <w:t xml:space="preserve"> J.,</w:t>
      </w:r>
      <w:r w:rsidR="00AF7B07" w:rsidRPr="00573F29">
        <w:t xml:space="preserve"> </w:t>
      </w:r>
      <w:r w:rsidRPr="00573F29">
        <w:t>Nijkamp P. and Silva P. (eds.),</w:t>
      </w:r>
      <w:r w:rsidR="00AF7B07" w:rsidRPr="00573F29">
        <w:t xml:space="preserve"> </w:t>
      </w:r>
      <w:r w:rsidR="00AF7B07" w:rsidRPr="00573F29">
        <w:rPr>
          <w:i/>
        </w:rPr>
        <w:t xml:space="preserve">Moving </w:t>
      </w:r>
      <w:r w:rsidR="0026141F" w:rsidRPr="00573F29">
        <w:rPr>
          <w:i/>
        </w:rPr>
        <w:t>F</w:t>
      </w:r>
      <w:r w:rsidR="00AF7B07" w:rsidRPr="00573F29">
        <w:rPr>
          <w:i/>
        </w:rPr>
        <w:t xml:space="preserve">rontiers: </w:t>
      </w:r>
      <w:r w:rsidR="0026141F" w:rsidRPr="00573F29">
        <w:rPr>
          <w:i/>
        </w:rPr>
        <w:t>E</w:t>
      </w:r>
      <w:r w:rsidR="00AF7B07" w:rsidRPr="00573F29">
        <w:rPr>
          <w:i/>
        </w:rPr>
        <w:t xml:space="preserve">conomic </w:t>
      </w:r>
      <w:r w:rsidR="0026141F" w:rsidRPr="00573F29">
        <w:rPr>
          <w:i/>
        </w:rPr>
        <w:t>R</w:t>
      </w:r>
      <w:r w:rsidR="00AF7B07" w:rsidRPr="00573F29">
        <w:rPr>
          <w:i/>
        </w:rPr>
        <w:t xml:space="preserve">estructuring, </w:t>
      </w:r>
      <w:r w:rsidR="0026141F" w:rsidRPr="00573F29">
        <w:rPr>
          <w:i/>
        </w:rPr>
        <w:t>R</w:t>
      </w:r>
      <w:r w:rsidR="00AF7B07" w:rsidRPr="00573F29">
        <w:rPr>
          <w:i/>
        </w:rPr>
        <w:t xml:space="preserve">egional </w:t>
      </w:r>
      <w:r w:rsidR="0026141F" w:rsidRPr="00573F29">
        <w:rPr>
          <w:i/>
        </w:rPr>
        <w:t>D</w:t>
      </w:r>
      <w:r w:rsidR="00AF7B07" w:rsidRPr="00573F29">
        <w:rPr>
          <w:i/>
        </w:rPr>
        <w:t xml:space="preserve">evelopment and </w:t>
      </w:r>
      <w:r w:rsidR="0026141F" w:rsidRPr="00573F29">
        <w:rPr>
          <w:i/>
        </w:rPr>
        <w:t>E</w:t>
      </w:r>
      <w:r w:rsidR="00AF7B07" w:rsidRPr="00573F29">
        <w:rPr>
          <w:i/>
        </w:rPr>
        <w:t xml:space="preserve">merging </w:t>
      </w:r>
      <w:r w:rsidR="0026141F" w:rsidRPr="00573F29">
        <w:rPr>
          <w:i/>
        </w:rPr>
        <w:t>N</w:t>
      </w:r>
      <w:r w:rsidR="00AF7B07" w:rsidRPr="00573F29">
        <w:rPr>
          <w:i/>
        </w:rPr>
        <w:t>etworks</w:t>
      </w:r>
      <w:r w:rsidRPr="00573F29">
        <w:t>,</w:t>
      </w:r>
      <w:r w:rsidR="00AF7B07" w:rsidRPr="00573F29">
        <w:t xml:space="preserve"> </w:t>
      </w:r>
      <w:r w:rsidRPr="00573F29">
        <w:t xml:space="preserve">Avebury: </w:t>
      </w:r>
      <w:proofErr w:type="spellStart"/>
      <w:r w:rsidRPr="00573F29">
        <w:t>Aldershot</w:t>
      </w:r>
      <w:proofErr w:type="spellEnd"/>
      <w:r w:rsidRPr="00573F29">
        <w:t>,</w:t>
      </w:r>
      <w:r w:rsidR="00AF7B07" w:rsidRPr="00573F29">
        <w:t xml:space="preserve"> </w:t>
      </w:r>
      <w:r w:rsidR="004043C9" w:rsidRPr="00573F29">
        <w:t xml:space="preserve">pp. </w:t>
      </w:r>
      <w:r w:rsidR="00AF7B07" w:rsidRPr="00573F29">
        <w:t>127–150</w:t>
      </w:r>
      <w:r w:rsidRPr="00573F29">
        <w:t>.</w:t>
      </w:r>
    </w:p>
    <w:p w14:paraId="664121D5" w14:textId="68679176" w:rsidR="00AF7B07" w:rsidRPr="00573F29" w:rsidRDefault="005D7163" w:rsidP="00573F29">
      <w:pPr>
        <w:pStyle w:val="Reference-Alphabetical"/>
        <w:jc w:val="both"/>
      </w:pPr>
      <w:r w:rsidRPr="00573F29">
        <w:rPr>
          <w:lang w:val="it-IT"/>
        </w:rPr>
        <w:t>Camagni R.,</w:t>
      </w:r>
      <w:r w:rsidR="00AF7B07" w:rsidRPr="00573F29">
        <w:rPr>
          <w:lang w:val="it-IT"/>
        </w:rPr>
        <w:t xml:space="preserve"> </w:t>
      </w:r>
      <w:r w:rsidRPr="00573F29">
        <w:rPr>
          <w:lang w:val="it-IT"/>
        </w:rPr>
        <w:t>Gibelli M.C.</w:t>
      </w:r>
      <w:r w:rsidR="004D6039" w:rsidRPr="00573F29">
        <w:rPr>
          <w:lang w:val="it-IT"/>
        </w:rPr>
        <w:t xml:space="preserve"> and</w:t>
      </w:r>
      <w:r w:rsidR="00AF7B07" w:rsidRPr="00573F29">
        <w:rPr>
          <w:lang w:val="it-IT"/>
        </w:rPr>
        <w:t xml:space="preserve"> </w:t>
      </w:r>
      <w:r w:rsidRPr="00573F29">
        <w:rPr>
          <w:lang w:val="it-IT"/>
        </w:rPr>
        <w:t>Rigamonti P. (2002)</w:t>
      </w:r>
      <w:r w:rsidR="004D6039" w:rsidRPr="00573F29">
        <w:rPr>
          <w:lang w:val="it-IT"/>
        </w:rPr>
        <w:t>.</w:t>
      </w:r>
      <w:r w:rsidR="00AF7B07" w:rsidRPr="00573F29">
        <w:rPr>
          <w:lang w:val="it-IT"/>
        </w:rPr>
        <w:t xml:space="preserve"> </w:t>
      </w:r>
      <w:r w:rsidRPr="00573F29">
        <w:t xml:space="preserve">“Urban mobility and urban form: </w:t>
      </w:r>
      <w:r w:rsidR="00E87220" w:rsidRPr="00573F29">
        <w:t>T</w:t>
      </w:r>
      <w:r w:rsidRPr="00573F29">
        <w:t>he social and environmental costs of different patterns of urban expansion”,</w:t>
      </w:r>
      <w:r w:rsidR="00AF7B07" w:rsidRPr="00573F29">
        <w:t xml:space="preserve"> </w:t>
      </w:r>
      <w:r w:rsidR="00AF7B07" w:rsidRPr="00573F29">
        <w:rPr>
          <w:i/>
        </w:rPr>
        <w:t>Ecological Economics</w:t>
      </w:r>
      <w:r w:rsidRPr="00573F29">
        <w:t>,</w:t>
      </w:r>
      <w:r w:rsidR="00AF7B07" w:rsidRPr="00573F29">
        <w:t xml:space="preserve"> </w:t>
      </w:r>
      <w:r w:rsidRPr="00573F29">
        <w:t>40</w:t>
      </w:r>
      <w:r w:rsidR="000F0D10" w:rsidRPr="00573F29">
        <w:t xml:space="preserve"> </w:t>
      </w:r>
      <w:r w:rsidRPr="00573F29">
        <w:t>(2)</w:t>
      </w:r>
      <w:r w:rsidR="004D6039" w:rsidRPr="00573F29">
        <w:t>:</w:t>
      </w:r>
      <w:r w:rsidR="00AF7B07" w:rsidRPr="00573F29">
        <w:t xml:space="preserve"> 199–216</w:t>
      </w:r>
      <w:r w:rsidRPr="00573F29">
        <w:t>.</w:t>
      </w:r>
    </w:p>
    <w:p w14:paraId="216F1DF8" w14:textId="1D1D834C" w:rsidR="00AF7B07" w:rsidRPr="00573F29" w:rsidRDefault="005D7163" w:rsidP="00573F29">
      <w:pPr>
        <w:pStyle w:val="Reference-Alphabetical"/>
        <w:jc w:val="both"/>
      </w:pPr>
      <w:proofErr w:type="spellStart"/>
      <w:r w:rsidRPr="00573F29">
        <w:lastRenderedPageBreak/>
        <w:t>Camagni</w:t>
      </w:r>
      <w:proofErr w:type="spellEnd"/>
      <w:r w:rsidRPr="00573F29">
        <w:t xml:space="preserve"> R. and Salone,</w:t>
      </w:r>
      <w:r w:rsidR="00AF7B07" w:rsidRPr="00573F29">
        <w:t xml:space="preserve"> </w:t>
      </w:r>
      <w:r w:rsidRPr="00573F29">
        <w:t xml:space="preserve">C. (1993). “Network urban structures in northern Italy: </w:t>
      </w:r>
      <w:r w:rsidR="00E87220" w:rsidRPr="00573F29">
        <w:t>E</w:t>
      </w:r>
      <w:r w:rsidRPr="00573F29">
        <w:t>lements for a theoretical framework”,</w:t>
      </w:r>
      <w:r w:rsidR="00AF7B07" w:rsidRPr="00573F29">
        <w:t xml:space="preserve"> </w:t>
      </w:r>
      <w:r w:rsidR="00AF7B07" w:rsidRPr="00573F29">
        <w:rPr>
          <w:i/>
        </w:rPr>
        <w:t>Urban Studies</w:t>
      </w:r>
      <w:r w:rsidRPr="00573F29">
        <w:t>,</w:t>
      </w:r>
      <w:r w:rsidR="00AF7B07" w:rsidRPr="00573F29">
        <w:t xml:space="preserve"> </w:t>
      </w:r>
      <w:r w:rsidRPr="00573F29">
        <w:t>30</w:t>
      </w:r>
      <w:r w:rsidR="000F0D10" w:rsidRPr="00573F29">
        <w:t xml:space="preserve"> </w:t>
      </w:r>
      <w:r w:rsidRPr="00573F29">
        <w:t>(6)</w:t>
      </w:r>
      <w:r w:rsidR="004D6039" w:rsidRPr="00573F29">
        <w:t>:</w:t>
      </w:r>
      <w:r w:rsidR="00AF7B07" w:rsidRPr="00573F29">
        <w:t xml:space="preserve"> 1053–1064</w:t>
      </w:r>
      <w:r w:rsidRPr="00573F29">
        <w:t>.</w:t>
      </w:r>
    </w:p>
    <w:p w14:paraId="511BE509" w14:textId="6B8757DB" w:rsidR="00AF7B07" w:rsidRPr="00573F29" w:rsidRDefault="005D7163" w:rsidP="00573F29">
      <w:pPr>
        <w:pStyle w:val="Reference-Alphabetical"/>
        <w:jc w:val="both"/>
      </w:pPr>
      <w:r w:rsidRPr="00573F29">
        <w:t xml:space="preserve">Capello R. (1998). “Urban </w:t>
      </w:r>
      <w:r w:rsidR="00F52BCB" w:rsidRPr="00573F29">
        <w:t>returns to scale and environmental res</w:t>
      </w:r>
      <w:r w:rsidRPr="00573F29">
        <w:t xml:space="preserve">ources: </w:t>
      </w:r>
      <w:r w:rsidR="00E87220" w:rsidRPr="00573F29">
        <w:t>A</w:t>
      </w:r>
      <w:r w:rsidRPr="00573F29">
        <w:t xml:space="preserve">n </w:t>
      </w:r>
      <w:r w:rsidR="00F52BCB" w:rsidRPr="00573F29">
        <w:t>estimate of environmental externalities in an urban production functi</w:t>
      </w:r>
      <w:r w:rsidRPr="00573F29">
        <w:t>on”,</w:t>
      </w:r>
      <w:r w:rsidR="00AF7B07" w:rsidRPr="00573F29">
        <w:t xml:space="preserve"> </w:t>
      </w:r>
      <w:r w:rsidR="00AF7B07" w:rsidRPr="00573F29">
        <w:rPr>
          <w:i/>
        </w:rPr>
        <w:t>International Journal of Environment and Pollution</w:t>
      </w:r>
      <w:r w:rsidRPr="00573F29">
        <w:t>,</w:t>
      </w:r>
      <w:r w:rsidR="00AF7B07" w:rsidRPr="00573F29">
        <w:t xml:space="preserve"> </w:t>
      </w:r>
      <w:r w:rsidRPr="00573F29">
        <w:t>10</w:t>
      </w:r>
      <w:r w:rsidR="000F0D10" w:rsidRPr="00573F29">
        <w:t xml:space="preserve"> </w:t>
      </w:r>
      <w:r w:rsidRPr="00573F29">
        <w:t>(1)</w:t>
      </w:r>
      <w:r w:rsidR="00C3079D" w:rsidRPr="00573F29">
        <w:t>:</w:t>
      </w:r>
      <w:r w:rsidR="00AF7B07" w:rsidRPr="00573F29">
        <w:t xml:space="preserve"> 28–46</w:t>
      </w:r>
      <w:r w:rsidRPr="00573F29">
        <w:t>.</w:t>
      </w:r>
    </w:p>
    <w:p w14:paraId="2CC357D8" w14:textId="08B52DA1" w:rsidR="00AF7B07" w:rsidRPr="00573F29" w:rsidRDefault="005D7163" w:rsidP="00573F29">
      <w:pPr>
        <w:pStyle w:val="Reference-Alphabetical"/>
        <w:jc w:val="both"/>
      </w:pPr>
      <w:r w:rsidRPr="00573F29">
        <w:t xml:space="preserve">Capello R. (2000). “The city-network paradigm: </w:t>
      </w:r>
      <w:r w:rsidR="00E87220" w:rsidRPr="00573F29">
        <w:t>M</w:t>
      </w:r>
      <w:r w:rsidRPr="00573F29">
        <w:t>easuring urban network externalities”,</w:t>
      </w:r>
      <w:r w:rsidR="00AF7B07" w:rsidRPr="00573F29">
        <w:t xml:space="preserve"> </w:t>
      </w:r>
      <w:r w:rsidR="00AF7B07" w:rsidRPr="00573F29">
        <w:rPr>
          <w:i/>
        </w:rPr>
        <w:t>Urban Studies</w:t>
      </w:r>
      <w:r w:rsidRPr="00573F29">
        <w:t>,</w:t>
      </w:r>
      <w:r w:rsidR="00AF7B07" w:rsidRPr="00573F29">
        <w:t xml:space="preserve"> </w:t>
      </w:r>
      <w:r w:rsidRPr="00573F29">
        <w:t>37</w:t>
      </w:r>
      <w:r w:rsidR="000F0D10" w:rsidRPr="00573F29">
        <w:t xml:space="preserve"> </w:t>
      </w:r>
      <w:r w:rsidRPr="00573F29">
        <w:t>(11)</w:t>
      </w:r>
      <w:r w:rsidR="00C3079D" w:rsidRPr="00573F29">
        <w:t>:</w:t>
      </w:r>
      <w:r w:rsidR="00AF7B07" w:rsidRPr="00573F29">
        <w:t xml:space="preserve"> 1925–1945</w:t>
      </w:r>
      <w:r w:rsidRPr="00573F29">
        <w:t>.</w:t>
      </w:r>
    </w:p>
    <w:p w14:paraId="765F1025" w14:textId="19C57842" w:rsidR="00AF7B07" w:rsidRPr="00573F29" w:rsidRDefault="005D7163" w:rsidP="00573F29">
      <w:pPr>
        <w:pStyle w:val="Reference-Alphabetical"/>
        <w:jc w:val="both"/>
      </w:pPr>
      <w:r w:rsidRPr="00573F29">
        <w:rPr>
          <w:shd w:val="clear" w:color="auto" w:fill="FFFFFF"/>
        </w:rPr>
        <w:t>Capello R. (2001)</w:t>
      </w:r>
      <w:r w:rsidR="00C3079D" w:rsidRPr="00573F29">
        <w:rPr>
          <w:shd w:val="clear" w:color="auto" w:fill="FFFFFF"/>
        </w:rPr>
        <w:t>.</w:t>
      </w:r>
      <w:r w:rsidR="00AF7B07" w:rsidRPr="00573F29">
        <w:rPr>
          <w:shd w:val="clear" w:color="auto" w:fill="FFFFFF"/>
        </w:rPr>
        <w:t xml:space="preserve"> </w:t>
      </w:r>
      <w:r w:rsidRPr="00573F29">
        <w:rPr>
          <w:shd w:val="clear" w:color="auto" w:fill="FFFFFF"/>
        </w:rPr>
        <w:t xml:space="preserve">“Agglomeration </w:t>
      </w:r>
      <w:r w:rsidR="00F52BCB" w:rsidRPr="00573F29">
        <w:rPr>
          <w:shd w:val="clear" w:color="auto" w:fill="FFFFFF"/>
        </w:rPr>
        <w:t>economies and urban producti</w:t>
      </w:r>
      <w:r w:rsidRPr="00573F29">
        <w:rPr>
          <w:shd w:val="clear" w:color="auto" w:fill="FFFFFF"/>
        </w:rPr>
        <w:t xml:space="preserve">vity: </w:t>
      </w:r>
      <w:proofErr w:type="spellStart"/>
      <w:r w:rsidRPr="00573F29">
        <w:rPr>
          <w:shd w:val="clear" w:color="auto" w:fill="FFFFFF"/>
        </w:rPr>
        <w:t>Urbanisation</w:t>
      </w:r>
      <w:proofErr w:type="spellEnd"/>
      <w:r w:rsidRPr="00573F29">
        <w:rPr>
          <w:shd w:val="clear" w:color="auto" w:fill="FFFFFF"/>
        </w:rPr>
        <w:t xml:space="preserve"> vs. </w:t>
      </w:r>
      <w:proofErr w:type="spellStart"/>
      <w:r w:rsidR="00F52BCB" w:rsidRPr="00573F29">
        <w:rPr>
          <w:shd w:val="clear" w:color="auto" w:fill="FFFFFF"/>
        </w:rPr>
        <w:t>localisation</w:t>
      </w:r>
      <w:proofErr w:type="spellEnd"/>
      <w:r w:rsidR="00F52BCB" w:rsidRPr="00573F29">
        <w:rPr>
          <w:shd w:val="clear" w:color="auto" w:fill="FFFFFF"/>
        </w:rPr>
        <w:t xml:space="preserve"> economies in the metropolitan area of Milan</w:t>
      </w:r>
      <w:r w:rsidRPr="00573F29">
        <w:rPr>
          <w:shd w:val="clear" w:color="auto" w:fill="FFFFFF"/>
        </w:rPr>
        <w:t>”,</w:t>
      </w:r>
      <w:r w:rsidR="00AF7B07" w:rsidRPr="00573F29">
        <w:rPr>
          <w:shd w:val="clear" w:color="auto" w:fill="FFFFFF"/>
        </w:rPr>
        <w:t xml:space="preserve"> </w:t>
      </w:r>
      <w:proofErr w:type="spellStart"/>
      <w:r w:rsidR="00AF7B07" w:rsidRPr="00573F29">
        <w:rPr>
          <w:i/>
          <w:iCs/>
          <w:shd w:val="clear" w:color="auto" w:fill="FFFFFF"/>
        </w:rPr>
        <w:t>Jahrbuch</w:t>
      </w:r>
      <w:proofErr w:type="spellEnd"/>
      <w:r w:rsidR="00AF7B07" w:rsidRPr="00573F29">
        <w:rPr>
          <w:i/>
          <w:iCs/>
          <w:shd w:val="clear" w:color="auto" w:fill="FFFFFF"/>
        </w:rPr>
        <w:t xml:space="preserve"> </w:t>
      </w:r>
      <w:proofErr w:type="spellStart"/>
      <w:r w:rsidR="00AF7B07" w:rsidRPr="00573F29">
        <w:rPr>
          <w:i/>
          <w:iCs/>
          <w:shd w:val="clear" w:color="auto" w:fill="FFFFFF"/>
        </w:rPr>
        <w:t>für</w:t>
      </w:r>
      <w:proofErr w:type="spellEnd"/>
      <w:r w:rsidR="00AF7B07" w:rsidRPr="00573F29">
        <w:rPr>
          <w:i/>
          <w:iCs/>
          <w:shd w:val="clear" w:color="auto" w:fill="FFFFFF"/>
        </w:rPr>
        <w:t xml:space="preserve"> </w:t>
      </w:r>
      <w:proofErr w:type="spellStart"/>
      <w:r w:rsidR="00AF7B07" w:rsidRPr="00573F29">
        <w:rPr>
          <w:i/>
          <w:iCs/>
          <w:shd w:val="clear" w:color="auto" w:fill="FFFFFF"/>
        </w:rPr>
        <w:t>Regionalwissenschaft</w:t>
      </w:r>
      <w:proofErr w:type="spellEnd"/>
      <w:r w:rsidRPr="00573F29">
        <w:rPr>
          <w:shd w:val="clear" w:color="auto" w:fill="FFFFFF"/>
        </w:rPr>
        <w:t>,</w:t>
      </w:r>
      <w:r w:rsidR="00AF7B07" w:rsidRPr="00573F29">
        <w:rPr>
          <w:shd w:val="clear" w:color="auto" w:fill="FFFFFF"/>
        </w:rPr>
        <w:t xml:space="preserve"> </w:t>
      </w:r>
      <w:r w:rsidRPr="00573F29">
        <w:rPr>
          <w:shd w:val="clear" w:color="auto" w:fill="FFFFFF"/>
        </w:rPr>
        <w:t>21</w:t>
      </w:r>
      <w:r w:rsidR="00C3079D" w:rsidRPr="00573F29">
        <w:rPr>
          <w:shd w:val="clear" w:color="auto" w:fill="FFFFFF"/>
        </w:rPr>
        <w:t>:</w:t>
      </w:r>
      <w:r w:rsidRPr="00573F29">
        <w:rPr>
          <w:shd w:val="clear" w:color="auto" w:fill="FFFFFF"/>
        </w:rPr>
        <w:t xml:space="preserve"> </w:t>
      </w:r>
      <w:r w:rsidR="00AF7B07" w:rsidRPr="00573F29">
        <w:rPr>
          <w:shd w:val="clear" w:color="auto" w:fill="FFFFFF"/>
        </w:rPr>
        <w:t>1–23</w:t>
      </w:r>
      <w:r w:rsidRPr="00573F29">
        <w:rPr>
          <w:shd w:val="clear" w:color="auto" w:fill="FFFFFF"/>
        </w:rPr>
        <w:t>.</w:t>
      </w:r>
    </w:p>
    <w:p w14:paraId="3EDB3300" w14:textId="47A3499A" w:rsidR="00AF7B07" w:rsidRPr="00573F29" w:rsidRDefault="005D7163" w:rsidP="00573F29">
      <w:pPr>
        <w:pStyle w:val="Reference-Alphabetical"/>
        <w:jc w:val="both"/>
      </w:pPr>
      <w:r w:rsidRPr="00573F29">
        <w:t>Capello R. (2009). “Indivisibilities,</w:t>
      </w:r>
      <w:r w:rsidR="00AF7B07" w:rsidRPr="00573F29">
        <w:t xml:space="preserve"> </w:t>
      </w:r>
      <w:r w:rsidRPr="00573F29">
        <w:t xml:space="preserve">synergy and proximity: </w:t>
      </w:r>
      <w:r w:rsidR="00E87220" w:rsidRPr="00573F29">
        <w:t>T</w:t>
      </w:r>
      <w:r w:rsidRPr="00573F29">
        <w:t>he need for an integrated approach to agglomeration economies”,</w:t>
      </w:r>
      <w:r w:rsidR="00AF7B07" w:rsidRPr="00573F29">
        <w:t xml:space="preserve"> </w:t>
      </w:r>
      <w:proofErr w:type="spellStart"/>
      <w:r w:rsidR="00AF7B07" w:rsidRPr="00573F29">
        <w:rPr>
          <w:i/>
        </w:rPr>
        <w:t>Tijdschrift</w:t>
      </w:r>
      <w:proofErr w:type="spellEnd"/>
      <w:r w:rsidR="00AF7B07" w:rsidRPr="00573F29">
        <w:rPr>
          <w:i/>
        </w:rPr>
        <w:t xml:space="preserve"> </w:t>
      </w:r>
      <w:proofErr w:type="spellStart"/>
      <w:r w:rsidR="00AF7B07" w:rsidRPr="00573F29">
        <w:rPr>
          <w:i/>
        </w:rPr>
        <w:t>voor</w:t>
      </w:r>
      <w:proofErr w:type="spellEnd"/>
      <w:r w:rsidR="00AF7B07" w:rsidRPr="00573F29">
        <w:rPr>
          <w:i/>
        </w:rPr>
        <w:t xml:space="preserve"> </w:t>
      </w:r>
      <w:proofErr w:type="spellStart"/>
      <w:r w:rsidR="00AF7B07" w:rsidRPr="00573F29">
        <w:rPr>
          <w:i/>
        </w:rPr>
        <w:t>economische</w:t>
      </w:r>
      <w:proofErr w:type="spellEnd"/>
      <w:r w:rsidR="00AF7B07" w:rsidRPr="00573F29">
        <w:rPr>
          <w:i/>
        </w:rPr>
        <w:t xml:space="preserve"> </w:t>
      </w:r>
      <w:proofErr w:type="spellStart"/>
      <w:r w:rsidR="00AF7B07" w:rsidRPr="00573F29">
        <w:rPr>
          <w:i/>
        </w:rPr>
        <w:t>en</w:t>
      </w:r>
      <w:proofErr w:type="spellEnd"/>
      <w:r w:rsidR="00AF7B07" w:rsidRPr="00573F29">
        <w:rPr>
          <w:i/>
        </w:rPr>
        <w:t xml:space="preserve"> </w:t>
      </w:r>
      <w:proofErr w:type="spellStart"/>
      <w:r w:rsidR="00AF7B07" w:rsidRPr="00573F29">
        <w:rPr>
          <w:i/>
        </w:rPr>
        <w:t>sociale</w:t>
      </w:r>
      <w:proofErr w:type="spellEnd"/>
      <w:r w:rsidR="00AF7B07" w:rsidRPr="00573F29">
        <w:rPr>
          <w:i/>
        </w:rPr>
        <w:t xml:space="preserve"> </w:t>
      </w:r>
      <w:proofErr w:type="spellStart"/>
      <w:r w:rsidR="00AF7B07" w:rsidRPr="00573F29">
        <w:rPr>
          <w:i/>
        </w:rPr>
        <w:t>geografie</w:t>
      </w:r>
      <w:proofErr w:type="spellEnd"/>
      <w:r w:rsidRPr="00573F29">
        <w:t>,</w:t>
      </w:r>
      <w:r w:rsidR="00AF7B07" w:rsidRPr="00573F29">
        <w:t xml:space="preserve"> </w:t>
      </w:r>
      <w:r w:rsidRPr="00573F29">
        <w:t>100</w:t>
      </w:r>
      <w:r w:rsidR="000F0D10" w:rsidRPr="00573F29">
        <w:t xml:space="preserve"> </w:t>
      </w:r>
      <w:r w:rsidRPr="00573F29">
        <w:t>(2): 145–159.</w:t>
      </w:r>
    </w:p>
    <w:p w14:paraId="14E97199" w14:textId="5E4B79AD" w:rsidR="00AF7B07" w:rsidRPr="00573F29" w:rsidRDefault="005D7163" w:rsidP="00573F29">
      <w:pPr>
        <w:pStyle w:val="Reference-Alphabetical"/>
        <w:jc w:val="both"/>
      </w:pPr>
      <w:r w:rsidRPr="00573F29">
        <w:t xml:space="preserve">Capello R. and </w:t>
      </w:r>
      <w:proofErr w:type="spellStart"/>
      <w:r w:rsidRPr="00573F29">
        <w:t>Camagni</w:t>
      </w:r>
      <w:proofErr w:type="spellEnd"/>
      <w:r w:rsidRPr="00573F29">
        <w:t xml:space="preserve"> R. (2000). “Beyond optimal city size: </w:t>
      </w:r>
      <w:r w:rsidR="00E87220" w:rsidRPr="00573F29">
        <w:t>A</w:t>
      </w:r>
      <w:r w:rsidRPr="00573F29">
        <w:t>n evaluation of alternative urban growth patterns”,</w:t>
      </w:r>
      <w:r w:rsidR="00AF7B07" w:rsidRPr="00573F29">
        <w:t xml:space="preserve"> </w:t>
      </w:r>
      <w:r w:rsidR="00AF7B07" w:rsidRPr="00573F29">
        <w:rPr>
          <w:i/>
        </w:rPr>
        <w:t>Urban Studies</w:t>
      </w:r>
      <w:r w:rsidRPr="00573F29">
        <w:t>,</w:t>
      </w:r>
      <w:r w:rsidR="00AF7B07" w:rsidRPr="00573F29">
        <w:t xml:space="preserve"> </w:t>
      </w:r>
      <w:r w:rsidRPr="00573F29">
        <w:t xml:space="preserve">37 (9): </w:t>
      </w:r>
      <w:r w:rsidR="00AF7B07" w:rsidRPr="00573F29">
        <w:t>1479–1497</w:t>
      </w:r>
      <w:r w:rsidRPr="00573F29">
        <w:t>.</w:t>
      </w:r>
    </w:p>
    <w:p w14:paraId="530D8D96" w14:textId="1087CECC" w:rsidR="00AF7B07" w:rsidRPr="00573F29" w:rsidRDefault="005D7163" w:rsidP="00573F29">
      <w:pPr>
        <w:pStyle w:val="Reference-Alphabetical"/>
        <w:jc w:val="both"/>
      </w:pPr>
      <w:r w:rsidRPr="00573F29">
        <w:t>Caragliu A.,</w:t>
      </w:r>
      <w:r w:rsidR="00AF7B07" w:rsidRPr="00573F29">
        <w:t xml:space="preserve"> </w:t>
      </w:r>
      <w:r w:rsidRPr="00573F29">
        <w:t xml:space="preserve">de </w:t>
      </w:r>
      <w:proofErr w:type="spellStart"/>
      <w:r w:rsidRPr="00573F29">
        <w:t>Dominicis</w:t>
      </w:r>
      <w:proofErr w:type="spellEnd"/>
      <w:r w:rsidRPr="00573F29">
        <w:t xml:space="preserve"> L.</w:t>
      </w:r>
      <w:r w:rsidR="00AF7B07" w:rsidRPr="00573F29">
        <w:t xml:space="preserve"> </w:t>
      </w:r>
      <w:r w:rsidRPr="00573F29">
        <w:t>and de Groot H. L.</w:t>
      </w:r>
      <w:r w:rsidR="005D322D" w:rsidRPr="00573F29">
        <w:t xml:space="preserve"> </w:t>
      </w:r>
      <w:r w:rsidRPr="00573F29">
        <w:t>F. (2016). “Both Marshall and Jacobs were right!”,</w:t>
      </w:r>
      <w:r w:rsidR="00AF7B07" w:rsidRPr="00573F29">
        <w:t xml:space="preserve"> </w:t>
      </w:r>
      <w:r w:rsidR="00AF7B07" w:rsidRPr="00573F29">
        <w:rPr>
          <w:i/>
        </w:rPr>
        <w:t>Economic Geography</w:t>
      </w:r>
      <w:r w:rsidRPr="00573F29">
        <w:t>,</w:t>
      </w:r>
      <w:r w:rsidR="00AF7B07" w:rsidRPr="00573F29">
        <w:t xml:space="preserve"> </w:t>
      </w:r>
      <w:r w:rsidRPr="00573F29">
        <w:t>92 (1): 87–111.</w:t>
      </w:r>
    </w:p>
    <w:p w14:paraId="2134AFC2" w14:textId="2CDB1C40" w:rsidR="00AF7B07" w:rsidRPr="00573F29" w:rsidRDefault="005D7163" w:rsidP="00573F29">
      <w:pPr>
        <w:pStyle w:val="Reference-Alphabetical"/>
        <w:jc w:val="both"/>
      </w:pPr>
      <w:r w:rsidRPr="00573F29">
        <w:t>Castells-Quintana D. (2017). “Malthus living in a slum: Urban concentration,</w:t>
      </w:r>
      <w:r w:rsidR="00AF7B07" w:rsidRPr="00573F29">
        <w:t xml:space="preserve"> </w:t>
      </w:r>
      <w:r w:rsidRPr="00573F29">
        <w:t>infrastructure and economic growth”,</w:t>
      </w:r>
      <w:r w:rsidR="00AF7B07" w:rsidRPr="00573F29">
        <w:t xml:space="preserve"> </w:t>
      </w:r>
      <w:r w:rsidR="00AF7B07" w:rsidRPr="00573F29">
        <w:rPr>
          <w:i/>
        </w:rPr>
        <w:t>Journal of Urban Economics</w:t>
      </w:r>
      <w:r w:rsidRPr="00573F29">
        <w:t>,</w:t>
      </w:r>
      <w:r w:rsidR="00AF7B07" w:rsidRPr="00573F29">
        <w:t xml:space="preserve"> </w:t>
      </w:r>
      <w:r w:rsidRPr="00573F29">
        <w:t>98: 158–173.</w:t>
      </w:r>
    </w:p>
    <w:p w14:paraId="36740B92" w14:textId="101801C0" w:rsidR="00AF7B07" w:rsidRPr="00573F29" w:rsidRDefault="005D7163" w:rsidP="00573F29">
      <w:pPr>
        <w:pStyle w:val="Reference-Alphabetical"/>
        <w:jc w:val="both"/>
      </w:pPr>
      <w:r w:rsidRPr="00573F29">
        <w:t>Ciccone A.,</w:t>
      </w:r>
      <w:r w:rsidR="00AF7B07" w:rsidRPr="00573F29">
        <w:t xml:space="preserve"> </w:t>
      </w:r>
      <w:r w:rsidRPr="00573F29">
        <w:t>and Hall R.E. (1996). “Productivity and the density of economic activity”,</w:t>
      </w:r>
      <w:r w:rsidR="00AF7B07" w:rsidRPr="00573F29">
        <w:t xml:space="preserve"> </w:t>
      </w:r>
      <w:r w:rsidR="00AF7B07" w:rsidRPr="00573F29">
        <w:rPr>
          <w:i/>
        </w:rPr>
        <w:t>American Economic Review</w:t>
      </w:r>
      <w:r w:rsidRPr="00573F29">
        <w:t>,</w:t>
      </w:r>
      <w:r w:rsidR="00AF7B07" w:rsidRPr="00573F29">
        <w:t xml:space="preserve"> </w:t>
      </w:r>
      <w:r w:rsidRPr="00573F29">
        <w:t>86 (1): 54–70</w:t>
      </w:r>
      <w:r w:rsidR="005D322D" w:rsidRPr="00573F29">
        <w:t>.</w:t>
      </w:r>
    </w:p>
    <w:p w14:paraId="3F284F7B" w14:textId="6E8949BE" w:rsidR="00AF7B07" w:rsidRPr="00573F29" w:rsidRDefault="005D7163" w:rsidP="00573F29">
      <w:pPr>
        <w:pStyle w:val="Reference-Alphabetical"/>
        <w:jc w:val="both"/>
      </w:pPr>
      <w:r w:rsidRPr="00573F29">
        <w:t>Combes P.-P.,</w:t>
      </w:r>
      <w:r w:rsidR="00AF7B07" w:rsidRPr="00573F29">
        <w:t xml:space="preserve"> </w:t>
      </w:r>
      <w:proofErr w:type="spellStart"/>
      <w:r w:rsidRPr="00573F29">
        <w:t>Duranton</w:t>
      </w:r>
      <w:proofErr w:type="spellEnd"/>
      <w:r w:rsidRPr="00573F29">
        <w:t xml:space="preserve"> G.,</w:t>
      </w:r>
      <w:r w:rsidR="00AF7B07" w:rsidRPr="00573F29">
        <w:t xml:space="preserve"> </w:t>
      </w:r>
      <w:proofErr w:type="spellStart"/>
      <w:r w:rsidRPr="00573F29">
        <w:t>Gobillon</w:t>
      </w:r>
      <w:proofErr w:type="spellEnd"/>
      <w:r w:rsidRPr="00573F29">
        <w:t xml:space="preserve"> </w:t>
      </w:r>
      <w:proofErr w:type="gramStart"/>
      <w:r w:rsidRPr="00573F29">
        <w:t>L.</w:t>
      </w:r>
      <w:proofErr w:type="gramEnd"/>
      <w:r w:rsidR="00AF7B07" w:rsidRPr="00573F29">
        <w:t xml:space="preserve"> </w:t>
      </w:r>
      <w:r w:rsidRPr="00573F29">
        <w:t>and Roux S. (2010). “Estimating agglomeration effects with history,</w:t>
      </w:r>
      <w:r w:rsidR="00AF7B07" w:rsidRPr="00573F29">
        <w:t xml:space="preserve"> </w:t>
      </w:r>
      <w:r w:rsidRPr="00573F29">
        <w:t>geology,</w:t>
      </w:r>
      <w:r w:rsidR="00AF7B07" w:rsidRPr="00573F29">
        <w:t xml:space="preserve"> </w:t>
      </w:r>
      <w:r w:rsidRPr="00573F29">
        <w:t>and worker fixed-effects”,</w:t>
      </w:r>
      <w:r w:rsidR="00AF7B07" w:rsidRPr="00573F29">
        <w:t xml:space="preserve"> </w:t>
      </w:r>
      <w:r w:rsidRPr="00573F29">
        <w:t xml:space="preserve">in </w:t>
      </w:r>
      <w:proofErr w:type="spellStart"/>
      <w:r w:rsidRPr="00573F29">
        <w:t>Glaeser</w:t>
      </w:r>
      <w:proofErr w:type="spellEnd"/>
      <w:r w:rsidRPr="00573F29">
        <w:t xml:space="preserve"> E. L. (ed.),</w:t>
      </w:r>
      <w:r w:rsidR="00AF7B07" w:rsidRPr="00573F29">
        <w:t xml:space="preserve"> </w:t>
      </w:r>
      <w:r w:rsidR="00AF7B07" w:rsidRPr="00573F29">
        <w:rPr>
          <w:i/>
        </w:rPr>
        <w:t>Agglomeration Economics</w:t>
      </w:r>
      <w:r w:rsidRPr="00573F29">
        <w:t>,</w:t>
      </w:r>
      <w:r w:rsidR="00AF7B07" w:rsidRPr="00573F29">
        <w:t xml:space="preserve"> </w:t>
      </w:r>
      <w:r w:rsidRPr="00573F29">
        <w:t>Chicago</w:t>
      </w:r>
      <w:r w:rsidR="000F0D10" w:rsidRPr="00573F29">
        <w:t>,</w:t>
      </w:r>
      <w:r w:rsidRPr="00573F29">
        <w:t xml:space="preserve"> IL: Chicago University Press,</w:t>
      </w:r>
      <w:r w:rsidR="00AF7B07" w:rsidRPr="00573F29">
        <w:t xml:space="preserve"> </w:t>
      </w:r>
      <w:r w:rsidRPr="00573F29">
        <w:t>pp. 15–65.</w:t>
      </w:r>
    </w:p>
    <w:p w14:paraId="651E4A3A" w14:textId="472FEE4B" w:rsidR="00AF7B07" w:rsidRPr="00573F29" w:rsidRDefault="005D7163" w:rsidP="00573F29">
      <w:pPr>
        <w:pStyle w:val="Reference-Alphabetical"/>
        <w:jc w:val="both"/>
      </w:pPr>
      <w:proofErr w:type="spellStart"/>
      <w:r w:rsidRPr="00573F29">
        <w:t>Cusinato</w:t>
      </w:r>
      <w:proofErr w:type="spellEnd"/>
      <w:r w:rsidRPr="00573F29">
        <w:t xml:space="preserve"> A. and </w:t>
      </w:r>
      <w:proofErr w:type="spellStart"/>
      <w:r w:rsidRPr="00573F29">
        <w:t>Philippopoulos-Mihalopoulos</w:t>
      </w:r>
      <w:proofErr w:type="spellEnd"/>
      <w:r w:rsidRPr="00573F29">
        <w:t xml:space="preserve"> A. (eds.) (2016). </w:t>
      </w:r>
      <w:r w:rsidR="00AF7B07" w:rsidRPr="00573F29">
        <w:rPr>
          <w:i/>
        </w:rPr>
        <w:t xml:space="preserve">Knowledge-creating </w:t>
      </w:r>
      <w:r w:rsidR="000F0D10" w:rsidRPr="00573F29">
        <w:rPr>
          <w:i/>
        </w:rPr>
        <w:t>M</w:t>
      </w:r>
      <w:r w:rsidR="00AF7B07" w:rsidRPr="00573F29">
        <w:rPr>
          <w:i/>
        </w:rPr>
        <w:t xml:space="preserve">ilieus in Europe: </w:t>
      </w:r>
      <w:r w:rsidR="000F0D10" w:rsidRPr="00573F29">
        <w:rPr>
          <w:i/>
        </w:rPr>
        <w:t>F</w:t>
      </w:r>
      <w:r w:rsidR="00AF7B07" w:rsidRPr="00573F29">
        <w:rPr>
          <w:i/>
        </w:rPr>
        <w:t xml:space="preserve">irms, </w:t>
      </w:r>
      <w:r w:rsidR="000F0D10" w:rsidRPr="00573F29">
        <w:rPr>
          <w:i/>
        </w:rPr>
        <w:t>C</w:t>
      </w:r>
      <w:r w:rsidR="00AF7B07" w:rsidRPr="00573F29">
        <w:rPr>
          <w:i/>
        </w:rPr>
        <w:t xml:space="preserve">ities, </w:t>
      </w:r>
      <w:r w:rsidR="000F0D10" w:rsidRPr="00573F29">
        <w:rPr>
          <w:i/>
        </w:rPr>
        <w:t>T</w:t>
      </w:r>
      <w:r w:rsidR="00AF7B07" w:rsidRPr="00573F29">
        <w:rPr>
          <w:i/>
        </w:rPr>
        <w:t>erritories</w:t>
      </w:r>
      <w:r w:rsidRPr="00573F29">
        <w:t>,</w:t>
      </w:r>
      <w:r w:rsidR="00AF7B07" w:rsidRPr="00573F29">
        <w:t xml:space="preserve"> </w:t>
      </w:r>
      <w:r w:rsidRPr="00573F29">
        <w:t>Berlin</w:t>
      </w:r>
      <w:r w:rsidR="004043C9" w:rsidRPr="00573F29">
        <w:t>:</w:t>
      </w:r>
      <w:r w:rsidR="00AF7B07" w:rsidRPr="00573F29">
        <w:t xml:space="preserve"> </w:t>
      </w:r>
      <w:r w:rsidRPr="00573F29">
        <w:t>Springer</w:t>
      </w:r>
      <w:r w:rsidR="00820B4C" w:rsidRPr="00573F29">
        <w:t>.</w:t>
      </w:r>
    </w:p>
    <w:p w14:paraId="2038C6A8" w14:textId="41E043CA" w:rsidR="00AF7B07" w:rsidRPr="00573F29" w:rsidRDefault="00142DF9" w:rsidP="00573F29">
      <w:pPr>
        <w:pStyle w:val="Reference-Alphabetical"/>
        <w:jc w:val="both"/>
        <w:rPr>
          <w:lang w:val="it-IT"/>
        </w:rPr>
      </w:pPr>
      <w:proofErr w:type="spellStart"/>
      <w:r w:rsidRPr="00573F29">
        <w:rPr>
          <w:lang w:val="it-IT"/>
        </w:rPr>
        <w:t>Dematteis</w:t>
      </w:r>
      <w:proofErr w:type="spellEnd"/>
      <w:r w:rsidRPr="00573F29">
        <w:rPr>
          <w:lang w:val="it-IT"/>
        </w:rPr>
        <w:t xml:space="preserve"> G. (1985)</w:t>
      </w:r>
      <w:r w:rsidR="004043C9" w:rsidRPr="00573F29">
        <w:rPr>
          <w:lang w:val="it-IT"/>
        </w:rPr>
        <w:t>.</w:t>
      </w:r>
      <w:r w:rsidR="00AF7B07" w:rsidRPr="00573F29">
        <w:rPr>
          <w:lang w:val="it-IT"/>
        </w:rPr>
        <w:t xml:space="preserve"> </w:t>
      </w:r>
      <w:r w:rsidRPr="00573F29">
        <w:rPr>
          <w:lang w:val="it-IT"/>
        </w:rPr>
        <w:t>“Verso strutture urbane reticolari”,</w:t>
      </w:r>
      <w:r w:rsidR="00AF7B07" w:rsidRPr="00573F29">
        <w:rPr>
          <w:lang w:val="it-IT"/>
        </w:rPr>
        <w:t xml:space="preserve"> </w:t>
      </w:r>
      <w:r w:rsidRPr="00573F29">
        <w:rPr>
          <w:lang w:val="it-IT"/>
        </w:rPr>
        <w:t xml:space="preserve">in Bianchi G. </w:t>
      </w:r>
      <w:r w:rsidR="004043C9" w:rsidRPr="00573F29">
        <w:rPr>
          <w:lang w:val="it-IT"/>
        </w:rPr>
        <w:t>and</w:t>
      </w:r>
      <w:r w:rsidRPr="00573F29">
        <w:rPr>
          <w:lang w:val="it-IT"/>
        </w:rPr>
        <w:t xml:space="preserve"> Magnani I. (</w:t>
      </w:r>
      <w:proofErr w:type="spellStart"/>
      <w:r w:rsidRPr="00573F29">
        <w:rPr>
          <w:lang w:val="it-IT"/>
        </w:rPr>
        <w:t>eds</w:t>
      </w:r>
      <w:proofErr w:type="spellEnd"/>
      <w:r w:rsidRPr="00573F29">
        <w:rPr>
          <w:lang w:val="it-IT"/>
        </w:rPr>
        <w:t>.),</w:t>
      </w:r>
      <w:r w:rsidR="00AF7B07" w:rsidRPr="00573F29">
        <w:rPr>
          <w:lang w:val="it-IT"/>
        </w:rPr>
        <w:t xml:space="preserve"> </w:t>
      </w:r>
      <w:r w:rsidR="00AF7B07" w:rsidRPr="00573F29">
        <w:rPr>
          <w:i/>
          <w:lang w:val="it-IT"/>
        </w:rPr>
        <w:t>Sviluppo multiregionale: teorie, metodi, problemi</w:t>
      </w:r>
      <w:r w:rsidRPr="00573F29">
        <w:rPr>
          <w:lang w:val="it-IT"/>
        </w:rPr>
        <w:t>,</w:t>
      </w:r>
      <w:r w:rsidR="00AF7B07" w:rsidRPr="00573F29">
        <w:rPr>
          <w:lang w:val="it-IT"/>
        </w:rPr>
        <w:t xml:space="preserve"> </w:t>
      </w:r>
      <w:r w:rsidRPr="00573F29">
        <w:rPr>
          <w:lang w:val="it-IT"/>
        </w:rPr>
        <w:t>Milano</w:t>
      </w:r>
      <w:r w:rsidR="004043C9" w:rsidRPr="00573F29">
        <w:rPr>
          <w:lang w:val="it-IT"/>
        </w:rPr>
        <w:t xml:space="preserve">: </w:t>
      </w:r>
      <w:proofErr w:type="spellStart"/>
      <w:r w:rsidR="004043C9" w:rsidRPr="00573F29">
        <w:rPr>
          <w:lang w:val="it-IT"/>
        </w:rPr>
        <w:t>FrancoAngeli</w:t>
      </w:r>
      <w:proofErr w:type="spellEnd"/>
      <w:r w:rsidR="004043C9" w:rsidRPr="00573F29">
        <w:rPr>
          <w:lang w:val="it-IT"/>
        </w:rPr>
        <w:t>,</w:t>
      </w:r>
      <w:r w:rsidR="00AF7B07" w:rsidRPr="00573F29">
        <w:rPr>
          <w:lang w:val="it-IT"/>
        </w:rPr>
        <w:t xml:space="preserve"> </w:t>
      </w:r>
      <w:r w:rsidRPr="00573F29">
        <w:rPr>
          <w:lang w:val="it-IT"/>
        </w:rPr>
        <w:t xml:space="preserve">pp. </w:t>
      </w:r>
      <w:r w:rsidR="00AF7B07" w:rsidRPr="00573F29">
        <w:rPr>
          <w:lang w:val="it-IT"/>
        </w:rPr>
        <w:t>121–132</w:t>
      </w:r>
      <w:r w:rsidR="00820B4C" w:rsidRPr="00573F29">
        <w:rPr>
          <w:lang w:val="it-IT"/>
        </w:rPr>
        <w:t>.</w:t>
      </w:r>
    </w:p>
    <w:p w14:paraId="0C22B204" w14:textId="35C61CBE" w:rsidR="00AF7B07" w:rsidRPr="00573F29" w:rsidRDefault="005D7163" w:rsidP="00573F29">
      <w:pPr>
        <w:pStyle w:val="Reference-Alphabetical"/>
        <w:jc w:val="both"/>
      </w:pPr>
      <w:proofErr w:type="spellStart"/>
      <w:r w:rsidRPr="00573F29">
        <w:t>Dendrinos</w:t>
      </w:r>
      <w:proofErr w:type="spellEnd"/>
      <w:r w:rsidRPr="00573F29">
        <w:t xml:space="preserve"> D. and </w:t>
      </w:r>
      <w:proofErr w:type="spellStart"/>
      <w:r w:rsidRPr="00573F29">
        <w:t>Mullally</w:t>
      </w:r>
      <w:proofErr w:type="spellEnd"/>
      <w:r w:rsidRPr="00573F29">
        <w:t xml:space="preserve"> H. (1981). “Evolutionary patterns of urban populations”,</w:t>
      </w:r>
      <w:r w:rsidR="00AF7B07" w:rsidRPr="00573F29">
        <w:t xml:space="preserve"> </w:t>
      </w:r>
      <w:r w:rsidR="00AF7B07" w:rsidRPr="00573F29">
        <w:rPr>
          <w:i/>
        </w:rPr>
        <w:t>Geographical Analysis,</w:t>
      </w:r>
      <w:r w:rsidR="00AF7B07" w:rsidRPr="00573F29">
        <w:t xml:space="preserve"> </w:t>
      </w:r>
      <w:r w:rsidRPr="00573F29">
        <w:t xml:space="preserve">4: </w:t>
      </w:r>
      <w:r w:rsidR="00AF7B07" w:rsidRPr="00573F29">
        <w:t>328–</w:t>
      </w:r>
      <w:r w:rsidR="004043C9" w:rsidRPr="00573F29">
        <w:t>3</w:t>
      </w:r>
      <w:r w:rsidR="00AF7B07" w:rsidRPr="00573F29">
        <w:t>44</w:t>
      </w:r>
      <w:r w:rsidR="00820B4C" w:rsidRPr="00573F29">
        <w:t>.</w:t>
      </w:r>
    </w:p>
    <w:p w14:paraId="5D2840C9" w14:textId="26B767F6" w:rsidR="00AF7B07" w:rsidRPr="00573F29" w:rsidRDefault="005D7163" w:rsidP="00573F29">
      <w:pPr>
        <w:pStyle w:val="Reference-Alphabetical"/>
        <w:jc w:val="both"/>
      </w:pPr>
      <w:proofErr w:type="spellStart"/>
      <w:r w:rsidRPr="00573F29">
        <w:lastRenderedPageBreak/>
        <w:t>Dobkins</w:t>
      </w:r>
      <w:proofErr w:type="spellEnd"/>
      <w:r w:rsidRPr="00573F29">
        <w:t xml:space="preserve"> L. and Ioannides Y. (2001)</w:t>
      </w:r>
      <w:r w:rsidR="004043C9" w:rsidRPr="00573F29">
        <w:t>.</w:t>
      </w:r>
      <w:r w:rsidR="00AF7B07" w:rsidRPr="00573F29">
        <w:t xml:space="preserve"> </w:t>
      </w:r>
      <w:r w:rsidRPr="00573F29">
        <w:t>“Spatial interactions among cities: 1900:1990”,</w:t>
      </w:r>
      <w:r w:rsidR="00AF7B07" w:rsidRPr="00573F29">
        <w:t xml:space="preserve"> </w:t>
      </w:r>
      <w:r w:rsidR="00AF7B07" w:rsidRPr="00573F29">
        <w:rPr>
          <w:i/>
        </w:rPr>
        <w:t>Regional Science and Urban Economics</w:t>
      </w:r>
      <w:r w:rsidRPr="00573F29">
        <w:t>,</w:t>
      </w:r>
      <w:r w:rsidR="00AF7B07" w:rsidRPr="00573F29">
        <w:t xml:space="preserve"> </w:t>
      </w:r>
      <w:r w:rsidRPr="00573F29">
        <w:t>31</w:t>
      </w:r>
      <w:r w:rsidR="00C215CD" w:rsidRPr="00573F29">
        <w:t xml:space="preserve"> </w:t>
      </w:r>
      <w:r w:rsidRPr="00573F29">
        <w:t>(2)</w:t>
      </w:r>
      <w:r w:rsidR="004043C9" w:rsidRPr="00573F29">
        <w:t>:</w:t>
      </w:r>
      <w:r w:rsidR="00AF7B07" w:rsidRPr="00573F29">
        <w:t xml:space="preserve"> 701–731</w:t>
      </w:r>
      <w:r w:rsidRPr="00573F29">
        <w:t>.</w:t>
      </w:r>
    </w:p>
    <w:p w14:paraId="761265FD" w14:textId="241995E8" w:rsidR="00AF7B07" w:rsidRPr="00573F29" w:rsidRDefault="005D7163" w:rsidP="00573F29">
      <w:pPr>
        <w:pStyle w:val="Reference-Alphabetical"/>
        <w:jc w:val="both"/>
      </w:pPr>
      <w:proofErr w:type="spellStart"/>
      <w:r w:rsidRPr="00573F29">
        <w:t>Duranton</w:t>
      </w:r>
      <w:proofErr w:type="spellEnd"/>
      <w:r w:rsidRPr="00573F29">
        <w:t xml:space="preserve"> G. and </w:t>
      </w:r>
      <w:proofErr w:type="spellStart"/>
      <w:r w:rsidRPr="00573F29">
        <w:t>Puga</w:t>
      </w:r>
      <w:proofErr w:type="spellEnd"/>
      <w:r w:rsidRPr="00573F29">
        <w:t xml:space="preserve"> D. (2004). “Micro-foundations of urban agglomeration economies”,</w:t>
      </w:r>
      <w:r w:rsidR="00AF7B07" w:rsidRPr="00573F29">
        <w:t xml:space="preserve"> </w:t>
      </w:r>
      <w:r w:rsidRPr="00573F29">
        <w:t>in Henderson</w:t>
      </w:r>
      <w:r w:rsidR="004043C9" w:rsidRPr="00573F29">
        <w:t xml:space="preserve"> V.</w:t>
      </w:r>
      <w:r w:rsidRPr="00573F29">
        <w:t xml:space="preserve"> and </w:t>
      </w:r>
      <w:proofErr w:type="spellStart"/>
      <w:r w:rsidRPr="00573F29">
        <w:t>Thisse</w:t>
      </w:r>
      <w:proofErr w:type="spellEnd"/>
      <w:r w:rsidRPr="00573F29">
        <w:t xml:space="preserve"> </w:t>
      </w:r>
      <w:r w:rsidR="004043C9" w:rsidRPr="00573F29">
        <w:t xml:space="preserve">J. F. </w:t>
      </w:r>
      <w:r w:rsidRPr="00573F29">
        <w:t>(</w:t>
      </w:r>
      <w:r w:rsidR="00B95790" w:rsidRPr="00573F29">
        <w:t>e</w:t>
      </w:r>
      <w:r w:rsidRPr="00573F29">
        <w:t>ds),</w:t>
      </w:r>
      <w:r w:rsidR="00AF7B07" w:rsidRPr="00573F29">
        <w:t xml:space="preserve"> </w:t>
      </w:r>
      <w:r w:rsidR="00AF7B07" w:rsidRPr="00573F29">
        <w:rPr>
          <w:i/>
        </w:rPr>
        <w:t xml:space="preserve">Handbook of </w:t>
      </w:r>
      <w:r w:rsidR="004043C9" w:rsidRPr="00573F29">
        <w:rPr>
          <w:i/>
        </w:rPr>
        <w:t>R</w:t>
      </w:r>
      <w:r w:rsidR="00AF7B07" w:rsidRPr="00573F29">
        <w:rPr>
          <w:i/>
        </w:rPr>
        <w:t xml:space="preserve">egional and </w:t>
      </w:r>
      <w:r w:rsidR="004043C9" w:rsidRPr="00573F29">
        <w:rPr>
          <w:i/>
        </w:rPr>
        <w:t>U</w:t>
      </w:r>
      <w:r w:rsidR="00AF7B07" w:rsidRPr="00573F29">
        <w:rPr>
          <w:i/>
        </w:rPr>
        <w:t xml:space="preserve">rban </w:t>
      </w:r>
      <w:r w:rsidR="004043C9" w:rsidRPr="00573F29">
        <w:rPr>
          <w:i/>
        </w:rPr>
        <w:t>E</w:t>
      </w:r>
      <w:r w:rsidR="00AF7B07" w:rsidRPr="00573F29">
        <w:rPr>
          <w:i/>
        </w:rPr>
        <w:t>conomics</w:t>
      </w:r>
      <w:r w:rsidRPr="00573F29">
        <w:t>,</w:t>
      </w:r>
      <w:r w:rsidR="00AF7B07" w:rsidRPr="00573F29">
        <w:t xml:space="preserve"> </w:t>
      </w:r>
      <w:r w:rsidRPr="00573F29">
        <w:t xml:space="preserve">vol. 4, pp. </w:t>
      </w:r>
      <w:r w:rsidR="00AF7B07" w:rsidRPr="00573F29">
        <w:t>2063–2117</w:t>
      </w:r>
      <w:r w:rsidRPr="00573F29">
        <w:t>.</w:t>
      </w:r>
    </w:p>
    <w:p w14:paraId="2D3D9114" w14:textId="71BDE761" w:rsidR="00AF7B07" w:rsidRPr="00573F29" w:rsidRDefault="005D7163" w:rsidP="00573F29">
      <w:pPr>
        <w:pStyle w:val="Reference-Alphabetical"/>
        <w:jc w:val="both"/>
      </w:pPr>
      <w:r w:rsidRPr="00573F29">
        <w:t xml:space="preserve">European Commission (1999). </w:t>
      </w:r>
      <w:r w:rsidR="00AF7B07" w:rsidRPr="00573F29">
        <w:rPr>
          <w:i/>
        </w:rPr>
        <w:t>ESDP – European Spatial Development Perspective</w:t>
      </w:r>
      <w:r w:rsidRPr="00573F29">
        <w:t>,</w:t>
      </w:r>
      <w:r w:rsidR="00AF7B07" w:rsidRPr="00573F29">
        <w:t xml:space="preserve"> </w:t>
      </w:r>
      <w:r w:rsidRPr="00573F29">
        <w:t>Brussels.</w:t>
      </w:r>
    </w:p>
    <w:p w14:paraId="720DAFBF" w14:textId="1D627A96" w:rsidR="00AF7B07" w:rsidRPr="00573F29" w:rsidRDefault="005D7163" w:rsidP="00573F29">
      <w:pPr>
        <w:pStyle w:val="Reference-Alphabetical"/>
        <w:jc w:val="both"/>
      </w:pPr>
      <w:r w:rsidRPr="00573F29">
        <w:t>EUROSTAT (2017). “</w:t>
      </w:r>
      <w:r w:rsidR="00AF7B07" w:rsidRPr="00573F29">
        <w:rPr>
          <w:i/>
        </w:rPr>
        <w:t xml:space="preserve">Population on 1 January by </w:t>
      </w:r>
      <w:r w:rsidR="00F239A7" w:rsidRPr="00573F29">
        <w:rPr>
          <w:i/>
        </w:rPr>
        <w:t>Age Gro</w:t>
      </w:r>
      <w:r w:rsidR="00AF7B07" w:rsidRPr="00573F29">
        <w:rPr>
          <w:i/>
        </w:rPr>
        <w:t xml:space="preserve">ups and </w:t>
      </w:r>
      <w:r w:rsidR="00F239A7" w:rsidRPr="00573F29">
        <w:rPr>
          <w:i/>
        </w:rPr>
        <w:t xml:space="preserve">Sex </w:t>
      </w:r>
      <w:r w:rsidR="00AF7B07" w:rsidRPr="00573F29">
        <w:rPr>
          <w:i/>
        </w:rPr>
        <w:t xml:space="preserve">- </w:t>
      </w:r>
      <w:r w:rsidR="00F239A7" w:rsidRPr="00573F29">
        <w:rPr>
          <w:i/>
        </w:rPr>
        <w:t>Functional Ur</w:t>
      </w:r>
      <w:r w:rsidR="00AF7B07" w:rsidRPr="00573F29">
        <w:rPr>
          <w:i/>
        </w:rPr>
        <w:t xml:space="preserve">ban </w:t>
      </w:r>
      <w:r w:rsidR="00F239A7" w:rsidRPr="00573F29">
        <w:rPr>
          <w:i/>
        </w:rPr>
        <w:t>Areas</w:t>
      </w:r>
      <w:r w:rsidRPr="00573F29">
        <w:t>”,</w:t>
      </w:r>
      <w:r w:rsidR="00AF7B07" w:rsidRPr="00573F29">
        <w:t xml:space="preserve"> </w:t>
      </w:r>
      <w:r w:rsidRPr="00573F29">
        <w:t xml:space="preserve">retrieved online on Dec. 4, 2017 at the </w:t>
      </w:r>
      <w:r w:rsidR="00AF7B07" w:rsidRPr="00573F29">
        <w:t>http://appsso.eurostat.ec.europa.eu/nui/show.do?dataset=urb_lpop1&amp;lang=en</w:t>
      </w:r>
    </w:p>
    <w:p w14:paraId="5C1E9B6F" w14:textId="2C59AD1A" w:rsidR="00AF7B07" w:rsidRPr="00573F29" w:rsidRDefault="005D7163" w:rsidP="00573F29">
      <w:pPr>
        <w:pStyle w:val="Reference-Alphabetical"/>
        <w:jc w:val="both"/>
      </w:pPr>
      <w:proofErr w:type="spellStart"/>
      <w:r w:rsidRPr="00573F29">
        <w:t>Figueira</w:t>
      </w:r>
      <w:proofErr w:type="spellEnd"/>
      <w:r w:rsidRPr="00573F29">
        <w:t xml:space="preserve"> T. (1986). “Population patterns in Late Archaic and Classical Sparta”,</w:t>
      </w:r>
      <w:r w:rsidR="00AF7B07" w:rsidRPr="00573F29">
        <w:t xml:space="preserve"> </w:t>
      </w:r>
      <w:r w:rsidR="00AF7B07" w:rsidRPr="00573F29">
        <w:rPr>
          <w:i/>
        </w:rPr>
        <w:t>Transactions of the American Philological Association</w:t>
      </w:r>
      <w:r w:rsidRPr="00573F29">
        <w:t>,</w:t>
      </w:r>
      <w:r w:rsidR="00AF7B07" w:rsidRPr="00573F29">
        <w:t xml:space="preserve"> </w:t>
      </w:r>
      <w:r w:rsidRPr="00573F29">
        <w:t>116: 165−213.</w:t>
      </w:r>
    </w:p>
    <w:p w14:paraId="6A765016" w14:textId="15ECE454" w:rsidR="00AF7B07" w:rsidRPr="00573F29" w:rsidRDefault="005D7163" w:rsidP="00573F29">
      <w:pPr>
        <w:pStyle w:val="Reference-Alphabetical"/>
        <w:jc w:val="both"/>
      </w:pPr>
      <w:r w:rsidRPr="00573F29">
        <w:t xml:space="preserve">Florida R. (2017). </w:t>
      </w:r>
      <w:r w:rsidR="00AF7B07" w:rsidRPr="00573F29">
        <w:rPr>
          <w:i/>
        </w:rPr>
        <w:t xml:space="preserve">The </w:t>
      </w:r>
      <w:r w:rsidR="00997D9F" w:rsidRPr="00573F29">
        <w:rPr>
          <w:i/>
        </w:rPr>
        <w:t>N</w:t>
      </w:r>
      <w:r w:rsidR="00AF7B07" w:rsidRPr="00573F29">
        <w:rPr>
          <w:i/>
        </w:rPr>
        <w:t xml:space="preserve">ew </w:t>
      </w:r>
      <w:r w:rsidR="00997D9F" w:rsidRPr="00573F29">
        <w:rPr>
          <w:i/>
        </w:rPr>
        <w:t>U</w:t>
      </w:r>
      <w:r w:rsidR="00AF7B07" w:rsidRPr="00573F29">
        <w:rPr>
          <w:i/>
        </w:rPr>
        <w:t xml:space="preserve">rban </w:t>
      </w:r>
      <w:r w:rsidR="00997D9F" w:rsidRPr="00573F29">
        <w:rPr>
          <w:i/>
        </w:rPr>
        <w:t>C</w:t>
      </w:r>
      <w:r w:rsidR="00AF7B07" w:rsidRPr="00573F29">
        <w:rPr>
          <w:i/>
        </w:rPr>
        <w:t>risis,</w:t>
      </w:r>
      <w:r w:rsidR="00AF7B07" w:rsidRPr="00573F29">
        <w:t xml:space="preserve"> </w:t>
      </w:r>
      <w:r w:rsidRPr="00573F29">
        <w:t>New York: Basic Books.</w:t>
      </w:r>
    </w:p>
    <w:p w14:paraId="78C73828" w14:textId="3C00227D" w:rsidR="00AF7B07" w:rsidRPr="00573F29" w:rsidRDefault="005D7163" w:rsidP="00573F29">
      <w:pPr>
        <w:pStyle w:val="Reference-Alphabetical"/>
        <w:jc w:val="both"/>
      </w:pPr>
      <w:r w:rsidRPr="00573F29">
        <w:t xml:space="preserve">Freeman M. A. III (1971). “Air pollution and property values: </w:t>
      </w:r>
      <w:r w:rsidR="00E87220" w:rsidRPr="00573F29">
        <w:t>A</w:t>
      </w:r>
      <w:r w:rsidRPr="00573F29">
        <w:t xml:space="preserve"> methodological comment”,</w:t>
      </w:r>
      <w:r w:rsidR="00AF7B07" w:rsidRPr="00573F29">
        <w:t xml:space="preserve"> </w:t>
      </w:r>
      <w:r w:rsidR="00AF7B07" w:rsidRPr="00573F29">
        <w:rPr>
          <w:i/>
        </w:rPr>
        <w:t>The Review of Economics and Statistics</w:t>
      </w:r>
      <w:r w:rsidRPr="00573F29">
        <w:t>,</w:t>
      </w:r>
      <w:r w:rsidR="00AF7B07" w:rsidRPr="00573F29">
        <w:t xml:space="preserve"> </w:t>
      </w:r>
      <w:r w:rsidRPr="00573F29">
        <w:t>53</w:t>
      </w:r>
      <w:r w:rsidR="00C215CD" w:rsidRPr="00573F29">
        <w:t xml:space="preserve"> </w:t>
      </w:r>
      <w:r w:rsidRPr="00573F29">
        <w:t xml:space="preserve">(4): </w:t>
      </w:r>
      <w:r w:rsidR="00AF7B07" w:rsidRPr="00573F29">
        <w:t>415–416</w:t>
      </w:r>
      <w:r w:rsidRPr="00573F29">
        <w:t>.</w:t>
      </w:r>
    </w:p>
    <w:p w14:paraId="70BA7C51" w14:textId="4DC80549" w:rsidR="00AF7B07" w:rsidRPr="00573F29" w:rsidRDefault="005D7163" w:rsidP="00573F29">
      <w:pPr>
        <w:pStyle w:val="Reference-Alphabetical"/>
        <w:jc w:val="both"/>
      </w:pPr>
      <w:r w:rsidRPr="00573F29">
        <w:t xml:space="preserve">Getz M. and Huang Y. (1978). “Consumer </w:t>
      </w:r>
      <w:r w:rsidR="00F52BCB" w:rsidRPr="00573F29">
        <w:t>revealed preference for environmental g</w:t>
      </w:r>
      <w:r w:rsidRPr="00573F29">
        <w:t>oods”,</w:t>
      </w:r>
      <w:r w:rsidR="00AF7B07" w:rsidRPr="00573F29">
        <w:t xml:space="preserve"> </w:t>
      </w:r>
      <w:r w:rsidR="00AF7B07" w:rsidRPr="00573F29">
        <w:rPr>
          <w:i/>
        </w:rPr>
        <w:t>Review of Economics and Statistics</w:t>
      </w:r>
      <w:r w:rsidRPr="00573F29">
        <w:t>,</w:t>
      </w:r>
      <w:r w:rsidR="00AF7B07" w:rsidRPr="00573F29">
        <w:t xml:space="preserve"> </w:t>
      </w:r>
      <w:r w:rsidRPr="00573F29">
        <w:t xml:space="preserve">60: </w:t>
      </w:r>
      <w:r w:rsidR="00AF7B07" w:rsidRPr="00573F29">
        <w:t>449–458</w:t>
      </w:r>
      <w:r w:rsidRPr="00573F29">
        <w:t>.</w:t>
      </w:r>
    </w:p>
    <w:p w14:paraId="63029EB6" w14:textId="44F35713" w:rsidR="00AF7B07" w:rsidRPr="00573F29" w:rsidRDefault="005D7163" w:rsidP="00573F29">
      <w:pPr>
        <w:pStyle w:val="Reference-Alphabetical"/>
        <w:jc w:val="both"/>
      </w:pPr>
      <w:r w:rsidRPr="00573F29">
        <w:rPr>
          <w:lang w:val="it-IT"/>
        </w:rPr>
        <w:t>Giuliani E.,</w:t>
      </w:r>
      <w:r w:rsidR="00AF7B07" w:rsidRPr="00573F29">
        <w:rPr>
          <w:lang w:val="it-IT"/>
        </w:rPr>
        <w:t xml:space="preserve"> </w:t>
      </w:r>
      <w:r w:rsidRPr="00573F29">
        <w:rPr>
          <w:lang w:val="it-IT"/>
        </w:rPr>
        <w:t xml:space="preserve">Morrison A. and </w:t>
      </w:r>
      <w:proofErr w:type="spellStart"/>
      <w:r w:rsidRPr="00573F29">
        <w:rPr>
          <w:lang w:val="it-IT"/>
        </w:rPr>
        <w:t>Rabellotti</w:t>
      </w:r>
      <w:proofErr w:type="spellEnd"/>
      <w:r w:rsidRPr="00573F29">
        <w:rPr>
          <w:lang w:val="it-IT"/>
        </w:rPr>
        <w:t xml:space="preserve"> R. (2011). </w:t>
      </w:r>
      <w:r w:rsidR="00AF7B07" w:rsidRPr="00573F29">
        <w:rPr>
          <w:i/>
        </w:rPr>
        <w:t xml:space="preserve">Innovation and Catching Up: The </w:t>
      </w:r>
      <w:r w:rsidR="00F52BCB" w:rsidRPr="00573F29">
        <w:rPr>
          <w:i/>
        </w:rPr>
        <w:t>C</w:t>
      </w:r>
      <w:r w:rsidR="00AF7B07" w:rsidRPr="00573F29">
        <w:rPr>
          <w:i/>
        </w:rPr>
        <w:t xml:space="preserve">hanging </w:t>
      </w:r>
      <w:r w:rsidR="00F52BCB" w:rsidRPr="00573F29">
        <w:rPr>
          <w:i/>
        </w:rPr>
        <w:t>G</w:t>
      </w:r>
      <w:r w:rsidR="00AF7B07" w:rsidRPr="00573F29">
        <w:rPr>
          <w:i/>
        </w:rPr>
        <w:t xml:space="preserve">eography of </w:t>
      </w:r>
      <w:r w:rsidR="00F52BCB" w:rsidRPr="00573F29">
        <w:rPr>
          <w:i/>
        </w:rPr>
        <w:t>W</w:t>
      </w:r>
      <w:r w:rsidR="00AF7B07" w:rsidRPr="00573F29">
        <w:rPr>
          <w:i/>
        </w:rPr>
        <w:t xml:space="preserve">ine </w:t>
      </w:r>
      <w:r w:rsidR="00F52BCB" w:rsidRPr="00573F29">
        <w:rPr>
          <w:i/>
        </w:rPr>
        <w:t>P</w:t>
      </w:r>
      <w:r w:rsidR="00AF7B07" w:rsidRPr="00573F29">
        <w:rPr>
          <w:i/>
        </w:rPr>
        <w:t>roduction</w:t>
      </w:r>
      <w:r w:rsidRPr="00573F29">
        <w:t>,</w:t>
      </w:r>
      <w:r w:rsidR="00AF7B07" w:rsidRPr="00573F29">
        <w:t xml:space="preserve"> </w:t>
      </w:r>
      <w:proofErr w:type="spellStart"/>
      <w:r w:rsidRPr="00573F29">
        <w:t>Chelthenam</w:t>
      </w:r>
      <w:proofErr w:type="spellEnd"/>
      <w:r w:rsidRPr="00573F29">
        <w:t>: Edward Elgar</w:t>
      </w:r>
      <w:r w:rsidR="00EE1A88" w:rsidRPr="00573F29">
        <w:t>.</w:t>
      </w:r>
    </w:p>
    <w:p w14:paraId="0017BFDF" w14:textId="4660596E" w:rsidR="00AF7B07" w:rsidRPr="00573F29" w:rsidRDefault="005D7163" w:rsidP="00573F29">
      <w:pPr>
        <w:pStyle w:val="Reference-Alphabetical"/>
        <w:jc w:val="both"/>
      </w:pPr>
      <w:proofErr w:type="spellStart"/>
      <w:r w:rsidRPr="00573F29">
        <w:t>Glaeser</w:t>
      </w:r>
      <w:proofErr w:type="spellEnd"/>
      <w:r w:rsidRPr="00573F29">
        <w:t xml:space="preserve"> E. L.,</w:t>
      </w:r>
      <w:r w:rsidR="00AF7B07" w:rsidRPr="00573F29">
        <w:t xml:space="preserve"> </w:t>
      </w:r>
      <w:proofErr w:type="spellStart"/>
      <w:r w:rsidRPr="00573F29">
        <w:t>Kallal</w:t>
      </w:r>
      <w:proofErr w:type="spellEnd"/>
      <w:r w:rsidRPr="00573F29">
        <w:t xml:space="preserve"> H. D.,</w:t>
      </w:r>
      <w:r w:rsidR="00AF7B07" w:rsidRPr="00573F29">
        <w:t xml:space="preserve"> </w:t>
      </w:r>
      <w:proofErr w:type="spellStart"/>
      <w:r w:rsidRPr="00573F29">
        <w:t>Scheinkman</w:t>
      </w:r>
      <w:proofErr w:type="spellEnd"/>
      <w:r w:rsidRPr="00573F29">
        <w:t>,</w:t>
      </w:r>
      <w:r w:rsidR="00AF7B07" w:rsidRPr="00573F29">
        <w:t xml:space="preserve"> </w:t>
      </w:r>
      <w:r w:rsidRPr="00573F29">
        <w:t>J. A.</w:t>
      </w:r>
      <w:r w:rsidR="00AF7B07" w:rsidRPr="00573F29">
        <w:t xml:space="preserve"> </w:t>
      </w:r>
      <w:r w:rsidRPr="00573F29">
        <w:t>and Shleifer A. (1992). “Growth in cities”,</w:t>
      </w:r>
      <w:r w:rsidR="00AF7B07" w:rsidRPr="00573F29">
        <w:t xml:space="preserve"> </w:t>
      </w:r>
      <w:r w:rsidR="00AF7B07" w:rsidRPr="00573F29">
        <w:rPr>
          <w:i/>
        </w:rPr>
        <w:t>Journal of Political Economy</w:t>
      </w:r>
      <w:r w:rsidRPr="00573F29">
        <w:t>,</w:t>
      </w:r>
      <w:r w:rsidR="00AF7B07" w:rsidRPr="00573F29">
        <w:t xml:space="preserve"> </w:t>
      </w:r>
      <w:r w:rsidRPr="00573F29">
        <w:t>100 (6): 1126–1152.</w:t>
      </w:r>
    </w:p>
    <w:p w14:paraId="6ED42BE4" w14:textId="7953AF84" w:rsidR="00AF7B07" w:rsidRPr="00573F29" w:rsidRDefault="005D7163" w:rsidP="00573F29">
      <w:pPr>
        <w:pStyle w:val="Reference-Alphabetical"/>
        <w:jc w:val="both"/>
      </w:pPr>
      <w:proofErr w:type="spellStart"/>
      <w:r w:rsidRPr="00573F29">
        <w:t>Glaeser</w:t>
      </w:r>
      <w:proofErr w:type="spellEnd"/>
      <w:r w:rsidRPr="00573F29">
        <w:t xml:space="preserve"> E. L.,</w:t>
      </w:r>
      <w:r w:rsidR="00AF7B07" w:rsidRPr="00573F29">
        <w:t xml:space="preserve"> </w:t>
      </w:r>
      <w:r w:rsidRPr="00573F29">
        <w:t>Kolko J.</w:t>
      </w:r>
      <w:r w:rsidR="00AF7B07" w:rsidRPr="00573F29">
        <w:t xml:space="preserve"> </w:t>
      </w:r>
      <w:r w:rsidRPr="00573F29">
        <w:t xml:space="preserve">and </w:t>
      </w:r>
      <w:proofErr w:type="spellStart"/>
      <w:r w:rsidRPr="00573F29">
        <w:t>Saiz</w:t>
      </w:r>
      <w:proofErr w:type="spellEnd"/>
      <w:r w:rsidRPr="00573F29">
        <w:t xml:space="preserve"> A. (2001). “Consumer city”,</w:t>
      </w:r>
      <w:r w:rsidR="00AF7B07" w:rsidRPr="00573F29">
        <w:t xml:space="preserve"> </w:t>
      </w:r>
      <w:r w:rsidR="00AF7B07" w:rsidRPr="00573F29">
        <w:rPr>
          <w:i/>
        </w:rPr>
        <w:t>Journal of Economic Geography</w:t>
      </w:r>
      <w:r w:rsidRPr="00573F29">
        <w:t>,</w:t>
      </w:r>
      <w:r w:rsidR="00AF7B07" w:rsidRPr="00573F29">
        <w:t xml:space="preserve"> </w:t>
      </w:r>
      <w:r w:rsidRPr="00573F29">
        <w:t>1 (1): 27−50.</w:t>
      </w:r>
    </w:p>
    <w:p w14:paraId="380730BE" w14:textId="70E61004" w:rsidR="00AF7B07" w:rsidRPr="00573F29" w:rsidRDefault="005D7163" w:rsidP="00573F29">
      <w:pPr>
        <w:pStyle w:val="Reference-Alphabetical"/>
        <w:jc w:val="both"/>
      </w:pPr>
      <w:proofErr w:type="spellStart"/>
      <w:r w:rsidRPr="00573F29">
        <w:t>Granovetter</w:t>
      </w:r>
      <w:proofErr w:type="spellEnd"/>
      <w:r w:rsidRPr="00573F29">
        <w:t xml:space="preserve"> M. (1973). “The strength of weak ties”</w:t>
      </w:r>
      <w:r w:rsidR="0069403D" w:rsidRPr="00573F29">
        <w:t>,</w:t>
      </w:r>
      <w:r w:rsidR="00AF7B07" w:rsidRPr="00573F29">
        <w:t xml:space="preserve"> </w:t>
      </w:r>
      <w:r w:rsidR="00AF7B07" w:rsidRPr="00573F29">
        <w:rPr>
          <w:i/>
        </w:rPr>
        <w:t>American Journal of Sociology</w:t>
      </w:r>
      <w:r w:rsidRPr="00573F29">
        <w:t>,</w:t>
      </w:r>
      <w:r w:rsidR="00AF7B07" w:rsidRPr="00573F29">
        <w:t xml:space="preserve"> </w:t>
      </w:r>
      <w:r w:rsidRPr="00573F29">
        <w:t>78</w:t>
      </w:r>
      <w:r w:rsidR="00BE74D2" w:rsidRPr="00573F29">
        <w:t>:</w:t>
      </w:r>
      <w:r w:rsidRPr="00573F29">
        <w:t xml:space="preserve"> </w:t>
      </w:r>
      <w:r w:rsidR="00AF7B07" w:rsidRPr="00573F29">
        <w:t>1360–</w:t>
      </w:r>
      <w:r w:rsidR="0069403D" w:rsidRPr="00573F29">
        <w:t>13</w:t>
      </w:r>
      <w:r w:rsidR="00AF7B07" w:rsidRPr="00573F29">
        <w:t>80</w:t>
      </w:r>
      <w:r w:rsidR="00EE1A88" w:rsidRPr="00573F29">
        <w:t>.</w:t>
      </w:r>
    </w:p>
    <w:p w14:paraId="34D967D5" w14:textId="45015640" w:rsidR="00AF7B07" w:rsidRPr="00573F29" w:rsidRDefault="005D7163" w:rsidP="00573F29">
      <w:pPr>
        <w:pStyle w:val="Reference-Alphabetical"/>
        <w:jc w:val="both"/>
      </w:pPr>
      <w:r w:rsidRPr="00573F29">
        <w:t>Greek Statistical Institute (2017). “</w:t>
      </w:r>
      <w:r w:rsidR="00AF7B07" w:rsidRPr="00573F29">
        <w:rPr>
          <w:i/>
        </w:rPr>
        <w:t>Resident Population Census</w:t>
      </w:r>
      <w:r w:rsidRPr="00573F29">
        <w:t>”,</w:t>
      </w:r>
      <w:r w:rsidR="00AF7B07" w:rsidRPr="00573F29">
        <w:t xml:space="preserve"> </w:t>
      </w:r>
      <w:r w:rsidRPr="00573F29">
        <w:t xml:space="preserve">retrieved online on Dec. 4, 2017 at the </w:t>
      </w:r>
      <w:r w:rsidR="00AF7B07" w:rsidRPr="00573F29">
        <w:t>http://www.statistics.gr/documents/20181/1210503/resident_population_census2011rev.xls</w:t>
      </w:r>
    </w:p>
    <w:p w14:paraId="77315313" w14:textId="1A0C681A" w:rsidR="00AF7B07" w:rsidRPr="00573F29" w:rsidRDefault="005D7163" w:rsidP="00573F29">
      <w:pPr>
        <w:pStyle w:val="Reference-Alphabetical"/>
        <w:jc w:val="both"/>
      </w:pPr>
      <w:r w:rsidRPr="00573F29">
        <w:t>Harris B. and Wilson A. (1978)</w:t>
      </w:r>
      <w:r w:rsidR="00C33121" w:rsidRPr="00573F29">
        <w:t>.</w:t>
      </w:r>
      <w:r w:rsidR="00AF7B07" w:rsidRPr="00573F29">
        <w:t xml:space="preserve"> </w:t>
      </w:r>
      <w:r w:rsidRPr="00573F29">
        <w:t>“Equilibrium values and dynamics of attractiveness terms in production-constrained spatial interaction models”,</w:t>
      </w:r>
      <w:r w:rsidR="00AF7B07" w:rsidRPr="00573F29">
        <w:t xml:space="preserve"> </w:t>
      </w:r>
      <w:r w:rsidR="00AF7B07" w:rsidRPr="00573F29">
        <w:rPr>
          <w:i/>
        </w:rPr>
        <w:t>Environment and Planning A</w:t>
      </w:r>
      <w:r w:rsidRPr="00573F29">
        <w:t>,</w:t>
      </w:r>
      <w:r w:rsidR="00AF7B07" w:rsidRPr="00573F29">
        <w:t xml:space="preserve"> </w:t>
      </w:r>
      <w:r w:rsidRPr="00573F29">
        <w:t>10</w:t>
      </w:r>
      <w:r w:rsidR="00C33121" w:rsidRPr="00573F29">
        <w:t>:</w:t>
      </w:r>
      <w:r w:rsidRPr="00573F29">
        <w:t xml:space="preserve"> </w:t>
      </w:r>
      <w:r w:rsidR="00AF7B07" w:rsidRPr="00573F29">
        <w:t>371–388</w:t>
      </w:r>
      <w:r w:rsidRPr="00573F29">
        <w:t>.</w:t>
      </w:r>
    </w:p>
    <w:p w14:paraId="361B4837" w14:textId="22D544E0" w:rsidR="00AF7B07" w:rsidRPr="00573F29" w:rsidRDefault="005D7163" w:rsidP="00573F29">
      <w:pPr>
        <w:pStyle w:val="Reference-Alphabetical"/>
        <w:jc w:val="both"/>
      </w:pPr>
      <w:r w:rsidRPr="00573F29">
        <w:lastRenderedPageBreak/>
        <w:t xml:space="preserve">Henderson J. V. (1985). </w:t>
      </w:r>
      <w:r w:rsidR="00AF7B07" w:rsidRPr="00573F29">
        <w:rPr>
          <w:i/>
        </w:rPr>
        <w:t xml:space="preserve">Economic </w:t>
      </w:r>
      <w:r w:rsidR="00BE74D2" w:rsidRPr="00573F29">
        <w:rPr>
          <w:i/>
        </w:rPr>
        <w:t>T</w:t>
      </w:r>
      <w:r w:rsidR="00AF7B07" w:rsidRPr="00573F29">
        <w:rPr>
          <w:i/>
        </w:rPr>
        <w:t xml:space="preserve">heory and the </w:t>
      </w:r>
      <w:r w:rsidR="00BE74D2" w:rsidRPr="00573F29">
        <w:rPr>
          <w:i/>
        </w:rPr>
        <w:t>C</w:t>
      </w:r>
      <w:r w:rsidR="00AF7B07" w:rsidRPr="00573F29">
        <w:rPr>
          <w:i/>
        </w:rPr>
        <w:t>ities</w:t>
      </w:r>
      <w:r w:rsidRPr="00573F29">
        <w:t>,</w:t>
      </w:r>
      <w:r w:rsidR="00AF7B07" w:rsidRPr="00573F29">
        <w:t xml:space="preserve"> </w:t>
      </w:r>
      <w:r w:rsidR="00C33121" w:rsidRPr="00573F29">
        <w:t xml:space="preserve">Second </w:t>
      </w:r>
      <w:r w:rsidRPr="00573F29">
        <w:t>edition,</w:t>
      </w:r>
      <w:r w:rsidR="00AF7B07" w:rsidRPr="00573F29">
        <w:t xml:space="preserve"> </w:t>
      </w:r>
      <w:r w:rsidRPr="00573F29">
        <w:t>Orlando</w:t>
      </w:r>
      <w:r w:rsidR="00BE74D2" w:rsidRPr="00573F29">
        <w:t>,</w:t>
      </w:r>
      <w:r w:rsidRPr="00573F29">
        <w:t xml:space="preserve"> FL: Academic Press.</w:t>
      </w:r>
    </w:p>
    <w:p w14:paraId="6A46534C" w14:textId="641BF973" w:rsidR="00AF7B07" w:rsidRPr="00573F29" w:rsidRDefault="005D7163" w:rsidP="00573F29">
      <w:pPr>
        <w:pStyle w:val="Reference-Alphabetical"/>
        <w:jc w:val="both"/>
      </w:pPr>
      <w:r w:rsidRPr="00573F29">
        <w:t>Henderson V.</w:t>
      </w:r>
      <w:r w:rsidR="00AC5485" w:rsidRPr="00573F29">
        <w:t xml:space="preserve"> </w:t>
      </w:r>
      <w:r w:rsidRPr="00573F29">
        <w:t>J. (2010). “Cities and development”,</w:t>
      </w:r>
      <w:r w:rsidR="00AF7B07" w:rsidRPr="00573F29">
        <w:t xml:space="preserve"> </w:t>
      </w:r>
      <w:r w:rsidR="00AF7B07" w:rsidRPr="00573F29">
        <w:rPr>
          <w:i/>
        </w:rPr>
        <w:t>Journal of Regional Science</w:t>
      </w:r>
      <w:r w:rsidRPr="00573F29">
        <w:t>,</w:t>
      </w:r>
      <w:r w:rsidR="00AF7B07" w:rsidRPr="00573F29">
        <w:t xml:space="preserve"> </w:t>
      </w:r>
      <w:r w:rsidRPr="00573F29">
        <w:t xml:space="preserve">50 </w:t>
      </w:r>
      <w:r w:rsidR="00AC5485" w:rsidRPr="00573F29">
        <w:t>(</w:t>
      </w:r>
      <w:r w:rsidRPr="00573F29">
        <w:t>1</w:t>
      </w:r>
      <w:r w:rsidR="00AC5485" w:rsidRPr="00573F29">
        <w:t>):</w:t>
      </w:r>
      <w:r w:rsidRPr="00573F29">
        <w:t xml:space="preserve"> </w:t>
      </w:r>
      <w:r w:rsidR="00AF7B07" w:rsidRPr="00573F29">
        <w:t>515–540</w:t>
      </w:r>
      <w:r w:rsidR="00820B4C" w:rsidRPr="00573F29">
        <w:t>.</w:t>
      </w:r>
    </w:p>
    <w:p w14:paraId="56EB30C4" w14:textId="7537D2D7" w:rsidR="00AF7B07" w:rsidRPr="00573F29" w:rsidRDefault="008A160E" w:rsidP="00573F29">
      <w:pPr>
        <w:pStyle w:val="Reference-Alphabetical"/>
        <w:jc w:val="both"/>
      </w:pPr>
      <w:r w:rsidRPr="00573F29">
        <w:t>Henderson V.</w:t>
      </w:r>
      <w:r w:rsidR="00AC5485" w:rsidRPr="00573F29">
        <w:t xml:space="preserve"> </w:t>
      </w:r>
      <w:r w:rsidRPr="00573F29">
        <w:t>J. and Wang H. G. (2007)</w:t>
      </w:r>
      <w:r w:rsidR="00AC5485" w:rsidRPr="00573F29">
        <w:t>.</w:t>
      </w:r>
      <w:r w:rsidR="00AF7B07" w:rsidRPr="00573F29">
        <w:t xml:space="preserve"> </w:t>
      </w:r>
      <w:r w:rsidR="00F52BCB" w:rsidRPr="00573F29">
        <w:t>“</w:t>
      </w:r>
      <w:r w:rsidRPr="00573F29">
        <w:t>Urbanization and city growth: The role of institutions</w:t>
      </w:r>
      <w:r w:rsidR="00F52BCB" w:rsidRPr="00573F29">
        <w:t>”,</w:t>
      </w:r>
      <w:r w:rsidRPr="00573F29">
        <w:t xml:space="preserve"> </w:t>
      </w:r>
      <w:r w:rsidR="00AF7B07" w:rsidRPr="00573F29">
        <w:rPr>
          <w:i/>
        </w:rPr>
        <w:t>Regional Science and Urban Economics</w:t>
      </w:r>
      <w:r w:rsidRPr="00573F29">
        <w:t xml:space="preserve"> 37</w:t>
      </w:r>
      <w:r w:rsidR="00AC5485" w:rsidRPr="00573F29">
        <w:t xml:space="preserve"> </w:t>
      </w:r>
      <w:r w:rsidRPr="00573F29">
        <w:t>(3)</w:t>
      </w:r>
      <w:r w:rsidR="00AC5485" w:rsidRPr="00573F29">
        <w:t>:</w:t>
      </w:r>
      <w:r w:rsidR="00AF7B07" w:rsidRPr="00573F29">
        <w:t xml:space="preserve"> </w:t>
      </w:r>
      <w:r w:rsidRPr="00573F29">
        <w:t>283–313</w:t>
      </w:r>
      <w:r w:rsidR="00AC5485" w:rsidRPr="00573F29">
        <w:t>.</w:t>
      </w:r>
    </w:p>
    <w:p w14:paraId="6FB47400" w14:textId="1EB0D711" w:rsidR="00AF7B07" w:rsidRPr="00573F29" w:rsidRDefault="005D7163" w:rsidP="00573F29">
      <w:pPr>
        <w:pStyle w:val="Reference-Alphabetical"/>
        <w:jc w:val="both"/>
      </w:pPr>
      <w:proofErr w:type="spellStart"/>
      <w:r w:rsidRPr="00573F29">
        <w:t>Izraeli</w:t>
      </w:r>
      <w:proofErr w:type="spellEnd"/>
      <w:r w:rsidRPr="00573F29">
        <w:t xml:space="preserve"> O. (1987),</w:t>
      </w:r>
      <w:r w:rsidR="00AF7B07" w:rsidRPr="00573F29">
        <w:t xml:space="preserve"> </w:t>
      </w:r>
      <w:r w:rsidRPr="00573F29">
        <w:t>“The effect of environmental attributes on earnings and housing values across SMSAs”,</w:t>
      </w:r>
      <w:r w:rsidR="00AF7B07" w:rsidRPr="00573F29">
        <w:t xml:space="preserve"> </w:t>
      </w:r>
      <w:r w:rsidR="00AF7B07" w:rsidRPr="00573F29">
        <w:rPr>
          <w:i/>
        </w:rPr>
        <w:t>Journal of Urban Economics</w:t>
      </w:r>
      <w:r w:rsidRPr="00573F29">
        <w:t>,</w:t>
      </w:r>
      <w:r w:rsidR="00AF7B07" w:rsidRPr="00573F29">
        <w:t xml:space="preserve"> </w:t>
      </w:r>
      <w:r w:rsidRPr="00573F29">
        <w:t>22</w:t>
      </w:r>
      <w:r w:rsidR="00AC5485" w:rsidRPr="00573F29">
        <w:t>:</w:t>
      </w:r>
      <w:r w:rsidRPr="00573F29">
        <w:t xml:space="preserve"> </w:t>
      </w:r>
      <w:r w:rsidR="00AF7B07" w:rsidRPr="00573F29">
        <w:t>361–376</w:t>
      </w:r>
      <w:r w:rsidRPr="00573F29">
        <w:t>.</w:t>
      </w:r>
    </w:p>
    <w:p w14:paraId="2AB74D01" w14:textId="77777777" w:rsidR="00FB2951" w:rsidRPr="00573F29" w:rsidRDefault="00FB2951" w:rsidP="00573F29">
      <w:pPr>
        <w:pStyle w:val="Reference-Alphabetical"/>
        <w:jc w:val="both"/>
      </w:pPr>
      <w:r w:rsidRPr="00573F29">
        <w:t xml:space="preserve">Krugman P. (1991). “Increasing returns and economic geography”, </w:t>
      </w:r>
      <w:r w:rsidRPr="00573F29">
        <w:rPr>
          <w:i/>
        </w:rPr>
        <w:t>Journal of Political Economy</w:t>
      </w:r>
      <w:r w:rsidRPr="00573F29">
        <w:t>, 99 (3): 483–499.</w:t>
      </w:r>
    </w:p>
    <w:p w14:paraId="55ED1E66" w14:textId="47BF5ABF" w:rsidR="00AF7B07" w:rsidRPr="00573F29" w:rsidRDefault="005D7163" w:rsidP="00573F29">
      <w:pPr>
        <w:pStyle w:val="Reference-Alphabetical"/>
        <w:jc w:val="both"/>
      </w:pPr>
      <w:proofErr w:type="spellStart"/>
      <w:r w:rsidRPr="00573F29">
        <w:t>Lenzi</w:t>
      </w:r>
      <w:proofErr w:type="spellEnd"/>
      <w:r w:rsidRPr="00573F29">
        <w:t xml:space="preserve"> C.</w:t>
      </w:r>
      <w:r w:rsidR="00AF7B07" w:rsidRPr="00573F29">
        <w:t xml:space="preserve"> </w:t>
      </w:r>
      <w:r w:rsidRPr="00573F29">
        <w:t xml:space="preserve">and </w:t>
      </w:r>
      <w:proofErr w:type="spellStart"/>
      <w:r w:rsidRPr="00573F29">
        <w:t>Perucca</w:t>
      </w:r>
      <w:proofErr w:type="spellEnd"/>
      <w:r w:rsidRPr="00573F29">
        <w:t xml:space="preserve"> G. (2016). “Are urbanized areas source of life satisfaction? Evidence from EU regions”,</w:t>
      </w:r>
      <w:r w:rsidR="00AF7B07" w:rsidRPr="00573F29">
        <w:t xml:space="preserve"> </w:t>
      </w:r>
      <w:r w:rsidR="00AF7B07" w:rsidRPr="00573F29">
        <w:rPr>
          <w:i/>
        </w:rPr>
        <w:t>Papers in Regional Science</w:t>
      </w:r>
      <w:r w:rsidRPr="00573F29">
        <w:t>,</w:t>
      </w:r>
      <w:r w:rsidR="00AF7B07" w:rsidRPr="00573F29">
        <w:t xml:space="preserve"> </w:t>
      </w:r>
      <w:r w:rsidRPr="00573F29">
        <w:t xml:space="preserve">online first. </w:t>
      </w:r>
      <w:r w:rsidR="00F52BCB" w:rsidRPr="00573F29">
        <w:t>doi</w:t>
      </w:r>
      <w:r w:rsidRPr="00573F29">
        <w:t>:10.1111/pirs.12232.</w:t>
      </w:r>
    </w:p>
    <w:p w14:paraId="5751025C" w14:textId="41370C87" w:rsidR="00AF7B07" w:rsidRPr="00573F29" w:rsidRDefault="000D7B69" w:rsidP="00573F29">
      <w:pPr>
        <w:pStyle w:val="Reference-Alphabetical"/>
        <w:jc w:val="both"/>
      </w:pPr>
      <w:r w:rsidRPr="00573F29">
        <w:t xml:space="preserve">MacAulay </w:t>
      </w:r>
      <w:r w:rsidR="0055520A" w:rsidRPr="00573F29">
        <w:t>T</w:t>
      </w:r>
      <w:r w:rsidRPr="00573F29">
        <w:t>.</w:t>
      </w:r>
      <w:r w:rsidR="00504880" w:rsidRPr="00573F29">
        <w:t xml:space="preserve"> </w:t>
      </w:r>
      <w:r w:rsidRPr="00573F29">
        <w:t>G (1992)</w:t>
      </w:r>
      <w:r w:rsidR="00504880" w:rsidRPr="00573F29">
        <w:t>.</w:t>
      </w:r>
      <w:r w:rsidR="00AF7B07" w:rsidRPr="00573F29">
        <w:t xml:space="preserve"> </w:t>
      </w:r>
      <w:r w:rsidRPr="00573F29">
        <w:t xml:space="preserve">“Alternative </w:t>
      </w:r>
      <w:r w:rsidR="00F52BCB" w:rsidRPr="00573F29">
        <w:t>spatial equilibrium fo</w:t>
      </w:r>
      <w:r w:rsidRPr="00573F29">
        <w:t xml:space="preserve">rmulations: </w:t>
      </w:r>
      <w:r w:rsidR="00E87220" w:rsidRPr="00573F29">
        <w:t>A</w:t>
      </w:r>
      <w:r w:rsidRPr="00573F29">
        <w:t xml:space="preserve"> </w:t>
      </w:r>
      <w:r w:rsidR="00F52BCB" w:rsidRPr="00573F29">
        <w:t>synthesis</w:t>
      </w:r>
      <w:r w:rsidRPr="00573F29">
        <w:t>”,</w:t>
      </w:r>
      <w:r w:rsidR="00AF7B07" w:rsidRPr="00573F29">
        <w:t xml:space="preserve"> </w:t>
      </w:r>
      <w:r w:rsidR="00F52BCB" w:rsidRPr="00573F29">
        <w:t xml:space="preserve">in </w:t>
      </w:r>
      <w:r w:rsidRPr="00573F29">
        <w:t>Griffiths W.,</w:t>
      </w:r>
      <w:r w:rsidR="00AF7B07" w:rsidRPr="00573F29">
        <w:t xml:space="preserve"> </w:t>
      </w:r>
      <w:proofErr w:type="spellStart"/>
      <w:r w:rsidRPr="00573F29">
        <w:t>Lütkepohl</w:t>
      </w:r>
      <w:proofErr w:type="spellEnd"/>
      <w:r w:rsidRPr="00573F29">
        <w:t xml:space="preserve"> H. and Bock M.</w:t>
      </w:r>
      <w:r w:rsidR="00504880" w:rsidRPr="00573F29">
        <w:t xml:space="preserve"> </w:t>
      </w:r>
      <w:r w:rsidRPr="00573F29">
        <w:t>E. (eds.),</w:t>
      </w:r>
      <w:r w:rsidR="00AF7B07" w:rsidRPr="00573F29">
        <w:t xml:space="preserve"> </w:t>
      </w:r>
      <w:r w:rsidR="00AF7B07" w:rsidRPr="00573F29">
        <w:rPr>
          <w:i/>
        </w:rPr>
        <w:t>Readings in Econometric Theory and Practice</w:t>
      </w:r>
      <w:r w:rsidR="00931031" w:rsidRPr="00573F29">
        <w:t>, Amsterdam:</w:t>
      </w:r>
      <w:r w:rsidR="00AF7B07" w:rsidRPr="00573F29">
        <w:t xml:space="preserve"> </w:t>
      </w:r>
      <w:r w:rsidRPr="00573F29">
        <w:t>Elsevier,</w:t>
      </w:r>
      <w:r w:rsidR="00AF7B07" w:rsidRPr="00573F29">
        <w:t xml:space="preserve"> </w:t>
      </w:r>
      <w:r w:rsidR="00931031" w:rsidRPr="00573F29">
        <w:t xml:space="preserve">pp. </w:t>
      </w:r>
      <w:r w:rsidR="00AF7B07" w:rsidRPr="00573F29">
        <w:t>297–326</w:t>
      </w:r>
      <w:r w:rsidR="00820B4C" w:rsidRPr="00573F29">
        <w:t>.</w:t>
      </w:r>
    </w:p>
    <w:p w14:paraId="42472DCE" w14:textId="77E869D6" w:rsidR="00AF7B07" w:rsidRPr="00573F29" w:rsidRDefault="005D7163" w:rsidP="00573F29">
      <w:pPr>
        <w:pStyle w:val="Reference-Alphabetical"/>
        <w:jc w:val="both"/>
      </w:pPr>
      <w:proofErr w:type="spellStart"/>
      <w:r w:rsidRPr="00573F29">
        <w:t>Meijers</w:t>
      </w:r>
      <w:proofErr w:type="spellEnd"/>
      <w:r w:rsidRPr="00573F29">
        <w:t xml:space="preserve"> E. (2013),</w:t>
      </w:r>
      <w:r w:rsidR="00AF7B07" w:rsidRPr="00573F29">
        <w:t xml:space="preserve"> </w:t>
      </w:r>
      <w:r w:rsidRPr="00573F29">
        <w:t xml:space="preserve">“Cities borrowing size: </w:t>
      </w:r>
      <w:r w:rsidR="00E87220" w:rsidRPr="00573F29">
        <w:t>A</w:t>
      </w:r>
      <w:r w:rsidRPr="00573F29">
        <w:t>n exploration of the spread of metropolitan amenities across European cities”,</w:t>
      </w:r>
      <w:r w:rsidR="00AF7B07" w:rsidRPr="00573F29">
        <w:t xml:space="preserve"> </w:t>
      </w:r>
      <w:r w:rsidR="00F52BCB" w:rsidRPr="00573F29">
        <w:rPr>
          <w:i/>
        </w:rPr>
        <w:t xml:space="preserve">Paper </w:t>
      </w:r>
      <w:r w:rsidR="00AF7B07" w:rsidRPr="00573F29">
        <w:rPr>
          <w:i/>
        </w:rPr>
        <w:t>presented at the Association of American Geographers annual meeting</w:t>
      </w:r>
      <w:r w:rsidRPr="00573F29">
        <w:t>,</w:t>
      </w:r>
      <w:r w:rsidR="00AF7B07" w:rsidRPr="00573F29">
        <w:t xml:space="preserve"> </w:t>
      </w:r>
      <w:r w:rsidRPr="00573F29">
        <w:t>Los Angeles,</w:t>
      </w:r>
      <w:r w:rsidR="00AF7B07" w:rsidRPr="00573F29">
        <w:t xml:space="preserve"> </w:t>
      </w:r>
      <w:r w:rsidRPr="00573F29">
        <w:t xml:space="preserve">April </w:t>
      </w:r>
      <w:r w:rsidR="00AF7B07" w:rsidRPr="00573F29">
        <w:t>9–13</w:t>
      </w:r>
      <w:r w:rsidRPr="00573F29">
        <w:t>.</w:t>
      </w:r>
    </w:p>
    <w:p w14:paraId="2223181F" w14:textId="3B6F2699" w:rsidR="00AF7B07" w:rsidRPr="00573F29" w:rsidRDefault="005D7163" w:rsidP="00573F29">
      <w:pPr>
        <w:pStyle w:val="Reference-Alphabetical"/>
        <w:jc w:val="both"/>
      </w:pPr>
      <w:proofErr w:type="spellStart"/>
      <w:r w:rsidRPr="00573F29">
        <w:t>Meijers</w:t>
      </w:r>
      <w:proofErr w:type="spellEnd"/>
      <w:r w:rsidRPr="00573F29">
        <w:t xml:space="preserve"> E.</w:t>
      </w:r>
      <w:r w:rsidR="005D4262" w:rsidRPr="00573F29">
        <w:t xml:space="preserve"> </w:t>
      </w:r>
      <w:r w:rsidRPr="00573F29">
        <w:t>J,</w:t>
      </w:r>
      <w:r w:rsidR="00AF7B07" w:rsidRPr="00573F29">
        <w:t xml:space="preserve"> </w:t>
      </w:r>
      <w:r w:rsidRPr="00573F29">
        <w:t>Burger M.</w:t>
      </w:r>
      <w:r w:rsidR="005D4262" w:rsidRPr="00573F29">
        <w:t xml:space="preserve"> </w:t>
      </w:r>
      <w:proofErr w:type="gramStart"/>
      <w:r w:rsidRPr="00573F29">
        <w:t>J.</w:t>
      </w:r>
      <w:proofErr w:type="gramEnd"/>
      <w:r w:rsidRPr="00573F29">
        <w:t xml:space="preserve"> and </w:t>
      </w:r>
      <w:proofErr w:type="spellStart"/>
      <w:r w:rsidRPr="00573F29">
        <w:t>Hoogerbrugge</w:t>
      </w:r>
      <w:proofErr w:type="spellEnd"/>
      <w:r w:rsidRPr="00573F29">
        <w:t xml:space="preserve"> M.</w:t>
      </w:r>
      <w:r w:rsidR="005D4262" w:rsidRPr="00573F29">
        <w:t xml:space="preserve"> </w:t>
      </w:r>
      <w:r w:rsidRPr="00573F29">
        <w:t>M</w:t>
      </w:r>
      <w:r w:rsidR="005D4262" w:rsidRPr="00573F29">
        <w:t>.</w:t>
      </w:r>
      <w:r w:rsidRPr="00573F29">
        <w:t xml:space="preserve"> (2016). “Borrowing size in networks of cities.</w:t>
      </w:r>
      <w:r w:rsidR="00AF7B07" w:rsidRPr="00573F29">
        <w:t xml:space="preserve"> </w:t>
      </w:r>
      <w:r w:rsidRPr="00573F29">
        <w:t>City size,</w:t>
      </w:r>
      <w:r w:rsidR="00AF7B07" w:rsidRPr="00573F29">
        <w:t xml:space="preserve"> </w:t>
      </w:r>
      <w:r w:rsidRPr="00573F29">
        <w:t>network connectivity and metropolitan functions in Europe”,</w:t>
      </w:r>
      <w:r w:rsidR="00AF7B07" w:rsidRPr="00573F29">
        <w:t xml:space="preserve"> </w:t>
      </w:r>
      <w:r w:rsidR="00AF7B07" w:rsidRPr="00573F29">
        <w:rPr>
          <w:i/>
        </w:rPr>
        <w:t>Papers in Regional Science</w:t>
      </w:r>
      <w:r w:rsidR="00AF7B07" w:rsidRPr="00573F29">
        <w:t xml:space="preserve">, </w:t>
      </w:r>
      <w:r w:rsidRPr="00573F29">
        <w:t>95</w:t>
      </w:r>
      <w:r w:rsidR="005D4262" w:rsidRPr="00573F29">
        <w:t xml:space="preserve"> </w:t>
      </w:r>
      <w:r w:rsidRPr="00573F29">
        <w:t>(1)</w:t>
      </w:r>
      <w:r w:rsidR="005D4262" w:rsidRPr="00573F29">
        <w:t>:</w:t>
      </w:r>
      <w:r w:rsidR="00AF7B07" w:rsidRPr="00573F29">
        <w:t xml:space="preserve"> </w:t>
      </w:r>
      <w:r w:rsidRPr="00573F29">
        <w:t>1</w:t>
      </w:r>
      <w:r w:rsidR="00AF7B07" w:rsidRPr="00573F29">
        <w:t>81–198</w:t>
      </w:r>
      <w:r w:rsidRPr="00573F29">
        <w:t>.</w:t>
      </w:r>
    </w:p>
    <w:p w14:paraId="26D3BA65" w14:textId="68248E69" w:rsidR="00AF7B07" w:rsidRPr="00573F29" w:rsidRDefault="000D7B69" w:rsidP="00573F29">
      <w:pPr>
        <w:pStyle w:val="Reference-Alphabetical"/>
        <w:jc w:val="both"/>
      </w:pPr>
      <w:proofErr w:type="spellStart"/>
      <w:r w:rsidRPr="00573F29">
        <w:t>Nagurney</w:t>
      </w:r>
      <w:proofErr w:type="spellEnd"/>
      <w:r w:rsidRPr="00573F29">
        <w:t xml:space="preserve"> A. (2013)</w:t>
      </w:r>
      <w:r w:rsidR="005D4262" w:rsidRPr="00573F29">
        <w:t>.</w:t>
      </w:r>
      <w:r w:rsidR="00AF7B07" w:rsidRPr="00573F29">
        <w:t xml:space="preserve"> </w:t>
      </w:r>
      <w:r w:rsidR="00AF7B07" w:rsidRPr="00573F29">
        <w:rPr>
          <w:i/>
        </w:rPr>
        <w:t xml:space="preserve">Network </w:t>
      </w:r>
      <w:r w:rsidR="005D4262" w:rsidRPr="00573F29">
        <w:rPr>
          <w:i/>
        </w:rPr>
        <w:t>E</w:t>
      </w:r>
      <w:r w:rsidR="00AF7B07" w:rsidRPr="00573F29">
        <w:rPr>
          <w:i/>
        </w:rPr>
        <w:t xml:space="preserve">conomics: A </w:t>
      </w:r>
      <w:r w:rsidR="005D4262" w:rsidRPr="00573F29">
        <w:rPr>
          <w:i/>
        </w:rPr>
        <w:t>V</w:t>
      </w:r>
      <w:r w:rsidR="00AF7B07" w:rsidRPr="00573F29">
        <w:rPr>
          <w:i/>
        </w:rPr>
        <w:t xml:space="preserve">ariational </w:t>
      </w:r>
      <w:r w:rsidR="005D4262" w:rsidRPr="00573F29">
        <w:rPr>
          <w:i/>
        </w:rPr>
        <w:t>I</w:t>
      </w:r>
      <w:r w:rsidR="00AF7B07" w:rsidRPr="00573F29">
        <w:rPr>
          <w:i/>
        </w:rPr>
        <w:t xml:space="preserve">nequality </w:t>
      </w:r>
      <w:r w:rsidR="005D4262" w:rsidRPr="00573F29">
        <w:rPr>
          <w:i/>
        </w:rPr>
        <w:t>A</w:t>
      </w:r>
      <w:r w:rsidR="00AF7B07" w:rsidRPr="00573F29">
        <w:rPr>
          <w:i/>
        </w:rPr>
        <w:t>pproach</w:t>
      </w:r>
      <w:r w:rsidR="005D4262" w:rsidRPr="00573F29">
        <w:rPr>
          <w:i/>
        </w:rPr>
        <w:t>,</w:t>
      </w:r>
      <w:r w:rsidRPr="00573F29">
        <w:t xml:space="preserve"> </w:t>
      </w:r>
      <w:r w:rsidR="005D4262" w:rsidRPr="00573F29">
        <w:t>v</w:t>
      </w:r>
      <w:r w:rsidRPr="00573F29">
        <w:t>ol. 10,</w:t>
      </w:r>
      <w:r w:rsidR="00AF7B07" w:rsidRPr="00573F29">
        <w:t xml:space="preserve"> </w:t>
      </w:r>
      <w:r w:rsidRPr="00573F29">
        <w:t>Springer Science &amp; Business Media.</w:t>
      </w:r>
    </w:p>
    <w:p w14:paraId="2D799222" w14:textId="7C9278E3" w:rsidR="00AF7B07" w:rsidRPr="00573F29" w:rsidRDefault="005D7163" w:rsidP="00573F29">
      <w:pPr>
        <w:pStyle w:val="Reference-Alphabetical"/>
        <w:jc w:val="both"/>
      </w:pPr>
      <w:r w:rsidRPr="00573F29">
        <w:t>Newman P.</w:t>
      </w:r>
      <w:r w:rsidR="005D4262" w:rsidRPr="00573F29">
        <w:t xml:space="preserve"> </w:t>
      </w:r>
      <w:r w:rsidRPr="00573F29">
        <w:t>W. and Kenworthy J.</w:t>
      </w:r>
      <w:r w:rsidR="005D4262" w:rsidRPr="00573F29">
        <w:t xml:space="preserve"> </w:t>
      </w:r>
      <w:r w:rsidRPr="00573F29">
        <w:t>R. (1989)</w:t>
      </w:r>
      <w:r w:rsidR="005D4262" w:rsidRPr="00573F29">
        <w:t>.</w:t>
      </w:r>
      <w:r w:rsidR="00AF7B07" w:rsidRPr="00573F29">
        <w:t xml:space="preserve"> </w:t>
      </w:r>
      <w:r w:rsidRPr="00573F29">
        <w:t xml:space="preserve">“Gasoline </w:t>
      </w:r>
      <w:r w:rsidR="00F52BCB" w:rsidRPr="00573F29">
        <w:t>consumption and citi</w:t>
      </w:r>
      <w:r w:rsidRPr="00573F29">
        <w:t xml:space="preserve">es: </w:t>
      </w:r>
      <w:r w:rsidR="00E87220" w:rsidRPr="00573F29">
        <w:t>A</w:t>
      </w:r>
      <w:r w:rsidRPr="00573F29">
        <w:t xml:space="preserve"> </w:t>
      </w:r>
      <w:r w:rsidR="00F52BCB" w:rsidRPr="00573F29">
        <w:t xml:space="preserve">comparison </w:t>
      </w:r>
      <w:r w:rsidRPr="00573F29">
        <w:t xml:space="preserve">of U.S. </w:t>
      </w:r>
      <w:r w:rsidR="00F52BCB" w:rsidRPr="00573F29">
        <w:t>cities with a global sur</w:t>
      </w:r>
      <w:r w:rsidRPr="00573F29">
        <w:t>vey</w:t>
      </w:r>
      <w:r w:rsidR="00AF7B07" w:rsidRPr="00573F29">
        <w:t>”,</w:t>
      </w:r>
      <w:r w:rsidR="00AF7B07" w:rsidRPr="00573F29">
        <w:rPr>
          <w:i/>
        </w:rPr>
        <w:t xml:space="preserve"> Journal of the American Planning Association</w:t>
      </w:r>
      <w:r w:rsidRPr="00573F29">
        <w:t>,</w:t>
      </w:r>
      <w:r w:rsidR="00AF7B07" w:rsidRPr="00573F29">
        <w:t xml:space="preserve"> </w:t>
      </w:r>
      <w:r w:rsidRPr="00573F29">
        <w:t>1</w:t>
      </w:r>
      <w:r w:rsidR="005D4262" w:rsidRPr="00573F29">
        <w:t>:</w:t>
      </w:r>
      <w:r w:rsidRPr="00573F29">
        <w:t xml:space="preserve"> </w:t>
      </w:r>
      <w:r w:rsidR="00AF7B07" w:rsidRPr="00573F29">
        <w:t>24–37</w:t>
      </w:r>
      <w:r w:rsidRPr="00573F29">
        <w:t>.</w:t>
      </w:r>
    </w:p>
    <w:p w14:paraId="7AEE560F" w14:textId="0179D7F1" w:rsidR="00AF7B07" w:rsidRPr="00573F29" w:rsidRDefault="005D7163" w:rsidP="00573F29">
      <w:pPr>
        <w:pStyle w:val="Reference-Alphabetical"/>
        <w:jc w:val="both"/>
      </w:pPr>
      <w:r w:rsidRPr="00573F29">
        <w:t>Parr J. B. (1981). “Temporal change in a central-place system”,</w:t>
      </w:r>
      <w:r w:rsidR="00AF7B07" w:rsidRPr="00573F29">
        <w:t xml:space="preserve"> </w:t>
      </w:r>
      <w:r w:rsidR="00AF7B07" w:rsidRPr="00573F29">
        <w:rPr>
          <w:i/>
        </w:rPr>
        <w:t>Environment and Planning A</w:t>
      </w:r>
      <w:r w:rsidRPr="00573F29">
        <w:t>,</w:t>
      </w:r>
      <w:r w:rsidR="00AF7B07" w:rsidRPr="00573F29">
        <w:t xml:space="preserve"> </w:t>
      </w:r>
      <w:r w:rsidRPr="00573F29">
        <w:t>13 (1): 97−118.</w:t>
      </w:r>
    </w:p>
    <w:p w14:paraId="57FF7D89" w14:textId="1A34A5F6" w:rsidR="00AF7B07" w:rsidRPr="00573F29" w:rsidRDefault="005D7163" w:rsidP="00573F29">
      <w:pPr>
        <w:pStyle w:val="Reference-Alphabetical"/>
        <w:jc w:val="both"/>
      </w:pPr>
      <w:proofErr w:type="spellStart"/>
      <w:r w:rsidRPr="00573F29">
        <w:t>Pred</w:t>
      </w:r>
      <w:proofErr w:type="spellEnd"/>
      <w:r w:rsidRPr="00573F29">
        <w:t xml:space="preserve"> A. (1977)</w:t>
      </w:r>
      <w:r w:rsidR="00A7665E" w:rsidRPr="00573F29">
        <w:t>.</w:t>
      </w:r>
      <w:r w:rsidR="00AF7B07" w:rsidRPr="00573F29">
        <w:t xml:space="preserve"> </w:t>
      </w:r>
      <w:r w:rsidR="00AF7B07" w:rsidRPr="00573F29">
        <w:rPr>
          <w:i/>
        </w:rPr>
        <w:t>City Systems in Advanced Economies</w:t>
      </w:r>
      <w:r w:rsidRPr="00573F29">
        <w:t>,</w:t>
      </w:r>
      <w:r w:rsidR="00AF7B07" w:rsidRPr="00573F29">
        <w:t xml:space="preserve"> </w:t>
      </w:r>
      <w:r w:rsidRPr="00573F29">
        <w:t>London: Hutchinson.</w:t>
      </w:r>
    </w:p>
    <w:p w14:paraId="643EF7D5" w14:textId="70CF8DD4" w:rsidR="00AF7B07" w:rsidRPr="00573F29" w:rsidRDefault="005D7163" w:rsidP="00573F29">
      <w:pPr>
        <w:pStyle w:val="Reference-Alphabetical"/>
        <w:jc w:val="both"/>
        <w:rPr>
          <w:lang w:val="it-IT"/>
        </w:rPr>
      </w:pPr>
      <w:r w:rsidRPr="00573F29">
        <w:t>Prigogine I.</w:t>
      </w:r>
      <w:r w:rsidR="00AF7B07" w:rsidRPr="00573F29">
        <w:t xml:space="preserve"> </w:t>
      </w:r>
      <w:r w:rsidRPr="00573F29">
        <w:t xml:space="preserve">and </w:t>
      </w:r>
      <w:proofErr w:type="spellStart"/>
      <w:r w:rsidRPr="00573F29">
        <w:t>Stengers</w:t>
      </w:r>
      <w:proofErr w:type="spellEnd"/>
      <w:r w:rsidRPr="00573F29">
        <w:t xml:space="preserve"> I. (1979). </w:t>
      </w:r>
      <w:r w:rsidR="00AF7B07" w:rsidRPr="00573F29">
        <w:rPr>
          <w:i/>
          <w:lang w:val="it-IT"/>
        </w:rPr>
        <w:t>La nouvelle Alliance</w:t>
      </w:r>
      <w:r w:rsidRPr="00573F29">
        <w:rPr>
          <w:lang w:val="it-IT"/>
        </w:rPr>
        <w:t>,</w:t>
      </w:r>
      <w:r w:rsidR="00AF7B07" w:rsidRPr="00573F29">
        <w:rPr>
          <w:lang w:val="it-IT"/>
        </w:rPr>
        <w:t xml:space="preserve"> </w:t>
      </w:r>
      <w:r w:rsidRPr="00573F29">
        <w:rPr>
          <w:lang w:val="it-IT"/>
        </w:rPr>
        <w:t>Paris: Gallimard.</w:t>
      </w:r>
    </w:p>
    <w:p w14:paraId="1F807B0C" w14:textId="5C6B6500" w:rsidR="00AF7B07" w:rsidRPr="00573F29" w:rsidRDefault="005D7163" w:rsidP="00573F29">
      <w:pPr>
        <w:pStyle w:val="Reference-Alphabetical"/>
        <w:jc w:val="both"/>
      </w:pPr>
      <w:r w:rsidRPr="00573F29">
        <w:t>Prigogine I.</w:t>
      </w:r>
      <w:r w:rsidR="00AF7B07" w:rsidRPr="00573F29">
        <w:t xml:space="preserve"> </w:t>
      </w:r>
      <w:r w:rsidRPr="00573F29">
        <w:t xml:space="preserve">and </w:t>
      </w:r>
      <w:proofErr w:type="spellStart"/>
      <w:r w:rsidRPr="00573F29">
        <w:t>Stengers</w:t>
      </w:r>
      <w:proofErr w:type="spellEnd"/>
      <w:r w:rsidRPr="00573F29">
        <w:t xml:space="preserve"> I. (1984). </w:t>
      </w:r>
      <w:r w:rsidR="00AF7B07" w:rsidRPr="00573F29">
        <w:rPr>
          <w:i/>
        </w:rPr>
        <w:t>Order Out of Chaos</w:t>
      </w:r>
      <w:r w:rsidRPr="00573F29">
        <w:t>,</w:t>
      </w:r>
      <w:r w:rsidR="00AF7B07" w:rsidRPr="00573F29">
        <w:t xml:space="preserve"> </w:t>
      </w:r>
      <w:r w:rsidRPr="00573F29">
        <w:t>New York: Bantam Books.</w:t>
      </w:r>
    </w:p>
    <w:p w14:paraId="72005927" w14:textId="10243B6A" w:rsidR="00AF7B07" w:rsidRPr="00573F29" w:rsidRDefault="005D7163" w:rsidP="00573F29">
      <w:pPr>
        <w:pStyle w:val="Reference-Alphabetical"/>
        <w:jc w:val="both"/>
      </w:pPr>
      <w:r w:rsidRPr="00573F29">
        <w:lastRenderedPageBreak/>
        <w:t>Richardson H. W. (1972). “Optimality in city size,</w:t>
      </w:r>
      <w:r w:rsidR="00AF7B07" w:rsidRPr="00573F29">
        <w:t xml:space="preserve"> </w:t>
      </w:r>
      <w:r w:rsidRPr="00573F29">
        <w:t xml:space="preserve">systems of cities and urban policy: </w:t>
      </w:r>
      <w:r w:rsidR="00A6345C" w:rsidRPr="00573F29">
        <w:t>A</w:t>
      </w:r>
      <w:r w:rsidRPr="00573F29">
        <w:t xml:space="preserve"> sceptic</w:t>
      </w:r>
      <w:r w:rsidR="00A7665E" w:rsidRPr="00573F29">
        <w:t>’</w:t>
      </w:r>
      <w:r w:rsidRPr="00573F29">
        <w:t>s view”,</w:t>
      </w:r>
      <w:r w:rsidR="00AF7B07" w:rsidRPr="00573F29">
        <w:t xml:space="preserve"> </w:t>
      </w:r>
      <w:r w:rsidR="00AF7B07" w:rsidRPr="00573F29">
        <w:rPr>
          <w:i/>
        </w:rPr>
        <w:t>Urban Studies</w:t>
      </w:r>
      <w:r w:rsidRPr="00573F29">
        <w:t>,</w:t>
      </w:r>
      <w:r w:rsidR="00AF7B07" w:rsidRPr="00573F29">
        <w:t xml:space="preserve"> </w:t>
      </w:r>
      <w:r w:rsidRPr="00573F29">
        <w:t>9 (1): 29−48.</w:t>
      </w:r>
    </w:p>
    <w:p w14:paraId="66B0F642" w14:textId="726ACD3A" w:rsidR="00AF7B07" w:rsidRPr="00573F29" w:rsidRDefault="005D7163" w:rsidP="00573F29">
      <w:pPr>
        <w:pStyle w:val="Reference-Alphabetical"/>
        <w:jc w:val="both"/>
      </w:pPr>
      <w:r w:rsidRPr="00573F29">
        <w:t>Richardson H.</w:t>
      </w:r>
      <w:r w:rsidR="00A7665E" w:rsidRPr="00573F29">
        <w:t xml:space="preserve"> </w:t>
      </w:r>
      <w:r w:rsidRPr="00573F29">
        <w:t xml:space="preserve">W. (1978). </w:t>
      </w:r>
      <w:r w:rsidR="00AF7B07" w:rsidRPr="00573F29">
        <w:rPr>
          <w:i/>
        </w:rPr>
        <w:t xml:space="preserve">Regional and </w:t>
      </w:r>
      <w:r w:rsidR="00A6345C" w:rsidRPr="00573F29">
        <w:rPr>
          <w:i/>
        </w:rPr>
        <w:t>U</w:t>
      </w:r>
      <w:r w:rsidR="00AF7B07" w:rsidRPr="00573F29">
        <w:rPr>
          <w:i/>
        </w:rPr>
        <w:t xml:space="preserve">rban </w:t>
      </w:r>
      <w:r w:rsidR="00A6345C" w:rsidRPr="00573F29">
        <w:rPr>
          <w:i/>
        </w:rPr>
        <w:t>E</w:t>
      </w:r>
      <w:r w:rsidR="00AF7B07" w:rsidRPr="00573F29">
        <w:rPr>
          <w:i/>
        </w:rPr>
        <w:t>conomics</w:t>
      </w:r>
      <w:r w:rsidRPr="00573F29">
        <w:t>,</w:t>
      </w:r>
      <w:r w:rsidR="00AF7B07" w:rsidRPr="00573F29">
        <w:t xml:space="preserve"> </w:t>
      </w:r>
      <w:r w:rsidRPr="00573F29">
        <w:t>London: Penguin.</w:t>
      </w:r>
    </w:p>
    <w:p w14:paraId="26AC68D4" w14:textId="66608B48" w:rsidR="00AF7B07" w:rsidRPr="00573F29" w:rsidRDefault="005D7163" w:rsidP="00573F29">
      <w:pPr>
        <w:pStyle w:val="Reference-Alphabetical"/>
        <w:jc w:val="both"/>
      </w:pPr>
      <w:proofErr w:type="spellStart"/>
      <w:r w:rsidRPr="00573F29">
        <w:t>Ridker</w:t>
      </w:r>
      <w:proofErr w:type="spellEnd"/>
      <w:r w:rsidRPr="00573F29">
        <w:t xml:space="preserve"> R.</w:t>
      </w:r>
      <w:r w:rsidR="00A7665E" w:rsidRPr="00573F29">
        <w:t xml:space="preserve"> </w:t>
      </w:r>
      <w:r w:rsidRPr="00573F29">
        <w:t>G.</w:t>
      </w:r>
      <w:r w:rsidR="00A7665E" w:rsidRPr="00573F29">
        <w:t xml:space="preserve"> and</w:t>
      </w:r>
      <w:r w:rsidR="00AF7B07" w:rsidRPr="00573F29">
        <w:t xml:space="preserve"> </w:t>
      </w:r>
      <w:r w:rsidRPr="00573F29">
        <w:t>Henning J.</w:t>
      </w:r>
      <w:r w:rsidR="00A7665E" w:rsidRPr="00573F29">
        <w:t xml:space="preserve"> </w:t>
      </w:r>
      <w:r w:rsidRPr="00573F29">
        <w:t>A. (1967)</w:t>
      </w:r>
      <w:r w:rsidR="00A7665E" w:rsidRPr="00573F29">
        <w:t>.</w:t>
      </w:r>
      <w:r w:rsidR="00AF7B07" w:rsidRPr="00573F29">
        <w:t xml:space="preserve"> </w:t>
      </w:r>
      <w:r w:rsidRPr="00573F29">
        <w:t xml:space="preserve">“The </w:t>
      </w:r>
      <w:r w:rsidR="00F52BCB" w:rsidRPr="00573F29">
        <w:t>determinants of residential property values with special reference to air pollu</w:t>
      </w:r>
      <w:r w:rsidRPr="00573F29">
        <w:t>tion”,</w:t>
      </w:r>
      <w:r w:rsidR="00AF7B07" w:rsidRPr="00573F29">
        <w:t xml:space="preserve"> </w:t>
      </w:r>
      <w:r w:rsidR="00AF7B07" w:rsidRPr="00573F29">
        <w:rPr>
          <w:i/>
        </w:rPr>
        <w:t>The Review of Economics and Statistics</w:t>
      </w:r>
      <w:r w:rsidRPr="00573F29">
        <w:t>,</w:t>
      </w:r>
      <w:r w:rsidR="00AF7B07" w:rsidRPr="00573F29">
        <w:t xml:space="preserve"> </w:t>
      </w:r>
      <w:r w:rsidRPr="00573F29">
        <w:t>49</w:t>
      </w:r>
      <w:r w:rsidR="00C215CD" w:rsidRPr="00573F29">
        <w:t xml:space="preserve"> </w:t>
      </w:r>
      <w:r w:rsidRPr="00573F29">
        <w:t>(2)</w:t>
      </w:r>
      <w:r w:rsidR="00A7665E" w:rsidRPr="00573F29">
        <w:t>:</w:t>
      </w:r>
      <w:r w:rsidR="00AF7B07" w:rsidRPr="00573F29">
        <w:t xml:space="preserve"> 246–257</w:t>
      </w:r>
      <w:r w:rsidRPr="00573F29">
        <w:t>.</w:t>
      </w:r>
    </w:p>
    <w:p w14:paraId="53E9402D" w14:textId="1875EE7A" w:rsidR="00AF7B07" w:rsidRPr="00573F29" w:rsidRDefault="005D7163" w:rsidP="00573F29">
      <w:pPr>
        <w:pStyle w:val="Reference-Alphabetical"/>
        <w:jc w:val="both"/>
      </w:pPr>
      <w:proofErr w:type="spellStart"/>
      <w:r w:rsidRPr="00573F29">
        <w:t>Roncayolo</w:t>
      </w:r>
      <w:proofErr w:type="spellEnd"/>
      <w:r w:rsidRPr="00573F29">
        <w:t xml:space="preserve"> M. (1990). </w:t>
      </w:r>
      <w:r w:rsidR="00AF7B07" w:rsidRPr="00573F29">
        <w:rPr>
          <w:i/>
        </w:rPr>
        <w:t xml:space="preserve">La </w:t>
      </w:r>
      <w:proofErr w:type="spellStart"/>
      <w:r w:rsidR="00AF7B07" w:rsidRPr="00573F29">
        <w:rPr>
          <w:i/>
        </w:rPr>
        <w:t>ville</w:t>
      </w:r>
      <w:proofErr w:type="spellEnd"/>
      <w:r w:rsidR="00AF7B07" w:rsidRPr="00573F29">
        <w:rPr>
          <w:i/>
        </w:rPr>
        <w:t xml:space="preserve"> et </w:t>
      </w:r>
      <w:proofErr w:type="spellStart"/>
      <w:r w:rsidR="00AF7B07" w:rsidRPr="00573F29">
        <w:rPr>
          <w:i/>
        </w:rPr>
        <w:t>ses</w:t>
      </w:r>
      <w:proofErr w:type="spellEnd"/>
      <w:r w:rsidR="00AF7B07" w:rsidRPr="00573F29">
        <w:rPr>
          <w:i/>
        </w:rPr>
        <w:t xml:space="preserve"> </w:t>
      </w:r>
      <w:proofErr w:type="spellStart"/>
      <w:r w:rsidR="00AF7B07" w:rsidRPr="00573F29">
        <w:rPr>
          <w:i/>
        </w:rPr>
        <w:t>territoires</w:t>
      </w:r>
      <w:proofErr w:type="spellEnd"/>
      <w:r w:rsidR="00AF7B07" w:rsidRPr="00573F29">
        <w:t xml:space="preserve">, </w:t>
      </w:r>
      <w:r w:rsidRPr="00573F29">
        <w:t>Paris: Gallimard</w:t>
      </w:r>
      <w:r w:rsidR="00820B4C" w:rsidRPr="00573F29">
        <w:t>.</w:t>
      </w:r>
    </w:p>
    <w:p w14:paraId="300B9C46" w14:textId="55418175" w:rsidR="00AF7B07" w:rsidRPr="00573F29" w:rsidRDefault="005D7163" w:rsidP="00573F29">
      <w:pPr>
        <w:pStyle w:val="Reference-Alphabetical"/>
        <w:jc w:val="both"/>
      </w:pPr>
      <w:r w:rsidRPr="00573F29">
        <w:t>Scott A. (2015)</w:t>
      </w:r>
      <w:r w:rsidR="00A7665E" w:rsidRPr="00573F29">
        <w:t>.</w:t>
      </w:r>
      <w:r w:rsidR="00AF7B07" w:rsidRPr="00573F29">
        <w:t xml:space="preserve"> </w:t>
      </w:r>
      <w:r w:rsidRPr="00573F29">
        <w:t xml:space="preserve">“City and society: </w:t>
      </w:r>
      <w:r w:rsidR="00E87220" w:rsidRPr="00573F29">
        <w:t>A</w:t>
      </w:r>
      <w:r w:rsidRPr="00573F29">
        <w:t>n inquiry on urban development and its meaning for work and life in the twenty-first century”,</w:t>
      </w:r>
      <w:r w:rsidR="00AF7B07" w:rsidRPr="00573F29">
        <w:t xml:space="preserve"> </w:t>
      </w:r>
      <w:r w:rsidR="00F52BCB" w:rsidRPr="00573F29">
        <w:t xml:space="preserve">Paper </w:t>
      </w:r>
      <w:r w:rsidRPr="00573F29">
        <w:t>presented at the Tinbergen Institute Conference,</w:t>
      </w:r>
      <w:r w:rsidR="00AF7B07" w:rsidRPr="00573F29">
        <w:t xml:space="preserve"> </w:t>
      </w:r>
      <w:r w:rsidRPr="00573F29">
        <w:t>Amsterdam,</w:t>
      </w:r>
      <w:r w:rsidR="00AF7B07" w:rsidRPr="00573F29">
        <w:t xml:space="preserve"> </w:t>
      </w:r>
      <w:r w:rsidRPr="00573F29">
        <w:t>May.</w:t>
      </w:r>
    </w:p>
    <w:p w14:paraId="188322B7" w14:textId="03C70673" w:rsidR="00AF7B07" w:rsidRPr="00573F29" w:rsidRDefault="005D7163" w:rsidP="00573F29">
      <w:pPr>
        <w:pStyle w:val="Reference-Alphabetical"/>
        <w:jc w:val="both"/>
      </w:pPr>
      <w:r w:rsidRPr="00573F29">
        <w:t xml:space="preserve">Smith A. (1776). </w:t>
      </w:r>
      <w:r w:rsidR="00AF7B07" w:rsidRPr="00573F29">
        <w:rPr>
          <w:i/>
        </w:rPr>
        <w:t xml:space="preserve">An </w:t>
      </w:r>
      <w:r w:rsidR="00A6345C" w:rsidRPr="00573F29">
        <w:rPr>
          <w:i/>
        </w:rPr>
        <w:t>I</w:t>
      </w:r>
      <w:r w:rsidR="00AF7B07" w:rsidRPr="00573F29">
        <w:rPr>
          <w:i/>
        </w:rPr>
        <w:t xml:space="preserve">nquiry into the </w:t>
      </w:r>
      <w:r w:rsidR="00A6345C" w:rsidRPr="00573F29">
        <w:rPr>
          <w:i/>
        </w:rPr>
        <w:t>N</w:t>
      </w:r>
      <w:r w:rsidR="00AF7B07" w:rsidRPr="00573F29">
        <w:rPr>
          <w:i/>
        </w:rPr>
        <w:t xml:space="preserve">ature and </w:t>
      </w:r>
      <w:r w:rsidR="00A6345C" w:rsidRPr="00573F29">
        <w:rPr>
          <w:i/>
        </w:rPr>
        <w:t>C</w:t>
      </w:r>
      <w:r w:rsidR="00AF7B07" w:rsidRPr="00573F29">
        <w:rPr>
          <w:i/>
        </w:rPr>
        <w:t xml:space="preserve">auses of the </w:t>
      </w:r>
      <w:r w:rsidR="00A6345C" w:rsidRPr="00573F29">
        <w:rPr>
          <w:i/>
        </w:rPr>
        <w:t>W</w:t>
      </w:r>
      <w:r w:rsidR="00AF7B07" w:rsidRPr="00573F29">
        <w:rPr>
          <w:i/>
        </w:rPr>
        <w:t xml:space="preserve">ealth of </w:t>
      </w:r>
      <w:r w:rsidR="00A6345C" w:rsidRPr="00573F29">
        <w:rPr>
          <w:i/>
        </w:rPr>
        <w:t>N</w:t>
      </w:r>
      <w:r w:rsidR="00AF7B07" w:rsidRPr="00573F29">
        <w:rPr>
          <w:i/>
        </w:rPr>
        <w:t>ations</w:t>
      </w:r>
      <w:r w:rsidRPr="00573F29">
        <w:t>,</w:t>
      </w:r>
      <w:r w:rsidR="00AF7B07" w:rsidRPr="00573F29">
        <w:t xml:space="preserve"> </w:t>
      </w:r>
      <w:r w:rsidRPr="00573F29">
        <w:t xml:space="preserve">London: </w:t>
      </w:r>
      <w:proofErr w:type="spellStart"/>
      <w:r w:rsidRPr="00573F29">
        <w:t>Cannan</w:t>
      </w:r>
      <w:proofErr w:type="spellEnd"/>
      <w:r w:rsidRPr="00573F29">
        <w:t>.</w:t>
      </w:r>
    </w:p>
    <w:p w14:paraId="5D11FF48" w14:textId="290D3C0B" w:rsidR="00AF7B07" w:rsidRPr="00573F29" w:rsidRDefault="005D7163" w:rsidP="00573F29">
      <w:pPr>
        <w:pStyle w:val="Reference-Alphabetical"/>
        <w:jc w:val="both"/>
      </w:pPr>
      <w:r w:rsidRPr="00573F29">
        <w:t>Stiglitz J. (2015)</w:t>
      </w:r>
      <w:r w:rsidR="00A7665E" w:rsidRPr="00573F29">
        <w:t>.</w:t>
      </w:r>
      <w:r w:rsidR="00AF7B07" w:rsidRPr="00573F29">
        <w:t xml:space="preserve"> </w:t>
      </w:r>
      <w:r w:rsidR="00AF7B07" w:rsidRPr="00573F29">
        <w:rPr>
          <w:i/>
        </w:rPr>
        <w:t xml:space="preserve">The </w:t>
      </w:r>
      <w:r w:rsidR="00A6345C" w:rsidRPr="00573F29">
        <w:rPr>
          <w:i/>
        </w:rPr>
        <w:t>G</w:t>
      </w:r>
      <w:r w:rsidR="00AF7B07" w:rsidRPr="00573F29">
        <w:rPr>
          <w:i/>
        </w:rPr>
        <w:t xml:space="preserve">reat </w:t>
      </w:r>
      <w:r w:rsidR="00A6345C" w:rsidRPr="00573F29">
        <w:rPr>
          <w:i/>
        </w:rPr>
        <w:t>D</w:t>
      </w:r>
      <w:r w:rsidR="00AF7B07" w:rsidRPr="00573F29">
        <w:rPr>
          <w:i/>
        </w:rPr>
        <w:t>ivide</w:t>
      </w:r>
      <w:r w:rsidRPr="00573F29">
        <w:t>,</w:t>
      </w:r>
      <w:r w:rsidR="00AF7B07" w:rsidRPr="00573F29">
        <w:t xml:space="preserve"> </w:t>
      </w:r>
      <w:r w:rsidRPr="00573F29">
        <w:t>New York: W.W.</w:t>
      </w:r>
      <w:r w:rsidR="00A7665E" w:rsidRPr="00573F29">
        <w:t xml:space="preserve"> </w:t>
      </w:r>
      <w:r w:rsidRPr="00573F29">
        <w:t>Norton &amp; Co.</w:t>
      </w:r>
    </w:p>
    <w:p w14:paraId="16A984E9" w14:textId="58F89990" w:rsidR="00AF7B07" w:rsidRPr="00573F29" w:rsidRDefault="005D7163" w:rsidP="00573F29">
      <w:pPr>
        <w:pStyle w:val="Reference-Alphabetical"/>
        <w:jc w:val="both"/>
      </w:pPr>
      <w:r w:rsidRPr="00573F29">
        <w:t>Wilkinson R.</w:t>
      </w:r>
      <w:r w:rsidR="00A7665E" w:rsidRPr="00573F29">
        <w:t xml:space="preserve"> </w:t>
      </w:r>
      <w:r w:rsidRPr="00573F29">
        <w:t>K. (1973)</w:t>
      </w:r>
      <w:r w:rsidR="00A7665E" w:rsidRPr="00573F29">
        <w:t>.</w:t>
      </w:r>
      <w:r w:rsidR="00AF7B07" w:rsidRPr="00573F29">
        <w:t xml:space="preserve"> </w:t>
      </w:r>
      <w:r w:rsidRPr="00573F29">
        <w:t>“House prices and measurement of externalities”,</w:t>
      </w:r>
      <w:r w:rsidR="00AF7B07" w:rsidRPr="00573F29">
        <w:t xml:space="preserve"> </w:t>
      </w:r>
      <w:r w:rsidR="00AF7B07" w:rsidRPr="00573F29">
        <w:rPr>
          <w:i/>
        </w:rPr>
        <w:t>The Economic Journal</w:t>
      </w:r>
      <w:r w:rsidRPr="00573F29">
        <w:t>,</w:t>
      </w:r>
      <w:r w:rsidR="00AF7B07" w:rsidRPr="00573F29">
        <w:t xml:space="preserve"> </w:t>
      </w:r>
      <w:r w:rsidRPr="00573F29">
        <w:t>83</w:t>
      </w:r>
      <w:r w:rsidR="00A7665E" w:rsidRPr="00573F29">
        <w:t xml:space="preserve"> </w:t>
      </w:r>
      <w:r w:rsidRPr="00573F29">
        <w:t>(329)</w:t>
      </w:r>
      <w:r w:rsidR="00A7665E" w:rsidRPr="00573F29">
        <w:t>:</w:t>
      </w:r>
      <w:r w:rsidR="00AF7B07" w:rsidRPr="00573F29">
        <w:t xml:space="preserve"> 72–86</w:t>
      </w:r>
      <w:r w:rsidRPr="00573F29">
        <w:t>.</w:t>
      </w:r>
    </w:p>
    <w:p w14:paraId="7A198409" w14:textId="60F6C9A1" w:rsidR="00AF7B07" w:rsidRPr="00573F29" w:rsidRDefault="005D7163" w:rsidP="00573F29">
      <w:pPr>
        <w:pStyle w:val="Reference-Alphabetical"/>
        <w:jc w:val="both"/>
      </w:pPr>
      <w:r w:rsidRPr="00573F29">
        <w:t>Wilson</w:t>
      </w:r>
      <w:r w:rsidR="00AF7B07" w:rsidRPr="00573F29">
        <w:t xml:space="preserve"> </w:t>
      </w:r>
      <w:r w:rsidRPr="00573F29">
        <w:t>A.</w:t>
      </w:r>
      <w:r w:rsidR="00A7665E" w:rsidRPr="00573F29">
        <w:t xml:space="preserve"> </w:t>
      </w:r>
      <w:r w:rsidRPr="00573F29">
        <w:t xml:space="preserve">G. (1970). </w:t>
      </w:r>
      <w:r w:rsidRPr="00573F29">
        <w:rPr>
          <w:i/>
        </w:rPr>
        <w:t xml:space="preserve">Entropy in </w:t>
      </w:r>
      <w:r w:rsidR="00A6345C" w:rsidRPr="00573F29">
        <w:rPr>
          <w:i/>
        </w:rPr>
        <w:t>U</w:t>
      </w:r>
      <w:r w:rsidRPr="00573F29">
        <w:rPr>
          <w:i/>
        </w:rPr>
        <w:t xml:space="preserve">rban and </w:t>
      </w:r>
      <w:r w:rsidR="00A6345C" w:rsidRPr="00573F29">
        <w:rPr>
          <w:i/>
        </w:rPr>
        <w:t>R</w:t>
      </w:r>
      <w:r w:rsidRPr="00573F29">
        <w:rPr>
          <w:i/>
        </w:rPr>
        <w:t xml:space="preserve">egional </w:t>
      </w:r>
      <w:r w:rsidR="00A6345C" w:rsidRPr="00573F29">
        <w:rPr>
          <w:i/>
        </w:rPr>
        <w:t>M</w:t>
      </w:r>
      <w:r w:rsidRPr="00573F29">
        <w:rPr>
          <w:i/>
        </w:rPr>
        <w:t>odelling</w:t>
      </w:r>
      <w:r w:rsidRPr="00573F29">
        <w:t>,</w:t>
      </w:r>
      <w:r w:rsidR="00AF7B07" w:rsidRPr="00573F29">
        <w:t xml:space="preserve"> </w:t>
      </w:r>
      <w:r w:rsidRPr="00573F29">
        <w:t>London: Pion</w:t>
      </w:r>
      <w:r w:rsidR="00A6345C" w:rsidRPr="00573F29">
        <w:t>.</w:t>
      </w:r>
    </w:p>
    <w:p w14:paraId="3E89D7CD" w14:textId="6CCACDBC" w:rsidR="00AF7B07" w:rsidRPr="00573F29" w:rsidRDefault="005D7163" w:rsidP="00573F29">
      <w:pPr>
        <w:pStyle w:val="Reference-Alphabetical"/>
        <w:jc w:val="both"/>
      </w:pPr>
      <w:r w:rsidRPr="00573F29">
        <w:t>Wilson A.</w:t>
      </w:r>
      <w:r w:rsidR="00A7665E" w:rsidRPr="00573F29">
        <w:t xml:space="preserve"> </w:t>
      </w:r>
      <w:r w:rsidRPr="00573F29">
        <w:t>G. (1981)</w:t>
      </w:r>
      <w:r w:rsidR="00A7665E" w:rsidRPr="00573F29">
        <w:t>.</w:t>
      </w:r>
      <w:r w:rsidR="00AF7B07" w:rsidRPr="00573F29">
        <w:t xml:space="preserve"> </w:t>
      </w:r>
      <w:r w:rsidR="00AF7B07" w:rsidRPr="00573F29">
        <w:rPr>
          <w:i/>
        </w:rPr>
        <w:t xml:space="preserve">Catastrophe </w:t>
      </w:r>
      <w:r w:rsidR="00A7665E" w:rsidRPr="00573F29">
        <w:rPr>
          <w:i/>
        </w:rPr>
        <w:t>T</w:t>
      </w:r>
      <w:r w:rsidR="00AF7B07" w:rsidRPr="00573F29">
        <w:rPr>
          <w:i/>
        </w:rPr>
        <w:t xml:space="preserve">heory and </w:t>
      </w:r>
      <w:r w:rsidR="00A7665E" w:rsidRPr="00573F29">
        <w:rPr>
          <w:i/>
        </w:rPr>
        <w:t>B</w:t>
      </w:r>
      <w:r w:rsidR="00AF7B07" w:rsidRPr="00573F29">
        <w:rPr>
          <w:i/>
        </w:rPr>
        <w:t xml:space="preserve">ifurcation: </w:t>
      </w:r>
      <w:r w:rsidR="00A7665E" w:rsidRPr="00573F29">
        <w:rPr>
          <w:i/>
        </w:rPr>
        <w:t>A</w:t>
      </w:r>
      <w:r w:rsidR="00AF7B07" w:rsidRPr="00573F29">
        <w:rPr>
          <w:i/>
        </w:rPr>
        <w:t xml:space="preserve">pplications to </w:t>
      </w:r>
      <w:r w:rsidR="00A7665E" w:rsidRPr="00573F29">
        <w:rPr>
          <w:i/>
        </w:rPr>
        <w:t>U</w:t>
      </w:r>
      <w:r w:rsidR="00AF7B07" w:rsidRPr="00573F29">
        <w:rPr>
          <w:i/>
        </w:rPr>
        <w:t xml:space="preserve">rban and </w:t>
      </w:r>
      <w:r w:rsidR="00A7665E" w:rsidRPr="00573F29">
        <w:rPr>
          <w:i/>
        </w:rPr>
        <w:t>R</w:t>
      </w:r>
      <w:r w:rsidR="00AF7B07" w:rsidRPr="00573F29">
        <w:rPr>
          <w:i/>
        </w:rPr>
        <w:t xml:space="preserve">egional </w:t>
      </w:r>
      <w:r w:rsidR="00A7665E" w:rsidRPr="00573F29">
        <w:rPr>
          <w:i/>
        </w:rPr>
        <w:t>S</w:t>
      </w:r>
      <w:r w:rsidR="00AF7B07" w:rsidRPr="00573F29">
        <w:rPr>
          <w:i/>
        </w:rPr>
        <w:t>ystems</w:t>
      </w:r>
      <w:r w:rsidRPr="00573F29">
        <w:t>,</w:t>
      </w:r>
      <w:r w:rsidR="00AF7B07" w:rsidRPr="00573F29">
        <w:t xml:space="preserve"> </w:t>
      </w:r>
      <w:r w:rsidRPr="00573F29">
        <w:t>London: Croom Helm.</w:t>
      </w:r>
    </w:p>
    <w:p w14:paraId="0E8F9165" w14:textId="3479D754" w:rsidR="00C26370" w:rsidRPr="00573F29" w:rsidRDefault="005D7163" w:rsidP="00573F29">
      <w:pPr>
        <w:pStyle w:val="Reference-Alphabetical"/>
        <w:jc w:val="both"/>
      </w:pPr>
      <w:r w:rsidRPr="00573F29">
        <w:t>Wilson A.</w:t>
      </w:r>
      <w:r w:rsidR="00074964" w:rsidRPr="00573F29">
        <w:t xml:space="preserve"> </w:t>
      </w:r>
      <w:r w:rsidRPr="00573F29">
        <w:t>G.</w:t>
      </w:r>
      <w:r w:rsidR="00AF7B07" w:rsidRPr="00573F29">
        <w:t xml:space="preserve"> </w:t>
      </w:r>
      <w:r w:rsidRPr="00573F29">
        <w:t>(1983)</w:t>
      </w:r>
      <w:r w:rsidR="00074964" w:rsidRPr="00573F29">
        <w:t>.</w:t>
      </w:r>
      <w:r w:rsidR="00AF7B07" w:rsidRPr="00573F29">
        <w:t xml:space="preserve"> </w:t>
      </w:r>
      <w:r w:rsidRPr="00573F29">
        <w:t xml:space="preserve">“Location theory: </w:t>
      </w:r>
      <w:r w:rsidR="006A04FA" w:rsidRPr="00573F29">
        <w:t>A</w:t>
      </w:r>
      <w:r w:rsidRPr="00573F29">
        <w:t xml:space="preserve"> unified approach”,</w:t>
      </w:r>
      <w:r w:rsidR="00AF7B07" w:rsidRPr="00573F29">
        <w:t xml:space="preserve"> </w:t>
      </w:r>
      <w:r w:rsidR="00AF7B07" w:rsidRPr="00573F29">
        <w:rPr>
          <w:i/>
        </w:rPr>
        <w:t>Working Paper</w:t>
      </w:r>
      <w:r w:rsidRPr="00573F29">
        <w:t xml:space="preserve"> n. 355, School of Geography,</w:t>
      </w:r>
      <w:r w:rsidR="00AF7B07" w:rsidRPr="00573F29">
        <w:t xml:space="preserve"> </w:t>
      </w:r>
      <w:r w:rsidRPr="00573F29">
        <w:t>University of Leeds,</w:t>
      </w:r>
      <w:r w:rsidR="00AF7B07" w:rsidRPr="00573F29">
        <w:t xml:space="preserve"> </w:t>
      </w:r>
      <w:r w:rsidRPr="00573F29">
        <w:t>Leeds,</w:t>
      </w:r>
      <w:r w:rsidR="00AF7B07" w:rsidRPr="00573F29">
        <w:t xml:space="preserve"> </w:t>
      </w:r>
      <w:r w:rsidRPr="00573F29">
        <w:t>May.</w:t>
      </w:r>
    </w:p>
    <w:sectPr w:rsidR="00C26370" w:rsidRPr="00573F29" w:rsidSect="003B5021">
      <w:endnotePr>
        <w:numFmt w:val="decimal"/>
      </w:endnotePr>
      <w:pgSz w:w="12240" w:h="15840"/>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44028A" w14:textId="77777777" w:rsidR="00E93459" w:rsidRDefault="00E93459" w:rsidP="00973D6D">
      <w:pPr>
        <w:spacing w:line="240" w:lineRule="auto"/>
      </w:pPr>
      <w:r>
        <w:separator/>
      </w:r>
    </w:p>
  </w:endnote>
  <w:endnote w:type="continuationSeparator" w:id="0">
    <w:p w14:paraId="29DBD601" w14:textId="77777777" w:rsidR="00E93459" w:rsidRDefault="00E93459" w:rsidP="00973D6D">
      <w:pPr>
        <w:spacing w:line="240" w:lineRule="auto"/>
      </w:pPr>
      <w:r>
        <w:continuationSeparator/>
      </w:r>
    </w:p>
  </w:endnote>
  <w:endnote w:id="1">
    <w:p w14:paraId="13C07069" w14:textId="1DF520C8" w:rsidR="005860BE" w:rsidRPr="00A449A1" w:rsidRDefault="005860BE">
      <w:pPr>
        <w:pStyle w:val="Testonotadichiusura"/>
        <w:rPr>
          <w:lang w:val="en-GB"/>
        </w:rPr>
      </w:pPr>
      <w:r w:rsidRPr="00A449A1">
        <w:rPr>
          <w:rStyle w:val="Rimandonotadichiusura"/>
        </w:rPr>
        <w:endnoteRef/>
      </w:r>
      <w:r w:rsidRPr="00573F29">
        <w:rPr>
          <w:lang w:val="it-IT"/>
        </w:rPr>
        <w:t xml:space="preserve"> The group consists of: the founder Roberto Camagni, the present director Roberta Capello, Ugo Fratesi, Camilla Lenzi, Andrea Caragliu, Giovanni Perucca, Silvia Cerisola and Elisa Panzera. </w:t>
      </w:r>
      <w:r w:rsidRPr="00A449A1">
        <w:t>Other scholars were part of the group and are now collaborators affiliated to other universities: Roberta Rabellotti, Tomaso Pompili, Francesca Gambarotto. Not all are involved in urban theory.</w:t>
      </w:r>
    </w:p>
  </w:endnote>
  <w:endnote w:id="2">
    <w:p w14:paraId="44229334" w14:textId="41468B0E" w:rsidR="005860BE" w:rsidRPr="00A449A1" w:rsidRDefault="005860BE">
      <w:pPr>
        <w:pStyle w:val="Testonotadichiusura"/>
        <w:rPr>
          <w:lang w:val="en-GB"/>
        </w:rPr>
      </w:pPr>
      <w:r w:rsidRPr="00A449A1">
        <w:rPr>
          <w:rStyle w:val="Rimandonotadichiusura"/>
        </w:rPr>
        <w:endnoteRef/>
      </w:r>
      <w:r w:rsidRPr="00A449A1">
        <w:t xml:space="preserve"> A careful reviewer has rightly pointed out that at least one major theoretical subject is missing, namely continuous spatial equilibrium models à la Martin Beckmann and Tonu Puu, and that on each subject the bibliography is not complete. In fact, the group has not worked on these theoretical models. The aim of this </w:t>
      </w:r>
      <w:r>
        <w:t>chapter</w:t>
      </w:r>
      <w:r w:rsidRPr="00A449A1">
        <w:t xml:space="preserve"> is not to illustrate the state of the art of the literature on each subject, but rather to synthesize our contributions and differences with respect to the extant literature.</w:t>
      </w:r>
    </w:p>
  </w:endnote>
  <w:endnote w:id="3">
    <w:p w14:paraId="10B72428" w14:textId="642AA959" w:rsidR="005860BE" w:rsidRPr="00A449A1" w:rsidRDefault="005860BE">
      <w:pPr>
        <w:pStyle w:val="Testonotadichiusura"/>
        <w:rPr>
          <w:lang w:val="en-GB"/>
        </w:rPr>
      </w:pPr>
      <w:r w:rsidRPr="00A449A1">
        <w:rPr>
          <w:rStyle w:val="Rimandonotadichiusura"/>
        </w:rPr>
        <w:endnoteRef/>
      </w:r>
      <w:r w:rsidRPr="00A449A1">
        <w:t xml:space="preserve"> The model presents respectively two equations for the two development processes: a differential equation of population growth of the single cities inside each efficient size interval, defining endogenous growth and attractiveness of population from surrounding cities, and a master equation defining the transition probability among ranks through a stochastic process.</w:t>
      </w:r>
    </w:p>
  </w:endnote>
  <w:endnote w:id="4">
    <w:p w14:paraId="74BD807B" w14:textId="4A51743F" w:rsidR="005860BE" w:rsidRPr="00A449A1" w:rsidRDefault="005860BE">
      <w:pPr>
        <w:pStyle w:val="Testonotadichiusura"/>
        <w:rPr>
          <w:lang w:val="en-GB"/>
        </w:rPr>
      </w:pPr>
      <w:r w:rsidRPr="00A449A1">
        <w:rPr>
          <w:rStyle w:val="Rimandonotadichiusura"/>
        </w:rPr>
        <w:endnoteRef/>
      </w:r>
      <w:r w:rsidRPr="00A449A1">
        <w:t xml:space="preserve"> Like in Blomquist et al. (1988), urban land rent plays the double role of a benefit and a cost, because competition for the use of urban land prompts consumers and firms to bid for the same lots, thereby equating land prices.</w:t>
      </w:r>
    </w:p>
  </w:endnote>
  <w:endnote w:id="5">
    <w:p w14:paraId="7B2FEB68" w14:textId="535A5384" w:rsidR="005860BE" w:rsidRPr="00A449A1" w:rsidRDefault="005860BE">
      <w:pPr>
        <w:pStyle w:val="Testonotadichiusura"/>
        <w:rPr>
          <w:lang w:val="en-GB"/>
        </w:rPr>
      </w:pPr>
      <w:r w:rsidRPr="00A449A1">
        <w:rPr>
          <w:rStyle w:val="Rimandonotadichiusura"/>
        </w:rPr>
        <w:endnoteRef/>
      </w:r>
      <w:r w:rsidRPr="00A449A1">
        <w:t xml:space="preserve"> It is interesting to think of the diverging patterns that two cities such as Athens and Sparta enjoyed over the last 25 centuries. While struggling for supremacy over Greek city-states in the 5</w:t>
      </w:r>
      <w:r w:rsidRPr="00B70075">
        <w:t>th</w:t>
      </w:r>
      <w:r w:rsidRPr="00A449A1">
        <w:t xml:space="preserve"> Century BC, they were inhabited by about 400,000 and 100,000 inhabitants, respectively (the former figure attributable to Thucydides, the latter to Figueira, 1986). Present-day Athens’s Functional Urban Area hosts 3.8 million people (EUROSTAT, 2017), while Sparta gradually faded away from history. New Sparta now hosts about 35,000 inhabitants, of whom only 17,000 living in the city (Greek Statistical Institute, 2017).</w:t>
      </w:r>
    </w:p>
  </w:endnote>
  <w:endnote w:id="6">
    <w:p w14:paraId="53608711" w14:textId="4B42C0A0" w:rsidR="005860BE" w:rsidRPr="00CF60F3" w:rsidRDefault="005860BE">
      <w:pPr>
        <w:pStyle w:val="Testonotadichiusura"/>
        <w:rPr>
          <w:lang w:val="en-GB"/>
        </w:rPr>
      </w:pPr>
      <w:r w:rsidRPr="00A449A1">
        <w:rPr>
          <w:rStyle w:val="Rimandonotadichiusura"/>
        </w:rPr>
        <w:endnoteRef/>
      </w:r>
      <w:r w:rsidRPr="00A449A1">
        <w:t xml:space="preserve"> This result should be corroborated by other analyses, using a different indicator for net urban benefits: in fact, the indicator of urban land rent in recent years could have been biased by the </w:t>
      </w:r>
      <w:r w:rsidRPr="00CF60F3">
        <w:t>increasing financialization of the real estate market and the high premium assigned to large global cities.</w:t>
      </w:r>
    </w:p>
  </w:endnote>
  <w:endnote w:id="7">
    <w:p w14:paraId="7E0EC110" w14:textId="5AE49383" w:rsidR="005860BE" w:rsidRPr="00A449A1" w:rsidRDefault="005860BE">
      <w:pPr>
        <w:pStyle w:val="Testonotadichiusura"/>
        <w:rPr>
          <w:lang w:val="en-GB"/>
        </w:rPr>
      </w:pPr>
      <w:r w:rsidRPr="00CF60F3">
        <w:rPr>
          <w:rStyle w:val="Rimandonotadichiusura"/>
        </w:rPr>
        <w:endnoteRef/>
      </w:r>
      <w:r w:rsidRPr="00CF60F3">
        <w:t xml:space="preserve"> In other words, we do not know yet whether the reduction in transport costs, labor</w:t>
      </w:r>
      <w:r w:rsidRPr="00A449A1">
        <w:t xml:space="preserve"> pooling or knowledge exchange associated to agglomerative behaviors have the strongest impact on urban growth. On this point, Capello (2009) argues for an integrated approach to explaining agglomeration economies, whereby the relative importance of indivisibilities in production and supply of services, synergies leading to (collective) learning, and spatial proximity have to be simultaneously taken into account.</w:t>
      </w:r>
    </w:p>
  </w:endnote>
  <w:endnote w:id="8">
    <w:p w14:paraId="49B29DDE" w14:textId="0DFBFD2F" w:rsidR="005860BE" w:rsidRPr="00A449A1" w:rsidRDefault="005860BE">
      <w:pPr>
        <w:pStyle w:val="Testonotadichiusura"/>
        <w:rPr>
          <w:lang w:val="en-GB"/>
        </w:rPr>
      </w:pPr>
      <w:r w:rsidRPr="00A449A1">
        <w:rPr>
          <w:rStyle w:val="Rimandonotadichiusura"/>
        </w:rPr>
        <w:endnoteRef/>
      </w:r>
      <w:r w:rsidRPr="00A449A1">
        <w:t xml:space="preserve"> See Lenzi and Perucca (2016) for a recent review.</w:t>
      </w:r>
    </w:p>
  </w:endnote>
  <w:endnote w:id="9">
    <w:p w14:paraId="34D7B86D" w14:textId="172C9977" w:rsidR="005860BE" w:rsidRPr="00A449A1" w:rsidRDefault="005860BE">
      <w:pPr>
        <w:pStyle w:val="Testonotadichiusura"/>
        <w:rPr>
          <w:lang w:val="en-GB"/>
        </w:rPr>
      </w:pPr>
      <w:r w:rsidRPr="00A449A1">
        <w:rPr>
          <w:rStyle w:val="Rimandonotadichiusura"/>
        </w:rPr>
        <w:endnoteRef/>
      </w:r>
      <w:r w:rsidRPr="00A449A1">
        <w:t xml:space="preserve"> All these novelties and their use in urban economics were presented in the textbook: Camagni (1992, Chap. X and XI).</w:t>
      </w:r>
    </w:p>
  </w:endnote>
  <w:endnote w:id="10">
    <w:p w14:paraId="03DE2890" w14:textId="761EC33B" w:rsidR="005860BE" w:rsidRPr="00A449A1" w:rsidRDefault="005860BE">
      <w:pPr>
        <w:pStyle w:val="Testonotadichiusura"/>
        <w:rPr>
          <w:lang w:val="en-GB"/>
        </w:rPr>
      </w:pPr>
      <w:r w:rsidRPr="00A449A1">
        <w:rPr>
          <w:rStyle w:val="Rimandonotadichiusura"/>
        </w:rPr>
        <w:endnoteRef/>
      </w:r>
      <w:r w:rsidRPr="00A449A1">
        <w:t xml:space="preserve"> The </w:t>
      </w:r>
      <w:r>
        <w:t>chapter</w:t>
      </w:r>
      <w:r w:rsidRPr="00A449A1">
        <w:t xml:space="preserve"> challenged the idea that the simple superior productivity of large cities will generate an attraction of external firms (Krugman, 1991): firms in fact move in case of a superior </w:t>
      </w:r>
      <w:r w:rsidRPr="00A449A1">
        <w:rPr>
          <w:i/>
        </w:rPr>
        <w:t>net</w:t>
      </w:r>
      <w:r w:rsidRPr="00A449A1">
        <w:t xml:space="preserve"> advantage (discounting costs of the large cities) and not of a </w:t>
      </w:r>
      <w:r w:rsidRPr="00A449A1">
        <w:rPr>
          <w:i/>
        </w:rPr>
        <w:t>gross</w:t>
      </w:r>
      <w:r w:rsidRPr="00A449A1">
        <w:t xml:space="preserve"> advantage (measured by productivity or wages). Empirically, the </w:t>
      </w:r>
      <w:r>
        <w:t>chapter</w:t>
      </w:r>
      <w:r w:rsidRPr="00A449A1">
        <w:t xml:space="preserve"> proves that in the EU, at least in the period 1993–2010, urban size is insignificantly associated to urban growth.</w:t>
      </w:r>
    </w:p>
  </w:endnote>
  <w:endnote w:id="11">
    <w:p w14:paraId="24DF2FA2" w14:textId="7FDBD5C0" w:rsidR="005860BE" w:rsidRPr="00A449A1" w:rsidRDefault="005860BE">
      <w:pPr>
        <w:pStyle w:val="Testonotadichiusura"/>
        <w:rPr>
          <w:lang w:val="en-GB"/>
        </w:rPr>
      </w:pPr>
      <w:r w:rsidRPr="00A449A1">
        <w:rPr>
          <w:rStyle w:val="Rimandonotadichiusura"/>
        </w:rPr>
        <w:endnoteRef/>
      </w:r>
      <w:r w:rsidRPr="00A449A1">
        <w:t xml:space="preserve"> Samuelson’s model paved the way for many studies in urban economics on the identification of a spatial equilibrium model identified through the solution of a quadratic linear programming problem (MacAulay, 1992; Nagurney, 2013).</w:t>
      </w:r>
    </w:p>
  </w:endnote>
  <w:endnote w:id="12">
    <w:p w14:paraId="3491D1E7" w14:textId="3FB5DB0E" w:rsidR="005860BE" w:rsidRPr="00A449A1" w:rsidRDefault="005860BE">
      <w:pPr>
        <w:pStyle w:val="Testonotadichiusura"/>
        <w:rPr>
          <w:lang w:val="en-GB"/>
        </w:rPr>
      </w:pPr>
      <w:r w:rsidRPr="00A449A1">
        <w:rPr>
          <w:rStyle w:val="Rimandonotadichiusura"/>
        </w:rPr>
        <w:endnoteRef/>
      </w:r>
      <w:r w:rsidRPr="00A449A1">
        <w:t xml:space="preserve"> These indications were even clearer in the first Official Draft of the ESDP presented in 1997 (p. 17 and 47).</w:t>
      </w:r>
    </w:p>
  </w:endnote>
  <w:endnote w:id="13">
    <w:p w14:paraId="10828FDF" w14:textId="1E8B0300" w:rsidR="005860BE" w:rsidRPr="00A449A1" w:rsidRDefault="005860BE">
      <w:pPr>
        <w:pStyle w:val="Testonotadichiusura"/>
        <w:rPr>
          <w:lang w:val="en-GB"/>
        </w:rPr>
      </w:pPr>
      <w:r w:rsidRPr="00A449A1">
        <w:rPr>
          <w:rStyle w:val="Rimandonotadichiusura"/>
        </w:rPr>
        <w:endnoteRef/>
      </w:r>
      <w:r w:rsidRPr="00A449A1">
        <w:t xml:space="preserve"> In inter-firms strategic alliances many sunk costs are often overlooked (Camagni, 1993b); a similar condition is likely to emerge in the public domain.</w:t>
      </w:r>
    </w:p>
  </w:endnote>
  <w:endnote w:id="14">
    <w:p w14:paraId="4C3FDFEC" w14:textId="1534AA71" w:rsidR="005860BE" w:rsidRPr="00A449A1" w:rsidRDefault="005860BE">
      <w:pPr>
        <w:pStyle w:val="Testonotadichiusura"/>
        <w:rPr>
          <w:lang w:val="en-GB"/>
        </w:rPr>
      </w:pPr>
      <w:r w:rsidRPr="00A449A1">
        <w:rPr>
          <w:rStyle w:val="Rimandonotadichiusura"/>
        </w:rPr>
        <w:endnoteRef/>
      </w:r>
      <w:r w:rsidRPr="00A449A1">
        <w:t xml:space="preserve"> In this field, a crucial role is played by the indicator chosen for measuring net urban benefits. When their effects are measured by urban rents (namely: the willingness to pay for an urban location), as in Camagni et al., 2016, borrowed size turns out to be present mainly for large but also for small cities; when, on the other hand, their effects are measured by presence of advanced sectors and functions, as in Meijers et al. (2016), it disappears, and is replaced by its negative side, namely agglomeration shadow (and this may look bizarre, coming from a group that recently re-launched the concept).</w:t>
      </w:r>
    </w:p>
  </w:endnote>
  <w:endnote w:id="15">
    <w:p w14:paraId="361045C9" w14:textId="6015DB6E" w:rsidR="005860BE" w:rsidRPr="006B0E31" w:rsidRDefault="005860BE">
      <w:pPr>
        <w:pStyle w:val="Testonotadichiusura"/>
        <w:rPr>
          <w:lang w:val="en-GB"/>
        </w:rPr>
      </w:pPr>
      <w:r w:rsidRPr="00A449A1">
        <w:rPr>
          <w:rStyle w:val="Rimandonotadichiusura"/>
        </w:rPr>
        <w:endnoteRef/>
      </w:r>
      <w:r w:rsidRPr="00A449A1">
        <w:t xml:space="preserve"> Assumptions of Baumol’ work</w:t>
      </w:r>
      <w:r>
        <w:t>s</w:t>
      </w:r>
      <w:r w:rsidRPr="00A449A1">
        <w:t xml:space="preserve"> are: industry with productivity increases, no productivity increases in services, wages defined in the industry sector, equal growth of wages in the services. In our model a partial or total specialization of cities in services is also assumed (Aydalot and Camagni, 1986).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 w:name="Forte">
    <w:panose1 w:val="0306090204050207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ll MT">
    <w:panose1 w:val="02020503060305020303"/>
    <w:charset w:val="00"/>
    <w:family w:val="roman"/>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Gill Sans Bold">
    <w:altName w:val="Times New Roman"/>
    <w:charset w:val="00"/>
    <w:family w:val="auto"/>
    <w:pitch w:val="variable"/>
    <w:sig w:usb0="80000267" w:usb1="00000000" w:usb2="00000000" w:usb3="00000000" w:csb0="000001F7" w:csb1="00000000"/>
  </w:font>
  <w:font w:name="Palatino">
    <w:altName w:val="Book Antiqua"/>
    <w:charset w:val="00"/>
    <w:family w:val="auto"/>
    <w:pitch w:val="variable"/>
    <w:sig w:usb0="800000AF" w:usb1="4000004A" w:usb2="00000000" w:usb3="00000000" w:csb0="0000001B" w:csb1="00000000"/>
  </w:font>
  <w:font w:name="Gallaudet">
    <w:altName w:val="Calibri"/>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FAEE16" w14:textId="77777777" w:rsidR="00E93459" w:rsidRDefault="00E93459" w:rsidP="00973D6D">
      <w:pPr>
        <w:spacing w:line="240" w:lineRule="auto"/>
      </w:pPr>
      <w:r>
        <w:separator/>
      </w:r>
    </w:p>
  </w:footnote>
  <w:footnote w:type="continuationSeparator" w:id="0">
    <w:p w14:paraId="79CE366A" w14:textId="77777777" w:rsidR="00E93459" w:rsidRDefault="00E93459" w:rsidP="00973D6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2E0E6F4"/>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87821110"/>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5C5A6AC6"/>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963E3B00"/>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0A0CC910"/>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6125942"/>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718F74C"/>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9900FDA"/>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E0AD244"/>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8E04CDC0"/>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04E6ECF"/>
    <w:multiLevelType w:val="hybridMultilevel"/>
    <w:tmpl w:val="718096D0"/>
    <w:lvl w:ilvl="0" w:tplc="B7C81BB2">
      <w:start w:val="1"/>
      <w:numFmt w:val="bullet"/>
      <w:pStyle w:val="ExampleBulletList3"/>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00E16C0D"/>
    <w:multiLevelType w:val="hybridMultilevel"/>
    <w:tmpl w:val="F59E5084"/>
    <w:lvl w:ilvl="0" w:tplc="403A43CE">
      <w:start w:val="1"/>
      <w:numFmt w:val="lowerLetter"/>
      <w:pStyle w:val="Lc-AlphaList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1444277"/>
    <w:multiLevelType w:val="hybridMultilevel"/>
    <w:tmpl w:val="EB2A70E0"/>
    <w:lvl w:ilvl="0" w:tplc="C43CCB9A">
      <w:start w:val="1"/>
      <w:numFmt w:val="bullet"/>
      <w:pStyle w:val="BulletList8"/>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A80D7E"/>
    <w:multiLevelType w:val="hybridMultilevel"/>
    <w:tmpl w:val="AC74591C"/>
    <w:lvl w:ilvl="0" w:tplc="18C24FC8">
      <w:start w:val="1"/>
      <w:numFmt w:val="bullet"/>
      <w:pStyle w:val="eXtractBulletList2"/>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059B2A93"/>
    <w:multiLevelType w:val="hybridMultilevel"/>
    <w:tmpl w:val="162C079A"/>
    <w:lvl w:ilvl="0" w:tplc="02D4F748">
      <w:start w:val="1"/>
      <w:numFmt w:val="bullet"/>
      <w:pStyle w:val="BulletList9"/>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5DB482C"/>
    <w:multiLevelType w:val="hybridMultilevel"/>
    <w:tmpl w:val="0046C4F6"/>
    <w:lvl w:ilvl="0" w:tplc="774642B8">
      <w:start w:val="1"/>
      <w:numFmt w:val="bullet"/>
      <w:pStyle w:val="CaseStudy-BL1"/>
      <w:lvlText w:val="•"/>
      <w:lvlJc w:val="left"/>
      <w:pPr>
        <w:ind w:left="720" w:hanging="360"/>
      </w:pPr>
      <w:rPr>
        <w:rFonts w:ascii="Times New Roman" w:hAnsi="Times New Roman" w:cs="Times New Roman" w:hint="default"/>
        <w:color w:val="002060"/>
        <w:sz w:val="32"/>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15:restartNumberingAfterBreak="0">
    <w:nsid w:val="060A6EA5"/>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7CF34BB"/>
    <w:multiLevelType w:val="hybridMultilevel"/>
    <w:tmpl w:val="657227D0"/>
    <w:lvl w:ilvl="0" w:tplc="7318F35E">
      <w:start w:val="1"/>
      <w:numFmt w:val="bullet"/>
      <w:pStyle w:val="BibReference-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15:restartNumberingAfterBreak="0">
    <w:nsid w:val="085E365A"/>
    <w:multiLevelType w:val="hybridMultilevel"/>
    <w:tmpl w:val="AE045BF0"/>
    <w:lvl w:ilvl="0" w:tplc="5FE425A8">
      <w:start w:val="1"/>
      <w:numFmt w:val="lowerRoman"/>
      <w:pStyle w:val="Lc-RomanList3"/>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8F97622"/>
    <w:multiLevelType w:val="hybridMultilevel"/>
    <w:tmpl w:val="C84A4F0C"/>
    <w:lvl w:ilvl="0" w:tplc="124A1092">
      <w:start w:val="1"/>
      <w:numFmt w:val="decimal"/>
      <w:pStyle w:val="QuestionN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0B6728D4"/>
    <w:multiLevelType w:val="hybridMultilevel"/>
    <w:tmpl w:val="1E923B1E"/>
    <w:lvl w:ilvl="0" w:tplc="24C04C2E">
      <w:start w:val="1"/>
      <w:numFmt w:val="bullet"/>
      <w:pStyle w:val="QuestionBL2"/>
      <w:lvlText w:val=""/>
      <w:lvlJc w:val="left"/>
      <w:pPr>
        <w:ind w:left="720" w:hanging="360"/>
      </w:pPr>
      <w:rPr>
        <w:rFonts w:ascii="Symbol" w:hAnsi="Symbol" w:hint="default"/>
        <w:color w:val="FF33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D1E64D2"/>
    <w:multiLevelType w:val="hybridMultilevel"/>
    <w:tmpl w:val="3FD6656E"/>
    <w:lvl w:ilvl="0" w:tplc="763C75DC">
      <w:start w:val="1"/>
      <w:numFmt w:val="bullet"/>
      <w:pStyle w:val="BodyBulletTxt1"/>
      <w:lvlText w:val=""/>
      <w:lvlJc w:val="left"/>
      <w:pPr>
        <w:ind w:left="720" w:hanging="360"/>
      </w:pPr>
      <w:rPr>
        <w:rFonts w:ascii="Symbol" w:hAnsi="Symbo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DF060C8"/>
    <w:multiLevelType w:val="hybridMultilevel"/>
    <w:tmpl w:val="31BC6ED2"/>
    <w:lvl w:ilvl="0" w:tplc="BAF0FBD8">
      <w:start w:val="1"/>
      <w:numFmt w:val="bullet"/>
      <w:pStyle w:val="FN-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0E47642B"/>
    <w:multiLevelType w:val="hybridMultilevel"/>
    <w:tmpl w:val="349469B2"/>
    <w:lvl w:ilvl="0" w:tplc="9E92D9EE">
      <w:start w:val="1"/>
      <w:numFmt w:val="decimal"/>
      <w:pStyle w:val="NumberList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E5506EB"/>
    <w:multiLevelType w:val="hybridMultilevel"/>
    <w:tmpl w:val="1592F7C6"/>
    <w:lvl w:ilvl="0" w:tplc="38FEB974">
      <w:start w:val="1"/>
      <w:numFmt w:val="decimal"/>
      <w:pStyle w:val="ExampleTableNumberList2"/>
      <w:lvlText w:val="%1."/>
      <w:lvlJc w:val="left"/>
      <w:pPr>
        <w:ind w:left="2160" w:hanging="360"/>
      </w:pPr>
    </w:lvl>
    <w:lvl w:ilvl="1" w:tplc="40090019" w:tentative="1">
      <w:start w:val="1"/>
      <w:numFmt w:val="lowerLetter"/>
      <w:lvlText w:val="%2."/>
      <w:lvlJc w:val="left"/>
      <w:pPr>
        <w:ind w:left="2880" w:hanging="360"/>
      </w:pPr>
    </w:lvl>
    <w:lvl w:ilvl="2" w:tplc="4009001B" w:tentative="1">
      <w:start w:val="1"/>
      <w:numFmt w:val="lowerRoman"/>
      <w:lvlText w:val="%3."/>
      <w:lvlJc w:val="right"/>
      <w:pPr>
        <w:ind w:left="3600" w:hanging="180"/>
      </w:pPr>
    </w:lvl>
    <w:lvl w:ilvl="3" w:tplc="4009000F" w:tentative="1">
      <w:start w:val="1"/>
      <w:numFmt w:val="decimal"/>
      <w:lvlText w:val="%4."/>
      <w:lvlJc w:val="left"/>
      <w:pPr>
        <w:ind w:left="4320" w:hanging="360"/>
      </w:pPr>
    </w:lvl>
    <w:lvl w:ilvl="4" w:tplc="40090019" w:tentative="1">
      <w:start w:val="1"/>
      <w:numFmt w:val="lowerLetter"/>
      <w:lvlText w:val="%5."/>
      <w:lvlJc w:val="left"/>
      <w:pPr>
        <w:ind w:left="5040" w:hanging="360"/>
      </w:pPr>
    </w:lvl>
    <w:lvl w:ilvl="5" w:tplc="4009001B" w:tentative="1">
      <w:start w:val="1"/>
      <w:numFmt w:val="lowerRoman"/>
      <w:lvlText w:val="%6."/>
      <w:lvlJc w:val="right"/>
      <w:pPr>
        <w:ind w:left="5760" w:hanging="180"/>
      </w:pPr>
    </w:lvl>
    <w:lvl w:ilvl="6" w:tplc="4009000F" w:tentative="1">
      <w:start w:val="1"/>
      <w:numFmt w:val="decimal"/>
      <w:lvlText w:val="%7."/>
      <w:lvlJc w:val="left"/>
      <w:pPr>
        <w:ind w:left="6480" w:hanging="360"/>
      </w:pPr>
    </w:lvl>
    <w:lvl w:ilvl="7" w:tplc="40090019" w:tentative="1">
      <w:start w:val="1"/>
      <w:numFmt w:val="lowerLetter"/>
      <w:lvlText w:val="%8."/>
      <w:lvlJc w:val="left"/>
      <w:pPr>
        <w:ind w:left="7200" w:hanging="360"/>
      </w:pPr>
    </w:lvl>
    <w:lvl w:ilvl="8" w:tplc="4009001B" w:tentative="1">
      <w:start w:val="1"/>
      <w:numFmt w:val="lowerRoman"/>
      <w:lvlText w:val="%9."/>
      <w:lvlJc w:val="right"/>
      <w:pPr>
        <w:ind w:left="7920" w:hanging="180"/>
      </w:pPr>
    </w:lvl>
  </w:abstractNum>
  <w:abstractNum w:abstractNumId="25" w15:restartNumberingAfterBreak="0">
    <w:nsid w:val="0F0B4160"/>
    <w:multiLevelType w:val="hybridMultilevel"/>
    <w:tmpl w:val="559A5E06"/>
    <w:lvl w:ilvl="0" w:tplc="4A5037D4">
      <w:start w:val="1"/>
      <w:numFmt w:val="bullet"/>
      <w:pStyle w:val="BulletList5"/>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F8E7EA7"/>
    <w:multiLevelType w:val="hybridMultilevel"/>
    <w:tmpl w:val="31C0F4FC"/>
    <w:lvl w:ilvl="0" w:tplc="E72C2B6C">
      <w:start w:val="1"/>
      <w:numFmt w:val="lowerRoman"/>
      <w:pStyle w:val="Box1-LCRomanList1"/>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15:restartNumberingAfterBreak="0">
    <w:nsid w:val="0F915DD5"/>
    <w:multiLevelType w:val="multilevel"/>
    <w:tmpl w:val="295AE22E"/>
    <w:lvl w:ilvl="0">
      <w:start w:val="1"/>
      <w:numFmt w:val="upperRoman"/>
      <w:pStyle w:val="Uc-RomanList1"/>
      <w:lvlText w:val="%1."/>
      <w:lvlJc w:val="left"/>
      <w:pPr>
        <w:ind w:left="357" w:hanging="357"/>
      </w:pPr>
      <w:rPr>
        <w:rFonts w:hint="default"/>
      </w:rPr>
    </w:lvl>
    <w:lvl w:ilvl="1">
      <w:start w:val="1"/>
      <w:numFmt w:val="upperLetter"/>
      <w:pStyle w:val="Uc-AlphaList2"/>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bullet"/>
      <w:lvlText w:val=""/>
      <w:lvlJc w:val="left"/>
      <w:pPr>
        <w:ind w:left="1428" w:hanging="357"/>
      </w:pPr>
      <w:rPr>
        <w:rFonts w:ascii="Symbol" w:hAnsi="Symbol" w:hint="default"/>
        <w:color w:val="008080"/>
      </w:rPr>
    </w:lvl>
    <w:lvl w:ilvl="4">
      <w:start w:val="1"/>
      <w:numFmt w:val="lowerLetter"/>
      <w:lvlRestart w:val="0"/>
      <w:lvlText w:val="(%5)"/>
      <w:lvlJc w:val="left"/>
      <w:pPr>
        <w:ind w:left="1785" w:hanging="357"/>
      </w:pPr>
      <w:rPr>
        <w:rFonts w:hint="default"/>
      </w:rPr>
    </w:lvl>
    <w:lvl w:ilvl="5">
      <w:start w:val="1"/>
      <w:numFmt w:val="bullet"/>
      <w:lvlText w:val=""/>
      <w:lvlJc w:val="left"/>
      <w:pPr>
        <w:ind w:left="2142" w:hanging="357"/>
      </w:pPr>
      <w:rPr>
        <w:rFonts w:ascii="Symbol" w:hAnsi="Symbol" w:hint="default"/>
        <w:color w:val="FF0066"/>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8" w15:restartNumberingAfterBreak="0">
    <w:nsid w:val="10971CA5"/>
    <w:multiLevelType w:val="hybridMultilevel"/>
    <w:tmpl w:val="F9168D60"/>
    <w:lvl w:ilvl="0" w:tplc="02DA9CA8">
      <w:start w:val="1"/>
      <w:numFmt w:val="decimal"/>
      <w:pStyle w:val="Box3-NL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9" w15:restartNumberingAfterBreak="0">
    <w:nsid w:val="12F7312B"/>
    <w:multiLevelType w:val="hybridMultilevel"/>
    <w:tmpl w:val="1C0C7514"/>
    <w:lvl w:ilvl="0" w:tplc="7534D552">
      <w:start w:val="1"/>
      <w:numFmt w:val="decimal"/>
      <w:pStyle w:val="Intro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15:restartNumberingAfterBreak="0">
    <w:nsid w:val="137B0837"/>
    <w:multiLevelType w:val="hybridMultilevel"/>
    <w:tmpl w:val="0D2EF7C4"/>
    <w:lvl w:ilvl="0" w:tplc="C6A41176">
      <w:start w:val="1"/>
      <w:numFmt w:val="decimal"/>
      <w:pStyle w:val="FN-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1" w15:restartNumberingAfterBreak="0">
    <w:nsid w:val="189254F8"/>
    <w:multiLevelType w:val="hybridMultilevel"/>
    <w:tmpl w:val="E9E69AB8"/>
    <w:lvl w:ilvl="0" w:tplc="9CE2F7E8">
      <w:start w:val="1"/>
      <w:numFmt w:val="bullet"/>
      <w:pStyle w:val="ExampleTable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15:restartNumberingAfterBreak="0">
    <w:nsid w:val="19691711"/>
    <w:multiLevelType w:val="hybridMultilevel"/>
    <w:tmpl w:val="2B2EDCE0"/>
    <w:lvl w:ilvl="0" w:tplc="1CFC36B6">
      <w:start w:val="1"/>
      <w:numFmt w:val="bullet"/>
      <w:pStyle w:val="DingbatList6"/>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AE33836"/>
    <w:multiLevelType w:val="hybridMultilevel"/>
    <w:tmpl w:val="7BE8D716"/>
    <w:lvl w:ilvl="0" w:tplc="0210727A">
      <w:start w:val="1"/>
      <w:numFmt w:val="lowerLetter"/>
      <w:pStyle w:val="ExampleLcTable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15:restartNumberingAfterBreak="0">
    <w:nsid w:val="1AF43A6D"/>
    <w:multiLevelType w:val="hybridMultilevel"/>
    <w:tmpl w:val="3E02324C"/>
    <w:lvl w:ilvl="0" w:tplc="75ACB250">
      <w:start w:val="1"/>
      <w:numFmt w:val="bullet"/>
      <w:pStyle w:val="TableFootnote-BL1"/>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5" w15:restartNumberingAfterBreak="0">
    <w:nsid w:val="1DA7516A"/>
    <w:multiLevelType w:val="hybridMultilevel"/>
    <w:tmpl w:val="27D0BFE6"/>
    <w:lvl w:ilvl="0" w:tplc="F95E0DCA">
      <w:start w:val="1"/>
      <w:numFmt w:val="bullet"/>
      <w:pStyle w:val="Intro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15:restartNumberingAfterBreak="0">
    <w:nsid w:val="1E4E3BFD"/>
    <w:multiLevelType w:val="hybridMultilevel"/>
    <w:tmpl w:val="1B20156C"/>
    <w:lvl w:ilvl="0" w:tplc="2426369E">
      <w:start w:val="1"/>
      <w:numFmt w:val="decimal"/>
      <w:pStyle w:val="NumberList1"/>
      <w:lvlText w:val="%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0260057"/>
    <w:multiLevelType w:val="hybridMultilevel"/>
    <w:tmpl w:val="633A05B2"/>
    <w:lvl w:ilvl="0" w:tplc="B4B4D7D2">
      <w:start w:val="1"/>
      <w:numFmt w:val="decimal"/>
      <w:pStyle w:val="Box1Table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8" w15:restartNumberingAfterBreak="0">
    <w:nsid w:val="20342FBB"/>
    <w:multiLevelType w:val="hybridMultilevel"/>
    <w:tmpl w:val="AB3C9A48"/>
    <w:lvl w:ilvl="0" w:tplc="42DC4536">
      <w:start w:val="1"/>
      <w:numFmt w:val="decimal"/>
      <w:pStyle w:val="EN-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15:restartNumberingAfterBreak="0">
    <w:nsid w:val="21961E24"/>
    <w:multiLevelType w:val="hybridMultilevel"/>
    <w:tmpl w:val="293062F4"/>
    <w:lvl w:ilvl="0" w:tplc="3022F158">
      <w:start w:val="1"/>
      <w:numFmt w:val="bullet"/>
      <w:pStyle w:val="BodyBulletTxt3"/>
      <w:lvlText w:val=""/>
      <w:lvlJc w:val="left"/>
      <w:pPr>
        <w:ind w:left="-3606" w:hanging="360"/>
      </w:pPr>
      <w:rPr>
        <w:rFonts w:ascii="Symbol" w:hAnsi="Symbol" w:hint="default"/>
        <w:color w:val="auto"/>
      </w:rPr>
    </w:lvl>
    <w:lvl w:ilvl="1" w:tplc="04090003" w:tentative="1">
      <w:start w:val="1"/>
      <w:numFmt w:val="bullet"/>
      <w:lvlText w:val="o"/>
      <w:lvlJc w:val="left"/>
      <w:pPr>
        <w:ind w:left="-2886" w:hanging="360"/>
      </w:pPr>
      <w:rPr>
        <w:rFonts w:ascii="Courier New" w:hAnsi="Courier New" w:cs="Courier New" w:hint="default"/>
      </w:rPr>
    </w:lvl>
    <w:lvl w:ilvl="2" w:tplc="04090005" w:tentative="1">
      <w:start w:val="1"/>
      <w:numFmt w:val="bullet"/>
      <w:lvlText w:val=""/>
      <w:lvlJc w:val="left"/>
      <w:pPr>
        <w:ind w:left="-2166" w:hanging="360"/>
      </w:pPr>
      <w:rPr>
        <w:rFonts w:ascii="Wingdings" w:hAnsi="Wingdings" w:hint="default"/>
      </w:rPr>
    </w:lvl>
    <w:lvl w:ilvl="3" w:tplc="04090001" w:tentative="1">
      <w:start w:val="1"/>
      <w:numFmt w:val="bullet"/>
      <w:lvlText w:val=""/>
      <w:lvlJc w:val="left"/>
      <w:pPr>
        <w:ind w:left="-1446" w:hanging="360"/>
      </w:pPr>
      <w:rPr>
        <w:rFonts w:ascii="Symbol" w:hAnsi="Symbol" w:hint="default"/>
      </w:rPr>
    </w:lvl>
    <w:lvl w:ilvl="4" w:tplc="04090003" w:tentative="1">
      <w:start w:val="1"/>
      <w:numFmt w:val="bullet"/>
      <w:lvlText w:val="o"/>
      <w:lvlJc w:val="left"/>
      <w:pPr>
        <w:ind w:left="-726" w:hanging="360"/>
      </w:pPr>
      <w:rPr>
        <w:rFonts w:ascii="Courier New" w:hAnsi="Courier New" w:cs="Courier New" w:hint="default"/>
      </w:rPr>
    </w:lvl>
    <w:lvl w:ilvl="5" w:tplc="04090005" w:tentative="1">
      <w:start w:val="1"/>
      <w:numFmt w:val="bullet"/>
      <w:lvlText w:val=""/>
      <w:lvlJc w:val="left"/>
      <w:pPr>
        <w:ind w:left="-6" w:hanging="360"/>
      </w:pPr>
      <w:rPr>
        <w:rFonts w:ascii="Wingdings" w:hAnsi="Wingdings" w:hint="default"/>
      </w:rPr>
    </w:lvl>
    <w:lvl w:ilvl="6" w:tplc="04090001" w:tentative="1">
      <w:start w:val="1"/>
      <w:numFmt w:val="bullet"/>
      <w:lvlText w:val=""/>
      <w:lvlJc w:val="left"/>
      <w:pPr>
        <w:ind w:left="714" w:hanging="360"/>
      </w:pPr>
      <w:rPr>
        <w:rFonts w:ascii="Symbol" w:hAnsi="Symbol" w:hint="default"/>
      </w:rPr>
    </w:lvl>
    <w:lvl w:ilvl="7" w:tplc="04090003" w:tentative="1">
      <w:start w:val="1"/>
      <w:numFmt w:val="bullet"/>
      <w:lvlText w:val="o"/>
      <w:lvlJc w:val="left"/>
      <w:pPr>
        <w:ind w:left="1434" w:hanging="360"/>
      </w:pPr>
      <w:rPr>
        <w:rFonts w:ascii="Courier New" w:hAnsi="Courier New" w:cs="Courier New" w:hint="default"/>
      </w:rPr>
    </w:lvl>
    <w:lvl w:ilvl="8" w:tplc="04090005" w:tentative="1">
      <w:start w:val="1"/>
      <w:numFmt w:val="bullet"/>
      <w:lvlText w:val=""/>
      <w:lvlJc w:val="left"/>
      <w:pPr>
        <w:ind w:left="2154" w:hanging="360"/>
      </w:pPr>
      <w:rPr>
        <w:rFonts w:ascii="Wingdings" w:hAnsi="Wingdings" w:hint="default"/>
      </w:rPr>
    </w:lvl>
  </w:abstractNum>
  <w:abstractNum w:abstractNumId="40" w15:restartNumberingAfterBreak="0">
    <w:nsid w:val="22060941"/>
    <w:multiLevelType w:val="hybridMultilevel"/>
    <w:tmpl w:val="55AE44CE"/>
    <w:lvl w:ilvl="0" w:tplc="DEEE049A">
      <w:start w:val="1"/>
      <w:numFmt w:val="bullet"/>
      <w:pStyle w:val="DingbatList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22B7587"/>
    <w:multiLevelType w:val="hybridMultilevel"/>
    <w:tmpl w:val="30162770"/>
    <w:lvl w:ilvl="0" w:tplc="1ED40432">
      <w:start w:val="1"/>
      <w:numFmt w:val="bullet"/>
      <w:pStyle w:val="Abstract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2" w15:restartNumberingAfterBreak="0">
    <w:nsid w:val="24324729"/>
    <w:multiLevelType w:val="hybridMultilevel"/>
    <w:tmpl w:val="7B969282"/>
    <w:lvl w:ilvl="0" w:tplc="EECA82C2">
      <w:start w:val="1"/>
      <w:numFmt w:val="lowerLetter"/>
      <w:pStyle w:val="Box1-LCAlphaList1"/>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3" w15:restartNumberingAfterBreak="0">
    <w:nsid w:val="249F1B2F"/>
    <w:multiLevelType w:val="hybridMultilevel"/>
    <w:tmpl w:val="1E088F4E"/>
    <w:lvl w:ilvl="0" w:tplc="64C44B0A">
      <w:start w:val="1"/>
      <w:numFmt w:val="bullet"/>
      <w:pStyle w:val="Box5-BL2"/>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4" w15:restartNumberingAfterBreak="0">
    <w:nsid w:val="27005B29"/>
    <w:multiLevelType w:val="hybridMultilevel"/>
    <w:tmpl w:val="CA00E7DC"/>
    <w:lvl w:ilvl="0" w:tplc="88B62A5A">
      <w:start w:val="1"/>
      <w:numFmt w:val="bullet"/>
      <w:pStyle w:val="QuestionBL"/>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7B05435"/>
    <w:multiLevelType w:val="hybridMultilevel"/>
    <w:tmpl w:val="23A001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3522C6"/>
    <w:multiLevelType w:val="hybridMultilevel"/>
    <w:tmpl w:val="7166F8C6"/>
    <w:lvl w:ilvl="0" w:tplc="9E161928">
      <w:start w:val="1"/>
      <w:numFmt w:val="bullet"/>
      <w:pStyle w:val="Example-Box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7" w15:restartNumberingAfterBreak="0">
    <w:nsid w:val="2A105299"/>
    <w:multiLevelType w:val="hybridMultilevel"/>
    <w:tmpl w:val="F6A008DA"/>
    <w:lvl w:ilvl="0" w:tplc="5BBCC224">
      <w:start w:val="1"/>
      <w:numFmt w:val="lowerRoman"/>
      <w:pStyle w:val="EN-Lc-RomanList2"/>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8" w15:restartNumberingAfterBreak="0">
    <w:nsid w:val="2A2D436D"/>
    <w:multiLevelType w:val="hybridMultilevel"/>
    <w:tmpl w:val="DF8C93BA"/>
    <w:lvl w:ilvl="0" w:tplc="E51C0482">
      <w:start w:val="1"/>
      <w:numFmt w:val="bullet"/>
      <w:pStyle w:val="BibReference-BulletList2"/>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9" w15:restartNumberingAfterBreak="0">
    <w:nsid w:val="2A9D7F5B"/>
    <w:multiLevelType w:val="hybridMultilevel"/>
    <w:tmpl w:val="710674DC"/>
    <w:lvl w:ilvl="0" w:tplc="05DAF980">
      <w:start w:val="1"/>
      <w:numFmt w:val="lowerLetter"/>
      <w:pStyle w:val="Question-Lc-AL2"/>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260A1D"/>
    <w:multiLevelType w:val="hybridMultilevel"/>
    <w:tmpl w:val="7BBA071C"/>
    <w:lvl w:ilvl="0" w:tplc="60A89F5E">
      <w:start w:val="1"/>
      <w:numFmt w:val="bullet"/>
      <w:pStyle w:val="ArrowList1"/>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1" w15:restartNumberingAfterBreak="0">
    <w:nsid w:val="2B505B06"/>
    <w:multiLevelType w:val="hybridMultilevel"/>
    <w:tmpl w:val="9C2A5DB2"/>
    <w:lvl w:ilvl="0" w:tplc="FF7E0B56">
      <w:start w:val="1"/>
      <w:numFmt w:val="upperLetter"/>
      <w:pStyle w:val="Uc-AlphaList4"/>
      <w:lvlText w:val="%1."/>
      <w:lvlJc w:val="left"/>
      <w:pPr>
        <w:ind w:left="2880" w:hanging="360"/>
      </w:pPr>
    </w:lvl>
    <w:lvl w:ilvl="1" w:tplc="40090019" w:tentative="1">
      <w:start w:val="1"/>
      <w:numFmt w:val="lowerLetter"/>
      <w:lvlText w:val="%2."/>
      <w:lvlJc w:val="left"/>
      <w:pPr>
        <w:ind w:left="3600" w:hanging="360"/>
      </w:pPr>
    </w:lvl>
    <w:lvl w:ilvl="2" w:tplc="4009001B" w:tentative="1">
      <w:start w:val="1"/>
      <w:numFmt w:val="lowerRoman"/>
      <w:lvlText w:val="%3."/>
      <w:lvlJc w:val="right"/>
      <w:pPr>
        <w:ind w:left="4320" w:hanging="180"/>
      </w:pPr>
    </w:lvl>
    <w:lvl w:ilvl="3" w:tplc="4009000F" w:tentative="1">
      <w:start w:val="1"/>
      <w:numFmt w:val="decimal"/>
      <w:lvlText w:val="%4."/>
      <w:lvlJc w:val="left"/>
      <w:pPr>
        <w:ind w:left="5040" w:hanging="360"/>
      </w:pPr>
    </w:lvl>
    <w:lvl w:ilvl="4" w:tplc="40090019" w:tentative="1">
      <w:start w:val="1"/>
      <w:numFmt w:val="lowerLetter"/>
      <w:lvlText w:val="%5."/>
      <w:lvlJc w:val="left"/>
      <w:pPr>
        <w:ind w:left="5760" w:hanging="360"/>
      </w:pPr>
    </w:lvl>
    <w:lvl w:ilvl="5" w:tplc="4009001B" w:tentative="1">
      <w:start w:val="1"/>
      <w:numFmt w:val="lowerRoman"/>
      <w:lvlText w:val="%6."/>
      <w:lvlJc w:val="right"/>
      <w:pPr>
        <w:ind w:left="6480" w:hanging="180"/>
      </w:pPr>
    </w:lvl>
    <w:lvl w:ilvl="6" w:tplc="4009000F" w:tentative="1">
      <w:start w:val="1"/>
      <w:numFmt w:val="decimal"/>
      <w:lvlText w:val="%7."/>
      <w:lvlJc w:val="left"/>
      <w:pPr>
        <w:ind w:left="7200" w:hanging="360"/>
      </w:pPr>
    </w:lvl>
    <w:lvl w:ilvl="7" w:tplc="40090019" w:tentative="1">
      <w:start w:val="1"/>
      <w:numFmt w:val="lowerLetter"/>
      <w:lvlText w:val="%8."/>
      <w:lvlJc w:val="left"/>
      <w:pPr>
        <w:ind w:left="7920" w:hanging="360"/>
      </w:pPr>
    </w:lvl>
    <w:lvl w:ilvl="8" w:tplc="4009001B" w:tentative="1">
      <w:start w:val="1"/>
      <w:numFmt w:val="lowerRoman"/>
      <w:lvlText w:val="%9."/>
      <w:lvlJc w:val="right"/>
      <w:pPr>
        <w:ind w:left="8640" w:hanging="180"/>
      </w:pPr>
    </w:lvl>
  </w:abstractNum>
  <w:abstractNum w:abstractNumId="52" w15:restartNumberingAfterBreak="0">
    <w:nsid w:val="2C9A49E1"/>
    <w:multiLevelType w:val="hybridMultilevel"/>
    <w:tmpl w:val="BB88DB52"/>
    <w:lvl w:ilvl="0" w:tplc="80B4EABE">
      <w:start w:val="1"/>
      <w:numFmt w:val="lowerRoman"/>
      <w:pStyle w:val="Lc-RomanList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B238B0"/>
    <w:multiLevelType w:val="hybridMultilevel"/>
    <w:tmpl w:val="691E2BA6"/>
    <w:lvl w:ilvl="0" w:tplc="0D72181A">
      <w:start w:val="1"/>
      <w:numFmt w:val="bullet"/>
      <w:pStyle w:val="BodyBulletTxt2"/>
      <w:lvlText w:val=""/>
      <w:lvlJc w:val="left"/>
      <w:pPr>
        <w:ind w:left="2529" w:hanging="360"/>
      </w:pPr>
      <w:rPr>
        <w:rFonts w:ascii="Symbol" w:hAnsi="Symbol" w:hint="default"/>
        <w:color w:val="auto"/>
      </w:rPr>
    </w:lvl>
    <w:lvl w:ilvl="1" w:tplc="04090003" w:tentative="1">
      <w:start w:val="1"/>
      <w:numFmt w:val="bullet"/>
      <w:lvlText w:val="o"/>
      <w:lvlJc w:val="left"/>
      <w:pPr>
        <w:ind w:left="3249" w:hanging="360"/>
      </w:pPr>
      <w:rPr>
        <w:rFonts w:ascii="Courier New" w:hAnsi="Courier New" w:cs="Courier New" w:hint="default"/>
      </w:rPr>
    </w:lvl>
    <w:lvl w:ilvl="2" w:tplc="04090005" w:tentative="1">
      <w:start w:val="1"/>
      <w:numFmt w:val="bullet"/>
      <w:lvlText w:val=""/>
      <w:lvlJc w:val="left"/>
      <w:pPr>
        <w:ind w:left="3969" w:hanging="360"/>
      </w:pPr>
      <w:rPr>
        <w:rFonts w:ascii="Wingdings" w:hAnsi="Wingdings" w:hint="default"/>
      </w:rPr>
    </w:lvl>
    <w:lvl w:ilvl="3" w:tplc="04090001" w:tentative="1">
      <w:start w:val="1"/>
      <w:numFmt w:val="bullet"/>
      <w:lvlText w:val=""/>
      <w:lvlJc w:val="left"/>
      <w:pPr>
        <w:ind w:left="4689" w:hanging="360"/>
      </w:pPr>
      <w:rPr>
        <w:rFonts w:ascii="Symbol" w:hAnsi="Symbol" w:hint="default"/>
      </w:rPr>
    </w:lvl>
    <w:lvl w:ilvl="4" w:tplc="04090003" w:tentative="1">
      <w:start w:val="1"/>
      <w:numFmt w:val="bullet"/>
      <w:lvlText w:val="o"/>
      <w:lvlJc w:val="left"/>
      <w:pPr>
        <w:ind w:left="5409" w:hanging="360"/>
      </w:pPr>
      <w:rPr>
        <w:rFonts w:ascii="Courier New" w:hAnsi="Courier New" w:cs="Courier New" w:hint="default"/>
      </w:rPr>
    </w:lvl>
    <w:lvl w:ilvl="5" w:tplc="04090005" w:tentative="1">
      <w:start w:val="1"/>
      <w:numFmt w:val="bullet"/>
      <w:lvlText w:val=""/>
      <w:lvlJc w:val="left"/>
      <w:pPr>
        <w:ind w:left="6129" w:hanging="360"/>
      </w:pPr>
      <w:rPr>
        <w:rFonts w:ascii="Wingdings" w:hAnsi="Wingdings" w:hint="default"/>
      </w:rPr>
    </w:lvl>
    <w:lvl w:ilvl="6" w:tplc="04090001" w:tentative="1">
      <w:start w:val="1"/>
      <w:numFmt w:val="bullet"/>
      <w:lvlText w:val=""/>
      <w:lvlJc w:val="left"/>
      <w:pPr>
        <w:ind w:left="6849" w:hanging="360"/>
      </w:pPr>
      <w:rPr>
        <w:rFonts w:ascii="Symbol" w:hAnsi="Symbol" w:hint="default"/>
      </w:rPr>
    </w:lvl>
    <w:lvl w:ilvl="7" w:tplc="04090003" w:tentative="1">
      <w:start w:val="1"/>
      <w:numFmt w:val="bullet"/>
      <w:lvlText w:val="o"/>
      <w:lvlJc w:val="left"/>
      <w:pPr>
        <w:ind w:left="7569" w:hanging="360"/>
      </w:pPr>
      <w:rPr>
        <w:rFonts w:ascii="Courier New" w:hAnsi="Courier New" w:cs="Courier New" w:hint="default"/>
      </w:rPr>
    </w:lvl>
    <w:lvl w:ilvl="8" w:tplc="04090005" w:tentative="1">
      <w:start w:val="1"/>
      <w:numFmt w:val="bullet"/>
      <w:lvlText w:val=""/>
      <w:lvlJc w:val="left"/>
      <w:pPr>
        <w:ind w:left="8289" w:hanging="360"/>
      </w:pPr>
      <w:rPr>
        <w:rFonts w:ascii="Wingdings" w:hAnsi="Wingdings" w:hint="default"/>
      </w:rPr>
    </w:lvl>
  </w:abstractNum>
  <w:abstractNum w:abstractNumId="54" w15:restartNumberingAfterBreak="0">
    <w:nsid w:val="2E4B3233"/>
    <w:multiLevelType w:val="hybridMultilevel"/>
    <w:tmpl w:val="2B4A3942"/>
    <w:lvl w:ilvl="0" w:tplc="1CBCD1CE">
      <w:start w:val="1"/>
      <w:numFmt w:val="decimal"/>
      <w:pStyle w:val="AnswerN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2E9F5061"/>
    <w:multiLevelType w:val="multilevel"/>
    <w:tmpl w:val="04090023"/>
    <w:styleLink w:val="ArticoloSezione"/>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56" w15:restartNumberingAfterBreak="0">
    <w:nsid w:val="2F1A273B"/>
    <w:multiLevelType w:val="hybridMultilevel"/>
    <w:tmpl w:val="D1ECE574"/>
    <w:lvl w:ilvl="0" w:tplc="2902BD5A">
      <w:start w:val="1"/>
      <w:numFmt w:val="lowerLetter"/>
      <w:pStyle w:val="Lc-AlphaList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FEE7CC8"/>
    <w:multiLevelType w:val="hybridMultilevel"/>
    <w:tmpl w:val="A770EF4E"/>
    <w:lvl w:ilvl="0" w:tplc="4F2222BE">
      <w:start w:val="1"/>
      <w:numFmt w:val="bullet"/>
      <w:pStyle w:val="Box1Table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8" w15:restartNumberingAfterBreak="0">
    <w:nsid w:val="30B54D9D"/>
    <w:multiLevelType w:val="hybridMultilevel"/>
    <w:tmpl w:val="5016D3C4"/>
    <w:lvl w:ilvl="0" w:tplc="B3F403CC">
      <w:start w:val="1"/>
      <w:numFmt w:val="lowerRoman"/>
      <w:pStyle w:val="Lc-RomanList5"/>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ED7A51"/>
    <w:multiLevelType w:val="hybridMultilevel"/>
    <w:tmpl w:val="6A908DEA"/>
    <w:lvl w:ilvl="0" w:tplc="A5FC5190">
      <w:start w:val="1"/>
      <w:numFmt w:val="upperLetter"/>
      <w:pStyle w:val="Box1-UCAlphaList2"/>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0" w15:restartNumberingAfterBreak="0">
    <w:nsid w:val="3704582A"/>
    <w:multiLevelType w:val="hybridMultilevel"/>
    <w:tmpl w:val="F5E87CF0"/>
    <w:lvl w:ilvl="0" w:tplc="89A4D9EA">
      <w:start w:val="1"/>
      <w:numFmt w:val="bullet"/>
      <w:pStyle w:val="ProblemBL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1" w15:restartNumberingAfterBreak="0">
    <w:nsid w:val="370C73E7"/>
    <w:multiLevelType w:val="hybridMultilevel"/>
    <w:tmpl w:val="DDFCB662"/>
    <w:lvl w:ilvl="0" w:tplc="967A2BA4">
      <w:start w:val="1"/>
      <w:numFmt w:val="bullet"/>
      <w:pStyle w:val="BulletList6"/>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7FF70E8"/>
    <w:multiLevelType w:val="hybridMultilevel"/>
    <w:tmpl w:val="9DAE91C0"/>
    <w:lvl w:ilvl="0" w:tplc="72E0633C">
      <w:start w:val="1"/>
      <w:numFmt w:val="bullet"/>
      <w:pStyle w:val="ArrowList2"/>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3" w15:restartNumberingAfterBreak="0">
    <w:nsid w:val="384C02E3"/>
    <w:multiLevelType w:val="hybridMultilevel"/>
    <w:tmpl w:val="09F2FE6E"/>
    <w:lvl w:ilvl="0" w:tplc="864A486A">
      <w:start w:val="1"/>
      <w:numFmt w:val="bullet"/>
      <w:pStyle w:val="SummaryBL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4" w15:restartNumberingAfterBreak="0">
    <w:nsid w:val="3AEA708F"/>
    <w:multiLevelType w:val="hybridMultilevel"/>
    <w:tmpl w:val="FD30ABC6"/>
    <w:lvl w:ilvl="0" w:tplc="8DB82E8E">
      <w:start w:val="1"/>
      <w:numFmt w:val="lowerRoman"/>
      <w:pStyle w:val="Box1-LCRomanList2"/>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5" w15:restartNumberingAfterBreak="0">
    <w:nsid w:val="3B294834"/>
    <w:multiLevelType w:val="hybridMultilevel"/>
    <w:tmpl w:val="E47C27C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CF65E5D"/>
    <w:multiLevelType w:val="hybridMultilevel"/>
    <w:tmpl w:val="4B94D396"/>
    <w:lvl w:ilvl="0" w:tplc="C81C986E">
      <w:start w:val="1"/>
      <w:numFmt w:val="bullet"/>
      <w:pStyle w:val="DingbatList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F2D5C83"/>
    <w:multiLevelType w:val="hybridMultilevel"/>
    <w:tmpl w:val="8AE62E6E"/>
    <w:lvl w:ilvl="0" w:tplc="80DE3E4E">
      <w:start w:val="1"/>
      <w:numFmt w:val="decimal"/>
      <w:pStyle w:val="Table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8" w15:restartNumberingAfterBreak="0">
    <w:nsid w:val="41F0595B"/>
    <w:multiLevelType w:val="hybridMultilevel"/>
    <w:tmpl w:val="A45E3424"/>
    <w:lvl w:ilvl="0" w:tplc="38C2F1D8">
      <w:start w:val="1"/>
      <w:numFmt w:val="upperLetter"/>
      <w:pStyle w:val="TableUc-AlphaList1"/>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9" w15:restartNumberingAfterBreak="0">
    <w:nsid w:val="42237080"/>
    <w:multiLevelType w:val="hybridMultilevel"/>
    <w:tmpl w:val="1360C8C4"/>
    <w:lvl w:ilvl="0" w:tplc="C4E049CC">
      <w:start w:val="1"/>
      <w:numFmt w:val="lowerRoman"/>
      <w:pStyle w:val="Lc-RomanList2"/>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70" w15:restartNumberingAfterBreak="0">
    <w:nsid w:val="42253F08"/>
    <w:multiLevelType w:val="hybridMultilevel"/>
    <w:tmpl w:val="34FADD74"/>
    <w:lvl w:ilvl="0" w:tplc="577201A6">
      <w:start w:val="1"/>
      <w:numFmt w:val="decimal"/>
      <w:pStyle w:val="KeyTerm-NL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1" w15:restartNumberingAfterBreak="0">
    <w:nsid w:val="42AB6D8E"/>
    <w:multiLevelType w:val="hybridMultilevel"/>
    <w:tmpl w:val="15E434F6"/>
    <w:lvl w:ilvl="0" w:tplc="325A03AC">
      <w:start w:val="1"/>
      <w:numFmt w:val="upperRoman"/>
      <w:pStyle w:val="Uc-RomanList2"/>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48B5A24"/>
    <w:multiLevelType w:val="hybridMultilevel"/>
    <w:tmpl w:val="3D30ED94"/>
    <w:lvl w:ilvl="0" w:tplc="0F80F65E">
      <w:start w:val="1"/>
      <w:numFmt w:val="bullet"/>
      <w:pStyle w:val="Box1TableBulletList2"/>
      <w:lvlText w:val=""/>
      <w:lvlJc w:val="left"/>
      <w:pPr>
        <w:ind w:left="1080" w:hanging="360"/>
      </w:pPr>
      <w:rPr>
        <w:rFonts w:ascii="Symbol" w:hAnsi="Symbol" w:hint="default"/>
        <w:color w:val="00B050"/>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73" w15:restartNumberingAfterBreak="0">
    <w:nsid w:val="45B16036"/>
    <w:multiLevelType w:val="hybridMultilevel"/>
    <w:tmpl w:val="650E2FB4"/>
    <w:lvl w:ilvl="0" w:tplc="236EACFA">
      <w:start w:val="1"/>
      <w:numFmt w:val="bullet"/>
      <w:pStyle w:val="DingbatList5"/>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5E63CD7"/>
    <w:multiLevelType w:val="hybridMultilevel"/>
    <w:tmpl w:val="9FFAD854"/>
    <w:lvl w:ilvl="0" w:tplc="71347232">
      <w:start w:val="1"/>
      <w:numFmt w:val="lowerRoman"/>
      <w:pStyle w:val="SummaryLc-RomanList1"/>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5" w15:restartNumberingAfterBreak="0">
    <w:nsid w:val="46323CB5"/>
    <w:multiLevelType w:val="multilevel"/>
    <w:tmpl w:val="04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pStyle w:val="Titolo7"/>
      <w:lvlText w:val="(%7)"/>
      <w:lvlJc w:val="left"/>
      <w:pPr>
        <w:ind w:left="4320" w:firstLine="0"/>
      </w:pPr>
    </w:lvl>
    <w:lvl w:ilvl="7">
      <w:start w:val="1"/>
      <w:numFmt w:val="lowerLetter"/>
      <w:pStyle w:val="Titolo8"/>
      <w:lvlText w:val="(%8)"/>
      <w:lvlJc w:val="left"/>
      <w:pPr>
        <w:ind w:left="5040" w:firstLine="0"/>
      </w:pPr>
    </w:lvl>
    <w:lvl w:ilvl="8">
      <w:start w:val="1"/>
      <w:numFmt w:val="lowerRoman"/>
      <w:pStyle w:val="Titolo9"/>
      <w:lvlText w:val="(%9)"/>
      <w:lvlJc w:val="left"/>
      <w:pPr>
        <w:ind w:left="5760" w:firstLine="0"/>
      </w:pPr>
    </w:lvl>
  </w:abstractNum>
  <w:abstractNum w:abstractNumId="76" w15:restartNumberingAfterBreak="0">
    <w:nsid w:val="49B206A7"/>
    <w:multiLevelType w:val="hybridMultilevel"/>
    <w:tmpl w:val="BC34A38A"/>
    <w:lvl w:ilvl="0" w:tplc="350ED43C">
      <w:start w:val="1"/>
      <w:numFmt w:val="lowerLetter"/>
      <w:pStyle w:val="ExampleLcTableAlphaList2"/>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77" w15:restartNumberingAfterBreak="0">
    <w:nsid w:val="4BE668ED"/>
    <w:multiLevelType w:val="hybridMultilevel"/>
    <w:tmpl w:val="55CE2AFC"/>
    <w:lvl w:ilvl="0" w:tplc="73805132">
      <w:start w:val="1"/>
      <w:numFmt w:val="upperRoman"/>
      <w:pStyle w:val="Uc-RomanList1eXtract"/>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78" w15:restartNumberingAfterBreak="0">
    <w:nsid w:val="4C0E7BF5"/>
    <w:multiLevelType w:val="hybridMultilevel"/>
    <w:tmpl w:val="7B028C2C"/>
    <w:lvl w:ilvl="0" w:tplc="B172E9CA">
      <w:start w:val="1"/>
      <w:numFmt w:val="bullet"/>
      <w:pStyle w:val="AnswerBL1"/>
      <w:lvlText w:val=""/>
      <w:lvlJc w:val="left"/>
      <w:pPr>
        <w:ind w:left="720" w:hanging="360"/>
      </w:pPr>
      <w:rPr>
        <w:rFonts w:ascii="Symbol" w:hAnsi="Symbol" w:hint="default"/>
        <w:color w:val="CC0099"/>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4E9B5868"/>
    <w:multiLevelType w:val="hybridMultilevel"/>
    <w:tmpl w:val="D0E44650"/>
    <w:lvl w:ilvl="0" w:tplc="93C46278">
      <w:start w:val="1"/>
      <w:numFmt w:val="bullet"/>
      <w:lvlText w:val="•"/>
      <w:lvlJc w:val="left"/>
      <w:pPr>
        <w:ind w:left="720" w:hanging="360"/>
      </w:pPr>
      <w:rPr>
        <w:rFonts w:ascii="Times New Roman" w:hAnsi="Times New Roman" w:cs="Times New Roman" w:hint="default"/>
        <w:color w:val="002060"/>
        <w:sz w:val="32"/>
      </w:rPr>
    </w:lvl>
    <w:lvl w:ilvl="1" w:tplc="C136C9C6">
      <w:start w:val="1"/>
      <w:numFmt w:val="decimal"/>
      <w:pStyle w:val="LearnObjNumberList2"/>
      <w:lvlText w:val="%2."/>
      <w:lvlJc w:val="left"/>
      <w:pPr>
        <w:ind w:left="1440" w:hanging="360"/>
      </w:pPr>
      <w:rPr>
        <w:rFont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0" w15:restartNumberingAfterBreak="0">
    <w:nsid w:val="4F941BD1"/>
    <w:multiLevelType w:val="hybridMultilevel"/>
    <w:tmpl w:val="8200E2F0"/>
    <w:lvl w:ilvl="0" w:tplc="BB809DE4">
      <w:start w:val="1"/>
      <w:numFmt w:val="decimal"/>
      <w:pStyle w:val="Box1-NL2"/>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1" w15:restartNumberingAfterBreak="0">
    <w:nsid w:val="50CF5818"/>
    <w:multiLevelType w:val="hybridMultilevel"/>
    <w:tmpl w:val="960837EC"/>
    <w:lvl w:ilvl="0" w:tplc="862EF696">
      <w:start w:val="1"/>
      <w:numFmt w:val="lowerRoman"/>
      <w:pStyle w:val="Lc-Roman3Para"/>
      <w:lvlText w:val="%1."/>
      <w:lvlJc w:val="righ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82" w15:restartNumberingAfterBreak="0">
    <w:nsid w:val="51C10FC9"/>
    <w:multiLevelType w:val="hybridMultilevel"/>
    <w:tmpl w:val="8F9A72E0"/>
    <w:lvl w:ilvl="0" w:tplc="9A3C8798">
      <w:start w:val="1"/>
      <w:numFmt w:val="upperRoman"/>
      <w:pStyle w:val="ExampleUc-RomanList1"/>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3" w15:restartNumberingAfterBreak="0">
    <w:nsid w:val="51C5475D"/>
    <w:multiLevelType w:val="hybridMultilevel"/>
    <w:tmpl w:val="EC4A5744"/>
    <w:lvl w:ilvl="0" w:tplc="3950FDD0">
      <w:start w:val="1"/>
      <w:numFmt w:val="decimal"/>
      <w:pStyle w:val="Abstract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4" w15:restartNumberingAfterBreak="0">
    <w:nsid w:val="51EA3EAA"/>
    <w:multiLevelType w:val="hybridMultilevel"/>
    <w:tmpl w:val="81787824"/>
    <w:lvl w:ilvl="0" w:tplc="F7B6CB74">
      <w:start w:val="1"/>
      <w:numFmt w:val="lowerLetter"/>
      <w:pStyle w:val="LearnObjLc-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5" w15:restartNumberingAfterBreak="0">
    <w:nsid w:val="52C75B83"/>
    <w:multiLevelType w:val="hybridMultilevel"/>
    <w:tmpl w:val="60B8FAE6"/>
    <w:lvl w:ilvl="0" w:tplc="3172701C">
      <w:start w:val="1"/>
      <w:numFmt w:val="bullet"/>
      <w:pStyle w:val="TableBulletList1"/>
      <w:lvlText w:val=""/>
      <w:lvlJc w:val="left"/>
      <w:pPr>
        <w:ind w:left="720" w:hanging="360"/>
      </w:pPr>
      <w:rPr>
        <w:rFonts w:ascii="Symbol" w:hAnsi="Symbol" w:hint="default"/>
      </w:rPr>
    </w:lvl>
    <w:lvl w:ilvl="1" w:tplc="E7FC2D88">
      <w:start w:val="1"/>
      <w:numFmt w:val="bullet"/>
      <w:pStyle w:val="TableBulletList2"/>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6" w15:restartNumberingAfterBreak="0">
    <w:nsid w:val="53400D4D"/>
    <w:multiLevelType w:val="hybridMultilevel"/>
    <w:tmpl w:val="D1D0D8A2"/>
    <w:lvl w:ilvl="0" w:tplc="E3862A5E">
      <w:start w:val="1"/>
      <w:numFmt w:val="bullet"/>
      <w:pStyle w:val="Box2-BL2"/>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7" w15:restartNumberingAfterBreak="0">
    <w:nsid w:val="548367D6"/>
    <w:multiLevelType w:val="hybridMultilevel"/>
    <w:tmpl w:val="F6B41AB4"/>
    <w:lvl w:ilvl="0" w:tplc="C9C2A158">
      <w:start w:val="1"/>
      <w:numFmt w:val="bullet"/>
      <w:pStyle w:val="QuestionDL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4BC7E77"/>
    <w:multiLevelType w:val="hybridMultilevel"/>
    <w:tmpl w:val="BD1EC1CC"/>
    <w:lvl w:ilvl="0" w:tplc="8152B030">
      <w:start w:val="1"/>
      <w:numFmt w:val="lowerRoman"/>
      <w:pStyle w:val="FN-Lc-RomanList1"/>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9" w15:restartNumberingAfterBreak="0">
    <w:nsid w:val="54DF32E1"/>
    <w:multiLevelType w:val="hybridMultilevel"/>
    <w:tmpl w:val="CCFA15E6"/>
    <w:lvl w:ilvl="0" w:tplc="8D963CBE">
      <w:start w:val="1"/>
      <w:numFmt w:val="bullet"/>
      <w:pStyle w:val="LearnObjBulletList2"/>
      <w:lvlText w:val=""/>
      <w:lvlJc w:val="left"/>
      <w:pPr>
        <w:ind w:left="1440" w:hanging="360"/>
      </w:pPr>
      <w:rPr>
        <w:rFonts w:ascii="Symbol" w:hAnsi="Symbol" w:hint="default"/>
        <w:color w:val="92D050"/>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90" w15:restartNumberingAfterBreak="0">
    <w:nsid w:val="55172077"/>
    <w:multiLevelType w:val="hybridMultilevel"/>
    <w:tmpl w:val="3B5A6552"/>
    <w:lvl w:ilvl="0" w:tplc="13B68F6C">
      <w:start w:val="1"/>
      <w:numFmt w:val="bullet"/>
      <w:pStyle w:val="Dialog-BL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1" w15:restartNumberingAfterBreak="0">
    <w:nsid w:val="5635771F"/>
    <w:multiLevelType w:val="hybridMultilevel"/>
    <w:tmpl w:val="B044ACB4"/>
    <w:lvl w:ilvl="0" w:tplc="04A453D8">
      <w:start w:val="1"/>
      <w:numFmt w:val="bullet"/>
      <w:pStyle w:val="BulletList4"/>
      <w:lvlText w:val=""/>
      <w:lvlJc w:val="left"/>
      <w:pPr>
        <w:ind w:left="720" w:hanging="360"/>
      </w:pPr>
      <w:rPr>
        <w:rFonts w:ascii="Symbol" w:hAnsi="Symbol" w:hint="default"/>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6AC3D56"/>
    <w:multiLevelType w:val="hybridMultilevel"/>
    <w:tmpl w:val="A0289A68"/>
    <w:lvl w:ilvl="0" w:tplc="132A8D0C">
      <w:start w:val="1"/>
      <w:numFmt w:val="decimal"/>
      <w:pStyle w:val="LearnObjNumberList1"/>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93" w15:restartNumberingAfterBreak="0">
    <w:nsid w:val="56E314A2"/>
    <w:multiLevelType w:val="hybridMultilevel"/>
    <w:tmpl w:val="5BE4D61C"/>
    <w:lvl w:ilvl="0" w:tplc="D4A09946">
      <w:start w:val="1"/>
      <w:numFmt w:val="bullet"/>
      <w:pStyle w:val="CaseStudy-BL3"/>
      <w:lvlText w:val="•"/>
      <w:lvlJc w:val="left"/>
      <w:pPr>
        <w:ind w:left="1440" w:hanging="360"/>
      </w:pPr>
      <w:rPr>
        <w:rFonts w:ascii="Times New Roman" w:hAnsi="Times New Roman" w:cs="Times New Roman" w:hint="default"/>
        <w:color w:val="538135" w:themeColor="accent6" w:themeShade="BF"/>
        <w:sz w:val="32"/>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94" w15:restartNumberingAfterBreak="0">
    <w:nsid w:val="57D4386B"/>
    <w:multiLevelType w:val="hybridMultilevel"/>
    <w:tmpl w:val="3A70414C"/>
    <w:lvl w:ilvl="0" w:tplc="4950E278">
      <w:start w:val="1"/>
      <w:numFmt w:val="decimal"/>
      <w:pStyle w:val="ExampleNumberList3"/>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5" w15:restartNumberingAfterBreak="0">
    <w:nsid w:val="59A72807"/>
    <w:multiLevelType w:val="hybridMultilevel"/>
    <w:tmpl w:val="77CE8EDA"/>
    <w:lvl w:ilvl="0" w:tplc="3F04D8C6">
      <w:start w:val="1"/>
      <w:numFmt w:val="bullet"/>
      <w:pStyle w:val="eXtractBulletList1"/>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6" w15:restartNumberingAfterBreak="0">
    <w:nsid w:val="59E620AC"/>
    <w:multiLevelType w:val="hybridMultilevel"/>
    <w:tmpl w:val="3080067E"/>
    <w:lvl w:ilvl="0" w:tplc="DDE2B21E">
      <w:start w:val="1"/>
      <w:numFmt w:val="decimal"/>
      <w:pStyle w:val="ExampleTableNumber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7" w15:restartNumberingAfterBreak="0">
    <w:nsid w:val="5A7625B3"/>
    <w:multiLevelType w:val="hybridMultilevel"/>
    <w:tmpl w:val="E9AC28D6"/>
    <w:lvl w:ilvl="0" w:tplc="6D8E6E4C">
      <w:start w:val="1"/>
      <w:numFmt w:val="bullet"/>
      <w:pStyle w:val="CaseStudy-BL2"/>
      <w:lvlText w:val="•"/>
      <w:lvlJc w:val="left"/>
      <w:pPr>
        <w:ind w:left="1077" w:hanging="360"/>
      </w:pPr>
      <w:rPr>
        <w:rFonts w:ascii="Times New Roman" w:hAnsi="Times New Roman" w:cs="Times New Roman" w:hint="default"/>
        <w:color w:val="00B050"/>
        <w:sz w:val="32"/>
      </w:rPr>
    </w:lvl>
    <w:lvl w:ilvl="1" w:tplc="40090003" w:tentative="1">
      <w:start w:val="1"/>
      <w:numFmt w:val="bullet"/>
      <w:lvlText w:val="o"/>
      <w:lvlJc w:val="left"/>
      <w:pPr>
        <w:ind w:left="1797" w:hanging="360"/>
      </w:pPr>
      <w:rPr>
        <w:rFonts w:ascii="Courier New" w:hAnsi="Courier New" w:cs="Courier New" w:hint="default"/>
      </w:rPr>
    </w:lvl>
    <w:lvl w:ilvl="2" w:tplc="40090005" w:tentative="1">
      <w:start w:val="1"/>
      <w:numFmt w:val="bullet"/>
      <w:lvlText w:val=""/>
      <w:lvlJc w:val="left"/>
      <w:pPr>
        <w:ind w:left="2517" w:hanging="360"/>
      </w:pPr>
      <w:rPr>
        <w:rFonts w:ascii="Wingdings" w:hAnsi="Wingdings" w:hint="default"/>
      </w:rPr>
    </w:lvl>
    <w:lvl w:ilvl="3" w:tplc="40090001" w:tentative="1">
      <w:start w:val="1"/>
      <w:numFmt w:val="bullet"/>
      <w:lvlText w:val=""/>
      <w:lvlJc w:val="left"/>
      <w:pPr>
        <w:ind w:left="3237" w:hanging="360"/>
      </w:pPr>
      <w:rPr>
        <w:rFonts w:ascii="Symbol" w:hAnsi="Symbol" w:hint="default"/>
      </w:rPr>
    </w:lvl>
    <w:lvl w:ilvl="4" w:tplc="40090003" w:tentative="1">
      <w:start w:val="1"/>
      <w:numFmt w:val="bullet"/>
      <w:lvlText w:val="o"/>
      <w:lvlJc w:val="left"/>
      <w:pPr>
        <w:ind w:left="3957" w:hanging="360"/>
      </w:pPr>
      <w:rPr>
        <w:rFonts w:ascii="Courier New" w:hAnsi="Courier New" w:cs="Courier New" w:hint="default"/>
      </w:rPr>
    </w:lvl>
    <w:lvl w:ilvl="5" w:tplc="40090005" w:tentative="1">
      <w:start w:val="1"/>
      <w:numFmt w:val="bullet"/>
      <w:lvlText w:val=""/>
      <w:lvlJc w:val="left"/>
      <w:pPr>
        <w:ind w:left="4677" w:hanging="360"/>
      </w:pPr>
      <w:rPr>
        <w:rFonts w:ascii="Wingdings" w:hAnsi="Wingdings" w:hint="default"/>
      </w:rPr>
    </w:lvl>
    <w:lvl w:ilvl="6" w:tplc="40090001" w:tentative="1">
      <w:start w:val="1"/>
      <w:numFmt w:val="bullet"/>
      <w:lvlText w:val=""/>
      <w:lvlJc w:val="left"/>
      <w:pPr>
        <w:ind w:left="5397" w:hanging="360"/>
      </w:pPr>
      <w:rPr>
        <w:rFonts w:ascii="Symbol" w:hAnsi="Symbol" w:hint="default"/>
      </w:rPr>
    </w:lvl>
    <w:lvl w:ilvl="7" w:tplc="40090003" w:tentative="1">
      <w:start w:val="1"/>
      <w:numFmt w:val="bullet"/>
      <w:lvlText w:val="o"/>
      <w:lvlJc w:val="left"/>
      <w:pPr>
        <w:ind w:left="6117" w:hanging="360"/>
      </w:pPr>
      <w:rPr>
        <w:rFonts w:ascii="Courier New" w:hAnsi="Courier New" w:cs="Courier New" w:hint="default"/>
      </w:rPr>
    </w:lvl>
    <w:lvl w:ilvl="8" w:tplc="40090005" w:tentative="1">
      <w:start w:val="1"/>
      <w:numFmt w:val="bullet"/>
      <w:lvlText w:val=""/>
      <w:lvlJc w:val="left"/>
      <w:pPr>
        <w:ind w:left="6837" w:hanging="360"/>
      </w:pPr>
      <w:rPr>
        <w:rFonts w:ascii="Wingdings" w:hAnsi="Wingdings" w:hint="default"/>
      </w:rPr>
    </w:lvl>
  </w:abstractNum>
  <w:abstractNum w:abstractNumId="98" w15:restartNumberingAfterBreak="0">
    <w:nsid w:val="5C7D7E3E"/>
    <w:multiLevelType w:val="hybridMultilevel"/>
    <w:tmpl w:val="422881B8"/>
    <w:lvl w:ilvl="0" w:tplc="DFE6FB5E">
      <w:start w:val="1"/>
      <w:numFmt w:val="upperLetter"/>
      <w:pStyle w:val="eXtractUc-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9" w15:restartNumberingAfterBreak="0">
    <w:nsid w:val="5D2823FB"/>
    <w:multiLevelType w:val="hybridMultilevel"/>
    <w:tmpl w:val="135E4AFA"/>
    <w:lvl w:ilvl="0" w:tplc="42D2D87C">
      <w:start w:val="1"/>
      <w:numFmt w:val="bullet"/>
      <w:pStyle w:val="ExampleTableBulletList2"/>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0" w15:restartNumberingAfterBreak="0">
    <w:nsid w:val="5E0F253E"/>
    <w:multiLevelType w:val="hybridMultilevel"/>
    <w:tmpl w:val="DD5A6014"/>
    <w:lvl w:ilvl="0" w:tplc="A7E231D4">
      <w:start w:val="1"/>
      <w:numFmt w:val="decimal"/>
      <w:pStyle w:val="QuestionN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5E75002C"/>
    <w:multiLevelType w:val="hybridMultilevel"/>
    <w:tmpl w:val="BF7C80B4"/>
    <w:lvl w:ilvl="0" w:tplc="E4D09AFC">
      <w:start w:val="1"/>
      <w:numFmt w:val="lowerLetter"/>
      <w:pStyle w:val="Lc-AlphaList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F200EE8"/>
    <w:multiLevelType w:val="hybridMultilevel"/>
    <w:tmpl w:val="A2320274"/>
    <w:lvl w:ilvl="0" w:tplc="79E60020">
      <w:start w:val="1"/>
      <w:numFmt w:val="decimal"/>
      <w:pStyle w:val="ProblemNL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3" w15:restartNumberingAfterBreak="0">
    <w:nsid w:val="6255202D"/>
    <w:multiLevelType w:val="hybridMultilevel"/>
    <w:tmpl w:val="DD1C3128"/>
    <w:lvl w:ilvl="0" w:tplc="555063CC">
      <w:start w:val="1"/>
      <w:numFmt w:val="bullet"/>
      <w:pStyle w:val="DingbatList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2A81549"/>
    <w:multiLevelType w:val="hybridMultilevel"/>
    <w:tmpl w:val="7AC8C49A"/>
    <w:lvl w:ilvl="0" w:tplc="8D9C0E60">
      <w:start w:val="1"/>
      <w:numFmt w:val="lowerLetter"/>
      <w:pStyle w:val="EnunciationLc-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5" w15:restartNumberingAfterBreak="0">
    <w:nsid w:val="649E4D20"/>
    <w:multiLevelType w:val="hybridMultilevel"/>
    <w:tmpl w:val="DB0E6B26"/>
    <w:lvl w:ilvl="0" w:tplc="F1E461F8">
      <w:start w:val="1"/>
      <w:numFmt w:val="bullet"/>
      <w:pStyle w:val="QuestionBL1"/>
      <w:lvlText w:val=""/>
      <w:lvlJc w:val="left"/>
      <w:pPr>
        <w:ind w:left="720" w:hanging="360"/>
      </w:pPr>
      <w:rPr>
        <w:rFonts w:ascii="Symbol" w:hAnsi="Symbol" w:hint="default"/>
        <w:color w:val="9900CC"/>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64A84055"/>
    <w:multiLevelType w:val="hybridMultilevel"/>
    <w:tmpl w:val="F042C8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4FD18DC"/>
    <w:multiLevelType w:val="hybridMultilevel"/>
    <w:tmpl w:val="5F4EC31A"/>
    <w:lvl w:ilvl="0" w:tplc="7156944A">
      <w:start w:val="1"/>
      <w:numFmt w:val="lowerLetter"/>
      <w:pStyle w:val="Question-Lc-AL1"/>
      <w:lvlText w:val="%1)"/>
      <w:lvlJc w:val="left"/>
      <w:pPr>
        <w:ind w:left="360" w:hanging="360"/>
      </w:pPr>
      <w:rPr>
        <w:rFonts w:hint="default"/>
        <w:color w:val="003399"/>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65CD3C80"/>
    <w:multiLevelType w:val="hybridMultilevel"/>
    <w:tmpl w:val="0EAEA08E"/>
    <w:lvl w:ilvl="0" w:tplc="1A6AA8EC">
      <w:start w:val="1"/>
      <w:numFmt w:val="lowerRoman"/>
      <w:pStyle w:val="TableLc-RomanList1"/>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9" w15:restartNumberingAfterBreak="0">
    <w:nsid w:val="697F0696"/>
    <w:multiLevelType w:val="hybridMultilevel"/>
    <w:tmpl w:val="B030C218"/>
    <w:lvl w:ilvl="0" w:tplc="69F670DA">
      <w:start w:val="1"/>
      <w:numFmt w:val="lowerLetter"/>
      <w:pStyle w:val="LearnObjLc-AlphaList2"/>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0" w15:restartNumberingAfterBreak="0">
    <w:nsid w:val="69E82B5D"/>
    <w:multiLevelType w:val="hybridMultilevel"/>
    <w:tmpl w:val="738AE2E8"/>
    <w:lvl w:ilvl="0" w:tplc="680AD6F8">
      <w:start w:val="1"/>
      <w:numFmt w:val="bullet"/>
      <w:pStyle w:val="BulletList1"/>
      <w:lvlText w:val="•"/>
      <w:lvlJc w:val="left"/>
      <w:pPr>
        <w:ind w:left="360" w:hanging="360"/>
      </w:pPr>
      <w:rPr>
        <w:rFonts w:ascii="Times New Roman" w:hAnsi="Times New Roman" w:cs="Times New Roman" w:hint="default"/>
        <w:color w:val="002060"/>
        <w:sz w:val="3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6A60417F"/>
    <w:multiLevelType w:val="hybridMultilevel"/>
    <w:tmpl w:val="CD14F04C"/>
    <w:lvl w:ilvl="0" w:tplc="185CD7AC">
      <w:start w:val="1"/>
      <w:numFmt w:val="decimal"/>
      <w:pStyle w:val="NumberList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AB02C80"/>
    <w:multiLevelType w:val="hybridMultilevel"/>
    <w:tmpl w:val="D326EBCE"/>
    <w:lvl w:ilvl="0" w:tplc="D10C5F98">
      <w:start w:val="1"/>
      <w:numFmt w:val="upperLetter"/>
      <w:pStyle w:val="Box1-UC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3" w15:restartNumberingAfterBreak="0">
    <w:nsid w:val="6B5B5E03"/>
    <w:multiLevelType w:val="hybridMultilevel"/>
    <w:tmpl w:val="5A4E001A"/>
    <w:lvl w:ilvl="0" w:tplc="507C2CDC">
      <w:start w:val="1"/>
      <w:numFmt w:val="bullet"/>
      <w:pStyle w:val="DingbatList3"/>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CB34FE6"/>
    <w:multiLevelType w:val="hybridMultilevel"/>
    <w:tmpl w:val="F6F47956"/>
    <w:lvl w:ilvl="0" w:tplc="94FC2E04">
      <w:start w:val="1"/>
      <w:numFmt w:val="decimal"/>
      <w:pStyle w:val="NumberList5"/>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CD755F8"/>
    <w:multiLevelType w:val="hybridMultilevel"/>
    <w:tmpl w:val="97088DE8"/>
    <w:lvl w:ilvl="0" w:tplc="E774095E">
      <w:start w:val="1"/>
      <w:numFmt w:val="decimal"/>
      <w:pStyle w:val="Box1-NL3"/>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6" w15:restartNumberingAfterBreak="0">
    <w:nsid w:val="6DC03C08"/>
    <w:multiLevelType w:val="hybridMultilevel"/>
    <w:tmpl w:val="C95EB934"/>
    <w:lvl w:ilvl="0" w:tplc="8242A4E4">
      <w:start w:val="1"/>
      <w:numFmt w:val="bullet"/>
      <w:pStyle w:val="ExampleBulletList1"/>
      <w:lvlText w:val="•"/>
      <w:lvlJc w:val="left"/>
      <w:pPr>
        <w:ind w:left="720" w:hanging="360"/>
      </w:pPr>
      <w:rPr>
        <w:rFonts w:ascii="Times New Roman" w:hAnsi="Times New Roman" w:cs="Times New Roman" w:hint="default"/>
        <w:color w:val="002060"/>
        <w:sz w:val="32"/>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7" w15:restartNumberingAfterBreak="0">
    <w:nsid w:val="70360C59"/>
    <w:multiLevelType w:val="hybridMultilevel"/>
    <w:tmpl w:val="C95AFB58"/>
    <w:lvl w:ilvl="0" w:tplc="F1060666">
      <w:start w:val="1"/>
      <w:numFmt w:val="upperLetter"/>
      <w:pStyle w:val="Uc-AlphaList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7045610A"/>
    <w:multiLevelType w:val="hybridMultilevel"/>
    <w:tmpl w:val="850EEEDE"/>
    <w:lvl w:ilvl="0" w:tplc="743EE088">
      <w:start w:val="1"/>
      <w:numFmt w:val="upperLetter"/>
      <w:pStyle w:val="Uc-AlphaList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705657B0"/>
    <w:multiLevelType w:val="hybridMultilevel"/>
    <w:tmpl w:val="E57A305E"/>
    <w:lvl w:ilvl="0" w:tplc="CB54FC7A">
      <w:start w:val="1"/>
      <w:numFmt w:val="bullet"/>
      <w:pStyle w:val="BulletList3"/>
      <w:lvlText w:val="•"/>
      <w:lvlJc w:val="left"/>
      <w:pPr>
        <w:ind w:left="1080" w:hanging="360"/>
      </w:pPr>
      <w:rPr>
        <w:rFonts w:ascii="Times New Roman" w:hAnsi="Times New Roman" w:cs="Times New Roman" w:hint="default"/>
        <w:color w:val="538135" w:themeColor="accent6" w:themeShade="BF"/>
        <w:sz w:val="32"/>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1517A32"/>
    <w:multiLevelType w:val="hybridMultilevel"/>
    <w:tmpl w:val="3D16E682"/>
    <w:lvl w:ilvl="0" w:tplc="1E16B39C">
      <w:start w:val="1"/>
      <w:numFmt w:val="lowerLetter"/>
      <w:pStyle w:val="Lc-AlphaList5"/>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5520BC2"/>
    <w:multiLevelType w:val="hybridMultilevel"/>
    <w:tmpl w:val="C7A6DA88"/>
    <w:lvl w:ilvl="0" w:tplc="2160C08A">
      <w:start w:val="1"/>
      <w:numFmt w:val="decimal"/>
      <w:pStyle w:val="NumberList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C31290"/>
    <w:multiLevelType w:val="hybridMultilevel"/>
    <w:tmpl w:val="9DAA0FCA"/>
    <w:lvl w:ilvl="0" w:tplc="DD36F03C">
      <w:start w:val="1"/>
      <w:numFmt w:val="upperRoman"/>
      <w:pStyle w:val="Box1-UCRomanList1"/>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3" w15:restartNumberingAfterBreak="0">
    <w:nsid w:val="76667F85"/>
    <w:multiLevelType w:val="hybridMultilevel"/>
    <w:tmpl w:val="37B6CD4A"/>
    <w:lvl w:ilvl="0" w:tplc="4BAEBD3C">
      <w:start w:val="1"/>
      <w:numFmt w:val="lowerLetter"/>
      <w:pStyle w:val="QuestionLc-AlphaList1"/>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4" w15:restartNumberingAfterBreak="0">
    <w:nsid w:val="76865308"/>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78E71846"/>
    <w:multiLevelType w:val="hybridMultilevel"/>
    <w:tmpl w:val="83585154"/>
    <w:lvl w:ilvl="0" w:tplc="6402142E">
      <w:start w:val="1"/>
      <w:numFmt w:val="bullet"/>
      <w:pStyle w:val="BulletList7"/>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793403AA"/>
    <w:multiLevelType w:val="hybridMultilevel"/>
    <w:tmpl w:val="7422A9B8"/>
    <w:lvl w:ilvl="0" w:tplc="4AAAEDDE">
      <w:start w:val="1"/>
      <w:numFmt w:val="decimal"/>
      <w:pStyle w:val="ExampleNumberList4"/>
      <w:lvlText w:val="%1."/>
      <w:lvlJc w:val="left"/>
      <w:pPr>
        <w:ind w:left="2160" w:hanging="360"/>
      </w:pPr>
    </w:lvl>
    <w:lvl w:ilvl="1" w:tplc="40090019" w:tentative="1">
      <w:start w:val="1"/>
      <w:numFmt w:val="lowerLetter"/>
      <w:lvlText w:val="%2."/>
      <w:lvlJc w:val="left"/>
      <w:pPr>
        <w:ind w:left="2880" w:hanging="360"/>
      </w:pPr>
    </w:lvl>
    <w:lvl w:ilvl="2" w:tplc="4009001B" w:tentative="1">
      <w:start w:val="1"/>
      <w:numFmt w:val="lowerRoman"/>
      <w:lvlText w:val="%3."/>
      <w:lvlJc w:val="right"/>
      <w:pPr>
        <w:ind w:left="3600" w:hanging="180"/>
      </w:pPr>
    </w:lvl>
    <w:lvl w:ilvl="3" w:tplc="4009000F" w:tentative="1">
      <w:start w:val="1"/>
      <w:numFmt w:val="decimal"/>
      <w:lvlText w:val="%4."/>
      <w:lvlJc w:val="left"/>
      <w:pPr>
        <w:ind w:left="4320" w:hanging="360"/>
      </w:pPr>
    </w:lvl>
    <w:lvl w:ilvl="4" w:tplc="40090019" w:tentative="1">
      <w:start w:val="1"/>
      <w:numFmt w:val="lowerLetter"/>
      <w:lvlText w:val="%5."/>
      <w:lvlJc w:val="left"/>
      <w:pPr>
        <w:ind w:left="5040" w:hanging="360"/>
      </w:pPr>
    </w:lvl>
    <w:lvl w:ilvl="5" w:tplc="4009001B" w:tentative="1">
      <w:start w:val="1"/>
      <w:numFmt w:val="lowerRoman"/>
      <w:lvlText w:val="%6."/>
      <w:lvlJc w:val="right"/>
      <w:pPr>
        <w:ind w:left="5760" w:hanging="180"/>
      </w:pPr>
    </w:lvl>
    <w:lvl w:ilvl="6" w:tplc="4009000F" w:tentative="1">
      <w:start w:val="1"/>
      <w:numFmt w:val="decimal"/>
      <w:lvlText w:val="%7."/>
      <w:lvlJc w:val="left"/>
      <w:pPr>
        <w:ind w:left="6480" w:hanging="360"/>
      </w:pPr>
    </w:lvl>
    <w:lvl w:ilvl="7" w:tplc="40090019" w:tentative="1">
      <w:start w:val="1"/>
      <w:numFmt w:val="lowerLetter"/>
      <w:lvlText w:val="%8."/>
      <w:lvlJc w:val="left"/>
      <w:pPr>
        <w:ind w:left="7200" w:hanging="360"/>
      </w:pPr>
    </w:lvl>
    <w:lvl w:ilvl="8" w:tplc="4009001B" w:tentative="1">
      <w:start w:val="1"/>
      <w:numFmt w:val="lowerRoman"/>
      <w:lvlText w:val="%9."/>
      <w:lvlJc w:val="right"/>
      <w:pPr>
        <w:ind w:left="7920" w:hanging="180"/>
      </w:pPr>
    </w:lvl>
  </w:abstractNum>
  <w:abstractNum w:abstractNumId="127" w15:restartNumberingAfterBreak="0">
    <w:nsid w:val="7C2E4E63"/>
    <w:multiLevelType w:val="hybridMultilevel"/>
    <w:tmpl w:val="632C068A"/>
    <w:lvl w:ilvl="0" w:tplc="366E7916">
      <w:start w:val="1"/>
      <w:numFmt w:val="bullet"/>
      <w:pStyle w:val="EN-BulletList1"/>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8" w15:restartNumberingAfterBreak="0">
    <w:nsid w:val="7C617612"/>
    <w:multiLevelType w:val="hybridMultilevel"/>
    <w:tmpl w:val="6AACDD62"/>
    <w:lvl w:ilvl="0" w:tplc="8960C53A">
      <w:start w:val="1"/>
      <w:numFmt w:val="bullet"/>
      <w:pStyle w:val="QuestionD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7C7267D2"/>
    <w:multiLevelType w:val="hybridMultilevel"/>
    <w:tmpl w:val="F56CE66C"/>
    <w:lvl w:ilvl="0" w:tplc="572CAFF8">
      <w:start w:val="1"/>
      <w:numFmt w:val="bullet"/>
      <w:pStyle w:val="LearnObjBulletList1"/>
      <w:lvlText w:val="•"/>
      <w:lvlJc w:val="left"/>
      <w:pPr>
        <w:ind w:left="720" w:hanging="360"/>
      </w:pPr>
      <w:rPr>
        <w:rFonts w:ascii="Times New Roman" w:hAnsi="Times New Roman" w:cs="Times New Roman" w:hint="default"/>
        <w:color w:val="002060"/>
        <w:sz w:val="32"/>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0" w15:restartNumberingAfterBreak="0">
    <w:nsid w:val="7D4E6026"/>
    <w:multiLevelType w:val="hybridMultilevel"/>
    <w:tmpl w:val="5F12D05E"/>
    <w:lvl w:ilvl="0" w:tplc="45542016">
      <w:start w:val="1"/>
      <w:numFmt w:val="lowerLetter"/>
      <w:pStyle w:val="Box1-LCAlphaList2"/>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31" w15:restartNumberingAfterBreak="0">
    <w:nsid w:val="7E055B14"/>
    <w:multiLevelType w:val="hybridMultilevel"/>
    <w:tmpl w:val="80583568"/>
    <w:lvl w:ilvl="0" w:tplc="3588E912">
      <w:start w:val="1"/>
      <w:numFmt w:val="bullet"/>
      <w:pStyle w:val="BulletList2"/>
      <w:lvlText w:val="•"/>
      <w:lvlJc w:val="left"/>
      <w:pPr>
        <w:ind w:left="717" w:hanging="360"/>
      </w:pPr>
      <w:rPr>
        <w:rFonts w:ascii="Times New Roman" w:hAnsi="Times New Roman" w:cs="Times New Roman" w:hint="default"/>
        <w:color w:val="00B050"/>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7E75319E"/>
    <w:multiLevelType w:val="hybridMultilevel"/>
    <w:tmpl w:val="9E02221E"/>
    <w:lvl w:ilvl="0" w:tplc="618EE380">
      <w:start w:val="1"/>
      <w:numFmt w:val="lowerLetter"/>
      <w:pStyle w:val="EN-Lc-AlphaList2"/>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3" w15:restartNumberingAfterBreak="0">
    <w:nsid w:val="7EA545F4"/>
    <w:multiLevelType w:val="hybridMultilevel"/>
    <w:tmpl w:val="A3FA332E"/>
    <w:lvl w:ilvl="0" w:tplc="2B629A0A">
      <w:start w:val="1"/>
      <w:numFmt w:val="lowerRoman"/>
      <w:pStyle w:val="Lc-RomanList4"/>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75"/>
  </w:num>
  <w:num w:numId="2">
    <w:abstractNumId w:val="87"/>
  </w:num>
  <w:num w:numId="3">
    <w:abstractNumId w:val="36"/>
  </w:num>
  <w:num w:numId="4">
    <w:abstractNumId w:val="111"/>
  </w:num>
  <w:num w:numId="5">
    <w:abstractNumId w:val="23"/>
  </w:num>
  <w:num w:numId="6">
    <w:abstractNumId w:val="121"/>
  </w:num>
  <w:num w:numId="7">
    <w:abstractNumId w:val="114"/>
  </w:num>
  <w:num w:numId="8">
    <w:abstractNumId w:val="21"/>
  </w:num>
  <w:num w:numId="9">
    <w:abstractNumId w:val="53"/>
  </w:num>
  <w:num w:numId="10">
    <w:abstractNumId w:val="39"/>
  </w:num>
  <w:num w:numId="11">
    <w:abstractNumId w:val="56"/>
  </w:num>
  <w:num w:numId="12">
    <w:abstractNumId w:val="11"/>
  </w:num>
  <w:num w:numId="13">
    <w:abstractNumId w:val="101"/>
  </w:num>
  <w:num w:numId="14">
    <w:abstractNumId w:val="120"/>
  </w:num>
  <w:num w:numId="15">
    <w:abstractNumId w:val="52"/>
  </w:num>
  <w:num w:numId="16">
    <w:abstractNumId w:val="69"/>
  </w:num>
  <w:num w:numId="17">
    <w:abstractNumId w:val="18"/>
  </w:num>
  <w:num w:numId="18">
    <w:abstractNumId w:val="58"/>
  </w:num>
  <w:num w:numId="19">
    <w:abstractNumId w:val="118"/>
  </w:num>
  <w:num w:numId="20">
    <w:abstractNumId w:val="117"/>
  </w:num>
  <w:num w:numId="21">
    <w:abstractNumId w:val="27"/>
  </w:num>
  <w:num w:numId="22">
    <w:abstractNumId w:val="71"/>
  </w:num>
  <w:num w:numId="23">
    <w:abstractNumId w:val="66"/>
  </w:num>
  <w:num w:numId="24">
    <w:abstractNumId w:val="103"/>
  </w:num>
  <w:num w:numId="25">
    <w:abstractNumId w:val="113"/>
  </w:num>
  <w:num w:numId="26">
    <w:abstractNumId w:val="40"/>
  </w:num>
  <w:num w:numId="27">
    <w:abstractNumId w:val="73"/>
  </w:num>
  <w:num w:numId="28">
    <w:abstractNumId w:val="32"/>
  </w:num>
  <w:num w:numId="29">
    <w:abstractNumId w:val="78"/>
  </w:num>
  <w:num w:numId="30">
    <w:abstractNumId w:val="54"/>
  </w:num>
  <w:num w:numId="31">
    <w:abstractNumId w:val="105"/>
  </w:num>
  <w:num w:numId="32">
    <w:abstractNumId w:val="20"/>
  </w:num>
  <w:num w:numId="33">
    <w:abstractNumId w:val="128"/>
  </w:num>
  <w:num w:numId="34">
    <w:abstractNumId w:val="107"/>
  </w:num>
  <w:num w:numId="35">
    <w:abstractNumId w:val="49"/>
  </w:num>
  <w:num w:numId="36">
    <w:abstractNumId w:val="100"/>
  </w:num>
  <w:num w:numId="37">
    <w:abstractNumId w:val="16"/>
  </w:num>
  <w:num w:numId="38">
    <w:abstractNumId w:val="124"/>
  </w:num>
  <w:num w:numId="39">
    <w:abstractNumId w:val="55"/>
  </w:num>
  <w:num w:numId="40">
    <w:abstractNumId w:val="9"/>
  </w:num>
  <w:num w:numId="41">
    <w:abstractNumId w:val="7"/>
  </w:num>
  <w:num w:numId="42">
    <w:abstractNumId w:val="6"/>
  </w:num>
  <w:num w:numId="43">
    <w:abstractNumId w:val="5"/>
  </w:num>
  <w:num w:numId="44">
    <w:abstractNumId w:val="4"/>
  </w:num>
  <w:num w:numId="45">
    <w:abstractNumId w:val="8"/>
  </w:num>
  <w:num w:numId="46">
    <w:abstractNumId w:val="3"/>
  </w:num>
  <w:num w:numId="47">
    <w:abstractNumId w:val="2"/>
  </w:num>
  <w:num w:numId="48">
    <w:abstractNumId w:val="1"/>
  </w:num>
  <w:num w:numId="49">
    <w:abstractNumId w:val="0"/>
  </w:num>
  <w:num w:numId="50">
    <w:abstractNumId w:val="110"/>
  </w:num>
  <w:num w:numId="51">
    <w:abstractNumId w:val="131"/>
  </w:num>
  <w:num w:numId="52">
    <w:abstractNumId w:val="119"/>
  </w:num>
  <w:num w:numId="53">
    <w:abstractNumId w:val="91"/>
  </w:num>
  <w:num w:numId="54">
    <w:abstractNumId w:val="25"/>
  </w:num>
  <w:num w:numId="55">
    <w:abstractNumId w:val="61"/>
  </w:num>
  <w:num w:numId="56">
    <w:abstractNumId w:val="125"/>
  </w:num>
  <w:num w:numId="57">
    <w:abstractNumId w:val="12"/>
  </w:num>
  <w:num w:numId="58">
    <w:abstractNumId w:val="14"/>
  </w:num>
  <w:num w:numId="59">
    <w:abstractNumId w:val="85"/>
  </w:num>
  <w:num w:numId="60">
    <w:abstractNumId w:val="67"/>
  </w:num>
  <w:num w:numId="61">
    <w:abstractNumId w:val="127"/>
  </w:num>
  <w:num w:numId="62">
    <w:abstractNumId w:val="108"/>
  </w:num>
  <w:num w:numId="63">
    <w:abstractNumId w:val="129"/>
  </w:num>
  <w:num w:numId="64">
    <w:abstractNumId w:val="116"/>
  </w:num>
  <w:num w:numId="65">
    <w:abstractNumId w:val="15"/>
  </w:num>
  <w:num w:numId="66">
    <w:abstractNumId w:val="97"/>
  </w:num>
  <w:num w:numId="67">
    <w:abstractNumId w:val="93"/>
  </w:num>
  <w:num w:numId="68">
    <w:abstractNumId w:val="26"/>
  </w:num>
  <w:num w:numId="69">
    <w:abstractNumId w:val="19"/>
  </w:num>
  <w:num w:numId="70">
    <w:abstractNumId w:val="44"/>
  </w:num>
  <w:num w:numId="71">
    <w:abstractNumId w:val="64"/>
  </w:num>
  <w:num w:numId="72">
    <w:abstractNumId w:val="112"/>
  </w:num>
  <w:num w:numId="73">
    <w:abstractNumId w:val="59"/>
  </w:num>
  <w:num w:numId="74">
    <w:abstractNumId w:val="130"/>
  </w:num>
  <w:num w:numId="75">
    <w:abstractNumId w:val="79"/>
  </w:num>
  <w:num w:numId="76">
    <w:abstractNumId w:val="42"/>
  </w:num>
  <w:num w:numId="77">
    <w:abstractNumId w:val="82"/>
  </w:num>
  <w:num w:numId="78">
    <w:abstractNumId w:val="68"/>
  </w:num>
  <w:num w:numId="79">
    <w:abstractNumId w:val="38"/>
  </w:num>
  <w:num w:numId="80">
    <w:abstractNumId w:val="132"/>
  </w:num>
  <w:num w:numId="81">
    <w:abstractNumId w:val="92"/>
  </w:num>
  <w:num w:numId="82">
    <w:abstractNumId w:val="81"/>
  </w:num>
  <w:num w:numId="83">
    <w:abstractNumId w:val="104"/>
  </w:num>
  <w:num w:numId="84">
    <w:abstractNumId w:val="30"/>
  </w:num>
  <w:num w:numId="85">
    <w:abstractNumId w:val="98"/>
  </w:num>
  <w:num w:numId="86">
    <w:abstractNumId w:val="123"/>
  </w:num>
  <w:num w:numId="87">
    <w:abstractNumId w:val="80"/>
  </w:num>
  <w:num w:numId="88">
    <w:abstractNumId w:val="28"/>
  </w:num>
  <w:num w:numId="89">
    <w:abstractNumId w:val="63"/>
  </w:num>
  <w:num w:numId="90">
    <w:abstractNumId w:val="102"/>
  </w:num>
  <w:num w:numId="91">
    <w:abstractNumId w:val="70"/>
  </w:num>
  <w:num w:numId="92">
    <w:abstractNumId w:val="89"/>
  </w:num>
  <w:num w:numId="93">
    <w:abstractNumId w:val="35"/>
  </w:num>
  <w:num w:numId="94">
    <w:abstractNumId w:val="29"/>
  </w:num>
  <w:num w:numId="95">
    <w:abstractNumId w:val="90"/>
  </w:num>
  <w:num w:numId="96">
    <w:abstractNumId w:val="10"/>
  </w:num>
  <w:num w:numId="97">
    <w:abstractNumId w:val="94"/>
  </w:num>
  <w:num w:numId="98">
    <w:abstractNumId w:val="126"/>
  </w:num>
  <w:num w:numId="99">
    <w:abstractNumId w:val="77"/>
  </w:num>
  <w:num w:numId="100">
    <w:abstractNumId w:val="17"/>
  </w:num>
  <w:num w:numId="101">
    <w:abstractNumId w:val="48"/>
  </w:num>
  <w:num w:numId="102">
    <w:abstractNumId w:val="60"/>
  </w:num>
  <w:num w:numId="103">
    <w:abstractNumId w:val="84"/>
  </w:num>
  <w:num w:numId="104">
    <w:abstractNumId w:val="109"/>
  </w:num>
  <w:num w:numId="105">
    <w:abstractNumId w:val="31"/>
  </w:num>
  <w:num w:numId="106">
    <w:abstractNumId w:val="99"/>
  </w:num>
  <w:num w:numId="107">
    <w:abstractNumId w:val="96"/>
  </w:num>
  <w:num w:numId="108">
    <w:abstractNumId w:val="24"/>
  </w:num>
  <w:num w:numId="109">
    <w:abstractNumId w:val="33"/>
  </w:num>
  <w:num w:numId="110">
    <w:abstractNumId w:val="76"/>
  </w:num>
  <w:num w:numId="111">
    <w:abstractNumId w:val="86"/>
  </w:num>
  <w:num w:numId="112">
    <w:abstractNumId w:val="13"/>
  </w:num>
  <w:num w:numId="113">
    <w:abstractNumId w:val="95"/>
  </w:num>
  <w:num w:numId="114">
    <w:abstractNumId w:val="115"/>
  </w:num>
  <w:num w:numId="115">
    <w:abstractNumId w:val="122"/>
  </w:num>
  <w:num w:numId="116">
    <w:abstractNumId w:val="50"/>
  </w:num>
  <w:num w:numId="117">
    <w:abstractNumId w:val="62"/>
  </w:num>
  <w:num w:numId="118">
    <w:abstractNumId w:val="22"/>
  </w:num>
  <w:num w:numId="119">
    <w:abstractNumId w:val="88"/>
  </w:num>
  <w:num w:numId="120">
    <w:abstractNumId w:val="133"/>
  </w:num>
  <w:num w:numId="121">
    <w:abstractNumId w:val="57"/>
  </w:num>
  <w:num w:numId="122">
    <w:abstractNumId w:val="72"/>
  </w:num>
  <w:num w:numId="123">
    <w:abstractNumId w:val="37"/>
  </w:num>
  <w:num w:numId="124">
    <w:abstractNumId w:val="43"/>
  </w:num>
  <w:num w:numId="125">
    <w:abstractNumId w:val="41"/>
  </w:num>
  <w:num w:numId="126">
    <w:abstractNumId w:val="83"/>
  </w:num>
  <w:num w:numId="127">
    <w:abstractNumId w:val="34"/>
  </w:num>
  <w:num w:numId="128">
    <w:abstractNumId w:val="74"/>
  </w:num>
  <w:num w:numId="129">
    <w:abstractNumId w:val="51"/>
  </w:num>
  <w:num w:numId="130">
    <w:abstractNumId w:val="47"/>
  </w:num>
  <w:num w:numId="131">
    <w:abstractNumId w:val="46"/>
  </w:num>
  <w:num w:numId="132">
    <w:abstractNumId w:val="106"/>
  </w:num>
  <w:num w:numId="133">
    <w:abstractNumId w:val="65"/>
  </w:num>
  <w:num w:numId="134">
    <w:abstractNumId w:val="45"/>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6"/>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booksec" w:val="CH"/>
    <w:docVar w:name="ChapSub" w:val="True"/>
    <w:docVar w:name="ChapTtl" w:val="True"/>
    <w:docVar w:name="cln" w:val="True"/>
    <w:docVar w:name="dsflag" w:val="1"/>
    <w:docVar w:name="indent" w:val="1"/>
    <w:docVar w:name="indentrun" w:val="False"/>
    <w:docVar w:name="jobtype" w:val="Content Modeling"/>
    <w:docVar w:name="pubname" w:val="T&amp;F HSS"/>
    <w:docVar w:name="refstyle_copy" w:val="C:\Users\KARTHI\AppData\Roaming\Microsoft\Templates\Normal.dotm"/>
    <w:docVar w:name="ribobj" w:val="252627332"/>
  </w:docVars>
  <w:rsids>
    <w:rsidRoot w:val="001C6A8D"/>
    <w:rsid w:val="00002F22"/>
    <w:rsid w:val="00003723"/>
    <w:rsid w:val="00006799"/>
    <w:rsid w:val="00010C0B"/>
    <w:rsid w:val="00011DFF"/>
    <w:rsid w:val="00020E60"/>
    <w:rsid w:val="000214B1"/>
    <w:rsid w:val="000311CA"/>
    <w:rsid w:val="00031BAF"/>
    <w:rsid w:val="000343A5"/>
    <w:rsid w:val="000360AD"/>
    <w:rsid w:val="000421A5"/>
    <w:rsid w:val="00044EAA"/>
    <w:rsid w:val="00051F35"/>
    <w:rsid w:val="00056CC5"/>
    <w:rsid w:val="000610A8"/>
    <w:rsid w:val="00062A9A"/>
    <w:rsid w:val="00063D2A"/>
    <w:rsid w:val="000702FB"/>
    <w:rsid w:val="00074964"/>
    <w:rsid w:val="00077A0F"/>
    <w:rsid w:val="00077C09"/>
    <w:rsid w:val="000821A1"/>
    <w:rsid w:val="0008616F"/>
    <w:rsid w:val="0009002A"/>
    <w:rsid w:val="0009160F"/>
    <w:rsid w:val="0009222A"/>
    <w:rsid w:val="0009369E"/>
    <w:rsid w:val="00093DC4"/>
    <w:rsid w:val="00094B27"/>
    <w:rsid w:val="00095A61"/>
    <w:rsid w:val="000960E0"/>
    <w:rsid w:val="00097275"/>
    <w:rsid w:val="00097669"/>
    <w:rsid w:val="000A076D"/>
    <w:rsid w:val="000A284A"/>
    <w:rsid w:val="000A57D5"/>
    <w:rsid w:val="000A7A2A"/>
    <w:rsid w:val="000B0B3C"/>
    <w:rsid w:val="000B1567"/>
    <w:rsid w:val="000B2831"/>
    <w:rsid w:val="000B2FE0"/>
    <w:rsid w:val="000B3BAF"/>
    <w:rsid w:val="000B4494"/>
    <w:rsid w:val="000C4224"/>
    <w:rsid w:val="000D309B"/>
    <w:rsid w:val="000D62AE"/>
    <w:rsid w:val="000D632F"/>
    <w:rsid w:val="000D793F"/>
    <w:rsid w:val="000D7B69"/>
    <w:rsid w:val="000E051C"/>
    <w:rsid w:val="000E1A50"/>
    <w:rsid w:val="000E3CDB"/>
    <w:rsid w:val="000E7B52"/>
    <w:rsid w:val="000F0D10"/>
    <w:rsid w:val="000F3784"/>
    <w:rsid w:val="000F3C7A"/>
    <w:rsid w:val="000F4A53"/>
    <w:rsid w:val="000F513B"/>
    <w:rsid w:val="000F76EC"/>
    <w:rsid w:val="00103C4A"/>
    <w:rsid w:val="00104870"/>
    <w:rsid w:val="00115140"/>
    <w:rsid w:val="00121A46"/>
    <w:rsid w:val="001229F0"/>
    <w:rsid w:val="00125FBE"/>
    <w:rsid w:val="00127124"/>
    <w:rsid w:val="00142DF9"/>
    <w:rsid w:val="00144384"/>
    <w:rsid w:val="00150412"/>
    <w:rsid w:val="00151EE9"/>
    <w:rsid w:val="00157994"/>
    <w:rsid w:val="0016281B"/>
    <w:rsid w:val="00165AE4"/>
    <w:rsid w:val="001662F2"/>
    <w:rsid w:val="00173AD4"/>
    <w:rsid w:val="001763B4"/>
    <w:rsid w:val="00181D20"/>
    <w:rsid w:val="001861EA"/>
    <w:rsid w:val="00187FEE"/>
    <w:rsid w:val="0019049A"/>
    <w:rsid w:val="00191056"/>
    <w:rsid w:val="00194C30"/>
    <w:rsid w:val="001B381C"/>
    <w:rsid w:val="001C66A0"/>
    <w:rsid w:val="001C6A8D"/>
    <w:rsid w:val="001C7BBA"/>
    <w:rsid w:val="001D258A"/>
    <w:rsid w:val="001D34BD"/>
    <w:rsid w:val="001D39AF"/>
    <w:rsid w:val="001D7E8B"/>
    <w:rsid w:val="001E266C"/>
    <w:rsid w:val="001E28A9"/>
    <w:rsid w:val="001E2E18"/>
    <w:rsid w:val="001E42AF"/>
    <w:rsid w:val="001F3174"/>
    <w:rsid w:val="00201D51"/>
    <w:rsid w:val="002025F8"/>
    <w:rsid w:val="002027A2"/>
    <w:rsid w:val="00202959"/>
    <w:rsid w:val="00204A05"/>
    <w:rsid w:val="002058B8"/>
    <w:rsid w:val="00205D31"/>
    <w:rsid w:val="00214315"/>
    <w:rsid w:val="00214981"/>
    <w:rsid w:val="002177A3"/>
    <w:rsid w:val="002177FF"/>
    <w:rsid w:val="00221FDA"/>
    <w:rsid w:val="002225A1"/>
    <w:rsid w:val="002420A2"/>
    <w:rsid w:val="00247D5A"/>
    <w:rsid w:val="0025109B"/>
    <w:rsid w:val="002525C1"/>
    <w:rsid w:val="0026141F"/>
    <w:rsid w:val="00265E54"/>
    <w:rsid w:val="00266F03"/>
    <w:rsid w:val="002679E9"/>
    <w:rsid w:val="002729FC"/>
    <w:rsid w:val="00276E61"/>
    <w:rsid w:val="0028510F"/>
    <w:rsid w:val="00286822"/>
    <w:rsid w:val="00295D20"/>
    <w:rsid w:val="002979CD"/>
    <w:rsid w:val="002A3E8E"/>
    <w:rsid w:val="002B04B6"/>
    <w:rsid w:val="002B29A2"/>
    <w:rsid w:val="002B6DEB"/>
    <w:rsid w:val="002C0B30"/>
    <w:rsid w:val="002C3A3A"/>
    <w:rsid w:val="002C5BBA"/>
    <w:rsid w:val="002C72B6"/>
    <w:rsid w:val="002E3433"/>
    <w:rsid w:val="002E41D8"/>
    <w:rsid w:val="002E7350"/>
    <w:rsid w:val="002E7372"/>
    <w:rsid w:val="002F005C"/>
    <w:rsid w:val="002F0241"/>
    <w:rsid w:val="002F34FD"/>
    <w:rsid w:val="002F4C7F"/>
    <w:rsid w:val="002F54DC"/>
    <w:rsid w:val="00301202"/>
    <w:rsid w:val="00301B94"/>
    <w:rsid w:val="00303B20"/>
    <w:rsid w:val="00306392"/>
    <w:rsid w:val="00307250"/>
    <w:rsid w:val="0031059E"/>
    <w:rsid w:val="00310E55"/>
    <w:rsid w:val="00311FFC"/>
    <w:rsid w:val="003210E8"/>
    <w:rsid w:val="00323C68"/>
    <w:rsid w:val="003254FB"/>
    <w:rsid w:val="00331EE6"/>
    <w:rsid w:val="00340FDE"/>
    <w:rsid w:val="00342BBF"/>
    <w:rsid w:val="00343B7B"/>
    <w:rsid w:val="00355677"/>
    <w:rsid w:val="003609E4"/>
    <w:rsid w:val="00363684"/>
    <w:rsid w:val="003641EB"/>
    <w:rsid w:val="00372384"/>
    <w:rsid w:val="003840A3"/>
    <w:rsid w:val="00385A38"/>
    <w:rsid w:val="003862C2"/>
    <w:rsid w:val="00391995"/>
    <w:rsid w:val="003954A3"/>
    <w:rsid w:val="003A24A3"/>
    <w:rsid w:val="003A7024"/>
    <w:rsid w:val="003B2EC2"/>
    <w:rsid w:val="003B3CF0"/>
    <w:rsid w:val="003B5021"/>
    <w:rsid w:val="003B58D4"/>
    <w:rsid w:val="003B6188"/>
    <w:rsid w:val="003B6E44"/>
    <w:rsid w:val="003B7929"/>
    <w:rsid w:val="003B7DC8"/>
    <w:rsid w:val="003C1DFB"/>
    <w:rsid w:val="003C7966"/>
    <w:rsid w:val="003D0C33"/>
    <w:rsid w:val="003D77C9"/>
    <w:rsid w:val="003E28F0"/>
    <w:rsid w:val="003F1C80"/>
    <w:rsid w:val="003F20B0"/>
    <w:rsid w:val="00402252"/>
    <w:rsid w:val="004043C9"/>
    <w:rsid w:val="004126F2"/>
    <w:rsid w:val="00412E7E"/>
    <w:rsid w:val="00413ECA"/>
    <w:rsid w:val="004207F0"/>
    <w:rsid w:val="00424733"/>
    <w:rsid w:val="00426F96"/>
    <w:rsid w:val="00435E0E"/>
    <w:rsid w:val="00437617"/>
    <w:rsid w:val="00437734"/>
    <w:rsid w:val="00445D29"/>
    <w:rsid w:val="00445F55"/>
    <w:rsid w:val="00446EE2"/>
    <w:rsid w:val="004509E8"/>
    <w:rsid w:val="00450D21"/>
    <w:rsid w:val="00465C67"/>
    <w:rsid w:val="00466175"/>
    <w:rsid w:val="00466F8F"/>
    <w:rsid w:val="004674A9"/>
    <w:rsid w:val="004917D8"/>
    <w:rsid w:val="004A2AB3"/>
    <w:rsid w:val="004A56EA"/>
    <w:rsid w:val="004A5D44"/>
    <w:rsid w:val="004A6DDA"/>
    <w:rsid w:val="004A6E81"/>
    <w:rsid w:val="004A74FC"/>
    <w:rsid w:val="004A7CF3"/>
    <w:rsid w:val="004B17DC"/>
    <w:rsid w:val="004B1E82"/>
    <w:rsid w:val="004B208B"/>
    <w:rsid w:val="004B50CB"/>
    <w:rsid w:val="004C0399"/>
    <w:rsid w:val="004C20CB"/>
    <w:rsid w:val="004C239C"/>
    <w:rsid w:val="004C60BD"/>
    <w:rsid w:val="004D2303"/>
    <w:rsid w:val="004D45AF"/>
    <w:rsid w:val="004D55D2"/>
    <w:rsid w:val="004D6039"/>
    <w:rsid w:val="004E0495"/>
    <w:rsid w:val="004E32FD"/>
    <w:rsid w:val="004E6495"/>
    <w:rsid w:val="004E6899"/>
    <w:rsid w:val="004F3706"/>
    <w:rsid w:val="00501554"/>
    <w:rsid w:val="00504880"/>
    <w:rsid w:val="0051179C"/>
    <w:rsid w:val="00514663"/>
    <w:rsid w:val="005176AD"/>
    <w:rsid w:val="005256B2"/>
    <w:rsid w:val="00531207"/>
    <w:rsid w:val="00531602"/>
    <w:rsid w:val="00531962"/>
    <w:rsid w:val="0053379C"/>
    <w:rsid w:val="00537849"/>
    <w:rsid w:val="005404AA"/>
    <w:rsid w:val="005426E1"/>
    <w:rsid w:val="00543F44"/>
    <w:rsid w:val="005466FF"/>
    <w:rsid w:val="00547E6A"/>
    <w:rsid w:val="00552D7C"/>
    <w:rsid w:val="0055520A"/>
    <w:rsid w:val="00563399"/>
    <w:rsid w:val="00564A01"/>
    <w:rsid w:val="0057036A"/>
    <w:rsid w:val="00571C77"/>
    <w:rsid w:val="00573F29"/>
    <w:rsid w:val="00575C9E"/>
    <w:rsid w:val="005854C3"/>
    <w:rsid w:val="005860BE"/>
    <w:rsid w:val="005866AA"/>
    <w:rsid w:val="00586B99"/>
    <w:rsid w:val="005929E5"/>
    <w:rsid w:val="005A542C"/>
    <w:rsid w:val="005B0450"/>
    <w:rsid w:val="005B0648"/>
    <w:rsid w:val="005B1051"/>
    <w:rsid w:val="005B1BEF"/>
    <w:rsid w:val="005B2350"/>
    <w:rsid w:val="005B37B9"/>
    <w:rsid w:val="005B5CED"/>
    <w:rsid w:val="005B6A84"/>
    <w:rsid w:val="005C2DA8"/>
    <w:rsid w:val="005C4343"/>
    <w:rsid w:val="005C43AC"/>
    <w:rsid w:val="005C4759"/>
    <w:rsid w:val="005C5D4C"/>
    <w:rsid w:val="005C6579"/>
    <w:rsid w:val="005C7515"/>
    <w:rsid w:val="005D1AE8"/>
    <w:rsid w:val="005D322D"/>
    <w:rsid w:val="005D4262"/>
    <w:rsid w:val="005D7163"/>
    <w:rsid w:val="005E5916"/>
    <w:rsid w:val="005E66A4"/>
    <w:rsid w:val="005F171F"/>
    <w:rsid w:val="005F5176"/>
    <w:rsid w:val="005F6887"/>
    <w:rsid w:val="0060163C"/>
    <w:rsid w:val="00604FC9"/>
    <w:rsid w:val="00605275"/>
    <w:rsid w:val="00611D73"/>
    <w:rsid w:val="00613CA8"/>
    <w:rsid w:val="006215DF"/>
    <w:rsid w:val="006276CD"/>
    <w:rsid w:val="00632401"/>
    <w:rsid w:val="00635D6D"/>
    <w:rsid w:val="006369F0"/>
    <w:rsid w:val="00637292"/>
    <w:rsid w:val="00637548"/>
    <w:rsid w:val="00643653"/>
    <w:rsid w:val="0065439D"/>
    <w:rsid w:val="0065749B"/>
    <w:rsid w:val="00666002"/>
    <w:rsid w:val="00667A1C"/>
    <w:rsid w:val="00667EC5"/>
    <w:rsid w:val="00672294"/>
    <w:rsid w:val="00677EA7"/>
    <w:rsid w:val="00680CB9"/>
    <w:rsid w:val="00681006"/>
    <w:rsid w:val="0068242C"/>
    <w:rsid w:val="00684175"/>
    <w:rsid w:val="0069403D"/>
    <w:rsid w:val="006A04FA"/>
    <w:rsid w:val="006A4B7B"/>
    <w:rsid w:val="006A6217"/>
    <w:rsid w:val="006B0E31"/>
    <w:rsid w:val="006B12AC"/>
    <w:rsid w:val="006B5285"/>
    <w:rsid w:val="006B68DA"/>
    <w:rsid w:val="006C0667"/>
    <w:rsid w:val="006C2E9F"/>
    <w:rsid w:val="006C50A0"/>
    <w:rsid w:val="006D0F05"/>
    <w:rsid w:val="006D2754"/>
    <w:rsid w:val="006D49E5"/>
    <w:rsid w:val="006D503E"/>
    <w:rsid w:val="006D7805"/>
    <w:rsid w:val="006E0D20"/>
    <w:rsid w:val="006E0D75"/>
    <w:rsid w:val="006E7D6A"/>
    <w:rsid w:val="006F06BD"/>
    <w:rsid w:val="006F32EA"/>
    <w:rsid w:val="00703820"/>
    <w:rsid w:val="00703F26"/>
    <w:rsid w:val="007071E8"/>
    <w:rsid w:val="0072042D"/>
    <w:rsid w:val="0072249C"/>
    <w:rsid w:val="00723861"/>
    <w:rsid w:val="00726097"/>
    <w:rsid w:val="00726BD0"/>
    <w:rsid w:val="00730230"/>
    <w:rsid w:val="00732418"/>
    <w:rsid w:val="00732E73"/>
    <w:rsid w:val="00734628"/>
    <w:rsid w:val="00734BD3"/>
    <w:rsid w:val="00740C74"/>
    <w:rsid w:val="0074175F"/>
    <w:rsid w:val="00741878"/>
    <w:rsid w:val="00742F1F"/>
    <w:rsid w:val="0074698E"/>
    <w:rsid w:val="00752288"/>
    <w:rsid w:val="007533A7"/>
    <w:rsid w:val="00756DD2"/>
    <w:rsid w:val="00760A5C"/>
    <w:rsid w:val="007619EF"/>
    <w:rsid w:val="007638A6"/>
    <w:rsid w:val="00766C65"/>
    <w:rsid w:val="00767554"/>
    <w:rsid w:val="00782478"/>
    <w:rsid w:val="00785A58"/>
    <w:rsid w:val="00786FE9"/>
    <w:rsid w:val="00797EE3"/>
    <w:rsid w:val="007A285A"/>
    <w:rsid w:val="007B1271"/>
    <w:rsid w:val="007B1F30"/>
    <w:rsid w:val="007B77EC"/>
    <w:rsid w:val="007C13C8"/>
    <w:rsid w:val="007D3E76"/>
    <w:rsid w:val="007D3F29"/>
    <w:rsid w:val="007D7B62"/>
    <w:rsid w:val="007E04CD"/>
    <w:rsid w:val="007E6111"/>
    <w:rsid w:val="007F3D29"/>
    <w:rsid w:val="007F476F"/>
    <w:rsid w:val="007F5FDF"/>
    <w:rsid w:val="007F658A"/>
    <w:rsid w:val="008009BC"/>
    <w:rsid w:val="00802DEE"/>
    <w:rsid w:val="0080564F"/>
    <w:rsid w:val="00805937"/>
    <w:rsid w:val="0080737E"/>
    <w:rsid w:val="00811B16"/>
    <w:rsid w:val="00814ABA"/>
    <w:rsid w:val="008175EC"/>
    <w:rsid w:val="00820B4C"/>
    <w:rsid w:val="008227B6"/>
    <w:rsid w:val="00824961"/>
    <w:rsid w:val="00830280"/>
    <w:rsid w:val="008419C6"/>
    <w:rsid w:val="00846048"/>
    <w:rsid w:val="00847869"/>
    <w:rsid w:val="00854A6F"/>
    <w:rsid w:val="00856E0F"/>
    <w:rsid w:val="00857CCA"/>
    <w:rsid w:val="00860124"/>
    <w:rsid w:val="00867E48"/>
    <w:rsid w:val="0087015F"/>
    <w:rsid w:val="00872924"/>
    <w:rsid w:val="008811C3"/>
    <w:rsid w:val="00882F58"/>
    <w:rsid w:val="008832C7"/>
    <w:rsid w:val="00883F4A"/>
    <w:rsid w:val="0088503F"/>
    <w:rsid w:val="008A1241"/>
    <w:rsid w:val="008A160E"/>
    <w:rsid w:val="008B0A1B"/>
    <w:rsid w:val="008B34C1"/>
    <w:rsid w:val="008B4ABB"/>
    <w:rsid w:val="008B5320"/>
    <w:rsid w:val="008C48AF"/>
    <w:rsid w:val="008D136F"/>
    <w:rsid w:val="008D1BE4"/>
    <w:rsid w:val="008D78FC"/>
    <w:rsid w:val="008E0E3A"/>
    <w:rsid w:val="008E3CCC"/>
    <w:rsid w:val="00904946"/>
    <w:rsid w:val="0090736B"/>
    <w:rsid w:val="00914C2A"/>
    <w:rsid w:val="009174B8"/>
    <w:rsid w:val="0092096C"/>
    <w:rsid w:val="009234F6"/>
    <w:rsid w:val="00926F73"/>
    <w:rsid w:val="0093013B"/>
    <w:rsid w:val="0093077C"/>
    <w:rsid w:val="00930A74"/>
    <w:rsid w:val="00931031"/>
    <w:rsid w:val="00935052"/>
    <w:rsid w:val="00937017"/>
    <w:rsid w:val="009370E7"/>
    <w:rsid w:val="00940E0E"/>
    <w:rsid w:val="00945884"/>
    <w:rsid w:val="009459FB"/>
    <w:rsid w:val="00946741"/>
    <w:rsid w:val="009468AE"/>
    <w:rsid w:val="009468DF"/>
    <w:rsid w:val="00951073"/>
    <w:rsid w:val="0095250F"/>
    <w:rsid w:val="00952C90"/>
    <w:rsid w:val="00956F11"/>
    <w:rsid w:val="009572A7"/>
    <w:rsid w:val="00963381"/>
    <w:rsid w:val="00967ABC"/>
    <w:rsid w:val="009730C3"/>
    <w:rsid w:val="00973D6D"/>
    <w:rsid w:val="00974FE4"/>
    <w:rsid w:val="009821B5"/>
    <w:rsid w:val="00984286"/>
    <w:rsid w:val="00990121"/>
    <w:rsid w:val="009913A7"/>
    <w:rsid w:val="0099519B"/>
    <w:rsid w:val="00997D9F"/>
    <w:rsid w:val="009A09A7"/>
    <w:rsid w:val="009A621F"/>
    <w:rsid w:val="009B0B60"/>
    <w:rsid w:val="009B1A93"/>
    <w:rsid w:val="009B5777"/>
    <w:rsid w:val="009B5ABD"/>
    <w:rsid w:val="009C4ECA"/>
    <w:rsid w:val="009C6E27"/>
    <w:rsid w:val="009C7ABF"/>
    <w:rsid w:val="009C7C24"/>
    <w:rsid w:val="009D0C6E"/>
    <w:rsid w:val="009E10F3"/>
    <w:rsid w:val="009E22B1"/>
    <w:rsid w:val="009E5517"/>
    <w:rsid w:val="009E5672"/>
    <w:rsid w:val="009F3D25"/>
    <w:rsid w:val="009F4E50"/>
    <w:rsid w:val="00A0295D"/>
    <w:rsid w:val="00A05B71"/>
    <w:rsid w:val="00A15002"/>
    <w:rsid w:val="00A17903"/>
    <w:rsid w:val="00A208E3"/>
    <w:rsid w:val="00A2123F"/>
    <w:rsid w:val="00A2230A"/>
    <w:rsid w:val="00A2263E"/>
    <w:rsid w:val="00A27211"/>
    <w:rsid w:val="00A300D1"/>
    <w:rsid w:val="00A30C2B"/>
    <w:rsid w:val="00A36FDB"/>
    <w:rsid w:val="00A436A7"/>
    <w:rsid w:val="00A43A76"/>
    <w:rsid w:val="00A449A1"/>
    <w:rsid w:val="00A4549C"/>
    <w:rsid w:val="00A52A37"/>
    <w:rsid w:val="00A532FF"/>
    <w:rsid w:val="00A536D1"/>
    <w:rsid w:val="00A6345C"/>
    <w:rsid w:val="00A71E85"/>
    <w:rsid w:val="00A7665E"/>
    <w:rsid w:val="00A8001C"/>
    <w:rsid w:val="00AA1197"/>
    <w:rsid w:val="00AA7D87"/>
    <w:rsid w:val="00AB6074"/>
    <w:rsid w:val="00AC2B0A"/>
    <w:rsid w:val="00AC2EF7"/>
    <w:rsid w:val="00AC5485"/>
    <w:rsid w:val="00AD19AA"/>
    <w:rsid w:val="00AD3130"/>
    <w:rsid w:val="00AF0624"/>
    <w:rsid w:val="00AF17AA"/>
    <w:rsid w:val="00AF1C74"/>
    <w:rsid w:val="00AF698C"/>
    <w:rsid w:val="00AF7B07"/>
    <w:rsid w:val="00B00C07"/>
    <w:rsid w:val="00B04BE9"/>
    <w:rsid w:val="00B0518D"/>
    <w:rsid w:val="00B06A9B"/>
    <w:rsid w:val="00B06AF0"/>
    <w:rsid w:val="00B07297"/>
    <w:rsid w:val="00B07A9C"/>
    <w:rsid w:val="00B11B7F"/>
    <w:rsid w:val="00B24AD1"/>
    <w:rsid w:val="00B30016"/>
    <w:rsid w:val="00B33D72"/>
    <w:rsid w:val="00B3564C"/>
    <w:rsid w:val="00B41722"/>
    <w:rsid w:val="00B42065"/>
    <w:rsid w:val="00B47C9D"/>
    <w:rsid w:val="00B57A3A"/>
    <w:rsid w:val="00B6179C"/>
    <w:rsid w:val="00B67165"/>
    <w:rsid w:val="00B70075"/>
    <w:rsid w:val="00B7070F"/>
    <w:rsid w:val="00B7445E"/>
    <w:rsid w:val="00B90647"/>
    <w:rsid w:val="00B92346"/>
    <w:rsid w:val="00B95790"/>
    <w:rsid w:val="00B963CF"/>
    <w:rsid w:val="00B96586"/>
    <w:rsid w:val="00B96640"/>
    <w:rsid w:val="00BA4A09"/>
    <w:rsid w:val="00BA59AA"/>
    <w:rsid w:val="00BA6AB3"/>
    <w:rsid w:val="00BC0832"/>
    <w:rsid w:val="00BC1EC9"/>
    <w:rsid w:val="00BC2568"/>
    <w:rsid w:val="00BD1293"/>
    <w:rsid w:val="00BD7B70"/>
    <w:rsid w:val="00BE1677"/>
    <w:rsid w:val="00BE51F5"/>
    <w:rsid w:val="00BE74D2"/>
    <w:rsid w:val="00BF4385"/>
    <w:rsid w:val="00BF5906"/>
    <w:rsid w:val="00C0090C"/>
    <w:rsid w:val="00C00AE6"/>
    <w:rsid w:val="00C0394E"/>
    <w:rsid w:val="00C12726"/>
    <w:rsid w:val="00C12C94"/>
    <w:rsid w:val="00C215CD"/>
    <w:rsid w:val="00C22FEF"/>
    <w:rsid w:val="00C26370"/>
    <w:rsid w:val="00C3079D"/>
    <w:rsid w:val="00C31D09"/>
    <w:rsid w:val="00C33121"/>
    <w:rsid w:val="00C349C5"/>
    <w:rsid w:val="00C35E15"/>
    <w:rsid w:val="00C36432"/>
    <w:rsid w:val="00C43092"/>
    <w:rsid w:val="00C560F3"/>
    <w:rsid w:val="00C5651A"/>
    <w:rsid w:val="00C61E82"/>
    <w:rsid w:val="00C6264D"/>
    <w:rsid w:val="00C6676E"/>
    <w:rsid w:val="00C6692F"/>
    <w:rsid w:val="00C66993"/>
    <w:rsid w:val="00C721A9"/>
    <w:rsid w:val="00C738BE"/>
    <w:rsid w:val="00C80204"/>
    <w:rsid w:val="00C831D5"/>
    <w:rsid w:val="00C86CB7"/>
    <w:rsid w:val="00C87BED"/>
    <w:rsid w:val="00C91F0A"/>
    <w:rsid w:val="00C92316"/>
    <w:rsid w:val="00C931BB"/>
    <w:rsid w:val="00CA2525"/>
    <w:rsid w:val="00CA4B94"/>
    <w:rsid w:val="00CB31A7"/>
    <w:rsid w:val="00CB3A97"/>
    <w:rsid w:val="00CB59E6"/>
    <w:rsid w:val="00CB60C8"/>
    <w:rsid w:val="00CC3B98"/>
    <w:rsid w:val="00CD3277"/>
    <w:rsid w:val="00CD7D4F"/>
    <w:rsid w:val="00CF2372"/>
    <w:rsid w:val="00CF60F3"/>
    <w:rsid w:val="00CF6D9E"/>
    <w:rsid w:val="00D03293"/>
    <w:rsid w:val="00D04742"/>
    <w:rsid w:val="00D04F24"/>
    <w:rsid w:val="00D06F84"/>
    <w:rsid w:val="00D10613"/>
    <w:rsid w:val="00D120FF"/>
    <w:rsid w:val="00D153B1"/>
    <w:rsid w:val="00D177E3"/>
    <w:rsid w:val="00D20474"/>
    <w:rsid w:val="00D207F4"/>
    <w:rsid w:val="00D25E43"/>
    <w:rsid w:val="00D277CC"/>
    <w:rsid w:val="00D36463"/>
    <w:rsid w:val="00D40D6D"/>
    <w:rsid w:val="00D42DBA"/>
    <w:rsid w:val="00D457B5"/>
    <w:rsid w:val="00D5009C"/>
    <w:rsid w:val="00D524D5"/>
    <w:rsid w:val="00D641F0"/>
    <w:rsid w:val="00D73AD9"/>
    <w:rsid w:val="00D807CD"/>
    <w:rsid w:val="00D83E16"/>
    <w:rsid w:val="00D85D29"/>
    <w:rsid w:val="00D86887"/>
    <w:rsid w:val="00D97B13"/>
    <w:rsid w:val="00DA41DD"/>
    <w:rsid w:val="00DA4207"/>
    <w:rsid w:val="00DB2578"/>
    <w:rsid w:val="00DB3831"/>
    <w:rsid w:val="00DB67B2"/>
    <w:rsid w:val="00DB6C34"/>
    <w:rsid w:val="00DC1A0D"/>
    <w:rsid w:val="00DC2B32"/>
    <w:rsid w:val="00DC7122"/>
    <w:rsid w:val="00DD3815"/>
    <w:rsid w:val="00DD6E1B"/>
    <w:rsid w:val="00DD7F42"/>
    <w:rsid w:val="00DE2E7C"/>
    <w:rsid w:val="00DE31C2"/>
    <w:rsid w:val="00DE394B"/>
    <w:rsid w:val="00DE39E2"/>
    <w:rsid w:val="00DF52B3"/>
    <w:rsid w:val="00E01D30"/>
    <w:rsid w:val="00E06499"/>
    <w:rsid w:val="00E1291F"/>
    <w:rsid w:val="00E14B14"/>
    <w:rsid w:val="00E20069"/>
    <w:rsid w:val="00E22189"/>
    <w:rsid w:val="00E23373"/>
    <w:rsid w:val="00E32BDF"/>
    <w:rsid w:val="00E32DBD"/>
    <w:rsid w:val="00E35570"/>
    <w:rsid w:val="00E40E81"/>
    <w:rsid w:val="00E41FAB"/>
    <w:rsid w:val="00E4655D"/>
    <w:rsid w:val="00E53C74"/>
    <w:rsid w:val="00E54140"/>
    <w:rsid w:val="00E55BC6"/>
    <w:rsid w:val="00E57DDD"/>
    <w:rsid w:val="00E615F1"/>
    <w:rsid w:val="00E67B69"/>
    <w:rsid w:val="00E72794"/>
    <w:rsid w:val="00E73610"/>
    <w:rsid w:val="00E7499D"/>
    <w:rsid w:val="00E77A7E"/>
    <w:rsid w:val="00E87220"/>
    <w:rsid w:val="00E9007B"/>
    <w:rsid w:val="00E928C9"/>
    <w:rsid w:val="00E93459"/>
    <w:rsid w:val="00E9399D"/>
    <w:rsid w:val="00E9514D"/>
    <w:rsid w:val="00E97C0F"/>
    <w:rsid w:val="00EA139E"/>
    <w:rsid w:val="00EA15AF"/>
    <w:rsid w:val="00EA33EB"/>
    <w:rsid w:val="00EA5531"/>
    <w:rsid w:val="00EA5BF4"/>
    <w:rsid w:val="00EA7BD4"/>
    <w:rsid w:val="00EB1786"/>
    <w:rsid w:val="00EB6024"/>
    <w:rsid w:val="00ED04A8"/>
    <w:rsid w:val="00ED3674"/>
    <w:rsid w:val="00ED40BC"/>
    <w:rsid w:val="00ED795A"/>
    <w:rsid w:val="00ED7DE3"/>
    <w:rsid w:val="00EE17BD"/>
    <w:rsid w:val="00EE1A88"/>
    <w:rsid w:val="00EE6844"/>
    <w:rsid w:val="00EF4430"/>
    <w:rsid w:val="00F01071"/>
    <w:rsid w:val="00F02EDD"/>
    <w:rsid w:val="00F06051"/>
    <w:rsid w:val="00F11D9A"/>
    <w:rsid w:val="00F13987"/>
    <w:rsid w:val="00F13E42"/>
    <w:rsid w:val="00F239A7"/>
    <w:rsid w:val="00F2470B"/>
    <w:rsid w:val="00F252DA"/>
    <w:rsid w:val="00F27812"/>
    <w:rsid w:val="00F30CC7"/>
    <w:rsid w:val="00F33776"/>
    <w:rsid w:val="00F337EE"/>
    <w:rsid w:val="00F33F21"/>
    <w:rsid w:val="00F3513B"/>
    <w:rsid w:val="00F366CD"/>
    <w:rsid w:val="00F40244"/>
    <w:rsid w:val="00F4219D"/>
    <w:rsid w:val="00F424CD"/>
    <w:rsid w:val="00F464B3"/>
    <w:rsid w:val="00F46784"/>
    <w:rsid w:val="00F5093D"/>
    <w:rsid w:val="00F52BCB"/>
    <w:rsid w:val="00F52C97"/>
    <w:rsid w:val="00F551BD"/>
    <w:rsid w:val="00F648BF"/>
    <w:rsid w:val="00F65222"/>
    <w:rsid w:val="00F661AF"/>
    <w:rsid w:val="00F6799B"/>
    <w:rsid w:val="00F71630"/>
    <w:rsid w:val="00F717B5"/>
    <w:rsid w:val="00F863CA"/>
    <w:rsid w:val="00F9208E"/>
    <w:rsid w:val="00F93495"/>
    <w:rsid w:val="00F97F81"/>
    <w:rsid w:val="00FA507B"/>
    <w:rsid w:val="00FA66B5"/>
    <w:rsid w:val="00FB2951"/>
    <w:rsid w:val="00FB2EBB"/>
    <w:rsid w:val="00FB3739"/>
    <w:rsid w:val="00FB3A89"/>
    <w:rsid w:val="00FB516F"/>
    <w:rsid w:val="00FC13F2"/>
    <w:rsid w:val="00FC3606"/>
    <w:rsid w:val="00FC3B41"/>
    <w:rsid w:val="00FC42EB"/>
    <w:rsid w:val="00FC7E06"/>
    <w:rsid w:val="00FD5966"/>
    <w:rsid w:val="00FE7AC3"/>
    <w:rsid w:val="00FF110A"/>
    <w:rsid w:val="00FF40DA"/>
    <w:rsid w:val="00FF41B2"/>
    <w:rsid w:val="00FF6757"/>
    <w:rsid w:val="00FF774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F004DF"/>
  <w15:docId w15:val="{8E445E28-2360-C141-8191-3CF4FDF74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5" w:unhideWhenUsed="1" w:qFormat="1"/>
    <w:lsdException w:name="heading 4" w:semiHidden="1" w:uiPriority="15" w:unhideWhenUsed="1" w:qFormat="1"/>
    <w:lsdException w:name="heading 5" w:semiHidden="1" w:uiPriority="9" w:unhideWhenUsed="1" w:qFormat="1"/>
    <w:lsdException w:name="heading 6" w:semiHidden="1" w:uiPriority="9" w:unhideWhenUsed="1" w:qFormat="1"/>
    <w:lsdException w:name="heading 7" w:semiHidden="1" w:uiPriority="15" w:unhideWhenUsed="1" w:qFormat="1"/>
    <w:lsdException w:name="heading 8" w:semiHidden="1" w:uiPriority="15" w:unhideWhenUsed="1" w:qFormat="1"/>
    <w:lsdException w:name="heading 9" w:semiHidden="1" w:uiPriority="15"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sid w:val="00B24AD1"/>
    <w:pPr>
      <w:spacing w:after="0" w:line="480" w:lineRule="auto"/>
    </w:pPr>
    <w:rPr>
      <w:rFonts w:ascii="Times New Roman" w:eastAsia="Times New Roman" w:hAnsi="Times New Roman" w:cs="Times New Roman"/>
      <w:sz w:val="24"/>
      <w:szCs w:val="24"/>
      <w:lang w:val="en-US"/>
    </w:rPr>
  </w:style>
  <w:style w:type="paragraph" w:styleId="Titolo1">
    <w:name w:val="heading 1"/>
    <w:basedOn w:val="Normale"/>
    <w:next w:val="Normale"/>
    <w:link w:val="Titolo1Carattere"/>
    <w:uiPriority w:val="9"/>
    <w:qFormat/>
    <w:rsid w:val="00B24AD1"/>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itolo2">
    <w:name w:val="heading 2"/>
    <w:basedOn w:val="Normale"/>
    <w:next w:val="Normale"/>
    <w:link w:val="Titolo2Carattere"/>
    <w:uiPriority w:val="9"/>
    <w:semiHidden/>
    <w:qFormat/>
    <w:rsid w:val="00B24AD1"/>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itolo3">
    <w:name w:val="heading 3"/>
    <w:basedOn w:val="Normale"/>
    <w:next w:val="Normale"/>
    <w:link w:val="Titolo3Carattere"/>
    <w:uiPriority w:val="15"/>
    <w:semiHidden/>
    <w:qFormat/>
    <w:rsid w:val="00B24AD1"/>
    <w:pPr>
      <w:keepNext/>
      <w:spacing w:before="480" w:after="120" w:line="360" w:lineRule="auto"/>
      <w:outlineLvl w:val="2"/>
    </w:pPr>
    <w:rPr>
      <w:rFonts w:ascii="Cambria" w:hAnsi="Cambria"/>
      <w:b/>
      <w:bCs/>
      <w:i/>
      <w:color w:val="800080"/>
      <w:szCs w:val="26"/>
    </w:rPr>
  </w:style>
  <w:style w:type="paragraph" w:styleId="Titolo4">
    <w:name w:val="heading 4"/>
    <w:basedOn w:val="Normale"/>
    <w:next w:val="Normale"/>
    <w:link w:val="Titolo4Carattere"/>
    <w:uiPriority w:val="15"/>
    <w:semiHidden/>
    <w:qFormat/>
    <w:rsid w:val="00B24AD1"/>
    <w:pPr>
      <w:keepNext/>
      <w:spacing w:before="360" w:after="120" w:line="360" w:lineRule="auto"/>
      <w:outlineLvl w:val="3"/>
    </w:pPr>
    <w:rPr>
      <w:rFonts w:ascii="Cambria" w:hAnsi="Cambria"/>
      <w:bCs/>
      <w:smallCaps/>
      <w:color w:val="FF6600"/>
      <w:szCs w:val="28"/>
    </w:rPr>
  </w:style>
  <w:style w:type="paragraph" w:styleId="Titolo5">
    <w:name w:val="heading 5"/>
    <w:basedOn w:val="Normale"/>
    <w:next w:val="Normale"/>
    <w:link w:val="Titolo5Carattere"/>
    <w:uiPriority w:val="9"/>
    <w:semiHidden/>
    <w:qFormat/>
    <w:rsid w:val="00B24AD1"/>
    <w:pPr>
      <w:keepNext/>
      <w:keepLines/>
      <w:spacing w:before="200"/>
      <w:outlineLvl w:val="4"/>
    </w:pPr>
    <w:rPr>
      <w:rFonts w:asciiTheme="majorHAnsi" w:eastAsiaTheme="majorEastAsia" w:hAnsiTheme="majorHAnsi" w:cstheme="majorBidi"/>
      <w:color w:val="1F4D78" w:themeColor="accent1" w:themeShade="7F"/>
    </w:rPr>
  </w:style>
  <w:style w:type="paragraph" w:styleId="Titolo6">
    <w:name w:val="heading 6"/>
    <w:basedOn w:val="Normale"/>
    <w:next w:val="Normale"/>
    <w:link w:val="Titolo6Carattere"/>
    <w:uiPriority w:val="9"/>
    <w:semiHidden/>
    <w:qFormat/>
    <w:rsid w:val="00B24AD1"/>
    <w:pPr>
      <w:keepNext/>
      <w:keepLines/>
      <w:spacing w:before="200"/>
      <w:outlineLvl w:val="5"/>
    </w:pPr>
    <w:rPr>
      <w:rFonts w:asciiTheme="majorHAnsi" w:eastAsiaTheme="majorEastAsia" w:hAnsiTheme="majorHAnsi" w:cstheme="majorBidi"/>
      <w:i/>
      <w:iCs/>
      <w:color w:val="1F4D78" w:themeColor="accent1" w:themeShade="7F"/>
    </w:rPr>
  </w:style>
  <w:style w:type="paragraph" w:styleId="Titolo7">
    <w:name w:val="heading 7"/>
    <w:basedOn w:val="Normale"/>
    <w:next w:val="Normale"/>
    <w:link w:val="Titolo7Carattere"/>
    <w:uiPriority w:val="15"/>
    <w:semiHidden/>
    <w:qFormat/>
    <w:rsid w:val="00B24AD1"/>
    <w:pPr>
      <w:numPr>
        <w:ilvl w:val="6"/>
        <w:numId w:val="1"/>
      </w:numPr>
      <w:spacing w:before="240" w:after="60"/>
      <w:outlineLvl w:val="6"/>
    </w:pPr>
    <w:rPr>
      <w:rFonts w:ascii="Calibri" w:hAnsi="Calibri"/>
    </w:rPr>
  </w:style>
  <w:style w:type="paragraph" w:styleId="Titolo8">
    <w:name w:val="heading 8"/>
    <w:basedOn w:val="Normale"/>
    <w:next w:val="Normale"/>
    <w:link w:val="Titolo8Carattere"/>
    <w:uiPriority w:val="15"/>
    <w:semiHidden/>
    <w:qFormat/>
    <w:rsid w:val="00B24AD1"/>
    <w:pPr>
      <w:numPr>
        <w:ilvl w:val="7"/>
        <w:numId w:val="1"/>
      </w:numPr>
      <w:spacing w:before="240" w:after="60"/>
      <w:outlineLvl w:val="7"/>
    </w:pPr>
    <w:rPr>
      <w:rFonts w:ascii="Calibri" w:hAnsi="Calibri"/>
      <w:i/>
      <w:iCs/>
    </w:rPr>
  </w:style>
  <w:style w:type="paragraph" w:styleId="Titolo9">
    <w:name w:val="heading 9"/>
    <w:basedOn w:val="Normale"/>
    <w:next w:val="Normale"/>
    <w:link w:val="Titolo9Carattere"/>
    <w:uiPriority w:val="15"/>
    <w:semiHidden/>
    <w:qFormat/>
    <w:rsid w:val="00B24AD1"/>
    <w:pPr>
      <w:numPr>
        <w:ilvl w:val="8"/>
        <w:numId w:val="1"/>
      </w:numPr>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24AD1"/>
    <w:rPr>
      <w:rFonts w:asciiTheme="majorHAnsi" w:eastAsiaTheme="majorEastAsia" w:hAnsiTheme="majorHAnsi" w:cstheme="majorBidi"/>
      <w:b/>
      <w:bCs/>
      <w:color w:val="2E74B5" w:themeColor="accent1" w:themeShade="BF"/>
      <w:sz w:val="28"/>
      <w:szCs w:val="28"/>
      <w:lang w:val="en-US"/>
    </w:rPr>
  </w:style>
  <w:style w:type="paragraph" w:styleId="Paragrafoelenco">
    <w:name w:val="List Paragraph"/>
    <w:basedOn w:val="Normale"/>
    <w:uiPriority w:val="34"/>
    <w:qFormat/>
    <w:rsid w:val="00B24AD1"/>
    <w:pPr>
      <w:ind w:left="720"/>
      <w:contextualSpacing/>
    </w:pPr>
  </w:style>
  <w:style w:type="table" w:styleId="Grigliatabella">
    <w:name w:val="Table Grid"/>
    <w:basedOn w:val="Tabellanormale"/>
    <w:uiPriority w:val="59"/>
    <w:rsid w:val="00B24AD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rsid w:val="00B24AD1"/>
    <w:pPr>
      <w:spacing w:after="240"/>
    </w:pPr>
    <w:rPr>
      <w:sz w:val="18"/>
      <w:szCs w:val="20"/>
    </w:rPr>
  </w:style>
  <w:style w:type="character" w:customStyle="1" w:styleId="TestonotaapidipaginaCarattere">
    <w:name w:val="Testo nota a piè di pagina Carattere"/>
    <w:basedOn w:val="Carpredefinitoparagrafo"/>
    <w:link w:val="Testonotaapidipagina"/>
    <w:uiPriority w:val="99"/>
    <w:semiHidden/>
    <w:rsid w:val="00B24AD1"/>
    <w:rPr>
      <w:rFonts w:ascii="Times New Roman" w:eastAsia="Times New Roman" w:hAnsi="Times New Roman" w:cs="Times New Roman"/>
      <w:sz w:val="18"/>
      <w:szCs w:val="20"/>
      <w:lang w:val="en-US"/>
    </w:rPr>
  </w:style>
  <w:style w:type="character" w:styleId="Rimandonotaapidipagina">
    <w:name w:val="footnote reference"/>
    <w:uiPriority w:val="99"/>
    <w:semiHidden/>
    <w:rsid w:val="00B24AD1"/>
    <w:rPr>
      <w:vertAlign w:val="superscript"/>
    </w:rPr>
  </w:style>
  <w:style w:type="character" w:styleId="Collegamentoipertestuale">
    <w:name w:val="Hyperlink"/>
    <w:basedOn w:val="Carpredefinitoparagrafo"/>
    <w:uiPriority w:val="99"/>
    <w:unhideWhenUsed/>
    <w:rsid w:val="00B24AD1"/>
    <w:rPr>
      <w:color w:val="0563C1" w:themeColor="hyperlink"/>
      <w:u w:val="single"/>
    </w:rPr>
  </w:style>
  <w:style w:type="paragraph" w:styleId="Intestazione">
    <w:name w:val="header"/>
    <w:basedOn w:val="Normale"/>
    <w:link w:val="IntestazioneCarattere"/>
    <w:uiPriority w:val="99"/>
    <w:rsid w:val="00B24AD1"/>
    <w:pPr>
      <w:tabs>
        <w:tab w:val="center" w:pos="4680"/>
        <w:tab w:val="right" w:pos="9360"/>
      </w:tabs>
      <w:spacing w:line="240" w:lineRule="auto"/>
    </w:pPr>
  </w:style>
  <w:style w:type="character" w:customStyle="1" w:styleId="IntestazioneCarattere">
    <w:name w:val="Intestazione Carattere"/>
    <w:basedOn w:val="Carpredefinitoparagrafo"/>
    <w:link w:val="Intestazione"/>
    <w:uiPriority w:val="99"/>
    <w:rsid w:val="00B24AD1"/>
    <w:rPr>
      <w:rFonts w:ascii="Times New Roman" w:eastAsia="Times New Roman" w:hAnsi="Times New Roman" w:cs="Times New Roman"/>
      <w:sz w:val="24"/>
      <w:szCs w:val="24"/>
      <w:lang w:val="en-US"/>
    </w:rPr>
  </w:style>
  <w:style w:type="paragraph" w:styleId="Pidipagina">
    <w:name w:val="footer"/>
    <w:basedOn w:val="Normale"/>
    <w:link w:val="PidipaginaCarattere"/>
    <w:uiPriority w:val="99"/>
    <w:rsid w:val="00B24AD1"/>
    <w:pPr>
      <w:tabs>
        <w:tab w:val="center" w:pos="4680"/>
        <w:tab w:val="right" w:pos="9360"/>
      </w:tabs>
      <w:spacing w:line="240" w:lineRule="auto"/>
    </w:pPr>
  </w:style>
  <w:style w:type="character" w:customStyle="1" w:styleId="PidipaginaCarattere">
    <w:name w:val="Piè di pagina Carattere"/>
    <w:basedOn w:val="Carpredefinitoparagrafo"/>
    <w:link w:val="Pidipagina"/>
    <w:uiPriority w:val="99"/>
    <w:rsid w:val="00B24AD1"/>
    <w:rPr>
      <w:rFonts w:ascii="Times New Roman" w:eastAsia="Times New Roman" w:hAnsi="Times New Roman" w:cs="Times New Roman"/>
      <w:sz w:val="24"/>
      <w:szCs w:val="24"/>
      <w:lang w:val="en-US"/>
    </w:rPr>
  </w:style>
  <w:style w:type="paragraph" w:styleId="Testofumetto">
    <w:name w:val="Balloon Text"/>
    <w:basedOn w:val="Normale"/>
    <w:link w:val="TestofumettoCarattere"/>
    <w:uiPriority w:val="99"/>
    <w:semiHidden/>
    <w:unhideWhenUsed/>
    <w:rsid w:val="00B24AD1"/>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24AD1"/>
    <w:rPr>
      <w:rFonts w:ascii="Tahoma" w:eastAsia="Times New Roman" w:hAnsi="Tahoma" w:cs="Tahoma"/>
      <w:sz w:val="16"/>
      <w:szCs w:val="16"/>
      <w:lang w:val="en-US"/>
    </w:rPr>
  </w:style>
  <w:style w:type="paragraph" w:styleId="Nessunaspaziatura">
    <w:name w:val="No Spacing"/>
    <w:uiPriority w:val="1"/>
    <w:qFormat/>
    <w:rsid w:val="00B24AD1"/>
    <w:pPr>
      <w:spacing w:after="0" w:line="240" w:lineRule="auto"/>
    </w:pPr>
    <w:rPr>
      <w:rFonts w:ascii="Times New Roman" w:eastAsia="Times New Roman" w:hAnsi="Times New Roman" w:cs="Times New Roman"/>
      <w:sz w:val="24"/>
      <w:szCs w:val="24"/>
      <w:lang w:val="en-US"/>
    </w:rPr>
  </w:style>
  <w:style w:type="character" w:styleId="Enfasicorsivo">
    <w:name w:val="Emphasis"/>
    <w:basedOn w:val="Carpredefinitoparagrafo"/>
    <w:uiPriority w:val="20"/>
    <w:qFormat/>
    <w:rsid w:val="00B24AD1"/>
    <w:rPr>
      <w:i/>
      <w:iCs/>
    </w:rPr>
  </w:style>
  <w:style w:type="paragraph" w:styleId="NormaleWeb">
    <w:name w:val="Normal (Web)"/>
    <w:basedOn w:val="Normale"/>
    <w:uiPriority w:val="99"/>
    <w:semiHidden/>
    <w:unhideWhenUsed/>
    <w:rsid w:val="00B24AD1"/>
  </w:style>
  <w:style w:type="character" w:styleId="Testosegnaposto">
    <w:name w:val="Placeholder Text"/>
    <w:basedOn w:val="Carpredefinitoparagrafo"/>
    <w:uiPriority w:val="99"/>
    <w:semiHidden/>
    <w:rsid w:val="00B24AD1"/>
    <w:rPr>
      <w:color w:val="808080"/>
    </w:rPr>
  </w:style>
  <w:style w:type="character" w:customStyle="1" w:styleId="Titolo2Carattere">
    <w:name w:val="Titolo 2 Carattere"/>
    <w:basedOn w:val="Carpredefinitoparagrafo"/>
    <w:link w:val="Titolo2"/>
    <w:uiPriority w:val="9"/>
    <w:semiHidden/>
    <w:rsid w:val="00B24AD1"/>
    <w:rPr>
      <w:rFonts w:asciiTheme="majorHAnsi" w:eastAsiaTheme="majorEastAsia" w:hAnsiTheme="majorHAnsi" w:cstheme="majorBidi"/>
      <w:b/>
      <w:bCs/>
      <w:color w:val="5B9BD5" w:themeColor="accent1"/>
      <w:sz w:val="26"/>
      <w:szCs w:val="26"/>
      <w:lang w:val="en-US"/>
    </w:rPr>
  </w:style>
  <w:style w:type="character" w:customStyle="1" w:styleId="Titolo3Carattere">
    <w:name w:val="Titolo 3 Carattere"/>
    <w:basedOn w:val="Carpredefinitoparagrafo"/>
    <w:link w:val="Titolo3"/>
    <w:uiPriority w:val="15"/>
    <w:semiHidden/>
    <w:rsid w:val="00B24AD1"/>
    <w:rPr>
      <w:rFonts w:ascii="Cambria" w:eastAsia="Times New Roman" w:hAnsi="Cambria" w:cs="Times New Roman"/>
      <w:b/>
      <w:bCs/>
      <w:i/>
      <w:color w:val="800080"/>
      <w:sz w:val="24"/>
      <w:szCs w:val="26"/>
    </w:rPr>
  </w:style>
  <w:style w:type="character" w:customStyle="1" w:styleId="Titolo4Carattere">
    <w:name w:val="Titolo 4 Carattere"/>
    <w:basedOn w:val="Carpredefinitoparagrafo"/>
    <w:link w:val="Titolo4"/>
    <w:uiPriority w:val="15"/>
    <w:semiHidden/>
    <w:rsid w:val="00B24AD1"/>
    <w:rPr>
      <w:rFonts w:ascii="Cambria" w:eastAsia="Times New Roman" w:hAnsi="Cambria" w:cs="Times New Roman"/>
      <w:bCs/>
      <w:smallCaps/>
      <w:color w:val="FF6600"/>
      <w:sz w:val="24"/>
      <w:szCs w:val="28"/>
    </w:rPr>
  </w:style>
  <w:style w:type="character" w:customStyle="1" w:styleId="Titolo5Carattere">
    <w:name w:val="Titolo 5 Carattere"/>
    <w:basedOn w:val="Carpredefinitoparagrafo"/>
    <w:link w:val="Titolo5"/>
    <w:uiPriority w:val="9"/>
    <w:semiHidden/>
    <w:rsid w:val="00B24AD1"/>
    <w:rPr>
      <w:rFonts w:asciiTheme="majorHAnsi" w:eastAsiaTheme="majorEastAsia" w:hAnsiTheme="majorHAnsi" w:cstheme="majorBidi"/>
      <w:color w:val="1F4D78" w:themeColor="accent1" w:themeShade="7F"/>
      <w:sz w:val="24"/>
      <w:szCs w:val="24"/>
      <w:lang w:val="en-US"/>
    </w:rPr>
  </w:style>
  <w:style w:type="character" w:customStyle="1" w:styleId="Titolo6Carattere">
    <w:name w:val="Titolo 6 Carattere"/>
    <w:basedOn w:val="Carpredefinitoparagrafo"/>
    <w:link w:val="Titolo6"/>
    <w:uiPriority w:val="9"/>
    <w:semiHidden/>
    <w:rsid w:val="00B24AD1"/>
    <w:rPr>
      <w:rFonts w:asciiTheme="majorHAnsi" w:eastAsiaTheme="majorEastAsia" w:hAnsiTheme="majorHAnsi" w:cstheme="majorBidi"/>
      <w:i/>
      <w:iCs/>
      <w:color w:val="1F4D78" w:themeColor="accent1" w:themeShade="7F"/>
      <w:sz w:val="24"/>
      <w:szCs w:val="24"/>
      <w:lang w:val="en-US"/>
    </w:rPr>
  </w:style>
  <w:style w:type="character" w:customStyle="1" w:styleId="Titolo7Carattere">
    <w:name w:val="Titolo 7 Carattere"/>
    <w:basedOn w:val="Carpredefinitoparagrafo"/>
    <w:link w:val="Titolo7"/>
    <w:uiPriority w:val="15"/>
    <w:semiHidden/>
    <w:rsid w:val="00B24AD1"/>
    <w:rPr>
      <w:rFonts w:ascii="Calibri" w:eastAsia="Times New Roman" w:hAnsi="Calibri" w:cs="Times New Roman"/>
      <w:sz w:val="24"/>
      <w:szCs w:val="24"/>
    </w:rPr>
  </w:style>
  <w:style w:type="character" w:customStyle="1" w:styleId="Titolo8Carattere">
    <w:name w:val="Titolo 8 Carattere"/>
    <w:basedOn w:val="Carpredefinitoparagrafo"/>
    <w:link w:val="Titolo8"/>
    <w:uiPriority w:val="15"/>
    <w:semiHidden/>
    <w:rsid w:val="00B24AD1"/>
    <w:rPr>
      <w:rFonts w:ascii="Calibri" w:eastAsia="Times New Roman" w:hAnsi="Calibri" w:cs="Times New Roman"/>
      <w:i/>
      <w:iCs/>
      <w:sz w:val="24"/>
      <w:szCs w:val="24"/>
    </w:rPr>
  </w:style>
  <w:style w:type="character" w:customStyle="1" w:styleId="Titolo9Carattere">
    <w:name w:val="Titolo 9 Carattere"/>
    <w:basedOn w:val="Carpredefinitoparagrafo"/>
    <w:link w:val="Titolo9"/>
    <w:uiPriority w:val="15"/>
    <w:semiHidden/>
    <w:rsid w:val="00B24AD1"/>
    <w:rPr>
      <w:rFonts w:ascii="Cambria" w:eastAsia="Times New Roman" w:hAnsi="Cambria" w:cs="Times New Roman"/>
    </w:rPr>
  </w:style>
  <w:style w:type="paragraph" w:customStyle="1" w:styleId="BookAuthorship">
    <w:name w:val="BookAuthorship"/>
    <w:basedOn w:val="Normale"/>
    <w:uiPriority w:val="1"/>
    <w:rsid w:val="00B24AD1"/>
    <w:pPr>
      <w:spacing w:line="360" w:lineRule="auto"/>
    </w:pPr>
    <w:rPr>
      <w:color w:val="FF0000"/>
    </w:rPr>
  </w:style>
  <w:style w:type="paragraph" w:customStyle="1" w:styleId="DivisionBookCategory">
    <w:name w:val="Division/BookCategory"/>
    <w:basedOn w:val="Normale"/>
    <w:rsid w:val="00B24AD1"/>
    <w:pPr>
      <w:spacing w:line="360" w:lineRule="auto"/>
    </w:pPr>
    <w:rPr>
      <w:color w:val="FF0000"/>
    </w:rPr>
  </w:style>
  <w:style w:type="paragraph" w:customStyle="1" w:styleId="ManuscriptID">
    <w:name w:val="ManuscriptID"/>
    <w:basedOn w:val="Normale"/>
    <w:rsid w:val="00B24AD1"/>
    <w:pPr>
      <w:spacing w:line="360" w:lineRule="auto"/>
    </w:pPr>
    <w:rPr>
      <w:color w:val="FF0000"/>
    </w:rPr>
  </w:style>
  <w:style w:type="paragraph" w:customStyle="1" w:styleId="DocumentType">
    <w:name w:val="DocumentType"/>
    <w:basedOn w:val="Normale"/>
    <w:rsid w:val="00B24AD1"/>
    <w:pPr>
      <w:spacing w:line="360" w:lineRule="auto"/>
    </w:pPr>
    <w:rPr>
      <w:color w:val="FF0000"/>
    </w:rPr>
  </w:style>
  <w:style w:type="paragraph" w:customStyle="1" w:styleId="BookNameTitle">
    <w:name w:val="BookName/Title"/>
    <w:basedOn w:val="Normale"/>
    <w:rsid w:val="00B24AD1"/>
    <w:pPr>
      <w:spacing w:line="360" w:lineRule="auto"/>
    </w:pPr>
    <w:rPr>
      <w:color w:val="FF0000"/>
    </w:rPr>
  </w:style>
  <w:style w:type="paragraph" w:customStyle="1" w:styleId="Client">
    <w:name w:val="Client"/>
    <w:basedOn w:val="Normale"/>
    <w:rsid w:val="00B24AD1"/>
    <w:pPr>
      <w:spacing w:line="360" w:lineRule="auto"/>
    </w:pPr>
    <w:rPr>
      <w:color w:val="FF0000"/>
    </w:rPr>
  </w:style>
  <w:style w:type="paragraph" w:customStyle="1" w:styleId="BookType">
    <w:name w:val="BookType"/>
    <w:basedOn w:val="Normale"/>
    <w:qFormat/>
    <w:rsid w:val="00B24AD1"/>
    <w:pPr>
      <w:spacing w:line="360" w:lineRule="auto"/>
    </w:pPr>
    <w:rPr>
      <w:color w:val="FF0000"/>
    </w:rPr>
  </w:style>
  <w:style w:type="paragraph" w:customStyle="1" w:styleId="PartNumber">
    <w:name w:val="PartNumber"/>
    <w:basedOn w:val="Normale"/>
    <w:link w:val="PartNumberChar"/>
    <w:uiPriority w:val="1"/>
    <w:qFormat/>
    <w:rsid w:val="00B24AD1"/>
    <w:pPr>
      <w:spacing w:before="240" w:line="360" w:lineRule="auto"/>
    </w:pPr>
    <w:rPr>
      <w:color w:val="CC00CC"/>
      <w:sz w:val="48"/>
    </w:rPr>
  </w:style>
  <w:style w:type="character" w:customStyle="1" w:styleId="PartNumberChar">
    <w:name w:val="PartNumber Char"/>
    <w:link w:val="PartNumber"/>
    <w:uiPriority w:val="1"/>
    <w:rsid w:val="00B24AD1"/>
    <w:rPr>
      <w:rFonts w:ascii="Times New Roman" w:eastAsia="Times New Roman" w:hAnsi="Times New Roman" w:cs="Times New Roman"/>
      <w:color w:val="CC00CC"/>
      <w:sz w:val="48"/>
      <w:szCs w:val="24"/>
      <w:lang w:val="en-US"/>
    </w:rPr>
  </w:style>
  <w:style w:type="paragraph" w:customStyle="1" w:styleId="PartTitle">
    <w:name w:val="PartTitle"/>
    <w:basedOn w:val="Normale"/>
    <w:uiPriority w:val="1"/>
    <w:qFormat/>
    <w:rsid w:val="00B24AD1"/>
    <w:pPr>
      <w:spacing w:after="480" w:line="240" w:lineRule="auto"/>
    </w:pPr>
    <w:rPr>
      <w:color w:val="009900"/>
      <w:sz w:val="48"/>
    </w:rPr>
  </w:style>
  <w:style w:type="paragraph" w:customStyle="1" w:styleId="PartSubtitle">
    <w:name w:val="PartSubtitle"/>
    <w:basedOn w:val="PartTitle"/>
    <w:uiPriority w:val="1"/>
    <w:semiHidden/>
    <w:qFormat/>
    <w:rsid w:val="00B24AD1"/>
    <w:rPr>
      <w:color w:val="993366"/>
    </w:rPr>
  </w:style>
  <w:style w:type="paragraph" w:customStyle="1" w:styleId="ChapterTitle">
    <w:name w:val="ChapterTitle"/>
    <w:basedOn w:val="Normale"/>
    <w:uiPriority w:val="4"/>
    <w:rsid w:val="00B24AD1"/>
    <w:pPr>
      <w:spacing w:after="120" w:line="360" w:lineRule="auto"/>
      <w:outlineLvl w:val="0"/>
    </w:pPr>
    <w:rPr>
      <w:b/>
      <w:color w:val="00B050"/>
      <w:sz w:val="40"/>
    </w:rPr>
  </w:style>
  <w:style w:type="paragraph" w:customStyle="1" w:styleId="ChapterAuthor">
    <w:name w:val="ChapterAuthor"/>
    <w:basedOn w:val="Normale"/>
    <w:uiPriority w:val="5"/>
    <w:rsid w:val="00B24AD1"/>
    <w:rPr>
      <w:sz w:val="22"/>
    </w:rPr>
  </w:style>
  <w:style w:type="paragraph" w:customStyle="1" w:styleId="ChapAuthorAffiliation">
    <w:name w:val="ChapAuthorAffiliation"/>
    <w:basedOn w:val="Normale"/>
    <w:uiPriority w:val="6"/>
    <w:rsid w:val="00B24AD1"/>
    <w:pPr>
      <w:spacing w:after="240" w:line="360" w:lineRule="auto"/>
    </w:pPr>
    <w:rPr>
      <w:sz w:val="22"/>
    </w:rPr>
  </w:style>
  <w:style w:type="character" w:customStyle="1" w:styleId="PreserveCase">
    <w:name w:val="PreserveCase"/>
    <w:uiPriority w:val="15"/>
    <w:rsid w:val="00B24AD1"/>
    <w:rPr>
      <w:bdr w:val="none" w:sz="0" w:space="0" w:color="auto"/>
      <w:shd w:val="clear" w:color="auto" w:fill="FFCCFF"/>
    </w:rPr>
  </w:style>
  <w:style w:type="character" w:customStyle="1" w:styleId="PreserveStyle">
    <w:name w:val="PreserveStyle"/>
    <w:uiPriority w:val="15"/>
    <w:rsid w:val="00B24AD1"/>
    <w:rPr>
      <w:iCs/>
      <w:bdr w:val="none" w:sz="0" w:space="0" w:color="auto"/>
      <w:shd w:val="clear" w:color="auto" w:fill="99CCFF"/>
    </w:rPr>
  </w:style>
  <w:style w:type="paragraph" w:customStyle="1" w:styleId="ChapterSubtitle">
    <w:name w:val="ChapterSubtitle"/>
    <w:basedOn w:val="ChapterTitle"/>
    <w:uiPriority w:val="5"/>
    <w:qFormat/>
    <w:rsid w:val="00B24AD1"/>
    <w:rPr>
      <w:sz w:val="32"/>
    </w:rPr>
  </w:style>
  <w:style w:type="paragraph" w:customStyle="1" w:styleId="ChapTitleFN">
    <w:name w:val="ChapTitleFN"/>
    <w:basedOn w:val="Normale"/>
    <w:uiPriority w:val="5"/>
    <w:semiHidden/>
    <w:qFormat/>
    <w:rsid w:val="00B24AD1"/>
    <w:pPr>
      <w:spacing w:after="240"/>
    </w:pPr>
    <w:rPr>
      <w:sz w:val="18"/>
    </w:rPr>
  </w:style>
  <w:style w:type="paragraph" w:customStyle="1" w:styleId="ChapterNumber">
    <w:name w:val="ChapterNumber"/>
    <w:basedOn w:val="Normale"/>
    <w:link w:val="ChapterNumberChar"/>
    <w:uiPriority w:val="3"/>
    <w:qFormat/>
    <w:rsid w:val="00B24AD1"/>
    <w:pPr>
      <w:spacing w:line="360" w:lineRule="auto"/>
    </w:pPr>
    <w:rPr>
      <w:b/>
      <w:color w:val="C00000"/>
      <w:sz w:val="48"/>
    </w:rPr>
  </w:style>
  <w:style w:type="character" w:customStyle="1" w:styleId="ChapterNumberChar">
    <w:name w:val="ChapterNumber Char"/>
    <w:link w:val="ChapterNumber"/>
    <w:uiPriority w:val="3"/>
    <w:rsid w:val="00B24AD1"/>
    <w:rPr>
      <w:rFonts w:ascii="Times New Roman" w:eastAsia="Times New Roman" w:hAnsi="Times New Roman" w:cs="Times New Roman"/>
      <w:b/>
      <w:color w:val="C00000"/>
      <w:sz w:val="48"/>
      <w:szCs w:val="24"/>
      <w:lang w:val="en-US"/>
    </w:rPr>
  </w:style>
  <w:style w:type="paragraph" w:customStyle="1" w:styleId="SectionNumber">
    <w:name w:val="SectionNumber"/>
    <w:basedOn w:val="Normale"/>
    <w:link w:val="SectionNumberChar"/>
    <w:uiPriority w:val="1"/>
    <w:semiHidden/>
    <w:qFormat/>
    <w:rsid w:val="00B24AD1"/>
    <w:pPr>
      <w:spacing w:before="240" w:line="360" w:lineRule="auto"/>
    </w:pPr>
    <w:rPr>
      <w:caps/>
      <w:color w:val="CC00CC"/>
      <w:sz w:val="48"/>
    </w:rPr>
  </w:style>
  <w:style w:type="character" w:customStyle="1" w:styleId="SectionNumberChar">
    <w:name w:val="SectionNumber Char"/>
    <w:link w:val="SectionNumber"/>
    <w:uiPriority w:val="1"/>
    <w:semiHidden/>
    <w:rsid w:val="00B24AD1"/>
    <w:rPr>
      <w:rFonts w:ascii="Times New Roman" w:eastAsia="Times New Roman" w:hAnsi="Times New Roman" w:cs="Times New Roman"/>
      <w:caps/>
      <w:color w:val="CC00CC"/>
      <w:sz w:val="48"/>
      <w:szCs w:val="24"/>
      <w:lang w:val="en-US"/>
    </w:rPr>
  </w:style>
  <w:style w:type="paragraph" w:customStyle="1" w:styleId="SectionTitle">
    <w:name w:val="SectionTitle"/>
    <w:basedOn w:val="PartTitle"/>
    <w:uiPriority w:val="1"/>
    <w:semiHidden/>
    <w:qFormat/>
    <w:rsid w:val="00B24AD1"/>
    <w:rPr>
      <w:b/>
    </w:rPr>
  </w:style>
  <w:style w:type="paragraph" w:customStyle="1" w:styleId="UnitNumber">
    <w:name w:val="UnitNumber"/>
    <w:basedOn w:val="Normale"/>
    <w:link w:val="UnitNumberChar"/>
    <w:uiPriority w:val="1"/>
    <w:semiHidden/>
    <w:qFormat/>
    <w:rsid w:val="00B24AD1"/>
    <w:pPr>
      <w:spacing w:before="240" w:line="360" w:lineRule="auto"/>
    </w:pPr>
    <w:rPr>
      <w:b/>
      <w:caps/>
      <w:color w:val="CC00CC"/>
      <w:sz w:val="48"/>
    </w:rPr>
  </w:style>
  <w:style w:type="character" w:customStyle="1" w:styleId="UnitNumberChar">
    <w:name w:val="UnitNumber Char"/>
    <w:link w:val="UnitNumber"/>
    <w:uiPriority w:val="1"/>
    <w:semiHidden/>
    <w:rsid w:val="00B24AD1"/>
    <w:rPr>
      <w:rFonts w:ascii="Times New Roman" w:eastAsia="Times New Roman" w:hAnsi="Times New Roman" w:cs="Times New Roman"/>
      <w:b/>
      <w:caps/>
      <w:color w:val="CC00CC"/>
      <w:sz w:val="48"/>
      <w:szCs w:val="24"/>
      <w:lang w:val="en-US"/>
    </w:rPr>
  </w:style>
  <w:style w:type="paragraph" w:customStyle="1" w:styleId="UnitTitle">
    <w:name w:val="UnitTitle"/>
    <w:basedOn w:val="PartTitle"/>
    <w:uiPriority w:val="1"/>
    <w:semiHidden/>
    <w:qFormat/>
    <w:rsid w:val="00B24AD1"/>
  </w:style>
  <w:style w:type="paragraph" w:customStyle="1" w:styleId="GroupTitle">
    <w:name w:val="GroupTitle"/>
    <w:basedOn w:val="PartTitle"/>
    <w:uiPriority w:val="2"/>
    <w:semiHidden/>
    <w:qFormat/>
    <w:rsid w:val="00B24AD1"/>
    <w:rPr>
      <w:color w:val="993366"/>
    </w:rPr>
  </w:style>
  <w:style w:type="paragraph" w:customStyle="1" w:styleId="AbstractHeading">
    <w:name w:val="AbstractHeading"/>
    <w:basedOn w:val="Normale"/>
    <w:link w:val="AbstractHeadingChar"/>
    <w:uiPriority w:val="7"/>
    <w:rsid w:val="00B24AD1"/>
    <w:rPr>
      <w:b/>
    </w:rPr>
  </w:style>
  <w:style w:type="character" w:customStyle="1" w:styleId="AbstractHeadingChar">
    <w:name w:val="AbstractHeading Char"/>
    <w:link w:val="AbstractHeading"/>
    <w:uiPriority w:val="7"/>
    <w:rsid w:val="00B24AD1"/>
    <w:rPr>
      <w:rFonts w:ascii="Times New Roman" w:eastAsia="Times New Roman" w:hAnsi="Times New Roman" w:cs="Times New Roman"/>
      <w:b/>
      <w:sz w:val="24"/>
      <w:szCs w:val="24"/>
      <w:lang w:val="en-US"/>
    </w:rPr>
  </w:style>
  <w:style w:type="paragraph" w:customStyle="1" w:styleId="Abstract">
    <w:name w:val="Abstract"/>
    <w:basedOn w:val="Normale"/>
    <w:uiPriority w:val="7"/>
    <w:rsid w:val="00B24AD1"/>
    <w:pPr>
      <w:spacing w:after="240" w:line="240" w:lineRule="auto"/>
      <w:ind w:left="288" w:right="864"/>
      <w:jc w:val="both"/>
    </w:pPr>
    <w:rPr>
      <w:color w:val="993366"/>
      <w:sz w:val="22"/>
    </w:rPr>
  </w:style>
  <w:style w:type="paragraph" w:customStyle="1" w:styleId="ChapAcknowlHeading">
    <w:name w:val="ChapAcknowlHeading"/>
    <w:basedOn w:val="Normale"/>
    <w:link w:val="ChapAcknowlHeadingChar"/>
    <w:uiPriority w:val="6"/>
    <w:semiHidden/>
    <w:rsid w:val="00B24AD1"/>
    <w:rPr>
      <w:b/>
    </w:rPr>
  </w:style>
  <w:style w:type="character" w:customStyle="1" w:styleId="ChapAcknowlHeadingChar">
    <w:name w:val="ChapAcknowlHeading Char"/>
    <w:link w:val="ChapAcknowlHeading"/>
    <w:uiPriority w:val="6"/>
    <w:semiHidden/>
    <w:rsid w:val="00B24AD1"/>
    <w:rPr>
      <w:rFonts w:ascii="Times New Roman" w:eastAsia="Times New Roman" w:hAnsi="Times New Roman" w:cs="Times New Roman"/>
      <w:b/>
      <w:sz w:val="24"/>
      <w:szCs w:val="24"/>
      <w:lang w:val="en-US"/>
    </w:rPr>
  </w:style>
  <w:style w:type="paragraph" w:customStyle="1" w:styleId="DeclarationOfInterest">
    <w:name w:val="DeclarationOfInterest"/>
    <w:basedOn w:val="Normale"/>
    <w:autoRedefine/>
    <w:uiPriority w:val="6"/>
    <w:semiHidden/>
    <w:qFormat/>
    <w:rsid w:val="00B24AD1"/>
    <w:pPr>
      <w:spacing w:after="240" w:line="240" w:lineRule="auto"/>
    </w:pPr>
    <w:rPr>
      <w:sz w:val="20"/>
    </w:rPr>
  </w:style>
  <w:style w:type="paragraph" w:customStyle="1" w:styleId="AuthorBioHeading">
    <w:name w:val="AuthorBioHeading"/>
    <w:basedOn w:val="Normale"/>
    <w:link w:val="AuthorBioHeadingChar"/>
    <w:uiPriority w:val="6"/>
    <w:semiHidden/>
    <w:qFormat/>
    <w:rsid w:val="00B24AD1"/>
    <w:pPr>
      <w:spacing w:line="360" w:lineRule="auto"/>
    </w:pPr>
    <w:rPr>
      <w:rFonts w:ascii="Calibri" w:hAnsi="Calibri"/>
      <w:b/>
      <w:color w:val="003366"/>
    </w:rPr>
  </w:style>
  <w:style w:type="character" w:customStyle="1" w:styleId="AuthorBioHeadingChar">
    <w:name w:val="AuthorBioHeading Char"/>
    <w:link w:val="AuthorBioHeading"/>
    <w:uiPriority w:val="6"/>
    <w:semiHidden/>
    <w:rsid w:val="00B24AD1"/>
    <w:rPr>
      <w:rFonts w:ascii="Calibri" w:eastAsia="Times New Roman" w:hAnsi="Calibri" w:cs="Times New Roman"/>
      <w:b/>
      <w:color w:val="003366"/>
      <w:sz w:val="24"/>
      <w:szCs w:val="24"/>
      <w:lang w:val="en-US"/>
    </w:rPr>
  </w:style>
  <w:style w:type="paragraph" w:customStyle="1" w:styleId="ChapPartHeading">
    <w:name w:val="ChapPartHeading"/>
    <w:basedOn w:val="Normale"/>
    <w:uiPriority w:val="7"/>
    <w:semiHidden/>
    <w:qFormat/>
    <w:rsid w:val="00B24AD1"/>
    <w:pPr>
      <w:keepNext/>
      <w:spacing w:before="480" w:after="120" w:line="360" w:lineRule="auto"/>
      <w:outlineLvl w:val="0"/>
    </w:pPr>
    <w:rPr>
      <w:rFonts w:ascii="Cambria" w:hAnsi="Cambria" w:cs="Arial"/>
      <w:b/>
      <w:bCs/>
      <w:color w:val="0000FF"/>
      <w:kern w:val="32"/>
      <w:sz w:val="28"/>
      <w:szCs w:val="32"/>
    </w:rPr>
  </w:style>
  <w:style w:type="paragraph" w:customStyle="1" w:styleId="ChapterPart">
    <w:name w:val="ChapterPart"/>
    <w:basedOn w:val="Normale"/>
    <w:link w:val="ChapterPartChar"/>
    <w:uiPriority w:val="7"/>
    <w:semiHidden/>
    <w:qFormat/>
    <w:rsid w:val="00B24AD1"/>
    <w:pPr>
      <w:spacing w:before="240" w:line="360" w:lineRule="auto"/>
    </w:pPr>
    <w:rPr>
      <w:b/>
      <w:color w:val="C00000"/>
      <w:sz w:val="28"/>
    </w:rPr>
  </w:style>
  <w:style w:type="character" w:customStyle="1" w:styleId="ChapterPartChar">
    <w:name w:val="ChapterPart Char"/>
    <w:link w:val="ChapterPart"/>
    <w:uiPriority w:val="7"/>
    <w:semiHidden/>
    <w:rsid w:val="00B24AD1"/>
    <w:rPr>
      <w:rFonts w:ascii="Times New Roman" w:eastAsia="Times New Roman" w:hAnsi="Times New Roman" w:cs="Times New Roman"/>
      <w:b/>
      <w:color w:val="C00000"/>
      <w:sz w:val="28"/>
      <w:szCs w:val="24"/>
    </w:rPr>
  </w:style>
  <w:style w:type="paragraph" w:customStyle="1" w:styleId="ChapPartAuthor">
    <w:name w:val="ChapPartAuthor"/>
    <w:basedOn w:val="Normale"/>
    <w:uiPriority w:val="7"/>
    <w:semiHidden/>
    <w:qFormat/>
    <w:rsid w:val="00B24AD1"/>
    <w:rPr>
      <w:b/>
      <w:sz w:val="22"/>
    </w:rPr>
  </w:style>
  <w:style w:type="paragraph" w:customStyle="1" w:styleId="IntroTxt">
    <w:name w:val="IntroTxt"/>
    <w:basedOn w:val="Normale"/>
    <w:uiPriority w:val="13"/>
    <w:semiHidden/>
    <w:qFormat/>
    <w:rsid w:val="00B24AD1"/>
  </w:style>
  <w:style w:type="paragraph" w:customStyle="1" w:styleId="BulletList1">
    <w:name w:val="BulletList1"/>
    <w:basedOn w:val="Normale"/>
    <w:uiPriority w:val="14"/>
    <w:qFormat/>
    <w:rsid w:val="00B24AD1"/>
    <w:pPr>
      <w:numPr>
        <w:numId w:val="50"/>
      </w:numPr>
      <w:spacing w:line="360" w:lineRule="auto"/>
    </w:pPr>
  </w:style>
  <w:style w:type="paragraph" w:customStyle="1" w:styleId="BulletList2">
    <w:name w:val="BulletList2"/>
    <w:basedOn w:val="Normale"/>
    <w:uiPriority w:val="14"/>
    <w:qFormat/>
    <w:rsid w:val="00B24AD1"/>
    <w:pPr>
      <w:numPr>
        <w:numId w:val="51"/>
      </w:numPr>
      <w:spacing w:line="360" w:lineRule="auto"/>
    </w:pPr>
  </w:style>
  <w:style w:type="paragraph" w:customStyle="1" w:styleId="BulletList3">
    <w:name w:val="BulletList3"/>
    <w:basedOn w:val="Normale"/>
    <w:uiPriority w:val="14"/>
    <w:qFormat/>
    <w:rsid w:val="00B24AD1"/>
    <w:pPr>
      <w:numPr>
        <w:numId w:val="52"/>
      </w:numPr>
      <w:spacing w:line="360" w:lineRule="auto"/>
    </w:pPr>
  </w:style>
  <w:style w:type="paragraph" w:customStyle="1" w:styleId="BulletList4">
    <w:name w:val="BulletList4"/>
    <w:basedOn w:val="Normale"/>
    <w:uiPriority w:val="14"/>
    <w:semiHidden/>
    <w:qFormat/>
    <w:rsid w:val="00B24AD1"/>
    <w:pPr>
      <w:numPr>
        <w:numId w:val="53"/>
      </w:numPr>
      <w:spacing w:line="360" w:lineRule="auto"/>
      <w:ind w:left="1442"/>
    </w:pPr>
  </w:style>
  <w:style w:type="paragraph" w:customStyle="1" w:styleId="ChapOutHeading">
    <w:name w:val="ChapOutHeading"/>
    <w:basedOn w:val="Normale"/>
    <w:uiPriority w:val="8"/>
    <w:semiHidden/>
    <w:qFormat/>
    <w:rsid w:val="00B24AD1"/>
    <w:pPr>
      <w:spacing w:line="360" w:lineRule="auto"/>
      <w:outlineLvl w:val="4"/>
    </w:pPr>
    <w:rPr>
      <w:rFonts w:ascii="Calibri" w:hAnsi="Calibri"/>
      <w:b/>
      <w:color w:val="003366"/>
      <w:sz w:val="28"/>
    </w:rPr>
  </w:style>
  <w:style w:type="paragraph" w:customStyle="1" w:styleId="LearnObjHeading">
    <w:name w:val="LearnObjHeading"/>
    <w:basedOn w:val="Normale"/>
    <w:link w:val="LearnObjHeadingChar"/>
    <w:uiPriority w:val="9"/>
    <w:qFormat/>
    <w:rsid w:val="00B24AD1"/>
    <w:pPr>
      <w:spacing w:line="360" w:lineRule="auto"/>
      <w:outlineLvl w:val="3"/>
    </w:pPr>
    <w:rPr>
      <w:rFonts w:ascii="Calibri" w:hAnsi="Calibri"/>
      <w:b/>
      <w:caps/>
      <w:color w:val="FF0066"/>
      <w:sz w:val="28"/>
    </w:rPr>
  </w:style>
  <w:style w:type="character" w:customStyle="1" w:styleId="LearnObjHeadingChar">
    <w:name w:val="LearnObjHeading Char"/>
    <w:link w:val="LearnObjHeading"/>
    <w:uiPriority w:val="9"/>
    <w:rsid w:val="00B24AD1"/>
    <w:rPr>
      <w:rFonts w:ascii="Calibri" w:eastAsia="Times New Roman" w:hAnsi="Calibri" w:cs="Times New Roman"/>
      <w:b/>
      <w:caps/>
      <w:color w:val="FF0066"/>
      <w:sz w:val="28"/>
      <w:szCs w:val="24"/>
      <w:lang w:val="en-US"/>
    </w:rPr>
  </w:style>
  <w:style w:type="paragraph" w:customStyle="1" w:styleId="LearnObjStatement">
    <w:name w:val="LearnObjStatement"/>
    <w:basedOn w:val="Normale"/>
    <w:link w:val="LearnObjStatementChar"/>
    <w:uiPriority w:val="9"/>
    <w:qFormat/>
    <w:rsid w:val="00B24AD1"/>
    <w:pPr>
      <w:spacing w:line="360" w:lineRule="auto"/>
    </w:pPr>
    <w:rPr>
      <w:color w:val="C00000"/>
    </w:rPr>
  </w:style>
  <w:style w:type="character" w:customStyle="1" w:styleId="LearnObjStatementChar">
    <w:name w:val="LearnObjStatement Char"/>
    <w:link w:val="LearnObjStatement"/>
    <w:uiPriority w:val="9"/>
    <w:rsid w:val="00B24AD1"/>
    <w:rPr>
      <w:rFonts w:ascii="Times New Roman" w:eastAsia="Times New Roman" w:hAnsi="Times New Roman" w:cs="Times New Roman"/>
      <w:color w:val="C00000"/>
      <w:sz w:val="24"/>
      <w:szCs w:val="24"/>
      <w:lang w:val="en-US"/>
    </w:rPr>
  </w:style>
  <w:style w:type="paragraph" w:customStyle="1" w:styleId="KeyTermsHeading">
    <w:name w:val="KeyTermsHeading"/>
    <w:basedOn w:val="Normale"/>
    <w:uiPriority w:val="11"/>
    <w:qFormat/>
    <w:rsid w:val="00B24AD1"/>
    <w:pPr>
      <w:spacing w:before="360" w:line="360" w:lineRule="auto"/>
    </w:pPr>
    <w:rPr>
      <w:b/>
      <w:color w:val="CC0066"/>
    </w:rPr>
  </w:style>
  <w:style w:type="paragraph" w:customStyle="1" w:styleId="KeyTerm">
    <w:name w:val="KeyTerm"/>
    <w:basedOn w:val="Normale"/>
    <w:link w:val="KeyTermChar"/>
    <w:uiPriority w:val="11"/>
    <w:qFormat/>
    <w:rsid w:val="00B24AD1"/>
    <w:pPr>
      <w:spacing w:line="360" w:lineRule="auto"/>
    </w:pPr>
    <w:rPr>
      <w:color w:val="304990"/>
    </w:rPr>
  </w:style>
  <w:style w:type="character" w:customStyle="1" w:styleId="KeyTermChar">
    <w:name w:val="KeyTerm Char"/>
    <w:link w:val="KeyTerm"/>
    <w:uiPriority w:val="11"/>
    <w:rsid w:val="00B24AD1"/>
    <w:rPr>
      <w:rFonts w:ascii="Times New Roman" w:eastAsia="Times New Roman" w:hAnsi="Times New Roman" w:cs="Times New Roman"/>
      <w:color w:val="304990"/>
      <w:sz w:val="24"/>
      <w:szCs w:val="24"/>
    </w:rPr>
  </w:style>
  <w:style w:type="paragraph" w:customStyle="1" w:styleId="TermDefinition">
    <w:name w:val="TermDefinition"/>
    <w:basedOn w:val="Normale"/>
    <w:link w:val="TermDefinitionChar"/>
    <w:uiPriority w:val="17"/>
    <w:semiHidden/>
    <w:qFormat/>
    <w:rsid w:val="00B24AD1"/>
    <w:rPr>
      <w:color w:val="008000"/>
    </w:rPr>
  </w:style>
  <w:style w:type="character" w:customStyle="1" w:styleId="TermDefinitionChar">
    <w:name w:val="TermDefinition Char"/>
    <w:link w:val="TermDefinition"/>
    <w:uiPriority w:val="17"/>
    <w:semiHidden/>
    <w:rsid w:val="00B24AD1"/>
    <w:rPr>
      <w:rFonts w:ascii="Times New Roman" w:eastAsia="Times New Roman" w:hAnsi="Times New Roman" w:cs="Times New Roman"/>
      <w:color w:val="008000"/>
      <w:sz w:val="24"/>
      <w:szCs w:val="24"/>
      <w:lang w:val="en-US"/>
    </w:rPr>
  </w:style>
  <w:style w:type="paragraph" w:customStyle="1" w:styleId="ListOfAbbrevnsHeading">
    <w:name w:val="ListOfAbbrevnsHeading"/>
    <w:basedOn w:val="Normale"/>
    <w:link w:val="ListOfAbbrevnsHeadingChar"/>
    <w:uiPriority w:val="87"/>
    <w:qFormat/>
    <w:rsid w:val="00B24AD1"/>
    <w:pPr>
      <w:spacing w:before="360"/>
    </w:pPr>
    <w:rPr>
      <w:b/>
      <w:color w:val="333399"/>
    </w:rPr>
  </w:style>
  <w:style w:type="character" w:customStyle="1" w:styleId="ListOfAbbrevnsHeadingChar">
    <w:name w:val="ListOfAbbrevnsHeading Char"/>
    <w:link w:val="ListOfAbbrevnsHeading"/>
    <w:uiPriority w:val="87"/>
    <w:rsid w:val="00B24AD1"/>
    <w:rPr>
      <w:rFonts w:ascii="Times New Roman" w:eastAsia="Times New Roman" w:hAnsi="Times New Roman" w:cs="Times New Roman"/>
      <w:b/>
      <w:color w:val="333399"/>
      <w:sz w:val="24"/>
      <w:szCs w:val="24"/>
      <w:lang w:val="en-US"/>
    </w:rPr>
  </w:style>
  <w:style w:type="paragraph" w:customStyle="1" w:styleId="IntroQuoteTxt">
    <w:name w:val="IntroQuoteTxt"/>
    <w:basedOn w:val="Normale"/>
    <w:uiPriority w:val="10"/>
    <w:rsid w:val="00B24AD1"/>
    <w:pPr>
      <w:spacing w:before="240" w:after="240"/>
      <w:ind w:left="289" w:right="862"/>
      <w:jc w:val="both"/>
    </w:pPr>
    <w:rPr>
      <w:color w:val="999999"/>
    </w:rPr>
  </w:style>
  <w:style w:type="character" w:customStyle="1" w:styleId="FE-IDNumberChar">
    <w:name w:val="FE-IDNumber Char"/>
    <w:link w:val="FE-IDNumber"/>
    <w:uiPriority w:val="61"/>
    <w:semiHidden/>
    <w:rsid w:val="00B24AD1"/>
    <w:rPr>
      <w:rFonts w:ascii="Calibri" w:hAnsi="Calibri"/>
      <w:b/>
      <w:color w:val="FF0066"/>
      <w:sz w:val="24"/>
      <w:szCs w:val="24"/>
    </w:rPr>
  </w:style>
  <w:style w:type="paragraph" w:customStyle="1" w:styleId="FE-IDNumber">
    <w:name w:val="FE-IDNumber"/>
    <w:basedOn w:val="Normale"/>
    <w:link w:val="FE-IDNumberChar"/>
    <w:uiPriority w:val="61"/>
    <w:semiHidden/>
    <w:qFormat/>
    <w:rsid w:val="00B24AD1"/>
    <w:pPr>
      <w:spacing w:line="360" w:lineRule="auto"/>
      <w:outlineLvl w:val="0"/>
    </w:pPr>
    <w:rPr>
      <w:rFonts w:ascii="Calibri" w:eastAsiaTheme="minorHAnsi" w:hAnsi="Calibri" w:cstheme="minorBidi"/>
      <w:b/>
      <w:color w:val="FF0066"/>
    </w:rPr>
  </w:style>
  <w:style w:type="character" w:customStyle="1" w:styleId="CaseStudyTitleChar">
    <w:name w:val="CaseStudyTitle Char"/>
    <w:link w:val="CaseStudyTitle"/>
    <w:uiPriority w:val="20"/>
    <w:rsid w:val="00B24AD1"/>
    <w:rPr>
      <w:rFonts w:ascii="Calibri" w:hAnsi="Calibri"/>
      <w:color w:val="9900CC"/>
      <w:sz w:val="28"/>
      <w:szCs w:val="24"/>
    </w:rPr>
  </w:style>
  <w:style w:type="paragraph" w:customStyle="1" w:styleId="CaseStudyTitle">
    <w:name w:val="CaseStudyTitle"/>
    <w:basedOn w:val="Normale"/>
    <w:link w:val="CaseStudyTitleChar"/>
    <w:uiPriority w:val="20"/>
    <w:qFormat/>
    <w:rsid w:val="00B24AD1"/>
    <w:pPr>
      <w:spacing w:line="360" w:lineRule="auto"/>
    </w:pPr>
    <w:rPr>
      <w:rFonts w:ascii="Calibri" w:eastAsiaTheme="minorHAnsi" w:hAnsi="Calibri" w:cstheme="minorBidi"/>
      <w:color w:val="9900CC"/>
      <w:sz w:val="28"/>
    </w:rPr>
  </w:style>
  <w:style w:type="paragraph" w:customStyle="1" w:styleId="CaseStudiesHeading">
    <w:name w:val="CaseStudiesHeading"/>
    <w:basedOn w:val="Normale"/>
    <w:uiPriority w:val="13"/>
    <w:semiHidden/>
    <w:qFormat/>
    <w:rsid w:val="00B24AD1"/>
    <w:pPr>
      <w:spacing w:line="360" w:lineRule="auto"/>
      <w:outlineLvl w:val="0"/>
    </w:pPr>
    <w:rPr>
      <w:b/>
      <w:caps/>
      <w:color w:val="0000FF"/>
    </w:rPr>
  </w:style>
  <w:style w:type="character" w:customStyle="1" w:styleId="CaseStudyIDChar">
    <w:name w:val="CaseStudyID Char"/>
    <w:link w:val="CaseStudyID"/>
    <w:uiPriority w:val="20"/>
    <w:rsid w:val="00B24AD1"/>
    <w:rPr>
      <w:rFonts w:ascii="Calibri" w:hAnsi="Calibri"/>
      <w:b/>
      <w:color w:val="FF0066"/>
      <w:sz w:val="24"/>
      <w:szCs w:val="24"/>
    </w:rPr>
  </w:style>
  <w:style w:type="paragraph" w:customStyle="1" w:styleId="CaseStudyID">
    <w:name w:val="CaseStudyID"/>
    <w:basedOn w:val="Normale"/>
    <w:link w:val="CaseStudyIDChar"/>
    <w:uiPriority w:val="20"/>
    <w:qFormat/>
    <w:rsid w:val="00B24AD1"/>
    <w:pPr>
      <w:spacing w:line="360" w:lineRule="auto"/>
      <w:outlineLvl w:val="0"/>
    </w:pPr>
    <w:rPr>
      <w:rFonts w:ascii="Calibri" w:eastAsiaTheme="minorHAnsi" w:hAnsi="Calibri" w:cstheme="minorBidi"/>
      <w:b/>
      <w:color w:val="FF0066"/>
    </w:rPr>
  </w:style>
  <w:style w:type="paragraph" w:customStyle="1" w:styleId="Para-FL">
    <w:name w:val="Para-FL"/>
    <w:basedOn w:val="Normale"/>
    <w:uiPriority w:val="14"/>
    <w:semiHidden/>
    <w:qFormat/>
    <w:rsid w:val="00B24AD1"/>
  </w:style>
  <w:style w:type="paragraph" w:customStyle="1" w:styleId="ParaFirstLine-Ind">
    <w:name w:val="ParaFirstLine-Ind"/>
    <w:basedOn w:val="Normale"/>
    <w:uiPriority w:val="14"/>
    <w:semiHidden/>
    <w:qFormat/>
    <w:rsid w:val="00B24AD1"/>
    <w:pPr>
      <w:ind w:firstLine="720"/>
    </w:pPr>
  </w:style>
  <w:style w:type="character" w:customStyle="1" w:styleId="ShadedTxt">
    <w:name w:val="ShadedTxt"/>
    <w:uiPriority w:val="14"/>
    <w:semiHidden/>
    <w:qFormat/>
    <w:rsid w:val="00B24AD1"/>
    <w:rPr>
      <w:bdr w:val="none" w:sz="0" w:space="0" w:color="auto"/>
      <w:shd w:val="clear" w:color="auto" w:fill="FBD4B4"/>
    </w:rPr>
  </w:style>
  <w:style w:type="paragraph" w:customStyle="1" w:styleId="Head1-CENTER">
    <w:name w:val="Head1-CENTER"/>
    <w:basedOn w:val="Head1"/>
    <w:link w:val="Head1-CENTERChar"/>
    <w:uiPriority w:val="8"/>
    <w:qFormat/>
    <w:rsid w:val="00B24AD1"/>
    <w:pPr>
      <w:jc w:val="center"/>
    </w:pPr>
  </w:style>
  <w:style w:type="paragraph" w:customStyle="1" w:styleId="StandoutTxt1">
    <w:name w:val="StandoutTxt1"/>
    <w:basedOn w:val="Corpotesto"/>
    <w:next w:val="Corpotesto"/>
    <w:link w:val="StandoutTxt1Char"/>
    <w:uiPriority w:val="14"/>
    <w:semiHidden/>
    <w:qFormat/>
    <w:rsid w:val="00B24AD1"/>
    <w:pPr>
      <w:spacing w:after="0"/>
    </w:pPr>
    <w:rPr>
      <w:color w:val="6600CC"/>
    </w:rPr>
  </w:style>
  <w:style w:type="paragraph" w:styleId="Corpotesto">
    <w:name w:val="Body Text"/>
    <w:basedOn w:val="Normale"/>
    <w:link w:val="CorpotestoCarattere"/>
    <w:uiPriority w:val="99"/>
    <w:semiHidden/>
    <w:unhideWhenUsed/>
    <w:rsid w:val="00B24AD1"/>
    <w:pPr>
      <w:spacing w:after="120"/>
    </w:pPr>
  </w:style>
  <w:style w:type="character" w:customStyle="1" w:styleId="CorpotestoCarattere">
    <w:name w:val="Corpo testo Carattere"/>
    <w:basedOn w:val="Carpredefinitoparagrafo"/>
    <w:link w:val="Corpotesto"/>
    <w:uiPriority w:val="99"/>
    <w:semiHidden/>
    <w:rsid w:val="00B24AD1"/>
    <w:rPr>
      <w:rFonts w:ascii="Times New Roman" w:eastAsia="Times New Roman" w:hAnsi="Times New Roman" w:cs="Times New Roman"/>
      <w:sz w:val="24"/>
      <w:szCs w:val="24"/>
      <w:lang w:val="en-US"/>
    </w:rPr>
  </w:style>
  <w:style w:type="character" w:customStyle="1" w:styleId="StandoutTxt1Char">
    <w:name w:val="StandoutTxt1 Char"/>
    <w:link w:val="StandoutTxt1"/>
    <w:uiPriority w:val="14"/>
    <w:semiHidden/>
    <w:rsid w:val="00B24AD1"/>
    <w:rPr>
      <w:rFonts w:ascii="Times New Roman" w:eastAsia="Times New Roman" w:hAnsi="Times New Roman" w:cs="Times New Roman"/>
      <w:color w:val="6600CC"/>
      <w:sz w:val="24"/>
      <w:szCs w:val="24"/>
      <w:lang w:val="en-US"/>
    </w:rPr>
  </w:style>
  <w:style w:type="character" w:customStyle="1" w:styleId="SimSun">
    <w:name w:val="SimSun"/>
    <w:uiPriority w:val="14"/>
    <w:qFormat/>
    <w:rsid w:val="00B24AD1"/>
    <w:rPr>
      <w:color w:val="C00000"/>
    </w:rPr>
  </w:style>
  <w:style w:type="character" w:customStyle="1" w:styleId="StandoutTxt3">
    <w:name w:val="StandoutTxt3"/>
    <w:uiPriority w:val="14"/>
    <w:semiHidden/>
    <w:qFormat/>
    <w:rsid w:val="00B24AD1"/>
    <w:rPr>
      <w:color w:val="009900"/>
    </w:rPr>
  </w:style>
  <w:style w:type="paragraph" w:customStyle="1" w:styleId="Para-FL-2">
    <w:name w:val="Para-FL-2"/>
    <w:basedOn w:val="Normale"/>
    <w:uiPriority w:val="14"/>
    <w:semiHidden/>
    <w:qFormat/>
    <w:rsid w:val="00B24AD1"/>
    <w:pPr>
      <w:ind w:left="714"/>
    </w:pPr>
  </w:style>
  <w:style w:type="paragraph" w:customStyle="1" w:styleId="Para-FL-3">
    <w:name w:val="Para-FL-3"/>
    <w:basedOn w:val="Normale"/>
    <w:uiPriority w:val="14"/>
    <w:semiHidden/>
    <w:qFormat/>
    <w:rsid w:val="00B24AD1"/>
    <w:pPr>
      <w:ind w:left="1428"/>
    </w:pPr>
  </w:style>
  <w:style w:type="paragraph" w:customStyle="1" w:styleId="PullQuote">
    <w:name w:val="PullQuote"/>
    <w:basedOn w:val="Normale"/>
    <w:uiPriority w:val="14"/>
    <w:semiHidden/>
    <w:qFormat/>
    <w:rsid w:val="00B24AD1"/>
    <w:pPr>
      <w:pBdr>
        <w:top w:val="single" w:sz="12" w:space="1" w:color="FF0066"/>
        <w:bottom w:val="single" w:sz="12" w:space="1" w:color="FF0066"/>
      </w:pBdr>
    </w:pPr>
    <w:rPr>
      <w:color w:val="CC0099"/>
    </w:rPr>
  </w:style>
  <w:style w:type="paragraph" w:customStyle="1" w:styleId="eXtractTxt">
    <w:name w:val="eXtractTxt"/>
    <w:basedOn w:val="Normale"/>
    <w:uiPriority w:val="16"/>
    <w:rsid w:val="00B24AD1"/>
    <w:pPr>
      <w:spacing w:before="240" w:after="240"/>
      <w:ind w:left="289" w:right="862"/>
      <w:jc w:val="both"/>
    </w:pPr>
    <w:rPr>
      <w:color w:val="999999"/>
      <w:sz w:val="22"/>
    </w:rPr>
  </w:style>
  <w:style w:type="paragraph" w:customStyle="1" w:styleId="IntroQuoteSource">
    <w:name w:val="IntroQuoteSource"/>
    <w:basedOn w:val="eXtractTxt"/>
    <w:uiPriority w:val="10"/>
    <w:rsid w:val="00B24AD1"/>
    <w:pPr>
      <w:ind w:left="0"/>
      <w:jc w:val="right"/>
    </w:pPr>
  </w:style>
  <w:style w:type="paragraph" w:customStyle="1" w:styleId="eXtractSourceDescriptor">
    <w:name w:val="eXtractSourceDescriptor"/>
    <w:basedOn w:val="Normale"/>
    <w:link w:val="eXtractSourceDescriptorChar"/>
    <w:uiPriority w:val="16"/>
    <w:rsid w:val="00B24AD1"/>
    <w:pPr>
      <w:spacing w:before="240" w:after="240"/>
      <w:ind w:left="289" w:right="862"/>
      <w:jc w:val="both"/>
    </w:pPr>
    <w:rPr>
      <w:i/>
      <w:color w:val="999999"/>
      <w:sz w:val="22"/>
    </w:rPr>
  </w:style>
  <w:style w:type="character" w:customStyle="1" w:styleId="eXtractSourceDescriptorChar">
    <w:name w:val="eXtractSourceDescriptor Char"/>
    <w:link w:val="eXtractSourceDescriptor"/>
    <w:uiPriority w:val="16"/>
    <w:rsid w:val="00B24AD1"/>
    <w:rPr>
      <w:rFonts w:ascii="Times New Roman" w:eastAsia="Times New Roman" w:hAnsi="Times New Roman" w:cs="Times New Roman"/>
      <w:i/>
      <w:color w:val="999999"/>
      <w:szCs w:val="24"/>
      <w:lang w:val="en-US"/>
    </w:rPr>
  </w:style>
  <w:style w:type="paragraph" w:customStyle="1" w:styleId="eXtractTxt-Ind">
    <w:name w:val="eXtractTxt-Ind"/>
    <w:basedOn w:val="eXtractTxt"/>
    <w:uiPriority w:val="16"/>
    <w:semiHidden/>
    <w:qFormat/>
    <w:rsid w:val="00B24AD1"/>
    <w:pPr>
      <w:ind w:firstLine="431"/>
    </w:pPr>
  </w:style>
  <w:style w:type="paragraph" w:customStyle="1" w:styleId="NumberList1">
    <w:name w:val="NumberList1"/>
    <w:basedOn w:val="Normale"/>
    <w:uiPriority w:val="14"/>
    <w:qFormat/>
    <w:rsid w:val="00B24AD1"/>
    <w:pPr>
      <w:numPr>
        <w:numId w:val="3"/>
      </w:numPr>
      <w:spacing w:line="360" w:lineRule="auto"/>
    </w:pPr>
  </w:style>
  <w:style w:type="paragraph" w:customStyle="1" w:styleId="1-line-space">
    <w:name w:val="1-line-space"/>
    <w:basedOn w:val="Normale"/>
    <w:uiPriority w:val="17"/>
    <w:rsid w:val="00B24AD1"/>
    <w:pPr>
      <w:shd w:val="clear" w:color="CC99FF" w:fill="auto"/>
      <w:spacing w:after="180" w:line="240" w:lineRule="auto"/>
    </w:pPr>
    <w:rPr>
      <w:color w:val="CC0066"/>
    </w:rPr>
  </w:style>
  <w:style w:type="paragraph" w:customStyle="1" w:styleId="-line-space">
    <w:name w:val="½-line-space"/>
    <w:basedOn w:val="Normale"/>
    <w:uiPriority w:val="17"/>
    <w:rsid w:val="00B24AD1"/>
    <w:pPr>
      <w:spacing w:after="180" w:line="240" w:lineRule="auto"/>
    </w:pPr>
    <w:rPr>
      <w:color w:val="008000"/>
    </w:rPr>
  </w:style>
  <w:style w:type="paragraph" w:customStyle="1" w:styleId="Icon-08">
    <w:name w:val="Icon-08"/>
    <w:basedOn w:val="Normale"/>
    <w:uiPriority w:val="15"/>
    <w:semiHidden/>
    <w:qFormat/>
    <w:rsid w:val="00B24AD1"/>
  </w:style>
  <w:style w:type="paragraph" w:customStyle="1" w:styleId="Icon-09">
    <w:name w:val="Icon-09"/>
    <w:basedOn w:val="Normale"/>
    <w:uiPriority w:val="15"/>
    <w:semiHidden/>
    <w:qFormat/>
    <w:rsid w:val="00B24AD1"/>
  </w:style>
  <w:style w:type="paragraph" w:customStyle="1" w:styleId="Icon-10">
    <w:name w:val="Icon-10"/>
    <w:basedOn w:val="Normale"/>
    <w:uiPriority w:val="15"/>
    <w:semiHidden/>
    <w:qFormat/>
    <w:rsid w:val="00B24AD1"/>
  </w:style>
  <w:style w:type="paragraph" w:customStyle="1" w:styleId="GerontolIcon">
    <w:name w:val="GerontolIcon"/>
    <w:basedOn w:val="Normale"/>
    <w:link w:val="GerontolIconChar"/>
    <w:uiPriority w:val="15"/>
    <w:semiHidden/>
    <w:qFormat/>
    <w:rsid w:val="00B24AD1"/>
  </w:style>
  <w:style w:type="paragraph" w:customStyle="1" w:styleId="QSENIcon">
    <w:name w:val="QSENIcon"/>
    <w:basedOn w:val="Normale"/>
    <w:link w:val="QSENIconChar"/>
    <w:uiPriority w:val="15"/>
    <w:semiHidden/>
    <w:qFormat/>
    <w:rsid w:val="00B24AD1"/>
  </w:style>
  <w:style w:type="paragraph" w:customStyle="1" w:styleId="NutritionIcon">
    <w:name w:val="NutritionIcon"/>
    <w:basedOn w:val="Normale"/>
    <w:uiPriority w:val="15"/>
    <w:semiHidden/>
    <w:qFormat/>
    <w:rsid w:val="00B24AD1"/>
  </w:style>
  <w:style w:type="paragraph" w:customStyle="1" w:styleId="Icon-04">
    <w:name w:val="Icon-04"/>
    <w:basedOn w:val="Normale"/>
    <w:uiPriority w:val="15"/>
    <w:semiHidden/>
    <w:qFormat/>
    <w:rsid w:val="00B24AD1"/>
  </w:style>
  <w:style w:type="paragraph" w:customStyle="1" w:styleId="Icon-05">
    <w:name w:val="Icon-05"/>
    <w:basedOn w:val="Normale"/>
    <w:uiPriority w:val="15"/>
    <w:semiHidden/>
    <w:qFormat/>
    <w:rsid w:val="00B24AD1"/>
  </w:style>
  <w:style w:type="paragraph" w:customStyle="1" w:styleId="Icon-06">
    <w:name w:val="Icon-06"/>
    <w:basedOn w:val="Normale"/>
    <w:uiPriority w:val="15"/>
    <w:semiHidden/>
    <w:qFormat/>
    <w:rsid w:val="00B24AD1"/>
  </w:style>
  <w:style w:type="paragraph" w:customStyle="1" w:styleId="Icon-07">
    <w:name w:val="Icon-07"/>
    <w:basedOn w:val="Normale"/>
    <w:uiPriority w:val="15"/>
    <w:semiHidden/>
    <w:qFormat/>
    <w:rsid w:val="00B24AD1"/>
  </w:style>
  <w:style w:type="character" w:customStyle="1" w:styleId="PreserveCaseNStyle">
    <w:name w:val="PreserveCaseNStyle"/>
    <w:uiPriority w:val="15"/>
    <w:rsid w:val="00B24AD1"/>
    <w:rPr>
      <w:bdr w:val="none" w:sz="0" w:space="0" w:color="auto"/>
      <w:shd w:val="clear" w:color="auto" w:fill="CCCC00"/>
    </w:rPr>
  </w:style>
  <w:style w:type="paragraph" w:customStyle="1" w:styleId="Head1">
    <w:name w:val="Head1"/>
    <w:basedOn w:val="Normale"/>
    <w:next w:val="Normale"/>
    <w:link w:val="Head1Char"/>
    <w:uiPriority w:val="8"/>
    <w:qFormat/>
    <w:rsid w:val="00B24AD1"/>
    <w:pPr>
      <w:spacing w:before="480" w:after="120" w:line="360" w:lineRule="auto"/>
      <w:outlineLvl w:val="0"/>
    </w:pPr>
    <w:rPr>
      <w:rFonts w:ascii="Cambria" w:hAnsi="Cambria"/>
      <w:b/>
      <w:color w:val="FF0000"/>
      <w:sz w:val="28"/>
    </w:rPr>
  </w:style>
  <w:style w:type="character" w:customStyle="1" w:styleId="Head1Char">
    <w:name w:val="Head1 Char"/>
    <w:link w:val="Head1"/>
    <w:uiPriority w:val="8"/>
    <w:rsid w:val="00B24AD1"/>
    <w:rPr>
      <w:rFonts w:ascii="Cambria" w:eastAsia="Times New Roman" w:hAnsi="Cambria" w:cs="Times New Roman"/>
      <w:b/>
      <w:color w:val="FF0000"/>
      <w:sz w:val="28"/>
      <w:szCs w:val="24"/>
      <w:lang w:val="en-US"/>
    </w:rPr>
  </w:style>
  <w:style w:type="paragraph" w:customStyle="1" w:styleId="Head2">
    <w:name w:val="Head2"/>
    <w:basedOn w:val="Normale"/>
    <w:next w:val="Normale"/>
    <w:link w:val="Head2Char"/>
    <w:uiPriority w:val="8"/>
    <w:qFormat/>
    <w:rsid w:val="00B24AD1"/>
    <w:pPr>
      <w:spacing w:before="480" w:after="120" w:line="360" w:lineRule="auto"/>
      <w:outlineLvl w:val="1"/>
    </w:pPr>
    <w:rPr>
      <w:rFonts w:ascii="Cambria" w:hAnsi="Cambria"/>
      <w:b/>
      <w:color w:val="008000"/>
    </w:rPr>
  </w:style>
  <w:style w:type="character" w:customStyle="1" w:styleId="Head2Char">
    <w:name w:val="Head2 Char"/>
    <w:link w:val="Head2"/>
    <w:uiPriority w:val="8"/>
    <w:rsid w:val="00B24AD1"/>
    <w:rPr>
      <w:rFonts w:ascii="Cambria" w:eastAsia="Times New Roman" w:hAnsi="Cambria" w:cs="Times New Roman"/>
      <w:b/>
      <w:color w:val="008000"/>
      <w:sz w:val="24"/>
      <w:szCs w:val="24"/>
      <w:lang w:val="en-US"/>
    </w:rPr>
  </w:style>
  <w:style w:type="paragraph" w:customStyle="1" w:styleId="Head3">
    <w:name w:val="Head3"/>
    <w:basedOn w:val="Normale"/>
    <w:next w:val="Normale"/>
    <w:link w:val="Head3Char"/>
    <w:uiPriority w:val="8"/>
    <w:qFormat/>
    <w:rsid w:val="00B24AD1"/>
    <w:pPr>
      <w:spacing w:before="480" w:after="120" w:line="360" w:lineRule="auto"/>
      <w:outlineLvl w:val="2"/>
    </w:pPr>
    <w:rPr>
      <w:rFonts w:ascii="Cambria" w:hAnsi="Cambria"/>
      <w:b/>
      <w:color w:val="800080"/>
    </w:rPr>
  </w:style>
  <w:style w:type="character" w:customStyle="1" w:styleId="Head3Char">
    <w:name w:val="Head3 Char"/>
    <w:link w:val="Head3"/>
    <w:uiPriority w:val="8"/>
    <w:rsid w:val="00B24AD1"/>
    <w:rPr>
      <w:rFonts w:ascii="Cambria" w:eastAsia="Times New Roman" w:hAnsi="Cambria" w:cs="Times New Roman"/>
      <w:b/>
      <w:color w:val="800080"/>
      <w:sz w:val="24"/>
      <w:szCs w:val="24"/>
      <w:lang w:val="en-US"/>
    </w:rPr>
  </w:style>
  <w:style w:type="paragraph" w:customStyle="1" w:styleId="Head4">
    <w:name w:val="Head4"/>
    <w:basedOn w:val="Normale"/>
    <w:next w:val="Normale"/>
    <w:link w:val="Head4Char"/>
    <w:uiPriority w:val="8"/>
    <w:qFormat/>
    <w:rsid w:val="00B24AD1"/>
    <w:pPr>
      <w:spacing w:before="360" w:after="120" w:line="360" w:lineRule="auto"/>
      <w:outlineLvl w:val="3"/>
    </w:pPr>
    <w:rPr>
      <w:rFonts w:ascii="Cambria" w:hAnsi="Cambria"/>
      <w:b/>
      <w:color w:val="FF6600"/>
    </w:rPr>
  </w:style>
  <w:style w:type="character" w:customStyle="1" w:styleId="Head4Char">
    <w:name w:val="Head4 Char"/>
    <w:link w:val="Head4"/>
    <w:uiPriority w:val="8"/>
    <w:rsid w:val="00B24AD1"/>
    <w:rPr>
      <w:rFonts w:ascii="Cambria" w:eastAsia="Times New Roman" w:hAnsi="Cambria" w:cs="Times New Roman"/>
      <w:b/>
      <w:color w:val="FF6600"/>
      <w:sz w:val="24"/>
      <w:szCs w:val="24"/>
      <w:lang w:val="en-US"/>
    </w:rPr>
  </w:style>
  <w:style w:type="paragraph" w:customStyle="1" w:styleId="Head5">
    <w:name w:val="Head5"/>
    <w:basedOn w:val="Normale"/>
    <w:link w:val="Head5Char"/>
    <w:uiPriority w:val="8"/>
    <w:qFormat/>
    <w:rsid w:val="00B24AD1"/>
    <w:rPr>
      <w:rFonts w:ascii="Candara" w:hAnsi="Candara"/>
      <w:b/>
      <w:color w:val="E36C0A"/>
    </w:rPr>
  </w:style>
  <w:style w:type="character" w:customStyle="1" w:styleId="Head5Char">
    <w:name w:val="Head5 Char"/>
    <w:link w:val="Head5"/>
    <w:uiPriority w:val="8"/>
    <w:rsid w:val="00B24AD1"/>
    <w:rPr>
      <w:rFonts w:ascii="Candara" w:eastAsia="Times New Roman" w:hAnsi="Candara" w:cs="Times New Roman"/>
      <w:b/>
      <w:color w:val="E36C0A"/>
      <w:sz w:val="24"/>
      <w:szCs w:val="24"/>
      <w:lang w:val="en-US"/>
    </w:rPr>
  </w:style>
  <w:style w:type="paragraph" w:customStyle="1" w:styleId="Head6">
    <w:name w:val="Head6"/>
    <w:basedOn w:val="Normale"/>
    <w:next w:val="Normale"/>
    <w:link w:val="Head6Char"/>
    <w:uiPriority w:val="8"/>
    <w:qFormat/>
    <w:rsid w:val="00B24AD1"/>
    <w:pPr>
      <w:outlineLvl w:val="5"/>
    </w:pPr>
    <w:rPr>
      <w:rFonts w:ascii="Century Schoolbook" w:hAnsi="Century Schoolbook"/>
      <w:b/>
      <w:i/>
      <w:color w:val="FF0066"/>
      <w:sz w:val="22"/>
    </w:rPr>
  </w:style>
  <w:style w:type="character" w:customStyle="1" w:styleId="Head6Char">
    <w:name w:val="Head6 Char"/>
    <w:link w:val="Head6"/>
    <w:uiPriority w:val="8"/>
    <w:rsid w:val="00B24AD1"/>
    <w:rPr>
      <w:rFonts w:ascii="Century Schoolbook" w:eastAsia="Times New Roman" w:hAnsi="Century Schoolbook" w:cs="Times New Roman"/>
      <w:b/>
      <w:i/>
      <w:color w:val="FF0066"/>
      <w:szCs w:val="24"/>
      <w:lang w:val="en-US"/>
    </w:rPr>
  </w:style>
  <w:style w:type="paragraph" w:customStyle="1" w:styleId="SpecialHeading2">
    <w:name w:val="SpecialHeading2"/>
    <w:basedOn w:val="Titolo1"/>
    <w:next w:val="Normale"/>
    <w:link w:val="SpecialHeading2Char"/>
    <w:uiPriority w:val="15"/>
    <w:semiHidden/>
    <w:qFormat/>
    <w:rsid w:val="00B24AD1"/>
    <w:pPr>
      <w:keepLines w:val="0"/>
      <w:spacing w:after="120" w:line="360" w:lineRule="auto"/>
    </w:pPr>
    <w:rPr>
      <w:rFonts w:ascii="Cambria" w:eastAsia="Times New Roman" w:hAnsi="Cambria" w:cs="Arial"/>
      <w:caps/>
      <w:color w:val="C00000"/>
      <w:kern w:val="32"/>
      <w:szCs w:val="32"/>
    </w:rPr>
  </w:style>
  <w:style w:type="character" w:customStyle="1" w:styleId="SpecialHeading2Char">
    <w:name w:val="SpecialHeading2 Char"/>
    <w:link w:val="SpecialHeading2"/>
    <w:uiPriority w:val="15"/>
    <w:semiHidden/>
    <w:rsid w:val="00B24AD1"/>
    <w:rPr>
      <w:rFonts w:ascii="Cambria" w:eastAsia="Times New Roman" w:hAnsi="Cambria" w:cs="Arial"/>
      <w:b/>
      <w:bCs/>
      <w:caps/>
      <w:color w:val="C00000"/>
      <w:kern w:val="32"/>
      <w:sz w:val="28"/>
      <w:szCs w:val="32"/>
      <w:lang w:val="en-US"/>
    </w:rPr>
  </w:style>
  <w:style w:type="paragraph" w:customStyle="1" w:styleId="ItalicTxt">
    <w:name w:val="ItalicTxt"/>
    <w:basedOn w:val="Normale"/>
    <w:uiPriority w:val="14"/>
    <w:semiHidden/>
    <w:qFormat/>
    <w:rsid w:val="00B24AD1"/>
    <w:rPr>
      <w:i/>
    </w:rPr>
  </w:style>
  <w:style w:type="paragraph" w:customStyle="1" w:styleId="SpecialHeading3">
    <w:name w:val="SpecialHeading3"/>
    <w:basedOn w:val="Titolo1"/>
    <w:next w:val="Normale"/>
    <w:link w:val="SpecialHeading3Char"/>
    <w:uiPriority w:val="15"/>
    <w:semiHidden/>
    <w:qFormat/>
    <w:rsid w:val="00B24AD1"/>
    <w:pPr>
      <w:keepLines w:val="0"/>
      <w:spacing w:after="120" w:line="360" w:lineRule="auto"/>
    </w:pPr>
    <w:rPr>
      <w:rFonts w:ascii="Cambria" w:eastAsia="Times New Roman" w:hAnsi="Cambria" w:cs="Arial"/>
      <w:caps/>
      <w:color w:val="FF0066"/>
      <w:kern w:val="32"/>
      <w:szCs w:val="32"/>
    </w:rPr>
  </w:style>
  <w:style w:type="character" w:customStyle="1" w:styleId="SpecialHeading3Char">
    <w:name w:val="SpecialHeading3 Char"/>
    <w:link w:val="SpecialHeading3"/>
    <w:uiPriority w:val="15"/>
    <w:semiHidden/>
    <w:rsid w:val="00B24AD1"/>
    <w:rPr>
      <w:rFonts w:ascii="Cambria" w:eastAsia="Times New Roman" w:hAnsi="Cambria" w:cs="Arial"/>
      <w:b/>
      <w:bCs/>
      <w:caps/>
      <w:color w:val="FF0066"/>
      <w:kern w:val="32"/>
      <w:sz w:val="28"/>
      <w:szCs w:val="32"/>
      <w:lang w:val="en-US"/>
    </w:rPr>
  </w:style>
  <w:style w:type="paragraph" w:customStyle="1" w:styleId="SpecialHeading1">
    <w:name w:val="SpecialHeading1"/>
    <w:basedOn w:val="Titolo1"/>
    <w:next w:val="Normale"/>
    <w:link w:val="SpecialHeading1Char"/>
    <w:uiPriority w:val="15"/>
    <w:semiHidden/>
    <w:qFormat/>
    <w:rsid w:val="00B24AD1"/>
    <w:pPr>
      <w:keepLines w:val="0"/>
      <w:spacing w:after="120" w:line="360" w:lineRule="auto"/>
    </w:pPr>
    <w:rPr>
      <w:rFonts w:ascii="Cambria" w:eastAsia="Times New Roman" w:hAnsi="Cambria" w:cs="Arial"/>
      <w:caps/>
      <w:color w:val="0000FF"/>
      <w:kern w:val="32"/>
      <w:szCs w:val="32"/>
    </w:rPr>
  </w:style>
  <w:style w:type="character" w:customStyle="1" w:styleId="SpecialHeading1Char">
    <w:name w:val="SpecialHeading1 Char"/>
    <w:link w:val="SpecialHeading1"/>
    <w:uiPriority w:val="15"/>
    <w:semiHidden/>
    <w:rsid w:val="00B24AD1"/>
    <w:rPr>
      <w:rFonts w:ascii="Cambria" w:eastAsia="Times New Roman" w:hAnsi="Cambria" w:cs="Arial"/>
      <w:b/>
      <w:bCs/>
      <w:caps/>
      <w:color w:val="0000FF"/>
      <w:kern w:val="32"/>
      <w:sz w:val="28"/>
      <w:szCs w:val="32"/>
      <w:lang w:val="en-US"/>
    </w:rPr>
  </w:style>
  <w:style w:type="paragraph" w:customStyle="1" w:styleId="SpecialHeading4">
    <w:name w:val="SpecialHeading4"/>
    <w:basedOn w:val="Titolo1"/>
    <w:next w:val="Normale"/>
    <w:link w:val="SpecialHeading4Char"/>
    <w:uiPriority w:val="15"/>
    <w:semiHidden/>
    <w:qFormat/>
    <w:rsid w:val="00B24AD1"/>
    <w:pPr>
      <w:keepLines w:val="0"/>
      <w:spacing w:after="120" w:line="360" w:lineRule="auto"/>
    </w:pPr>
    <w:rPr>
      <w:rFonts w:ascii="Cambria" w:eastAsia="Times New Roman" w:hAnsi="Cambria" w:cs="Arial"/>
      <w:caps/>
      <w:color w:val="auto"/>
      <w:kern w:val="32"/>
      <w:szCs w:val="32"/>
    </w:rPr>
  </w:style>
  <w:style w:type="character" w:customStyle="1" w:styleId="SpecialHeading4Char">
    <w:name w:val="SpecialHeading4 Char"/>
    <w:link w:val="SpecialHeading4"/>
    <w:uiPriority w:val="15"/>
    <w:semiHidden/>
    <w:rsid w:val="00B24AD1"/>
    <w:rPr>
      <w:rFonts w:ascii="Cambria" w:eastAsia="Times New Roman" w:hAnsi="Cambria" w:cs="Arial"/>
      <w:b/>
      <w:bCs/>
      <w:caps/>
      <w:kern w:val="32"/>
      <w:sz w:val="28"/>
      <w:szCs w:val="32"/>
      <w:lang w:val="en-US"/>
    </w:rPr>
  </w:style>
  <w:style w:type="paragraph" w:customStyle="1" w:styleId="MarginalTerm">
    <w:name w:val="MarginalTerm"/>
    <w:basedOn w:val="Normale"/>
    <w:link w:val="MarginalTermChar"/>
    <w:uiPriority w:val="18"/>
    <w:semiHidden/>
    <w:qFormat/>
    <w:rsid w:val="00B24AD1"/>
    <w:rPr>
      <w:color w:val="FF0066"/>
    </w:rPr>
  </w:style>
  <w:style w:type="character" w:customStyle="1" w:styleId="MarginalTermChar">
    <w:name w:val="MarginalTerm Char"/>
    <w:link w:val="MarginalTerm"/>
    <w:uiPriority w:val="18"/>
    <w:semiHidden/>
    <w:rsid w:val="00B24AD1"/>
    <w:rPr>
      <w:rFonts w:ascii="Times New Roman" w:eastAsia="Times New Roman" w:hAnsi="Times New Roman" w:cs="Times New Roman"/>
      <w:color w:val="FF0066"/>
      <w:sz w:val="24"/>
      <w:szCs w:val="24"/>
      <w:lang w:val="en-US"/>
    </w:rPr>
  </w:style>
  <w:style w:type="character" w:customStyle="1" w:styleId="FigureCitation">
    <w:name w:val="FigureCitation"/>
    <w:basedOn w:val="Carpredefinitoparagrafo"/>
    <w:uiPriority w:val="1"/>
    <w:qFormat/>
    <w:rsid w:val="00B24AD1"/>
    <w:rPr>
      <w:color w:val="00B050"/>
    </w:rPr>
  </w:style>
  <w:style w:type="character" w:customStyle="1" w:styleId="TableCitation">
    <w:name w:val="TableCitation"/>
    <w:basedOn w:val="Carpredefinitoparagrafo"/>
    <w:uiPriority w:val="1"/>
    <w:qFormat/>
    <w:rsid w:val="00B24AD1"/>
    <w:rPr>
      <w:color w:val="401ED2"/>
    </w:rPr>
  </w:style>
  <w:style w:type="character" w:customStyle="1" w:styleId="BoxCitation">
    <w:name w:val="BoxCitation"/>
    <w:uiPriority w:val="19"/>
    <w:semiHidden/>
    <w:qFormat/>
    <w:rsid w:val="00B24AD1"/>
    <w:rPr>
      <w:rFonts w:ascii="Forte" w:hAnsi="Forte"/>
      <w:color w:val="008000"/>
    </w:rPr>
  </w:style>
  <w:style w:type="character" w:customStyle="1" w:styleId="AudioCitation">
    <w:name w:val="AudioCitation"/>
    <w:uiPriority w:val="19"/>
    <w:semiHidden/>
    <w:qFormat/>
    <w:rsid w:val="00B24AD1"/>
    <w:rPr>
      <w:rFonts w:ascii="Forte" w:hAnsi="Forte"/>
      <w:color w:val="E36C0A"/>
      <w:sz w:val="24"/>
    </w:rPr>
  </w:style>
  <w:style w:type="character" w:customStyle="1" w:styleId="EquationCitation">
    <w:name w:val="EquationCitation"/>
    <w:uiPriority w:val="19"/>
    <w:semiHidden/>
    <w:qFormat/>
    <w:rsid w:val="00B24AD1"/>
    <w:rPr>
      <w:rFonts w:ascii="Forte" w:hAnsi="Forte"/>
      <w:color w:val="002060"/>
      <w:sz w:val="24"/>
    </w:rPr>
  </w:style>
  <w:style w:type="character" w:customStyle="1" w:styleId="VideoCitation">
    <w:name w:val="VideoCitation"/>
    <w:uiPriority w:val="19"/>
    <w:semiHidden/>
    <w:qFormat/>
    <w:rsid w:val="00B24AD1"/>
    <w:rPr>
      <w:rFonts w:ascii="Forte" w:hAnsi="Forte"/>
      <w:color w:val="990099"/>
      <w:sz w:val="24"/>
    </w:rPr>
  </w:style>
  <w:style w:type="character" w:customStyle="1" w:styleId="PhotoCitation">
    <w:name w:val="PhotoCitation"/>
    <w:uiPriority w:val="19"/>
    <w:semiHidden/>
    <w:qFormat/>
    <w:rsid w:val="00B24AD1"/>
    <w:rPr>
      <w:rFonts w:ascii="Forte" w:hAnsi="Forte"/>
      <w:color w:val="FF0066"/>
    </w:rPr>
  </w:style>
  <w:style w:type="character" w:customStyle="1" w:styleId="FeaturedElementCitation">
    <w:name w:val="FeaturedElementCitation"/>
    <w:uiPriority w:val="19"/>
    <w:semiHidden/>
    <w:qFormat/>
    <w:rsid w:val="00B24AD1"/>
    <w:rPr>
      <w:rFonts w:ascii="Forte" w:hAnsi="Forte"/>
      <w:color w:val="C00000"/>
    </w:rPr>
  </w:style>
  <w:style w:type="character" w:customStyle="1" w:styleId="ReferenceCitation">
    <w:name w:val="ReferenceCitation"/>
    <w:uiPriority w:val="19"/>
    <w:semiHidden/>
    <w:qFormat/>
    <w:rsid w:val="00B24AD1"/>
    <w:rPr>
      <w:bdr w:val="single" w:sz="4" w:space="0" w:color="FF6699"/>
      <w:shd w:val="clear" w:color="auto" w:fill="FFCCFF"/>
    </w:rPr>
  </w:style>
  <w:style w:type="paragraph" w:customStyle="1" w:styleId="ChapSumHeading2">
    <w:name w:val="ChapSumHeading2"/>
    <w:basedOn w:val="Normale"/>
    <w:link w:val="ChapSumHeading2Char"/>
    <w:uiPriority w:val="35"/>
    <w:semiHidden/>
    <w:qFormat/>
    <w:rsid w:val="00B24AD1"/>
    <w:rPr>
      <w:rFonts w:ascii="Calibri" w:hAnsi="Calibri"/>
      <w:b/>
      <w:caps/>
      <w:color w:val="800080"/>
    </w:rPr>
  </w:style>
  <w:style w:type="character" w:customStyle="1" w:styleId="ChapSumHeading2Char">
    <w:name w:val="ChapSumHeading2 Char"/>
    <w:link w:val="ChapSumHeading2"/>
    <w:uiPriority w:val="35"/>
    <w:semiHidden/>
    <w:rsid w:val="00B24AD1"/>
    <w:rPr>
      <w:rFonts w:ascii="Calibri" w:eastAsia="Times New Roman" w:hAnsi="Calibri" w:cs="Times New Roman"/>
      <w:b/>
      <w:caps/>
      <w:color w:val="800080"/>
      <w:sz w:val="24"/>
      <w:szCs w:val="24"/>
      <w:lang w:val="en-US"/>
    </w:rPr>
  </w:style>
  <w:style w:type="paragraph" w:customStyle="1" w:styleId="ChapSumHeading1">
    <w:name w:val="ChapSumHeading1"/>
    <w:basedOn w:val="Normale"/>
    <w:link w:val="ChapSumHeading1Char"/>
    <w:uiPriority w:val="35"/>
    <w:semiHidden/>
    <w:qFormat/>
    <w:rsid w:val="00B24AD1"/>
    <w:pPr>
      <w:spacing w:line="360" w:lineRule="auto"/>
      <w:outlineLvl w:val="0"/>
    </w:pPr>
    <w:rPr>
      <w:b/>
      <w:color w:val="663300"/>
    </w:rPr>
  </w:style>
  <w:style w:type="character" w:customStyle="1" w:styleId="ChapSumHeading1Char">
    <w:name w:val="ChapSumHeading1 Char"/>
    <w:link w:val="ChapSumHeading1"/>
    <w:uiPriority w:val="35"/>
    <w:semiHidden/>
    <w:rsid w:val="00B24AD1"/>
    <w:rPr>
      <w:rFonts w:ascii="Times New Roman" w:eastAsia="Times New Roman" w:hAnsi="Times New Roman" w:cs="Times New Roman"/>
      <w:b/>
      <w:color w:val="663300"/>
      <w:sz w:val="24"/>
      <w:szCs w:val="24"/>
      <w:lang w:val="en-US"/>
    </w:rPr>
  </w:style>
  <w:style w:type="character" w:customStyle="1" w:styleId="ListEntryHeading2">
    <w:name w:val="ListEntryHeading2"/>
    <w:uiPriority w:val="24"/>
    <w:semiHidden/>
    <w:qFormat/>
    <w:rsid w:val="00B24AD1"/>
    <w:rPr>
      <w:b/>
      <w:i/>
      <w:color w:val="FF0066"/>
    </w:rPr>
  </w:style>
  <w:style w:type="paragraph" w:customStyle="1" w:styleId="Lc-AlphaList1">
    <w:name w:val="Lc-AlphaList1"/>
    <w:basedOn w:val="Normale"/>
    <w:uiPriority w:val="14"/>
    <w:qFormat/>
    <w:rsid w:val="00B24AD1"/>
    <w:pPr>
      <w:spacing w:line="360" w:lineRule="auto"/>
    </w:pPr>
  </w:style>
  <w:style w:type="character" w:customStyle="1" w:styleId="ListEntryHeading3">
    <w:name w:val="ListEntryHeading3"/>
    <w:uiPriority w:val="24"/>
    <w:semiHidden/>
    <w:qFormat/>
    <w:rsid w:val="00B24AD1"/>
    <w:rPr>
      <w:i/>
      <w:color w:val="FF0066"/>
    </w:rPr>
  </w:style>
  <w:style w:type="paragraph" w:customStyle="1" w:styleId="NumberList2">
    <w:name w:val="NumberList2"/>
    <w:basedOn w:val="Normale"/>
    <w:uiPriority w:val="14"/>
    <w:qFormat/>
    <w:rsid w:val="00B24AD1"/>
    <w:pPr>
      <w:numPr>
        <w:numId w:val="4"/>
      </w:numPr>
      <w:spacing w:line="360" w:lineRule="auto"/>
    </w:pPr>
  </w:style>
  <w:style w:type="paragraph" w:customStyle="1" w:styleId="NumberList3">
    <w:name w:val="NumberList3"/>
    <w:basedOn w:val="Normale"/>
    <w:uiPriority w:val="14"/>
    <w:qFormat/>
    <w:rsid w:val="00B24AD1"/>
    <w:pPr>
      <w:numPr>
        <w:numId w:val="5"/>
      </w:numPr>
      <w:spacing w:line="360" w:lineRule="auto"/>
      <w:ind w:left="1080"/>
    </w:pPr>
  </w:style>
  <w:style w:type="paragraph" w:customStyle="1" w:styleId="Lc-AlphaList2">
    <w:name w:val="Lc-AlphaList2"/>
    <w:basedOn w:val="Normale"/>
    <w:uiPriority w:val="14"/>
    <w:rsid w:val="00B24AD1"/>
    <w:pPr>
      <w:numPr>
        <w:numId w:val="11"/>
      </w:numPr>
      <w:spacing w:line="360" w:lineRule="auto"/>
    </w:pPr>
  </w:style>
  <w:style w:type="paragraph" w:customStyle="1" w:styleId="Lc-AlphaList3">
    <w:name w:val="Lc-AlphaList3"/>
    <w:basedOn w:val="Normale"/>
    <w:uiPriority w:val="14"/>
    <w:rsid w:val="00B24AD1"/>
    <w:pPr>
      <w:numPr>
        <w:numId w:val="12"/>
      </w:numPr>
      <w:spacing w:line="360" w:lineRule="auto"/>
      <w:ind w:left="1080"/>
    </w:pPr>
  </w:style>
  <w:style w:type="paragraph" w:customStyle="1" w:styleId="DingbatList1">
    <w:name w:val="DingbatList1"/>
    <w:basedOn w:val="Normale"/>
    <w:uiPriority w:val="14"/>
    <w:semiHidden/>
    <w:qFormat/>
    <w:rsid w:val="00B24AD1"/>
    <w:pPr>
      <w:numPr>
        <w:numId w:val="23"/>
      </w:numPr>
      <w:spacing w:line="360" w:lineRule="auto"/>
      <w:ind w:left="360"/>
    </w:pPr>
  </w:style>
  <w:style w:type="paragraph" w:customStyle="1" w:styleId="DingbatList2">
    <w:name w:val="DingbatList2"/>
    <w:basedOn w:val="Normale"/>
    <w:uiPriority w:val="14"/>
    <w:semiHidden/>
    <w:qFormat/>
    <w:rsid w:val="00B24AD1"/>
    <w:pPr>
      <w:numPr>
        <w:numId w:val="24"/>
      </w:numPr>
      <w:spacing w:line="360" w:lineRule="auto"/>
    </w:pPr>
  </w:style>
  <w:style w:type="paragraph" w:customStyle="1" w:styleId="DingbatList3">
    <w:name w:val="DingbatList3"/>
    <w:basedOn w:val="Normale"/>
    <w:uiPriority w:val="14"/>
    <w:semiHidden/>
    <w:qFormat/>
    <w:rsid w:val="00B24AD1"/>
    <w:pPr>
      <w:numPr>
        <w:numId w:val="25"/>
      </w:numPr>
      <w:spacing w:line="360" w:lineRule="auto"/>
      <w:ind w:left="1080"/>
    </w:pPr>
  </w:style>
  <w:style w:type="paragraph" w:customStyle="1" w:styleId="ListItemParaL1">
    <w:name w:val="ListItemParaL1"/>
    <w:basedOn w:val="Normale"/>
    <w:uiPriority w:val="26"/>
    <w:semiHidden/>
    <w:qFormat/>
    <w:rsid w:val="00B24AD1"/>
    <w:pPr>
      <w:spacing w:line="360" w:lineRule="auto"/>
      <w:ind w:left="357"/>
    </w:pPr>
  </w:style>
  <w:style w:type="paragraph" w:customStyle="1" w:styleId="ListItemParaL2">
    <w:name w:val="ListItemParaL2"/>
    <w:basedOn w:val="Normale"/>
    <w:uiPriority w:val="26"/>
    <w:semiHidden/>
    <w:qFormat/>
    <w:rsid w:val="00B24AD1"/>
    <w:pPr>
      <w:spacing w:line="360" w:lineRule="auto"/>
      <w:ind w:left="714"/>
    </w:pPr>
  </w:style>
  <w:style w:type="paragraph" w:customStyle="1" w:styleId="ListHeading">
    <w:name w:val="ListHeading"/>
    <w:basedOn w:val="Normale"/>
    <w:uiPriority w:val="23"/>
    <w:semiHidden/>
    <w:qFormat/>
    <w:rsid w:val="00B24AD1"/>
    <w:pPr>
      <w:spacing w:before="240"/>
    </w:pPr>
    <w:rPr>
      <w:b/>
      <w:color w:val="008000"/>
    </w:rPr>
  </w:style>
  <w:style w:type="paragraph" w:customStyle="1" w:styleId="QuestionNL1">
    <w:name w:val="QuestionNL1"/>
    <w:basedOn w:val="Question"/>
    <w:uiPriority w:val="42"/>
    <w:semiHidden/>
    <w:qFormat/>
    <w:rsid w:val="00B24AD1"/>
    <w:pPr>
      <w:numPr>
        <w:numId w:val="36"/>
      </w:numPr>
      <w:spacing w:line="360" w:lineRule="auto"/>
    </w:pPr>
    <w:rPr>
      <w:rFonts w:ascii="Times New Roman" w:eastAsia="Times New Roman" w:hAnsi="Times New Roman" w:cs="Times New Roman"/>
    </w:rPr>
  </w:style>
  <w:style w:type="paragraph" w:customStyle="1" w:styleId="ListItemParaL3">
    <w:name w:val="ListItemParaL3"/>
    <w:basedOn w:val="Normale"/>
    <w:uiPriority w:val="26"/>
    <w:semiHidden/>
    <w:qFormat/>
    <w:rsid w:val="00B24AD1"/>
    <w:pPr>
      <w:spacing w:line="360" w:lineRule="auto"/>
      <w:ind w:left="1071"/>
    </w:pPr>
  </w:style>
  <w:style w:type="paragraph" w:customStyle="1" w:styleId="ListItemParaL4">
    <w:name w:val="ListItemParaL4"/>
    <w:basedOn w:val="Normale"/>
    <w:uiPriority w:val="26"/>
    <w:semiHidden/>
    <w:qFormat/>
    <w:rsid w:val="00B24AD1"/>
    <w:pPr>
      <w:spacing w:line="360" w:lineRule="auto"/>
      <w:ind w:left="1428"/>
    </w:pPr>
  </w:style>
  <w:style w:type="paragraph" w:customStyle="1" w:styleId="ListItemParaL5">
    <w:name w:val="ListItemParaL5"/>
    <w:basedOn w:val="Normale"/>
    <w:uiPriority w:val="26"/>
    <w:semiHidden/>
    <w:qFormat/>
    <w:rsid w:val="00B24AD1"/>
    <w:pPr>
      <w:spacing w:line="360" w:lineRule="auto"/>
      <w:ind w:left="1785"/>
    </w:pPr>
  </w:style>
  <w:style w:type="paragraph" w:customStyle="1" w:styleId="DingbatList4">
    <w:name w:val="DingbatList4"/>
    <w:basedOn w:val="Normale"/>
    <w:uiPriority w:val="14"/>
    <w:semiHidden/>
    <w:qFormat/>
    <w:rsid w:val="00B24AD1"/>
    <w:pPr>
      <w:numPr>
        <w:numId w:val="26"/>
      </w:numPr>
      <w:spacing w:line="360" w:lineRule="auto"/>
      <w:ind w:left="1428"/>
    </w:pPr>
  </w:style>
  <w:style w:type="paragraph" w:customStyle="1" w:styleId="DingbatList5">
    <w:name w:val="DingbatList5"/>
    <w:basedOn w:val="Normale"/>
    <w:uiPriority w:val="14"/>
    <w:semiHidden/>
    <w:qFormat/>
    <w:rsid w:val="00B24AD1"/>
    <w:pPr>
      <w:numPr>
        <w:numId w:val="27"/>
      </w:numPr>
      <w:spacing w:line="360" w:lineRule="auto"/>
      <w:ind w:left="1800"/>
    </w:pPr>
  </w:style>
  <w:style w:type="paragraph" w:customStyle="1" w:styleId="DingbatList6">
    <w:name w:val="DingbatList6"/>
    <w:basedOn w:val="Normale"/>
    <w:uiPriority w:val="14"/>
    <w:semiHidden/>
    <w:qFormat/>
    <w:rsid w:val="00B24AD1"/>
    <w:pPr>
      <w:numPr>
        <w:numId w:val="28"/>
      </w:numPr>
      <w:spacing w:line="360" w:lineRule="auto"/>
      <w:ind w:left="2142"/>
    </w:pPr>
  </w:style>
  <w:style w:type="paragraph" w:customStyle="1" w:styleId="ListItemParaL6">
    <w:name w:val="ListItemParaL6"/>
    <w:basedOn w:val="Normale"/>
    <w:uiPriority w:val="26"/>
    <w:semiHidden/>
    <w:qFormat/>
    <w:rsid w:val="00B24AD1"/>
    <w:pPr>
      <w:spacing w:line="360" w:lineRule="auto"/>
      <w:ind w:left="2142"/>
    </w:pPr>
  </w:style>
  <w:style w:type="paragraph" w:customStyle="1" w:styleId="BulletList5">
    <w:name w:val="BulletList5"/>
    <w:basedOn w:val="Normale"/>
    <w:uiPriority w:val="14"/>
    <w:semiHidden/>
    <w:qFormat/>
    <w:rsid w:val="00B24AD1"/>
    <w:pPr>
      <w:numPr>
        <w:numId w:val="54"/>
      </w:numPr>
      <w:spacing w:line="360" w:lineRule="auto"/>
      <w:ind w:left="1800"/>
    </w:pPr>
  </w:style>
  <w:style w:type="paragraph" w:customStyle="1" w:styleId="BulletList6">
    <w:name w:val="BulletList6"/>
    <w:basedOn w:val="Normale"/>
    <w:uiPriority w:val="14"/>
    <w:semiHidden/>
    <w:qFormat/>
    <w:rsid w:val="00B24AD1"/>
    <w:pPr>
      <w:numPr>
        <w:numId w:val="55"/>
      </w:numPr>
      <w:spacing w:line="360" w:lineRule="auto"/>
      <w:ind w:left="2520"/>
    </w:pPr>
  </w:style>
  <w:style w:type="paragraph" w:customStyle="1" w:styleId="Lc-AlphaList4">
    <w:name w:val="Lc-AlphaList4"/>
    <w:basedOn w:val="Normale"/>
    <w:uiPriority w:val="14"/>
    <w:qFormat/>
    <w:rsid w:val="00B24AD1"/>
    <w:pPr>
      <w:numPr>
        <w:numId w:val="13"/>
      </w:numPr>
      <w:spacing w:line="360" w:lineRule="auto"/>
      <w:ind w:left="1442"/>
    </w:pPr>
  </w:style>
  <w:style w:type="character" w:customStyle="1" w:styleId="ListEntryHeading1">
    <w:name w:val="ListEntryHeading1"/>
    <w:uiPriority w:val="24"/>
    <w:semiHidden/>
    <w:qFormat/>
    <w:rsid w:val="00B24AD1"/>
    <w:rPr>
      <w:b/>
      <w:i w:val="0"/>
      <w:color w:val="FF0066"/>
    </w:rPr>
  </w:style>
  <w:style w:type="paragraph" w:customStyle="1" w:styleId="Lc-AlphaList5">
    <w:name w:val="Lc-AlphaList5"/>
    <w:basedOn w:val="Normale"/>
    <w:uiPriority w:val="14"/>
    <w:semiHidden/>
    <w:qFormat/>
    <w:rsid w:val="00B24AD1"/>
    <w:pPr>
      <w:numPr>
        <w:numId w:val="14"/>
      </w:numPr>
      <w:spacing w:line="360" w:lineRule="auto"/>
      <w:ind w:left="1800"/>
    </w:pPr>
  </w:style>
  <w:style w:type="paragraph" w:customStyle="1" w:styleId="Uc-RomanList1">
    <w:name w:val="Uc-RomanList1"/>
    <w:basedOn w:val="Normale"/>
    <w:uiPriority w:val="14"/>
    <w:semiHidden/>
    <w:qFormat/>
    <w:rsid w:val="00B24AD1"/>
    <w:pPr>
      <w:numPr>
        <w:numId w:val="21"/>
      </w:numPr>
      <w:spacing w:line="360" w:lineRule="auto"/>
    </w:pPr>
  </w:style>
  <w:style w:type="paragraph" w:customStyle="1" w:styleId="Uc-RomanList2">
    <w:name w:val="Uc-RomanList2"/>
    <w:basedOn w:val="Normale"/>
    <w:uiPriority w:val="14"/>
    <w:semiHidden/>
    <w:qFormat/>
    <w:rsid w:val="00B24AD1"/>
    <w:pPr>
      <w:numPr>
        <w:numId w:val="22"/>
      </w:numPr>
      <w:spacing w:line="360" w:lineRule="auto"/>
    </w:pPr>
  </w:style>
  <w:style w:type="paragraph" w:customStyle="1" w:styleId="Lc-RomanList3">
    <w:name w:val="Lc-RomanList3"/>
    <w:basedOn w:val="Normale"/>
    <w:uiPriority w:val="14"/>
    <w:semiHidden/>
    <w:qFormat/>
    <w:rsid w:val="00B24AD1"/>
    <w:pPr>
      <w:numPr>
        <w:numId w:val="17"/>
      </w:numPr>
      <w:spacing w:line="360" w:lineRule="auto"/>
      <w:ind w:left="1080"/>
    </w:pPr>
  </w:style>
  <w:style w:type="paragraph" w:customStyle="1" w:styleId="Lc-RomanList4">
    <w:name w:val="Lc-RomanList4"/>
    <w:basedOn w:val="Normale"/>
    <w:uiPriority w:val="1"/>
    <w:qFormat/>
    <w:rsid w:val="00B24AD1"/>
    <w:pPr>
      <w:numPr>
        <w:numId w:val="120"/>
      </w:numPr>
      <w:ind w:left="1800"/>
    </w:pPr>
  </w:style>
  <w:style w:type="paragraph" w:customStyle="1" w:styleId="Lc-RomanList5">
    <w:name w:val="Lc-RomanList5"/>
    <w:basedOn w:val="Normale"/>
    <w:uiPriority w:val="14"/>
    <w:semiHidden/>
    <w:qFormat/>
    <w:rsid w:val="00B24AD1"/>
    <w:pPr>
      <w:numPr>
        <w:numId w:val="18"/>
      </w:numPr>
      <w:spacing w:line="360" w:lineRule="auto"/>
      <w:ind w:left="1800"/>
      <w:contextualSpacing/>
    </w:pPr>
  </w:style>
  <w:style w:type="paragraph" w:customStyle="1" w:styleId="Uc-AlphaList1">
    <w:name w:val="Uc-AlphaList1"/>
    <w:basedOn w:val="Normale"/>
    <w:uiPriority w:val="14"/>
    <w:semiHidden/>
    <w:qFormat/>
    <w:rsid w:val="00B24AD1"/>
    <w:pPr>
      <w:numPr>
        <w:numId w:val="19"/>
      </w:numPr>
      <w:spacing w:line="360" w:lineRule="auto"/>
    </w:pPr>
  </w:style>
  <w:style w:type="paragraph" w:customStyle="1" w:styleId="Uc-AlphaList2">
    <w:name w:val="Uc-AlphaList2"/>
    <w:basedOn w:val="Normale"/>
    <w:uiPriority w:val="14"/>
    <w:semiHidden/>
    <w:qFormat/>
    <w:rsid w:val="00B24AD1"/>
    <w:pPr>
      <w:numPr>
        <w:ilvl w:val="1"/>
        <w:numId w:val="21"/>
      </w:numPr>
      <w:spacing w:line="360" w:lineRule="auto"/>
    </w:pPr>
  </w:style>
  <w:style w:type="paragraph" w:customStyle="1" w:styleId="Uc-AlphaList3">
    <w:name w:val="Uc-AlphaList3"/>
    <w:basedOn w:val="Normale"/>
    <w:uiPriority w:val="14"/>
    <w:semiHidden/>
    <w:qFormat/>
    <w:rsid w:val="00B24AD1"/>
    <w:pPr>
      <w:numPr>
        <w:numId w:val="20"/>
      </w:numPr>
      <w:spacing w:line="360" w:lineRule="auto"/>
    </w:pPr>
  </w:style>
  <w:style w:type="paragraph" w:customStyle="1" w:styleId="Lc-RomanList2">
    <w:name w:val="Lc-RomanList2"/>
    <w:basedOn w:val="Normale"/>
    <w:uiPriority w:val="14"/>
    <w:semiHidden/>
    <w:qFormat/>
    <w:rsid w:val="00B24AD1"/>
    <w:pPr>
      <w:numPr>
        <w:numId w:val="16"/>
      </w:numPr>
      <w:spacing w:line="360" w:lineRule="auto"/>
      <w:ind w:left="714"/>
    </w:pPr>
  </w:style>
  <w:style w:type="paragraph" w:customStyle="1" w:styleId="ListSubheading">
    <w:name w:val="ListSubheading"/>
    <w:basedOn w:val="Normale"/>
    <w:uiPriority w:val="23"/>
    <w:semiHidden/>
    <w:qFormat/>
    <w:rsid w:val="00B24AD1"/>
    <w:rPr>
      <w:i/>
      <w:color w:val="FF0000"/>
    </w:rPr>
  </w:style>
  <w:style w:type="paragraph" w:customStyle="1" w:styleId="Lc-RomanList1">
    <w:name w:val="Lc-RomanList1"/>
    <w:basedOn w:val="Normale"/>
    <w:uiPriority w:val="14"/>
    <w:semiHidden/>
    <w:qFormat/>
    <w:rsid w:val="00B24AD1"/>
    <w:pPr>
      <w:numPr>
        <w:numId w:val="15"/>
      </w:numPr>
      <w:spacing w:line="360" w:lineRule="auto"/>
      <w:ind w:left="360"/>
    </w:pPr>
  </w:style>
  <w:style w:type="paragraph" w:customStyle="1" w:styleId="MultipleChoiceQuestionNL">
    <w:name w:val="MultipleChoiceQuestionNL"/>
    <w:basedOn w:val="Normale"/>
    <w:uiPriority w:val="42"/>
    <w:semiHidden/>
    <w:qFormat/>
    <w:rsid w:val="00B24AD1"/>
    <w:pPr>
      <w:spacing w:before="240"/>
      <w:ind w:left="357" w:hanging="357"/>
    </w:pPr>
    <w:rPr>
      <w:color w:val="3333CC"/>
    </w:rPr>
  </w:style>
  <w:style w:type="paragraph" w:customStyle="1" w:styleId="AnswerNL1">
    <w:name w:val="AnswerNL1"/>
    <w:basedOn w:val="Normale"/>
    <w:uiPriority w:val="46"/>
    <w:semiHidden/>
    <w:qFormat/>
    <w:rsid w:val="00B24AD1"/>
    <w:pPr>
      <w:numPr>
        <w:numId w:val="30"/>
      </w:numPr>
    </w:pPr>
    <w:rPr>
      <w:color w:val="009900"/>
    </w:rPr>
  </w:style>
  <w:style w:type="paragraph" w:customStyle="1" w:styleId="NumberList4">
    <w:name w:val="NumberList4"/>
    <w:basedOn w:val="Normale"/>
    <w:uiPriority w:val="14"/>
    <w:qFormat/>
    <w:rsid w:val="00B24AD1"/>
    <w:pPr>
      <w:numPr>
        <w:numId w:val="6"/>
      </w:numPr>
      <w:spacing w:line="360" w:lineRule="auto"/>
      <w:ind w:left="1418"/>
    </w:pPr>
  </w:style>
  <w:style w:type="paragraph" w:customStyle="1" w:styleId="NumberList5">
    <w:name w:val="NumberList5"/>
    <w:basedOn w:val="Normale"/>
    <w:uiPriority w:val="14"/>
    <w:qFormat/>
    <w:rsid w:val="00B24AD1"/>
    <w:pPr>
      <w:numPr>
        <w:numId w:val="7"/>
      </w:numPr>
      <w:spacing w:line="360" w:lineRule="auto"/>
      <w:ind w:left="1800"/>
    </w:pPr>
  </w:style>
  <w:style w:type="paragraph" w:customStyle="1" w:styleId="Question-Lc-AL1">
    <w:name w:val="Question-Lc-AL1"/>
    <w:basedOn w:val="Normale"/>
    <w:uiPriority w:val="42"/>
    <w:semiHidden/>
    <w:rsid w:val="00B24AD1"/>
    <w:pPr>
      <w:numPr>
        <w:numId w:val="34"/>
      </w:numPr>
      <w:spacing w:line="360" w:lineRule="auto"/>
    </w:pPr>
    <w:rPr>
      <w:color w:val="7030A0"/>
    </w:rPr>
  </w:style>
  <w:style w:type="paragraph" w:customStyle="1" w:styleId="DisplayEq-MathMode">
    <w:name w:val="DisplayEq-MathMode"/>
    <w:basedOn w:val="Normale"/>
    <w:uiPriority w:val="30"/>
    <w:qFormat/>
    <w:rsid w:val="00B24AD1"/>
  </w:style>
  <w:style w:type="paragraph" w:customStyle="1" w:styleId="UL-HangInd2">
    <w:name w:val="UL-HangInd2"/>
    <w:basedOn w:val="UL-HangInd1"/>
    <w:uiPriority w:val="14"/>
    <w:semiHidden/>
    <w:qFormat/>
    <w:rsid w:val="00B24AD1"/>
    <w:pPr>
      <w:ind w:left="574"/>
    </w:pPr>
  </w:style>
  <w:style w:type="paragraph" w:customStyle="1" w:styleId="UL-HangInd1">
    <w:name w:val="UL-HangInd1"/>
    <w:basedOn w:val="Elenco"/>
    <w:uiPriority w:val="14"/>
    <w:semiHidden/>
    <w:qFormat/>
    <w:rsid w:val="00B24AD1"/>
    <w:pPr>
      <w:spacing w:before="180" w:after="120" w:line="300" w:lineRule="exact"/>
      <w:ind w:left="284" w:hanging="284"/>
      <w:contextualSpacing w:val="0"/>
    </w:pPr>
  </w:style>
  <w:style w:type="paragraph" w:styleId="Elenco">
    <w:name w:val="List"/>
    <w:basedOn w:val="Normale"/>
    <w:uiPriority w:val="99"/>
    <w:semiHidden/>
    <w:unhideWhenUsed/>
    <w:rsid w:val="00B24AD1"/>
    <w:pPr>
      <w:ind w:left="360" w:hanging="360"/>
      <w:contextualSpacing/>
    </w:pPr>
  </w:style>
  <w:style w:type="character" w:customStyle="1" w:styleId="URL">
    <w:name w:val="URL"/>
    <w:basedOn w:val="Carpredefinitoparagrafo"/>
    <w:uiPriority w:val="1"/>
    <w:qFormat/>
    <w:rsid w:val="00B24AD1"/>
    <w:rPr>
      <w:color w:val="0000FF"/>
    </w:rPr>
  </w:style>
  <w:style w:type="paragraph" w:customStyle="1" w:styleId="MulticolumnList">
    <w:name w:val="MulticolumnList"/>
    <w:basedOn w:val="Normale"/>
    <w:uiPriority w:val="27"/>
    <w:qFormat/>
    <w:rsid w:val="00B24AD1"/>
    <w:rPr>
      <w:color w:val="984806"/>
    </w:rPr>
  </w:style>
  <w:style w:type="paragraph" w:customStyle="1" w:styleId="StepList">
    <w:name w:val="StepList"/>
    <w:basedOn w:val="Normale"/>
    <w:uiPriority w:val="27"/>
    <w:semiHidden/>
    <w:qFormat/>
    <w:rsid w:val="00B24AD1"/>
    <w:pPr>
      <w:spacing w:line="360" w:lineRule="auto"/>
    </w:pPr>
    <w:rPr>
      <w:color w:val="990033"/>
    </w:rPr>
  </w:style>
  <w:style w:type="character" w:customStyle="1" w:styleId="StepNumber">
    <w:name w:val="StepNumber"/>
    <w:uiPriority w:val="27"/>
    <w:semiHidden/>
    <w:qFormat/>
    <w:rsid w:val="00B24AD1"/>
    <w:rPr>
      <w:color w:val="009900"/>
    </w:rPr>
  </w:style>
  <w:style w:type="paragraph" w:customStyle="1" w:styleId="WhereList">
    <w:name w:val="WhereList"/>
    <w:basedOn w:val="Normale"/>
    <w:uiPriority w:val="27"/>
    <w:semiHidden/>
    <w:qFormat/>
    <w:rsid w:val="00B24AD1"/>
    <w:pPr>
      <w:spacing w:line="360" w:lineRule="auto"/>
    </w:pPr>
    <w:rPr>
      <w:color w:val="990099"/>
    </w:rPr>
  </w:style>
  <w:style w:type="paragraph" w:customStyle="1" w:styleId="BulletPara">
    <w:name w:val="BulletPara"/>
    <w:basedOn w:val="Normale"/>
    <w:uiPriority w:val="28"/>
    <w:semiHidden/>
    <w:qFormat/>
    <w:rsid w:val="00B24AD1"/>
    <w:pPr>
      <w:spacing w:line="360" w:lineRule="auto"/>
    </w:pPr>
  </w:style>
  <w:style w:type="paragraph" w:customStyle="1" w:styleId="DisplayEq-TextMode">
    <w:name w:val="DisplayEq-TextMode"/>
    <w:basedOn w:val="Normale"/>
    <w:uiPriority w:val="30"/>
    <w:semiHidden/>
    <w:qFormat/>
    <w:rsid w:val="00B24AD1"/>
    <w:pPr>
      <w:ind w:left="284" w:right="284"/>
    </w:pPr>
    <w:rPr>
      <w:color w:val="948A54"/>
    </w:rPr>
  </w:style>
  <w:style w:type="paragraph" w:customStyle="1" w:styleId="NumberedPara">
    <w:name w:val="NumberedPara"/>
    <w:basedOn w:val="Normale"/>
    <w:uiPriority w:val="28"/>
    <w:semiHidden/>
    <w:qFormat/>
    <w:rsid w:val="00B24AD1"/>
    <w:pPr>
      <w:spacing w:line="360" w:lineRule="auto"/>
    </w:pPr>
  </w:style>
  <w:style w:type="paragraph" w:customStyle="1" w:styleId="DingbatPara">
    <w:name w:val="DingbatPara"/>
    <w:basedOn w:val="Normale"/>
    <w:uiPriority w:val="28"/>
    <w:semiHidden/>
    <w:qFormat/>
    <w:rsid w:val="00B24AD1"/>
    <w:pPr>
      <w:spacing w:line="360" w:lineRule="auto"/>
    </w:pPr>
  </w:style>
  <w:style w:type="paragraph" w:customStyle="1" w:styleId="PoetryLine">
    <w:name w:val="PoetryLine"/>
    <w:basedOn w:val="Normale"/>
    <w:uiPriority w:val="17"/>
    <w:qFormat/>
    <w:rsid w:val="00B24AD1"/>
    <w:pPr>
      <w:ind w:left="720" w:right="720"/>
    </w:pPr>
    <w:rPr>
      <w:color w:val="FF6699"/>
      <w:sz w:val="20"/>
    </w:rPr>
  </w:style>
  <w:style w:type="paragraph" w:customStyle="1" w:styleId="PoemTitle">
    <w:name w:val="PoemTitle"/>
    <w:basedOn w:val="Normale"/>
    <w:uiPriority w:val="17"/>
    <w:qFormat/>
    <w:rsid w:val="00B24AD1"/>
    <w:pPr>
      <w:spacing w:before="240" w:after="120" w:line="360" w:lineRule="auto"/>
      <w:ind w:left="720" w:right="720"/>
    </w:pPr>
    <w:rPr>
      <w:rFonts w:ascii="Cambria" w:hAnsi="Cambria"/>
      <w:b/>
      <w:color w:val="FF0066"/>
      <w:sz w:val="22"/>
    </w:rPr>
  </w:style>
  <w:style w:type="paragraph" w:customStyle="1" w:styleId="PoemAuthor">
    <w:name w:val="PoemAuthor"/>
    <w:basedOn w:val="Normale"/>
    <w:uiPriority w:val="17"/>
    <w:qFormat/>
    <w:rsid w:val="00B24AD1"/>
    <w:pPr>
      <w:spacing w:after="120" w:line="360" w:lineRule="auto"/>
      <w:ind w:left="720"/>
    </w:pPr>
    <w:rPr>
      <w:b/>
      <w:color w:val="D60093"/>
      <w:sz w:val="18"/>
    </w:rPr>
  </w:style>
  <w:style w:type="paragraph" w:customStyle="1" w:styleId="PoetryLineNewPara">
    <w:name w:val="PoetryLineNewPara"/>
    <w:basedOn w:val="PoetryLine"/>
    <w:uiPriority w:val="31"/>
    <w:semiHidden/>
    <w:qFormat/>
    <w:rsid w:val="00B24AD1"/>
    <w:pPr>
      <w:spacing w:before="300"/>
    </w:pPr>
  </w:style>
  <w:style w:type="paragraph" w:customStyle="1" w:styleId="PoemTxt">
    <w:name w:val="PoemTxt"/>
    <w:basedOn w:val="Normale"/>
    <w:uiPriority w:val="31"/>
    <w:semiHidden/>
    <w:qFormat/>
    <w:rsid w:val="00B24AD1"/>
    <w:pPr>
      <w:ind w:left="720" w:right="720"/>
    </w:pPr>
    <w:rPr>
      <w:color w:val="FF6699"/>
      <w:sz w:val="20"/>
    </w:rPr>
  </w:style>
  <w:style w:type="paragraph" w:customStyle="1" w:styleId="PoemTxt-Ind">
    <w:name w:val="PoemTxt-Ind"/>
    <w:basedOn w:val="PoemTxt"/>
    <w:uiPriority w:val="31"/>
    <w:semiHidden/>
    <w:qFormat/>
    <w:rsid w:val="00B24AD1"/>
    <w:pPr>
      <w:ind w:firstLine="352"/>
    </w:pPr>
  </w:style>
  <w:style w:type="paragraph" w:customStyle="1" w:styleId="CoupletLine1">
    <w:name w:val="CoupletLine1"/>
    <w:basedOn w:val="Normale"/>
    <w:uiPriority w:val="30"/>
    <w:semiHidden/>
    <w:qFormat/>
    <w:rsid w:val="00B24AD1"/>
    <w:pPr>
      <w:spacing w:before="120" w:line="360" w:lineRule="auto"/>
    </w:pPr>
    <w:rPr>
      <w:color w:val="990099"/>
    </w:rPr>
  </w:style>
  <w:style w:type="paragraph" w:customStyle="1" w:styleId="CoupletLine2">
    <w:name w:val="CoupletLine2"/>
    <w:basedOn w:val="Normale"/>
    <w:uiPriority w:val="30"/>
    <w:semiHidden/>
    <w:qFormat/>
    <w:rsid w:val="00B24AD1"/>
    <w:pPr>
      <w:spacing w:after="240" w:line="360" w:lineRule="auto"/>
    </w:pPr>
    <w:rPr>
      <w:color w:val="003366"/>
    </w:rPr>
  </w:style>
  <w:style w:type="paragraph" w:customStyle="1" w:styleId="DialogSpeaker">
    <w:name w:val="DialogSpeaker"/>
    <w:basedOn w:val="Normale"/>
    <w:link w:val="DialogSpeakerChar"/>
    <w:uiPriority w:val="18"/>
    <w:qFormat/>
    <w:rsid w:val="00B24AD1"/>
    <w:rPr>
      <w:color w:val="009900"/>
    </w:rPr>
  </w:style>
  <w:style w:type="character" w:customStyle="1" w:styleId="DialogSpeakerChar">
    <w:name w:val="DialogSpeaker Char"/>
    <w:link w:val="DialogSpeaker"/>
    <w:uiPriority w:val="18"/>
    <w:rsid w:val="00B24AD1"/>
    <w:rPr>
      <w:rFonts w:ascii="Times New Roman" w:eastAsia="Times New Roman" w:hAnsi="Times New Roman" w:cs="Times New Roman"/>
      <w:color w:val="009900"/>
      <w:sz w:val="24"/>
      <w:szCs w:val="24"/>
      <w:lang w:val="en-US"/>
    </w:rPr>
  </w:style>
  <w:style w:type="paragraph" w:customStyle="1" w:styleId="DialogHeading">
    <w:name w:val="DialogHeading"/>
    <w:basedOn w:val="Normale"/>
    <w:uiPriority w:val="18"/>
    <w:qFormat/>
    <w:rsid w:val="00B24AD1"/>
    <w:pPr>
      <w:spacing w:before="240"/>
    </w:pPr>
    <w:rPr>
      <w:color w:val="CC0066"/>
    </w:rPr>
  </w:style>
  <w:style w:type="paragraph" w:customStyle="1" w:styleId="PoemSource">
    <w:name w:val="PoemSource"/>
    <w:basedOn w:val="Normale"/>
    <w:uiPriority w:val="17"/>
    <w:qFormat/>
    <w:rsid w:val="00B24AD1"/>
    <w:pPr>
      <w:ind w:left="2142"/>
      <w:jc w:val="center"/>
    </w:pPr>
    <w:rPr>
      <w:color w:val="D60093"/>
      <w:sz w:val="20"/>
    </w:rPr>
  </w:style>
  <w:style w:type="paragraph" w:customStyle="1" w:styleId="GroupedLinesHeading">
    <w:name w:val="GroupedLinesHeading"/>
    <w:basedOn w:val="Normale"/>
    <w:uiPriority w:val="30"/>
    <w:semiHidden/>
    <w:qFormat/>
    <w:rsid w:val="00B24AD1"/>
    <w:pPr>
      <w:spacing w:before="360" w:after="240" w:line="240" w:lineRule="auto"/>
    </w:pPr>
    <w:rPr>
      <w:color w:val="CC0066"/>
    </w:rPr>
  </w:style>
  <w:style w:type="paragraph" w:customStyle="1" w:styleId="GroupedLineFlushRight">
    <w:name w:val="GroupedLineFlushRight"/>
    <w:basedOn w:val="Normale"/>
    <w:uiPriority w:val="31"/>
    <w:semiHidden/>
    <w:qFormat/>
    <w:rsid w:val="00B24AD1"/>
    <w:pPr>
      <w:jc w:val="right"/>
    </w:pPr>
  </w:style>
  <w:style w:type="paragraph" w:customStyle="1" w:styleId="Write-onLine-Long">
    <w:name w:val="Write-onLine-Long"/>
    <w:basedOn w:val="Normale"/>
    <w:link w:val="Write-onLine-LongChar"/>
    <w:uiPriority w:val="32"/>
    <w:semiHidden/>
    <w:qFormat/>
    <w:rsid w:val="00B24AD1"/>
  </w:style>
  <w:style w:type="character" w:customStyle="1" w:styleId="Write-onLine-LongChar">
    <w:name w:val="Write-onLine-Long Char"/>
    <w:link w:val="Write-onLine-Long"/>
    <w:uiPriority w:val="32"/>
    <w:semiHidden/>
    <w:rsid w:val="00B24AD1"/>
    <w:rPr>
      <w:rFonts w:ascii="Times New Roman" w:eastAsia="Times New Roman" w:hAnsi="Times New Roman" w:cs="Times New Roman"/>
      <w:sz w:val="24"/>
      <w:szCs w:val="24"/>
      <w:lang w:val="en-US"/>
    </w:rPr>
  </w:style>
  <w:style w:type="paragraph" w:customStyle="1" w:styleId="GroupedLine">
    <w:name w:val="GroupedLine"/>
    <w:basedOn w:val="Normale"/>
    <w:uiPriority w:val="31"/>
    <w:semiHidden/>
    <w:qFormat/>
    <w:rsid w:val="00B24AD1"/>
    <w:pPr>
      <w:spacing w:line="360" w:lineRule="auto"/>
    </w:pPr>
  </w:style>
  <w:style w:type="paragraph" w:customStyle="1" w:styleId="UL-FL1">
    <w:name w:val="UL-FL1"/>
    <w:basedOn w:val="Normale"/>
    <w:uiPriority w:val="14"/>
    <w:qFormat/>
    <w:rsid w:val="00B24AD1"/>
    <w:pPr>
      <w:spacing w:before="180" w:after="120" w:line="300" w:lineRule="exact"/>
    </w:pPr>
    <w:rPr>
      <w:color w:val="7030A0"/>
    </w:rPr>
  </w:style>
  <w:style w:type="paragraph" w:customStyle="1" w:styleId="Write-onLine-Short">
    <w:name w:val="Write-onLine-Short"/>
    <w:basedOn w:val="Normale"/>
    <w:link w:val="Write-onLine-ShortChar"/>
    <w:uiPriority w:val="32"/>
    <w:semiHidden/>
    <w:qFormat/>
    <w:rsid w:val="00B24AD1"/>
  </w:style>
  <w:style w:type="character" w:customStyle="1" w:styleId="Write-onLine-ShortChar">
    <w:name w:val="Write-onLine-Short Char"/>
    <w:link w:val="Write-onLine-Short"/>
    <w:uiPriority w:val="32"/>
    <w:semiHidden/>
    <w:rsid w:val="00B24AD1"/>
    <w:rPr>
      <w:rFonts w:ascii="Times New Roman" w:eastAsia="Times New Roman" w:hAnsi="Times New Roman" w:cs="Times New Roman"/>
      <w:sz w:val="24"/>
      <w:szCs w:val="24"/>
      <w:lang w:val="en-US"/>
    </w:rPr>
  </w:style>
  <w:style w:type="paragraph" w:customStyle="1" w:styleId="ComputerCode">
    <w:name w:val="ComputerCode"/>
    <w:basedOn w:val="Normale"/>
    <w:link w:val="ComputerCodeChar"/>
    <w:uiPriority w:val="32"/>
    <w:qFormat/>
    <w:rsid w:val="00B24AD1"/>
    <w:pPr>
      <w:spacing w:before="120" w:after="120" w:line="360" w:lineRule="auto"/>
    </w:pPr>
    <w:rPr>
      <w:rFonts w:ascii="Courier New" w:hAnsi="Courier New"/>
      <w:sz w:val="20"/>
    </w:rPr>
  </w:style>
  <w:style w:type="character" w:customStyle="1" w:styleId="ComputerCodeChar">
    <w:name w:val="ComputerCode Char"/>
    <w:link w:val="ComputerCode"/>
    <w:uiPriority w:val="32"/>
    <w:rsid w:val="00B24AD1"/>
    <w:rPr>
      <w:rFonts w:ascii="Courier New" w:eastAsia="Times New Roman" w:hAnsi="Courier New" w:cs="Times New Roman"/>
      <w:sz w:val="20"/>
      <w:szCs w:val="24"/>
      <w:lang w:val="en-US"/>
    </w:rPr>
  </w:style>
  <w:style w:type="paragraph" w:customStyle="1" w:styleId="AddressLine">
    <w:name w:val="AddressLine"/>
    <w:basedOn w:val="Normale"/>
    <w:uiPriority w:val="31"/>
    <w:semiHidden/>
    <w:qFormat/>
    <w:rsid w:val="00B24AD1"/>
    <w:pPr>
      <w:spacing w:line="360" w:lineRule="auto"/>
    </w:pPr>
  </w:style>
  <w:style w:type="paragraph" w:customStyle="1" w:styleId="UL-HangInd3">
    <w:name w:val="UL-HangInd3"/>
    <w:basedOn w:val="UL-HangInd2"/>
    <w:uiPriority w:val="14"/>
    <w:semiHidden/>
    <w:qFormat/>
    <w:rsid w:val="00B24AD1"/>
    <w:pPr>
      <w:spacing w:before="0"/>
      <w:ind w:left="938" w:hanging="362"/>
    </w:pPr>
  </w:style>
  <w:style w:type="paragraph" w:customStyle="1" w:styleId="UL-HangInd4">
    <w:name w:val="UL-HangInd4"/>
    <w:basedOn w:val="UL-HangInd3"/>
    <w:uiPriority w:val="14"/>
    <w:semiHidden/>
    <w:qFormat/>
    <w:rsid w:val="00B24AD1"/>
    <w:pPr>
      <w:ind w:left="1288"/>
    </w:pPr>
  </w:style>
  <w:style w:type="paragraph" w:customStyle="1" w:styleId="UL-FL2">
    <w:name w:val="UL-FL2"/>
    <w:basedOn w:val="Normale"/>
    <w:uiPriority w:val="14"/>
    <w:qFormat/>
    <w:rsid w:val="00B24AD1"/>
    <w:pPr>
      <w:spacing w:before="180" w:after="120" w:line="300" w:lineRule="exact"/>
      <w:ind w:left="357"/>
    </w:pPr>
    <w:rPr>
      <w:color w:val="008000"/>
    </w:rPr>
  </w:style>
  <w:style w:type="paragraph" w:customStyle="1" w:styleId="UL-FL3">
    <w:name w:val="UL-FL3"/>
    <w:basedOn w:val="Normale"/>
    <w:uiPriority w:val="14"/>
    <w:qFormat/>
    <w:rsid w:val="00B24AD1"/>
    <w:pPr>
      <w:spacing w:before="180" w:after="120" w:line="300" w:lineRule="exact"/>
      <w:ind w:left="714"/>
    </w:pPr>
    <w:rPr>
      <w:color w:val="CC3300"/>
    </w:rPr>
  </w:style>
  <w:style w:type="paragraph" w:customStyle="1" w:styleId="UL-FL4">
    <w:name w:val="UL-FL4"/>
    <w:basedOn w:val="Normale"/>
    <w:uiPriority w:val="14"/>
    <w:qFormat/>
    <w:rsid w:val="00B24AD1"/>
    <w:pPr>
      <w:spacing w:before="180" w:after="120" w:line="300" w:lineRule="exact"/>
      <w:ind w:left="1071"/>
    </w:pPr>
    <w:rPr>
      <w:color w:val="008080"/>
    </w:rPr>
  </w:style>
  <w:style w:type="character" w:customStyle="1" w:styleId="InlineEquation">
    <w:name w:val="InlineEquation"/>
    <w:uiPriority w:val="33"/>
    <w:semiHidden/>
    <w:qFormat/>
    <w:rsid w:val="00B24AD1"/>
    <w:rPr>
      <w:color w:val="6600CC"/>
      <w:bdr w:val="single" w:sz="4" w:space="0" w:color="BFBFBF"/>
      <w:shd w:val="clear" w:color="auto" w:fill="FFFF99"/>
    </w:rPr>
  </w:style>
  <w:style w:type="character" w:customStyle="1" w:styleId="InlineChemicalStructure">
    <w:name w:val="InlineChemicalStructure"/>
    <w:uiPriority w:val="33"/>
    <w:semiHidden/>
    <w:qFormat/>
    <w:rsid w:val="00B24AD1"/>
    <w:rPr>
      <w:color w:val="FF0066"/>
      <w:bdr w:val="single" w:sz="4" w:space="0" w:color="F79646"/>
      <w:shd w:val="clear" w:color="auto" w:fill="FFFF99"/>
    </w:rPr>
  </w:style>
  <w:style w:type="character" w:customStyle="1" w:styleId="FigPlacementAlert">
    <w:name w:val="FigPlacementAlert"/>
    <w:uiPriority w:val="99"/>
    <w:semiHidden/>
    <w:qFormat/>
    <w:rsid w:val="00B24AD1"/>
    <w:rPr>
      <w:color w:val="990033"/>
      <w:bdr w:val="single" w:sz="4" w:space="0" w:color="BFBFBF"/>
      <w:shd w:val="clear" w:color="auto" w:fill="FFFF99"/>
    </w:rPr>
  </w:style>
  <w:style w:type="paragraph" w:customStyle="1" w:styleId="TableRowHead1">
    <w:name w:val="TableRowHead1"/>
    <w:basedOn w:val="TableBody"/>
    <w:uiPriority w:val="81"/>
    <w:qFormat/>
    <w:rsid w:val="00B24AD1"/>
    <w:rPr>
      <w:color w:val="336600"/>
    </w:rPr>
  </w:style>
  <w:style w:type="paragraph" w:customStyle="1" w:styleId="TableBody">
    <w:name w:val="TableBody"/>
    <w:basedOn w:val="Normale"/>
    <w:uiPriority w:val="82"/>
    <w:qFormat/>
    <w:rsid w:val="00B24AD1"/>
  </w:style>
  <w:style w:type="paragraph" w:customStyle="1" w:styleId="TableCaption">
    <w:name w:val="TableCaption"/>
    <w:basedOn w:val="Normale"/>
    <w:link w:val="TableCaptionChar"/>
    <w:uiPriority w:val="80"/>
    <w:rsid w:val="00B24AD1"/>
    <w:rPr>
      <w:color w:val="000099"/>
    </w:rPr>
  </w:style>
  <w:style w:type="character" w:customStyle="1" w:styleId="FigureSourceChar">
    <w:name w:val="FigureSource Char"/>
    <w:link w:val="FigureSource"/>
    <w:uiPriority w:val="86"/>
    <w:rsid w:val="00B24AD1"/>
    <w:rPr>
      <w:sz w:val="18"/>
      <w:szCs w:val="24"/>
    </w:rPr>
  </w:style>
  <w:style w:type="paragraph" w:customStyle="1" w:styleId="FigureSource">
    <w:name w:val="FigureSource"/>
    <w:basedOn w:val="Normale"/>
    <w:link w:val="FigureSourceChar"/>
    <w:uiPriority w:val="86"/>
    <w:qFormat/>
    <w:rsid w:val="00B24AD1"/>
    <w:rPr>
      <w:rFonts w:asciiTheme="minorHAnsi" w:eastAsiaTheme="minorHAnsi" w:hAnsiTheme="minorHAnsi" w:cstheme="minorBidi"/>
      <w:sz w:val="18"/>
      <w:lang w:val="it-IT"/>
    </w:rPr>
  </w:style>
  <w:style w:type="paragraph" w:customStyle="1" w:styleId="TableCellGroupHead1">
    <w:name w:val="TableCellGroupHead1"/>
    <w:basedOn w:val="TableBody"/>
    <w:uiPriority w:val="81"/>
    <w:semiHidden/>
    <w:qFormat/>
    <w:rsid w:val="00B24AD1"/>
    <w:rPr>
      <w:color w:val="0000FF"/>
    </w:rPr>
  </w:style>
  <w:style w:type="paragraph" w:customStyle="1" w:styleId="TableFootnote">
    <w:name w:val="TableFootnote"/>
    <w:basedOn w:val="Normale"/>
    <w:uiPriority w:val="82"/>
    <w:qFormat/>
    <w:rsid w:val="00B24AD1"/>
    <w:rPr>
      <w:sz w:val="18"/>
    </w:rPr>
  </w:style>
  <w:style w:type="paragraph" w:customStyle="1" w:styleId="TableNote">
    <w:name w:val="TableNote"/>
    <w:basedOn w:val="Normale"/>
    <w:uiPriority w:val="82"/>
    <w:semiHidden/>
    <w:qFormat/>
    <w:rsid w:val="00B24AD1"/>
    <w:rPr>
      <w:sz w:val="18"/>
    </w:rPr>
  </w:style>
  <w:style w:type="paragraph" w:customStyle="1" w:styleId="TableNumber">
    <w:name w:val="TableNumber"/>
    <w:basedOn w:val="Normale"/>
    <w:link w:val="TableNumberChar"/>
    <w:uiPriority w:val="79"/>
    <w:rsid w:val="00B24AD1"/>
    <w:rPr>
      <w:b/>
      <w:color w:val="CC0099"/>
    </w:rPr>
  </w:style>
  <w:style w:type="character" w:customStyle="1" w:styleId="TableNumberChar">
    <w:name w:val="TableNumber Char"/>
    <w:link w:val="TableNumber"/>
    <w:uiPriority w:val="79"/>
    <w:rsid w:val="00B24AD1"/>
    <w:rPr>
      <w:rFonts w:ascii="Times New Roman" w:eastAsia="Times New Roman" w:hAnsi="Times New Roman" w:cs="Times New Roman"/>
      <w:b/>
      <w:color w:val="CC0099"/>
      <w:sz w:val="24"/>
      <w:szCs w:val="24"/>
      <w:lang w:val="en-US"/>
    </w:rPr>
  </w:style>
  <w:style w:type="paragraph" w:customStyle="1" w:styleId="TableSource">
    <w:name w:val="TableSource"/>
    <w:basedOn w:val="Normale"/>
    <w:uiPriority w:val="82"/>
    <w:qFormat/>
    <w:rsid w:val="00B24AD1"/>
    <w:rPr>
      <w:sz w:val="18"/>
    </w:rPr>
  </w:style>
  <w:style w:type="paragraph" w:customStyle="1" w:styleId="FigureLegendHead">
    <w:name w:val="FigureLegendHead"/>
    <w:basedOn w:val="Normale"/>
    <w:link w:val="FigureLegendHeadChar"/>
    <w:uiPriority w:val="86"/>
    <w:semiHidden/>
    <w:rsid w:val="00B24AD1"/>
    <w:rPr>
      <w:b/>
    </w:rPr>
  </w:style>
  <w:style w:type="character" w:customStyle="1" w:styleId="FigureLegendHeadChar">
    <w:name w:val="FigureLegendHead Char"/>
    <w:link w:val="FigureLegendHead"/>
    <w:uiPriority w:val="86"/>
    <w:semiHidden/>
    <w:rsid w:val="00B24AD1"/>
    <w:rPr>
      <w:rFonts w:ascii="Times New Roman" w:eastAsia="Times New Roman" w:hAnsi="Times New Roman" w:cs="Times New Roman"/>
      <w:b/>
      <w:sz w:val="24"/>
      <w:szCs w:val="24"/>
      <w:lang w:val="en-US"/>
    </w:rPr>
  </w:style>
  <w:style w:type="paragraph" w:customStyle="1" w:styleId="FigureLegend">
    <w:name w:val="FigureLegend"/>
    <w:basedOn w:val="Normale"/>
    <w:uiPriority w:val="86"/>
    <w:qFormat/>
    <w:rsid w:val="00B24AD1"/>
  </w:style>
  <w:style w:type="paragraph" w:customStyle="1" w:styleId="FigureNote">
    <w:name w:val="FigureNote"/>
    <w:basedOn w:val="Normale"/>
    <w:uiPriority w:val="86"/>
    <w:qFormat/>
    <w:rsid w:val="00B24AD1"/>
    <w:rPr>
      <w:sz w:val="18"/>
    </w:rPr>
  </w:style>
  <w:style w:type="paragraph" w:customStyle="1" w:styleId="FigureNumber">
    <w:name w:val="FigureNumber"/>
    <w:basedOn w:val="Normale"/>
    <w:link w:val="FigureNumberChar"/>
    <w:uiPriority w:val="85"/>
    <w:rsid w:val="00B24AD1"/>
    <w:rPr>
      <w:color w:val="CC6600"/>
    </w:rPr>
  </w:style>
  <w:style w:type="character" w:customStyle="1" w:styleId="FigureNumberChar">
    <w:name w:val="FigureNumber Char"/>
    <w:link w:val="FigureNumber"/>
    <w:uiPriority w:val="85"/>
    <w:rsid w:val="00B24AD1"/>
    <w:rPr>
      <w:rFonts w:ascii="Times New Roman" w:eastAsia="Times New Roman" w:hAnsi="Times New Roman" w:cs="Times New Roman"/>
      <w:color w:val="CC6600"/>
      <w:sz w:val="24"/>
      <w:szCs w:val="24"/>
      <w:lang w:val="en-US"/>
    </w:rPr>
  </w:style>
  <w:style w:type="paragraph" w:customStyle="1" w:styleId="FigureLabel">
    <w:name w:val="FigureLabel"/>
    <w:basedOn w:val="Normale"/>
    <w:link w:val="FigureLabelChar"/>
    <w:uiPriority w:val="87"/>
    <w:semiHidden/>
    <w:qFormat/>
    <w:rsid w:val="00B24AD1"/>
  </w:style>
  <w:style w:type="character" w:customStyle="1" w:styleId="FigureLabelChar">
    <w:name w:val="FigureLabel Char"/>
    <w:link w:val="FigureLabel"/>
    <w:uiPriority w:val="87"/>
    <w:semiHidden/>
    <w:rsid w:val="00B24AD1"/>
    <w:rPr>
      <w:rFonts w:ascii="Times New Roman" w:eastAsia="Times New Roman" w:hAnsi="Times New Roman" w:cs="Times New Roman"/>
      <w:sz w:val="24"/>
      <w:szCs w:val="24"/>
      <w:lang w:val="en-US"/>
    </w:rPr>
  </w:style>
  <w:style w:type="paragraph" w:customStyle="1" w:styleId="FigureCreditsHeading">
    <w:name w:val="FigureCreditsHeading"/>
    <w:basedOn w:val="Normale"/>
    <w:link w:val="FigureCreditsHeadingChar"/>
    <w:uiPriority w:val="86"/>
    <w:semiHidden/>
    <w:qFormat/>
    <w:rsid w:val="00B24AD1"/>
  </w:style>
  <w:style w:type="character" w:customStyle="1" w:styleId="FigureCreditsHeadingChar">
    <w:name w:val="FigureCreditsHeading Char"/>
    <w:link w:val="FigureCreditsHeading"/>
    <w:uiPriority w:val="86"/>
    <w:semiHidden/>
    <w:rsid w:val="00B24AD1"/>
    <w:rPr>
      <w:rFonts w:ascii="Times New Roman" w:eastAsia="Times New Roman" w:hAnsi="Times New Roman" w:cs="Times New Roman"/>
      <w:sz w:val="24"/>
      <w:szCs w:val="24"/>
      <w:lang w:val="en-US"/>
    </w:rPr>
  </w:style>
  <w:style w:type="paragraph" w:customStyle="1" w:styleId="PhotoLegend">
    <w:name w:val="PhotoLegend"/>
    <w:basedOn w:val="Normale"/>
    <w:link w:val="PhotoLegendChar"/>
    <w:uiPriority w:val="89"/>
    <w:semiHidden/>
    <w:qFormat/>
    <w:rsid w:val="00B24AD1"/>
  </w:style>
  <w:style w:type="character" w:customStyle="1" w:styleId="PhotoLegendChar">
    <w:name w:val="PhotoLegend Char"/>
    <w:link w:val="PhotoLegend"/>
    <w:uiPriority w:val="89"/>
    <w:semiHidden/>
    <w:rsid w:val="00B24AD1"/>
    <w:rPr>
      <w:rFonts w:ascii="Times New Roman" w:eastAsia="Times New Roman" w:hAnsi="Times New Roman" w:cs="Times New Roman"/>
      <w:sz w:val="24"/>
      <w:szCs w:val="24"/>
      <w:lang w:val="en-US"/>
    </w:rPr>
  </w:style>
  <w:style w:type="paragraph" w:customStyle="1" w:styleId="FigureCredit">
    <w:name w:val="FigureCredit"/>
    <w:basedOn w:val="Normale"/>
    <w:uiPriority w:val="87"/>
    <w:qFormat/>
    <w:rsid w:val="00B24AD1"/>
    <w:rPr>
      <w:sz w:val="18"/>
    </w:rPr>
  </w:style>
  <w:style w:type="paragraph" w:customStyle="1" w:styleId="TableCellGroupHead2">
    <w:name w:val="TableCellGroupHead2"/>
    <w:basedOn w:val="TableBody"/>
    <w:uiPriority w:val="81"/>
    <w:semiHidden/>
    <w:qFormat/>
    <w:rsid w:val="00B24AD1"/>
    <w:rPr>
      <w:color w:val="CC0099"/>
    </w:rPr>
  </w:style>
  <w:style w:type="paragraph" w:customStyle="1" w:styleId="TableColumnHead1">
    <w:name w:val="TableColumnHead1"/>
    <w:basedOn w:val="Normale"/>
    <w:uiPriority w:val="80"/>
    <w:qFormat/>
    <w:rsid w:val="00B24AD1"/>
    <w:pPr>
      <w:pBdr>
        <w:top w:val="single" w:sz="4" w:space="1" w:color="BFBFBF"/>
        <w:left w:val="single" w:sz="4" w:space="4" w:color="BFBFBF"/>
        <w:bottom w:val="single" w:sz="4" w:space="1" w:color="BFBFBF"/>
        <w:right w:val="single" w:sz="4" w:space="4" w:color="BFBFBF"/>
      </w:pBdr>
      <w:shd w:val="clear" w:color="auto" w:fill="FFFFCC"/>
    </w:pPr>
    <w:rPr>
      <w:color w:val="990099"/>
    </w:rPr>
  </w:style>
  <w:style w:type="paragraph" w:customStyle="1" w:styleId="TableColumnHead3">
    <w:name w:val="TableColumnHead3"/>
    <w:basedOn w:val="Normale"/>
    <w:uiPriority w:val="80"/>
    <w:qFormat/>
    <w:rsid w:val="00B24AD1"/>
    <w:pPr>
      <w:pBdr>
        <w:top w:val="single" w:sz="4" w:space="1" w:color="BFBFBF"/>
        <w:left w:val="single" w:sz="4" w:space="4" w:color="BFBFBF"/>
        <w:bottom w:val="single" w:sz="12" w:space="1" w:color="00B050"/>
        <w:right w:val="single" w:sz="4" w:space="4" w:color="BFBFBF"/>
      </w:pBdr>
      <w:shd w:val="clear" w:color="auto" w:fill="FFFFCC"/>
      <w:jc w:val="center"/>
    </w:pPr>
    <w:rPr>
      <w:color w:val="CC0000"/>
    </w:rPr>
  </w:style>
  <w:style w:type="paragraph" w:customStyle="1" w:styleId="TableColumnHead2">
    <w:name w:val="TableColumnHead2"/>
    <w:basedOn w:val="TableBody"/>
    <w:uiPriority w:val="80"/>
    <w:qFormat/>
    <w:rsid w:val="00B24AD1"/>
    <w:pPr>
      <w:pBdr>
        <w:bottom w:val="single" w:sz="12" w:space="1" w:color="CC0066"/>
      </w:pBdr>
      <w:shd w:val="clear" w:color="auto" w:fill="FFFFCC"/>
    </w:pPr>
    <w:rPr>
      <w:b/>
      <w:color w:val="FF0066"/>
      <w:sz w:val="22"/>
    </w:rPr>
  </w:style>
  <w:style w:type="paragraph" w:customStyle="1" w:styleId="TableCaptionHead">
    <w:name w:val="TableCaptionHead"/>
    <w:basedOn w:val="Normale"/>
    <w:link w:val="TableCaptionHeadChar"/>
    <w:uiPriority w:val="80"/>
    <w:semiHidden/>
    <w:qFormat/>
    <w:rsid w:val="00B24AD1"/>
    <w:rPr>
      <w:b/>
    </w:rPr>
  </w:style>
  <w:style w:type="character" w:customStyle="1" w:styleId="TableCaptionHeadChar">
    <w:name w:val="TableCaptionHead Char"/>
    <w:link w:val="TableCaptionHead"/>
    <w:uiPriority w:val="80"/>
    <w:semiHidden/>
    <w:rsid w:val="00B24AD1"/>
    <w:rPr>
      <w:rFonts w:ascii="Times New Roman" w:eastAsia="Times New Roman" w:hAnsi="Times New Roman" w:cs="Times New Roman"/>
      <w:b/>
      <w:sz w:val="24"/>
      <w:szCs w:val="24"/>
      <w:lang w:val="en-US"/>
    </w:rPr>
  </w:style>
  <w:style w:type="paragraph" w:customStyle="1" w:styleId="BodyBulletTxt2">
    <w:name w:val="BodyBulletTxt2"/>
    <w:basedOn w:val="Corpodeltesto2"/>
    <w:uiPriority w:val="20"/>
    <w:semiHidden/>
    <w:qFormat/>
    <w:rsid w:val="00B24AD1"/>
    <w:pPr>
      <w:numPr>
        <w:numId w:val="9"/>
      </w:numPr>
    </w:pPr>
  </w:style>
  <w:style w:type="paragraph" w:styleId="Corpodeltesto2">
    <w:name w:val="Body Text 2"/>
    <w:basedOn w:val="Normale"/>
    <w:link w:val="Corpodeltesto2Carattere"/>
    <w:uiPriority w:val="99"/>
    <w:semiHidden/>
    <w:unhideWhenUsed/>
    <w:rsid w:val="00B24AD1"/>
    <w:pPr>
      <w:spacing w:after="120"/>
    </w:pPr>
  </w:style>
  <w:style w:type="character" w:customStyle="1" w:styleId="Corpodeltesto2Carattere">
    <w:name w:val="Corpo del testo 2 Carattere"/>
    <w:basedOn w:val="Carpredefinitoparagrafo"/>
    <w:link w:val="Corpodeltesto2"/>
    <w:uiPriority w:val="99"/>
    <w:semiHidden/>
    <w:rsid w:val="00B24AD1"/>
    <w:rPr>
      <w:rFonts w:ascii="Times New Roman" w:eastAsia="Times New Roman" w:hAnsi="Times New Roman" w:cs="Times New Roman"/>
      <w:sz w:val="24"/>
      <w:szCs w:val="24"/>
      <w:lang w:val="en-US"/>
    </w:rPr>
  </w:style>
  <w:style w:type="paragraph" w:customStyle="1" w:styleId="BodyBulletTxt3">
    <w:name w:val="BodyBulletTxt3"/>
    <w:basedOn w:val="Corpodeltesto3"/>
    <w:uiPriority w:val="20"/>
    <w:semiHidden/>
    <w:qFormat/>
    <w:rsid w:val="00B24AD1"/>
    <w:pPr>
      <w:numPr>
        <w:numId w:val="10"/>
      </w:numPr>
    </w:pPr>
    <w:rPr>
      <w:sz w:val="24"/>
    </w:rPr>
  </w:style>
  <w:style w:type="paragraph" w:styleId="Corpodeltesto3">
    <w:name w:val="Body Text 3"/>
    <w:basedOn w:val="Normale"/>
    <w:link w:val="Corpodeltesto3Carattere"/>
    <w:uiPriority w:val="99"/>
    <w:semiHidden/>
    <w:unhideWhenUsed/>
    <w:rsid w:val="00B24AD1"/>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B24AD1"/>
    <w:rPr>
      <w:rFonts w:ascii="Times New Roman" w:eastAsia="Times New Roman" w:hAnsi="Times New Roman" w:cs="Times New Roman"/>
      <w:sz w:val="16"/>
      <w:szCs w:val="16"/>
      <w:lang w:val="en-US"/>
    </w:rPr>
  </w:style>
  <w:style w:type="paragraph" w:customStyle="1" w:styleId="TablePartCaption">
    <w:name w:val="TablePartCaption"/>
    <w:basedOn w:val="Normale"/>
    <w:uiPriority w:val="80"/>
    <w:semiHidden/>
    <w:qFormat/>
    <w:rsid w:val="00B24AD1"/>
    <w:rPr>
      <w:color w:val="008000"/>
    </w:rPr>
  </w:style>
  <w:style w:type="paragraph" w:customStyle="1" w:styleId="QuestionBL1">
    <w:name w:val="QuestionBL1"/>
    <w:basedOn w:val="Normale"/>
    <w:uiPriority w:val="42"/>
    <w:semiHidden/>
    <w:qFormat/>
    <w:rsid w:val="00B24AD1"/>
    <w:pPr>
      <w:numPr>
        <w:numId w:val="31"/>
      </w:numPr>
      <w:spacing w:line="360" w:lineRule="auto"/>
      <w:ind w:left="360"/>
    </w:pPr>
    <w:rPr>
      <w:color w:val="9900CC"/>
    </w:rPr>
  </w:style>
  <w:style w:type="paragraph" w:customStyle="1" w:styleId="PhotoNumber">
    <w:name w:val="PhotoNumber"/>
    <w:basedOn w:val="PhotoLegend"/>
    <w:link w:val="PhotoNumberChar"/>
    <w:uiPriority w:val="89"/>
    <w:semiHidden/>
    <w:qFormat/>
    <w:rsid w:val="00B24AD1"/>
    <w:rPr>
      <w:color w:val="990099"/>
    </w:rPr>
  </w:style>
  <w:style w:type="character" w:customStyle="1" w:styleId="PhotoNumberChar">
    <w:name w:val="PhotoNumber Char"/>
    <w:link w:val="PhotoNumber"/>
    <w:uiPriority w:val="89"/>
    <w:semiHidden/>
    <w:rsid w:val="00B24AD1"/>
    <w:rPr>
      <w:rFonts w:ascii="Times New Roman" w:eastAsia="Times New Roman" w:hAnsi="Times New Roman" w:cs="Times New Roman"/>
      <w:color w:val="990099"/>
      <w:sz w:val="24"/>
      <w:szCs w:val="24"/>
      <w:lang w:val="en-US"/>
    </w:rPr>
  </w:style>
  <w:style w:type="paragraph" w:customStyle="1" w:styleId="QuestionBL">
    <w:name w:val="QuestionBL"/>
    <w:basedOn w:val="Paragrafoelenco"/>
    <w:uiPriority w:val="1"/>
    <w:qFormat/>
    <w:rsid w:val="00B24AD1"/>
    <w:pPr>
      <w:numPr>
        <w:numId w:val="70"/>
      </w:numPr>
      <w:jc w:val="both"/>
    </w:pPr>
    <w:rPr>
      <w:color w:val="0070C0"/>
    </w:rPr>
  </w:style>
  <w:style w:type="paragraph" w:customStyle="1" w:styleId="QuestionsHeading3">
    <w:name w:val="QuestionsHeading3"/>
    <w:basedOn w:val="Normale"/>
    <w:link w:val="QuestionsHeading3Char"/>
    <w:uiPriority w:val="38"/>
    <w:semiHidden/>
    <w:qFormat/>
    <w:rsid w:val="00B24AD1"/>
    <w:pPr>
      <w:outlineLvl w:val="2"/>
    </w:pPr>
    <w:rPr>
      <w:rFonts w:ascii="Calibri" w:hAnsi="Calibri"/>
      <w:b/>
      <w:color w:val="CC3300"/>
      <w:sz w:val="20"/>
    </w:rPr>
  </w:style>
  <w:style w:type="character" w:customStyle="1" w:styleId="QuestionsHeading3Char">
    <w:name w:val="QuestionsHeading3 Char"/>
    <w:link w:val="QuestionsHeading3"/>
    <w:uiPriority w:val="38"/>
    <w:semiHidden/>
    <w:rsid w:val="00B24AD1"/>
    <w:rPr>
      <w:rFonts w:ascii="Calibri" w:eastAsia="Times New Roman" w:hAnsi="Calibri" w:cs="Times New Roman"/>
      <w:b/>
      <w:color w:val="CC3300"/>
      <w:sz w:val="20"/>
      <w:szCs w:val="24"/>
    </w:rPr>
  </w:style>
  <w:style w:type="paragraph" w:customStyle="1" w:styleId="QuestionTxt2">
    <w:name w:val="QuestionTxt2"/>
    <w:basedOn w:val="Corpodeltesto2"/>
    <w:uiPriority w:val="40"/>
    <w:semiHidden/>
    <w:qFormat/>
    <w:rsid w:val="00B24AD1"/>
    <w:pPr>
      <w:spacing w:after="0"/>
      <w:ind w:left="357"/>
    </w:pPr>
  </w:style>
  <w:style w:type="paragraph" w:customStyle="1" w:styleId="QuestionTxt-Ind">
    <w:name w:val="QuestionTxt-Ind"/>
    <w:basedOn w:val="Primorientrocorpodeltesto"/>
    <w:uiPriority w:val="40"/>
    <w:semiHidden/>
    <w:qFormat/>
    <w:rsid w:val="00B24AD1"/>
    <w:pPr>
      <w:ind w:firstLine="720"/>
      <w:contextualSpacing/>
    </w:pPr>
  </w:style>
  <w:style w:type="paragraph" w:styleId="Primorientrocorpodeltesto">
    <w:name w:val="Body Text First Indent"/>
    <w:basedOn w:val="Corpotesto"/>
    <w:link w:val="PrimorientrocorpodeltestoCarattere"/>
    <w:uiPriority w:val="99"/>
    <w:semiHidden/>
    <w:unhideWhenUsed/>
    <w:rsid w:val="00B24AD1"/>
    <w:pPr>
      <w:spacing w:after="0"/>
      <w:ind w:firstLine="360"/>
    </w:pPr>
  </w:style>
  <w:style w:type="character" w:customStyle="1" w:styleId="PrimorientrocorpodeltestoCarattere">
    <w:name w:val="Primo rientro corpo del testo Carattere"/>
    <w:basedOn w:val="CorpotestoCarattere"/>
    <w:link w:val="Primorientrocorpodeltesto"/>
    <w:uiPriority w:val="99"/>
    <w:semiHidden/>
    <w:rsid w:val="00B24AD1"/>
    <w:rPr>
      <w:rFonts w:ascii="Times New Roman" w:eastAsia="Times New Roman" w:hAnsi="Times New Roman" w:cs="Times New Roman"/>
      <w:sz w:val="24"/>
      <w:szCs w:val="24"/>
      <w:lang w:val="en-US"/>
    </w:rPr>
  </w:style>
  <w:style w:type="paragraph" w:customStyle="1" w:styleId="QuestionTxt">
    <w:name w:val="QuestionTxt"/>
    <w:basedOn w:val="Corpotesto"/>
    <w:uiPriority w:val="40"/>
    <w:semiHidden/>
    <w:qFormat/>
    <w:rsid w:val="00B24AD1"/>
    <w:pPr>
      <w:spacing w:after="0"/>
    </w:pPr>
  </w:style>
  <w:style w:type="character" w:customStyle="1" w:styleId="QuestionChar">
    <w:name w:val="Question Char"/>
    <w:link w:val="Question"/>
    <w:uiPriority w:val="45"/>
    <w:rsid w:val="00B24AD1"/>
    <w:rPr>
      <w:color w:val="009900"/>
      <w:sz w:val="24"/>
      <w:szCs w:val="24"/>
    </w:rPr>
  </w:style>
  <w:style w:type="paragraph" w:customStyle="1" w:styleId="Question">
    <w:name w:val="Question"/>
    <w:basedOn w:val="Normale"/>
    <w:link w:val="QuestionChar"/>
    <w:uiPriority w:val="45"/>
    <w:qFormat/>
    <w:rsid w:val="00B24AD1"/>
    <w:rPr>
      <w:rFonts w:asciiTheme="minorHAnsi" w:eastAsiaTheme="minorHAnsi" w:hAnsiTheme="minorHAnsi" w:cstheme="minorBidi"/>
      <w:color w:val="009900"/>
      <w:lang w:val="it-IT"/>
    </w:rPr>
  </w:style>
  <w:style w:type="paragraph" w:customStyle="1" w:styleId="AnswerExplanTxt-Ind">
    <w:name w:val="AnswerExplanTxt-Ind"/>
    <w:basedOn w:val="Normale"/>
    <w:uiPriority w:val="47"/>
    <w:semiHidden/>
    <w:qFormat/>
    <w:rsid w:val="00B24AD1"/>
    <w:pPr>
      <w:spacing w:after="200"/>
      <w:ind w:firstLine="720"/>
    </w:pPr>
    <w:rPr>
      <w:szCs w:val="22"/>
    </w:rPr>
  </w:style>
  <w:style w:type="paragraph" w:customStyle="1" w:styleId="VignetteNumber">
    <w:name w:val="VignetteNumber"/>
    <w:basedOn w:val="Normale"/>
    <w:link w:val="VignetteNumberChar"/>
    <w:uiPriority w:val="41"/>
    <w:semiHidden/>
    <w:qFormat/>
    <w:rsid w:val="00B24AD1"/>
    <w:rPr>
      <w:rFonts w:ascii="Calibri" w:hAnsi="Calibri"/>
      <w:b/>
      <w:color w:val="0033CC"/>
      <w:sz w:val="20"/>
    </w:rPr>
  </w:style>
  <w:style w:type="character" w:customStyle="1" w:styleId="VignetteNumberChar">
    <w:name w:val="VignetteNumber Char"/>
    <w:link w:val="VignetteNumber"/>
    <w:uiPriority w:val="41"/>
    <w:semiHidden/>
    <w:rsid w:val="00B24AD1"/>
    <w:rPr>
      <w:rFonts w:ascii="Calibri" w:eastAsia="Times New Roman" w:hAnsi="Calibri" w:cs="Times New Roman"/>
      <w:b/>
      <w:color w:val="0033CC"/>
      <w:sz w:val="20"/>
      <w:szCs w:val="24"/>
    </w:rPr>
  </w:style>
  <w:style w:type="paragraph" w:customStyle="1" w:styleId="Question-Lc-AL2">
    <w:name w:val="Question-Lc-AL2"/>
    <w:basedOn w:val="Normale"/>
    <w:uiPriority w:val="42"/>
    <w:semiHidden/>
    <w:qFormat/>
    <w:rsid w:val="00B24AD1"/>
    <w:pPr>
      <w:numPr>
        <w:numId w:val="35"/>
      </w:numPr>
      <w:spacing w:line="360" w:lineRule="auto"/>
    </w:pPr>
    <w:rPr>
      <w:color w:val="FF0000"/>
    </w:rPr>
  </w:style>
  <w:style w:type="paragraph" w:customStyle="1" w:styleId="QuestionNumber">
    <w:name w:val="QuestionNumber"/>
    <w:basedOn w:val="Normale"/>
    <w:link w:val="QuestionNumberChar"/>
    <w:uiPriority w:val="41"/>
    <w:semiHidden/>
    <w:qFormat/>
    <w:rsid w:val="00B24AD1"/>
    <w:rPr>
      <w:rFonts w:ascii="Calibri" w:hAnsi="Calibri"/>
      <w:b/>
      <w:color w:val="CC3300"/>
      <w:sz w:val="20"/>
    </w:rPr>
  </w:style>
  <w:style w:type="character" w:customStyle="1" w:styleId="QuestionNumberChar">
    <w:name w:val="QuestionNumber Char"/>
    <w:link w:val="QuestionNumber"/>
    <w:uiPriority w:val="41"/>
    <w:semiHidden/>
    <w:rsid w:val="00B24AD1"/>
    <w:rPr>
      <w:rFonts w:ascii="Calibri" w:eastAsia="Times New Roman" w:hAnsi="Calibri" w:cs="Times New Roman"/>
      <w:b/>
      <w:color w:val="CC3300"/>
      <w:sz w:val="20"/>
      <w:szCs w:val="24"/>
    </w:rPr>
  </w:style>
  <w:style w:type="character" w:customStyle="1" w:styleId="AnswerChar">
    <w:name w:val="Answer Char"/>
    <w:link w:val="Answer"/>
    <w:uiPriority w:val="45"/>
    <w:rsid w:val="00B24AD1"/>
    <w:rPr>
      <w:rFonts w:ascii="Candara" w:hAnsi="Candara"/>
      <w:b/>
      <w:color w:val="FF0000"/>
      <w:sz w:val="26"/>
      <w:szCs w:val="26"/>
    </w:rPr>
  </w:style>
  <w:style w:type="paragraph" w:customStyle="1" w:styleId="Answer">
    <w:name w:val="Answer"/>
    <w:basedOn w:val="Normale"/>
    <w:link w:val="AnswerChar"/>
    <w:uiPriority w:val="45"/>
    <w:qFormat/>
    <w:rsid w:val="00B24AD1"/>
    <w:pPr>
      <w:spacing w:before="240" w:line="360" w:lineRule="auto"/>
    </w:pPr>
    <w:rPr>
      <w:rFonts w:ascii="Candara" w:eastAsiaTheme="minorHAnsi" w:hAnsi="Candara" w:cstheme="minorBidi"/>
      <w:b/>
      <w:color w:val="FF0000"/>
      <w:sz w:val="26"/>
      <w:szCs w:val="26"/>
    </w:rPr>
  </w:style>
  <w:style w:type="paragraph" w:customStyle="1" w:styleId="MultipleChoiceQuestion">
    <w:name w:val="MultipleChoiceQuestion"/>
    <w:basedOn w:val="Normale"/>
    <w:uiPriority w:val="42"/>
    <w:semiHidden/>
    <w:qFormat/>
    <w:rsid w:val="00B24AD1"/>
    <w:pPr>
      <w:spacing w:before="240"/>
    </w:pPr>
    <w:rPr>
      <w:color w:val="3333CC"/>
    </w:rPr>
  </w:style>
  <w:style w:type="paragraph" w:customStyle="1" w:styleId="MCQ-Options">
    <w:name w:val="MCQ-Options"/>
    <w:basedOn w:val="Normale"/>
    <w:uiPriority w:val="43"/>
    <w:semiHidden/>
    <w:qFormat/>
    <w:rsid w:val="00B24AD1"/>
    <w:rPr>
      <w:color w:val="CC0066"/>
    </w:rPr>
  </w:style>
  <w:style w:type="paragraph" w:customStyle="1" w:styleId="AnswerExplanHeading">
    <w:name w:val="AnswerExplanHeading"/>
    <w:basedOn w:val="Normale"/>
    <w:uiPriority w:val="47"/>
    <w:semiHidden/>
    <w:qFormat/>
    <w:rsid w:val="00B24AD1"/>
    <w:rPr>
      <w:color w:val="990033"/>
    </w:rPr>
  </w:style>
  <w:style w:type="paragraph" w:customStyle="1" w:styleId="QuestionBL2">
    <w:name w:val="QuestionBL2"/>
    <w:basedOn w:val="Normale"/>
    <w:uiPriority w:val="42"/>
    <w:semiHidden/>
    <w:qFormat/>
    <w:rsid w:val="00B24AD1"/>
    <w:pPr>
      <w:numPr>
        <w:numId w:val="32"/>
      </w:numPr>
      <w:spacing w:line="360" w:lineRule="auto"/>
    </w:pPr>
    <w:rPr>
      <w:color w:val="FF0000"/>
    </w:rPr>
  </w:style>
  <w:style w:type="paragraph" w:customStyle="1" w:styleId="TypicalBoardQuestion">
    <w:name w:val="TypicalBoardQuestion"/>
    <w:basedOn w:val="Normale"/>
    <w:link w:val="TypicalBoardQuestionChar"/>
    <w:uiPriority w:val="42"/>
    <w:semiHidden/>
    <w:qFormat/>
    <w:rsid w:val="00B24AD1"/>
    <w:rPr>
      <w:color w:val="FF6600"/>
    </w:rPr>
  </w:style>
  <w:style w:type="character" w:customStyle="1" w:styleId="TypicalBoardQuestionChar">
    <w:name w:val="TypicalBoardQuestion Char"/>
    <w:link w:val="TypicalBoardQuestion"/>
    <w:uiPriority w:val="42"/>
    <w:semiHidden/>
    <w:rsid w:val="00B24AD1"/>
    <w:rPr>
      <w:rFonts w:ascii="Times New Roman" w:eastAsia="Times New Roman" w:hAnsi="Times New Roman" w:cs="Times New Roman"/>
      <w:color w:val="FF6600"/>
      <w:sz w:val="24"/>
      <w:szCs w:val="24"/>
      <w:lang w:val="en-US"/>
    </w:rPr>
  </w:style>
  <w:style w:type="paragraph" w:customStyle="1" w:styleId="PointerToAnswer">
    <w:name w:val="PointerToAnswer"/>
    <w:basedOn w:val="Normale"/>
    <w:uiPriority w:val="43"/>
    <w:semiHidden/>
    <w:qFormat/>
    <w:rsid w:val="00B24AD1"/>
    <w:rPr>
      <w:i/>
    </w:rPr>
  </w:style>
  <w:style w:type="paragraph" w:customStyle="1" w:styleId="QuestionInstruction">
    <w:name w:val="QuestionInstruction"/>
    <w:basedOn w:val="Normale"/>
    <w:uiPriority w:val="41"/>
    <w:semiHidden/>
    <w:qFormat/>
    <w:rsid w:val="00B24AD1"/>
    <w:rPr>
      <w:color w:val="996633"/>
    </w:rPr>
  </w:style>
  <w:style w:type="paragraph" w:customStyle="1" w:styleId="NoteOnQuestion">
    <w:name w:val="NoteOnQuestion"/>
    <w:basedOn w:val="Normale"/>
    <w:link w:val="NoteOnQuestionChar"/>
    <w:uiPriority w:val="41"/>
    <w:semiHidden/>
    <w:qFormat/>
    <w:rsid w:val="00B24AD1"/>
    <w:rPr>
      <w:rFonts w:ascii="Calibri" w:hAnsi="Calibri"/>
      <w:b/>
      <w:color w:val="FF0000"/>
      <w:sz w:val="26"/>
    </w:rPr>
  </w:style>
  <w:style w:type="character" w:customStyle="1" w:styleId="NoteOnQuestionChar">
    <w:name w:val="NoteOnQuestion Char"/>
    <w:link w:val="NoteOnQuestion"/>
    <w:uiPriority w:val="41"/>
    <w:semiHidden/>
    <w:rsid w:val="00B24AD1"/>
    <w:rPr>
      <w:rFonts w:ascii="Calibri" w:eastAsia="Times New Roman" w:hAnsi="Calibri" w:cs="Times New Roman"/>
      <w:b/>
      <w:color w:val="FF0000"/>
      <w:sz w:val="26"/>
      <w:szCs w:val="24"/>
    </w:rPr>
  </w:style>
  <w:style w:type="paragraph" w:customStyle="1" w:styleId="MatchFollowingHeading">
    <w:name w:val="MatchFollowingHeading"/>
    <w:basedOn w:val="Normale"/>
    <w:uiPriority w:val="39"/>
    <w:semiHidden/>
    <w:qFormat/>
    <w:rsid w:val="00B24AD1"/>
    <w:pPr>
      <w:spacing w:before="120"/>
    </w:pPr>
    <w:rPr>
      <w:rFonts w:ascii="Cambria" w:hAnsi="Cambria"/>
      <w:b/>
      <w:color w:val="660033"/>
    </w:rPr>
  </w:style>
  <w:style w:type="paragraph" w:customStyle="1" w:styleId="ApplyingTheorytoPracticeHeading">
    <w:name w:val="ApplyingTheorytoPracticeHeading"/>
    <w:basedOn w:val="Normale"/>
    <w:uiPriority w:val="39"/>
    <w:semiHidden/>
    <w:qFormat/>
    <w:rsid w:val="00B24AD1"/>
    <w:pPr>
      <w:spacing w:before="120"/>
    </w:pPr>
    <w:rPr>
      <w:b/>
      <w:color w:val="A50021"/>
    </w:rPr>
  </w:style>
  <w:style w:type="paragraph" w:customStyle="1" w:styleId="True-FalseHeading">
    <w:name w:val="True-FalseHeading"/>
    <w:basedOn w:val="Normale"/>
    <w:uiPriority w:val="39"/>
    <w:semiHidden/>
    <w:qFormat/>
    <w:rsid w:val="00B24AD1"/>
    <w:rPr>
      <w:rFonts w:ascii="Cambria" w:hAnsi="Cambria"/>
      <w:b/>
      <w:color w:val="A50021"/>
    </w:rPr>
  </w:style>
  <w:style w:type="paragraph" w:customStyle="1" w:styleId="FillInBlanksHeading">
    <w:name w:val="FillInBlanksHeading"/>
    <w:basedOn w:val="Normale"/>
    <w:uiPriority w:val="39"/>
    <w:semiHidden/>
    <w:qFormat/>
    <w:rsid w:val="00B24AD1"/>
    <w:rPr>
      <w:rFonts w:ascii="Cambria" w:hAnsi="Cambria"/>
      <w:b/>
      <w:color w:val="FF0000"/>
    </w:rPr>
  </w:style>
  <w:style w:type="paragraph" w:customStyle="1" w:styleId="Compare-ContrastHeading">
    <w:name w:val="Compare-ContrastHeading"/>
    <w:basedOn w:val="Normale"/>
    <w:uiPriority w:val="39"/>
    <w:semiHidden/>
    <w:qFormat/>
    <w:rsid w:val="00B24AD1"/>
    <w:rPr>
      <w:rFonts w:ascii="Cambria" w:hAnsi="Cambria"/>
      <w:b/>
      <w:color w:val="FF0066"/>
    </w:rPr>
  </w:style>
  <w:style w:type="paragraph" w:customStyle="1" w:styleId="Identify-LabelHeading">
    <w:name w:val="Identify-LabelHeading"/>
    <w:basedOn w:val="Normale"/>
    <w:uiPriority w:val="39"/>
    <w:semiHidden/>
    <w:qFormat/>
    <w:rsid w:val="00B24AD1"/>
    <w:rPr>
      <w:rFonts w:ascii="Cambria" w:hAnsi="Cambria"/>
      <w:b/>
      <w:color w:val="800080"/>
    </w:rPr>
  </w:style>
  <w:style w:type="paragraph" w:customStyle="1" w:styleId="MCQ-Options-Ind">
    <w:name w:val="MCQ-Options-Ind"/>
    <w:basedOn w:val="MCQ-Options"/>
    <w:uiPriority w:val="43"/>
    <w:semiHidden/>
    <w:qFormat/>
    <w:rsid w:val="00B24AD1"/>
    <w:pPr>
      <w:ind w:left="357"/>
    </w:pPr>
  </w:style>
  <w:style w:type="paragraph" w:customStyle="1" w:styleId="AnswerExplanTxt">
    <w:name w:val="AnswerExplanTxt"/>
    <w:basedOn w:val="Normale"/>
    <w:uiPriority w:val="47"/>
    <w:semiHidden/>
    <w:qFormat/>
    <w:rsid w:val="00B24AD1"/>
  </w:style>
  <w:style w:type="paragraph" w:customStyle="1" w:styleId="AnswerNote">
    <w:name w:val="AnswerNote"/>
    <w:basedOn w:val="Normale"/>
    <w:uiPriority w:val="47"/>
    <w:semiHidden/>
    <w:qFormat/>
    <w:rsid w:val="00B24AD1"/>
    <w:pPr>
      <w:spacing w:before="240" w:after="300" w:line="360" w:lineRule="auto"/>
    </w:pPr>
    <w:rPr>
      <w:color w:val="CC0099"/>
      <w:sz w:val="18"/>
    </w:rPr>
  </w:style>
  <w:style w:type="paragraph" w:customStyle="1" w:styleId="AnswerReference">
    <w:name w:val="AnswerReference"/>
    <w:basedOn w:val="Normale"/>
    <w:uiPriority w:val="48"/>
    <w:semiHidden/>
    <w:qFormat/>
    <w:rsid w:val="00B24AD1"/>
    <w:pPr>
      <w:spacing w:before="240" w:after="300" w:line="360" w:lineRule="auto"/>
      <w:ind w:left="357"/>
    </w:pPr>
    <w:rPr>
      <w:color w:val="CC0099"/>
      <w:sz w:val="18"/>
    </w:rPr>
  </w:style>
  <w:style w:type="paragraph" w:customStyle="1" w:styleId="QuestionDL1">
    <w:name w:val="QuestionDL1"/>
    <w:basedOn w:val="Normale"/>
    <w:uiPriority w:val="42"/>
    <w:semiHidden/>
    <w:qFormat/>
    <w:rsid w:val="00B24AD1"/>
    <w:pPr>
      <w:numPr>
        <w:numId w:val="33"/>
      </w:numPr>
      <w:spacing w:line="360" w:lineRule="auto"/>
      <w:ind w:left="360"/>
    </w:pPr>
    <w:rPr>
      <w:color w:val="7030A0"/>
    </w:rPr>
  </w:style>
  <w:style w:type="paragraph" w:customStyle="1" w:styleId="AnswersHeading">
    <w:name w:val="AnswersHeading"/>
    <w:basedOn w:val="Normale"/>
    <w:uiPriority w:val="44"/>
    <w:semiHidden/>
    <w:qFormat/>
    <w:rsid w:val="00B24AD1"/>
    <w:pPr>
      <w:outlineLvl w:val="0"/>
    </w:pPr>
    <w:rPr>
      <w:rFonts w:ascii="Calibri" w:hAnsi="Calibri"/>
      <w:b/>
      <w:color w:val="009900"/>
      <w:sz w:val="28"/>
    </w:rPr>
  </w:style>
  <w:style w:type="paragraph" w:customStyle="1" w:styleId="AnswerTxt">
    <w:name w:val="AnswerTxt"/>
    <w:basedOn w:val="Corpotesto"/>
    <w:uiPriority w:val="45"/>
    <w:qFormat/>
    <w:rsid w:val="00B24AD1"/>
    <w:pPr>
      <w:spacing w:after="0"/>
    </w:pPr>
  </w:style>
  <w:style w:type="paragraph" w:customStyle="1" w:styleId="AnswerTxt-Ind">
    <w:name w:val="AnswerTxt-Ind"/>
    <w:basedOn w:val="Primorientrocorpodeltesto"/>
    <w:uiPriority w:val="45"/>
    <w:semiHidden/>
    <w:qFormat/>
    <w:rsid w:val="00B24AD1"/>
    <w:pPr>
      <w:ind w:firstLine="720"/>
      <w:contextualSpacing/>
    </w:pPr>
  </w:style>
  <w:style w:type="paragraph" w:customStyle="1" w:styleId="QuestMulticolummnList">
    <w:name w:val="QuestMulticolummnList"/>
    <w:basedOn w:val="Normale"/>
    <w:uiPriority w:val="42"/>
    <w:semiHidden/>
    <w:qFormat/>
    <w:rsid w:val="00B24AD1"/>
  </w:style>
  <w:style w:type="character" w:customStyle="1" w:styleId="AnswerNumberChar">
    <w:name w:val="AnswerNumber Char"/>
    <w:link w:val="AnswerNumber"/>
    <w:uiPriority w:val="47"/>
    <w:semiHidden/>
    <w:rsid w:val="00B24AD1"/>
    <w:rPr>
      <w:rFonts w:ascii="Candara" w:hAnsi="Candara"/>
      <w:b/>
      <w:color w:val="9900CC"/>
      <w:sz w:val="26"/>
      <w:szCs w:val="26"/>
    </w:rPr>
  </w:style>
  <w:style w:type="paragraph" w:customStyle="1" w:styleId="AnswerNumber">
    <w:name w:val="AnswerNumber"/>
    <w:basedOn w:val="Normale"/>
    <w:link w:val="AnswerNumberChar"/>
    <w:uiPriority w:val="47"/>
    <w:semiHidden/>
    <w:qFormat/>
    <w:rsid w:val="00B24AD1"/>
    <w:pPr>
      <w:spacing w:before="240" w:line="360" w:lineRule="auto"/>
    </w:pPr>
    <w:rPr>
      <w:rFonts w:ascii="Candara" w:eastAsiaTheme="minorHAnsi" w:hAnsi="Candara" w:cstheme="minorBidi"/>
      <w:b/>
      <w:color w:val="9900CC"/>
      <w:sz w:val="26"/>
      <w:szCs w:val="26"/>
    </w:rPr>
  </w:style>
  <w:style w:type="paragraph" w:customStyle="1" w:styleId="AnswerAddnlReading">
    <w:name w:val="AnswerAddnlReading"/>
    <w:basedOn w:val="Normale"/>
    <w:uiPriority w:val="48"/>
    <w:semiHidden/>
    <w:qFormat/>
    <w:rsid w:val="00B24AD1"/>
  </w:style>
  <w:style w:type="paragraph" w:customStyle="1" w:styleId="AnswerBL1">
    <w:name w:val="AnswerBL1"/>
    <w:basedOn w:val="Normale"/>
    <w:uiPriority w:val="46"/>
    <w:semiHidden/>
    <w:qFormat/>
    <w:rsid w:val="00B24AD1"/>
    <w:pPr>
      <w:numPr>
        <w:numId w:val="29"/>
      </w:numPr>
      <w:spacing w:line="360" w:lineRule="auto"/>
    </w:pPr>
    <w:rPr>
      <w:color w:val="CC0099"/>
    </w:rPr>
  </w:style>
  <w:style w:type="paragraph" w:customStyle="1" w:styleId="Answer-Lc-AL1">
    <w:name w:val="Answer-Lc-AL1"/>
    <w:basedOn w:val="Normale"/>
    <w:uiPriority w:val="46"/>
    <w:semiHidden/>
    <w:rsid w:val="00B24AD1"/>
    <w:pPr>
      <w:tabs>
        <w:tab w:val="num" w:pos="360"/>
      </w:tabs>
      <w:spacing w:line="360" w:lineRule="auto"/>
      <w:ind w:left="360" w:hanging="360"/>
    </w:pPr>
    <w:rPr>
      <w:color w:val="7030A0"/>
    </w:rPr>
  </w:style>
  <w:style w:type="paragraph" w:customStyle="1" w:styleId="AnswerUL1">
    <w:name w:val="AnswerUL1"/>
    <w:basedOn w:val="Normale"/>
    <w:uiPriority w:val="46"/>
    <w:semiHidden/>
    <w:qFormat/>
    <w:rsid w:val="00B24AD1"/>
    <w:pPr>
      <w:spacing w:before="180" w:after="120" w:line="300" w:lineRule="exact"/>
    </w:pPr>
    <w:rPr>
      <w:color w:val="800000"/>
    </w:rPr>
  </w:style>
  <w:style w:type="paragraph" w:customStyle="1" w:styleId="HintTxt">
    <w:name w:val="HintTxt"/>
    <w:basedOn w:val="Normale"/>
    <w:uiPriority w:val="41"/>
    <w:semiHidden/>
    <w:qFormat/>
    <w:rsid w:val="00B24AD1"/>
    <w:rPr>
      <w:rFonts w:ascii="Calibri" w:hAnsi="Calibri"/>
      <w:sz w:val="20"/>
    </w:rPr>
  </w:style>
  <w:style w:type="paragraph" w:customStyle="1" w:styleId="HintHeading">
    <w:name w:val="HintHeading"/>
    <w:basedOn w:val="Normale"/>
    <w:link w:val="HintHeadingChar"/>
    <w:uiPriority w:val="41"/>
    <w:semiHidden/>
    <w:qFormat/>
    <w:rsid w:val="00B24AD1"/>
    <w:pPr>
      <w:spacing w:line="360" w:lineRule="auto"/>
    </w:pPr>
    <w:rPr>
      <w:rFonts w:ascii="Calibri" w:hAnsi="Calibri"/>
      <w:b/>
      <w:color w:val="FF0066"/>
      <w:sz w:val="20"/>
    </w:rPr>
  </w:style>
  <w:style w:type="character" w:customStyle="1" w:styleId="HintHeadingChar">
    <w:name w:val="HintHeading Char"/>
    <w:link w:val="HintHeading"/>
    <w:uiPriority w:val="41"/>
    <w:semiHidden/>
    <w:rsid w:val="00B24AD1"/>
    <w:rPr>
      <w:rFonts w:ascii="Calibri" w:eastAsia="Times New Roman" w:hAnsi="Calibri" w:cs="Times New Roman"/>
      <w:b/>
      <w:color w:val="FF0066"/>
      <w:sz w:val="20"/>
      <w:szCs w:val="24"/>
    </w:rPr>
  </w:style>
  <w:style w:type="paragraph" w:customStyle="1" w:styleId="QuestionDL2">
    <w:name w:val="QuestionDL2"/>
    <w:basedOn w:val="Normale"/>
    <w:uiPriority w:val="42"/>
    <w:semiHidden/>
    <w:qFormat/>
    <w:rsid w:val="00B24AD1"/>
    <w:pPr>
      <w:numPr>
        <w:numId w:val="2"/>
      </w:numPr>
      <w:spacing w:line="360" w:lineRule="auto"/>
      <w:ind w:left="717"/>
    </w:pPr>
    <w:rPr>
      <w:color w:val="FF0000"/>
    </w:rPr>
  </w:style>
  <w:style w:type="paragraph" w:customStyle="1" w:styleId="AnswerDL1">
    <w:name w:val="AnswerDL1"/>
    <w:basedOn w:val="Normale"/>
    <w:uiPriority w:val="46"/>
    <w:semiHidden/>
    <w:qFormat/>
    <w:rsid w:val="00B24AD1"/>
    <w:pPr>
      <w:ind w:left="720" w:hanging="360"/>
    </w:pPr>
    <w:rPr>
      <w:color w:val="CC0099"/>
    </w:rPr>
  </w:style>
  <w:style w:type="paragraph" w:customStyle="1" w:styleId="TypicalBoardQuestAnswer">
    <w:name w:val="TypicalBoardQuestAnswer"/>
    <w:basedOn w:val="Normale"/>
    <w:uiPriority w:val="47"/>
    <w:semiHidden/>
    <w:qFormat/>
    <w:rsid w:val="00B24AD1"/>
    <w:rPr>
      <w:color w:val="FF6600"/>
    </w:rPr>
  </w:style>
  <w:style w:type="paragraph" w:customStyle="1" w:styleId="BodyBulletTxt1">
    <w:name w:val="BodyBulletTxt1"/>
    <w:basedOn w:val="Corpotesto"/>
    <w:uiPriority w:val="20"/>
    <w:semiHidden/>
    <w:qFormat/>
    <w:rsid w:val="00B24AD1"/>
    <w:pPr>
      <w:numPr>
        <w:numId w:val="8"/>
      </w:numPr>
      <w:spacing w:after="0"/>
    </w:pPr>
  </w:style>
  <w:style w:type="character" w:customStyle="1" w:styleId="MainDiscussionRef">
    <w:name w:val="MainDiscussionRef"/>
    <w:uiPriority w:val="47"/>
    <w:semiHidden/>
    <w:qFormat/>
    <w:rsid w:val="00B24AD1"/>
    <w:rPr>
      <w:caps w:val="0"/>
      <w:smallCaps/>
      <w:color w:val="0000FF"/>
      <w:bdr w:val="none" w:sz="0" w:space="0" w:color="auto"/>
      <w:shd w:val="clear" w:color="auto" w:fill="66FFFF"/>
    </w:rPr>
  </w:style>
  <w:style w:type="paragraph" w:customStyle="1" w:styleId="FE-01-Name">
    <w:name w:val="FE-01-Name"/>
    <w:basedOn w:val="Titolo6"/>
    <w:uiPriority w:val="50"/>
    <w:qFormat/>
    <w:rsid w:val="00B24AD1"/>
    <w:pPr>
      <w:keepNext w:val="0"/>
      <w:keepLines w:val="0"/>
      <w:spacing w:before="0" w:line="360" w:lineRule="auto"/>
    </w:pPr>
    <w:rPr>
      <w:rFonts w:ascii="Calibri" w:eastAsia="Times New Roman" w:hAnsi="Calibri" w:cs="Times New Roman"/>
      <w:bCs/>
      <w:i w:val="0"/>
      <w:iCs w:val="0"/>
      <w:color w:val="7030A0"/>
      <w:sz w:val="28"/>
      <w:szCs w:val="22"/>
    </w:rPr>
  </w:style>
  <w:style w:type="paragraph" w:customStyle="1" w:styleId="FE-01-Title">
    <w:name w:val="FE-01-Title"/>
    <w:basedOn w:val="Titolo7"/>
    <w:uiPriority w:val="50"/>
    <w:qFormat/>
    <w:rsid w:val="00B24AD1"/>
    <w:pPr>
      <w:numPr>
        <w:ilvl w:val="0"/>
        <w:numId w:val="0"/>
      </w:numPr>
      <w:spacing w:before="0" w:after="0" w:line="360" w:lineRule="auto"/>
    </w:pPr>
    <w:rPr>
      <w:b/>
      <w:color w:val="009900"/>
      <w:sz w:val="28"/>
    </w:rPr>
  </w:style>
  <w:style w:type="paragraph" w:customStyle="1" w:styleId="FE-02-Name">
    <w:name w:val="FE-02-Name"/>
    <w:basedOn w:val="Titolo6"/>
    <w:uiPriority w:val="51"/>
    <w:semiHidden/>
    <w:qFormat/>
    <w:rsid w:val="00B24AD1"/>
    <w:pPr>
      <w:keepNext w:val="0"/>
      <w:keepLines w:val="0"/>
      <w:spacing w:before="0" w:line="360" w:lineRule="auto"/>
    </w:pPr>
    <w:rPr>
      <w:rFonts w:ascii="Calibri" w:eastAsia="Times New Roman" w:hAnsi="Calibri" w:cs="Times New Roman"/>
      <w:i w:val="0"/>
      <w:iCs w:val="0"/>
      <w:caps/>
      <w:color w:val="C00000"/>
      <w:sz w:val="28"/>
      <w:szCs w:val="22"/>
    </w:rPr>
  </w:style>
  <w:style w:type="paragraph" w:customStyle="1" w:styleId="FE-02-Title">
    <w:name w:val="FE-02-Title"/>
    <w:basedOn w:val="Titolo7"/>
    <w:uiPriority w:val="51"/>
    <w:semiHidden/>
    <w:qFormat/>
    <w:rsid w:val="00B24AD1"/>
    <w:pPr>
      <w:numPr>
        <w:ilvl w:val="0"/>
        <w:numId w:val="0"/>
      </w:numPr>
      <w:spacing w:before="0" w:after="0" w:line="360" w:lineRule="auto"/>
    </w:pPr>
    <w:rPr>
      <w:b/>
      <w:color w:val="7030A0"/>
      <w:sz w:val="28"/>
    </w:rPr>
  </w:style>
  <w:style w:type="paragraph" w:customStyle="1" w:styleId="FE-Heading1">
    <w:name w:val="FE-Heading1"/>
    <w:basedOn w:val="Normale"/>
    <w:link w:val="FE-Heading1Char"/>
    <w:uiPriority w:val="63"/>
    <w:semiHidden/>
    <w:qFormat/>
    <w:rsid w:val="00B24AD1"/>
    <w:pPr>
      <w:spacing w:line="360" w:lineRule="auto"/>
      <w:outlineLvl w:val="5"/>
    </w:pPr>
    <w:rPr>
      <w:rFonts w:ascii="Calibri" w:hAnsi="Calibri"/>
      <w:b/>
      <w:color w:val="CC3300"/>
    </w:rPr>
  </w:style>
  <w:style w:type="character" w:customStyle="1" w:styleId="FE-Heading1Char">
    <w:name w:val="FE-Heading1 Char"/>
    <w:link w:val="FE-Heading1"/>
    <w:uiPriority w:val="63"/>
    <w:semiHidden/>
    <w:rsid w:val="00B24AD1"/>
    <w:rPr>
      <w:rFonts w:ascii="Calibri" w:eastAsia="Times New Roman" w:hAnsi="Calibri" w:cs="Times New Roman"/>
      <w:b/>
      <w:color w:val="CC3300"/>
      <w:sz w:val="24"/>
      <w:szCs w:val="24"/>
      <w:lang w:val="en-US"/>
    </w:rPr>
  </w:style>
  <w:style w:type="paragraph" w:customStyle="1" w:styleId="FE-Heading4">
    <w:name w:val="FE-Heading4"/>
    <w:basedOn w:val="Normale"/>
    <w:link w:val="FE-Heading4Char"/>
    <w:uiPriority w:val="63"/>
    <w:semiHidden/>
    <w:qFormat/>
    <w:rsid w:val="00B24AD1"/>
    <w:pPr>
      <w:spacing w:line="360" w:lineRule="auto"/>
      <w:outlineLvl w:val="8"/>
    </w:pPr>
    <w:rPr>
      <w:rFonts w:ascii="Calibri" w:hAnsi="Calibri"/>
      <w:b/>
      <w:color w:val="CC0099"/>
      <w:sz w:val="18"/>
    </w:rPr>
  </w:style>
  <w:style w:type="character" w:customStyle="1" w:styleId="FE-Heading4Char">
    <w:name w:val="FE-Heading4 Char"/>
    <w:link w:val="FE-Heading4"/>
    <w:uiPriority w:val="63"/>
    <w:semiHidden/>
    <w:rsid w:val="00B24AD1"/>
    <w:rPr>
      <w:rFonts w:ascii="Calibri" w:eastAsia="Times New Roman" w:hAnsi="Calibri" w:cs="Times New Roman"/>
      <w:b/>
      <w:color w:val="CC0099"/>
      <w:sz w:val="18"/>
      <w:szCs w:val="24"/>
      <w:lang w:val="en-US"/>
    </w:rPr>
  </w:style>
  <w:style w:type="paragraph" w:customStyle="1" w:styleId="FE-Heading3">
    <w:name w:val="FE-Heading3"/>
    <w:basedOn w:val="Normale"/>
    <w:link w:val="FE-Heading3Char"/>
    <w:uiPriority w:val="63"/>
    <w:semiHidden/>
    <w:qFormat/>
    <w:rsid w:val="00B24AD1"/>
    <w:pPr>
      <w:spacing w:line="360" w:lineRule="auto"/>
      <w:outlineLvl w:val="7"/>
    </w:pPr>
    <w:rPr>
      <w:rFonts w:ascii="Calibri" w:hAnsi="Calibri"/>
      <w:b/>
      <w:color w:val="7030A0"/>
      <w:sz w:val="20"/>
    </w:rPr>
  </w:style>
  <w:style w:type="character" w:customStyle="1" w:styleId="FE-Heading3Char">
    <w:name w:val="FE-Heading3 Char"/>
    <w:link w:val="FE-Heading3"/>
    <w:uiPriority w:val="63"/>
    <w:semiHidden/>
    <w:rsid w:val="00B24AD1"/>
    <w:rPr>
      <w:rFonts w:ascii="Calibri" w:eastAsia="Times New Roman" w:hAnsi="Calibri" w:cs="Times New Roman"/>
      <w:b/>
      <w:color w:val="7030A0"/>
      <w:sz w:val="20"/>
      <w:szCs w:val="24"/>
      <w:lang w:val="en-US"/>
    </w:rPr>
  </w:style>
  <w:style w:type="paragraph" w:customStyle="1" w:styleId="FE-Heading2">
    <w:name w:val="FE-Heading2"/>
    <w:basedOn w:val="Normale"/>
    <w:link w:val="FE-Heading2Char"/>
    <w:uiPriority w:val="63"/>
    <w:semiHidden/>
    <w:qFormat/>
    <w:rsid w:val="00B24AD1"/>
    <w:pPr>
      <w:spacing w:line="360" w:lineRule="auto"/>
      <w:outlineLvl w:val="6"/>
    </w:pPr>
    <w:rPr>
      <w:rFonts w:ascii="Calibri" w:hAnsi="Calibri"/>
      <w:b/>
      <w:color w:val="006600"/>
      <w:sz w:val="22"/>
    </w:rPr>
  </w:style>
  <w:style w:type="character" w:customStyle="1" w:styleId="FE-Heading2Char">
    <w:name w:val="FE-Heading2 Char"/>
    <w:link w:val="FE-Heading2"/>
    <w:uiPriority w:val="63"/>
    <w:semiHidden/>
    <w:rsid w:val="00B24AD1"/>
    <w:rPr>
      <w:rFonts w:ascii="Calibri" w:eastAsia="Times New Roman" w:hAnsi="Calibri" w:cs="Times New Roman"/>
      <w:b/>
      <w:color w:val="006600"/>
      <w:szCs w:val="24"/>
    </w:rPr>
  </w:style>
  <w:style w:type="paragraph" w:customStyle="1" w:styleId="FE-03-Name">
    <w:name w:val="FE-03-Name"/>
    <w:basedOn w:val="Titolo6"/>
    <w:uiPriority w:val="52"/>
    <w:semiHidden/>
    <w:qFormat/>
    <w:rsid w:val="00B24AD1"/>
    <w:pPr>
      <w:keepNext w:val="0"/>
      <w:keepLines w:val="0"/>
      <w:spacing w:before="0" w:line="360" w:lineRule="auto"/>
    </w:pPr>
    <w:rPr>
      <w:rFonts w:ascii="Calibri" w:eastAsia="Times New Roman" w:hAnsi="Calibri" w:cs="Times New Roman"/>
      <w:bCs/>
      <w:iCs w:val="0"/>
      <w:caps/>
      <w:color w:val="008000"/>
      <w:sz w:val="28"/>
      <w:szCs w:val="22"/>
    </w:rPr>
  </w:style>
  <w:style w:type="paragraph" w:customStyle="1" w:styleId="FE-03-Title">
    <w:name w:val="FE-03-Title"/>
    <w:basedOn w:val="Titolo7"/>
    <w:uiPriority w:val="52"/>
    <w:semiHidden/>
    <w:qFormat/>
    <w:rsid w:val="00B24AD1"/>
    <w:pPr>
      <w:numPr>
        <w:ilvl w:val="0"/>
        <w:numId w:val="0"/>
      </w:numPr>
      <w:spacing w:before="0" w:after="0" w:line="360" w:lineRule="auto"/>
      <w:outlineLvl w:val="4"/>
    </w:pPr>
    <w:rPr>
      <w:b/>
      <w:color w:val="FF0066"/>
      <w:sz w:val="28"/>
    </w:rPr>
  </w:style>
  <w:style w:type="paragraph" w:customStyle="1" w:styleId="FE-Source">
    <w:name w:val="FE-Source"/>
    <w:basedOn w:val="Normale"/>
    <w:uiPriority w:val="64"/>
    <w:semiHidden/>
    <w:qFormat/>
    <w:rsid w:val="00B24AD1"/>
    <w:rPr>
      <w:rFonts w:ascii="Arial Narrow" w:hAnsi="Arial Narrow"/>
      <w:color w:val="984806"/>
      <w:sz w:val="18"/>
    </w:rPr>
  </w:style>
  <w:style w:type="paragraph" w:customStyle="1" w:styleId="FE-Author">
    <w:name w:val="FE-Author"/>
    <w:basedOn w:val="Normale"/>
    <w:uiPriority w:val="62"/>
    <w:semiHidden/>
    <w:qFormat/>
    <w:rsid w:val="00B24AD1"/>
    <w:pPr>
      <w:spacing w:line="360" w:lineRule="auto"/>
    </w:pPr>
    <w:rPr>
      <w:rFonts w:ascii="Calibri" w:hAnsi="Calibri"/>
      <w:b/>
      <w:color w:val="333300"/>
      <w:sz w:val="20"/>
    </w:rPr>
  </w:style>
  <w:style w:type="paragraph" w:customStyle="1" w:styleId="FE-AuthorDescriptor">
    <w:name w:val="FE-AuthorDescriptor"/>
    <w:basedOn w:val="Normale"/>
    <w:link w:val="FE-AuthorDescriptorChar"/>
    <w:uiPriority w:val="62"/>
    <w:semiHidden/>
    <w:qFormat/>
    <w:rsid w:val="00B24AD1"/>
    <w:rPr>
      <w:rFonts w:ascii="Bell MT" w:hAnsi="Bell MT"/>
      <w:i/>
      <w:color w:val="FF0000"/>
      <w:sz w:val="22"/>
    </w:rPr>
  </w:style>
  <w:style w:type="character" w:customStyle="1" w:styleId="FE-AuthorDescriptorChar">
    <w:name w:val="FE-AuthorDescriptor Char"/>
    <w:link w:val="FE-AuthorDescriptor"/>
    <w:uiPriority w:val="62"/>
    <w:semiHidden/>
    <w:rsid w:val="00B24AD1"/>
    <w:rPr>
      <w:rFonts w:ascii="Bell MT" w:eastAsia="Times New Roman" w:hAnsi="Bell MT" w:cs="Times New Roman"/>
      <w:i/>
      <w:color w:val="FF0000"/>
      <w:szCs w:val="24"/>
      <w:lang w:val="en-US"/>
    </w:rPr>
  </w:style>
  <w:style w:type="paragraph" w:customStyle="1" w:styleId="FE-ReferencesHeading">
    <w:name w:val="FE-ReferencesHeading"/>
    <w:basedOn w:val="Normale"/>
    <w:uiPriority w:val="64"/>
    <w:semiHidden/>
    <w:qFormat/>
    <w:rsid w:val="00B24AD1"/>
    <w:pPr>
      <w:spacing w:before="120" w:line="360" w:lineRule="auto"/>
    </w:pPr>
    <w:rPr>
      <w:rFonts w:ascii="Calibri" w:hAnsi="Calibri"/>
      <w:b/>
      <w:color w:val="008000"/>
      <w:sz w:val="20"/>
    </w:rPr>
  </w:style>
  <w:style w:type="paragraph" w:customStyle="1" w:styleId="FE-BiblioHeading">
    <w:name w:val="FE-BiblioHeading"/>
    <w:basedOn w:val="Normale"/>
    <w:uiPriority w:val="64"/>
    <w:semiHidden/>
    <w:qFormat/>
    <w:rsid w:val="00B24AD1"/>
    <w:pPr>
      <w:spacing w:before="120" w:line="360" w:lineRule="auto"/>
    </w:pPr>
    <w:rPr>
      <w:rFonts w:ascii="Calibri" w:hAnsi="Calibri"/>
      <w:b/>
      <w:color w:val="C00000"/>
      <w:sz w:val="20"/>
    </w:rPr>
  </w:style>
  <w:style w:type="paragraph" w:customStyle="1" w:styleId="FE-ActivityHeading">
    <w:name w:val="FE-ActivityHeading"/>
    <w:basedOn w:val="Normale"/>
    <w:uiPriority w:val="64"/>
    <w:semiHidden/>
    <w:qFormat/>
    <w:rsid w:val="00B24AD1"/>
    <w:pPr>
      <w:spacing w:before="120" w:line="360" w:lineRule="auto"/>
      <w:outlineLvl w:val="4"/>
    </w:pPr>
    <w:rPr>
      <w:rFonts w:ascii="Calibri" w:hAnsi="Calibri"/>
      <w:b/>
      <w:color w:val="009900"/>
      <w:sz w:val="20"/>
    </w:rPr>
  </w:style>
  <w:style w:type="paragraph" w:customStyle="1" w:styleId="FE-IntroSummary">
    <w:name w:val="FE-IntroSummary"/>
    <w:basedOn w:val="Normale"/>
    <w:uiPriority w:val="62"/>
    <w:semiHidden/>
    <w:qFormat/>
    <w:rsid w:val="00B24AD1"/>
    <w:pPr>
      <w:spacing w:line="360" w:lineRule="auto"/>
    </w:pPr>
    <w:rPr>
      <w:rFonts w:ascii="Palatino Linotype" w:hAnsi="Palatino Linotype"/>
      <w:b/>
      <w:i/>
      <w:color w:val="000066"/>
      <w:sz w:val="20"/>
    </w:rPr>
  </w:style>
  <w:style w:type="paragraph" w:customStyle="1" w:styleId="FE-ObjectivesHeading">
    <w:name w:val="FE-ObjectivesHeading"/>
    <w:basedOn w:val="Normale"/>
    <w:uiPriority w:val="62"/>
    <w:semiHidden/>
    <w:qFormat/>
    <w:rsid w:val="00B24AD1"/>
    <w:pPr>
      <w:spacing w:before="120" w:line="360" w:lineRule="auto"/>
    </w:pPr>
    <w:rPr>
      <w:rFonts w:ascii="Calibri" w:hAnsi="Calibri"/>
      <w:b/>
      <w:color w:val="3333CC"/>
      <w:sz w:val="20"/>
    </w:rPr>
  </w:style>
  <w:style w:type="paragraph" w:customStyle="1" w:styleId="FE-ObjectivesStatement">
    <w:name w:val="FE-ObjectivesStatement"/>
    <w:basedOn w:val="Normale"/>
    <w:uiPriority w:val="62"/>
    <w:semiHidden/>
    <w:qFormat/>
    <w:rsid w:val="00B24AD1"/>
    <w:rPr>
      <w:rFonts w:ascii="Lucida Calligraphy" w:hAnsi="Lucida Calligraphy"/>
      <w:color w:val="003300"/>
      <w:sz w:val="16"/>
    </w:rPr>
  </w:style>
  <w:style w:type="paragraph" w:customStyle="1" w:styleId="FE-Note">
    <w:name w:val="FE-Note"/>
    <w:basedOn w:val="Normale"/>
    <w:uiPriority w:val="64"/>
    <w:semiHidden/>
    <w:qFormat/>
    <w:rsid w:val="00B24AD1"/>
    <w:rPr>
      <w:rFonts w:ascii="Arial Narrow" w:hAnsi="Arial Narrow"/>
      <w:color w:val="984806"/>
      <w:sz w:val="18"/>
    </w:rPr>
  </w:style>
  <w:style w:type="paragraph" w:customStyle="1" w:styleId="FE-CreditLine">
    <w:name w:val="FE-CreditLine"/>
    <w:basedOn w:val="Normale"/>
    <w:uiPriority w:val="64"/>
    <w:semiHidden/>
    <w:qFormat/>
    <w:rsid w:val="00B24AD1"/>
    <w:rPr>
      <w:rFonts w:ascii="Arial Narrow" w:hAnsi="Arial Narrow"/>
      <w:color w:val="984806"/>
      <w:sz w:val="18"/>
    </w:rPr>
  </w:style>
  <w:style w:type="paragraph" w:customStyle="1" w:styleId="FE-CaseDescriptnTxt">
    <w:name w:val="FE-CaseDescriptnTxt"/>
    <w:basedOn w:val="Corpotesto"/>
    <w:uiPriority w:val="63"/>
    <w:semiHidden/>
    <w:qFormat/>
    <w:rsid w:val="00B24AD1"/>
    <w:pPr>
      <w:spacing w:after="240"/>
    </w:pPr>
    <w:rPr>
      <w:color w:val="E36C0A"/>
      <w:sz w:val="20"/>
    </w:rPr>
  </w:style>
  <w:style w:type="paragraph" w:customStyle="1" w:styleId="FE-CaseDescriptnTxt-Ind">
    <w:name w:val="FE-CaseDescriptnTxt-Ind"/>
    <w:basedOn w:val="FE-CaseDescriptnTxt"/>
    <w:uiPriority w:val="63"/>
    <w:semiHidden/>
    <w:qFormat/>
    <w:rsid w:val="00B24AD1"/>
    <w:pPr>
      <w:ind w:firstLine="357"/>
    </w:pPr>
  </w:style>
  <w:style w:type="paragraph" w:customStyle="1" w:styleId="FE-WebResourcesHeading">
    <w:name w:val="FE-WebResourcesHeading"/>
    <w:basedOn w:val="Normale"/>
    <w:uiPriority w:val="64"/>
    <w:semiHidden/>
    <w:qFormat/>
    <w:rsid w:val="00B24AD1"/>
    <w:pPr>
      <w:spacing w:before="120" w:line="360" w:lineRule="auto"/>
    </w:pPr>
    <w:rPr>
      <w:rFonts w:ascii="Calibri" w:hAnsi="Calibri"/>
      <w:b/>
      <w:color w:val="3333CC"/>
      <w:sz w:val="20"/>
    </w:rPr>
  </w:style>
  <w:style w:type="paragraph" w:customStyle="1" w:styleId="FE-04-Name">
    <w:name w:val="FE-04-Name"/>
    <w:basedOn w:val="Titolo6"/>
    <w:uiPriority w:val="53"/>
    <w:semiHidden/>
    <w:qFormat/>
    <w:rsid w:val="00B24AD1"/>
    <w:pPr>
      <w:keepNext w:val="0"/>
      <w:keepLines w:val="0"/>
      <w:spacing w:before="0" w:line="360" w:lineRule="auto"/>
    </w:pPr>
    <w:rPr>
      <w:rFonts w:ascii="Calibri" w:eastAsia="Times New Roman" w:hAnsi="Calibri" w:cs="Times New Roman"/>
      <w:bCs/>
      <w:iCs w:val="0"/>
      <w:color w:val="9900CC"/>
      <w:sz w:val="28"/>
      <w:szCs w:val="22"/>
    </w:rPr>
  </w:style>
  <w:style w:type="paragraph" w:customStyle="1" w:styleId="FE-04-Title">
    <w:name w:val="FE-04-Title"/>
    <w:basedOn w:val="Titolo7"/>
    <w:uiPriority w:val="53"/>
    <w:semiHidden/>
    <w:qFormat/>
    <w:rsid w:val="00B24AD1"/>
    <w:pPr>
      <w:numPr>
        <w:ilvl w:val="0"/>
        <w:numId w:val="0"/>
      </w:numPr>
      <w:spacing w:before="0" w:after="0" w:line="360" w:lineRule="auto"/>
    </w:pPr>
    <w:rPr>
      <w:b/>
      <w:color w:val="800000"/>
    </w:rPr>
  </w:style>
  <w:style w:type="paragraph" w:customStyle="1" w:styleId="FE-06-Title">
    <w:name w:val="FE-06-Title"/>
    <w:basedOn w:val="Titolo7"/>
    <w:uiPriority w:val="55"/>
    <w:semiHidden/>
    <w:qFormat/>
    <w:rsid w:val="00B24AD1"/>
    <w:pPr>
      <w:numPr>
        <w:ilvl w:val="0"/>
        <w:numId w:val="0"/>
      </w:numPr>
      <w:spacing w:before="0" w:after="0" w:line="360" w:lineRule="auto"/>
    </w:pPr>
    <w:rPr>
      <w:i/>
      <w:color w:val="9900FF"/>
      <w:sz w:val="28"/>
    </w:rPr>
  </w:style>
  <w:style w:type="paragraph" w:customStyle="1" w:styleId="ReferencesHeading1">
    <w:name w:val="ReferencesHeading1"/>
    <w:basedOn w:val="Titolo1"/>
    <w:uiPriority w:val="91"/>
    <w:qFormat/>
    <w:rsid w:val="00B24AD1"/>
    <w:pPr>
      <w:keepLines w:val="0"/>
      <w:spacing w:line="360" w:lineRule="auto"/>
    </w:pPr>
    <w:rPr>
      <w:rFonts w:ascii="Cambria" w:eastAsia="Times New Roman" w:hAnsi="Cambria" w:cs="Arial"/>
      <w:color w:val="auto"/>
      <w:kern w:val="32"/>
      <w:sz w:val="24"/>
      <w:szCs w:val="32"/>
    </w:rPr>
  </w:style>
  <w:style w:type="paragraph" w:customStyle="1" w:styleId="Reference-Alphabetical">
    <w:name w:val="Reference-Alphabetical"/>
    <w:basedOn w:val="Normale"/>
    <w:uiPriority w:val="93"/>
    <w:qFormat/>
    <w:rsid w:val="00B24AD1"/>
    <w:pPr>
      <w:spacing w:line="360" w:lineRule="auto"/>
      <w:ind w:left="284" w:hanging="284"/>
    </w:pPr>
  </w:style>
  <w:style w:type="paragraph" w:customStyle="1" w:styleId="Reference-Numbered">
    <w:name w:val="Reference-Numbered"/>
    <w:basedOn w:val="Normale"/>
    <w:uiPriority w:val="93"/>
    <w:qFormat/>
    <w:rsid w:val="00B24AD1"/>
  </w:style>
  <w:style w:type="paragraph" w:customStyle="1" w:styleId="ReferencesHeading2">
    <w:name w:val="ReferencesHeading2"/>
    <w:basedOn w:val="Titolo2"/>
    <w:uiPriority w:val="92"/>
    <w:qFormat/>
    <w:rsid w:val="00B24AD1"/>
    <w:pPr>
      <w:keepLines w:val="0"/>
      <w:spacing w:before="240" w:after="60" w:line="360" w:lineRule="auto"/>
    </w:pPr>
    <w:rPr>
      <w:rFonts w:ascii="Calibri" w:eastAsia="Times New Roman" w:hAnsi="Calibri" w:cs="Times New Roman"/>
      <w:iCs/>
      <w:color w:val="C00000"/>
      <w:sz w:val="22"/>
      <w:szCs w:val="28"/>
    </w:rPr>
  </w:style>
  <w:style w:type="paragraph" w:customStyle="1" w:styleId="ReferenceAnnotation">
    <w:name w:val="ReferenceAnnotation"/>
    <w:basedOn w:val="Normale"/>
    <w:uiPriority w:val="94"/>
    <w:semiHidden/>
    <w:qFormat/>
    <w:rsid w:val="00B24AD1"/>
    <w:pPr>
      <w:tabs>
        <w:tab w:val="left" w:pos="357"/>
      </w:tabs>
      <w:spacing w:after="240" w:line="360" w:lineRule="auto"/>
      <w:ind w:left="357"/>
    </w:pPr>
    <w:rPr>
      <w:rFonts w:ascii="Century Schoolbook" w:hAnsi="Century Schoolbook"/>
      <w:i/>
      <w:sz w:val="22"/>
    </w:rPr>
  </w:style>
  <w:style w:type="paragraph" w:customStyle="1" w:styleId="WebResourcesHeading">
    <w:name w:val="WebResourcesHeading"/>
    <w:basedOn w:val="Titolo1"/>
    <w:uiPriority w:val="91"/>
    <w:semiHidden/>
    <w:qFormat/>
    <w:rsid w:val="00B24AD1"/>
    <w:pPr>
      <w:keepLines w:val="0"/>
      <w:spacing w:line="360" w:lineRule="auto"/>
    </w:pPr>
    <w:rPr>
      <w:rFonts w:ascii="Cambria" w:eastAsia="Times New Roman" w:hAnsi="Cambria" w:cs="Arial"/>
      <w:caps/>
      <w:color w:val="auto"/>
      <w:kern w:val="32"/>
      <w:sz w:val="24"/>
      <w:szCs w:val="32"/>
    </w:rPr>
  </w:style>
  <w:style w:type="paragraph" w:customStyle="1" w:styleId="WebResource-Alphabetical">
    <w:name w:val="WebResource-Alphabetical"/>
    <w:basedOn w:val="Reference-Alphabetical"/>
    <w:uiPriority w:val="93"/>
    <w:semiHidden/>
    <w:qFormat/>
    <w:rsid w:val="00B24AD1"/>
  </w:style>
  <w:style w:type="paragraph" w:customStyle="1" w:styleId="BibReference-Alphabetical">
    <w:name w:val="BibReference-Alphabetical"/>
    <w:basedOn w:val="Reference-Alphabetical"/>
    <w:uiPriority w:val="93"/>
    <w:semiHidden/>
    <w:qFormat/>
    <w:rsid w:val="00B24AD1"/>
  </w:style>
  <w:style w:type="paragraph" w:customStyle="1" w:styleId="BibliographyHeading">
    <w:name w:val="BibliographyHeading"/>
    <w:basedOn w:val="ReferencesHeading1"/>
    <w:uiPriority w:val="91"/>
    <w:semiHidden/>
    <w:qFormat/>
    <w:rsid w:val="00B24AD1"/>
  </w:style>
  <w:style w:type="paragraph" w:customStyle="1" w:styleId="SuggestedReadingHeading">
    <w:name w:val="SuggestedReadingHeading"/>
    <w:basedOn w:val="BibliographyHeading"/>
    <w:uiPriority w:val="91"/>
    <w:qFormat/>
    <w:rsid w:val="00B24AD1"/>
  </w:style>
  <w:style w:type="paragraph" w:customStyle="1" w:styleId="SuggestReadRef-Alphabetical">
    <w:name w:val="SuggestReadRef-Alphabetical"/>
    <w:basedOn w:val="BibReference-Alphabetical"/>
    <w:uiPriority w:val="93"/>
    <w:qFormat/>
    <w:rsid w:val="00B24AD1"/>
  </w:style>
  <w:style w:type="paragraph" w:customStyle="1" w:styleId="BoxNumber">
    <w:name w:val="BoxNumber"/>
    <w:basedOn w:val="Normale"/>
    <w:link w:val="BoxNumberChar"/>
    <w:uiPriority w:val="20"/>
    <w:qFormat/>
    <w:rsid w:val="00B24AD1"/>
    <w:rPr>
      <w:b/>
      <w:caps/>
      <w:color w:val="0000CC"/>
    </w:rPr>
  </w:style>
  <w:style w:type="character" w:customStyle="1" w:styleId="BoxNumberChar">
    <w:name w:val="BoxNumber Char"/>
    <w:link w:val="BoxNumber"/>
    <w:uiPriority w:val="20"/>
    <w:rsid w:val="00B24AD1"/>
    <w:rPr>
      <w:rFonts w:ascii="Times New Roman" w:eastAsia="Times New Roman" w:hAnsi="Times New Roman" w:cs="Times New Roman"/>
      <w:b/>
      <w:caps/>
      <w:color w:val="0000CC"/>
      <w:sz w:val="24"/>
      <w:szCs w:val="24"/>
      <w:lang w:val="en-US"/>
    </w:rPr>
  </w:style>
  <w:style w:type="paragraph" w:customStyle="1" w:styleId="Box1Title">
    <w:name w:val="Box1Title"/>
    <w:basedOn w:val="Normale"/>
    <w:uiPriority w:val="20"/>
    <w:qFormat/>
    <w:rsid w:val="00B24AD1"/>
    <w:pPr>
      <w:outlineLvl w:val="0"/>
    </w:pPr>
    <w:rPr>
      <w:b/>
      <w:color w:val="008000"/>
    </w:rPr>
  </w:style>
  <w:style w:type="character" w:customStyle="1" w:styleId="Abbreviation">
    <w:name w:val="Abbreviation"/>
    <w:basedOn w:val="Carpredefinitoparagrafo"/>
    <w:uiPriority w:val="87"/>
    <w:qFormat/>
    <w:rsid w:val="00B24AD1"/>
    <w:rPr>
      <w:color w:val="FF0066"/>
    </w:rPr>
  </w:style>
  <w:style w:type="paragraph" w:customStyle="1" w:styleId="CaseStudy-eXtractSource">
    <w:name w:val="CaseStudy-eXtractSource"/>
    <w:basedOn w:val="eXtractSource"/>
    <w:uiPriority w:val="1"/>
    <w:qFormat/>
    <w:rsid w:val="00B24AD1"/>
  </w:style>
  <w:style w:type="paragraph" w:customStyle="1" w:styleId="AbbreviationExpansion">
    <w:name w:val="AbbreviationExpansion"/>
    <w:basedOn w:val="Normale"/>
    <w:uiPriority w:val="1"/>
    <w:qFormat/>
    <w:rsid w:val="00B24AD1"/>
    <w:rPr>
      <w:color w:val="007E39"/>
    </w:rPr>
  </w:style>
  <w:style w:type="numbering" w:styleId="111111">
    <w:name w:val="Outline List 2"/>
    <w:basedOn w:val="Nessunelenco"/>
    <w:uiPriority w:val="99"/>
    <w:semiHidden/>
    <w:unhideWhenUsed/>
    <w:rsid w:val="00B24AD1"/>
    <w:pPr>
      <w:numPr>
        <w:numId w:val="37"/>
      </w:numPr>
    </w:pPr>
  </w:style>
  <w:style w:type="numbering" w:styleId="1ai">
    <w:name w:val="Outline List 1"/>
    <w:basedOn w:val="Nessunelenco"/>
    <w:uiPriority w:val="99"/>
    <w:semiHidden/>
    <w:unhideWhenUsed/>
    <w:rsid w:val="00B24AD1"/>
    <w:pPr>
      <w:numPr>
        <w:numId w:val="38"/>
      </w:numPr>
    </w:pPr>
  </w:style>
  <w:style w:type="numbering" w:styleId="ArticoloSezione">
    <w:name w:val="Outline List 3"/>
    <w:basedOn w:val="Nessunelenco"/>
    <w:uiPriority w:val="99"/>
    <w:semiHidden/>
    <w:unhideWhenUsed/>
    <w:rsid w:val="00B24AD1"/>
    <w:pPr>
      <w:numPr>
        <w:numId w:val="39"/>
      </w:numPr>
    </w:pPr>
  </w:style>
  <w:style w:type="paragraph" w:styleId="Bibliografia">
    <w:name w:val="Bibliography"/>
    <w:basedOn w:val="Normale"/>
    <w:next w:val="Normale"/>
    <w:uiPriority w:val="37"/>
    <w:semiHidden/>
    <w:unhideWhenUsed/>
    <w:rsid w:val="00B24AD1"/>
  </w:style>
  <w:style w:type="paragraph" w:styleId="Testodelblocco">
    <w:name w:val="Block Text"/>
    <w:basedOn w:val="Normale"/>
    <w:uiPriority w:val="99"/>
    <w:semiHidden/>
    <w:unhideWhenUsed/>
    <w:rsid w:val="00B24AD1"/>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Rientrocorpodeltesto">
    <w:name w:val="Body Text Indent"/>
    <w:basedOn w:val="Normale"/>
    <w:link w:val="RientrocorpodeltestoCarattere"/>
    <w:uiPriority w:val="99"/>
    <w:semiHidden/>
    <w:unhideWhenUsed/>
    <w:rsid w:val="00B24AD1"/>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B24AD1"/>
    <w:rPr>
      <w:rFonts w:ascii="Times New Roman" w:eastAsia="Times New Roman" w:hAnsi="Times New Roman" w:cs="Times New Roman"/>
      <w:sz w:val="24"/>
      <w:szCs w:val="24"/>
      <w:lang w:val="en-US"/>
    </w:rPr>
  </w:style>
  <w:style w:type="paragraph" w:styleId="Primorientrocorpodeltesto2">
    <w:name w:val="Body Text First Indent 2"/>
    <w:basedOn w:val="Rientrocorpodeltesto"/>
    <w:link w:val="Primorientrocorpodeltesto2Carattere"/>
    <w:uiPriority w:val="99"/>
    <w:semiHidden/>
    <w:unhideWhenUsed/>
    <w:rsid w:val="00B24AD1"/>
    <w:pPr>
      <w:spacing w:after="0"/>
      <w:ind w:left="360"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B24AD1"/>
    <w:rPr>
      <w:rFonts w:ascii="Times New Roman" w:eastAsia="Times New Roman" w:hAnsi="Times New Roman" w:cs="Times New Roman"/>
      <w:sz w:val="24"/>
      <w:szCs w:val="24"/>
      <w:lang w:val="en-US"/>
    </w:rPr>
  </w:style>
  <w:style w:type="paragraph" w:styleId="Rientrocorpodeltesto2">
    <w:name w:val="Body Text Indent 2"/>
    <w:basedOn w:val="Normale"/>
    <w:link w:val="Rientrocorpodeltesto2Carattere"/>
    <w:uiPriority w:val="99"/>
    <w:semiHidden/>
    <w:unhideWhenUsed/>
    <w:rsid w:val="00B24AD1"/>
    <w:pPr>
      <w:spacing w:after="120"/>
      <w:ind w:left="283"/>
    </w:pPr>
  </w:style>
  <w:style w:type="character" w:customStyle="1" w:styleId="Rientrocorpodeltesto2Carattere">
    <w:name w:val="Rientro corpo del testo 2 Carattere"/>
    <w:basedOn w:val="Carpredefinitoparagrafo"/>
    <w:link w:val="Rientrocorpodeltesto2"/>
    <w:uiPriority w:val="99"/>
    <w:semiHidden/>
    <w:rsid w:val="00B24AD1"/>
    <w:rPr>
      <w:rFonts w:ascii="Times New Roman" w:eastAsia="Times New Roman" w:hAnsi="Times New Roman" w:cs="Times New Roman"/>
      <w:sz w:val="24"/>
      <w:szCs w:val="24"/>
      <w:lang w:val="en-US"/>
    </w:rPr>
  </w:style>
  <w:style w:type="paragraph" w:styleId="Rientrocorpodeltesto3">
    <w:name w:val="Body Text Indent 3"/>
    <w:basedOn w:val="Normale"/>
    <w:link w:val="Rientrocorpodeltesto3Carattere"/>
    <w:uiPriority w:val="99"/>
    <w:semiHidden/>
    <w:unhideWhenUsed/>
    <w:rsid w:val="00B24AD1"/>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B24AD1"/>
    <w:rPr>
      <w:rFonts w:ascii="Times New Roman" w:eastAsia="Times New Roman" w:hAnsi="Times New Roman" w:cs="Times New Roman"/>
      <w:sz w:val="16"/>
      <w:szCs w:val="16"/>
      <w:lang w:val="en-US"/>
    </w:rPr>
  </w:style>
  <w:style w:type="character" w:styleId="Titolodellibro">
    <w:name w:val="Book Title"/>
    <w:basedOn w:val="Carpredefinitoparagrafo"/>
    <w:uiPriority w:val="33"/>
    <w:qFormat/>
    <w:rsid w:val="00B24AD1"/>
    <w:rPr>
      <w:b/>
      <w:bCs/>
      <w:smallCaps/>
      <w:spacing w:val="5"/>
    </w:rPr>
  </w:style>
  <w:style w:type="paragraph" w:styleId="Didascalia">
    <w:name w:val="caption"/>
    <w:basedOn w:val="Normale"/>
    <w:next w:val="Normale"/>
    <w:uiPriority w:val="35"/>
    <w:semiHidden/>
    <w:unhideWhenUsed/>
    <w:qFormat/>
    <w:rsid w:val="00B24AD1"/>
    <w:pPr>
      <w:spacing w:after="200" w:line="240" w:lineRule="auto"/>
    </w:pPr>
    <w:rPr>
      <w:b/>
      <w:bCs/>
      <w:color w:val="5B9BD5" w:themeColor="accent1"/>
      <w:sz w:val="18"/>
      <w:szCs w:val="18"/>
    </w:rPr>
  </w:style>
  <w:style w:type="paragraph" w:styleId="Formuladichiusura">
    <w:name w:val="Closing"/>
    <w:basedOn w:val="Normale"/>
    <w:link w:val="FormuladichiusuraCarattere"/>
    <w:uiPriority w:val="99"/>
    <w:semiHidden/>
    <w:unhideWhenUsed/>
    <w:rsid w:val="00B24AD1"/>
    <w:pPr>
      <w:spacing w:line="240" w:lineRule="auto"/>
      <w:ind w:left="4252"/>
    </w:pPr>
  </w:style>
  <w:style w:type="character" w:customStyle="1" w:styleId="FormuladichiusuraCarattere">
    <w:name w:val="Formula di chiusura Carattere"/>
    <w:basedOn w:val="Carpredefinitoparagrafo"/>
    <w:link w:val="Formuladichiusura"/>
    <w:uiPriority w:val="99"/>
    <w:semiHidden/>
    <w:rsid w:val="00B24AD1"/>
    <w:rPr>
      <w:rFonts w:ascii="Times New Roman" w:eastAsia="Times New Roman" w:hAnsi="Times New Roman" w:cs="Times New Roman"/>
      <w:sz w:val="24"/>
      <w:szCs w:val="24"/>
      <w:lang w:val="en-US"/>
    </w:rPr>
  </w:style>
  <w:style w:type="table" w:styleId="Grigliaacolori">
    <w:name w:val="Colorful Grid"/>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acolori-Colore2">
    <w:name w:val="Colorful Grid Accent 2"/>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gliaacolori-Colore3">
    <w:name w:val="Colorful Grid Accent 3"/>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acolori-Colore4">
    <w:name w:val="Colorful Grid Accent 4"/>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acolori-Colore5">
    <w:name w:val="Colorful Grid Accent 5"/>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gliaacolori-Colore6">
    <w:name w:val="Colorful Grid Accent 6"/>
    <w:basedOn w:val="Tabellanormale"/>
    <w:uiPriority w:val="73"/>
    <w:rsid w:val="00B24AD1"/>
    <w:pPr>
      <w:spacing w:after="0" w:line="240" w:lineRule="auto"/>
    </w:pPr>
    <w:rPr>
      <w:rFonts w:eastAsiaTheme="minorEastAsia"/>
      <w:color w:val="000000" w:themeColor="text1"/>
      <w:lang w:val="en-US"/>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Elencoacolori">
    <w:name w:val="Colorful List"/>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Elencoacolori-Colore2">
    <w:name w:val="Colorful List Accent 2"/>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Elencoacolori-Colore3">
    <w:name w:val="Colorful List Accent 3"/>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Elencoacolori-Colore4">
    <w:name w:val="Colorful List Accent 4"/>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Elencoacolori-Colore5">
    <w:name w:val="Colorful List Accent 5"/>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Elencoacolori-Colore6">
    <w:name w:val="Colorful List Accent 6"/>
    <w:basedOn w:val="Tabellanormale"/>
    <w:uiPriority w:val="72"/>
    <w:rsid w:val="00B24AD1"/>
    <w:pPr>
      <w:spacing w:after="0" w:line="240" w:lineRule="auto"/>
    </w:pPr>
    <w:rPr>
      <w:rFonts w:eastAsiaTheme="minorEastAsia"/>
      <w:color w:val="000000" w:themeColor="text1"/>
      <w:lang w:val="en-US"/>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Sfondoacolori">
    <w:name w:val="Colorful Shading"/>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Sfondoacolori-Colore4">
    <w:name w:val="Colorful Shading Accent 4"/>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B24AD1"/>
    <w:pPr>
      <w:spacing w:after="0" w:line="240" w:lineRule="auto"/>
    </w:pPr>
    <w:rPr>
      <w:rFonts w:eastAsiaTheme="minorEastAsia"/>
      <w:color w:val="000000" w:themeColor="text1"/>
      <w:lang w:val="en-US"/>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Rimandocommento">
    <w:name w:val="annotation reference"/>
    <w:basedOn w:val="Carpredefinitoparagrafo"/>
    <w:uiPriority w:val="99"/>
    <w:semiHidden/>
    <w:unhideWhenUsed/>
    <w:rsid w:val="00B24AD1"/>
    <w:rPr>
      <w:sz w:val="16"/>
      <w:szCs w:val="16"/>
    </w:rPr>
  </w:style>
  <w:style w:type="paragraph" w:styleId="Testocommento">
    <w:name w:val="annotation text"/>
    <w:basedOn w:val="Normale"/>
    <w:link w:val="TestocommentoCarattere"/>
    <w:uiPriority w:val="99"/>
    <w:semiHidden/>
    <w:unhideWhenUsed/>
    <w:rsid w:val="00B24AD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24AD1"/>
    <w:rPr>
      <w:rFonts w:ascii="Times New Roman" w:eastAsia="Times New Roman" w:hAnsi="Times New Roman" w:cs="Times New Roman"/>
      <w:sz w:val="20"/>
      <w:szCs w:val="20"/>
      <w:lang w:val="en-US"/>
    </w:rPr>
  </w:style>
  <w:style w:type="paragraph" w:styleId="Soggettocommento">
    <w:name w:val="annotation subject"/>
    <w:basedOn w:val="Testocommento"/>
    <w:next w:val="Testocommento"/>
    <w:link w:val="SoggettocommentoCarattere"/>
    <w:uiPriority w:val="99"/>
    <w:semiHidden/>
    <w:unhideWhenUsed/>
    <w:rsid w:val="00B24AD1"/>
    <w:rPr>
      <w:b/>
      <w:bCs/>
    </w:rPr>
  </w:style>
  <w:style w:type="character" w:customStyle="1" w:styleId="SoggettocommentoCarattere">
    <w:name w:val="Soggetto commento Carattere"/>
    <w:basedOn w:val="TestocommentoCarattere"/>
    <w:link w:val="Soggettocommento"/>
    <w:uiPriority w:val="99"/>
    <w:semiHidden/>
    <w:rsid w:val="00B24AD1"/>
    <w:rPr>
      <w:rFonts w:ascii="Times New Roman" w:eastAsia="Times New Roman" w:hAnsi="Times New Roman" w:cs="Times New Roman"/>
      <w:b/>
      <w:bCs/>
      <w:sz w:val="20"/>
      <w:szCs w:val="20"/>
      <w:lang w:val="en-US"/>
    </w:rPr>
  </w:style>
  <w:style w:type="table" w:styleId="Elencoscuro">
    <w:name w:val="Dark List"/>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Elencoscuro-Colore2">
    <w:name w:val="Dark List Accent 2"/>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Elencoscuro-Colore3">
    <w:name w:val="Dark List Accent 3"/>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Elencoscuro-Colore4">
    <w:name w:val="Dark List Accent 4"/>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Elencoscuro-Colore5">
    <w:name w:val="Dark List Accent 5"/>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Elencoscuro-Colore6">
    <w:name w:val="Dark List Accent 6"/>
    <w:basedOn w:val="Tabellanormale"/>
    <w:uiPriority w:val="70"/>
    <w:rsid w:val="00B24AD1"/>
    <w:pPr>
      <w:spacing w:after="0" w:line="240" w:lineRule="auto"/>
    </w:pPr>
    <w:rPr>
      <w:rFonts w:eastAsiaTheme="minorEastAsia"/>
      <w:color w:val="FFFFFF" w:themeColor="background1"/>
      <w:lang w:val="en-US"/>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a">
    <w:name w:val="Date"/>
    <w:basedOn w:val="Normale"/>
    <w:next w:val="Normale"/>
    <w:link w:val="DataCarattere"/>
    <w:uiPriority w:val="99"/>
    <w:semiHidden/>
    <w:unhideWhenUsed/>
    <w:rsid w:val="00B24AD1"/>
  </w:style>
  <w:style w:type="character" w:customStyle="1" w:styleId="DataCarattere">
    <w:name w:val="Data Carattere"/>
    <w:basedOn w:val="Carpredefinitoparagrafo"/>
    <w:link w:val="Data"/>
    <w:uiPriority w:val="99"/>
    <w:semiHidden/>
    <w:rsid w:val="00B24AD1"/>
    <w:rPr>
      <w:rFonts w:ascii="Times New Roman" w:eastAsia="Times New Roman" w:hAnsi="Times New Roman" w:cs="Times New Roman"/>
      <w:sz w:val="24"/>
      <w:szCs w:val="24"/>
      <w:lang w:val="en-US"/>
    </w:rPr>
  </w:style>
  <w:style w:type="paragraph" w:styleId="Mappadocumento">
    <w:name w:val="Document Map"/>
    <w:basedOn w:val="Normale"/>
    <w:link w:val="MappadocumentoCarattere"/>
    <w:uiPriority w:val="99"/>
    <w:semiHidden/>
    <w:unhideWhenUsed/>
    <w:rsid w:val="00B24AD1"/>
    <w:pPr>
      <w:spacing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B24AD1"/>
    <w:rPr>
      <w:rFonts w:ascii="Tahoma" w:eastAsia="Times New Roman" w:hAnsi="Tahoma" w:cs="Tahoma"/>
      <w:sz w:val="16"/>
      <w:szCs w:val="16"/>
      <w:lang w:val="en-US"/>
    </w:rPr>
  </w:style>
  <w:style w:type="paragraph" w:styleId="Firmadipostaelettronica">
    <w:name w:val="E-mail Signature"/>
    <w:basedOn w:val="Normale"/>
    <w:link w:val="FirmadipostaelettronicaCarattere"/>
    <w:uiPriority w:val="99"/>
    <w:semiHidden/>
    <w:unhideWhenUsed/>
    <w:rsid w:val="00B24AD1"/>
    <w:pPr>
      <w:spacing w:line="240" w:lineRule="auto"/>
    </w:pPr>
  </w:style>
  <w:style w:type="character" w:customStyle="1" w:styleId="FirmadipostaelettronicaCarattere">
    <w:name w:val="Firma di posta elettronica Carattere"/>
    <w:basedOn w:val="Carpredefinitoparagrafo"/>
    <w:link w:val="Firmadipostaelettronica"/>
    <w:uiPriority w:val="99"/>
    <w:semiHidden/>
    <w:rsid w:val="00B24AD1"/>
    <w:rPr>
      <w:rFonts w:ascii="Times New Roman" w:eastAsia="Times New Roman" w:hAnsi="Times New Roman" w:cs="Times New Roman"/>
      <w:sz w:val="24"/>
      <w:szCs w:val="24"/>
      <w:lang w:val="en-US"/>
    </w:rPr>
  </w:style>
  <w:style w:type="character" w:styleId="Rimandonotadichiusura">
    <w:name w:val="endnote reference"/>
    <w:basedOn w:val="Carpredefinitoparagrafo"/>
    <w:uiPriority w:val="99"/>
    <w:semiHidden/>
    <w:unhideWhenUsed/>
    <w:rsid w:val="00B24AD1"/>
    <w:rPr>
      <w:vertAlign w:val="superscript"/>
    </w:rPr>
  </w:style>
  <w:style w:type="paragraph" w:styleId="Testonotadichiusura">
    <w:name w:val="endnote text"/>
    <w:basedOn w:val="Normale"/>
    <w:link w:val="TestonotadichiusuraCarattere"/>
    <w:uiPriority w:val="99"/>
    <w:semiHidden/>
    <w:unhideWhenUsed/>
    <w:rsid w:val="00B24AD1"/>
    <w:pPr>
      <w:spacing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B24AD1"/>
    <w:rPr>
      <w:rFonts w:ascii="Times New Roman" w:eastAsia="Times New Roman" w:hAnsi="Times New Roman" w:cs="Times New Roman"/>
      <w:sz w:val="20"/>
      <w:szCs w:val="20"/>
      <w:lang w:val="en-US"/>
    </w:rPr>
  </w:style>
  <w:style w:type="paragraph" w:styleId="Indirizzodestinatario">
    <w:name w:val="envelope address"/>
    <w:basedOn w:val="Normale"/>
    <w:uiPriority w:val="99"/>
    <w:semiHidden/>
    <w:unhideWhenUsed/>
    <w:rsid w:val="00B24AD1"/>
    <w:pPr>
      <w:framePr w:w="7920" w:h="1980" w:hRule="exact" w:hSpace="180" w:wrap="auto" w:hAnchor="page" w:xAlign="center" w:yAlign="bottom"/>
      <w:spacing w:line="240" w:lineRule="auto"/>
      <w:ind w:left="2880"/>
    </w:pPr>
    <w:rPr>
      <w:rFonts w:asciiTheme="majorHAnsi" w:eastAsiaTheme="majorEastAsia" w:hAnsiTheme="majorHAnsi" w:cstheme="majorBidi"/>
    </w:rPr>
  </w:style>
  <w:style w:type="paragraph" w:styleId="Indirizzomittente">
    <w:name w:val="envelope return"/>
    <w:basedOn w:val="Normale"/>
    <w:uiPriority w:val="99"/>
    <w:semiHidden/>
    <w:unhideWhenUsed/>
    <w:rsid w:val="00B24AD1"/>
    <w:pPr>
      <w:spacing w:line="240" w:lineRule="auto"/>
    </w:pPr>
    <w:rPr>
      <w:rFonts w:asciiTheme="majorHAnsi" w:eastAsiaTheme="majorEastAsia" w:hAnsiTheme="majorHAnsi" w:cstheme="majorBidi"/>
      <w:sz w:val="20"/>
      <w:szCs w:val="20"/>
    </w:rPr>
  </w:style>
  <w:style w:type="character" w:styleId="Collegamentovisitato">
    <w:name w:val="FollowedHyperlink"/>
    <w:basedOn w:val="Carpredefinitoparagrafo"/>
    <w:uiPriority w:val="99"/>
    <w:semiHidden/>
    <w:unhideWhenUsed/>
    <w:rsid w:val="00B24AD1"/>
    <w:rPr>
      <w:color w:val="954F72" w:themeColor="followedHyperlink"/>
      <w:u w:val="single"/>
    </w:rPr>
  </w:style>
  <w:style w:type="character" w:styleId="AcronimoHTML">
    <w:name w:val="HTML Acronym"/>
    <w:basedOn w:val="Carpredefinitoparagrafo"/>
    <w:uiPriority w:val="99"/>
    <w:semiHidden/>
    <w:unhideWhenUsed/>
    <w:rsid w:val="00B24AD1"/>
  </w:style>
  <w:style w:type="paragraph" w:styleId="IndirizzoHTML">
    <w:name w:val="HTML Address"/>
    <w:basedOn w:val="Normale"/>
    <w:link w:val="IndirizzoHTMLCarattere"/>
    <w:uiPriority w:val="99"/>
    <w:semiHidden/>
    <w:unhideWhenUsed/>
    <w:rsid w:val="00B24AD1"/>
    <w:pPr>
      <w:spacing w:line="240" w:lineRule="auto"/>
    </w:pPr>
    <w:rPr>
      <w:i/>
      <w:iCs/>
    </w:rPr>
  </w:style>
  <w:style w:type="character" w:customStyle="1" w:styleId="IndirizzoHTMLCarattere">
    <w:name w:val="Indirizzo HTML Carattere"/>
    <w:basedOn w:val="Carpredefinitoparagrafo"/>
    <w:link w:val="IndirizzoHTML"/>
    <w:uiPriority w:val="99"/>
    <w:semiHidden/>
    <w:rsid w:val="00B24AD1"/>
    <w:rPr>
      <w:rFonts w:ascii="Times New Roman" w:eastAsia="Times New Roman" w:hAnsi="Times New Roman" w:cs="Times New Roman"/>
      <w:i/>
      <w:iCs/>
      <w:sz w:val="24"/>
      <w:szCs w:val="24"/>
      <w:lang w:val="en-US"/>
    </w:rPr>
  </w:style>
  <w:style w:type="character" w:styleId="CitazioneHTML">
    <w:name w:val="HTML Cite"/>
    <w:basedOn w:val="Carpredefinitoparagrafo"/>
    <w:uiPriority w:val="99"/>
    <w:semiHidden/>
    <w:unhideWhenUsed/>
    <w:rsid w:val="00B24AD1"/>
    <w:rPr>
      <w:i/>
      <w:iCs/>
    </w:rPr>
  </w:style>
  <w:style w:type="character" w:styleId="CodiceHTML">
    <w:name w:val="HTML Code"/>
    <w:basedOn w:val="Carpredefinitoparagrafo"/>
    <w:uiPriority w:val="99"/>
    <w:semiHidden/>
    <w:unhideWhenUsed/>
    <w:rsid w:val="00B24AD1"/>
    <w:rPr>
      <w:rFonts w:ascii="Consolas" w:hAnsi="Consolas"/>
      <w:sz w:val="20"/>
      <w:szCs w:val="20"/>
    </w:rPr>
  </w:style>
  <w:style w:type="character" w:styleId="DefinizioneHTML">
    <w:name w:val="HTML Definition"/>
    <w:basedOn w:val="Carpredefinitoparagrafo"/>
    <w:uiPriority w:val="99"/>
    <w:semiHidden/>
    <w:unhideWhenUsed/>
    <w:rsid w:val="00B24AD1"/>
    <w:rPr>
      <w:i/>
      <w:iCs/>
    </w:rPr>
  </w:style>
  <w:style w:type="character" w:styleId="TastieraHTML">
    <w:name w:val="HTML Keyboard"/>
    <w:basedOn w:val="Carpredefinitoparagrafo"/>
    <w:uiPriority w:val="99"/>
    <w:semiHidden/>
    <w:unhideWhenUsed/>
    <w:rsid w:val="00B24AD1"/>
    <w:rPr>
      <w:rFonts w:ascii="Consolas" w:hAnsi="Consolas"/>
      <w:sz w:val="20"/>
      <w:szCs w:val="20"/>
    </w:rPr>
  </w:style>
  <w:style w:type="paragraph" w:styleId="PreformattatoHTML">
    <w:name w:val="HTML Preformatted"/>
    <w:basedOn w:val="Normale"/>
    <w:link w:val="PreformattatoHTMLCarattere"/>
    <w:uiPriority w:val="99"/>
    <w:semiHidden/>
    <w:unhideWhenUsed/>
    <w:rsid w:val="00B24AD1"/>
    <w:pPr>
      <w:spacing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B24AD1"/>
    <w:rPr>
      <w:rFonts w:ascii="Consolas" w:eastAsia="Times New Roman" w:hAnsi="Consolas" w:cs="Times New Roman"/>
      <w:sz w:val="20"/>
      <w:szCs w:val="20"/>
      <w:lang w:val="en-US"/>
    </w:rPr>
  </w:style>
  <w:style w:type="character" w:styleId="EsempioHTML">
    <w:name w:val="HTML Sample"/>
    <w:basedOn w:val="Carpredefinitoparagrafo"/>
    <w:uiPriority w:val="99"/>
    <w:semiHidden/>
    <w:unhideWhenUsed/>
    <w:rsid w:val="00B24AD1"/>
    <w:rPr>
      <w:rFonts w:ascii="Consolas" w:hAnsi="Consolas"/>
      <w:sz w:val="24"/>
      <w:szCs w:val="24"/>
    </w:rPr>
  </w:style>
  <w:style w:type="character" w:styleId="MacchinadascrivereHTML">
    <w:name w:val="HTML Typewriter"/>
    <w:basedOn w:val="Carpredefinitoparagrafo"/>
    <w:uiPriority w:val="99"/>
    <w:semiHidden/>
    <w:unhideWhenUsed/>
    <w:rsid w:val="00B24AD1"/>
    <w:rPr>
      <w:rFonts w:ascii="Consolas" w:hAnsi="Consolas"/>
      <w:sz w:val="20"/>
      <w:szCs w:val="20"/>
    </w:rPr>
  </w:style>
  <w:style w:type="character" w:styleId="VariabileHTML">
    <w:name w:val="HTML Variable"/>
    <w:basedOn w:val="Carpredefinitoparagrafo"/>
    <w:uiPriority w:val="99"/>
    <w:semiHidden/>
    <w:unhideWhenUsed/>
    <w:rsid w:val="00B24AD1"/>
    <w:rPr>
      <w:i/>
      <w:iCs/>
    </w:rPr>
  </w:style>
  <w:style w:type="paragraph" w:styleId="Indice1">
    <w:name w:val="index 1"/>
    <w:basedOn w:val="Normale"/>
    <w:next w:val="Normale"/>
    <w:autoRedefine/>
    <w:uiPriority w:val="99"/>
    <w:semiHidden/>
    <w:unhideWhenUsed/>
    <w:rsid w:val="00B24AD1"/>
    <w:pPr>
      <w:spacing w:line="240" w:lineRule="auto"/>
      <w:ind w:left="240" w:hanging="240"/>
    </w:pPr>
  </w:style>
  <w:style w:type="paragraph" w:styleId="Indice2">
    <w:name w:val="index 2"/>
    <w:basedOn w:val="Normale"/>
    <w:next w:val="Normale"/>
    <w:autoRedefine/>
    <w:uiPriority w:val="99"/>
    <w:semiHidden/>
    <w:unhideWhenUsed/>
    <w:rsid w:val="00B24AD1"/>
    <w:pPr>
      <w:spacing w:line="240" w:lineRule="auto"/>
      <w:ind w:left="480" w:hanging="240"/>
    </w:pPr>
  </w:style>
  <w:style w:type="paragraph" w:styleId="Indice3">
    <w:name w:val="index 3"/>
    <w:basedOn w:val="Normale"/>
    <w:next w:val="Normale"/>
    <w:autoRedefine/>
    <w:uiPriority w:val="99"/>
    <w:semiHidden/>
    <w:unhideWhenUsed/>
    <w:rsid w:val="00B24AD1"/>
    <w:pPr>
      <w:spacing w:line="240" w:lineRule="auto"/>
      <w:ind w:left="720" w:hanging="240"/>
    </w:pPr>
  </w:style>
  <w:style w:type="paragraph" w:styleId="Indice4">
    <w:name w:val="index 4"/>
    <w:basedOn w:val="Normale"/>
    <w:next w:val="Normale"/>
    <w:autoRedefine/>
    <w:uiPriority w:val="99"/>
    <w:semiHidden/>
    <w:unhideWhenUsed/>
    <w:rsid w:val="00B24AD1"/>
    <w:pPr>
      <w:spacing w:line="240" w:lineRule="auto"/>
      <w:ind w:left="960" w:hanging="240"/>
    </w:pPr>
  </w:style>
  <w:style w:type="paragraph" w:styleId="Indice5">
    <w:name w:val="index 5"/>
    <w:basedOn w:val="Normale"/>
    <w:next w:val="Normale"/>
    <w:autoRedefine/>
    <w:uiPriority w:val="99"/>
    <w:semiHidden/>
    <w:unhideWhenUsed/>
    <w:rsid w:val="00B24AD1"/>
    <w:pPr>
      <w:spacing w:line="240" w:lineRule="auto"/>
      <w:ind w:left="1200" w:hanging="240"/>
    </w:pPr>
  </w:style>
  <w:style w:type="paragraph" w:styleId="Indice6">
    <w:name w:val="index 6"/>
    <w:basedOn w:val="Normale"/>
    <w:next w:val="Normale"/>
    <w:autoRedefine/>
    <w:uiPriority w:val="99"/>
    <w:semiHidden/>
    <w:unhideWhenUsed/>
    <w:rsid w:val="00B24AD1"/>
    <w:pPr>
      <w:spacing w:line="240" w:lineRule="auto"/>
      <w:ind w:left="1440" w:hanging="240"/>
    </w:pPr>
  </w:style>
  <w:style w:type="paragraph" w:styleId="Indice7">
    <w:name w:val="index 7"/>
    <w:basedOn w:val="Normale"/>
    <w:next w:val="Normale"/>
    <w:autoRedefine/>
    <w:uiPriority w:val="99"/>
    <w:semiHidden/>
    <w:unhideWhenUsed/>
    <w:rsid w:val="00B24AD1"/>
    <w:pPr>
      <w:spacing w:line="240" w:lineRule="auto"/>
      <w:ind w:left="1680" w:hanging="240"/>
    </w:pPr>
  </w:style>
  <w:style w:type="paragraph" w:styleId="Indice8">
    <w:name w:val="index 8"/>
    <w:basedOn w:val="Normale"/>
    <w:next w:val="Normale"/>
    <w:autoRedefine/>
    <w:uiPriority w:val="99"/>
    <w:semiHidden/>
    <w:unhideWhenUsed/>
    <w:rsid w:val="00B24AD1"/>
    <w:pPr>
      <w:spacing w:line="240" w:lineRule="auto"/>
      <w:ind w:left="1920" w:hanging="240"/>
    </w:pPr>
  </w:style>
  <w:style w:type="paragraph" w:styleId="Indice9">
    <w:name w:val="index 9"/>
    <w:basedOn w:val="Normale"/>
    <w:next w:val="Normale"/>
    <w:autoRedefine/>
    <w:uiPriority w:val="99"/>
    <w:semiHidden/>
    <w:unhideWhenUsed/>
    <w:rsid w:val="00B24AD1"/>
    <w:pPr>
      <w:spacing w:line="240" w:lineRule="auto"/>
      <w:ind w:left="2160" w:hanging="240"/>
    </w:pPr>
  </w:style>
  <w:style w:type="paragraph" w:styleId="Titoloindice">
    <w:name w:val="index heading"/>
    <w:basedOn w:val="Normale"/>
    <w:next w:val="Indice1"/>
    <w:uiPriority w:val="99"/>
    <w:semiHidden/>
    <w:unhideWhenUsed/>
    <w:rsid w:val="00B24AD1"/>
    <w:rPr>
      <w:rFonts w:asciiTheme="majorHAnsi" w:eastAsiaTheme="majorEastAsia" w:hAnsiTheme="majorHAnsi" w:cstheme="majorBidi"/>
      <w:b/>
      <w:bCs/>
    </w:rPr>
  </w:style>
  <w:style w:type="character" w:styleId="Enfasiintensa">
    <w:name w:val="Intense Emphasis"/>
    <w:basedOn w:val="Carpredefinitoparagrafo"/>
    <w:uiPriority w:val="21"/>
    <w:qFormat/>
    <w:rsid w:val="00B24AD1"/>
    <w:rPr>
      <w:b/>
      <w:bCs/>
      <w:i/>
      <w:iCs/>
      <w:color w:val="5B9BD5" w:themeColor="accent1"/>
    </w:rPr>
  </w:style>
  <w:style w:type="paragraph" w:styleId="Citazioneintensa">
    <w:name w:val="Intense Quote"/>
    <w:basedOn w:val="Normale"/>
    <w:next w:val="Normale"/>
    <w:link w:val="CitazioneintensaCarattere"/>
    <w:uiPriority w:val="30"/>
    <w:qFormat/>
    <w:rsid w:val="00B24AD1"/>
    <w:pPr>
      <w:pBdr>
        <w:bottom w:val="single" w:sz="4" w:space="4" w:color="5B9BD5" w:themeColor="accent1"/>
      </w:pBdr>
      <w:spacing w:before="200" w:after="280"/>
      <w:ind w:left="936" w:right="936"/>
    </w:pPr>
    <w:rPr>
      <w:b/>
      <w:bCs/>
      <w:i/>
      <w:iCs/>
      <w:color w:val="5B9BD5" w:themeColor="accent1"/>
    </w:rPr>
  </w:style>
  <w:style w:type="character" w:customStyle="1" w:styleId="CitazioneintensaCarattere">
    <w:name w:val="Citazione intensa Carattere"/>
    <w:basedOn w:val="Carpredefinitoparagrafo"/>
    <w:link w:val="Citazioneintensa"/>
    <w:uiPriority w:val="30"/>
    <w:rsid w:val="00B24AD1"/>
    <w:rPr>
      <w:rFonts w:ascii="Times New Roman" w:eastAsia="Times New Roman" w:hAnsi="Times New Roman" w:cs="Times New Roman"/>
      <w:b/>
      <w:bCs/>
      <w:i/>
      <w:iCs/>
      <w:color w:val="5B9BD5" w:themeColor="accent1"/>
      <w:sz w:val="24"/>
      <w:szCs w:val="24"/>
      <w:lang w:val="en-US"/>
    </w:rPr>
  </w:style>
  <w:style w:type="character" w:styleId="Riferimentointenso">
    <w:name w:val="Intense Reference"/>
    <w:basedOn w:val="Carpredefinitoparagrafo"/>
    <w:uiPriority w:val="32"/>
    <w:qFormat/>
    <w:rsid w:val="00B24AD1"/>
    <w:rPr>
      <w:b/>
      <w:bCs/>
      <w:smallCaps/>
      <w:color w:val="ED7D31" w:themeColor="accent2"/>
      <w:spacing w:val="5"/>
      <w:u w:val="single"/>
    </w:rPr>
  </w:style>
  <w:style w:type="table" w:styleId="Grigliachiara">
    <w:name w:val="Light Grid"/>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gliachiara-Colore2">
    <w:name w:val="Light Grid Accent 2"/>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gliachiara-Colore3">
    <w:name w:val="Light Grid Accent 3"/>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gliachiara-Colore4">
    <w:name w:val="Light Grid Accent 4"/>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gliachiara-Colore5">
    <w:name w:val="Light Grid Accent 5"/>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gliachiara-Colore6">
    <w:name w:val="Light Grid Accent 6"/>
    <w:basedOn w:val="Tabellanormale"/>
    <w:uiPriority w:val="62"/>
    <w:rsid w:val="00B24AD1"/>
    <w:pPr>
      <w:spacing w:after="0" w:line="240" w:lineRule="auto"/>
    </w:pPr>
    <w:rPr>
      <w:rFonts w:eastAsiaTheme="minorEastAsia"/>
      <w:lang w:val="en-U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Elencochiaro">
    <w:name w:val="Light List"/>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Elencochiaro-Colore2">
    <w:name w:val="Light List Accent 2"/>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Elencochiaro-Colore3">
    <w:name w:val="Light List Accent 3"/>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Elencochiaro-Colore4">
    <w:name w:val="Light List Accent 4"/>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Elencochiaro-Colore5">
    <w:name w:val="Light List Accent 5"/>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Elencochiaro-Colore6">
    <w:name w:val="Light List Accent 6"/>
    <w:basedOn w:val="Tabellanormale"/>
    <w:uiPriority w:val="61"/>
    <w:rsid w:val="00B24AD1"/>
    <w:pPr>
      <w:spacing w:after="0" w:line="240" w:lineRule="auto"/>
    </w:pPr>
    <w:rPr>
      <w:rFonts w:eastAsiaTheme="minorEastAsia"/>
      <w:lang w:val="en-U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Sfondochiaro">
    <w:name w:val="Light Shading"/>
    <w:basedOn w:val="Tabellanormale"/>
    <w:uiPriority w:val="60"/>
    <w:rsid w:val="00B24AD1"/>
    <w:pPr>
      <w:spacing w:after="0" w:line="240" w:lineRule="auto"/>
    </w:pPr>
    <w:rPr>
      <w:rFonts w:eastAsiaTheme="minorEastAsia"/>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B24AD1"/>
    <w:pPr>
      <w:spacing w:after="0" w:line="240" w:lineRule="auto"/>
    </w:pPr>
    <w:rPr>
      <w:rFonts w:eastAsiaTheme="minorEastAsia"/>
      <w:color w:val="2E74B5" w:themeColor="accent1" w:themeShade="BF"/>
      <w:lang w:val="en-US"/>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fondochiaro-Colore2">
    <w:name w:val="Light Shading Accent 2"/>
    <w:basedOn w:val="Tabellanormale"/>
    <w:uiPriority w:val="60"/>
    <w:rsid w:val="00B24AD1"/>
    <w:pPr>
      <w:spacing w:after="0" w:line="240" w:lineRule="auto"/>
    </w:pPr>
    <w:rPr>
      <w:rFonts w:eastAsiaTheme="minorEastAsia"/>
      <w:color w:val="C45911" w:themeColor="accent2" w:themeShade="BF"/>
      <w:lang w:val="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Sfondochiaro-Colore3">
    <w:name w:val="Light Shading Accent 3"/>
    <w:basedOn w:val="Tabellanormale"/>
    <w:uiPriority w:val="60"/>
    <w:rsid w:val="00B24AD1"/>
    <w:pPr>
      <w:spacing w:after="0" w:line="240" w:lineRule="auto"/>
    </w:pPr>
    <w:rPr>
      <w:rFonts w:eastAsiaTheme="minorEastAsia"/>
      <w:color w:val="7B7B7B" w:themeColor="accent3" w:themeShade="BF"/>
      <w:lang w:val="en-US"/>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Sfondochiaro-Colore4">
    <w:name w:val="Light Shading Accent 4"/>
    <w:basedOn w:val="Tabellanormale"/>
    <w:uiPriority w:val="60"/>
    <w:rsid w:val="00B24AD1"/>
    <w:pPr>
      <w:spacing w:after="0" w:line="240" w:lineRule="auto"/>
    </w:pPr>
    <w:rPr>
      <w:rFonts w:eastAsiaTheme="minorEastAsia"/>
      <w:color w:val="BF8F00" w:themeColor="accent4" w:themeShade="BF"/>
      <w:lang w:val="en-US"/>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fondochiaro-Colore5">
    <w:name w:val="Light Shading Accent 5"/>
    <w:basedOn w:val="Tabellanormale"/>
    <w:uiPriority w:val="60"/>
    <w:rsid w:val="00B24AD1"/>
    <w:pPr>
      <w:spacing w:after="0" w:line="240" w:lineRule="auto"/>
    </w:pPr>
    <w:rPr>
      <w:rFonts w:eastAsiaTheme="minorEastAsia"/>
      <w:color w:val="2F5496" w:themeColor="accent5" w:themeShade="BF"/>
      <w:lang w:val="en-US"/>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Sfondochiaro-Colore6">
    <w:name w:val="Light Shading Accent 6"/>
    <w:basedOn w:val="Tabellanormale"/>
    <w:uiPriority w:val="60"/>
    <w:rsid w:val="00B24AD1"/>
    <w:pPr>
      <w:spacing w:after="0" w:line="240" w:lineRule="auto"/>
    </w:pPr>
    <w:rPr>
      <w:rFonts w:eastAsiaTheme="minorEastAsia"/>
      <w:color w:val="538135" w:themeColor="accent6" w:themeShade="BF"/>
      <w:lang w:val="en-US"/>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eroriga">
    <w:name w:val="line number"/>
    <w:basedOn w:val="Carpredefinitoparagrafo"/>
    <w:uiPriority w:val="99"/>
    <w:semiHidden/>
    <w:unhideWhenUsed/>
    <w:rsid w:val="00B24AD1"/>
  </w:style>
  <w:style w:type="paragraph" w:styleId="Elenco2">
    <w:name w:val="List 2"/>
    <w:basedOn w:val="Normale"/>
    <w:uiPriority w:val="99"/>
    <w:semiHidden/>
    <w:unhideWhenUsed/>
    <w:rsid w:val="00B24AD1"/>
    <w:pPr>
      <w:ind w:left="566" w:hanging="283"/>
      <w:contextualSpacing/>
    </w:pPr>
  </w:style>
  <w:style w:type="paragraph" w:styleId="Elenco3">
    <w:name w:val="List 3"/>
    <w:basedOn w:val="Normale"/>
    <w:uiPriority w:val="99"/>
    <w:semiHidden/>
    <w:unhideWhenUsed/>
    <w:rsid w:val="00B24AD1"/>
    <w:pPr>
      <w:ind w:left="849" w:hanging="283"/>
      <w:contextualSpacing/>
    </w:pPr>
  </w:style>
  <w:style w:type="paragraph" w:styleId="Elenco4">
    <w:name w:val="List 4"/>
    <w:basedOn w:val="Normale"/>
    <w:uiPriority w:val="99"/>
    <w:semiHidden/>
    <w:unhideWhenUsed/>
    <w:rsid w:val="00B24AD1"/>
    <w:pPr>
      <w:ind w:left="1132" w:hanging="283"/>
      <w:contextualSpacing/>
    </w:pPr>
  </w:style>
  <w:style w:type="paragraph" w:styleId="Elenco5">
    <w:name w:val="List 5"/>
    <w:basedOn w:val="Normale"/>
    <w:uiPriority w:val="99"/>
    <w:semiHidden/>
    <w:unhideWhenUsed/>
    <w:rsid w:val="00B24AD1"/>
    <w:pPr>
      <w:ind w:left="1415" w:hanging="283"/>
      <w:contextualSpacing/>
    </w:pPr>
  </w:style>
  <w:style w:type="paragraph" w:styleId="Puntoelenco">
    <w:name w:val="List Bullet"/>
    <w:basedOn w:val="Normale"/>
    <w:uiPriority w:val="99"/>
    <w:semiHidden/>
    <w:unhideWhenUsed/>
    <w:rsid w:val="00B24AD1"/>
    <w:pPr>
      <w:numPr>
        <w:numId w:val="40"/>
      </w:numPr>
      <w:contextualSpacing/>
    </w:pPr>
  </w:style>
  <w:style w:type="paragraph" w:styleId="Puntoelenco2">
    <w:name w:val="List Bullet 2"/>
    <w:basedOn w:val="Normale"/>
    <w:uiPriority w:val="99"/>
    <w:semiHidden/>
    <w:unhideWhenUsed/>
    <w:rsid w:val="00B24AD1"/>
    <w:pPr>
      <w:numPr>
        <w:numId w:val="41"/>
      </w:numPr>
      <w:contextualSpacing/>
    </w:pPr>
  </w:style>
  <w:style w:type="paragraph" w:styleId="Puntoelenco3">
    <w:name w:val="List Bullet 3"/>
    <w:basedOn w:val="Normale"/>
    <w:uiPriority w:val="99"/>
    <w:semiHidden/>
    <w:unhideWhenUsed/>
    <w:rsid w:val="00B24AD1"/>
    <w:pPr>
      <w:numPr>
        <w:numId w:val="42"/>
      </w:numPr>
      <w:contextualSpacing/>
    </w:pPr>
  </w:style>
  <w:style w:type="paragraph" w:styleId="Puntoelenco4">
    <w:name w:val="List Bullet 4"/>
    <w:basedOn w:val="Normale"/>
    <w:uiPriority w:val="99"/>
    <w:semiHidden/>
    <w:unhideWhenUsed/>
    <w:rsid w:val="00B24AD1"/>
    <w:pPr>
      <w:numPr>
        <w:numId w:val="43"/>
      </w:numPr>
      <w:contextualSpacing/>
    </w:pPr>
  </w:style>
  <w:style w:type="paragraph" w:styleId="Puntoelenco5">
    <w:name w:val="List Bullet 5"/>
    <w:basedOn w:val="Normale"/>
    <w:uiPriority w:val="99"/>
    <w:semiHidden/>
    <w:unhideWhenUsed/>
    <w:rsid w:val="00B24AD1"/>
    <w:pPr>
      <w:numPr>
        <w:numId w:val="44"/>
      </w:numPr>
      <w:contextualSpacing/>
    </w:pPr>
  </w:style>
  <w:style w:type="paragraph" w:styleId="Elencocontinua">
    <w:name w:val="List Continue"/>
    <w:basedOn w:val="Normale"/>
    <w:uiPriority w:val="99"/>
    <w:semiHidden/>
    <w:unhideWhenUsed/>
    <w:rsid w:val="00B24AD1"/>
    <w:pPr>
      <w:spacing w:after="120"/>
      <w:ind w:left="283"/>
      <w:contextualSpacing/>
    </w:pPr>
  </w:style>
  <w:style w:type="paragraph" w:styleId="Elencocontinua2">
    <w:name w:val="List Continue 2"/>
    <w:basedOn w:val="Normale"/>
    <w:uiPriority w:val="99"/>
    <w:semiHidden/>
    <w:unhideWhenUsed/>
    <w:rsid w:val="00B24AD1"/>
    <w:pPr>
      <w:spacing w:after="120"/>
      <w:ind w:left="566"/>
      <w:contextualSpacing/>
    </w:pPr>
  </w:style>
  <w:style w:type="paragraph" w:styleId="Elencocontinua3">
    <w:name w:val="List Continue 3"/>
    <w:basedOn w:val="Normale"/>
    <w:uiPriority w:val="99"/>
    <w:semiHidden/>
    <w:unhideWhenUsed/>
    <w:rsid w:val="00B24AD1"/>
    <w:pPr>
      <w:spacing w:after="120"/>
      <w:ind w:left="849"/>
      <w:contextualSpacing/>
    </w:pPr>
  </w:style>
  <w:style w:type="paragraph" w:styleId="Elencocontinua4">
    <w:name w:val="List Continue 4"/>
    <w:basedOn w:val="Normale"/>
    <w:uiPriority w:val="99"/>
    <w:semiHidden/>
    <w:unhideWhenUsed/>
    <w:rsid w:val="00B24AD1"/>
    <w:pPr>
      <w:spacing w:after="120"/>
      <w:ind w:left="1132"/>
      <w:contextualSpacing/>
    </w:pPr>
  </w:style>
  <w:style w:type="paragraph" w:styleId="Elencocontinua5">
    <w:name w:val="List Continue 5"/>
    <w:basedOn w:val="Normale"/>
    <w:uiPriority w:val="99"/>
    <w:semiHidden/>
    <w:unhideWhenUsed/>
    <w:rsid w:val="00B24AD1"/>
    <w:pPr>
      <w:spacing w:after="120"/>
      <w:ind w:left="1415"/>
      <w:contextualSpacing/>
    </w:pPr>
  </w:style>
  <w:style w:type="paragraph" w:styleId="Numeroelenco">
    <w:name w:val="List Number"/>
    <w:basedOn w:val="Normale"/>
    <w:uiPriority w:val="99"/>
    <w:semiHidden/>
    <w:unhideWhenUsed/>
    <w:rsid w:val="00B24AD1"/>
    <w:pPr>
      <w:numPr>
        <w:numId w:val="45"/>
      </w:numPr>
      <w:contextualSpacing/>
    </w:pPr>
  </w:style>
  <w:style w:type="paragraph" w:styleId="Numeroelenco2">
    <w:name w:val="List Number 2"/>
    <w:basedOn w:val="Normale"/>
    <w:uiPriority w:val="99"/>
    <w:semiHidden/>
    <w:unhideWhenUsed/>
    <w:rsid w:val="00B24AD1"/>
    <w:pPr>
      <w:numPr>
        <w:numId w:val="46"/>
      </w:numPr>
      <w:contextualSpacing/>
    </w:pPr>
  </w:style>
  <w:style w:type="paragraph" w:styleId="Numeroelenco3">
    <w:name w:val="List Number 3"/>
    <w:basedOn w:val="Normale"/>
    <w:uiPriority w:val="99"/>
    <w:semiHidden/>
    <w:unhideWhenUsed/>
    <w:rsid w:val="00B24AD1"/>
    <w:pPr>
      <w:numPr>
        <w:numId w:val="47"/>
      </w:numPr>
      <w:contextualSpacing/>
    </w:pPr>
  </w:style>
  <w:style w:type="paragraph" w:styleId="Numeroelenco4">
    <w:name w:val="List Number 4"/>
    <w:basedOn w:val="Normale"/>
    <w:uiPriority w:val="99"/>
    <w:semiHidden/>
    <w:unhideWhenUsed/>
    <w:rsid w:val="00B24AD1"/>
    <w:pPr>
      <w:numPr>
        <w:numId w:val="48"/>
      </w:numPr>
      <w:contextualSpacing/>
    </w:pPr>
  </w:style>
  <w:style w:type="paragraph" w:styleId="Numeroelenco5">
    <w:name w:val="List Number 5"/>
    <w:basedOn w:val="Normale"/>
    <w:uiPriority w:val="99"/>
    <w:semiHidden/>
    <w:unhideWhenUsed/>
    <w:rsid w:val="00B24AD1"/>
    <w:pPr>
      <w:numPr>
        <w:numId w:val="49"/>
      </w:numPr>
      <w:contextualSpacing/>
    </w:pPr>
  </w:style>
  <w:style w:type="paragraph" w:styleId="Testomacro">
    <w:name w:val="macro"/>
    <w:link w:val="TestomacroCarattere"/>
    <w:uiPriority w:val="99"/>
    <w:semiHidden/>
    <w:unhideWhenUsed/>
    <w:rsid w:val="00B24AD1"/>
    <w:pPr>
      <w:tabs>
        <w:tab w:val="left" w:pos="480"/>
        <w:tab w:val="left" w:pos="960"/>
        <w:tab w:val="left" w:pos="1440"/>
        <w:tab w:val="left" w:pos="1920"/>
        <w:tab w:val="left" w:pos="2400"/>
        <w:tab w:val="left" w:pos="2880"/>
        <w:tab w:val="left" w:pos="3360"/>
        <w:tab w:val="left" w:pos="3840"/>
        <w:tab w:val="left" w:pos="4320"/>
      </w:tabs>
      <w:spacing w:after="0" w:line="480" w:lineRule="auto"/>
    </w:pPr>
    <w:rPr>
      <w:rFonts w:ascii="Consolas" w:eastAsia="Times New Roman" w:hAnsi="Consolas" w:cs="Times New Roman"/>
      <w:sz w:val="20"/>
      <w:szCs w:val="20"/>
      <w:lang w:val="en-US"/>
    </w:rPr>
  </w:style>
  <w:style w:type="character" w:customStyle="1" w:styleId="TestomacroCarattere">
    <w:name w:val="Testo macro Carattere"/>
    <w:basedOn w:val="Carpredefinitoparagrafo"/>
    <w:link w:val="Testomacro"/>
    <w:uiPriority w:val="99"/>
    <w:semiHidden/>
    <w:rsid w:val="00B24AD1"/>
    <w:rPr>
      <w:rFonts w:ascii="Consolas" w:eastAsia="Times New Roman" w:hAnsi="Consolas" w:cs="Times New Roman"/>
      <w:sz w:val="20"/>
      <w:szCs w:val="20"/>
      <w:lang w:val="en-US"/>
    </w:rPr>
  </w:style>
  <w:style w:type="table" w:styleId="Grigliamedia1">
    <w:name w:val="Medium Grid 1"/>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media1-Colore2">
    <w:name w:val="Medium Grid 1 Accent 2"/>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gliamedia1-Colore3">
    <w:name w:val="Medium Grid 1 Accent 3"/>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media1-Colore4">
    <w:name w:val="Medium Grid 1 Accent 4"/>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media1-Colore5">
    <w:name w:val="Medium Grid 1 Accent 5"/>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gliamedia1-Colore6">
    <w:name w:val="Medium Grid 1 Accent 6"/>
    <w:basedOn w:val="Tabellanormale"/>
    <w:uiPriority w:val="67"/>
    <w:rsid w:val="00B24AD1"/>
    <w:pPr>
      <w:spacing w:after="0" w:line="240" w:lineRule="auto"/>
    </w:pPr>
    <w:rPr>
      <w:rFonts w:eastAsiaTheme="minorEastAsia"/>
      <w:lang w:val="en-US"/>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Grigliamedia2">
    <w:name w:val="Medium Grid 2"/>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gliamedia3-Colore2">
    <w:name w:val="Medium Grid 3 Accent 2"/>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gliamedia3-Colore3">
    <w:name w:val="Medium Grid 3 Accent 3"/>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gliamedia3-Colore4">
    <w:name w:val="Medium Grid 3 Accent 4"/>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gliamedia3-Colore5">
    <w:name w:val="Medium Grid 3 Accent 5"/>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gliamedia3-Colore6">
    <w:name w:val="Medium Grid 3 Accent 6"/>
    <w:basedOn w:val="Tabellanormale"/>
    <w:uiPriority w:val="69"/>
    <w:rsid w:val="00B24AD1"/>
    <w:pPr>
      <w:spacing w:after="0" w:line="240" w:lineRule="auto"/>
    </w:pPr>
    <w:rPr>
      <w:rFonts w:eastAsiaTheme="minorEastAsia"/>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Elencomedio1">
    <w:name w:val="Medium List 1"/>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Elencomedio1-Colore2">
    <w:name w:val="Medium List 1 Accent 2"/>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Elencomedio1-Colore3">
    <w:name w:val="Medium List 1 Accent 3"/>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Elencomedio1-Colore4">
    <w:name w:val="Medium List 1 Accent 4"/>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Elencomedio1-Colore5">
    <w:name w:val="Medium List 1 Accent 5"/>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Elencomedio1-Colore6">
    <w:name w:val="Medium List 1 Accent 6"/>
    <w:basedOn w:val="Tabellanormale"/>
    <w:uiPriority w:val="65"/>
    <w:rsid w:val="00B24AD1"/>
    <w:pPr>
      <w:spacing w:after="0" w:line="240" w:lineRule="auto"/>
    </w:pPr>
    <w:rPr>
      <w:rFonts w:eastAsiaTheme="minorEastAsia"/>
      <w:color w:val="000000" w:themeColor="text1"/>
      <w:lang w:val="en-US"/>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Elencomedio2">
    <w:name w:val="Medium List 2"/>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B24AD1"/>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fondomedio1">
    <w:name w:val="Medium Shading 1"/>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B24AD1"/>
    <w:pPr>
      <w:spacing w:after="0" w:line="240" w:lineRule="auto"/>
    </w:pPr>
    <w:rPr>
      <w:rFonts w:eastAsiaTheme="minorEastAsia"/>
      <w:lang w:val="en-US"/>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B24AD1"/>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Intestazionemessaggio">
    <w:name w:val="Message Header"/>
    <w:basedOn w:val="Normale"/>
    <w:link w:val="IntestazionemessaggioCarattere"/>
    <w:uiPriority w:val="99"/>
    <w:semiHidden/>
    <w:unhideWhenUsed/>
    <w:rsid w:val="00B24AD1"/>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IntestazionemessaggioCarattere">
    <w:name w:val="Intestazione messaggio Carattere"/>
    <w:basedOn w:val="Carpredefinitoparagrafo"/>
    <w:link w:val="Intestazionemessaggio"/>
    <w:uiPriority w:val="99"/>
    <w:semiHidden/>
    <w:rsid w:val="00B24AD1"/>
    <w:rPr>
      <w:rFonts w:asciiTheme="majorHAnsi" w:eastAsiaTheme="majorEastAsia" w:hAnsiTheme="majorHAnsi" w:cstheme="majorBidi"/>
      <w:sz w:val="24"/>
      <w:szCs w:val="24"/>
      <w:shd w:val="pct20" w:color="auto" w:fill="auto"/>
      <w:lang w:val="en-US"/>
    </w:rPr>
  </w:style>
  <w:style w:type="paragraph" w:styleId="Rientronormale">
    <w:name w:val="Normal Indent"/>
    <w:basedOn w:val="Normale"/>
    <w:uiPriority w:val="99"/>
    <w:semiHidden/>
    <w:unhideWhenUsed/>
    <w:rsid w:val="00B24AD1"/>
    <w:pPr>
      <w:ind w:left="720"/>
    </w:pPr>
  </w:style>
  <w:style w:type="paragraph" w:styleId="Intestazionenota">
    <w:name w:val="Note Heading"/>
    <w:basedOn w:val="Normale"/>
    <w:next w:val="Normale"/>
    <w:link w:val="IntestazionenotaCarattere"/>
    <w:uiPriority w:val="99"/>
    <w:semiHidden/>
    <w:unhideWhenUsed/>
    <w:rsid w:val="00B24AD1"/>
    <w:pPr>
      <w:spacing w:line="240" w:lineRule="auto"/>
    </w:pPr>
  </w:style>
  <w:style w:type="character" w:customStyle="1" w:styleId="IntestazionenotaCarattere">
    <w:name w:val="Intestazione nota Carattere"/>
    <w:basedOn w:val="Carpredefinitoparagrafo"/>
    <w:link w:val="Intestazionenota"/>
    <w:uiPriority w:val="99"/>
    <w:semiHidden/>
    <w:rsid w:val="00B24AD1"/>
    <w:rPr>
      <w:rFonts w:ascii="Times New Roman" w:eastAsia="Times New Roman" w:hAnsi="Times New Roman" w:cs="Times New Roman"/>
      <w:sz w:val="24"/>
      <w:szCs w:val="24"/>
      <w:lang w:val="en-US"/>
    </w:rPr>
  </w:style>
  <w:style w:type="character" w:styleId="Numeropagina">
    <w:name w:val="page number"/>
    <w:basedOn w:val="Carpredefinitoparagrafo"/>
    <w:uiPriority w:val="99"/>
    <w:semiHidden/>
    <w:unhideWhenUsed/>
    <w:rsid w:val="00B24AD1"/>
  </w:style>
  <w:style w:type="paragraph" w:styleId="Testonormale">
    <w:name w:val="Plain Text"/>
    <w:basedOn w:val="Normale"/>
    <w:link w:val="TestonormaleCarattere"/>
    <w:uiPriority w:val="99"/>
    <w:semiHidden/>
    <w:unhideWhenUsed/>
    <w:rsid w:val="00B24AD1"/>
    <w:pPr>
      <w:spacing w:line="240" w:lineRule="auto"/>
    </w:pPr>
    <w:rPr>
      <w:rFonts w:ascii="Consolas" w:hAnsi="Consolas"/>
      <w:sz w:val="21"/>
      <w:szCs w:val="21"/>
    </w:rPr>
  </w:style>
  <w:style w:type="character" w:customStyle="1" w:styleId="TestonormaleCarattere">
    <w:name w:val="Testo normale Carattere"/>
    <w:basedOn w:val="Carpredefinitoparagrafo"/>
    <w:link w:val="Testonormale"/>
    <w:uiPriority w:val="99"/>
    <w:semiHidden/>
    <w:rsid w:val="00B24AD1"/>
    <w:rPr>
      <w:rFonts w:ascii="Consolas" w:eastAsia="Times New Roman" w:hAnsi="Consolas" w:cs="Times New Roman"/>
      <w:sz w:val="21"/>
      <w:szCs w:val="21"/>
      <w:lang w:val="en-US"/>
    </w:rPr>
  </w:style>
  <w:style w:type="paragraph" w:styleId="Formuladiapertura">
    <w:name w:val="Salutation"/>
    <w:basedOn w:val="Normale"/>
    <w:next w:val="Normale"/>
    <w:link w:val="FormuladiaperturaCarattere"/>
    <w:uiPriority w:val="99"/>
    <w:semiHidden/>
    <w:unhideWhenUsed/>
    <w:rsid w:val="00B24AD1"/>
  </w:style>
  <w:style w:type="character" w:customStyle="1" w:styleId="FormuladiaperturaCarattere">
    <w:name w:val="Formula di apertura Carattere"/>
    <w:basedOn w:val="Carpredefinitoparagrafo"/>
    <w:link w:val="Formuladiapertura"/>
    <w:uiPriority w:val="99"/>
    <w:semiHidden/>
    <w:rsid w:val="00B24AD1"/>
    <w:rPr>
      <w:rFonts w:ascii="Times New Roman" w:eastAsia="Times New Roman" w:hAnsi="Times New Roman" w:cs="Times New Roman"/>
      <w:sz w:val="24"/>
      <w:szCs w:val="24"/>
      <w:lang w:val="en-US"/>
    </w:rPr>
  </w:style>
  <w:style w:type="paragraph" w:styleId="Firma">
    <w:name w:val="Signature"/>
    <w:basedOn w:val="Normale"/>
    <w:link w:val="FirmaCarattere"/>
    <w:uiPriority w:val="99"/>
    <w:semiHidden/>
    <w:unhideWhenUsed/>
    <w:rsid w:val="00B24AD1"/>
    <w:pPr>
      <w:spacing w:line="240" w:lineRule="auto"/>
      <w:ind w:left="4252"/>
    </w:pPr>
  </w:style>
  <w:style w:type="character" w:customStyle="1" w:styleId="FirmaCarattere">
    <w:name w:val="Firma Carattere"/>
    <w:basedOn w:val="Carpredefinitoparagrafo"/>
    <w:link w:val="Firma"/>
    <w:uiPriority w:val="99"/>
    <w:semiHidden/>
    <w:rsid w:val="00B24AD1"/>
    <w:rPr>
      <w:rFonts w:ascii="Times New Roman" w:eastAsia="Times New Roman" w:hAnsi="Times New Roman" w:cs="Times New Roman"/>
      <w:sz w:val="24"/>
      <w:szCs w:val="24"/>
      <w:lang w:val="en-US"/>
    </w:rPr>
  </w:style>
  <w:style w:type="character" w:styleId="Enfasigrassetto">
    <w:name w:val="Strong"/>
    <w:basedOn w:val="Carpredefinitoparagrafo"/>
    <w:uiPriority w:val="22"/>
    <w:qFormat/>
    <w:rsid w:val="00B24AD1"/>
    <w:rPr>
      <w:b/>
      <w:bCs/>
    </w:rPr>
  </w:style>
  <w:style w:type="paragraph" w:styleId="Sottotitolo">
    <w:name w:val="Subtitle"/>
    <w:basedOn w:val="Normale"/>
    <w:next w:val="Normale"/>
    <w:link w:val="SottotitoloCarattere"/>
    <w:uiPriority w:val="11"/>
    <w:qFormat/>
    <w:rsid w:val="00B24AD1"/>
    <w:pPr>
      <w:numPr>
        <w:ilvl w:val="1"/>
      </w:numPr>
    </w:pPr>
    <w:rPr>
      <w:rFonts w:asciiTheme="majorHAnsi" w:eastAsiaTheme="majorEastAsia" w:hAnsiTheme="majorHAnsi" w:cstheme="majorBidi"/>
      <w:i/>
      <w:iCs/>
      <w:color w:val="5B9BD5" w:themeColor="accent1"/>
      <w:spacing w:val="15"/>
    </w:rPr>
  </w:style>
  <w:style w:type="character" w:customStyle="1" w:styleId="SottotitoloCarattere">
    <w:name w:val="Sottotitolo Carattere"/>
    <w:basedOn w:val="Carpredefinitoparagrafo"/>
    <w:link w:val="Sottotitolo"/>
    <w:uiPriority w:val="11"/>
    <w:rsid w:val="00B24AD1"/>
    <w:rPr>
      <w:rFonts w:asciiTheme="majorHAnsi" w:eastAsiaTheme="majorEastAsia" w:hAnsiTheme="majorHAnsi" w:cstheme="majorBidi"/>
      <w:i/>
      <w:iCs/>
      <w:color w:val="5B9BD5" w:themeColor="accent1"/>
      <w:spacing w:val="15"/>
      <w:sz w:val="24"/>
      <w:szCs w:val="24"/>
      <w:lang w:val="en-US"/>
    </w:rPr>
  </w:style>
  <w:style w:type="character" w:styleId="Enfasidelicata">
    <w:name w:val="Subtle Emphasis"/>
    <w:basedOn w:val="Carpredefinitoparagrafo"/>
    <w:uiPriority w:val="19"/>
    <w:qFormat/>
    <w:rsid w:val="00B24AD1"/>
    <w:rPr>
      <w:i/>
      <w:iCs/>
      <w:color w:val="808080" w:themeColor="text1" w:themeTint="7F"/>
    </w:rPr>
  </w:style>
  <w:style w:type="character" w:styleId="Riferimentodelicato">
    <w:name w:val="Subtle Reference"/>
    <w:basedOn w:val="Carpredefinitoparagrafo"/>
    <w:uiPriority w:val="31"/>
    <w:qFormat/>
    <w:rsid w:val="00B24AD1"/>
    <w:rPr>
      <w:smallCaps/>
      <w:color w:val="ED7D31" w:themeColor="accent2"/>
      <w:u w:val="single"/>
    </w:rPr>
  </w:style>
  <w:style w:type="table" w:styleId="Tabellaeffetti3D1">
    <w:name w:val="Table 3D effects 1"/>
    <w:basedOn w:val="Tabellanormale"/>
    <w:uiPriority w:val="99"/>
    <w:semiHidden/>
    <w:unhideWhenUsed/>
    <w:rsid w:val="00B24AD1"/>
    <w:pPr>
      <w:spacing w:after="0" w:line="480" w:lineRule="auto"/>
    </w:pPr>
    <w:rPr>
      <w:rFonts w:eastAsiaTheme="minorEastAsia"/>
      <w:lang w:val="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semiHidden/>
    <w:unhideWhenUsed/>
    <w:rsid w:val="00B24AD1"/>
    <w:pPr>
      <w:spacing w:after="0" w:line="480" w:lineRule="auto"/>
    </w:pPr>
    <w:rPr>
      <w:rFonts w:eastAsiaTheme="minorEastAsia"/>
      <w:lang w:val="en-US"/>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uiPriority w:val="99"/>
    <w:semiHidden/>
    <w:unhideWhenUsed/>
    <w:rsid w:val="00B24AD1"/>
    <w:pPr>
      <w:spacing w:after="0" w:line="480" w:lineRule="auto"/>
    </w:pPr>
    <w:rPr>
      <w:rFonts w:eastAsiaTheme="minorEastAsia"/>
      <w:lang w:val="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uiPriority w:val="99"/>
    <w:semiHidden/>
    <w:unhideWhenUsed/>
    <w:rsid w:val="00B24AD1"/>
    <w:pPr>
      <w:spacing w:after="0" w:line="480" w:lineRule="auto"/>
    </w:pPr>
    <w:rPr>
      <w:rFonts w:eastAsiaTheme="minorEastAsia"/>
      <w:lang w:val="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uiPriority w:val="99"/>
    <w:semiHidden/>
    <w:unhideWhenUsed/>
    <w:rsid w:val="00B24AD1"/>
    <w:pPr>
      <w:spacing w:after="0" w:line="480" w:lineRule="auto"/>
    </w:pPr>
    <w:rPr>
      <w:rFonts w:eastAsiaTheme="minorEastAsia"/>
      <w:lang w:val="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uiPriority w:val="99"/>
    <w:semiHidden/>
    <w:unhideWhenUsed/>
    <w:rsid w:val="00B24AD1"/>
    <w:pPr>
      <w:spacing w:after="0" w:line="480" w:lineRule="auto"/>
    </w:pPr>
    <w:rPr>
      <w:rFonts w:eastAsiaTheme="minorEastAsia"/>
      <w:color w:val="00008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uiPriority w:val="99"/>
    <w:semiHidden/>
    <w:unhideWhenUsed/>
    <w:rsid w:val="00B24AD1"/>
    <w:pPr>
      <w:spacing w:after="0" w:line="480" w:lineRule="auto"/>
    </w:pPr>
    <w:rPr>
      <w:rFonts w:eastAsiaTheme="minorEastAsia"/>
      <w:lang w:val="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uiPriority w:val="99"/>
    <w:semiHidden/>
    <w:unhideWhenUsed/>
    <w:rsid w:val="00B24AD1"/>
    <w:pPr>
      <w:spacing w:after="0" w:line="480" w:lineRule="auto"/>
    </w:pPr>
    <w:rPr>
      <w:rFonts w:eastAsiaTheme="minorEastAsia"/>
      <w:color w:val="FFFFFF"/>
      <w:lang w:val="en-US"/>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uiPriority w:val="99"/>
    <w:semiHidden/>
    <w:unhideWhenUsed/>
    <w:rsid w:val="00B24AD1"/>
    <w:pPr>
      <w:spacing w:after="0" w:line="480" w:lineRule="auto"/>
    </w:pPr>
    <w:rPr>
      <w:rFonts w:eastAsiaTheme="minorEastAsia"/>
      <w:lang w:val="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uiPriority w:val="99"/>
    <w:semiHidden/>
    <w:unhideWhenUsed/>
    <w:rsid w:val="00B24AD1"/>
    <w:pPr>
      <w:spacing w:after="0" w:line="480" w:lineRule="auto"/>
    </w:pPr>
    <w:rPr>
      <w:rFonts w:eastAsiaTheme="minorEastAsia"/>
      <w:lang w:val="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uiPriority w:val="99"/>
    <w:semiHidden/>
    <w:unhideWhenUsed/>
    <w:rsid w:val="00B24AD1"/>
    <w:pPr>
      <w:spacing w:after="0" w:line="480" w:lineRule="auto"/>
    </w:pPr>
    <w:rPr>
      <w:rFonts w:eastAsiaTheme="minorEastAsia"/>
      <w:b/>
      <w:bCs/>
      <w:lang w:val="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uiPriority w:val="99"/>
    <w:semiHidden/>
    <w:unhideWhenUsed/>
    <w:rsid w:val="00B24AD1"/>
    <w:pPr>
      <w:spacing w:after="0" w:line="480" w:lineRule="auto"/>
    </w:pPr>
    <w:rPr>
      <w:rFonts w:eastAsiaTheme="minorEastAsia"/>
      <w:b/>
      <w:bCs/>
      <w:lang w:val="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uiPriority w:val="99"/>
    <w:semiHidden/>
    <w:unhideWhenUsed/>
    <w:rsid w:val="00B24AD1"/>
    <w:pPr>
      <w:spacing w:after="0" w:line="480" w:lineRule="auto"/>
    </w:pPr>
    <w:rPr>
      <w:rFonts w:eastAsiaTheme="minorEastAsia"/>
      <w:b/>
      <w:bCs/>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uiPriority w:val="99"/>
    <w:semiHidden/>
    <w:unhideWhenUsed/>
    <w:rsid w:val="00B24AD1"/>
    <w:pPr>
      <w:spacing w:after="0" w:line="480" w:lineRule="auto"/>
    </w:pPr>
    <w:rPr>
      <w:rFonts w:eastAsiaTheme="minorEastAsia"/>
      <w:lang w:val="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uiPriority w:val="99"/>
    <w:semiHidden/>
    <w:unhideWhenUsed/>
    <w:rsid w:val="00B24AD1"/>
    <w:pPr>
      <w:spacing w:after="0" w:line="480" w:lineRule="auto"/>
    </w:pPr>
    <w:rPr>
      <w:rFonts w:eastAsiaTheme="minorEastAsia"/>
      <w:lang w:val="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uiPriority w:val="99"/>
    <w:semiHidden/>
    <w:unhideWhenUsed/>
    <w:rsid w:val="00B24AD1"/>
    <w:pPr>
      <w:spacing w:after="0" w:line="480" w:lineRule="auto"/>
    </w:pPr>
    <w:rPr>
      <w:rFonts w:eastAsiaTheme="minorEastAsia"/>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uiPriority w:val="99"/>
    <w:semiHidden/>
    <w:unhideWhenUsed/>
    <w:rsid w:val="00B24AD1"/>
    <w:pPr>
      <w:spacing w:after="0" w:line="480" w:lineRule="auto"/>
    </w:pPr>
    <w:rPr>
      <w:rFonts w:eastAsiaTheme="minorEastAsia"/>
      <w:lang w:val="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uiPriority w:val="99"/>
    <w:semiHidden/>
    <w:unhideWhenUsed/>
    <w:rsid w:val="00B24AD1"/>
    <w:pPr>
      <w:spacing w:after="0" w:line="480" w:lineRule="auto"/>
    </w:pPr>
    <w:rPr>
      <w:rFonts w:eastAsiaTheme="minorEastAsia"/>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uiPriority w:val="99"/>
    <w:semiHidden/>
    <w:unhideWhenUsed/>
    <w:rsid w:val="00B24AD1"/>
    <w:pPr>
      <w:spacing w:after="0" w:line="480" w:lineRule="auto"/>
    </w:pPr>
    <w:rPr>
      <w:rFonts w:eastAsiaTheme="minorEastAsia"/>
      <w:lang w:val="en-US"/>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uiPriority w:val="99"/>
    <w:semiHidden/>
    <w:unhideWhenUsed/>
    <w:rsid w:val="00B24AD1"/>
    <w:pPr>
      <w:spacing w:after="0" w:line="480" w:lineRule="auto"/>
    </w:pPr>
    <w:rPr>
      <w:rFonts w:eastAsiaTheme="minorEastAsia"/>
      <w:lang w:val="en-US"/>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uiPriority w:val="99"/>
    <w:semiHidden/>
    <w:unhideWhenUsed/>
    <w:rsid w:val="00B24AD1"/>
    <w:pPr>
      <w:spacing w:after="0" w:line="480" w:lineRule="auto"/>
    </w:pPr>
    <w:rPr>
      <w:rFonts w:eastAsiaTheme="minorEastAsia"/>
      <w:lang w:val="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uiPriority w:val="99"/>
    <w:semiHidden/>
    <w:unhideWhenUsed/>
    <w:rsid w:val="00B24AD1"/>
    <w:pPr>
      <w:spacing w:after="0" w:line="480" w:lineRule="auto"/>
    </w:pPr>
    <w:rPr>
      <w:rFonts w:eastAsiaTheme="minorEastAsia"/>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uiPriority w:val="99"/>
    <w:semiHidden/>
    <w:unhideWhenUsed/>
    <w:rsid w:val="00B24AD1"/>
    <w:pPr>
      <w:spacing w:after="0" w:line="480" w:lineRule="auto"/>
    </w:pPr>
    <w:rPr>
      <w:rFonts w:eastAsiaTheme="minorEastAsia"/>
      <w:lang w:val="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uiPriority w:val="99"/>
    <w:semiHidden/>
    <w:unhideWhenUsed/>
    <w:rsid w:val="00B24AD1"/>
    <w:pPr>
      <w:spacing w:after="0" w:line="480" w:lineRule="auto"/>
    </w:pPr>
    <w:rPr>
      <w:rFonts w:eastAsiaTheme="minorEastAsia"/>
      <w:b/>
      <w:bCs/>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uiPriority w:val="99"/>
    <w:semiHidden/>
    <w:unhideWhenUsed/>
    <w:rsid w:val="00B24AD1"/>
    <w:pPr>
      <w:spacing w:after="0" w:line="480" w:lineRule="auto"/>
    </w:pPr>
    <w:rPr>
      <w:rFonts w:eastAsiaTheme="minorEastAsia"/>
      <w:lang w:val="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uiPriority w:val="99"/>
    <w:semiHidden/>
    <w:unhideWhenUsed/>
    <w:rsid w:val="00B24AD1"/>
    <w:pPr>
      <w:spacing w:after="0" w:line="480" w:lineRule="auto"/>
    </w:pPr>
    <w:rPr>
      <w:rFonts w:eastAsiaTheme="minorEastAsia"/>
      <w:lang w:val="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uiPriority w:val="99"/>
    <w:semiHidden/>
    <w:unhideWhenUsed/>
    <w:rsid w:val="00B24AD1"/>
    <w:pPr>
      <w:spacing w:after="0" w:line="480" w:lineRule="auto"/>
    </w:pPr>
    <w:rPr>
      <w:rFonts w:eastAsiaTheme="minorEastAsia"/>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uiPriority w:val="99"/>
    <w:semiHidden/>
    <w:unhideWhenUsed/>
    <w:rsid w:val="00B24AD1"/>
    <w:pPr>
      <w:spacing w:after="0" w:line="480" w:lineRule="auto"/>
    </w:pPr>
    <w:rPr>
      <w:rFonts w:eastAsiaTheme="minorEastAsia"/>
      <w:lang w:val="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uiPriority w:val="99"/>
    <w:semiHidden/>
    <w:unhideWhenUsed/>
    <w:rsid w:val="00B24AD1"/>
    <w:pPr>
      <w:spacing w:after="0" w:line="480" w:lineRule="auto"/>
    </w:pPr>
    <w:rPr>
      <w:rFonts w:eastAsiaTheme="minorEastAsia"/>
      <w:lang w:val="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uiPriority w:val="99"/>
    <w:semiHidden/>
    <w:unhideWhenUsed/>
    <w:rsid w:val="00B24AD1"/>
    <w:pPr>
      <w:spacing w:after="0" w:line="480" w:lineRule="auto"/>
    </w:pPr>
    <w:rPr>
      <w:rFonts w:eastAsiaTheme="minorEastAsia"/>
      <w:lang w:val="en-US"/>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uiPriority w:val="99"/>
    <w:semiHidden/>
    <w:unhideWhenUsed/>
    <w:rsid w:val="00B24AD1"/>
    <w:pPr>
      <w:spacing w:after="0" w:line="480" w:lineRule="auto"/>
    </w:pPr>
    <w:rPr>
      <w:rFonts w:eastAsiaTheme="minorEastAsia"/>
      <w:lang w:val="en-US"/>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uiPriority w:val="99"/>
    <w:semiHidden/>
    <w:unhideWhenUsed/>
    <w:rsid w:val="00B24AD1"/>
    <w:pPr>
      <w:spacing w:after="0" w:line="480" w:lineRule="auto"/>
    </w:pPr>
    <w:rPr>
      <w:rFonts w:eastAsiaTheme="minorEastAsia"/>
      <w:lang w:val="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uiPriority w:val="99"/>
    <w:semiHidden/>
    <w:unhideWhenUsed/>
    <w:rsid w:val="00B24AD1"/>
    <w:pPr>
      <w:spacing w:after="0" w:line="480" w:lineRule="auto"/>
    </w:pPr>
    <w:rPr>
      <w:rFonts w:eastAsiaTheme="minorEastAsia"/>
      <w:lang w:val="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Indicefonti">
    <w:name w:val="table of authorities"/>
    <w:basedOn w:val="Normale"/>
    <w:next w:val="Normale"/>
    <w:uiPriority w:val="99"/>
    <w:semiHidden/>
    <w:unhideWhenUsed/>
    <w:rsid w:val="00B24AD1"/>
    <w:pPr>
      <w:ind w:left="240" w:hanging="240"/>
    </w:pPr>
  </w:style>
  <w:style w:type="paragraph" w:styleId="Indicedellefigure">
    <w:name w:val="table of figures"/>
    <w:basedOn w:val="Normale"/>
    <w:next w:val="Normale"/>
    <w:uiPriority w:val="99"/>
    <w:semiHidden/>
    <w:unhideWhenUsed/>
    <w:rsid w:val="00B24AD1"/>
  </w:style>
  <w:style w:type="table" w:styleId="Tabellaprofessionale">
    <w:name w:val="Table Professional"/>
    <w:basedOn w:val="Tabellanormale"/>
    <w:uiPriority w:val="99"/>
    <w:semiHidden/>
    <w:unhideWhenUsed/>
    <w:rsid w:val="00B24AD1"/>
    <w:pPr>
      <w:spacing w:after="0" w:line="480" w:lineRule="auto"/>
    </w:pPr>
    <w:rPr>
      <w:rFonts w:eastAsiaTheme="minorEastAsia"/>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uiPriority w:val="99"/>
    <w:semiHidden/>
    <w:unhideWhenUsed/>
    <w:rsid w:val="00B24AD1"/>
    <w:pPr>
      <w:spacing w:after="0" w:line="480" w:lineRule="auto"/>
    </w:pPr>
    <w:rPr>
      <w:rFonts w:eastAsiaTheme="minorEastAsia"/>
      <w:lang w:val="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uiPriority w:val="99"/>
    <w:semiHidden/>
    <w:unhideWhenUsed/>
    <w:rsid w:val="00B24AD1"/>
    <w:pPr>
      <w:spacing w:after="0" w:line="480" w:lineRule="auto"/>
    </w:pPr>
    <w:rPr>
      <w:rFonts w:eastAsiaTheme="minorEastAsia"/>
      <w:lang w:val="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uiPriority w:val="99"/>
    <w:semiHidden/>
    <w:unhideWhenUsed/>
    <w:rsid w:val="00B24AD1"/>
    <w:pPr>
      <w:spacing w:after="0" w:line="480" w:lineRule="auto"/>
    </w:pPr>
    <w:rPr>
      <w:rFonts w:eastAsiaTheme="minorEastAsia"/>
      <w:lang w:val="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uiPriority w:val="99"/>
    <w:semiHidden/>
    <w:unhideWhenUsed/>
    <w:rsid w:val="00B24AD1"/>
    <w:pPr>
      <w:spacing w:after="0" w:line="480" w:lineRule="auto"/>
    </w:pPr>
    <w:rPr>
      <w:rFonts w:eastAsiaTheme="minorEastAsia"/>
      <w:lang w:val="en-US"/>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uiPriority w:val="99"/>
    <w:semiHidden/>
    <w:unhideWhenUsed/>
    <w:rsid w:val="00B24AD1"/>
    <w:pPr>
      <w:spacing w:after="0" w:line="480" w:lineRule="auto"/>
    </w:pPr>
    <w:rPr>
      <w:rFonts w:eastAsiaTheme="minorEastAsia"/>
      <w:lang w:val="en-US"/>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uiPriority w:val="99"/>
    <w:semiHidden/>
    <w:unhideWhenUsed/>
    <w:rsid w:val="00B24AD1"/>
    <w:pPr>
      <w:spacing w:after="0" w:line="48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uiPriority w:val="99"/>
    <w:semiHidden/>
    <w:unhideWhenUsed/>
    <w:rsid w:val="00B24AD1"/>
    <w:pPr>
      <w:spacing w:after="0" w:line="480" w:lineRule="auto"/>
    </w:pPr>
    <w:rPr>
      <w:rFonts w:eastAsiaTheme="minorEastAsia"/>
      <w:lang w:val="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uiPriority w:val="99"/>
    <w:semiHidden/>
    <w:unhideWhenUsed/>
    <w:rsid w:val="00B24AD1"/>
    <w:pPr>
      <w:spacing w:after="0" w:line="480" w:lineRule="auto"/>
    </w:pPr>
    <w:rPr>
      <w:rFonts w:eastAsiaTheme="minorEastAsia"/>
      <w:lang w:val="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uiPriority w:val="99"/>
    <w:semiHidden/>
    <w:unhideWhenUsed/>
    <w:rsid w:val="00B24AD1"/>
    <w:pPr>
      <w:spacing w:after="0" w:line="480" w:lineRule="auto"/>
    </w:pPr>
    <w:rPr>
      <w:rFonts w:eastAsiaTheme="minorEastAsia"/>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olo">
    <w:name w:val="Title"/>
    <w:basedOn w:val="Normale"/>
    <w:next w:val="Normale"/>
    <w:link w:val="TitoloCarattere"/>
    <w:uiPriority w:val="10"/>
    <w:qFormat/>
    <w:rsid w:val="00B24AD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oloCarattere">
    <w:name w:val="Titolo Carattere"/>
    <w:basedOn w:val="Carpredefinitoparagrafo"/>
    <w:link w:val="Titolo"/>
    <w:uiPriority w:val="10"/>
    <w:rsid w:val="00B24AD1"/>
    <w:rPr>
      <w:rFonts w:asciiTheme="majorHAnsi" w:eastAsiaTheme="majorEastAsia" w:hAnsiTheme="majorHAnsi" w:cstheme="majorBidi"/>
      <w:color w:val="323E4F" w:themeColor="text2" w:themeShade="BF"/>
      <w:spacing w:val="5"/>
      <w:kern w:val="28"/>
      <w:sz w:val="52"/>
      <w:szCs w:val="52"/>
      <w:lang w:val="en-US"/>
    </w:rPr>
  </w:style>
  <w:style w:type="paragraph" w:styleId="Titoloindicefonti">
    <w:name w:val="toa heading"/>
    <w:basedOn w:val="Normale"/>
    <w:next w:val="Normale"/>
    <w:uiPriority w:val="99"/>
    <w:semiHidden/>
    <w:unhideWhenUsed/>
    <w:rsid w:val="00B24AD1"/>
    <w:pPr>
      <w:spacing w:before="120"/>
    </w:pPr>
    <w:rPr>
      <w:rFonts w:asciiTheme="majorHAnsi" w:eastAsiaTheme="majorEastAsia" w:hAnsiTheme="majorHAnsi" w:cstheme="majorBidi"/>
      <w:b/>
      <w:bCs/>
    </w:rPr>
  </w:style>
  <w:style w:type="paragraph" w:styleId="Sommario1">
    <w:name w:val="toc 1"/>
    <w:basedOn w:val="Normale"/>
    <w:next w:val="Normale"/>
    <w:autoRedefine/>
    <w:uiPriority w:val="39"/>
    <w:semiHidden/>
    <w:unhideWhenUsed/>
    <w:rsid w:val="00B24AD1"/>
    <w:pPr>
      <w:spacing w:after="100"/>
    </w:pPr>
  </w:style>
  <w:style w:type="paragraph" w:styleId="Sommario2">
    <w:name w:val="toc 2"/>
    <w:basedOn w:val="Normale"/>
    <w:next w:val="Normale"/>
    <w:autoRedefine/>
    <w:uiPriority w:val="39"/>
    <w:semiHidden/>
    <w:unhideWhenUsed/>
    <w:rsid w:val="00B24AD1"/>
    <w:pPr>
      <w:spacing w:after="100"/>
      <w:ind w:left="240"/>
    </w:pPr>
  </w:style>
  <w:style w:type="paragraph" w:styleId="Sommario3">
    <w:name w:val="toc 3"/>
    <w:basedOn w:val="Normale"/>
    <w:next w:val="Normale"/>
    <w:autoRedefine/>
    <w:uiPriority w:val="39"/>
    <w:semiHidden/>
    <w:unhideWhenUsed/>
    <w:rsid w:val="00B24AD1"/>
    <w:pPr>
      <w:spacing w:after="100"/>
      <w:ind w:left="480"/>
    </w:pPr>
  </w:style>
  <w:style w:type="paragraph" w:styleId="Sommario4">
    <w:name w:val="toc 4"/>
    <w:basedOn w:val="Normale"/>
    <w:next w:val="Normale"/>
    <w:autoRedefine/>
    <w:uiPriority w:val="39"/>
    <w:semiHidden/>
    <w:unhideWhenUsed/>
    <w:rsid w:val="00B24AD1"/>
    <w:pPr>
      <w:spacing w:after="100"/>
      <w:ind w:left="720"/>
    </w:pPr>
  </w:style>
  <w:style w:type="paragraph" w:styleId="Sommario5">
    <w:name w:val="toc 5"/>
    <w:basedOn w:val="Normale"/>
    <w:next w:val="Normale"/>
    <w:autoRedefine/>
    <w:uiPriority w:val="39"/>
    <w:semiHidden/>
    <w:unhideWhenUsed/>
    <w:rsid w:val="00B24AD1"/>
    <w:pPr>
      <w:spacing w:after="100"/>
      <w:ind w:left="960"/>
    </w:pPr>
  </w:style>
  <w:style w:type="paragraph" w:styleId="Sommario6">
    <w:name w:val="toc 6"/>
    <w:basedOn w:val="Normale"/>
    <w:next w:val="Normale"/>
    <w:autoRedefine/>
    <w:uiPriority w:val="39"/>
    <w:semiHidden/>
    <w:unhideWhenUsed/>
    <w:rsid w:val="00B24AD1"/>
    <w:pPr>
      <w:spacing w:after="100"/>
      <w:ind w:left="1200"/>
    </w:pPr>
  </w:style>
  <w:style w:type="paragraph" w:styleId="Sommario7">
    <w:name w:val="toc 7"/>
    <w:basedOn w:val="Normale"/>
    <w:next w:val="Normale"/>
    <w:autoRedefine/>
    <w:uiPriority w:val="39"/>
    <w:semiHidden/>
    <w:unhideWhenUsed/>
    <w:rsid w:val="00B24AD1"/>
    <w:pPr>
      <w:spacing w:after="100"/>
      <w:ind w:left="1440"/>
    </w:pPr>
  </w:style>
  <w:style w:type="paragraph" w:styleId="Sommario8">
    <w:name w:val="toc 8"/>
    <w:basedOn w:val="Normale"/>
    <w:next w:val="Normale"/>
    <w:autoRedefine/>
    <w:uiPriority w:val="39"/>
    <w:semiHidden/>
    <w:unhideWhenUsed/>
    <w:rsid w:val="00B24AD1"/>
    <w:pPr>
      <w:spacing w:after="100"/>
      <w:ind w:left="1680"/>
    </w:pPr>
  </w:style>
  <w:style w:type="paragraph" w:styleId="Sommario9">
    <w:name w:val="toc 9"/>
    <w:basedOn w:val="Normale"/>
    <w:next w:val="Normale"/>
    <w:autoRedefine/>
    <w:uiPriority w:val="39"/>
    <w:semiHidden/>
    <w:unhideWhenUsed/>
    <w:rsid w:val="00B24AD1"/>
    <w:pPr>
      <w:spacing w:after="100"/>
      <w:ind w:left="1920"/>
    </w:pPr>
  </w:style>
  <w:style w:type="paragraph" w:styleId="Titolosommario">
    <w:name w:val="TOC Heading"/>
    <w:basedOn w:val="Titolo1"/>
    <w:next w:val="Normale"/>
    <w:uiPriority w:val="39"/>
    <w:semiHidden/>
    <w:unhideWhenUsed/>
    <w:qFormat/>
    <w:rsid w:val="00B24AD1"/>
    <w:pPr>
      <w:outlineLvl w:val="9"/>
    </w:pPr>
  </w:style>
  <w:style w:type="paragraph" w:customStyle="1" w:styleId="BalloonTxt">
    <w:name w:val="BalloonTxt"/>
    <w:basedOn w:val="Normale"/>
    <w:uiPriority w:val="91"/>
    <w:semiHidden/>
    <w:qFormat/>
    <w:rsid w:val="00B24AD1"/>
    <w:pPr>
      <w:spacing w:line="240" w:lineRule="auto"/>
      <w:ind w:left="357"/>
    </w:pPr>
    <w:rPr>
      <w:color w:val="A6A6A6"/>
      <w:sz w:val="20"/>
    </w:rPr>
  </w:style>
  <w:style w:type="paragraph" w:customStyle="1" w:styleId="FE-05-Name">
    <w:name w:val="FE-05-Name"/>
    <w:basedOn w:val="Titolo6"/>
    <w:uiPriority w:val="54"/>
    <w:semiHidden/>
    <w:qFormat/>
    <w:rsid w:val="00B24AD1"/>
    <w:pPr>
      <w:keepNext w:val="0"/>
      <w:keepLines w:val="0"/>
      <w:spacing w:before="0" w:line="360" w:lineRule="auto"/>
    </w:pPr>
    <w:rPr>
      <w:rFonts w:ascii="Calibri" w:eastAsia="Times New Roman" w:hAnsi="Calibri" w:cs="Times New Roman"/>
      <w:b/>
      <w:bCs/>
      <w:i w:val="0"/>
      <w:iCs w:val="0"/>
      <w:caps/>
      <w:color w:val="663300"/>
      <w:sz w:val="28"/>
      <w:szCs w:val="22"/>
    </w:rPr>
  </w:style>
  <w:style w:type="paragraph" w:customStyle="1" w:styleId="FE-06-Name">
    <w:name w:val="FE-06-Name"/>
    <w:basedOn w:val="Titolo6"/>
    <w:link w:val="FE-06-NameChar"/>
    <w:uiPriority w:val="55"/>
    <w:semiHidden/>
    <w:qFormat/>
    <w:rsid w:val="00B24AD1"/>
    <w:pPr>
      <w:keepNext w:val="0"/>
      <w:keepLines w:val="0"/>
      <w:spacing w:before="0" w:line="360" w:lineRule="auto"/>
    </w:pPr>
    <w:rPr>
      <w:rFonts w:ascii="Calibri" w:eastAsia="Times New Roman" w:hAnsi="Calibri" w:cs="Times New Roman"/>
      <w:bCs/>
      <w:iCs w:val="0"/>
      <w:caps/>
      <w:color w:val="660066"/>
      <w:sz w:val="28"/>
    </w:rPr>
  </w:style>
  <w:style w:type="paragraph" w:customStyle="1" w:styleId="FE-05-Title">
    <w:name w:val="FE-05-Title"/>
    <w:basedOn w:val="Normale"/>
    <w:uiPriority w:val="54"/>
    <w:semiHidden/>
    <w:qFormat/>
    <w:rsid w:val="00B24AD1"/>
    <w:pPr>
      <w:spacing w:line="360" w:lineRule="auto"/>
    </w:pPr>
    <w:rPr>
      <w:rFonts w:ascii="Calibri" w:hAnsi="Calibri"/>
      <w:b/>
      <w:caps/>
      <w:color w:val="CC3300"/>
      <w:sz w:val="28"/>
    </w:rPr>
  </w:style>
  <w:style w:type="paragraph" w:customStyle="1" w:styleId="FE-07-Name">
    <w:name w:val="FE-07-Name"/>
    <w:basedOn w:val="Titolo6"/>
    <w:uiPriority w:val="56"/>
    <w:semiHidden/>
    <w:qFormat/>
    <w:rsid w:val="00B24AD1"/>
    <w:pPr>
      <w:keepNext w:val="0"/>
      <w:keepLines w:val="0"/>
      <w:spacing w:before="0" w:line="360" w:lineRule="auto"/>
    </w:pPr>
    <w:rPr>
      <w:rFonts w:ascii="Calibri" w:eastAsia="Times New Roman" w:hAnsi="Calibri" w:cs="Times New Roman"/>
      <w:bCs/>
      <w:iCs w:val="0"/>
      <w:caps/>
      <w:color w:val="0000FF"/>
      <w:sz w:val="28"/>
      <w:szCs w:val="22"/>
    </w:rPr>
  </w:style>
  <w:style w:type="paragraph" w:customStyle="1" w:styleId="FE-08-Name">
    <w:name w:val="FE-08-Name"/>
    <w:basedOn w:val="Titolo6"/>
    <w:uiPriority w:val="57"/>
    <w:semiHidden/>
    <w:qFormat/>
    <w:rsid w:val="00B24AD1"/>
    <w:pPr>
      <w:keepNext w:val="0"/>
      <w:keepLines w:val="0"/>
      <w:spacing w:before="0" w:line="360" w:lineRule="auto"/>
    </w:pPr>
    <w:rPr>
      <w:rFonts w:ascii="Calibri" w:eastAsia="Times New Roman" w:hAnsi="Calibri" w:cs="Times New Roman"/>
      <w:bCs/>
      <w:iCs w:val="0"/>
      <w:caps/>
      <w:color w:val="CC0099"/>
      <w:sz w:val="28"/>
      <w:szCs w:val="22"/>
    </w:rPr>
  </w:style>
  <w:style w:type="paragraph" w:customStyle="1" w:styleId="FE-09-Name">
    <w:name w:val="FE-09-Name"/>
    <w:basedOn w:val="Titolo6"/>
    <w:uiPriority w:val="58"/>
    <w:semiHidden/>
    <w:qFormat/>
    <w:rsid w:val="00B24AD1"/>
    <w:pPr>
      <w:keepNext w:val="0"/>
      <w:keepLines w:val="0"/>
      <w:spacing w:before="0" w:line="360" w:lineRule="auto"/>
    </w:pPr>
    <w:rPr>
      <w:rFonts w:ascii="Calibri" w:eastAsia="Times New Roman" w:hAnsi="Calibri" w:cs="Times New Roman"/>
      <w:bCs/>
      <w:iCs w:val="0"/>
      <w:caps/>
      <w:color w:val="C45911" w:themeColor="accent2" w:themeShade="BF"/>
      <w:sz w:val="28"/>
      <w:szCs w:val="22"/>
    </w:rPr>
  </w:style>
  <w:style w:type="paragraph" w:customStyle="1" w:styleId="BulletList7">
    <w:name w:val="BulletList7"/>
    <w:basedOn w:val="Normale"/>
    <w:uiPriority w:val="14"/>
    <w:semiHidden/>
    <w:qFormat/>
    <w:rsid w:val="00B24AD1"/>
    <w:pPr>
      <w:numPr>
        <w:numId w:val="56"/>
      </w:numPr>
      <w:spacing w:line="360" w:lineRule="auto"/>
      <w:ind w:left="2870"/>
    </w:pPr>
  </w:style>
  <w:style w:type="paragraph" w:customStyle="1" w:styleId="BulletList8">
    <w:name w:val="BulletList8"/>
    <w:basedOn w:val="Normale"/>
    <w:uiPriority w:val="14"/>
    <w:semiHidden/>
    <w:qFormat/>
    <w:rsid w:val="00B24AD1"/>
    <w:pPr>
      <w:numPr>
        <w:numId w:val="57"/>
      </w:numPr>
      <w:spacing w:line="360" w:lineRule="auto"/>
      <w:ind w:left="3240"/>
    </w:pPr>
  </w:style>
  <w:style w:type="paragraph" w:customStyle="1" w:styleId="BulletList9">
    <w:name w:val="BulletList9"/>
    <w:basedOn w:val="Normale"/>
    <w:uiPriority w:val="14"/>
    <w:semiHidden/>
    <w:qFormat/>
    <w:rsid w:val="00B24AD1"/>
    <w:pPr>
      <w:numPr>
        <w:numId w:val="58"/>
      </w:numPr>
      <w:spacing w:line="360" w:lineRule="auto"/>
      <w:ind w:left="3960"/>
    </w:pPr>
  </w:style>
  <w:style w:type="paragraph" w:customStyle="1" w:styleId="QuestHeadingType1">
    <w:name w:val="QuestHeadingType1"/>
    <w:basedOn w:val="Normale"/>
    <w:uiPriority w:val="39"/>
    <w:semiHidden/>
    <w:qFormat/>
    <w:rsid w:val="00B24AD1"/>
    <w:rPr>
      <w:rFonts w:ascii="Cambria" w:hAnsi="Cambria"/>
      <w:b/>
      <w:color w:val="FF0066"/>
    </w:rPr>
  </w:style>
  <w:style w:type="paragraph" w:customStyle="1" w:styleId="QuestHeadingType2">
    <w:name w:val="QuestHeadingType2"/>
    <w:basedOn w:val="Normale"/>
    <w:uiPriority w:val="39"/>
    <w:semiHidden/>
    <w:qFormat/>
    <w:rsid w:val="00B24AD1"/>
    <w:rPr>
      <w:rFonts w:ascii="Cambria" w:hAnsi="Cambria"/>
      <w:b/>
      <w:color w:val="800080"/>
    </w:rPr>
  </w:style>
  <w:style w:type="paragraph" w:customStyle="1" w:styleId="FE-07-Title">
    <w:name w:val="FE-07-Title"/>
    <w:basedOn w:val="Titolo7"/>
    <w:uiPriority w:val="56"/>
    <w:semiHidden/>
    <w:qFormat/>
    <w:rsid w:val="00B24AD1"/>
    <w:pPr>
      <w:numPr>
        <w:ilvl w:val="0"/>
        <w:numId w:val="0"/>
      </w:numPr>
      <w:spacing w:before="0" w:after="0" w:line="360" w:lineRule="auto"/>
    </w:pPr>
    <w:rPr>
      <w:b/>
      <w:color w:val="009900"/>
      <w:sz w:val="28"/>
    </w:rPr>
  </w:style>
  <w:style w:type="paragraph" w:customStyle="1" w:styleId="FE-08-Title">
    <w:name w:val="FE-08-Title"/>
    <w:basedOn w:val="Titolo7"/>
    <w:uiPriority w:val="57"/>
    <w:semiHidden/>
    <w:qFormat/>
    <w:rsid w:val="00B24AD1"/>
    <w:pPr>
      <w:numPr>
        <w:ilvl w:val="0"/>
        <w:numId w:val="0"/>
      </w:numPr>
      <w:spacing w:before="0" w:after="0" w:line="360" w:lineRule="auto"/>
    </w:pPr>
    <w:rPr>
      <w:b/>
      <w:color w:val="800000"/>
      <w:sz w:val="28"/>
    </w:rPr>
  </w:style>
  <w:style w:type="character" w:customStyle="1" w:styleId="GerontolIconChar">
    <w:name w:val="GerontolIcon Char"/>
    <w:basedOn w:val="Carpredefinitoparagrafo"/>
    <w:link w:val="GerontolIcon"/>
    <w:uiPriority w:val="15"/>
    <w:semiHidden/>
    <w:rsid w:val="00B24AD1"/>
    <w:rPr>
      <w:rFonts w:ascii="Times New Roman" w:eastAsia="Times New Roman" w:hAnsi="Times New Roman" w:cs="Times New Roman"/>
      <w:sz w:val="24"/>
      <w:szCs w:val="24"/>
      <w:lang w:val="en-US"/>
    </w:rPr>
  </w:style>
  <w:style w:type="character" w:customStyle="1" w:styleId="QSENIconChar">
    <w:name w:val="QSENIcon Char"/>
    <w:basedOn w:val="Carpredefinitoparagrafo"/>
    <w:link w:val="QSENIcon"/>
    <w:uiPriority w:val="15"/>
    <w:semiHidden/>
    <w:rsid w:val="00B24AD1"/>
    <w:rPr>
      <w:rFonts w:ascii="Times New Roman" w:eastAsia="Times New Roman" w:hAnsi="Times New Roman" w:cs="Times New Roman"/>
      <w:sz w:val="24"/>
      <w:szCs w:val="24"/>
      <w:lang w:val="en-US"/>
    </w:rPr>
  </w:style>
  <w:style w:type="character" w:customStyle="1" w:styleId="FE-06-NameChar">
    <w:name w:val="FE-06-Name Char"/>
    <w:basedOn w:val="Titolo6Carattere"/>
    <w:link w:val="FE-06-Name"/>
    <w:uiPriority w:val="55"/>
    <w:semiHidden/>
    <w:rsid w:val="00B24AD1"/>
    <w:rPr>
      <w:rFonts w:ascii="Calibri" w:eastAsia="Times New Roman" w:hAnsi="Calibri" w:cs="Times New Roman"/>
      <w:bCs/>
      <w:i/>
      <w:iCs w:val="0"/>
      <w:caps/>
      <w:color w:val="660066"/>
      <w:sz w:val="28"/>
      <w:szCs w:val="24"/>
      <w:lang w:val="en-US"/>
    </w:rPr>
  </w:style>
  <w:style w:type="paragraph" w:customStyle="1" w:styleId="Para">
    <w:name w:val="Para"/>
    <w:basedOn w:val="Normale"/>
    <w:uiPriority w:val="2"/>
    <w:qFormat/>
    <w:rsid w:val="00B24AD1"/>
  </w:style>
  <w:style w:type="paragraph" w:customStyle="1" w:styleId="PartPara">
    <w:name w:val="PartPara"/>
    <w:basedOn w:val="Normale"/>
    <w:uiPriority w:val="1"/>
    <w:qFormat/>
    <w:rsid w:val="00B24AD1"/>
  </w:style>
  <w:style w:type="paragraph" w:customStyle="1" w:styleId="PartAuthor">
    <w:name w:val="PartAuthor"/>
    <w:basedOn w:val="ChapterTitle"/>
    <w:uiPriority w:val="1"/>
    <w:qFormat/>
    <w:rsid w:val="00B24AD1"/>
  </w:style>
  <w:style w:type="paragraph" w:customStyle="1" w:styleId="Para-AfterListDisplay">
    <w:name w:val="Para-AfterList/Display"/>
    <w:basedOn w:val="Normale"/>
    <w:uiPriority w:val="9"/>
    <w:qFormat/>
    <w:rsid w:val="00B24AD1"/>
    <w:pPr>
      <w:spacing w:before="180"/>
    </w:pPr>
  </w:style>
  <w:style w:type="character" w:customStyle="1" w:styleId="Head1-CENTERChar">
    <w:name w:val="Head1-CENTER Char"/>
    <w:basedOn w:val="Head1Char"/>
    <w:link w:val="Head1-CENTER"/>
    <w:uiPriority w:val="8"/>
    <w:rsid w:val="00B24AD1"/>
    <w:rPr>
      <w:rFonts w:ascii="Cambria" w:eastAsia="Times New Roman" w:hAnsi="Cambria" w:cs="Times New Roman"/>
      <w:b/>
      <w:color w:val="FF0000"/>
      <w:sz w:val="28"/>
      <w:szCs w:val="24"/>
      <w:lang w:val="en-US"/>
    </w:rPr>
  </w:style>
  <w:style w:type="paragraph" w:customStyle="1" w:styleId="Ornament">
    <w:name w:val="Ornament"/>
    <w:basedOn w:val="Para"/>
    <w:uiPriority w:val="9"/>
    <w:qFormat/>
    <w:rsid w:val="00B24AD1"/>
    <w:pPr>
      <w:jc w:val="center"/>
    </w:pPr>
  </w:style>
  <w:style w:type="paragraph" w:customStyle="1" w:styleId="CaseStudyPara">
    <w:name w:val="CaseStudyPara"/>
    <w:basedOn w:val="Para"/>
    <w:uiPriority w:val="20"/>
    <w:qFormat/>
    <w:rsid w:val="00B24AD1"/>
  </w:style>
  <w:style w:type="paragraph" w:customStyle="1" w:styleId="CaseStudyHeading">
    <w:name w:val="CaseStudyHeading"/>
    <w:basedOn w:val="CaseStudyTitle"/>
    <w:link w:val="CaseStudyHeadingChar"/>
    <w:uiPriority w:val="20"/>
    <w:qFormat/>
    <w:rsid w:val="00B24AD1"/>
    <w:rPr>
      <w:color w:val="C00000"/>
    </w:rPr>
  </w:style>
  <w:style w:type="character" w:customStyle="1" w:styleId="CaseStudyHeadingChar">
    <w:name w:val="CaseStudyHeading Char"/>
    <w:basedOn w:val="CaseStudyTitleChar"/>
    <w:link w:val="CaseStudyHeading"/>
    <w:uiPriority w:val="20"/>
    <w:rsid w:val="00B24AD1"/>
    <w:rPr>
      <w:rFonts w:ascii="Calibri" w:hAnsi="Calibri"/>
      <w:color w:val="C00000"/>
      <w:sz w:val="28"/>
      <w:szCs w:val="24"/>
    </w:rPr>
  </w:style>
  <w:style w:type="paragraph" w:customStyle="1" w:styleId="Box1Author">
    <w:name w:val="Box1Author"/>
    <w:basedOn w:val="ChapterAuthor"/>
    <w:uiPriority w:val="20"/>
    <w:qFormat/>
    <w:rsid w:val="00B24AD1"/>
  </w:style>
  <w:style w:type="paragraph" w:customStyle="1" w:styleId="CaseStudy-BL1">
    <w:name w:val="CaseStudy-BL1"/>
    <w:basedOn w:val="BulletList1"/>
    <w:uiPriority w:val="20"/>
    <w:qFormat/>
    <w:rsid w:val="00B24AD1"/>
    <w:pPr>
      <w:numPr>
        <w:numId w:val="65"/>
      </w:numPr>
    </w:pPr>
  </w:style>
  <w:style w:type="paragraph" w:customStyle="1" w:styleId="CaseStudy-eXtract">
    <w:name w:val="CaseStudy-eXtract"/>
    <w:basedOn w:val="eXtractTxt"/>
    <w:uiPriority w:val="20"/>
    <w:qFormat/>
    <w:rsid w:val="00B24AD1"/>
  </w:style>
  <w:style w:type="paragraph" w:customStyle="1" w:styleId="BoxTitle">
    <w:name w:val="BoxTitle"/>
    <w:basedOn w:val="Normale"/>
    <w:uiPriority w:val="20"/>
    <w:qFormat/>
    <w:rsid w:val="00B24AD1"/>
    <w:pPr>
      <w:outlineLvl w:val="0"/>
    </w:pPr>
    <w:rPr>
      <w:b/>
      <w:color w:val="008000"/>
    </w:rPr>
  </w:style>
  <w:style w:type="paragraph" w:customStyle="1" w:styleId="BulletListHeading">
    <w:name w:val="BulletListHeading"/>
    <w:basedOn w:val="ListHeading"/>
    <w:uiPriority w:val="14"/>
    <w:qFormat/>
    <w:rsid w:val="00B24AD1"/>
  </w:style>
  <w:style w:type="paragraph" w:customStyle="1" w:styleId="Uc-RomanListHeading">
    <w:name w:val="Uc-RomanListHeading"/>
    <w:basedOn w:val="ListHeading"/>
    <w:uiPriority w:val="14"/>
    <w:qFormat/>
    <w:rsid w:val="00B24AD1"/>
  </w:style>
  <w:style w:type="paragraph" w:customStyle="1" w:styleId="ULListHeading1">
    <w:name w:val="ULListHeading1"/>
    <w:basedOn w:val="ListHeading"/>
    <w:uiPriority w:val="14"/>
    <w:qFormat/>
    <w:rsid w:val="00B24AD1"/>
  </w:style>
  <w:style w:type="paragraph" w:customStyle="1" w:styleId="Uc-AlphaListHeading">
    <w:name w:val="Uc-AlphaListHeading"/>
    <w:basedOn w:val="ListHeading"/>
    <w:uiPriority w:val="14"/>
    <w:qFormat/>
    <w:rsid w:val="00B24AD1"/>
  </w:style>
  <w:style w:type="paragraph" w:customStyle="1" w:styleId="NumberListHeading">
    <w:name w:val="NumberListHeading"/>
    <w:basedOn w:val="ListHeading"/>
    <w:uiPriority w:val="14"/>
    <w:qFormat/>
    <w:rsid w:val="00B24AD1"/>
  </w:style>
  <w:style w:type="paragraph" w:customStyle="1" w:styleId="Lc-RomanListHeading">
    <w:name w:val="Lc-RomanListHeading"/>
    <w:basedOn w:val="ListHeading"/>
    <w:uiPriority w:val="14"/>
    <w:qFormat/>
    <w:rsid w:val="00B24AD1"/>
  </w:style>
  <w:style w:type="paragraph" w:customStyle="1" w:styleId="Lc-AlphaListHeading">
    <w:name w:val="Lc-AlphaListHeading"/>
    <w:basedOn w:val="ListHeading"/>
    <w:uiPriority w:val="14"/>
    <w:qFormat/>
    <w:rsid w:val="00B24AD1"/>
  </w:style>
  <w:style w:type="paragraph" w:customStyle="1" w:styleId="Bullet1Para">
    <w:name w:val="Bullet1Para"/>
    <w:basedOn w:val="BulletList1"/>
    <w:uiPriority w:val="14"/>
    <w:qFormat/>
    <w:rsid w:val="00B24AD1"/>
    <w:pPr>
      <w:numPr>
        <w:numId w:val="0"/>
      </w:numPr>
      <w:ind w:left="360"/>
    </w:pPr>
  </w:style>
  <w:style w:type="paragraph" w:customStyle="1" w:styleId="Bullet2Para">
    <w:name w:val="Bullet2Para"/>
    <w:basedOn w:val="BulletList2"/>
    <w:uiPriority w:val="14"/>
    <w:qFormat/>
    <w:rsid w:val="00B24AD1"/>
    <w:pPr>
      <w:numPr>
        <w:numId w:val="0"/>
      </w:numPr>
      <w:ind w:left="717"/>
    </w:pPr>
  </w:style>
  <w:style w:type="paragraph" w:customStyle="1" w:styleId="Lc-Alpha1Para">
    <w:name w:val="Lc-Alpha1Para"/>
    <w:basedOn w:val="Lc-AlphaList1"/>
    <w:uiPriority w:val="14"/>
    <w:qFormat/>
    <w:rsid w:val="00B24AD1"/>
    <w:pPr>
      <w:ind w:left="360"/>
    </w:pPr>
  </w:style>
  <w:style w:type="paragraph" w:customStyle="1" w:styleId="Lc-Alpha2Para">
    <w:name w:val="Lc-Alpha2Para"/>
    <w:basedOn w:val="Lc-AlphaList2"/>
    <w:uiPriority w:val="14"/>
    <w:qFormat/>
    <w:rsid w:val="00B24AD1"/>
    <w:pPr>
      <w:numPr>
        <w:numId w:val="0"/>
      </w:numPr>
      <w:ind w:left="720"/>
    </w:pPr>
  </w:style>
  <w:style w:type="paragraph" w:customStyle="1" w:styleId="Lc-Roman1Para">
    <w:name w:val="Lc-Roman1Para"/>
    <w:basedOn w:val="Lc-RomanList1"/>
    <w:uiPriority w:val="14"/>
    <w:qFormat/>
    <w:rsid w:val="00B24AD1"/>
    <w:pPr>
      <w:numPr>
        <w:numId w:val="0"/>
      </w:numPr>
      <w:ind w:left="360"/>
    </w:pPr>
  </w:style>
  <w:style w:type="paragraph" w:customStyle="1" w:styleId="Lc-Roman2Para">
    <w:name w:val="Lc-Roman2Para"/>
    <w:basedOn w:val="Lc-RomanList2"/>
    <w:uiPriority w:val="14"/>
    <w:qFormat/>
    <w:rsid w:val="00B24AD1"/>
    <w:pPr>
      <w:numPr>
        <w:numId w:val="0"/>
      </w:numPr>
      <w:ind w:left="714"/>
    </w:pPr>
  </w:style>
  <w:style w:type="paragraph" w:customStyle="1" w:styleId="Number1Para">
    <w:name w:val="Number1Para"/>
    <w:basedOn w:val="NumberList1"/>
    <w:uiPriority w:val="14"/>
    <w:qFormat/>
    <w:rsid w:val="00B24AD1"/>
    <w:pPr>
      <w:numPr>
        <w:numId w:val="0"/>
      </w:numPr>
      <w:ind w:left="360"/>
    </w:pPr>
  </w:style>
  <w:style w:type="paragraph" w:customStyle="1" w:styleId="Number2Para">
    <w:name w:val="Number2Para"/>
    <w:basedOn w:val="NumberList2"/>
    <w:uiPriority w:val="14"/>
    <w:qFormat/>
    <w:rsid w:val="00B24AD1"/>
    <w:pPr>
      <w:numPr>
        <w:numId w:val="0"/>
      </w:numPr>
      <w:ind w:left="720"/>
    </w:pPr>
  </w:style>
  <w:style w:type="paragraph" w:customStyle="1" w:styleId="Uc-Roman1Para">
    <w:name w:val="Uc-Roman1Para"/>
    <w:basedOn w:val="Uc-RomanList1"/>
    <w:uiPriority w:val="14"/>
    <w:qFormat/>
    <w:rsid w:val="00B24AD1"/>
    <w:pPr>
      <w:numPr>
        <w:numId w:val="0"/>
      </w:numPr>
      <w:ind w:left="357"/>
    </w:pPr>
  </w:style>
  <w:style w:type="paragraph" w:customStyle="1" w:styleId="Uc-Roman2Para">
    <w:name w:val="Uc-Roman2Para"/>
    <w:basedOn w:val="Uc-RomanList2"/>
    <w:uiPriority w:val="14"/>
    <w:qFormat/>
    <w:rsid w:val="00B24AD1"/>
    <w:pPr>
      <w:numPr>
        <w:numId w:val="0"/>
      </w:numPr>
      <w:ind w:left="720"/>
    </w:pPr>
  </w:style>
  <w:style w:type="paragraph" w:customStyle="1" w:styleId="Uc-Alpha1Para">
    <w:name w:val="Uc-Alpha1Para"/>
    <w:basedOn w:val="Uc-AlphaList1"/>
    <w:uiPriority w:val="14"/>
    <w:qFormat/>
    <w:rsid w:val="00B24AD1"/>
    <w:pPr>
      <w:numPr>
        <w:numId w:val="0"/>
      </w:numPr>
      <w:ind w:left="360"/>
    </w:pPr>
  </w:style>
  <w:style w:type="paragraph" w:customStyle="1" w:styleId="Uc-Alpha2Para">
    <w:name w:val="Uc-Alpha2Para"/>
    <w:basedOn w:val="Uc-AlphaList2"/>
    <w:uiPriority w:val="14"/>
    <w:qFormat/>
    <w:rsid w:val="00B24AD1"/>
    <w:pPr>
      <w:numPr>
        <w:ilvl w:val="0"/>
        <w:numId w:val="0"/>
      </w:numPr>
      <w:ind w:left="714"/>
    </w:pPr>
  </w:style>
  <w:style w:type="paragraph" w:customStyle="1" w:styleId="Dialog1">
    <w:name w:val="Dialog1"/>
    <w:basedOn w:val="CoupletLine1"/>
    <w:uiPriority w:val="15"/>
    <w:qFormat/>
    <w:rsid w:val="00B24AD1"/>
  </w:style>
  <w:style w:type="paragraph" w:customStyle="1" w:styleId="Dialog3">
    <w:name w:val="Dialog3"/>
    <w:basedOn w:val="CoupletLine1"/>
    <w:uiPriority w:val="15"/>
    <w:qFormat/>
    <w:rsid w:val="00B24AD1"/>
  </w:style>
  <w:style w:type="paragraph" w:customStyle="1" w:styleId="Dialog2">
    <w:name w:val="Dialog2"/>
    <w:basedOn w:val="CoupletLine1"/>
    <w:uiPriority w:val="15"/>
    <w:qFormat/>
    <w:rsid w:val="00B24AD1"/>
  </w:style>
  <w:style w:type="paragraph" w:customStyle="1" w:styleId="Box1Para">
    <w:name w:val="Box1Para"/>
    <w:basedOn w:val="Normale"/>
    <w:uiPriority w:val="20"/>
    <w:qFormat/>
    <w:rsid w:val="00B24AD1"/>
  </w:style>
  <w:style w:type="paragraph" w:customStyle="1" w:styleId="Box2Para">
    <w:name w:val="Box2Para"/>
    <w:basedOn w:val="Para-FL"/>
    <w:uiPriority w:val="20"/>
    <w:qFormat/>
    <w:rsid w:val="00B24AD1"/>
  </w:style>
  <w:style w:type="paragraph" w:customStyle="1" w:styleId="Box3Para">
    <w:name w:val="Box3Para"/>
    <w:basedOn w:val="Para-FL"/>
    <w:uiPriority w:val="20"/>
    <w:qFormat/>
    <w:rsid w:val="00B24AD1"/>
  </w:style>
  <w:style w:type="paragraph" w:customStyle="1" w:styleId="Box1Head1">
    <w:name w:val="Box1Head1"/>
    <w:basedOn w:val="CaseStudyID"/>
    <w:link w:val="Box1Head1Char"/>
    <w:uiPriority w:val="20"/>
    <w:qFormat/>
    <w:rsid w:val="00B24AD1"/>
    <w:rPr>
      <w:b w:val="0"/>
    </w:rPr>
  </w:style>
  <w:style w:type="character" w:customStyle="1" w:styleId="Box1Head1Char">
    <w:name w:val="Box1Head1 Char"/>
    <w:basedOn w:val="CaseStudyIDChar"/>
    <w:link w:val="Box1Head1"/>
    <w:uiPriority w:val="20"/>
    <w:rsid w:val="00B24AD1"/>
    <w:rPr>
      <w:rFonts w:ascii="Calibri" w:hAnsi="Calibri"/>
      <w:b w:val="0"/>
      <w:color w:val="FF0066"/>
      <w:sz w:val="24"/>
      <w:szCs w:val="24"/>
    </w:rPr>
  </w:style>
  <w:style w:type="paragraph" w:customStyle="1" w:styleId="Box1Source">
    <w:name w:val="Box1Source"/>
    <w:basedOn w:val="TableSource"/>
    <w:uiPriority w:val="20"/>
    <w:qFormat/>
    <w:rsid w:val="00B24AD1"/>
  </w:style>
  <w:style w:type="paragraph" w:customStyle="1" w:styleId="NumberList1eXtract">
    <w:name w:val="NumberList1eXtract"/>
    <w:basedOn w:val="eXtractTxt"/>
    <w:uiPriority w:val="14"/>
    <w:qFormat/>
    <w:rsid w:val="00B24AD1"/>
  </w:style>
  <w:style w:type="paragraph" w:customStyle="1" w:styleId="eXtractTitle">
    <w:name w:val="eXtractTitle"/>
    <w:basedOn w:val="Head5"/>
    <w:uiPriority w:val="16"/>
    <w:qFormat/>
    <w:rsid w:val="00B24AD1"/>
    <w:pPr>
      <w:jc w:val="center"/>
    </w:pPr>
  </w:style>
  <w:style w:type="paragraph" w:customStyle="1" w:styleId="eXtractHead1">
    <w:name w:val="eXtractHead1"/>
    <w:basedOn w:val="PoemTitle"/>
    <w:uiPriority w:val="16"/>
    <w:qFormat/>
    <w:rsid w:val="00B24AD1"/>
  </w:style>
  <w:style w:type="paragraph" w:customStyle="1" w:styleId="eXtractBulletList1">
    <w:name w:val="eXtractBulletList1"/>
    <w:basedOn w:val="Normale"/>
    <w:uiPriority w:val="1"/>
    <w:qFormat/>
    <w:rsid w:val="00B24AD1"/>
    <w:pPr>
      <w:numPr>
        <w:numId w:val="113"/>
      </w:numPr>
      <w:ind w:left="360"/>
    </w:pPr>
  </w:style>
  <w:style w:type="paragraph" w:customStyle="1" w:styleId="eXtract-NL1">
    <w:name w:val="eXtract-NL1"/>
    <w:basedOn w:val="NumberList1"/>
    <w:uiPriority w:val="16"/>
    <w:qFormat/>
    <w:rsid w:val="00B24AD1"/>
  </w:style>
  <w:style w:type="paragraph" w:customStyle="1" w:styleId="eXtract-NL1Para">
    <w:name w:val="eXtract-NL1Para"/>
    <w:basedOn w:val="NumberList1"/>
    <w:uiPriority w:val="16"/>
    <w:qFormat/>
    <w:rsid w:val="00B24AD1"/>
    <w:pPr>
      <w:numPr>
        <w:numId w:val="0"/>
      </w:numPr>
      <w:ind w:left="360"/>
    </w:pPr>
  </w:style>
  <w:style w:type="paragraph" w:customStyle="1" w:styleId="eXtractDialog">
    <w:name w:val="eXtractDialog"/>
    <w:basedOn w:val="Dialog1"/>
    <w:uiPriority w:val="16"/>
    <w:qFormat/>
    <w:rsid w:val="00B24AD1"/>
  </w:style>
  <w:style w:type="paragraph" w:customStyle="1" w:styleId="TableBullet1Para">
    <w:name w:val="TableBullet1Para"/>
    <w:basedOn w:val="Bullet1Para"/>
    <w:uiPriority w:val="79"/>
    <w:qFormat/>
    <w:rsid w:val="00B24AD1"/>
    <w:pPr>
      <w:ind w:left="720"/>
    </w:pPr>
  </w:style>
  <w:style w:type="paragraph" w:customStyle="1" w:styleId="PoemeXtractHead">
    <w:name w:val="PoemeXtractHead"/>
    <w:basedOn w:val="eXtractTitle"/>
    <w:uiPriority w:val="17"/>
    <w:qFormat/>
    <w:rsid w:val="00B24AD1"/>
  </w:style>
  <w:style w:type="paragraph" w:customStyle="1" w:styleId="PoemeXtract">
    <w:name w:val="PoemeXtract"/>
    <w:basedOn w:val="NumberList1eXtract"/>
    <w:uiPriority w:val="17"/>
    <w:qFormat/>
    <w:rsid w:val="00B24AD1"/>
  </w:style>
  <w:style w:type="paragraph" w:customStyle="1" w:styleId="PoemeXtractSource">
    <w:name w:val="PoemeXtractSource"/>
    <w:basedOn w:val="IntroQuoteSource"/>
    <w:uiPriority w:val="17"/>
    <w:qFormat/>
    <w:rsid w:val="00B24AD1"/>
  </w:style>
  <w:style w:type="paragraph" w:customStyle="1" w:styleId="PhotoSource">
    <w:name w:val="PhotoSource"/>
    <w:basedOn w:val="FigureSource"/>
    <w:link w:val="PhotoSourceChar"/>
    <w:uiPriority w:val="86"/>
    <w:qFormat/>
    <w:rsid w:val="00B24AD1"/>
  </w:style>
  <w:style w:type="character" w:customStyle="1" w:styleId="PhotoSourceChar">
    <w:name w:val="PhotoSource Char"/>
    <w:basedOn w:val="FigureSourceChar"/>
    <w:link w:val="PhotoSource"/>
    <w:uiPriority w:val="86"/>
    <w:rsid w:val="00B24AD1"/>
    <w:rPr>
      <w:sz w:val="18"/>
      <w:szCs w:val="24"/>
    </w:rPr>
  </w:style>
  <w:style w:type="paragraph" w:customStyle="1" w:styleId="TableBulletList1">
    <w:name w:val="TableBulletList1"/>
    <w:basedOn w:val="BulletList1"/>
    <w:uiPriority w:val="79"/>
    <w:qFormat/>
    <w:rsid w:val="00B24AD1"/>
    <w:pPr>
      <w:numPr>
        <w:numId w:val="59"/>
      </w:numPr>
    </w:pPr>
  </w:style>
  <w:style w:type="paragraph" w:customStyle="1" w:styleId="TableBulletList2">
    <w:name w:val="TableBulletList2"/>
    <w:basedOn w:val="BulletList2"/>
    <w:uiPriority w:val="79"/>
    <w:qFormat/>
    <w:rsid w:val="00B24AD1"/>
    <w:pPr>
      <w:numPr>
        <w:ilvl w:val="1"/>
        <w:numId w:val="59"/>
      </w:numPr>
    </w:pPr>
  </w:style>
  <w:style w:type="paragraph" w:customStyle="1" w:styleId="TableNumberList1">
    <w:name w:val="TableNumberList1"/>
    <w:basedOn w:val="NumberList1"/>
    <w:uiPriority w:val="79"/>
    <w:qFormat/>
    <w:rsid w:val="00B24AD1"/>
    <w:pPr>
      <w:numPr>
        <w:numId w:val="60"/>
      </w:numPr>
    </w:pPr>
  </w:style>
  <w:style w:type="paragraph" w:customStyle="1" w:styleId="TableNumber1Para">
    <w:name w:val="TableNumber1Para"/>
    <w:basedOn w:val="Number1Para"/>
    <w:uiPriority w:val="79"/>
    <w:qFormat/>
    <w:rsid w:val="00B24AD1"/>
    <w:pPr>
      <w:ind w:left="720"/>
    </w:pPr>
  </w:style>
  <w:style w:type="paragraph" w:customStyle="1" w:styleId="Bullet1Dialog">
    <w:name w:val="Bullet1Dialog"/>
    <w:basedOn w:val="eXtractDialog"/>
    <w:uiPriority w:val="14"/>
    <w:qFormat/>
    <w:rsid w:val="00B24AD1"/>
    <w:pPr>
      <w:ind w:firstLine="360"/>
    </w:pPr>
  </w:style>
  <w:style w:type="paragraph" w:customStyle="1" w:styleId="FN-eXtract">
    <w:name w:val="FN-eXtract"/>
    <w:basedOn w:val="eXtractTxt"/>
    <w:uiPriority w:val="15"/>
    <w:qFormat/>
    <w:rsid w:val="00B24AD1"/>
    <w:rPr>
      <w:sz w:val="18"/>
    </w:rPr>
  </w:style>
  <w:style w:type="paragraph" w:customStyle="1" w:styleId="FN-eXtractSource">
    <w:name w:val="FN-eXtractSource"/>
    <w:basedOn w:val="IntroQuoteSource"/>
    <w:uiPriority w:val="15"/>
    <w:qFormat/>
    <w:rsid w:val="00B24AD1"/>
    <w:rPr>
      <w:sz w:val="18"/>
    </w:rPr>
  </w:style>
  <w:style w:type="paragraph" w:customStyle="1" w:styleId="IntroQuoteTitle">
    <w:name w:val="IntroQuoteTitle"/>
    <w:basedOn w:val="eXtractTitle"/>
    <w:uiPriority w:val="10"/>
    <w:qFormat/>
    <w:rsid w:val="00B24AD1"/>
  </w:style>
  <w:style w:type="paragraph" w:customStyle="1" w:styleId="IntroQuoteAuthor">
    <w:name w:val="IntroQuoteAuthor"/>
    <w:basedOn w:val="Box1Author"/>
    <w:uiPriority w:val="10"/>
    <w:qFormat/>
    <w:rsid w:val="00B24AD1"/>
  </w:style>
  <w:style w:type="paragraph" w:customStyle="1" w:styleId="GlossaryHeading1">
    <w:name w:val="GlossaryHeading1"/>
    <w:basedOn w:val="Normale"/>
    <w:uiPriority w:val="89"/>
    <w:qFormat/>
    <w:rsid w:val="00B24AD1"/>
    <w:pPr>
      <w:spacing w:before="480" w:after="200" w:line="276" w:lineRule="auto"/>
    </w:pPr>
    <w:rPr>
      <w:rFonts w:ascii="Calibri" w:hAnsi="Calibri"/>
      <w:b/>
      <w:color w:val="0000FF"/>
      <w:sz w:val="28"/>
      <w:szCs w:val="22"/>
    </w:rPr>
  </w:style>
  <w:style w:type="paragraph" w:customStyle="1" w:styleId="BibliographyHeading1">
    <w:name w:val="BibliographyHeading1"/>
    <w:basedOn w:val="BibliographyHeading"/>
    <w:uiPriority w:val="91"/>
    <w:qFormat/>
    <w:rsid w:val="00B24AD1"/>
  </w:style>
  <w:style w:type="paragraph" w:customStyle="1" w:styleId="BibliographyHeading2">
    <w:name w:val="BibliographyHeading2"/>
    <w:basedOn w:val="BibliographyHeading1"/>
    <w:uiPriority w:val="91"/>
    <w:qFormat/>
    <w:rsid w:val="00B24AD1"/>
    <w:rPr>
      <w:sz w:val="22"/>
    </w:rPr>
  </w:style>
  <w:style w:type="paragraph" w:customStyle="1" w:styleId="BibliographyHeading3">
    <w:name w:val="BibliographyHeading3"/>
    <w:basedOn w:val="ReferencesHeading2"/>
    <w:uiPriority w:val="91"/>
    <w:qFormat/>
    <w:rsid w:val="00B24AD1"/>
    <w:rPr>
      <w:sz w:val="24"/>
    </w:rPr>
  </w:style>
  <w:style w:type="paragraph" w:customStyle="1" w:styleId="BibliographyHeading4">
    <w:name w:val="BibliographyHeading4"/>
    <w:basedOn w:val="ReferencesHeading2"/>
    <w:uiPriority w:val="91"/>
    <w:qFormat/>
    <w:rsid w:val="00B24AD1"/>
  </w:style>
  <w:style w:type="character" w:customStyle="1" w:styleId="GlossaryTerm">
    <w:name w:val="GlossaryTerm"/>
    <w:basedOn w:val="Carpredefinitoparagrafo"/>
    <w:uiPriority w:val="1"/>
    <w:qFormat/>
    <w:rsid w:val="00B24AD1"/>
    <w:rPr>
      <w:b/>
    </w:rPr>
  </w:style>
  <w:style w:type="paragraph" w:customStyle="1" w:styleId="GlossaryTermDefinition">
    <w:name w:val="GlossaryTermDefinition"/>
    <w:basedOn w:val="Normale"/>
    <w:uiPriority w:val="89"/>
    <w:qFormat/>
    <w:rsid w:val="00B24AD1"/>
    <w:pPr>
      <w:spacing w:after="200" w:line="276" w:lineRule="auto"/>
    </w:pPr>
    <w:rPr>
      <w:rFonts w:ascii="Calibri" w:hAnsi="Calibri"/>
      <w:sz w:val="22"/>
      <w:szCs w:val="22"/>
    </w:rPr>
  </w:style>
  <w:style w:type="paragraph" w:customStyle="1" w:styleId="IndexHeading1">
    <w:name w:val="IndexHeading1"/>
    <w:basedOn w:val="Normale"/>
    <w:uiPriority w:val="89"/>
    <w:qFormat/>
    <w:rsid w:val="00B24AD1"/>
    <w:pPr>
      <w:spacing w:before="480" w:after="200" w:line="276" w:lineRule="auto"/>
    </w:pPr>
    <w:rPr>
      <w:rFonts w:ascii="Calibri" w:hAnsi="Calibri"/>
      <w:b/>
      <w:color w:val="FF0000"/>
      <w:sz w:val="28"/>
      <w:szCs w:val="22"/>
    </w:rPr>
  </w:style>
  <w:style w:type="paragraph" w:customStyle="1" w:styleId="IndexHeading2">
    <w:name w:val="IndexHeading2"/>
    <w:basedOn w:val="Normale"/>
    <w:uiPriority w:val="89"/>
    <w:qFormat/>
    <w:rsid w:val="00B24AD1"/>
    <w:pPr>
      <w:spacing w:before="360" w:after="200" w:line="276" w:lineRule="auto"/>
    </w:pPr>
    <w:rPr>
      <w:rFonts w:ascii="Calibri" w:hAnsi="Calibri"/>
      <w:b/>
      <w:color w:val="0000FF"/>
      <w:szCs w:val="22"/>
    </w:rPr>
  </w:style>
  <w:style w:type="paragraph" w:customStyle="1" w:styleId="IndexEntry1">
    <w:name w:val="IndexEntry1"/>
    <w:basedOn w:val="Normale"/>
    <w:uiPriority w:val="89"/>
    <w:qFormat/>
    <w:rsid w:val="00B24AD1"/>
    <w:pPr>
      <w:spacing w:after="200" w:line="276" w:lineRule="auto"/>
    </w:pPr>
    <w:rPr>
      <w:rFonts w:ascii="Calibri" w:hAnsi="Calibri"/>
      <w:sz w:val="22"/>
      <w:szCs w:val="22"/>
    </w:rPr>
  </w:style>
  <w:style w:type="paragraph" w:customStyle="1" w:styleId="IndexEntry2">
    <w:name w:val="IndexEntry2"/>
    <w:basedOn w:val="Normale"/>
    <w:uiPriority w:val="89"/>
    <w:qFormat/>
    <w:rsid w:val="00B24AD1"/>
    <w:pPr>
      <w:spacing w:after="200" w:line="276" w:lineRule="auto"/>
      <w:ind w:firstLine="720"/>
    </w:pPr>
    <w:rPr>
      <w:rFonts w:ascii="Calibri" w:hAnsi="Calibri"/>
      <w:sz w:val="22"/>
      <w:szCs w:val="22"/>
    </w:rPr>
  </w:style>
  <w:style w:type="paragraph" w:customStyle="1" w:styleId="IndexEntry3">
    <w:name w:val="IndexEntry3"/>
    <w:basedOn w:val="Normale"/>
    <w:uiPriority w:val="89"/>
    <w:qFormat/>
    <w:rsid w:val="00B24AD1"/>
    <w:pPr>
      <w:spacing w:after="200" w:line="276" w:lineRule="auto"/>
      <w:ind w:left="720" w:firstLine="720"/>
    </w:pPr>
    <w:rPr>
      <w:rFonts w:ascii="Calibri" w:hAnsi="Calibri"/>
      <w:sz w:val="22"/>
      <w:szCs w:val="22"/>
    </w:rPr>
  </w:style>
  <w:style w:type="paragraph" w:customStyle="1" w:styleId="EpilogueHeading">
    <w:name w:val="EpilogueHeading"/>
    <w:basedOn w:val="Normale"/>
    <w:uiPriority w:val="89"/>
    <w:qFormat/>
    <w:rsid w:val="00B24AD1"/>
    <w:pPr>
      <w:spacing w:before="480" w:after="200" w:line="276" w:lineRule="auto"/>
    </w:pPr>
    <w:rPr>
      <w:rFonts w:ascii="Calibri" w:hAnsi="Calibri"/>
      <w:b/>
      <w:color w:val="C00000"/>
      <w:sz w:val="28"/>
      <w:szCs w:val="22"/>
    </w:rPr>
  </w:style>
  <w:style w:type="paragraph" w:customStyle="1" w:styleId="GlossaryHeading2">
    <w:name w:val="GlossaryHeading2"/>
    <w:basedOn w:val="GlossaryHeading1"/>
    <w:uiPriority w:val="89"/>
    <w:qFormat/>
    <w:rsid w:val="00B24AD1"/>
    <w:rPr>
      <w:color w:val="FFC000"/>
      <w:sz w:val="24"/>
    </w:rPr>
  </w:style>
  <w:style w:type="paragraph" w:customStyle="1" w:styleId="PrefaceTxtFL">
    <w:name w:val="PrefaceTxt_FL"/>
    <w:basedOn w:val="Normale"/>
    <w:semiHidden/>
    <w:qFormat/>
    <w:rsid w:val="00B24AD1"/>
    <w:pPr>
      <w:spacing w:after="200" w:line="276" w:lineRule="auto"/>
    </w:pPr>
    <w:rPr>
      <w:rFonts w:ascii="Calibri" w:hAnsi="Calibri"/>
      <w:sz w:val="22"/>
      <w:szCs w:val="22"/>
    </w:rPr>
  </w:style>
  <w:style w:type="paragraph" w:customStyle="1" w:styleId="PrefaceTxtIndented">
    <w:name w:val="PrefaceTxt_Indented"/>
    <w:basedOn w:val="Normale"/>
    <w:semiHidden/>
    <w:qFormat/>
    <w:rsid w:val="00B24AD1"/>
    <w:pPr>
      <w:spacing w:after="200" w:line="276" w:lineRule="auto"/>
      <w:ind w:firstLine="720"/>
    </w:pPr>
    <w:rPr>
      <w:rFonts w:ascii="Calibri" w:hAnsi="Calibri"/>
      <w:sz w:val="22"/>
      <w:szCs w:val="22"/>
    </w:rPr>
  </w:style>
  <w:style w:type="paragraph" w:customStyle="1" w:styleId="AfterwordHeading">
    <w:name w:val="AfterwordHeading"/>
    <w:basedOn w:val="Normale"/>
    <w:uiPriority w:val="89"/>
    <w:qFormat/>
    <w:rsid w:val="00B24AD1"/>
    <w:pPr>
      <w:spacing w:before="480" w:after="200" w:line="276" w:lineRule="auto"/>
    </w:pPr>
    <w:rPr>
      <w:rFonts w:ascii="Calibri" w:hAnsi="Calibri"/>
      <w:b/>
      <w:color w:val="FF0000"/>
      <w:sz w:val="28"/>
      <w:szCs w:val="22"/>
    </w:rPr>
  </w:style>
  <w:style w:type="paragraph" w:customStyle="1" w:styleId="ForewordTxtFL">
    <w:name w:val="ForewordTxt_FL"/>
    <w:basedOn w:val="Normale"/>
    <w:semiHidden/>
    <w:qFormat/>
    <w:rsid w:val="00B24AD1"/>
    <w:pPr>
      <w:spacing w:after="200" w:line="276" w:lineRule="auto"/>
    </w:pPr>
    <w:rPr>
      <w:rFonts w:ascii="Calibri" w:hAnsi="Calibri"/>
      <w:sz w:val="22"/>
      <w:szCs w:val="22"/>
    </w:rPr>
  </w:style>
  <w:style w:type="paragraph" w:customStyle="1" w:styleId="ForewordTxtIndented">
    <w:name w:val="ForewordTxt_Indented"/>
    <w:basedOn w:val="ForewordTxtFL"/>
    <w:semiHidden/>
    <w:qFormat/>
    <w:rsid w:val="00B24AD1"/>
    <w:pPr>
      <w:ind w:firstLine="720"/>
    </w:pPr>
  </w:style>
  <w:style w:type="paragraph" w:customStyle="1" w:styleId="AcknowlHeading">
    <w:name w:val="AcknowlHeading"/>
    <w:basedOn w:val="Normale"/>
    <w:uiPriority w:val="89"/>
    <w:qFormat/>
    <w:rsid w:val="00B24AD1"/>
    <w:pPr>
      <w:spacing w:before="480" w:after="200" w:line="276" w:lineRule="auto"/>
    </w:pPr>
    <w:rPr>
      <w:rFonts w:ascii="Calibri" w:hAnsi="Calibri"/>
      <w:b/>
      <w:color w:val="660066"/>
      <w:sz w:val="28"/>
      <w:szCs w:val="22"/>
    </w:rPr>
  </w:style>
  <w:style w:type="paragraph" w:customStyle="1" w:styleId="AppendixHeading">
    <w:name w:val="AppendixHeading"/>
    <w:basedOn w:val="Normale"/>
    <w:uiPriority w:val="89"/>
    <w:qFormat/>
    <w:rsid w:val="00B24AD1"/>
    <w:pPr>
      <w:spacing w:before="480" w:after="200" w:line="276" w:lineRule="auto"/>
    </w:pPr>
    <w:rPr>
      <w:rFonts w:ascii="Calibri" w:hAnsi="Calibri"/>
      <w:b/>
      <w:szCs w:val="22"/>
    </w:rPr>
  </w:style>
  <w:style w:type="paragraph" w:customStyle="1" w:styleId="TOCBackMatterAuthor">
    <w:name w:val="TOC_BackMatterAuthor"/>
    <w:basedOn w:val="Normale"/>
    <w:semiHidden/>
    <w:qFormat/>
    <w:rsid w:val="00B24AD1"/>
    <w:pPr>
      <w:spacing w:after="200" w:line="276" w:lineRule="auto"/>
    </w:pPr>
    <w:rPr>
      <w:rFonts w:ascii="Arial Narrow" w:hAnsi="Arial Narrow"/>
      <w:sz w:val="22"/>
      <w:szCs w:val="22"/>
    </w:rPr>
  </w:style>
  <w:style w:type="paragraph" w:customStyle="1" w:styleId="AppendixTitle">
    <w:name w:val="AppendixTitle"/>
    <w:basedOn w:val="AppendixHeading"/>
    <w:uiPriority w:val="89"/>
    <w:qFormat/>
    <w:rsid w:val="00B24AD1"/>
  </w:style>
  <w:style w:type="paragraph" w:customStyle="1" w:styleId="eXtractSource">
    <w:name w:val="eXtractSource"/>
    <w:basedOn w:val="IntroQuoteSource"/>
    <w:uiPriority w:val="16"/>
    <w:qFormat/>
    <w:rsid w:val="00B24AD1"/>
  </w:style>
  <w:style w:type="paragraph" w:customStyle="1" w:styleId="LearnObjBulletList1">
    <w:name w:val="LearnObjBulletList1"/>
    <w:basedOn w:val="BulletList1"/>
    <w:uiPriority w:val="9"/>
    <w:qFormat/>
    <w:rsid w:val="00B24AD1"/>
    <w:pPr>
      <w:numPr>
        <w:numId w:val="63"/>
      </w:numPr>
    </w:pPr>
  </w:style>
  <w:style w:type="paragraph" w:customStyle="1" w:styleId="CaseStudy-BL2">
    <w:name w:val="CaseStudy-BL2"/>
    <w:basedOn w:val="BulletList2"/>
    <w:uiPriority w:val="20"/>
    <w:qFormat/>
    <w:rsid w:val="00B24AD1"/>
    <w:pPr>
      <w:numPr>
        <w:numId w:val="66"/>
      </w:numPr>
    </w:pPr>
  </w:style>
  <w:style w:type="paragraph" w:customStyle="1" w:styleId="CaseStudy-BL3">
    <w:name w:val="CaseStudy-BL3"/>
    <w:basedOn w:val="BulletList3"/>
    <w:uiPriority w:val="20"/>
    <w:qFormat/>
    <w:rsid w:val="00B24AD1"/>
    <w:pPr>
      <w:numPr>
        <w:numId w:val="67"/>
      </w:numPr>
    </w:pPr>
  </w:style>
  <w:style w:type="paragraph" w:customStyle="1" w:styleId="CaseStudy-BL1Para">
    <w:name w:val="CaseStudy-BL1Para"/>
    <w:basedOn w:val="Bullet1Para"/>
    <w:uiPriority w:val="20"/>
    <w:qFormat/>
    <w:rsid w:val="00B24AD1"/>
  </w:style>
  <w:style w:type="paragraph" w:customStyle="1" w:styleId="CaseStudy-BL2Para">
    <w:name w:val="CaseStudy-BL2Para"/>
    <w:basedOn w:val="Bullet2Para"/>
    <w:uiPriority w:val="20"/>
    <w:qFormat/>
    <w:rsid w:val="00B24AD1"/>
  </w:style>
  <w:style w:type="paragraph" w:customStyle="1" w:styleId="Box1-BL1">
    <w:name w:val="Box1-BL1"/>
    <w:basedOn w:val="BulletList1"/>
    <w:uiPriority w:val="20"/>
    <w:qFormat/>
    <w:rsid w:val="00B24AD1"/>
  </w:style>
  <w:style w:type="paragraph" w:customStyle="1" w:styleId="Box1-BL2">
    <w:name w:val="Box1-BL2"/>
    <w:basedOn w:val="BulletList2"/>
    <w:next w:val="ListHeading"/>
    <w:uiPriority w:val="20"/>
    <w:qFormat/>
    <w:rsid w:val="00B24AD1"/>
  </w:style>
  <w:style w:type="paragraph" w:customStyle="1" w:styleId="Box1-BL3">
    <w:name w:val="Box1-BL3"/>
    <w:basedOn w:val="BulletList3"/>
    <w:uiPriority w:val="20"/>
    <w:qFormat/>
    <w:rsid w:val="00B24AD1"/>
  </w:style>
  <w:style w:type="paragraph" w:customStyle="1" w:styleId="Box1-BL1Para">
    <w:name w:val="Box1-BL1Para"/>
    <w:basedOn w:val="Bullet1Para"/>
    <w:uiPriority w:val="20"/>
    <w:qFormat/>
    <w:rsid w:val="00B24AD1"/>
  </w:style>
  <w:style w:type="paragraph" w:customStyle="1" w:styleId="Box1-BL2Para">
    <w:name w:val="Box1-BL2Para"/>
    <w:basedOn w:val="Bullet2Para"/>
    <w:uiPriority w:val="20"/>
    <w:qFormat/>
    <w:rsid w:val="00B24AD1"/>
  </w:style>
  <w:style w:type="paragraph" w:customStyle="1" w:styleId="TableGraphicCaption">
    <w:name w:val="TableGraphicCaption"/>
    <w:basedOn w:val="TableCaption"/>
    <w:uiPriority w:val="1"/>
    <w:qFormat/>
    <w:rsid w:val="00B24AD1"/>
  </w:style>
  <w:style w:type="paragraph" w:customStyle="1" w:styleId="Graphic">
    <w:name w:val="Graphic"/>
    <w:basedOn w:val="Normale"/>
    <w:uiPriority w:val="1"/>
    <w:qFormat/>
    <w:rsid w:val="00B24AD1"/>
  </w:style>
  <w:style w:type="paragraph" w:customStyle="1" w:styleId="IntroChapterTitle">
    <w:name w:val="Intro_ChapterTitle"/>
    <w:basedOn w:val="ChapterTitle"/>
    <w:uiPriority w:val="1"/>
    <w:qFormat/>
    <w:rsid w:val="00B24AD1"/>
  </w:style>
  <w:style w:type="paragraph" w:customStyle="1" w:styleId="IntroChapterSubtitle">
    <w:name w:val="Intro_ChapterSubtitle"/>
    <w:basedOn w:val="ChapterSubtitle"/>
    <w:uiPriority w:val="1"/>
    <w:qFormat/>
    <w:rsid w:val="00B24AD1"/>
  </w:style>
  <w:style w:type="paragraph" w:customStyle="1" w:styleId="IntroChapterAuthor">
    <w:name w:val="Intro_ChapterAuthor"/>
    <w:basedOn w:val="ChapterAuthor"/>
    <w:uiPriority w:val="1"/>
    <w:qFormat/>
    <w:rsid w:val="00B24AD1"/>
  </w:style>
  <w:style w:type="paragraph" w:customStyle="1" w:styleId="IntroChapAuthorAffiliation">
    <w:name w:val="Intro_ChapAuthorAffiliation"/>
    <w:basedOn w:val="ChapAuthorAffiliation"/>
    <w:uiPriority w:val="1"/>
    <w:qFormat/>
    <w:rsid w:val="00B24AD1"/>
  </w:style>
  <w:style w:type="paragraph" w:customStyle="1" w:styleId="ChapterSource">
    <w:name w:val="ChapterSource"/>
    <w:basedOn w:val="ChapAuthorAffiliation"/>
    <w:uiPriority w:val="6"/>
    <w:qFormat/>
    <w:rsid w:val="00B24AD1"/>
  </w:style>
  <w:style w:type="character" w:customStyle="1" w:styleId="EndnoteNo">
    <w:name w:val="EndnoteNo"/>
    <w:basedOn w:val="Carpredefinitoparagrafo"/>
    <w:uiPriority w:val="89"/>
    <w:qFormat/>
    <w:rsid w:val="00B24AD1"/>
    <w:rPr>
      <w:vertAlign w:val="superscript"/>
    </w:rPr>
  </w:style>
  <w:style w:type="paragraph" w:customStyle="1" w:styleId="EndnotePara">
    <w:name w:val="EndnotePara"/>
    <w:basedOn w:val="Testonotaapidipagina"/>
    <w:uiPriority w:val="89"/>
    <w:qFormat/>
    <w:rsid w:val="00B24AD1"/>
  </w:style>
  <w:style w:type="character" w:customStyle="1" w:styleId="EndnoteCitation">
    <w:name w:val="EndnoteCitation"/>
    <w:basedOn w:val="Carpredefinitoparagrafo"/>
    <w:uiPriority w:val="89"/>
    <w:qFormat/>
    <w:rsid w:val="00B24AD1"/>
    <w:rPr>
      <w:vertAlign w:val="superscript"/>
    </w:rPr>
  </w:style>
  <w:style w:type="paragraph" w:customStyle="1" w:styleId="EndnoteHeading1">
    <w:name w:val="EndnoteHeading1"/>
    <w:basedOn w:val="ReferencesHeading1"/>
    <w:uiPriority w:val="89"/>
    <w:qFormat/>
    <w:rsid w:val="00B24AD1"/>
    <w:rPr>
      <w:color w:val="9E2283"/>
    </w:rPr>
  </w:style>
  <w:style w:type="paragraph" w:customStyle="1" w:styleId="Figure">
    <w:name w:val="Figure"/>
    <w:basedOn w:val="Normale"/>
    <w:uiPriority w:val="85"/>
    <w:qFormat/>
    <w:rsid w:val="00B24AD1"/>
  </w:style>
  <w:style w:type="paragraph" w:customStyle="1" w:styleId="TableRowHead2">
    <w:name w:val="TableRowHead2"/>
    <w:basedOn w:val="TableBody"/>
    <w:uiPriority w:val="81"/>
    <w:qFormat/>
    <w:rsid w:val="00B24AD1"/>
    <w:rPr>
      <w:color w:val="00B0F0"/>
    </w:rPr>
  </w:style>
  <w:style w:type="paragraph" w:customStyle="1" w:styleId="EN-eXtract">
    <w:name w:val="EN-eXtract"/>
    <w:basedOn w:val="FN-eXtract"/>
    <w:uiPriority w:val="31"/>
    <w:qFormat/>
    <w:rsid w:val="00B24AD1"/>
  </w:style>
  <w:style w:type="paragraph" w:customStyle="1" w:styleId="EN-eXtractSource">
    <w:name w:val="EN-eXtractSource"/>
    <w:basedOn w:val="FN-eXtractSource"/>
    <w:uiPriority w:val="31"/>
    <w:qFormat/>
    <w:rsid w:val="00B24AD1"/>
  </w:style>
  <w:style w:type="character" w:customStyle="1" w:styleId="Bach">
    <w:name w:val="Bach"/>
    <w:basedOn w:val="Carpredefinitoparagrafo"/>
    <w:uiPriority w:val="1"/>
    <w:qFormat/>
    <w:rsid w:val="00B24AD1"/>
    <w:rPr>
      <w:color w:val="FF0000"/>
    </w:rPr>
  </w:style>
  <w:style w:type="paragraph" w:customStyle="1" w:styleId="DialogSource">
    <w:name w:val="DialogSource"/>
    <w:basedOn w:val="eXtractSource"/>
    <w:uiPriority w:val="15"/>
    <w:qFormat/>
    <w:rsid w:val="00B24AD1"/>
    <w:rPr>
      <w:color w:val="990099"/>
    </w:rPr>
  </w:style>
  <w:style w:type="paragraph" w:customStyle="1" w:styleId="UL-FL1Para">
    <w:name w:val="UL-FL1Para"/>
    <w:basedOn w:val="Lc-Alpha1Para"/>
    <w:uiPriority w:val="14"/>
    <w:qFormat/>
    <w:rsid w:val="00B24AD1"/>
    <w:rPr>
      <w:color w:val="7030A0"/>
    </w:rPr>
  </w:style>
  <w:style w:type="paragraph" w:customStyle="1" w:styleId="TableUL-FL1">
    <w:name w:val="TableUL-FL1"/>
    <w:basedOn w:val="UL-FL1"/>
    <w:uiPriority w:val="1"/>
    <w:qFormat/>
    <w:rsid w:val="00B24AD1"/>
    <w:rPr>
      <w:color w:val="auto"/>
    </w:rPr>
  </w:style>
  <w:style w:type="paragraph" w:customStyle="1" w:styleId="TableLc-AlphaList1">
    <w:name w:val="TableLc-AlphaList1"/>
    <w:basedOn w:val="Lc-AlphaList1"/>
    <w:uiPriority w:val="79"/>
    <w:qFormat/>
    <w:rsid w:val="00B24AD1"/>
  </w:style>
  <w:style w:type="paragraph" w:customStyle="1" w:styleId="TableLc-AlphaList2">
    <w:name w:val="TableLc-AlphaList2"/>
    <w:basedOn w:val="Lc-AlphaList2"/>
    <w:uiPriority w:val="1"/>
    <w:qFormat/>
    <w:rsid w:val="00B24AD1"/>
  </w:style>
  <w:style w:type="paragraph" w:customStyle="1" w:styleId="TableUL-FL2">
    <w:name w:val="TableUL-FL2"/>
    <w:basedOn w:val="UL-FL2"/>
    <w:uiPriority w:val="1"/>
    <w:qFormat/>
    <w:rsid w:val="00B24AD1"/>
    <w:rPr>
      <w:color w:val="auto"/>
    </w:rPr>
  </w:style>
  <w:style w:type="character" w:customStyle="1" w:styleId="Spionic-font">
    <w:name w:val="Spionic-font"/>
    <w:basedOn w:val="Carpredefinitoparagrafo"/>
    <w:uiPriority w:val="1"/>
    <w:qFormat/>
    <w:rsid w:val="00B24AD1"/>
    <w:rPr>
      <w:color w:val="FF33CC"/>
    </w:rPr>
  </w:style>
  <w:style w:type="paragraph" w:customStyle="1" w:styleId="eXtractLc-AlphaList1">
    <w:name w:val="eXtractLc-AlphaList1"/>
    <w:basedOn w:val="Lc-AlphaList1"/>
    <w:uiPriority w:val="16"/>
    <w:qFormat/>
    <w:rsid w:val="00B24AD1"/>
  </w:style>
  <w:style w:type="paragraph" w:customStyle="1" w:styleId="eXtractLc-AlphaList2">
    <w:name w:val="eXtractLc-AlphaList2"/>
    <w:basedOn w:val="Lc-AlphaList2"/>
    <w:uiPriority w:val="16"/>
    <w:qFormat/>
    <w:rsid w:val="00B24AD1"/>
  </w:style>
  <w:style w:type="paragraph" w:customStyle="1" w:styleId="eXtractLc-RomanList1">
    <w:name w:val="eXtractLc-RomanList1"/>
    <w:basedOn w:val="Lc-RomanList1"/>
    <w:uiPriority w:val="16"/>
    <w:qFormat/>
    <w:rsid w:val="00B24AD1"/>
  </w:style>
  <w:style w:type="paragraph" w:customStyle="1" w:styleId="eXtractLc-RomanList2">
    <w:name w:val="eXtractLc-RomanList2"/>
    <w:basedOn w:val="Lc-RomanList2"/>
    <w:uiPriority w:val="16"/>
    <w:qFormat/>
    <w:rsid w:val="00B24AD1"/>
  </w:style>
  <w:style w:type="paragraph" w:customStyle="1" w:styleId="eXtractLc-RomanList3">
    <w:name w:val="eXtractLc-RomanList3"/>
    <w:basedOn w:val="Lc-RomanList3"/>
    <w:uiPriority w:val="1"/>
    <w:qFormat/>
    <w:rsid w:val="00B24AD1"/>
  </w:style>
  <w:style w:type="paragraph" w:customStyle="1" w:styleId="Dialog-StageAction">
    <w:name w:val="Dialog-StageAction"/>
    <w:basedOn w:val="Normale"/>
    <w:uiPriority w:val="15"/>
    <w:qFormat/>
    <w:rsid w:val="00B24AD1"/>
    <w:rPr>
      <w:color w:val="0F0FE1"/>
    </w:rPr>
  </w:style>
  <w:style w:type="paragraph" w:customStyle="1" w:styleId="ContinuedDialogue">
    <w:name w:val="Continued Dialogue"/>
    <w:basedOn w:val="Normale"/>
    <w:link w:val="ContinuedDialogueChar"/>
    <w:qFormat/>
    <w:rsid w:val="00B24AD1"/>
    <w:pPr>
      <w:ind w:left="187"/>
    </w:pPr>
    <w:rPr>
      <w:rFonts w:ascii="Garamond" w:eastAsiaTheme="minorHAnsi" w:hAnsi="Garamond" w:cstheme="minorBidi"/>
    </w:rPr>
  </w:style>
  <w:style w:type="character" w:customStyle="1" w:styleId="ContinuedDialogueChar">
    <w:name w:val="Continued Dialogue Char"/>
    <w:basedOn w:val="Carpredefinitoparagrafo"/>
    <w:link w:val="ContinuedDialogue"/>
    <w:qFormat/>
    <w:rsid w:val="00B24AD1"/>
    <w:rPr>
      <w:rFonts w:ascii="Garamond" w:hAnsi="Garamond"/>
      <w:sz w:val="24"/>
      <w:szCs w:val="24"/>
      <w:lang w:val="en-US"/>
    </w:rPr>
  </w:style>
  <w:style w:type="paragraph" w:customStyle="1" w:styleId="Dialog-Continued">
    <w:name w:val="Dialog-Continued"/>
    <w:basedOn w:val="Normale"/>
    <w:uiPriority w:val="15"/>
    <w:qFormat/>
    <w:rsid w:val="00B24AD1"/>
  </w:style>
  <w:style w:type="paragraph" w:customStyle="1" w:styleId="SpecialHeading">
    <w:name w:val="SpecialHeading"/>
    <w:basedOn w:val="PartSubtitle"/>
    <w:uiPriority w:val="1"/>
    <w:qFormat/>
    <w:rsid w:val="00B24AD1"/>
  </w:style>
  <w:style w:type="paragraph" w:customStyle="1" w:styleId="ULListHeading2">
    <w:name w:val="ULListHeading2"/>
    <w:basedOn w:val="ULListHeading1"/>
    <w:uiPriority w:val="1"/>
    <w:qFormat/>
    <w:rsid w:val="00B24AD1"/>
    <w:rPr>
      <w:color w:val="FF0066"/>
    </w:rPr>
  </w:style>
  <w:style w:type="paragraph" w:customStyle="1" w:styleId="EN-BulletList1">
    <w:name w:val="EN-BulletList1"/>
    <w:basedOn w:val="BulletList1"/>
    <w:uiPriority w:val="89"/>
    <w:qFormat/>
    <w:rsid w:val="00B24AD1"/>
    <w:pPr>
      <w:numPr>
        <w:numId w:val="61"/>
      </w:numPr>
    </w:pPr>
  </w:style>
  <w:style w:type="paragraph" w:customStyle="1" w:styleId="ExampleHead1">
    <w:name w:val="ExampleHead1"/>
    <w:basedOn w:val="Head1"/>
    <w:uiPriority w:val="1"/>
    <w:qFormat/>
    <w:rsid w:val="00B24AD1"/>
  </w:style>
  <w:style w:type="paragraph" w:customStyle="1" w:styleId="ExamplePara">
    <w:name w:val="ExamplePara"/>
    <w:basedOn w:val="Para"/>
    <w:uiPriority w:val="1"/>
    <w:qFormat/>
    <w:rsid w:val="00B24AD1"/>
  </w:style>
  <w:style w:type="paragraph" w:customStyle="1" w:styleId="ExampleNumberList1">
    <w:name w:val="ExampleNumberList1"/>
    <w:basedOn w:val="NumberList1"/>
    <w:uiPriority w:val="1"/>
    <w:qFormat/>
    <w:rsid w:val="00B24AD1"/>
  </w:style>
  <w:style w:type="paragraph" w:customStyle="1" w:styleId="ExampleNumber1Para">
    <w:name w:val="ExampleNumber1Para"/>
    <w:basedOn w:val="Number1Para"/>
    <w:uiPriority w:val="1"/>
    <w:qFormat/>
    <w:rsid w:val="00B24AD1"/>
  </w:style>
  <w:style w:type="paragraph" w:customStyle="1" w:styleId="ExampleUL-FL1">
    <w:name w:val="ExampleUL-FL1"/>
    <w:basedOn w:val="Normale"/>
    <w:uiPriority w:val="14"/>
    <w:qFormat/>
    <w:rsid w:val="00B24AD1"/>
    <w:pPr>
      <w:spacing w:before="180" w:after="120" w:line="300" w:lineRule="exact"/>
    </w:pPr>
  </w:style>
  <w:style w:type="paragraph" w:customStyle="1" w:styleId="ExampleHead2">
    <w:name w:val="ExampleHead2"/>
    <w:basedOn w:val="Head2"/>
    <w:uiPriority w:val="1"/>
    <w:qFormat/>
    <w:rsid w:val="00B24AD1"/>
  </w:style>
  <w:style w:type="paragraph" w:customStyle="1" w:styleId="ExampleBulletList1">
    <w:name w:val="ExampleBulletList1"/>
    <w:basedOn w:val="Normale"/>
    <w:uiPriority w:val="1"/>
    <w:qFormat/>
    <w:rsid w:val="00B24AD1"/>
    <w:pPr>
      <w:numPr>
        <w:numId w:val="64"/>
      </w:numPr>
      <w:spacing w:line="360" w:lineRule="auto"/>
    </w:pPr>
  </w:style>
  <w:style w:type="paragraph" w:customStyle="1" w:styleId="ExampleUc-AlphaList1">
    <w:name w:val="ExampleUc-AlphaList1"/>
    <w:basedOn w:val="Uc-AlphaList1"/>
    <w:uiPriority w:val="1"/>
    <w:qFormat/>
    <w:rsid w:val="00B24AD1"/>
  </w:style>
  <w:style w:type="paragraph" w:customStyle="1" w:styleId="ExampleUc-AlphaList2">
    <w:name w:val="ExampleUc-AlphaList2"/>
    <w:basedOn w:val="Uc-AlphaList2"/>
    <w:uiPriority w:val="1"/>
    <w:qFormat/>
    <w:rsid w:val="00B24AD1"/>
  </w:style>
  <w:style w:type="paragraph" w:customStyle="1" w:styleId="ExampleBulletList2">
    <w:name w:val="ExampleBulletList2"/>
    <w:basedOn w:val="BulletList2"/>
    <w:uiPriority w:val="1"/>
    <w:qFormat/>
    <w:rsid w:val="00B24AD1"/>
  </w:style>
  <w:style w:type="paragraph" w:customStyle="1" w:styleId="ExampleLc-AlphaList1">
    <w:name w:val="ExampleLc-AlphaList1"/>
    <w:basedOn w:val="Lc-AlphaList1"/>
    <w:uiPriority w:val="14"/>
    <w:qFormat/>
    <w:rsid w:val="00B24AD1"/>
  </w:style>
  <w:style w:type="paragraph" w:customStyle="1" w:styleId="ExampleUc-Alpha1Para">
    <w:name w:val="ExampleUc-Alpha1Para"/>
    <w:basedOn w:val="Uc-Alpha1Para"/>
    <w:uiPriority w:val="1"/>
    <w:qFormat/>
    <w:rsid w:val="00B24AD1"/>
  </w:style>
  <w:style w:type="paragraph" w:customStyle="1" w:styleId="ExampleUc-Alpha2Para">
    <w:name w:val="ExampleUc-Alpha2Para"/>
    <w:basedOn w:val="Uc-Alpha2Para"/>
    <w:uiPriority w:val="1"/>
    <w:qFormat/>
    <w:rsid w:val="00B24AD1"/>
  </w:style>
  <w:style w:type="paragraph" w:customStyle="1" w:styleId="ExampleNumberListHeading">
    <w:name w:val="ExampleNumberListHeading"/>
    <w:basedOn w:val="NumberListHeading"/>
    <w:uiPriority w:val="1"/>
    <w:qFormat/>
    <w:rsid w:val="00B24AD1"/>
  </w:style>
  <w:style w:type="paragraph" w:customStyle="1" w:styleId="ExampleNumberList2">
    <w:name w:val="ExampleNumberList2"/>
    <w:basedOn w:val="NumberList2"/>
    <w:uiPriority w:val="1"/>
    <w:qFormat/>
    <w:rsid w:val="00B24AD1"/>
  </w:style>
  <w:style w:type="paragraph" w:customStyle="1" w:styleId="ExampleULListHeading">
    <w:name w:val="ExampleULListHeading"/>
    <w:basedOn w:val="Normale"/>
    <w:uiPriority w:val="1"/>
    <w:qFormat/>
    <w:rsid w:val="00B24AD1"/>
    <w:pPr>
      <w:spacing w:before="240"/>
    </w:pPr>
    <w:rPr>
      <w:b/>
      <w:color w:val="008000"/>
    </w:rPr>
  </w:style>
  <w:style w:type="paragraph" w:customStyle="1" w:styleId="ExampleNumber2Para">
    <w:name w:val="ExampleNumber2Para"/>
    <w:basedOn w:val="Number2Para"/>
    <w:uiPriority w:val="1"/>
    <w:qFormat/>
    <w:rsid w:val="00B24AD1"/>
  </w:style>
  <w:style w:type="paragraph" w:customStyle="1" w:styleId="ExampleLc-Alpha1Para">
    <w:name w:val="ExampleLc-Alpha1Para"/>
    <w:basedOn w:val="Lc-Alpha1Para"/>
    <w:uiPriority w:val="1"/>
    <w:qFormat/>
    <w:rsid w:val="00B24AD1"/>
  </w:style>
  <w:style w:type="paragraph" w:customStyle="1" w:styleId="ExampleLc-Alpha2Para">
    <w:name w:val="ExampleLc-Alpha2Para"/>
    <w:basedOn w:val="Lc-Alpha2Para"/>
    <w:uiPriority w:val="1"/>
    <w:qFormat/>
    <w:rsid w:val="00B24AD1"/>
  </w:style>
  <w:style w:type="paragraph" w:customStyle="1" w:styleId="ExampleLc-AlphaList2">
    <w:name w:val="ExampleLc-AlphaList2"/>
    <w:basedOn w:val="Lc-AlphaList2"/>
    <w:uiPriority w:val="1"/>
    <w:qFormat/>
    <w:rsid w:val="00B24AD1"/>
  </w:style>
  <w:style w:type="paragraph" w:customStyle="1" w:styleId="ExampleUL-FL1Para">
    <w:name w:val="ExampleUL-FL1Para"/>
    <w:basedOn w:val="ExampleUL-FL1"/>
    <w:uiPriority w:val="14"/>
    <w:qFormat/>
    <w:rsid w:val="00B24AD1"/>
  </w:style>
  <w:style w:type="paragraph" w:customStyle="1" w:styleId="ExampleLc-RomanList1">
    <w:name w:val="ExampleLc-RomanList1"/>
    <w:basedOn w:val="Lc-RomanList1"/>
    <w:uiPriority w:val="1"/>
    <w:qFormat/>
    <w:rsid w:val="00B24AD1"/>
  </w:style>
  <w:style w:type="paragraph" w:customStyle="1" w:styleId="ExampleLc-RomanList2">
    <w:name w:val="ExampleLc-RomanList2"/>
    <w:basedOn w:val="Lc-RomanList2"/>
    <w:uiPriority w:val="1"/>
    <w:qFormat/>
    <w:rsid w:val="00B24AD1"/>
  </w:style>
  <w:style w:type="paragraph" w:customStyle="1" w:styleId="ExampleLc-Roman1Para">
    <w:name w:val="ExampleLc-Roman1Para"/>
    <w:basedOn w:val="Lc-Roman1Para"/>
    <w:uiPriority w:val="1"/>
    <w:qFormat/>
    <w:rsid w:val="00B24AD1"/>
  </w:style>
  <w:style w:type="paragraph" w:customStyle="1" w:styleId="ExampleUL-FL2">
    <w:name w:val="ExampleUL-FL2"/>
    <w:basedOn w:val="UL-FL2"/>
    <w:uiPriority w:val="1"/>
    <w:qFormat/>
    <w:rsid w:val="00B24AD1"/>
    <w:rPr>
      <w:color w:val="auto"/>
    </w:rPr>
  </w:style>
  <w:style w:type="paragraph" w:customStyle="1" w:styleId="EN-PoetryLineNewPara">
    <w:name w:val="EN-PoetryLineNewPara"/>
    <w:basedOn w:val="PoetryLineNewPara"/>
    <w:uiPriority w:val="31"/>
    <w:qFormat/>
    <w:rsid w:val="00B24AD1"/>
  </w:style>
  <w:style w:type="paragraph" w:customStyle="1" w:styleId="EN-PoetryLine">
    <w:name w:val="EN-PoetryLine"/>
    <w:basedOn w:val="PoetryLine"/>
    <w:uiPriority w:val="31"/>
    <w:qFormat/>
    <w:rsid w:val="00B24AD1"/>
  </w:style>
  <w:style w:type="paragraph" w:customStyle="1" w:styleId="EN-PoemSource">
    <w:name w:val="EN-PoemSource"/>
    <w:basedOn w:val="PoemSource"/>
    <w:uiPriority w:val="31"/>
    <w:qFormat/>
    <w:rsid w:val="00B24AD1"/>
  </w:style>
  <w:style w:type="paragraph" w:customStyle="1" w:styleId="AppendixAuthor">
    <w:name w:val="AppendixAuthor"/>
    <w:basedOn w:val="Para"/>
    <w:uiPriority w:val="1"/>
    <w:qFormat/>
    <w:rsid w:val="00B24AD1"/>
  </w:style>
  <w:style w:type="paragraph" w:customStyle="1" w:styleId="Box1-NL1">
    <w:name w:val="Box1-NL1"/>
    <w:basedOn w:val="NumberList1"/>
    <w:uiPriority w:val="1"/>
    <w:qFormat/>
    <w:rsid w:val="00B24AD1"/>
  </w:style>
  <w:style w:type="paragraph" w:customStyle="1" w:styleId="Box1Aff">
    <w:name w:val="Box1Aff"/>
    <w:basedOn w:val="Box1Author"/>
    <w:uiPriority w:val="1"/>
    <w:qFormat/>
    <w:rsid w:val="00B24AD1"/>
  </w:style>
  <w:style w:type="paragraph" w:customStyle="1" w:styleId="CaseStudyLtr-From">
    <w:name w:val="CaseStudyLtr-From"/>
    <w:basedOn w:val="Normale"/>
    <w:uiPriority w:val="1"/>
    <w:qFormat/>
    <w:rsid w:val="00B24AD1"/>
    <w:rPr>
      <w:rFonts w:eastAsia="Courier New"/>
    </w:rPr>
  </w:style>
  <w:style w:type="paragraph" w:customStyle="1" w:styleId="CaseStudyLtr-Sub">
    <w:name w:val="CaseStudyLtr-Sub"/>
    <w:basedOn w:val="Normale"/>
    <w:uiPriority w:val="1"/>
    <w:qFormat/>
    <w:rsid w:val="00B24AD1"/>
    <w:rPr>
      <w:rFonts w:eastAsia="Courier New"/>
    </w:rPr>
  </w:style>
  <w:style w:type="paragraph" w:customStyle="1" w:styleId="CaseStudyLtr-Date">
    <w:name w:val="CaseStudyLtr-Date"/>
    <w:basedOn w:val="Normale"/>
    <w:uiPriority w:val="1"/>
    <w:qFormat/>
    <w:rsid w:val="00B24AD1"/>
    <w:rPr>
      <w:rFonts w:eastAsia="Courier New"/>
    </w:rPr>
  </w:style>
  <w:style w:type="paragraph" w:customStyle="1" w:styleId="CaseStudyLtr-Salutation">
    <w:name w:val="CaseStudyLtr-Salutation"/>
    <w:basedOn w:val="Normale"/>
    <w:uiPriority w:val="1"/>
    <w:qFormat/>
    <w:rsid w:val="00B24AD1"/>
    <w:rPr>
      <w:rFonts w:eastAsia="Courier New"/>
    </w:rPr>
  </w:style>
  <w:style w:type="paragraph" w:customStyle="1" w:styleId="CaseStudyLtr-Para">
    <w:name w:val="CaseStudyLtr-Para"/>
    <w:basedOn w:val="Normale"/>
    <w:uiPriority w:val="1"/>
    <w:qFormat/>
    <w:rsid w:val="00B24AD1"/>
    <w:rPr>
      <w:rFonts w:eastAsia="Courier New"/>
    </w:rPr>
  </w:style>
  <w:style w:type="paragraph" w:customStyle="1" w:styleId="CaseStudyLtr-Signature">
    <w:name w:val="CaseStudyLtr-Signature"/>
    <w:basedOn w:val="Normale"/>
    <w:uiPriority w:val="1"/>
    <w:qFormat/>
    <w:rsid w:val="00B24AD1"/>
    <w:rPr>
      <w:rFonts w:eastAsia="Courier New"/>
    </w:rPr>
  </w:style>
  <w:style w:type="paragraph" w:customStyle="1" w:styleId="CaseStudy-NL1">
    <w:name w:val="CaseStudy-NL1"/>
    <w:basedOn w:val="NumberList1"/>
    <w:uiPriority w:val="1"/>
    <w:qFormat/>
    <w:rsid w:val="00B24AD1"/>
  </w:style>
  <w:style w:type="paragraph" w:customStyle="1" w:styleId="CaseStudy-NL1-eXtract">
    <w:name w:val="CaseStudy-NL1-eXtract"/>
    <w:basedOn w:val="CaseStudy-eXtract"/>
    <w:uiPriority w:val="1"/>
    <w:qFormat/>
    <w:rsid w:val="00B24AD1"/>
  </w:style>
  <w:style w:type="paragraph" w:customStyle="1" w:styleId="CaseStudy-NL1-eXtractSource">
    <w:name w:val="CaseStudy-NL1-eXtractSource"/>
    <w:basedOn w:val="CaseStudy-eXtractSource"/>
    <w:uiPriority w:val="1"/>
    <w:qFormat/>
    <w:rsid w:val="00B24AD1"/>
  </w:style>
  <w:style w:type="paragraph" w:customStyle="1" w:styleId="CaseStudy-NL1Para">
    <w:name w:val="CaseStudy-NL1Para"/>
    <w:basedOn w:val="Number1Para"/>
    <w:uiPriority w:val="1"/>
    <w:qFormat/>
    <w:rsid w:val="00B24AD1"/>
  </w:style>
  <w:style w:type="paragraph" w:customStyle="1" w:styleId="NL1-PoetryLineNewPara">
    <w:name w:val="NL1-PoetryLineNewPara"/>
    <w:basedOn w:val="PoetryLineNewPara"/>
    <w:uiPriority w:val="1"/>
    <w:qFormat/>
    <w:rsid w:val="00B24AD1"/>
  </w:style>
  <w:style w:type="paragraph" w:customStyle="1" w:styleId="NL1-PoetryLine">
    <w:name w:val="NL1-PoetryLine"/>
    <w:basedOn w:val="PoetryLine"/>
    <w:uiPriority w:val="1"/>
    <w:qFormat/>
    <w:rsid w:val="00B24AD1"/>
  </w:style>
  <w:style w:type="paragraph" w:customStyle="1" w:styleId="Ltr-From">
    <w:name w:val="Ltr-From"/>
    <w:basedOn w:val="CaseStudyLtr-From"/>
    <w:uiPriority w:val="1"/>
    <w:qFormat/>
    <w:rsid w:val="00B24AD1"/>
  </w:style>
  <w:style w:type="paragraph" w:customStyle="1" w:styleId="Ltr-Sub">
    <w:name w:val="Ltr-Sub"/>
    <w:basedOn w:val="CaseStudyLtr-Sub"/>
    <w:uiPriority w:val="89"/>
    <w:qFormat/>
    <w:rsid w:val="00B24AD1"/>
  </w:style>
  <w:style w:type="paragraph" w:customStyle="1" w:styleId="Ltr-Date">
    <w:name w:val="Ltr-Date"/>
    <w:basedOn w:val="CaseStudyLtr-Date"/>
    <w:uiPriority w:val="89"/>
    <w:qFormat/>
    <w:rsid w:val="00B24AD1"/>
  </w:style>
  <w:style w:type="paragraph" w:customStyle="1" w:styleId="Ltr-Salutation">
    <w:name w:val="Ltr-Salutation"/>
    <w:basedOn w:val="CaseStudyLtr-Salutation"/>
    <w:uiPriority w:val="89"/>
    <w:qFormat/>
    <w:rsid w:val="00B24AD1"/>
  </w:style>
  <w:style w:type="paragraph" w:customStyle="1" w:styleId="Ltr-Para">
    <w:name w:val="Ltr-Para"/>
    <w:basedOn w:val="CaseStudyLtr-Para"/>
    <w:uiPriority w:val="89"/>
    <w:qFormat/>
    <w:rsid w:val="00B24AD1"/>
  </w:style>
  <w:style w:type="paragraph" w:customStyle="1" w:styleId="Ltr-Signature">
    <w:name w:val="Ltr-Signature"/>
    <w:basedOn w:val="CaseStudyLtr-Signature"/>
    <w:uiPriority w:val="89"/>
    <w:qFormat/>
    <w:rsid w:val="00B24AD1"/>
    <w:pPr>
      <w:jc w:val="right"/>
    </w:pPr>
  </w:style>
  <w:style w:type="paragraph" w:customStyle="1" w:styleId="Number3Para">
    <w:name w:val="Number3Para"/>
    <w:basedOn w:val="NumberList3"/>
    <w:uiPriority w:val="1"/>
    <w:qFormat/>
    <w:rsid w:val="00B24AD1"/>
    <w:pPr>
      <w:numPr>
        <w:numId w:val="0"/>
      </w:numPr>
      <w:ind w:left="1080"/>
    </w:pPr>
  </w:style>
  <w:style w:type="paragraph" w:customStyle="1" w:styleId="BL-eXtractTxt">
    <w:name w:val="BL-eXtractTxt"/>
    <w:basedOn w:val="eXtractTxt"/>
    <w:uiPriority w:val="1"/>
    <w:qFormat/>
    <w:rsid w:val="00B24AD1"/>
  </w:style>
  <w:style w:type="paragraph" w:customStyle="1" w:styleId="BL-eXtractSource">
    <w:name w:val="BL-eXtractSource"/>
    <w:basedOn w:val="eXtractSource"/>
    <w:uiPriority w:val="1"/>
    <w:qFormat/>
    <w:rsid w:val="00B24AD1"/>
  </w:style>
  <w:style w:type="paragraph" w:customStyle="1" w:styleId="eXtractUL-FL1">
    <w:name w:val="eXtractUL-FL1"/>
    <w:basedOn w:val="UL-FL1"/>
    <w:uiPriority w:val="16"/>
    <w:qFormat/>
    <w:rsid w:val="00B24AD1"/>
    <w:rPr>
      <w:color w:val="7D537D"/>
    </w:rPr>
  </w:style>
  <w:style w:type="paragraph" w:customStyle="1" w:styleId="TableLc-RomanList1">
    <w:name w:val="TableLc-RomanList1"/>
    <w:basedOn w:val="TableBody"/>
    <w:uiPriority w:val="79"/>
    <w:qFormat/>
    <w:rsid w:val="00B24AD1"/>
    <w:pPr>
      <w:numPr>
        <w:numId w:val="62"/>
      </w:numPr>
    </w:pPr>
  </w:style>
  <w:style w:type="paragraph" w:customStyle="1" w:styleId="UL-FL2Para">
    <w:name w:val="UL-FL2Para"/>
    <w:basedOn w:val="UL-FL2"/>
    <w:uiPriority w:val="1"/>
    <w:qFormat/>
    <w:rsid w:val="00B24AD1"/>
  </w:style>
  <w:style w:type="paragraph" w:customStyle="1" w:styleId="Reference-AlphabeticalJrnl">
    <w:name w:val="Reference-Alphabetical_Jrnl"/>
    <w:basedOn w:val="Reference-Alphabetical"/>
    <w:uiPriority w:val="1"/>
    <w:qFormat/>
    <w:rsid w:val="00B24AD1"/>
  </w:style>
  <w:style w:type="paragraph" w:customStyle="1" w:styleId="Reference-AlphabeticalBook">
    <w:name w:val="Reference-Alphabetical_Book"/>
    <w:basedOn w:val="Reference-Alphabetical"/>
    <w:uiPriority w:val="1"/>
    <w:qFormat/>
    <w:rsid w:val="00B24AD1"/>
  </w:style>
  <w:style w:type="paragraph" w:customStyle="1" w:styleId="Reference-AlphabeticalConf">
    <w:name w:val="Reference-Alphabetical_Conf"/>
    <w:basedOn w:val="Reference-Alphabetical"/>
    <w:uiPriority w:val="1"/>
    <w:qFormat/>
    <w:rsid w:val="00B24AD1"/>
  </w:style>
  <w:style w:type="paragraph" w:customStyle="1" w:styleId="Reference-AlphabeticalOthers">
    <w:name w:val="Reference-Alphabetical_Others"/>
    <w:basedOn w:val="Reference-Alphabetical"/>
    <w:uiPriority w:val="1"/>
    <w:qFormat/>
    <w:rsid w:val="00B24AD1"/>
  </w:style>
  <w:style w:type="paragraph" w:customStyle="1" w:styleId="Reference-AlphabeticalWeb">
    <w:name w:val="Reference-Alphabetical_Web"/>
    <w:basedOn w:val="Reference-Alphabetical"/>
    <w:uiPriority w:val="1"/>
    <w:qFormat/>
    <w:rsid w:val="00B24AD1"/>
  </w:style>
  <w:style w:type="paragraph" w:customStyle="1" w:styleId="Reference-AlphabeticalNP">
    <w:name w:val="Reference-Alphabetical_NP"/>
    <w:basedOn w:val="Reference-AlphabeticalWeb"/>
    <w:uiPriority w:val="1"/>
    <w:qFormat/>
    <w:rsid w:val="00B24AD1"/>
  </w:style>
  <w:style w:type="paragraph" w:customStyle="1" w:styleId="Reference-NumberedJrnl">
    <w:name w:val="Reference-Numbered_Jrnl"/>
    <w:basedOn w:val="Reference-Numbered"/>
    <w:uiPriority w:val="1"/>
    <w:qFormat/>
    <w:rsid w:val="00B24AD1"/>
  </w:style>
  <w:style w:type="paragraph" w:customStyle="1" w:styleId="Reference-NumberedBook">
    <w:name w:val="Reference-Numbered_Book"/>
    <w:basedOn w:val="Reference-Numbered"/>
    <w:uiPriority w:val="1"/>
    <w:qFormat/>
    <w:rsid w:val="00B24AD1"/>
  </w:style>
  <w:style w:type="paragraph" w:customStyle="1" w:styleId="Reference-NumberedConf">
    <w:name w:val="Reference-Numbered_Conf"/>
    <w:basedOn w:val="Reference-Numbered"/>
    <w:uiPriority w:val="1"/>
    <w:qFormat/>
    <w:rsid w:val="00B24AD1"/>
  </w:style>
  <w:style w:type="paragraph" w:customStyle="1" w:styleId="Reference-NumberedOthers">
    <w:name w:val="Reference-Numbered_Others"/>
    <w:basedOn w:val="Reference-Numbered"/>
    <w:uiPriority w:val="1"/>
    <w:qFormat/>
    <w:rsid w:val="00B24AD1"/>
  </w:style>
  <w:style w:type="paragraph" w:customStyle="1" w:styleId="Reference-NumberedWeb">
    <w:name w:val="Reference-Numbered_Web"/>
    <w:basedOn w:val="Reference-Numbered"/>
    <w:uiPriority w:val="1"/>
    <w:qFormat/>
    <w:rsid w:val="00B24AD1"/>
  </w:style>
  <w:style w:type="paragraph" w:customStyle="1" w:styleId="Reference-NumberedNP">
    <w:name w:val="Reference-Numbered_NP"/>
    <w:basedOn w:val="Reference-Numbered"/>
    <w:uiPriority w:val="1"/>
    <w:qFormat/>
    <w:rsid w:val="00B24AD1"/>
  </w:style>
  <w:style w:type="paragraph" w:customStyle="1" w:styleId="BibReference-AlphabeticalJrnl">
    <w:name w:val="BibReference-Alphabetical_Jrnl"/>
    <w:basedOn w:val="BibReference-Alphabetical"/>
    <w:uiPriority w:val="1"/>
    <w:qFormat/>
    <w:rsid w:val="00B24AD1"/>
  </w:style>
  <w:style w:type="paragraph" w:customStyle="1" w:styleId="BibReference-AlphabeticalBook">
    <w:name w:val="BibReference-Alphabetical_Book"/>
    <w:basedOn w:val="BibReference-Alphabetical"/>
    <w:uiPriority w:val="1"/>
    <w:qFormat/>
    <w:rsid w:val="00B24AD1"/>
  </w:style>
  <w:style w:type="paragraph" w:customStyle="1" w:styleId="BibReference-AlphabeticalConf">
    <w:name w:val="BibReference-Alphabetical_Conf"/>
    <w:basedOn w:val="BibReference-Alphabetical"/>
    <w:uiPriority w:val="1"/>
    <w:qFormat/>
    <w:rsid w:val="00B24AD1"/>
  </w:style>
  <w:style w:type="paragraph" w:customStyle="1" w:styleId="BibReference-AlphabeticalOthers">
    <w:name w:val="BibReference-Alphabetical_Others"/>
    <w:basedOn w:val="BibReference-Alphabetical"/>
    <w:uiPriority w:val="1"/>
    <w:qFormat/>
    <w:rsid w:val="00B24AD1"/>
  </w:style>
  <w:style w:type="paragraph" w:customStyle="1" w:styleId="BibReference-AlphabeticalWeb">
    <w:name w:val="BibReference-Alphabetical_Web"/>
    <w:basedOn w:val="BibReference-Alphabetical"/>
    <w:uiPriority w:val="1"/>
    <w:qFormat/>
    <w:rsid w:val="00B24AD1"/>
  </w:style>
  <w:style w:type="paragraph" w:customStyle="1" w:styleId="BibReference-AlphabeticalNP">
    <w:name w:val="BibReference-Alphabetical_NP"/>
    <w:basedOn w:val="BibReference-Alphabetical"/>
    <w:uiPriority w:val="1"/>
    <w:qFormat/>
    <w:rsid w:val="00B24AD1"/>
  </w:style>
  <w:style w:type="paragraph" w:customStyle="1" w:styleId="BibReference-NumberedBook">
    <w:name w:val="BibReference-Numbered_Book"/>
    <w:basedOn w:val="Reference-NumberedBook"/>
    <w:uiPriority w:val="1"/>
    <w:qFormat/>
    <w:rsid w:val="00B24AD1"/>
  </w:style>
  <w:style w:type="paragraph" w:customStyle="1" w:styleId="BibReference-NumberedConf">
    <w:name w:val="BibReference-Numbered_Conf"/>
    <w:basedOn w:val="Reference-NumberedConf"/>
    <w:uiPriority w:val="1"/>
    <w:qFormat/>
    <w:rsid w:val="00B24AD1"/>
  </w:style>
  <w:style w:type="paragraph" w:customStyle="1" w:styleId="BibReference-NumberedOthers">
    <w:name w:val="BibReference-Numbered_Others"/>
    <w:basedOn w:val="Reference-NumberedOthers"/>
    <w:uiPriority w:val="1"/>
    <w:qFormat/>
    <w:rsid w:val="00B24AD1"/>
  </w:style>
  <w:style w:type="paragraph" w:customStyle="1" w:styleId="BibReference-NumberedWeb">
    <w:name w:val="BibReference-Numbered_Web"/>
    <w:basedOn w:val="Reference-NumberedWeb"/>
    <w:uiPriority w:val="1"/>
    <w:qFormat/>
    <w:rsid w:val="00B24AD1"/>
  </w:style>
  <w:style w:type="paragraph" w:customStyle="1" w:styleId="BibReference-NumberedNP">
    <w:name w:val="BibReference-Numbered_NP"/>
    <w:basedOn w:val="Reference-NumberedNP"/>
    <w:uiPriority w:val="1"/>
    <w:qFormat/>
    <w:rsid w:val="00B24AD1"/>
  </w:style>
  <w:style w:type="paragraph" w:customStyle="1" w:styleId="BibReference-Numbered">
    <w:name w:val="BibReference-Numbered"/>
    <w:basedOn w:val="BibReference-NumberedJrnl"/>
    <w:uiPriority w:val="1"/>
    <w:qFormat/>
    <w:rsid w:val="00B24AD1"/>
  </w:style>
  <w:style w:type="paragraph" w:customStyle="1" w:styleId="BibReference-NumberedJrnl">
    <w:name w:val="BibReference-Numbered_Jrnl"/>
    <w:basedOn w:val="BibReference-NumberedBook"/>
    <w:uiPriority w:val="1"/>
    <w:qFormat/>
    <w:rsid w:val="00B24AD1"/>
  </w:style>
  <w:style w:type="paragraph" w:customStyle="1" w:styleId="CaseStudy-PlayChar">
    <w:name w:val="CaseStudy-PlayChar"/>
    <w:basedOn w:val="CaseStudyPara"/>
    <w:uiPriority w:val="20"/>
    <w:qFormat/>
    <w:rsid w:val="00B24AD1"/>
    <w:pPr>
      <w:spacing w:line="360" w:lineRule="auto"/>
    </w:pPr>
  </w:style>
  <w:style w:type="paragraph" w:customStyle="1" w:styleId="CaseStudyLc-AlphaList1">
    <w:name w:val="CaseStudyLc-AlphaList1"/>
    <w:basedOn w:val="Lc-AlphaList1"/>
    <w:uiPriority w:val="20"/>
    <w:qFormat/>
    <w:rsid w:val="00B24AD1"/>
  </w:style>
  <w:style w:type="paragraph" w:customStyle="1" w:styleId="CaseStudyLc-AlphaList2">
    <w:name w:val="CaseStudyLc-AlphaList2"/>
    <w:basedOn w:val="Lc-AlphaList2"/>
    <w:uiPriority w:val="20"/>
    <w:qFormat/>
    <w:rsid w:val="00B24AD1"/>
  </w:style>
  <w:style w:type="paragraph" w:customStyle="1" w:styleId="SidebarTxt">
    <w:name w:val="Sidebar_Txt"/>
    <w:basedOn w:val="PullQuote"/>
    <w:uiPriority w:val="1"/>
    <w:qFormat/>
    <w:rsid w:val="00B24AD1"/>
  </w:style>
  <w:style w:type="paragraph" w:customStyle="1" w:styleId="SidebarTitle">
    <w:name w:val="Sidebar_Title"/>
    <w:basedOn w:val="SidebarTxt"/>
    <w:uiPriority w:val="1"/>
    <w:qFormat/>
    <w:rsid w:val="00B24AD1"/>
    <w:rPr>
      <w:color w:val="6600CC"/>
      <w:sz w:val="28"/>
      <w:szCs w:val="28"/>
    </w:rPr>
  </w:style>
  <w:style w:type="paragraph" w:customStyle="1" w:styleId="SidebarHead1">
    <w:name w:val="Sidebar_Head1"/>
    <w:basedOn w:val="SidebarTxt"/>
    <w:uiPriority w:val="1"/>
    <w:qFormat/>
    <w:rsid w:val="00B24AD1"/>
    <w:rPr>
      <w:color w:val="000099"/>
      <w:sz w:val="27"/>
    </w:rPr>
  </w:style>
  <w:style w:type="paragraph" w:customStyle="1" w:styleId="SidebarHead2">
    <w:name w:val="Sidebar_Head2"/>
    <w:basedOn w:val="SidebarTxt"/>
    <w:uiPriority w:val="1"/>
    <w:qFormat/>
    <w:rsid w:val="00B24AD1"/>
    <w:rPr>
      <w:color w:val="CC3300"/>
    </w:rPr>
  </w:style>
  <w:style w:type="paragraph" w:customStyle="1" w:styleId="SidebarUL-FL1">
    <w:name w:val="Sidebar_UL-FL1"/>
    <w:basedOn w:val="SidebarTxt"/>
    <w:uiPriority w:val="1"/>
    <w:qFormat/>
    <w:rsid w:val="00B24AD1"/>
    <w:rPr>
      <w:color w:val="000000"/>
    </w:rPr>
  </w:style>
  <w:style w:type="paragraph" w:customStyle="1" w:styleId="SidebarBL1">
    <w:name w:val="Sidebar_BL1"/>
    <w:basedOn w:val="BulletList1"/>
    <w:uiPriority w:val="1"/>
    <w:qFormat/>
    <w:rsid w:val="00B24AD1"/>
  </w:style>
  <w:style w:type="paragraph" w:customStyle="1" w:styleId="SidebarNL1">
    <w:name w:val="Sidebar_NL1"/>
    <w:basedOn w:val="NumberList1"/>
    <w:uiPriority w:val="1"/>
    <w:qFormat/>
    <w:rsid w:val="00B24AD1"/>
  </w:style>
  <w:style w:type="paragraph" w:customStyle="1" w:styleId="SidebarSource">
    <w:name w:val="Sidebar_Source"/>
    <w:basedOn w:val="Normale"/>
    <w:uiPriority w:val="1"/>
    <w:qFormat/>
    <w:rsid w:val="00B24AD1"/>
    <w:rPr>
      <w:sz w:val="18"/>
    </w:rPr>
  </w:style>
  <w:style w:type="paragraph" w:customStyle="1" w:styleId="ExampleextractTxt">
    <w:name w:val="Example_extractTxt"/>
    <w:basedOn w:val="ExamplePara"/>
    <w:uiPriority w:val="1"/>
    <w:qFormat/>
    <w:rsid w:val="00B24AD1"/>
    <w:rPr>
      <w:color w:val="767171" w:themeColor="background2" w:themeShade="80"/>
    </w:rPr>
  </w:style>
  <w:style w:type="paragraph" w:customStyle="1" w:styleId="AfterwordAuthor">
    <w:name w:val="AfterwordAuthor"/>
    <w:basedOn w:val="Para"/>
    <w:uiPriority w:val="1"/>
    <w:qFormat/>
    <w:rsid w:val="00B24AD1"/>
  </w:style>
  <w:style w:type="paragraph" w:customStyle="1" w:styleId="eXtractPoem">
    <w:name w:val="eXtractPoem"/>
    <w:basedOn w:val="Normale"/>
    <w:uiPriority w:val="1"/>
    <w:qFormat/>
    <w:rsid w:val="00B24AD1"/>
    <w:pPr>
      <w:ind w:left="720" w:firstLine="720"/>
      <w:jc w:val="both"/>
    </w:pPr>
    <w:rPr>
      <w:color w:val="F4B083" w:themeColor="accent2" w:themeTint="99"/>
    </w:rPr>
  </w:style>
  <w:style w:type="paragraph" w:customStyle="1" w:styleId="Lc-AlphaList1eXtract">
    <w:name w:val="Lc-AlphaList1_eXtract"/>
    <w:basedOn w:val="Lc-Alpha1Para"/>
    <w:uiPriority w:val="1"/>
    <w:qFormat/>
    <w:rsid w:val="00B24AD1"/>
    <w:rPr>
      <w:color w:val="D9D9D9" w:themeColor="background1" w:themeShade="D9"/>
    </w:rPr>
  </w:style>
  <w:style w:type="paragraph" w:customStyle="1" w:styleId="Lc-AlphaListeXtractSource">
    <w:name w:val="Lc-AlphaList_eXtract_Source"/>
    <w:basedOn w:val="Lc-AlphaList1eXtract"/>
    <w:uiPriority w:val="1"/>
    <w:qFormat/>
    <w:rsid w:val="00B24AD1"/>
    <w:pPr>
      <w:jc w:val="right"/>
    </w:pPr>
  </w:style>
  <w:style w:type="paragraph" w:customStyle="1" w:styleId="Box1Dialog-StageAction">
    <w:name w:val="Box1_Dialog-StageAction"/>
    <w:basedOn w:val="Normale"/>
    <w:uiPriority w:val="1"/>
    <w:qFormat/>
    <w:rsid w:val="00B24AD1"/>
  </w:style>
  <w:style w:type="paragraph" w:customStyle="1" w:styleId="Box1Dialog1">
    <w:name w:val="Box1_Dialog1"/>
    <w:basedOn w:val="Normale"/>
    <w:uiPriority w:val="1"/>
    <w:qFormat/>
    <w:rsid w:val="00B24AD1"/>
    <w:rPr>
      <w:color w:val="990099"/>
    </w:rPr>
  </w:style>
  <w:style w:type="paragraph" w:customStyle="1" w:styleId="Box1TableCaption">
    <w:name w:val="Box1_TableCaption"/>
    <w:basedOn w:val="TableCaption"/>
    <w:link w:val="Box1TableCaptionChar"/>
    <w:uiPriority w:val="1"/>
    <w:qFormat/>
    <w:rsid w:val="00B24AD1"/>
  </w:style>
  <w:style w:type="paragraph" w:customStyle="1" w:styleId="Box1TableNumber">
    <w:name w:val="Box1_TableNumber"/>
    <w:basedOn w:val="Box1TableCaption"/>
    <w:link w:val="Box1TableNumberChar"/>
    <w:uiPriority w:val="1"/>
    <w:qFormat/>
    <w:rsid w:val="00B24AD1"/>
    <w:rPr>
      <w:b/>
      <w:caps/>
      <w:color w:val="D60093"/>
    </w:rPr>
  </w:style>
  <w:style w:type="paragraph" w:customStyle="1" w:styleId="Box1TableColumnHead1">
    <w:name w:val="Box1_TableColumnHead1"/>
    <w:basedOn w:val="TableColumnHead1"/>
    <w:uiPriority w:val="1"/>
    <w:qFormat/>
    <w:rsid w:val="00B24AD1"/>
  </w:style>
  <w:style w:type="character" w:customStyle="1" w:styleId="TableCaptionChar">
    <w:name w:val="TableCaption Char"/>
    <w:basedOn w:val="Carpredefinitoparagrafo"/>
    <w:link w:val="TableCaption"/>
    <w:uiPriority w:val="80"/>
    <w:rsid w:val="00B24AD1"/>
    <w:rPr>
      <w:rFonts w:ascii="Times New Roman" w:eastAsia="Times New Roman" w:hAnsi="Times New Roman" w:cs="Times New Roman"/>
      <w:color w:val="000099"/>
      <w:sz w:val="24"/>
      <w:szCs w:val="24"/>
      <w:lang w:val="en-US"/>
    </w:rPr>
  </w:style>
  <w:style w:type="character" w:customStyle="1" w:styleId="Box1TableCaptionChar">
    <w:name w:val="Box1_TableCaption Char"/>
    <w:basedOn w:val="TableCaptionChar"/>
    <w:link w:val="Box1TableCaption"/>
    <w:uiPriority w:val="1"/>
    <w:rsid w:val="00B24AD1"/>
    <w:rPr>
      <w:rFonts w:ascii="Times New Roman" w:eastAsia="Times New Roman" w:hAnsi="Times New Roman" w:cs="Times New Roman"/>
      <w:color w:val="000099"/>
      <w:sz w:val="24"/>
      <w:szCs w:val="24"/>
      <w:lang w:val="en-US"/>
    </w:rPr>
  </w:style>
  <w:style w:type="character" w:customStyle="1" w:styleId="Box1TableNumberChar">
    <w:name w:val="Box1_TableNumber Char"/>
    <w:basedOn w:val="Box1TableCaptionChar"/>
    <w:link w:val="Box1TableNumber"/>
    <w:uiPriority w:val="1"/>
    <w:rsid w:val="00B24AD1"/>
    <w:rPr>
      <w:rFonts w:ascii="Times New Roman" w:eastAsia="Times New Roman" w:hAnsi="Times New Roman" w:cs="Times New Roman"/>
      <w:b/>
      <w:caps/>
      <w:color w:val="D60093"/>
      <w:sz w:val="24"/>
      <w:szCs w:val="24"/>
      <w:lang w:val="en-US"/>
    </w:rPr>
  </w:style>
  <w:style w:type="paragraph" w:customStyle="1" w:styleId="Box1TableBody">
    <w:name w:val="Box1_TableBody"/>
    <w:basedOn w:val="TableBody"/>
    <w:uiPriority w:val="1"/>
    <w:qFormat/>
    <w:rsid w:val="00B24AD1"/>
  </w:style>
  <w:style w:type="paragraph" w:customStyle="1" w:styleId="Box1TableRowHead1">
    <w:name w:val="Box1_TableRowHead1"/>
    <w:basedOn w:val="Box1TableBody"/>
    <w:uiPriority w:val="1"/>
    <w:qFormat/>
    <w:rsid w:val="00B24AD1"/>
    <w:rPr>
      <w:color w:val="92D050"/>
    </w:rPr>
  </w:style>
  <w:style w:type="paragraph" w:customStyle="1" w:styleId="Box1TableFootnote">
    <w:name w:val="Box1_TableFootnote"/>
    <w:basedOn w:val="Normale"/>
    <w:uiPriority w:val="1"/>
    <w:qFormat/>
    <w:rsid w:val="00B24AD1"/>
    <w:rPr>
      <w:sz w:val="20"/>
    </w:rPr>
  </w:style>
  <w:style w:type="paragraph" w:customStyle="1" w:styleId="Box1TableSource">
    <w:name w:val="Box1_TableSource"/>
    <w:basedOn w:val="Box1TableFootnote"/>
    <w:uiPriority w:val="1"/>
    <w:qFormat/>
    <w:rsid w:val="00B24AD1"/>
  </w:style>
  <w:style w:type="paragraph" w:customStyle="1" w:styleId="Box1-LCRomanList1">
    <w:name w:val="Box1-LCRomanList1"/>
    <w:basedOn w:val="Box1Para"/>
    <w:uiPriority w:val="1"/>
    <w:qFormat/>
    <w:rsid w:val="00B24AD1"/>
    <w:pPr>
      <w:numPr>
        <w:numId w:val="68"/>
      </w:numPr>
    </w:pPr>
  </w:style>
  <w:style w:type="paragraph" w:customStyle="1" w:styleId="Box1-LCAlphaList1">
    <w:name w:val="Box1-LCAlphaList1"/>
    <w:basedOn w:val="Lc-AlphaList1"/>
    <w:uiPriority w:val="1"/>
    <w:qFormat/>
    <w:rsid w:val="00B24AD1"/>
    <w:pPr>
      <w:numPr>
        <w:numId w:val="76"/>
      </w:numPr>
      <w:ind w:left="792"/>
    </w:pPr>
  </w:style>
  <w:style w:type="paragraph" w:customStyle="1" w:styleId="Box1-UL-FL1">
    <w:name w:val="Box1-UL-FL1"/>
    <w:basedOn w:val="Box1-LCRomanList1"/>
    <w:uiPriority w:val="1"/>
    <w:qFormat/>
    <w:rsid w:val="00B24AD1"/>
    <w:pPr>
      <w:numPr>
        <w:numId w:val="0"/>
      </w:numPr>
      <w:ind w:left="720" w:hanging="360"/>
    </w:pPr>
    <w:rPr>
      <w:color w:val="C9C9C9" w:themeColor="accent3" w:themeTint="99"/>
    </w:rPr>
  </w:style>
  <w:style w:type="paragraph" w:customStyle="1" w:styleId="TableNumberList2">
    <w:name w:val="TableNumberList2"/>
    <w:basedOn w:val="NumberList2"/>
    <w:uiPriority w:val="1"/>
    <w:qFormat/>
    <w:rsid w:val="00B24AD1"/>
  </w:style>
  <w:style w:type="paragraph" w:customStyle="1" w:styleId="SuggestReadRef-AlphabeticalJrnl">
    <w:name w:val="SuggestReadRef-Alphabetical_Jrnl"/>
    <w:basedOn w:val="SuggestReadRef-Alphabetical"/>
    <w:uiPriority w:val="1"/>
    <w:qFormat/>
    <w:rsid w:val="00B24AD1"/>
  </w:style>
  <w:style w:type="paragraph" w:customStyle="1" w:styleId="SuggestReadRef-AlphabeticalBook">
    <w:name w:val="SuggestReadRef-Alphabetical_Book"/>
    <w:basedOn w:val="SuggestReadRef-Alphabetical"/>
    <w:uiPriority w:val="1"/>
    <w:qFormat/>
    <w:rsid w:val="00B24AD1"/>
  </w:style>
  <w:style w:type="paragraph" w:customStyle="1" w:styleId="SuggestReadRef-AlphabeticalConf">
    <w:name w:val="SuggestReadRef-Alphabetical_Conf"/>
    <w:basedOn w:val="SuggestReadRef-Alphabetical"/>
    <w:uiPriority w:val="1"/>
    <w:qFormat/>
    <w:rsid w:val="00B24AD1"/>
  </w:style>
  <w:style w:type="paragraph" w:customStyle="1" w:styleId="SuggestReadRef-AlphabeticalOthers">
    <w:name w:val="SuggestReadRef-Alphabetical_Others"/>
    <w:basedOn w:val="SuggestReadRef-Alphabetical"/>
    <w:uiPriority w:val="1"/>
    <w:qFormat/>
    <w:rsid w:val="00B24AD1"/>
  </w:style>
  <w:style w:type="paragraph" w:customStyle="1" w:styleId="SuggestReadRef-AlphabeticalWeb">
    <w:name w:val="SuggestReadRef-Alphabetical_Web"/>
    <w:basedOn w:val="SuggestReadRef-Alphabetical"/>
    <w:uiPriority w:val="1"/>
    <w:qFormat/>
    <w:rsid w:val="00B24AD1"/>
  </w:style>
  <w:style w:type="paragraph" w:customStyle="1" w:styleId="SuggestReadRef-AlphabeticalNP">
    <w:name w:val="SuggestReadRef-Alphabetical_NP"/>
    <w:basedOn w:val="SuggestReadRef-Alphabetical"/>
    <w:uiPriority w:val="1"/>
    <w:qFormat/>
    <w:rsid w:val="00B24AD1"/>
  </w:style>
  <w:style w:type="paragraph" w:customStyle="1" w:styleId="Ltr-To">
    <w:name w:val="Ltr-To"/>
    <w:basedOn w:val="Normale"/>
    <w:uiPriority w:val="1"/>
    <w:qFormat/>
    <w:rsid w:val="00B24AD1"/>
  </w:style>
  <w:style w:type="paragraph" w:customStyle="1" w:styleId="Ltr-eXtractHeading">
    <w:name w:val="Ltr-eXtractHeading"/>
    <w:basedOn w:val="Normale"/>
    <w:uiPriority w:val="1"/>
    <w:qFormat/>
    <w:rsid w:val="00B24AD1"/>
    <w:rPr>
      <w:b/>
      <w:color w:val="00B0F0"/>
    </w:rPr>
  </w:style>
  <w:style w:type="paragraph" w:customStyle="1" w:styleId="Ltr-eXtractTxt">
    <w:name w:val="Ltr-eXtractTxt"/>
    <w:basedOn w:val="Normale"/>
    <w:uiPriority w:val="1"/>
    <w:qFormat/>
    <w:rsid w:val="00B24AD1"/>
    <w:pPr>
      <w:ind w:left="288"/>
    </w:pPr>
    <w:rPr>
      <w:color w:val="808080" w:themeColor="background1" w:themeShade="80"/>
    </w:rPr>
  </w:style>
  <w:style w:type="paragraph" w:customStyle="1" w:styleId="Ltr-eXtractSource">
    <w:name w:val="Ltr-eXtractSource"/>
    <w:basedOn w:val="Normale"/>
    <w:uiPriority w:val="1"/>
    <w:qFormat/>
    <w:rsid w:val="00B24AD1"/>
    <w:pPr>
      <w:jc w:val="right"/>
    </w:pPr>
    <w:rPr>
      <w:color w:val="808080" w:themeColor="background1" w:themeShade="80"/>
    </w:rPr>
  </w:style>
  <w:style w:type="paragraph" w:customStyle="1" w:styleId="NumberList1eXtractSource">
    <w:name w:val="NumberList1eXtractSource"/>
    <w:basedOn w:val="IntroQuoteSource"/>
    <w:uiPriority w:val="1"/>
    <w:qFormat/>
    <w:rsid w:val="00B24AD1"/>
  </w:style>
  <w:style w:type="paragraph" w:customStyle="1" w:styleId="QuestionNL">
    <w:name w:val="QuestionNL"/>
    <w:basedOn w:val="Normale"/>
    <w:uiPriority w:val="1"/>
    <w:qFormat/>
    <w:rsid w:val="00B24AD1"/>
    <w:pPr>
      <w:numPr>
        <w:numId w:val="69"/>
      </w:numPr>
    </w:pPr>
    <w:rPr>
      <w:color w:val="00B050"/>
    </w:rPr>
  </w:style>
  <w:style w:type="paragraph" w:customStyle="1" w:styleId="QuestionsHeading1">
    <w:name w:val="QuestionsHeading1"/>
    <w:basedOn w:val="Normale"/>
    <w:uiPriority w:val="1"/>
    <w:qFormat/>
    <w:rsid w:val="00B24AD1"/>
    <w:rPr>
      <w:b/>
      <w:color w:val="7030A0"/>
    </w:rPr>
  </w:style>
  <w:style w:type="paragraph" w:customStyle="1" w:styleId="Box1-LCRomanList2">
    <w:name w:val="Box1-LCRomanList2"/>
    <w:basedOn w:val="Normale"/>
    <w:uiPriority w:val="1"/>
    <w:qFormat/>
    <w:rsid w:val="00B24AD1"/>
    <w:pPr>
      <w:numPr>
        <w:numId w:val="71"/>
      </w:numPr>
      <w:ind w:left="1224"/>
    </w:pPr>
  </w:style>
  <w:style w:type="paragraph" w:customStyle="1" w:styleId="Box1-UCAlphaList1">
    <w:name w:val="Box1-UCAlphaList1"/>
    <w:basedOn w:val="Normale"/>
    <w:uiPriority w:val="1"/>
    <w:qFormat/>
    <w:rsid w:val="00B24AD1"/>
    <w:pPr>
      <w:numPr>
        <w:numId w:val="72"/>
      </w:numPr>
    </w:pPr>
  </w:style>
  <w:style w:type="paragraph" w:customStyle="1" w:styleId="Box1-UCAlphaList2">
    <w:name w:val="Box1-UCAlphaList2"/>
    <w:basedOn w:val="Normale"/>
    <w:uiPriority w:val="1"/>
    <w:qFormat/>
    <w:rsid w:val="00B24AD1"/>
    <w:pPr>
      <w:numPr>
        <w:numId w:val="73"/>
      </w:numPr>
      <w:ind w:left="1224"/>
    </w:pPr>
  </w:style>
  <w:style w:type="paragraph" w:customStyle="1" w:styleId="AnswerHead1">
    <w:name w:val="AnswerHead1"/>
    <w:basedOn w:val="Normale"/>
    <w:uiPriority w:val="1"/>
    <w:qFormat/>
    <w:rsid w:val="00B24AD1"/>
    <w:rPr>
      <w:color w:val="00B050"/>
      <w:sz w:val="32"/>
    </w:rPr>
  </w:style>
  <w:style w:type="paragraph" w:customStyle="1" w:styleId="ReferencePara">
    <w:name w:val="ReferencePara"/>
    <w:basedOn w:val="Normale"/>
    <w:uiPriority w:val="1"/>
    <w:qFormat/>
    <w:rsid w:val="00B24AD1"/>
  </w:style>
  <w:style w:type="paragraph" w:customStyle="1" w:styleId="ExampleDialog">
    <w:name w:val="ExampleDialog"/>
    <w:basedOn w:val="Normale"/>
    <w:uiPriority w:val="1"/>
    <w:qFormat/>
    <w:rsid w:val="00B24AD1"/>
    <w:pPr>
      <w:ind w:left="288"/>
    </w:pPr>
    <w:rPr>
      <w:color w:val="ACB9CA" w:themeColor="text2" w:themeTint="66"/>
    </w:rPr>
  </w:style>
  <w:style w:type="paragraph" w:customStyle="1" w:styleId="DialogHead1">
    <w:name w:val="DialogHead1"/>
    <w:basedOn w:val="Normale"/>
    <w:uiPriority w:val="1"/>
    <w:qFormat/>
    <w:rsid w:val="00B24AD1"/>
    <w:rPr>
      <w:b/>
      <w:color w:val="44546A" w:themeColor="text2"/>
    </w:rPr>
  </w:style>
  <w:style w:type="paragraph" w:customStyle="1" w:styleId="Box1Head2">
    <w:name w:val="Box1Head2"/>
    <w:basedOn w:val="Box1Head1"/>
    <w:link w:val="Box1Head2Char"/>
    <w:uiPriority w:val="1"/>
    <w:qFormat/>
    <w:rsid w:val="00B24AD1"/>
    <w:rPr>
      <w:color w:val="FFC000" w:themeColor="accent4"/>
    </w:rPr>
  </w:style>
  <w:style w:type="character" w:customStyle="1" w:styleId="Box1Head2Char">
    <w:name w:val="Box1Head2 Char"/>
    <w:basedOn w:val="Box1Head1Char"/>
    <w:link w:val="Box1Head2"/>
    <w:uiPriority w:val="1"/>
    <w:rsid w:val="00B24AD1"/>
    <w:rPr>
      <w:rFonts w:ascii="Calibri" w:hAnsi="Calibri"/>
      <w:b w:val="0"/>
      <w:color w:val="FFC000" w:themeColor="accent4"/>
      <w:sz w:val="24"/>
      <w:szCs w:val="24"/>
    </w:rPr>
  </w:style>
  <w:style w:type="paragraph" w:customStyle="1" w:styleId="Box1-ULFL1Para">
    <w:name w:val="Box1-ULFL1Para"/>
    <w:basedOn w:val="Box1-BL1Para"/>
    <w:uiPriority w:val="1"/>
    <w:qFormat/>
    <w:rsid w:val="00B24AD1"/>
  </w:style>
  <w:style w:type="paragraph" w:customStyle="1" w:styleId="Box1-ULFL1Title">
    <w:name w:val="Box1-ULFL1Title"/>
    <w:basedOn w:val="Box1Head2"/>
    <w:uiPriority w:val="1"/>
    <w:qFormat/>
    <w:rsid w:val="00B24AD1"/>
    <w:rPr>
      <w:color w:val="ED7D31" w:themeColor="accent2"/>
    </w:rPr>
  </w:style>
  <w:style w:type="paragraph" w:customStyle="1" w:styleId="Box1-eXtractTxt">
    <w:name w:val="Box1-eXtractTxt"/>
    <w:basedOn w:val="Lc-AlphaList1eXtract"/>
    <w:uiPriority w:val="1"/>
    <w:qFormat/>
    <w:rsid w:val="00B24AD1"/>
  </w:style>
  <w:style w:type="paragraph" w:customStyle="1" w:styleId="Box1-LCAlphaList2">
    <w:name w:val="Box1-LCAlphaList2"/>
    <w:basedOn w:val="Lc-AlphaList2"/>
    <w:uiPriority w:val="1"/>
    <w:qFormat/>
    <w:rsid w:val="00B24AD1"/>
    <w:pPr>
      <w:numPr>
        <w:numId w:val="74"/>
      </w:numPr>
    </w:pPr>
  </w:style>
  <w:style w:type="paragraph" w:customStyle="1" w:styleId="VignettePara">
    <w:name w:val="VignettePara"/>
    <w:basedOn w:val="Normale"/>
    <w:uiPriority w:val="1"/>
    <w:qFormat/>
    <w:rsid w:val="00B24AD1"/>
  </w:style>
  <w:style w:type="paragraph" w:customStyle="1" w:styleId="EpigraphTitle">
    <w:name w:val="EpigraphTitle"/>
    <w:basedOn w:val="IntroQuoteTitle"/>
    <w:uiPriority w:val="88"/>
    <w:qFormat/>
    <w:rsid w:val="00B24AD1"/>
  </w:style>
  <w:style w:type="paragraph" w:customStyle="1" w:styleId="EpigraphTxt">
    <w:name w:val="EpigraphTxt"/>
    <w:basedOn w:val="IntroQuoteTxt"/>
    <w:uiPriority w:val="88"/>
    <w:qFormat/>
    <w:rsid w:val="00B24AD1"/>
  </w:style>
  <w:style w:type="paragraph" w:customStyle="1" w:styleId="EpigraphSource">
    <w:name w:val="EpigraphSource"/>
    <w:basedOn w:val="IntroQuoteSource"/>
    <w:uiPriority w:val="88"/>
    <w:semiHidden/>
    <w:unhideWhenUsed/>
    <w:qFormat/>
    <w:rsid w:val="00B24AD1"/>
  </w:style>
  <w:style w:type="paragraph" w:customStyle="1" w:styleId="ExampleeXtractSource">
    <w:name w:val="Example_eXtractSource"/>
    <w:basedOn w:val="eXtractSource"/>
    <w:uiPriority w:val="1"/>
    <w:qFormat/>
    <w:rsid w:val="00B24AD1"/>
  </w:style>
  <w:style w:type="paragraph" w:customStyle="1" w:styleId="ExamplePoetryLine">
    <w:name w:val="ExamplePoetryLine"/>
    <w:basedOn w:val="PoetryLine"/>
    <w:uiPriority w:val="1"/>
    <w:qFormat/>
    <w:rsid w:val="00B24AD1"/>
  </w:style>
  <w:style w:type="paragraph" w:customStyle="1" w:styleId="BulletListSource">
    <w:name w:val="BulletListSource"/>
    <w:basedOn w:val="NumberList1eXtractSource"/>
    <w:uiPriority w:val="1"/>
    <w:qFormat/>
    <w:rsid w:val="00B24AD1"/>
  </w:style>
  <w:style w:type="paragraph" w:customStyle="1" w:styleId="LearnObjNumberList2">
    <w:name w:val="LearnObjNumberList2"/>
    <w:basedOn w:val="NumberList2"/>
    <w:uiPriority w:val="1"/>
    <w:qFormat/>
    <w:rsid w:val="00B24AD1"/>
    <w:pPr>
      <w:numPr>
        <w:ilvl w:val="1"/>
        <w:numId w:val="75"/>
      </w:numPr>
    </w:pPr>
  </w:style>
  <w:style w:type="paragraph" w:customStyle="1" w:styleId="PartQuoteTxt">
    <w:name w:val="Part_QuoteTxt"/>
    <w:basedOn w:val="IntroQuoteTxt"/>
    <w:uiPriority w:val="1"/>
    <w:qFormat/>
    <w:rsid w:val="00B24AD1"/>
  </w:style>
  <w:style w:type="paragraph" w:customStyle="1" w:styleId="PartQuoteSource">
    <w:name w:val="Part_QuoteSource"/>
    <w:basedOn w:val="IntroQuoteSource"/>
    <w:uiPriority w:val="1"/>
    <w:qFormat/>
    <w:rsid w:val="00B24AD1"/>
  </w:style>
  <w:style w:type="paragraph" w:customStyle="1" w:styleId="PartQuoteAuthor">
    <w:name w:val="Part_QuoteAuthor"/>
    <w:basedOn w:val="IntroQuoteAuthor"/>
    <w:uiPriority w:val="1"/>
    <w:qFormat/>
    <w:rsid w:val="00B24AD1"/>
  </w:style>
  <w:style w:type="paragraph" w:customStyle="1" w:styleId="ExampleTitle">
    <w:name w:val="ExampleTitle"/>
    <w:basedOn w:val="Normale"/>
    <w:uiPriority w:val="1"/>
    <w:qFormat/>
    <w:rsid w:val="00B24AD1"/>
    <w:rPr>
      <w:color w:val="00B0F0"/>
      <w:sz w:val="32"/>
    </w:rPr>
  </w:style>
  <w:style w:type="paragraph" w:customStyle="1" w:styleId="ExampleHead3">
    <w:name w:val="ExampleHead3"/>
    <w:basedOn w:val="Normale"/>
    <w:uiPriority w:val="1"/>
    <w:qFormat/>
    <w:rsid w:val="00B24AD1"/>
    <w:rPr>
      <w:color w:val="7030A0"/>
    </w:rPr>
  </w:style>
  <w:style w:type="paragraph" w:customStyle="1" w:styleId="ExampleBulletList1Para">
    <w:name w:val="ExampleBulletList1Para"/>
    <w:basedOn w:val="Normale"/>
    <w:uiPriority w:val="1"/>
    <w:qFormat/>
    <w:rsid w:val="00B24AD1"/>
    <w:pPr>
      <w:ind w:left="720"/>
    </w:pPr>
  </w:style>
  <w:style w:type="paragraph" w:customStyle="1" w:styleId="ExampleBulletList2Para">
    <w:name w:val="ExampleBulletList2Para"/>
    <w:basedOn w:val="Normale"/>
    <w:uiPriority w:val="1"/>
    <w:qFormat/>
    <w:rsid w:val="00B24AD1"/>
    <w:pPr>
      <w:ind w:left="720"/>
    </w:pPr>
  </w:style>
  <w:style w:type="paragraph" w:customStyle="1" w:styleId="ExampleUc-Roman1Para">
    <w:name w:val="ExampleUc-Roman1Para"/>
    <w:basedOn w:val="ExampleLc-Roman1Para"/>
    <w:uiPriority w:val="1"/>
    <w:qFormat/>
    <w:rsid w:val="00B24AD1"/>
  </w:style>
  <w:style w:type="paragraph" w:customStyle="1" w:styleId="ExampleUc-RomanList1">
    <w:name w:val="ExampleUc-RomanList1"/>
    <w:basedOn w:val="ExampleLc-RomanList1"/>
    <w:uiPriority w:val="1"/>
    <w:qFormat/>
    <w:rsid w:val="00B24AD1"/>
    <w:pPr>
      <w:numPr>
        <w:numId w:val="77"/>
      </w:numPr>
      <w:ind w:left="504"/>
    </w:pPr>
  </w:style>
  <w:style w:type="paragraph" w:customStyle="1" w:styleId="TableUc-AlphaList1">
    <w:name w:val="TableUc-AlphaList1"/>
    <w:basedOn w:val="TableLc-AlphaList2"/>
    <w:uiPriority w:val="1"/>
    <w:qFormat/>
    <w:rsid w:val="00B24AD1"/>
    <w:pPr>
      <w:numPr>
        <w:numId w:val="78"/>
      </w:numPr>
      <w:spacing w:line="240" w:lineRule="auto"/>
      <w:ind w:left="792"/>
    </w:pPr>
  </w:style>
  <w:style w:type="paragraph" w:customStyle="1" w:styleId="Box1-UCAlphaList1Para">
    <w:name w:val="Box1-UCAlphaList1Para"/>
    <w:basedOn w:val="Box1-ULFL1Para"/>
    <w:uiPriority w:val="1"/>
    <w:qFormat/>
    <w:rsid w:val="00B24AD1"/>
    <w:pPr>
      <w:ind w:left="720"/>
    </w:pPr>
  </w:style>
  <w:style w:type="paragraph" w:customStyle="1" w:styleId="Box2Title">
    <w:name w:val="Box2Title"/>
    <w:basedOn w:val="Normale"/>
    <w:next w:val="Box1Title"/>
    <w:uiPriority w:val="1"/>
    <w:qFormat/>
    <w:rsid w:val="00B24AD1"/>
    <w:rPr>
      <w:b/>
      <w:color w:val="C00000"/>
    </w:rPr>
  </w:style>
  <w:style w:type="paragraph" w:customStyle="1" w:styleId="Box2-BL1">
    <w:name w:val="Box2-BL1"/>
    <w:basedOn w:val="Box1-BL1"/>
    <w:uiPriority w:val="1"/>
    <w:qFormat/>
    <w:rsid w:val="00B24AD1"/>
  </w:style>
  <w:style w:type="paragraph" w:customStyle="1" w:styleId="ArticleTitle">
    <w:name w:val="ArticleTitle"/>
    <w:basedOn w:val="ChapterTitle"/>
    <w:uiPriority w:val="1"/>
    <w:qFormat/>
    <w:rsid w:val="00B24AD1"/>
  </w:style>
  <w:style w:type="paragraph" w:customStyle="1" w:styleId="ArticleAuthor">
    <w:name w:val="ArticleAuthor"/>
    <w:basedOn w:val="ChapterAuthor"/>
    <w:uiPriority w:val="1"/>
    <w:qFormat/>
    <w:rsid w:val="00B24AD1"/>
  </w:style>
  <w:style w:type="paragraph" w:customStyle="1" w:styleId="ArticleSource">
    <w:name w:val="ArticleSource"/>
    <w:basedOn w:val="Normale"/>
    <w:uiPriority w:val="1"/>
    <w:qFormat/>
    <w:rsid w:val="00B24AD1"/>
  </w:style>
  <w:style w:type="paragraph" w:customStyle="1" w:styleId="Box1-eXtractSource">
    <w:name w:val="Box1-eXtractSource"/>
    <w:basedOn w:val="Box1-eXtractTxt"/>
    <w:uiPriority w:val="1"/>
    <w:qFormat/>
    <w:rsid w:val="00B24AD1"/>
    <w:pPr>
      <w:jc w:val="right"/>
    </w:pPr>
  </w:style>
  <w:style w:type="paragraph" w:customStyle="1" w:styleId="Box1-NL1Para">
    <w:name w:val="Box1-NL1Para"/>
    <w:basedOn w:val="Box1-NL1"/>
    <w:uiPriority w:val="1"/>
    <w:qFormat/>
    <w:rsid w:val="00B24AD1"/>
    <w:pPr>
      <w:numPr>
        <w:numId w:val="0"/>
      </w:numPr>
      <w:ind w:left="360"/>
    </w:pPr>
  </w:style>
  <w:style w:type="paragraph" w:customStyle="1" w:styleId="EN-Dialog">
    <w:name w:val="EN-Dialog"/>
    <w:basedOn w:val="eXtractDialog"/>
    <w:uiPriority w:val="31"/>
    <w:qFormat/>
    <w:rsid w:val="00B24AD1"/>
    <w:rPr>
      <w:sz w:val="20"/>
      <w:szCs w:val="20"/>
    </w:rPr>
  </w:style>
  <w:style w:type="paragraph" w:customStyle="1" w:styleId="PartAuthorAffiliation">
    <w:name w:val="PartAuthorAffiliation"/>
    <w:basedOn w:val="ChapAuthorAffiliation"/>
    <w:uiPriority w:val="1"/>
    <w:qFormat/>
    <w:rsid w:val="00B24AD1"/>
  </w:style>
  <w:style w:type="character" w:customStyle="1" w:styleId="Speaker">
    <w:name w:val="Speaker"/>
    <w:basedOn w:val="Carpredefinitoparagrafo"/>
    <w:uiPriority w:val="1"/>
    <w:qFormat/>
    <w:rsid w:val="00B24AD1"/>
    <w:rPr>
      <w:caps w:val="0"/>
      <w:smallCaps/>
      <w:color w:val="0070C0"/>
    </w:rPr>
  </w:style>
  <w:style w:type="paragraph" w:customStyle="1" w:styleId="Dialog-PoetryLine">
    <w:name w:val="Dialog-PoetryLine"/>
    <w:basedOn w:val="PoetryLine"/>
    <w:uiPriority w:val="15"/>
    <w:qFormat/>
    <w:rsid w:val="00B24AD1"/>
  </w:style>
  <w:style w:type="paragraph" w:customStyle="1" w:styleId="eXtract-NL2">
    <w:name w:val="eXtract-NL2"/>
    <w:basedOn w:val="NumberList2"/>
    <w:uiPriority w:val="1"/>
    <w:qFormat/>
    <w:rsid w:val="00B24AD1"/>
  </w:style>
  <w:style w:type="paragraph" w:customStyle="1" w:styleId="FN-eXtractBL1">
    <w:name w:val="FN-eXtractBL1"/>
    <w:basedOn w:val="Normale"/>
    <w:uiPriority w:val="1"/>
    <w:qFormat/>
    <w:rsid w:val="00B24AD1"/>
    <w:pPr>
      <w:spacing w:line="360" w:lineRule="auto"/>
      <w:ind w:left="720" w:hanging="360"/>
    </w:pPr>
    <w:rPr>
      <w:sz w:val="18"/>
    </w:rPr>
  </w:style>
  <w:style w:type="paragraph" w:customStyle="1" w:styleId="FN-Lc-AlphaList1">
    <w:name w:val="FN-Lc-AlphaList1"/>
    <w:basedOn w:val="Box1-LCAlphaList1"/>
    <w:uiPriority w:val="1"/>
    <w:qFormat/>
    <w:rsid w:val="00B24AD1"/>
    <w:rPr>
      <w:sz w:val="18"/>
    </w:rPr>
  </w:style>
  <w:style w:type="paragraph" w:customStyle="1" w:styleId="eXtractLc-Alpha2Para">
    <w:name w:val="eXtractLc-Alpha2Para"/>
    <w:basedOn w:val="eXtractLc-AlphaList2"/>
    <w:uiPriority w:val="1"/>
    <w:qFormat/>
    <w:rsid w:val="00B24AD1"/>
    <w:pPr>
      <w:numPr>
        <w:numId w:val="0"/>
      </w:numPr>
      <w:ind w:left="720"/>
    </w:pPr>
  </w:style>
  <w:style w:type="paragraph" w:customStyle="1" w:styleId="TableBulletList3">
    <w:name w:val="TableBulletList3"/>
    <w:basedOn w:val="BulletList3"/>
    <w:uiPriority w:val="1"/>
    <w:qFormat/>
    <w:rsid w:val="00B24AD1"/>
    <w:pPr>
      <w:ind w:left="1656"/>
    </w:pPr>
  </w:style>
  <w:style w:type="paragraph" w:customStyle="1" w:styleId="EN-NumberList1">
    <w:name w:val="EN-NumberList1"/>
    <w:basedOn w:val="Paragrafoelenco"/>
    <w:uiPriority w:val="1"/>
    <w:qFormat/>
    <w:rsid w:val="00B24AD1"/>
    <w:pPr>
      <w:numPr>
        <w:numId w:val="79"/>
      </w:numPr>
    </w:pPr>
    <w:rPr>
      <w:sz w:val="18"/>
      <w:szCs w:val="18"/>
    </w:rPr>
  </w:style>
  <w:style w:type="paragraph" w:customStyle="1" w:styleId="EN-Lc-AlphaList2">
    <w:name w:val="EN-Lc-AlphaList2"/>
    <w:basedOn w:val="Paragrafoelenco"/>
    <w:uiPriority w:val="1"/>
    <w:qFormat/>
    <w:rsid w:val="00B24AD1"/>
    <w:pPr>
      <w:numPr>
        <w:numId w:val="80"/>
      </w:numPr>
    </w:pPr>
    <w:rPr>
      <w:sz w:val="18"/>
    </w:rPr>
  </w:style>
  <w:style w:type="paragraph" w:customStyle="1" w:styleId="QuestionNL1ExtractTxt">
    <w:name w:val="QuestionNL1_ExtractTxt"/>
    <w:basedOn w:val="EpigraphTxt"/>
    <w:uiPriority w:val="1"/>
    <w:qFormat/>
    <w:rsid w:val="00B24AD1"/>
  </w:style>
  <w:style w:type="paragraph" w:customStyle="1" w:styleId="Box3Title">
    <w:name w:val="Box3Title"/>
    <w:basedOn w:val="Box2Title"/>
    <w:uiPriority w:val="1"/>
    <w:qFormat/>
    <w:rsid w:val="00B24AD1"/>
    <w:rPr>
      <w:color w:val="B208C4"/>
    </w:rPr>
  </w:style>
  <w:style w:type="paragraph" w:customStyle="1" w:styleId="Box2-eXtractTxt">
    <w:name w:val="Box2-eXtractTxt"/>
    <w:basedOn w:val="Box1-eXtractTxt"/>
    <w:uiPriority w:val="1"/>
    <w:qFormat/>
    <w:rsid w:val="00B24AD1"/>
  </w:style>
  <w:style w:type="paragraph" w:customStyle="1" w:styleId="Box2-eXtractSource">
    <w:name w:val="Box2-eXtractSource"/>
    <w:basedOn w:val="Box1-eXtractSource"/>
    <w:uiPriority w:val="1"/>
    <w:qFormat/>
    <w:rsid w:val="00B24AD1"/>
  </w:style>
  <w:style w:type="paragraph" w:customStyle="1" w:styleId="Box3-eXtractTxt">
    <w:name w:val="Box3-eXtractTxt"/>
    <w:basedOn w:val="Box2-eXtractTxt"/>
    <w:uiPriority w:val="1"/>
    <w:qFormat/>
    <w:rsid w:val="00B24AD1"/>
  </w:style>
  <w:style w:type="paragraph" w:customStyle="1" w:styleId="Box3-eXtractSource">
    <w:name w:val="Box3-eXtractSource"/>
    <w:basedOn w:val="Box2-eXtractSource"/>
    <w:uiPriority w:val="1"/>
    <w:qFormat/>
    <w:rsid w:val="00B24AD1"/>
  </w:style>
  <w:style w:type="paragraph" w:customStyle="1" w:styleId="Box2-NL1">
    <w:name w:val="Box2-NL1"/>
    <w:basedOn w:val="Box1-NL1"/>
    <w:uiPriority w:val="1"/>
    <w:qFormat/>
    <w:rsid w:val="00B24AD1"/>
  </w:style>
  <w:style w:type="paragraph" w:customStyle="1" w:styleId="Dialog1Para">
    <w:name w:val="Dialog1Para"/>
    <w:basedOn w:val="Para"/>
    <w:uiPriority w:val="1"/>
    <w:qFormat/>
    <w:rsid w:val="00B24AD1"/>
  </w:style>
  <w:style w:type="paragraph" w:customStyle="1" w:styleId="Box1Dialog1Para">
    <w:name w:val="Box1_Dialog1Para"/>
    <w:basedOn w:val="Dialog1Para"/>
    <w:uiPriority w:val="1"/>
    <w:qFormat/>
    <w:rsid w:val="00B24AD1"/>
  </w:style>
  <w:style w:type="paragraph" w:customStyle="1" w:styleId="Box3-BL1">
    <w:name w:val="Box3-BL1"/>
    <w:basedOn w:val="Box2-BL1"/>
    <w:uiPriority w:val="1"/>
    <w:qFormat/>
    <w:rsid w:val="00B24AD1"/>
  </w:style>
  <w:style w:type="paragraph" w:customStyle="1" w:styleId="Box3-BL2">
    <w:name w:val="Box3-BL2"/>
    <w:basedOn w:val="Box1-BL2"/>
    <w:uiPriority w:val="1"/>
    <w:qFormat/>
    <w:rsid w:val="00B24AD1"/>
  </w:style>
  <w:style w:type="paragraph" w:customStyle="1" w:styleId="Box4Para">
    <w:name w:val="Box4Para"/>
    <w:basedOn w:val="Box3Para"/>
    <w:uiPriority w:val="1"/>
    <w:qFormat/>
    <w:rsid w:val="00B24AD1"/>
  </w:style>
  <w:style w:type="paragraph" w:customStyle="1" w:styleId="Box4-eXtractTxt">
    <w:name w:val="Box4-eXtractTxt"/>
    <w:basedOn w:val="Box3-eXtractTxt"/>
    <w:uiPriority w:val="1"/>
    <w:qFormat/>
    <w:rsid w:val="00B24AD1"/>
  </w:style>
  <w:style w:type="paragraph" w:customStyle="1" w:styleId="Box4-eXtractSource">
    <w:name w:val="Box4-eXtractSource"/>
    <w:basedOn w:val="Box3-eXtractSource"/>
    <w:uiPriority w:val="1"/>
    <w:qFormat/>
    <w:rsid w:val="00B24AD1"/>
  </w:style>
  <w:style w:type="paragraph" w:customStyle="1" w:styleId="Box4-BL1">
    <w:name w:val="Box4-BL1"/>
    <w:basedOn w:val="Box3-BL1"/>
    <w:uiPriority w:val="1"/>
    <w:qFormat/>
    <w:rsid w:val="00B24AD1"/>
  </w:style>
  <w:style w:type="paragraph" w:customStyle="1" w:styleId="Box5-BL1">
    <w:name w:val="Box5-BL1"/>
    <w:basedOn w:val="Box4-BL1"/>
    <w:uiPriority w:val="1"/>
    <w:qFormat/>
    <w:rsid w:val="00B24AD1"/>
  </w:style>
  <w:style w:type="paragraph" w:customStyle="1" w:styleId="SidebareXtractTxt">
    <w:name w:val="Sidebar_eXtractTxt"/>
    <w:basedOn w:val="eXtractTxt"/>
    <w:uiPriority w:val="1"/>
    <w:qFormat/>
    <w:rsid w:val="00B24AD1"/>
  </w:style>
  <w:style w:type="paragraph" w:customStyle="1" w:styleId="SidebareXtractSource">
    <w:name w:val="Sidebar_eXtractSource"/>
    <w:basedOn w:val="eXtractSource"/>
    <w:uiPriority w:val="1"/>
    <w:qFormat/>
    <w:rsid w:val="00B24AD1"/>
  </w:style>
  <w:style w:type="paragraph" w:customStyle="1" w:styleId="Box1Ltr-From">
    <w:name w:val="Box1_Ltr-From"/>
    <w:basedOn w:val="Ltr-From"/>
    <w:uiPriority w:val="1"/>
    <w:qFormat/>
    <w:rsid w:val="00B24AD1"/>
  </w:style>
  <w:style w:type="paragraph" w:customStyle="1" w:styleId="Box1Ltr-To">
    <w:name w:val="Box1_Ltr-To"/>
    <w:basedOn w:val="Ltr-To"/>
    <w:uiPriority w:val="1"/>
    <w:qFormat/>
    <w:rsid w:val="00B24AD1"/>
  </w:style>
  <w:style w:type="paragraph" w:customStyle="1" w:styleId="Box1Ltr-Sub">
    <w:name w:val="Box1_Ltr-Sub"/>
    <w:basedOn w:val="Ltr-Sub"/>
    <w:uiPriority w:val="1"/>
    <w:qFormat/>
    <w:rsid w:val="00B24AD1"/>
  </w:style>
  <w:style w:type="paragraph" w:customStyle="1" w:styleId="Box1Ltr-Date">
    <w:name w:val="Box1_Ltr-Date"/>
    <w:basedOn w:val="Ltr-Date"/>
    <w:uiPriority w:val="1"/>
    <w:qFormat/>
    <w:rsid w:val="00B24AD1"/>
  </w:style>
  <w:style w:type="paragraph" w:customStyle="1" w:styleId="Box1Ltr-Salutation">
    <w:name w:val="Box1_Ltr-Salutation"/>
    <w:basedOn w:val="Ltr-Salutation"/>
    <w:uiPriority w:val="1"/>
    <w:qFormat/>
    <w:rsid w:val="00B24AD1"/>
  </w:style>
  <w:style w:type="paragraph" w:customStyle="1" w:styleId="Box1Ltr-Para">
    <w:name w:val="Box1_Ltr-Para"/>
    <w:basedOn w:val="Ltr-Para"/>
    <w:uiPriority w:val="1"/>
    <w:qFormat/>
    <w:rsid w:val="00B24AD1"/>
  </w:style>
  <w:style w:type="paragraph" w:customStyle="1" w:styleId="Box1Ltr-Signature">
    <w:name w:val="Box1_Ltr-Signature"/>
    <w:basedOn w:val="Ltr-Signature"/>
    <w:uiPriority w:val="1"/>
    <w:qFormat/>
    <w:rsid w:val="00B24AD1"/>
  </w:style>
  <w:style w:type="paragraph" w:customStyle="1" w:styleId="SectionHeading">
    <w:name w:val="SectionHeading"/>
    <w:basedOn w:val="SpecialHeading"/>
    <w:uiPriority w:val="1"/>
    <w:qFormat/>
    <w:rsid w:val="00B24AD1"/>
    <w:rPr>
      <w:color w:val="7030A0"/>
      <w:sz w:val="28"/>
    </w:rPr>
  </w:style>
  <w:style w:type="paragraph" w:customStyle="1" w:styleId="SectionAuthor">
    <w:name w:val="SectionAuthor"/>
    <w:basedOn w:val="PartAuthor"/>
    <w:uiPriority w:val="1"/>
    <w:qFormat/>
    <w:rsid w:val="00B24AD1"/>
    <w:rPr>
      <w:sz w:val="28"/>
    </w:rPr>
  </w:style>
  <w:style w:type="paragraph" w:customStyle="1" w:styleId="Box2-UL-FL2">
    <w:name w:val="Box2-UL-FL2"/>
    <w:basedOn w:val="Box1-UL-FL1"/>
    <w:uiPriority w:val="1"/>
    <w:qFormat/>
    <w:rsid w:val="00B24AD1"/>
    <w:rPr>
      <w:color w:val="auto"/>
    </w:rPr>
  </w:style>
  <w:style w:type="paragraph" w:customStyle="1" w:styleId="Box2-UL-FL2Para">
    <w:name w:val="Box2-UL-FL2Para"/>
    <w:basedOn w:val="Box1-ULFL1Para"/>
    <w:uiPriority w:val="1"/>
    <w:qFormat/>
    <w:rsid w:val="00B24AD1"/>
  </w:style>
  <w:style w:type="paragraph" w:customStyle="1" w:styleId="Box2-NL2">
    <w:name w:val="Box2-NL2"/>
    <w:basedOn w:val="NumberList2"/>
    <w:uiPriority w:val="1"/>
    <w:qFormat/>
    <w:rsid w:val="00B24AD1"/>
  </w:style>
  <w:style w:type="paragraph" w:customStyle="1" w:styleId="Box2Dialog1">
    <w:name w:val="Box2_Dialog1"/>
    <w:basedOn w:val="Box1Dialog1"/>
    <w:uiPriority w:val="1"/>
    <w:qFormat/>
    <w:rsid w:val="00B24AD1"/>
  </w:style>
  <w:style w:type="paragraph" w:customStyle="1" w:styleId="Box2Dialog1Para">
    <w:name w:val="Box2_Dialog1Para"/>
    <w:basedOn w:val="Box1Dialog1Para"/>
    <w:uiPriority w:val="1"/>
    <w:qFormat/>
    <w:rsid w:val="00B24AD1"/>
  </w:style>
  <w:style w:type="paragraph" w:customStyle="1" w:styleId="Box2Dialog-StageAction">
    <w:name w:val="Box2_Dialog-StageAction"/>
    <w:basedOn w:val="Box1Dialog-StageAction"/>
    <w:uiPriority w:val="1"/>
    <w:qFormat/>
    <w:rsid w:val="00B24AD1"/>
  </w:style>
  <w:style w:type="paragraph" w:customStyle="1" w:styleId="Box2Ltr-From">
    <w:name w:val="Box2_Ltr-From"/>
    <w:basedOn w:val="Box1Ltr-From"/>
    <w:uiPriority w:val="1"/>
    <w:qFormat/>
    <w:rsid w:val="00B24AD1"/>
  </w:style>
  <w:style w:type="paragraph" w:customStyle="1" w:styleId="Box2Ltr-To">
    <w:name w:val="Box2_Ltr-To"/>
    <w:basedOn w:val="Box1Ltr-To"/>
    <w:uiPriority w:val="1"/>
    <w:qFormat/>
    <w:rsid w:val="00B24AD1"/>
  </w:style>
  <w:style w:type="paragraph" w:customStyle="1" w:styleId="Box2Ltr-Sub">
    <w:name w:val="Box2_Ltr-Sub"/>
    <w:basedOn w:val="Box1Ltr-Sub"/>
    <w:uiPriority w:val="1"/>
    <w:qFormat/>
    <w:rsid w:val="00B24AD1"/>
  </w:style>
  <w:style w:type="paragraph" w:customStyle="1" w:styleId="Box2Ltr-Date">
    <w:name w:val="Box2_Ltr-Date"/>
    <w:basedOn w:val="Box1Ltr-Date"/>
    <w:uiPriority w:val="1"/>
    <w:qFormat/>
    <w:rsid w:val="00B24AD1"/>
  </w:style>
  <w:style w:type="paragraph" w:customStyle="1" w:styleId="Box2Ltr-Salutation">
    <w:name w:val="Box2_Ltr-Salutation"/>
    <w:basedOn w:val="Box1Ltr-Salutation"/>
    <w:uiPriority w:val="1"/>
    <w:qFormat/>
    <w:rsid w:val="00B24AD1"/>
  </w:style>
  <w:style w:type="paragraph" w:customStyle="1" w:styleId="Box2Ltr-Para">
    <w:name w:val="Box2_Ltr-Para"/>
    <w:basedOn w:val="Box1Ltr-Para"/>
    <w:uiPriority w:val="1"/>
    <w:qFormat/>
    <w:rsid w:val="00B24AD1"/>
  </w:style>
  <w:style w:type="paragraph" w:customStyle="1" w:styleId="Box2Ltr-Signature">
    <w:name w:val="Box2_Ltr-Signature"/>
    <w:basedOn w:val="Box1Ltr-Signature"/>
    <w:uiPriority w:val="1"/>
    <w:qFormat/>
    <w:rsid w:val="00B24AD1"/>
  </w:style>
  <w:style w:type="paragraph" w:customStyle="1" w:styleId="EN-Lc-RomanList1">
    <w:name w:val="EN-Lc-RomanList1"/>
    <w:basedOn w:val="eXtractLc-RomanList1"/>
    <w:uiPriority w:val="1"/>
    <w:qFormat/>
    <w:rsid w:val="00B24AD1"/>
    <w:rPr>
      <w:sz w:val="18"/>
      <w:szCs w:val="18"/>
    </w:rPr>
  </w:style>
  <w:style w:type="paragraph" w:customStyle="1" w:styleId="eXtractUL-FL2">
    <w:name w:val="eXtractUL-FL2"/>
    <w:basedOn w:val="UL-FL2"/>
    <w:uiPriority w:val="1"/>
    <w:qFormat/>
    <w:rsid w:val="00B24AD1"/>
  </w:style>
  <w:style w:type="paragraph" w:customStyle="1" w:styleId="eXtractUL-FL2Source">
    <w:name w:val="eXtractUL-FL2Source"/>
    <w:basedOn w:val="eXtractSource"/>
    <w:uiPriority w:val="1"/>
    <w:qFormat/>
    <w:rsid w:val="00B24AD1"/>
  </w:style>
  <w:style w:type="paragraph" w:customStyle="1" w:styleId="Dialog-NL1">
    <w:name w:val="Dialog-NL1"/>
    <w:basedOn w:val="NumberList1"/>
    <w:uiPriority w:val="1"/>
    <w:qFormat/>
    <w:rsid w:val="00B24AD1"/>
    <w:rPr>
      <w:color w:val="00B0F0"/>
    </w:rPr>
  </w:style>
  <w:style w:type="paragraph" w:customStyle="1" w:styleId="DialogeXtract">
    <w:name w:val="DialogeXtract"/>
    <w:basedOn w:val="PoemeXtract"/>
    <w:uiPriority w:val="1"/>
    <w:qFormat/>
    <w:rsid w:val="00B24AD1"/>
  </w:style>
  <w:style w:type="paragraph" w:customStyle="1" w:styleId="DialogeXtractSource">
    <w:name w:val="DialogeXtractSource"/>
    <w:basedOn w:val="PoemeXtractSource"/>
    <w:uiPriority w:val="1"/>
    <w:qFormat/>
    <w:rsid w:val="00B24AD1"/>
  </w:style>
  <w:style w:type="paragraph" w:customStyle="1" w:styleId="FE-01-Head1">
    <w:name w:val="FE-01-Head1"/>
    <w:basedOn w:val="Para"/>
    <w:uiPriority w:val="50"/>
    <w:qFormat/>
    <w:rsid w:val="00B24AD1"/>
    <w:pPr>
      <w:spacing w:after="210" w:line="276" w:lineRule="auto"/>
    </w:pPr>
    <w:rPr>
      <w:color w:val="33CC33"/>
    </w:rPr>
  </w:style>
  <w:style w:type="paragraph" w:customStyle="1" w:styleId="FE-01-BL1">
    <w:name w:val="FE-01-BL1"/>
    <w:basedOn w:val="ExampleBulletList1"/>
    <w:uiPriority w:val="50"/>
    <w:qFormat/>
    <w:rsid w:val="00B24AD1"/>
  </w:style>
  <w:style w:type="paragraph" w:customStyle="1" w:styleId="FE-01-Para">
    <w:name w:val="FE-01-Para"/>
    <w:basedOn w:val="Para"/>
    <w:uiPriority w:val="50"/>
    <w:qFormat/>
    <w:rsid w:val="00B24AD1"/>
  </w:style>
  <w:style w:type="paragraph" w:customStyle="1" w:styleId="FE-01-NL1">
    <w:name w:val="FE-01-NL1"/>
    <w:basedOn w:val="Box1-NL1"/>
    <w:uiPriority w:val="50"/>
    <w:qFormat/>
    <w:rsid w:val="00B24AD1"/>
  </w:style>
  <w:style w:type="paragraph" w:customStyle="1" w:styleId="UL-FL1Source">
    <w:name w:val="UL-FL1Source"/>
    <w:basedOn w:val="Lc-AlphaListeXtractSource"/>
    <w:uiPriority w:val="1"/>
    <w:qFormat/>
    <w:rsid w:val="00B24AD1"/>
    <w:rPr>
      <w:color w:val="7030A0"/>
    </w:rPr>
  </w:style>
  <w:style w:type="paragraph" w:customStyle="1" w:styleId="FE-01-UL-FL1">
    <w:name w:val="FE-01-UL-FL1"/>
    <w:basedOn w:val="UL-FL1"/>
    <w:uiPriority w:val="1"/>
    <w:qFormat/>
    <w:rsid w:val="00B24AD1"/>
  </w:style>
  <w:style w:type="paragraph" w:customStyle="1" w:styleId="Example-BoxPara">
    <w:name w:val="Example-BoxPara"/>
    <w:basedOn w:val="Box1Para"/>
    <w:uiPriority w:val="1"/>
    <w:qFormat/>
    <w:rsid w:val="00B24AD1"/>
    <w:rPr>
      <w:color w:val="C45911" w:themeColor="accent2" w:themeShade="BF"/>
    </w:rPr>
  </w:style>
  <w:style w:type="paragraph" w:customStyle="1" w:styleId="Example-BoxFigure">
    <w:name w:val="Example-BoxFigure"/>
    <w:basedOn w:val="Figure"/>
    <w:uiPriority w:val="1"/>
    <w:qFormat/>
    <w:rsid w:val="00B24AD1"/>
  </w:style>
  <w:style w:type="paragraph" w:customStyle="1" w:styleId="ExampleFigure">
    <w:name w:val="ExampleFigure"/>
    <w:basedOn w:val="Example-BoxFigure"/>
    <w:uiPriority w:val="1"/>
    <w:qFormat/>
    <w:rsid w:val="00B24AD1"/>
  </w:style>
  <w:style w:type="paragraph" w:customStyle="1" w:styleId="Example-FigureCredit">
    <w:name w:val="Example-FigureCredit"/>
    <w:basedOn w:val="FigureNote"/>
    <w:uiPriority w:val="1"/>
    <w:qFormat/>
    <w:rsid w:val="00B24AD1"/>
  </w:style>
  <w:style w:type="paragraph" w:customStyle="1" w:styleId="Example-BoxFigureCredit">
    <w:name w:val="Example-BoxFigureCredit"/>
    <w:basedOn w:val="Example-FigureCredit"/>
    <w:uiPriority w:val="1"/>
    <w:qFormat/>
    <w:rsid w:val="00B24AD1"/>
  </w:style>
  <w:style w:type="paragraph" w:customStyle="1" w:styleId="TableLc-Alpha1Para">
    <w:name w:val="TableLc-Alpha1Para"/>
    <w:basedOn w:val="TableLc-AlphaList1"/>
    <w:uiPriority w:val="1"/>
    <w:qFormat/>
    <w:rsid w:val="00B24AD1"/>
    <w:pPr>
      <w:ind w:left="360"/>
    </w:pPr>
  </w:style>
  <w:style w:type="paragraph" w:customStyle="1" w:styleId="BoxFigureNumber">
    <w:name w:val="BoxFigureNumber"/>
    <w:basedOn w:val="FigureNumber"/>
    <w:link w:val="BoxFigureNumberChar"/>
    <w:uiPriority w:val="1"/>
    <w:qFormat/>
    <w:rsid w:val="00B24AD1"/>
  </w:style>
  <w:style w:type="paragraph" w:customStyle="1" w:styleId="BoxFigureLegend">
    <w:name w:val="BoxFigureLegend"/>
    <w:basedOn w:val="FigureLegend"/>
    <w:uiPriority w:val="1"/>
    <w:qFormat/>
    <w:rsid w:val="00B24AD1"/>
  </w:style>
  <w:style w:type="character" w:customStyle="1" w:styleId="BoxFigureNumberChar">
    <w:name w:val="BoxFigureNumber Char"/>
    <w:basedOn w:val="FigureNumberChar"/>
    <w:link w:val="BoxFigureNumber"/>
    <w:uiPriority w:val="1"/>
    <w:rsid w:val="00B24AD1"/>
    <w:rPr>
      <w:rFonts w:ascii="Times New Roman" w:eastAsia="Times New Roman" w:hAnsi="Times New Roman" w:cs="Times New Roman"/>
      <w:color w:val="CC6600"/>
      <w:sz w:val="24"/>
      <w:szCs w:val="24"/>
      <w:lang w:val="en-US"/>
    </w:rPr>
  </w:style>
  <w:style w:type="paragraph" w:customStyle="1" w:styleId="LearnObjNumberList1">
    <w:name w:val="LearnObjNumberList1"/>
    <w:basedOn w:val="LearnObjBulletList1"/>
    <w:uiPriority w:val="1"/>
    <w:qFormat/>
    <w:rsid w:val="00B24AD1"/>
    <w:pPr>
      <w:numPr>
        <w:numId w:val="81"/>
      </w:numPr>
    </w:pPr>
  </w:style>
  <w:style w:type="paragraph" w:customStyle="1" w:styleId="TableUc-RomanList1">
    <w:name w:val="TableUc-RomanList1"/>
    <w:basedOn w:val="ExampleUc-RomanList1"/>
    <w:uiPriority w:val="1"/>
    <w:qFormat/>
    <w:rsid w:val="00B24AD1"/>
  </w:style>
  <w:style w:type="paragraph" w:customStyle="1" w:styleId="Section1Author">
    <w:name w:val="Section1_Author"/>
    <w:basedOn w:val="Normale"/>
    <w:uiPriority w:val="1"/>
    <w:qFormat/>
    <w:rsid w:val="00B24AD1"/>
  </w:style>
  <w:style w:type="paragraph" w:customStyle="1" w:styleId="Lc-Roman3Para">
    <w:name w:val="Lc-Roman3Para"/>
    <w:basedOn w:val="Normale"/>
    <w:uiPriority w:val="1"/>
    <w:qFormat/>
    <w:rsid w:val="00B24AD1"/>
    <w:pPr>
      <w:numPr>
        <w:numId w:val="82"/>
      </w:numPr>
    </w:pPr>
  </w:style>
  <w:style w:type="paragraph" w:customStyle="1" w:styleId="ExampleTableColumnHead1">
    <w:name w:val="Example_TableColumnHead1"/>
    <w:basedOn w:val="TableColumnHead1"/>
    <w:uiPriority w:val="1"/>
    <w:qFormat/>
    <w:rsid w:val="00B24AD1"/>
  </w:style>
  <w:style w:type="paragraph" w:customStyle="1" w:styleId="ExampleTableBody">
    <w:name w:val="Example_TableBody"/>
    <w:basedOn w:val="TableBody"/>
    <w:uiPriority w:val="1"/>
    <w:qFormat/>
    <w:rsid w:val="00B24AD1"/>
  </w:style>
  <w:style w:type="paragraph" w:customStyle="1" w:styleId="ExampleTable-ComputerCode">
    <w:name w:val="Example_Table-ComputerCode"/>
    <w:basedOn w:val="Normale"/>
    <w:uiPriority w:val="1"/>
    <w:qFormat/>
    <w:rsid w:val="00B24AD1"/>
    <w:pPr>
      <w:spacing w:before="120" w:after="120" w:line="360" w:lineRule="auto"/>
    </w:pPr>
    <w:rPr>
      <w:rFonts w:ascii="Courier New" w:hAnsi="Courier New"/>
      <w:sz w:val="20"/>
    </w:rPr>
  </w:style>
  <w:style w:type="paragraph" w:customStyle="1" w:styleId="ExampleTableCaption">
    <w:name w:val="Example_TableCaption"/>
    <w:basedOn w:val="TableCaption"/>
    <w:link w:val="ExampleTableCaptionChar"/>
    <w:uiPriority w:val="1"/>
    <w:qFormat/>
    <w:rsid w:val="00B24AD1"/>
  </w:style>
  <w:style w:type="paragraph" w:customStyle="1" w:styleId="ExampleTableNumber">
    <w:name w:val="Example_TableNumber"/>
    <w:basedOn w:val="ExampleTableCaption"/>
    <w:link w:val="ExampleTableNumberChar"/>
    <w:uiPriority w:val="1"/>
    <w:qFormat/>
    <w:rsid w:val="00B24AD1"/>
    <w:rPr>
      <w:b/>
      <w:color w:val="CC0066"/>
    </w:rPr>
  </w:style>
  <w:style w:type="character" w:customStyle="1" w:styleId="ExampleTableCaptionChar">
    <w:name w:val="Example_TableCaption Char"/>
    <w:basedOn w:val="TableCaptionChar"/>
    <w:link w:val="ExampleTableCaption"/>
    <w:uiPriority w:val="1"/>
    <w:rsid w:val="00B24AD1"/>
    <w:rPr>
      <w:rFonts w:ascii="Times New Roman" w:eastAsia="Times New Roman" w:hAnsi="Times New Roman" w:cs="Times New Roman"/>
      <w:color w:val="000099"/>
      <w:sz w:val="24"/>
      <w:szCs w:val="24"/>
      <w:lang w:val="en-US"/>
    </w:rPr>
  </w:style>
  <w:style w:type="character" w:customStyle="1" w:styleId="ExampleTableNumberChar">
    <w:name w:val="Example_TableNumber Char"/>
    <w:basedOn w:val="ExampleTableCaptionChar"/>
    <w:link w:val="ExampleTableNumber"/>
    <w:uiPriority w:val="1"/>
    <w:rsid w:val="00B24AD1"/>
    <w:rPr>
      <w:rFonts w:ascii="Times New Roman" w:eastAsia="Times New Roman" w:hAnsi="Times New Roman" w:cs="Times New Roman"/>
      <w:b/>
      <w:color w:val="CC0066"/>
      <w:sz w:val="24"/>
      <w:szCs w:val="24"/>
      <w:lang w:val="en-US"/>
    </w:rPr>
  </w:style>
  <w:style w:type="paragraph" w:customStyle="1" w:styleId="EnunciationTitle">
    <w:name w:val="EnunciationTitle"/>
    <w:basedOn w:val="ExampleTitle"/>
    <w:uiPriority w:val="1"/>
    <w:qFormat/>
    <w:rsid w:val="00B24AD1"/>
    <w:pPr>
      <w:spacing w:before="480" w:after="120" w:line="360" w:lineRule="auto"/>
      <w:outlineLvl w:val="0"/>
    </w:pPr>
    <w:rPr>
      <w:rFonts w:ascii="Cambria" w:hAnsi="Cambria"/>
      <w:b/>
      <w:color w:val="9A000B"/>
      <w:sz w:val="28"/>
    </w:rPr>
  </w:style>
  <w:style w:type="paragraph" w:customStyle="1" w:styleId="EnunciationHead1">
    <w:name w:val="EnunciationHead1"/>
    <w:basedOn w:val="ExampleHead1"/>
    <w:uiPriority w:val="1"/>
    <w:qFormat/>
    <w:rsid w:val="00B24AD1"/>
    <w:rPr>
      <w:color w:val="FF00FF"/>
      <w:sz w:val="24"/>
    </w:rPr>
  </w:style>
  <w:style w:type="paragraph" w:customStyle="1" w:styleId="EnunciationPara">
    <w:name w:val="EnunciationPara"/>
    <w:basedOn w:val="ExamplePara"/>
    <w:uiPriority w:val="1"/>
    <w:qFormat/>
    <w:rsid w:val="00B24AD1"/>
  </w:style>
  <w:style w:type="paragraph" w:customStyle="1" w:styleId="Enunciation-DisplayEq-MathMode">
    <w:name w:val="Enunciation-DisplayEq-MathMode"/>
    <w:basedOn w:val="Normale"/>
    <w:uiPriority w:val="1"/>
    <w:qFormat/>
    <w:rsid w:val="00B24AD1"/>
    <w:rPr>
      <w:lang w:eastAsia="ko-KR"/>
    </w:rPr>
  </w:style>
  <w:style w:type="paragraph" w:customStyle="1" w:styleId="EnunciationLc-AlphaList1">
    <w:name w:val="EnunciationLc-AlphaList1"/>
    <w:basedOn w:val="Normale"/>
    <w:uiPriority w:val="1"/>
    <w:qFormat/>
    <w:rsid w:val="00B24AD1"/>
    <w:pPr>
      <w:numPr>
        <w:numId w:val="83"/>
      </w:numPr>
    </w:pPr>
  </w:style>
  <w:style w:type="paragraph" w:customStyle="1" w:styleId="h1">
    <w:name w:val="h1"/>
    <w:basedOn w:val="Normale"/>
    <w:rsid w:val="00B24AD1"/>
    <w:pPr>
      <w:widowControl w:val="0"/>
      <w:suppressAutoHyphens/>
      <w:autoSpaceDE w:val="0"/>
      <w:autoSpaceDN w:val="0"/>
      <w:adjustRightInd w:val="0"/>
      <w:spacing w:before="560" w:after="240" w:line="240" w:lineRule="atLeast"/>
      <w:textAlignment w:val="center"/>
    </w:pPr>
    <w:rPr>
      <w:rFonts w:ascii="Gill Sans Bold" w:hAnsi="Gill Sans Bold" w:cs="Gill Sans Bold"/>
      <w:b/>
      <w:bCs/>
      <w:color w:val="000000"/>
      <w:sz w:val="20"/>
      <w:szCs w:val="20"/>
      <w:lang w:val="en-GB"/>
    </w:rPr>
  </w:style>
  <w:style w:type="paragraph" w:customStyle="1" w:styleId="listt">
    <w:name w:val="list_t"/>
    <w:basedOn w:val="Normale"/>
    <w:rsid w:val="00B24AD1"/>
    <w:pPr>
      <w:widowControl w:val="0"/>
      <w:autoSpaceDE w:val="0"/>
      <w:autoSpaceDN w:val="0"/>
      <w:adjustRightInd w:val="0"/>
      <w:spacing w:before="240" w:line="240" w:lineRule="atLeast"/>
      <w:ind w:left="360" w:hanging="360"/>
      <w:jc w:val="both"/>
      <w:textAlignment w:val="center"/>
    </w:pPr>
    <w:rPr>
      <w:rFonts w:ascii="Palatino" w:hAnsi="Palatino" w:cs="Palatino"/>
      <w:color w:val="000000"/>
      <w:sz w:val="20"/>
      <w:szCs w:val="20"/>
      <w:lang w:val="en-GB"/>
    </w:rPr>
  </w:style>
  <w:style w:type="paragraph" w:customStyle="1" w:styleId="listm">
    <w:name w:val="list_m"/>
    <w:basedOn w:val="Normale"/>
    <w:rsid w:val="00B24AD1"/>
    <w:pPr>
      <w:widowControl w:val="0"/>
      <w:autoSpaceDE w:val="0"/>
      <w:autoSpaceDN w:val="0"/>
      <w:adjustRightInd w:val="0"/>
      <w:spacing w:line="240" w:lineRule="atLeast"/>
      <w:ind w:left="360" w:hanging="360"/>
      <w:jc w:val="both"/>
      <w:textAlignment w:val="center"/>
    </w:pPr>
    <w:rPr>
      <w:rFonts w:ascii="Palatino" w:hAnsi="Palatino" w:cs="Palatino"/>
      <w:color w:val="000000"/>
      <w:sz w:val="20"/>
      <w:szCs w:val="20"/>
      <w:lang w:val="en-GB"/>
    </w:rPr>
  </w:style>
  <w:style w:type="paragraph" w:customStyle="1" w:styleId="SummaryHeading">
    <w:name w:val="SummaryHeading"/>
    <w:basedOn w:val="h1"/>
    <w:next w:val="SpecialHeading"/>
    <w:uiPriority w:val="1"/>
    <w:qFormat/>
    <w:rsid w:val="00B24AD1"/>
    <w:pPr>
      <w:spacing w:after="0"/>
      <w:outlineLvl w:val="0"/>
    </w:pPr>
    <w:rPr>
      <w:rFonts w:ascii="Times New Roman" w:hAnsi="Times New Roman"/>
      <w:color w:val="00B0F0"/>
      <w:sz w:val="28"/>
    </w:rPr>
  </w:style>
  <w:style w:type="paragraph" w:customStyle="1" w:styleId="Summary-NL1">
    <w:name w:val="Summary-NL1"/>
    <w:basedOn w:val="NumberList1"/>
    <w:uiPriority w:val="1"/>
    <w:qFormat/>
    <w:rsid w:val="00B24AD1"/>
    <w:pPr>
      <w:suppressAutoHyphens/>
    </w:pPr>
  </w:style>
  <w:style w:type="paragraph" w:customStyle="1" w:styleId="ParteXtractTxt">
    <w:name w:val="Part_eXtractTxt"/>
    <w:basedOn w:val="eXtractTxt"/>
    <w:uiPriority w:val="1"/>
    <w:qFormat/>
    <w:rsid w:val="00B24AD1"/>
  </w:style>
  <w:style w:type="paragraph" w:customStyle="1" w:styleId="ParteXtractSource">
    <w:name w:val="Part_eXtractSource"/>
    <w:basedOn w:val="eXtractSource"/>
    <w:uiPriority w:val="1"/>
    <w:qFormat/>
    <w:rsid w:val="00B24AD1"/>
  </w:style>
  <w:style w:type="paragraph" w:customStyle="1" w:styleId="FN-UL-FL1">
    <w:name w:val="FN-UL-FL1"/>
    <w:basedOn w:val="Testonotaapidipagina"/>
    <w:uiPriority w:val="1"/>
    <w:qFormat/>
    <w:rsid w:val="00B24AD1"/>
  </w:style>
  <w:style w:type="paragraph" w:customStyle="1" w:styleId="FN-NumberList1">
    <w:name w:val="FN-NumberList1"/>
    <w:basedOn w:val="FN-UL-FL1"/>
    <w:uiPriority w:val="1"/>
    <w:qFormat/>
    <w:rsid w:val="00B24AD1"/>
    <w:pPr>
      <w:numPr>
        <w:numId w:val="84"/>
      </w:numPr>
    </w:pPr>
  </w:style>
  <w:style w:type="paragraph" w:customStyle="1" w:styleId="FE-01-Note">
    <w:name w:val="FE-01- Note"/>
    <w:basedOn w:val="Normale"/>
    <w:uiPriority w:val="1"/>
    <w:qFormat/>
    <w:rsid w:val="00B24AD1"/>
    <w:rPr>
      <w:bCs/>
      <w:color w:val="595959" w:themeColor="text1" w:themeTint="A6"/>
    </w:rPr>
  </w:style>
  <w:style w:type="paragraph" w:customStyle="1" w:styleId="FE-01-SidebarTitle">
    <w:name w:val="FE-01-Sidebar_Title"/>
    <w:basedOn w:val="Normale"/>
    <w:uiPriority w:val="1"/>
    <w:qFormat/>
    <w:rsid w:val="00B24AD1"/>
    <w:pPr>
      <w:pBdr>
        <w:top w:val="single" w:sz="12" w:space="1" w:color="C00000"/>
        <w:bottom w:val="single" w:sz="12" w:space="1" w:color="C00000"/>
      </w:pBdr>
    </w:pPr>
    <w:rPr>
      <w:b/>
      <w:color w:val="7030A0"/>
      <w:sz w:val="28"/>
    </w:rPr>
  </w:style>
  <w:style w:type="paragraph" w:customStyle="1" w:styleId="FE-01-SidebarTxt">
    <w:name w:val="FE-01-Sidebar_Txt"/>
    <w:basedOn w:val="Normale"/>
    <w:uiPriority w:val="1"/>
    <w:qFormat/>
    <w:rsid w:val="00B24AD1"/>
    <w:pPr>
      <w:pBdr>
        <w:top w:val="single" w:sz="12" w:space="1" w:color="C00000"/>
        <w:bottom w:val="single" w:sz="12" w:space="1" w:color="C00000"/>
      </w:pBdr>
    </w:pPr>
    <w:rPr>
      <w:color w:val="FF66FF"/>
    </w:rPr>
  </w:style>
  <w:style w:type="paragraph" w:customStyle="1" w:styleId="FE-02-Head1">
    <w:name w:val="FE-02-Head1"/>
    <w:basedOn w:val="Normale"/>
    <w:uiPriority w:val="1"/>
    <w:qFormat/>
    <w:rsid w:val="00B24AD1"/>
    <w:rPr>
      <w:color w:val="00B050"/>
      <w:sz w:val="28"/>
    </w:rPr>
  </w:style>
  <w:style w:type="paragraph" w:customStyle="1" w:styleId="FE-02-Para">
    <w:name w:val="FE-02-Para"/>
    <w:basedOn w:val="Normale"/>
    <w:uiPriority w:val="1"/>
    <w:qFormat/>
    <w:rsid w:val="00B24AD1"/>
  </w:style>
  <w:style w:type="paragraph" w:customStyle="1" w:styleId="ReferenceTableBody">
    <w:name w:val="ReferenceTableBody"/>
    <w:basedOn w:val="Normale"/>
    <w:uiPriority w:val="1"/>
    <w:qFormat/>
    <w:rsid w:val="00B24AD1"/>
  </w:style>
  <w:style w:type="paragraph" w:customStyle="1" w:styleId="ReferenceTableSource">
    <w:name w:val="ReferenceTableSource"/>
    <w:basedOn w:val="Normale"/>
    <w:uiPriority w:val="1"/>
    <w:qFormat/>
    <w:rsid w:val="00B24AD1"/>
    <w:rPr>
      <w:sz w:val="20"/>
    </w:rPr>
  </w:style>
  <w:style w:type="paragraph" w:customStyle="1" w:styleId="QuestionSource">
    <w:name w:val="QuestionSource"/>
    <w:basedOn w:val="Normale"/>
    <w:uiPriority w:val="1"/>
    <w:qFormat/>
    <w:rsid w:val="00B24AD1"/>
    <w:pPr>
      <w:jc w:val="right"/>
    </w:pPr>
    <w:rPr>
      <w:rFonts w:eastAsiaTheme="majorEastAsia"/>
      <w:color w:val="808080" w:themeColor="background1" w:themeShade="80"/>
    </w:rPr>
  </w:style>
  <w:style w:type="paragraph" w:customStyle="1" w:styleId="CaseStudyHead1">
    <w:name w:val="CaseStudyHead1"/>
    <w:basedOn w:val="Normale"/>
    <w:uiPriority w:val="1"/>
    <w:qFormat/>
    <w:rsid w:val="00B24AD1"/>
    <w:rPr>
      <w:b/>
      <w:color w:val="FF0000"/>
      <w:sz w:val="28"/>
    </w:rPr>
  </w:style>
  <w:style w:type="paragraph" w:customStyle="1" w:styleId="CaseStudyHead2">
    <w:name w:val="CaseStudyHead2"/>
    <w:basedOn w:val="Normale"/>
    <w:uiPriority w:val="1"/>
    <w:qFormat/>
    <w:rsid w:val="00B24AD1"/>
    <w:rPr>
      <w:b/>
      <w:color w:val="00B050"/>
    </w:rPr>
  </w:style>
  <w:style w:type="paragraph" w:customStyle="1" w:styleId="Lc-RomanListSource">
    <w:name w:val="Lc-RomanListSource"/>
    <w:basedOn w:val="Normale"/>
    <w:uiPriority w:val="1"/>
    <w:qFormat/>
    <w:rsid w:val="00B24AD1"/>
    <w:pPr>
      <w:jc w:val="right"/>
    </w:pPr>
    <w:rPr>
      <w:noProof/>
      <w:color w:val="808080" w:themeColor="background1" w:themeShade="80"/>
      <w:lang w:val="en-GB"/>
    </w:rPr>
  </w:style>
  <w:style w:type="paragraph" w:customStyle="1" w:styleId="NumberListSource">
    <w:name w:val="NumberListSource"/>
    <w:basedOn w:val="NumberList1eXtractSource"/>
    <w:uiPriority w:val="1"/>
    <w:qFormat/>
    <w:rsid w:val="00B24AD1"/>
  </w:style>
  <w:style w:type="paragraph" w:customStyle="1" w:styleId="eXtractUc-AlphaList1">
    <w:name w:val="eXtractUc-AlphaList1"/>
    <w:basedOn w:val="Paragrafoelenco"/>
    <w:uiPriority w:val="1"/>
    <w:qFormat/>
    <w:rsid w:val="00B24AD1"/>
    <w:pPr>
      <w:numPr>
        <w:numId w:val="85"/>
      </w:numPr>
    </w:pPr>
  </w:style>
  <w:style w:type="paragraph" w:customStyle="1" w:styleId="BibReferenceText">
    <w:name w:val="BibReference_Text"/>
    <w:basedOn w:val="Normale"/>
    <w:uiPriority w:val="1"/>
    <w:qFormat/>
    <w:rsid w:val="00B24AD1"/>
  </w:style>
  <w:style w:type="paragraph" w:customStyle="1" w:styleId="NL1Source">
    <w:name w:val="NL1_Source"/>
    <w:basedOn w:val="Normale"/>
    <w:uiPriority w:val="1"/>
    <w:qFormat/>
    <w:rsid w:val="00B24AD1"/>
    <w:pPr>
      <w:jc w:val="right"/>
    </w:pPr>
    <w:rPr>
      <w:color w:val="A6A6A6" w:themeColor="background1" w:themeShade="A6"/>
    </w:rPr>
  </w:style>
  <w:style w:type="paragraph" w:customStyle="1" w:styleId="Box1FigureCaption">
    <w:name w:val="Box1_FigureCaption"/>
    <w:basedOn w:val="Normale"/>
    <w:uiPriority w:val="1"/>
    <w:qFormat/>
    <w:rsid w:val="00B24AD1"/>
  </w:style>
  <w:style w:type="paragraph" w:customStyle="1" w:styleId="Box1FigureSource">
    <w:name w:val="Box1_FigureSource"/>
    <w:basedOn w:val="Normale"/>
    <w:uiPriority w:val="1"/>
    <w:qFormat/>
    <w:rsid w:val="00B24AD1"/>
  </w:style>
  <w:style w:type="character" w:customStyle="1" w:styleId="Hebrew">
    <w:name w:val="Hebrew"/>
    <w:basedOn w:val="Carpredefinitoparagrafo"/>
    <w:uiPriority w:val="1"/>
    <w:qFormat/>
    <w:rsid w:val="00B24AD1"/>
    <w:rPr>
      <w:rFonts w:ascii="Times New Roman" w:eastAsiaTheme="minorEastAsia" w:hAnsi="Times New Roman"/>
      <w:lang w:val="en-IN" w:bidi="he-IL"/>
    </w:rPr>
  </w:style>
  <w:style w:type="paragraph" w:customStyle="1" w:styleId="IndexEntryFirst">
    <w:name w:val="IndexEntry_First"/>
    <w:basedOn w:val="Normale"/>
    <w:uiPriority w:val="1"/>
    <w:qFormat/>
    <w:rsid w:val="00B24AD1"/>
  </w:style>
  <w:style w:type="character" w:customStyle="1" w:styleId="GallaudSymbol">
    <w:name w:val="Gallaud_Symbol"/>
    <w:basedOn w:val="Carpredefinitoparagrafo"/>
    <w:uiPriority w:val="1"/>
    <w:qFormat/>
    <w:rsid w:val="00B24AD1"/>
    <w:rPr>
      <w:rFonts w:ascii="Gallaudet" w:hAnsi="Gallaudet"/>
      <w:sz w:val="40"/>
      <w:szCs w:val="40"/>
    </w:rPr>
  </w:style>
  <w:style w:type="paragraph" w:customStyle="1" w:styleId="TablePara">
    <w:name w:val="TablePara"/>
    <w:basedOn w:val="Normale"/>
    <w:uiPriority w:val="1"/>
    <w:qFormat/>
    <w:rsid w:val="00B24AD1"/>
    <w:rPr>
      <w:sz w:val="18"/>
    </w:rPr>
  </w:style>
  <w:style w:type="paragraph" w:customStyle="1" w:styleId="VignetteHead1">
    <w:name w:val="Vignette_Head1"/>
    <w:basedOn w:val="Normale"/>
    <w:uiPriority w:val="1"/>
    <w:qFormat/>
    <w:rsid w:val="00B24AD1"/>
    <w:rPr>
      <w:b/>
      <w:color w:val="FFC000" w:themeColor="accent4"/>
      <w:sz w:val="28"/>
    </w:rPr>
  </w:style>
  <w:style w:type="paragraph" w:customStyle="1" w:styleId="QuestionTableColumnHead1">
    <w:name w:val="Question_TableColumnHead1"/>
    <w:basedOn w:val="Normale"/>
    <w:uiPriority w:val="1"/>
    <w:qFormat/>
    <w:rsid w:val="00B24AD1"/>
    <w:pPr>
      <w:pBdr>
        <w:top w:val="single" w:sz="4" w:space="1" w:color="auto"/>
        <w:left w:val="single" w:sz="4" w:space="4" w:color="auto"/>
        <w:bottom w:val="single" w:sz="4" w:space="1" w:color="auto"/>
        <w:right w:val="single" w:sz="4" w:space="4" w:color="auto"/>
      </w:pBdr>
      <w:shd w:val="clear" w:color="auto" w:fill="FFFF00"/>
    </w:pPr>
    <w:rPr>
      <w:color w:val="7030A0"/>
    </w:rPr>
  </w:style>
  <w:style w:type="paragraph" w:customStyle="1" w:styleId="Style1">
    <w:name w:val="Style1"/>
    <w:basedOn w:val="Normale"/>
    <w:uiPriority w:val="1"/>
    <w:qFormat/>
    <w:rsid w:val="00B24AD1"/>
    <w:pPr>
      <w:pBdr>
        <w:top w:val="single" w:sz="4" w:space="1" w:color="auto"/>
        <w:left w:val="single" w:sz="4" w:space="4" w:color="auto"/>
        <w:bottom w:val="single" w:sz="4" w:space="1" w:color="auto"/>
        <w:right w:val="single" w:sz="4" w:space="4" w:color="auto"/>
      </w:pBdr>
      <w:shd w:val="clear" w:color="auto" w:fill="FFFF00"/>
    </w:pPr>
    <w:rPr>
      <w:color w:val="7030A0"/>
    </w:rPr>
  </w:style>
  <w:style w:type="paragraph" w:customStyle="1" w:styleId="QuestionTableBody">
    <w:name w:val="Question_TableBody"/>
    <w:basedOn w:val="Normale"/>
    <w:uiPriority w:val="1"/>
    <w:qFormat/>
    <w:rsid w:val="00B24AD1"/>
  </w:style>
  <w:style w:type="paragraph" w:customStyle="1" w:styleId="QuestionTableFootnote">
    <w:name w:val="Question_TableFootnote"/>
    <w:basedOn w:val="Normale"/>
    <w:uiPriority w:val="1"/>
    <w:qFormat/>
    <w:rsid w:val="00B24AD1"/>
    <w:rPr>
      <w:sz w:val="20"/>
    </w:rPr>
  </w:style>
  <w:style w:type="paragraph" w:customStyle="1" w:styleId="QuestionsHeading2">
    <w:name w:val="QuestionsHeading2"/>
    <w:basedOn w:val="Normale"/>
    <w:uiPriority w:val="1"/>
    <w:qFormat/>
    <w:rsid w:val="00B24AD1"/>
    <w:rPr>
      <w:b/>
      <w:color w:val="357B78"/>
    </w:rPr>
  </w:style>
  <w:style w:type="paragraph" w:customStyle="1" w:styleId="QuestionsPara">
    <w:name w:val="QuestionsPara"/>
    <w:basedOn w:val="Normale"/>
    <w:uiPriority w:val="1"/>
    <w:qFormat/>
    <w:rsid w:val="00B24AD1"/>
  </w:style>
  <w:style w:type="paragraph" w:customStyle="1" w:styleId="QuestionLc-AlphaList1">
    <w:name w:val="Question_Lc-AlphaList1"/>
    <w:basedOn w:val="Paragrafoelenco"/>
    <w:uiPriority w:val="1"/>
    <w:qFormat/>
    <w:rsid w:val="00B24AD1"/>
    <w:pPr>
      <w:numPr>
        <w:numId w:val="86"/>
      </w:numPr>
    </w:pPr>
  </w:style>
  <w:style w:type="paragraph" w:customStyle="1" w:styleId="QuestionUL-FL1">
    <w:name w:val="Question_UL-FL1"/>
    <w:basedOn w:val="Normale"/>
    <w:uiPriority w:val="1"/>
    <w:qFormat/>
    <w:rsid w:val="00B24AD1"/>
    <w:rPr>
      <w:color w:val="7030A0"/>
    </w:rPr>
  </w:style>
  <w:style w:type="paragraph" w:customStyle="1" w:styleId="Box1-NL2">
    <w:name w:val="Box1-NL2"/>
    <w:basedOn w:val="Paragrafoelenco"/>
    <w:uiPriority w:val="1"/>
    <w:qFormat/>
    <w:rsid w:val="00B24AD1"/>
    <w:pPr>
      <w:numPr>
        <w:numId w:val="87"/>
      </w:numPr>
    </w:pPr>
  </w:style>
  <w:style w:type="paragraph" w:customStyle="1" w:styleId="VignetteTitle">
    <w:name w:val="VignetteTitle"/>
    <w:basedOn w:val="Normale"/>
    <w:uiPriority w:val="1"/>
    <w:qFormat/>
    <w:rsid w:val="00B24AD1"/>
    <w:rPr>
      <w:b/>
      <w:color w:val="222A35" w:themeColor="text2" w:themeShade="80"/>
      <w:sz w:val="28"/>
    </w:rPr>
  </w:style>
  <w:style w:type="paragraph" w:customStyle="1" w:styleId="Box1-eXtractUL-FL1">
    <w:name w:val="Box1-eXtractUL-FL1"/>
    <w:basedOn w:val="Normale"/>
    <w:uiPriority w:val="1"/>
    <w:qFormat/>
    <w:rsid w:val="00B24AD1"/>
    <w:pPr>
      <w:spacing w:before="240" w:after="240" w:line="240" w:lineRule="auto"/>
    </w:pPr>
    <w:rPr>
      <w:color w:val="BFBFBF" w:themeColor="background1" w:themeShade="BF"/>
    </w:rPr>
  </w:style>
  <w:style w:type="paragraph" w:customStyle="1" w:styleId="ExampleSource">
    <w:name w:val="Example_Source"/>
    <w:basedOn w:val="Normale"/>
    <w:uiPriority w:val="1"/>
    <w:qFormat/>
    <w:rsid w:val="00B24AD1"/>
    <w:pPr>
      <w:jc w:val="right"/>
    </w:pPr>
    <w:rPr>
      <w:color w:val="A6A6A6" w:themeColor="background1" w:themeShade="A6"/>
    </w:rPr>
  </w:style>
  <w:style w:type="paragraph" w:customStyle="1" w:styleId="Box1Figure">
    <w:name w:val="Box1_Figure"/>
    <w:basedOn w:val="Normale"/>
    <w:uiPriority w:val="1"/>
    <w:qFormat/>
    <w:rsid w:val="00B24AD1"/>
  </w:style>
  <w:style w:type="paragraph" w:customStyle="1" w:styleId="Box1UnnumberedFigure">
    <w:name w:val="Box1_UnnumberedFigure"/>
    <w:basedOn w:val="Normale"/>
    <w:uiPriority w:val="1"/>
    <w:qFormat/>
    <w:rsid w:val="00B24AD1"/>
  </w:style>
  <w:style w:type="paragraph" w:customStyle="1" w:styleId="UL-FL1eXtractTxt">
    <w:name w:val="UL-FL1_eXtractTxt"/>
    <w:basedOn w:val="Normale"/>
    <w:uiPriority w:val="1"/>
    <w:qFormat/>
    <w:rsid w:val="00B24AD1"/>
    <w:pPr>
      <w:ind w:firstLine="720"/>
    </w:pPr>
    <w:rPr>
      <w:color w:val="808080" w:themeColor="background1" w:themeShade="80"/>
    </w:rPr>
  </w:style>
  <w:style w:type="paragraph" w:customStyle="1" w:styleId="NL1-PoetryTitle">
    <w:name w:val="NL1-PoetryTitle"/>
    <w:basedOn w:val="Normale"/>
    <w:uiPriority w:val="1"/>
    <w:qFormat/>
    <w:rsid w:val="00B24AD1"/>
    <w:pPr>
      <w:ind w:left="1440"/>
    </w:pPr>
    <w:rPr>
      <w:b/>
      <w:color w:val="FF3399"/>
    </w:rPr>
  </w:style>
  <w:style w:type="paragraph" w:customStyle="1" w:styleId="ReferencesHeading3">
    <w:name w:val="ReferencesHeading3"/>
    <w:basedOn w:val="Normale"/>
    <w:uiPriority w:val="1"/>
    <w:qFormat/>
    <w:rsid w:val="00B24AD1"/>
    <w:rPr>
      <w:b/>
      <w:color w:val="833C0B" w:themeColor="accent2" w:themeShade="80"/>
    </w:rPr>
  </w:style>
  <w:style w:type="paragraph" w:customStyle="1" w:styleId="Lc-RomanList2eXtract">
    <w:name w:val="Lc-RomanList2_eXtract"/>
    <w:basedOn w:val="Normale"/>
    <w:uiPriority w:val="1"/>
    <w:qFormat/>
    <w:rsid w:val="00B24AD1"/>
    <w:pPr>
      <w:ind w:left="720" w:firstLine="720"/>
    </w:pPr>
    <w:rPr>
      <w:color w:val="A6A6A6" w:themeColor="background1" w:themeShade="A6"/>
      <w:lang w:val="en-AU"/>
    </w:rPr>
  </w:style>
  <w:style w:type="paragraph" w:customStyle="1" w:styleId="PartSpecialHeading">
    <w:name w:val="Part_SpecialHeading"/>
    <w:basedOn w:val="Normale"/>
    <w:uiPriority w:val="1"/>
    <w:qFormat/>
    <w:rsid w:val="00B24AD1"/>
    <w:rPr>
      <w:b/>
      <w:color w:val="171717" w:themeColor="background2" w:themeShade="1A"/>
    </w:rPr>
  </w:style>
  <w:style w:type="paragraph" w:customStyle="1" w:styleId="ExampleBulletList1eXtractTxt">
    <w:name w:val="ExampleBulletList1_eXtractTxt"/>
    <w:basedOn w:val="Normale"/>
    <w:uiPriority w:val="1"/>
    <w:qFormat/>
    <w:rsid w:val="00B24AD1"/>
    <w:pPr>
      <w:ind w:left="720" w:firstLine="720"/>
    </w:pPr>
    <w:rPr>
      <w:color w:val="A6A6A6" w:themeColor="background1" w:themeShade="A6"/>
    </w:rPr>
  </w:style>
  <w:style w:type="paragraph" w:customStyle="1" w:styleId="ExampleBulletList1eXtractSource">
    <w:name w:val="ExampleBulletList1_eXtractSource"/>
    <w:basedOn w:val="Normale"/>
    <w:uiPriority w:val="1"/>
    <w:qFormat/>
    <w:rsid w:val="00B24AD1"/>
    <w:pPr>
      <w:jc w:val="right"/>
    </w:pPr>
    <w:rPr>
      <w:color w:val="A6A6A6" w:themeColor="background1" w:themeShade="A6"/>
    </w:rPr>
  </w:style>
  <w:style w:type="paragraph" w:customStyle="1" w:styleId="ExampleTableSource">
    <w:name w:val="Example_TableSource"/>
    <w:basedOn w:val="Normale"/>
    <w:uiPriority w:val="1"/>
    <w:qFormat/>
    <w:rsid w:val="00B24AD1"/>
  </w:style>
  <w:style w:type="paragraph" w:customStyle="1" w:styleId="Box3-NL1">
    <w:name w:val="Box3-NL1"/>
    <w:basedOn w:val="Paragrafoelenco"/>
    <w:uiPriority w:val="1"/>
    <w:qFormat/>
    <w:rsid w:val="00B24AD1"/>
    <w:pPr>
      <w:numPr>
        <w:numId w:val="88"/>
      </w:numPr>
    </w:pPr>
  </w:style>
  <w:style w:type="paragraph" w:customStyle="1" w:styleId="Box1SuperTitle">
    <w:name w:val="Box1SuperTitle"/>
    <w:basedOn w:val="Normale"/>
    <w:uiPriority w:val="1"/>
    <w:qFormat/>
    <w:rsid w:val="00B24AD1"/>
    <w:rPr>
      <w:b/>
      <w:color w:val="BF8F00" w:themeColor="accent4" w:themeShade="BF"/>
    </w:rPr>
  </w:style>
  <w:style w:type="paragraph" w:customStyle="1" w:styleId="SummaryHead1">
    <w:name w:val="Summary_Head1"/>
    <w:basedOn w:val="Normale"/>
    <w:uiPriority w:val="1"/>
    <w:qFormat/>
    <w:rsid w:val="00B24AD1"/>
    <w:rPr>
      <w:b/>
      <w:color w:val="FF0000"/>
    </w:rPr>
  </w:style>
  <w:style w:type="paragraph" w:customStyle="1" w:styleId="SummaryObjectiveHead1">
    <w:name w:val="Summary_ObjectiveHead1"/>
    <w:basedOn w:val="Normale"/>
    <w:uiPriority w:val="1"/>
    <w:qFormat/>
    <w:rsid w:val="00B24AD1"/>
    <w:rPr>
      <w:b/>
      <w:color w:val="C00000"/>
    </w:rPr>
  </w:style>
  <w:style w:type="paragraph" w:customStyle="1" w:styleId="SummaryBL1">
    <w:name w:val="Summary_BL1"/>
    <w:basedOn w:val="Paragrafoelenco"/>
    <w:uiPriority w:val="1"/>
    <w:qFormat/>
    <w:rsid w:val="00B24AD1"/>
    <w:pPr>
      <w:numPr>
        <w:numId w:val="89"/>
      </w:numPr>
    </w:pPr>
    <w:rPr>
      <w:sz w:val="18"/>
      <w:szCs w:val="18"/>
    </w:rPr>
  </w:style>
  <w:style w:type="paragraph" w:customStyle="1" w:styleId="SummaryKeytermsHeading">
    <w:name w:val="Summary_KeytermsHeading"/>
    <w:basedOn w:val="Normale"/>
    <w:uiPriority w:val="1"/>
    <w:qFormat/>
    <w:rsid w:val="00B24AD1"/>
    <w:rPr>
      <w:b/>
      <w:color w:val="1F3864" w:themeColor="accent5" w:themeShade="80"/>
    </w:rPr>
  </w:style>
  <w:style w:type="paragraph" w:customStyle="1" w:styleId="SummaryKeyterms">
    <w:name w:val="Summary_Keyterms"/>
    <w:basedOn w:val="Normale"/>
    <w:uiPriority w:val="1"/>
    <w:qFormat/>
    <w:rsid w:val="00B24AD1"/>
    <w:rPr>
      <w:color w:val="2E74B5" w:themeColor="accent1" w:themeShade="BF"/>
    </w:rPr>
  </w:style>
  <w:style w:type="paragraph" w:customStyle="1" w:styleId="ProblemTitle">
    <w:name w:val="Problem_Title"/>
    <w:basedOn w:val="Normale"/>
    <w:uiPriority w:val="1"/>
    <w:qFormat/>
    <w:rsid w:val="00B24AD1"/>
    <w:rPr>
      <w:b/>
      <w:color w:val="7030A0"/>
    </w:rPr>
  </w:style>
  <w:style w:type="paragraph" w:customStyle="1" w:styleId="ProblemNL1">
    <w:name w:val="Problem_NL1"/>
    <w:basedOn w:val="Paragrafoelenco"/>
    <w:uiPriority w:val="1"/>
    <w:qFormat/>
    <w:rsid w:val="00B24AD1"/>
    <w:pPr>
      <w:numPr>
        <w:numId w:val="90"/>
      </w:numPr>
    </w:pPr>
  </w:style>
  <w:style w:type="paragraph" w:customStyle="1" w:styleId="EndnoteTableBody">
    <w:name w:val="EndnoteTableBody"/>
    <w:basedOn w:val="Testonotadichiusura"/>
    <w:uiPriority w:val="1"/>
    <w:qFormat/>
    <w:rsid w:val="00B24AD1"/>
    <w:rPr>
      <w:rFonts w:cstheme="minorHAnsi"/>
    </w:rPr>
  </w:style>
  <w:style w:type="paragraph" w:customStyle="1" w:styleId="Box1-UL-FL2">
    <w:name w:val="Box1-UL-FL2"/>
    <w:basedOn w:val="Normale"/>
    <w:uiPriority w:val="1"/>
    <w:qFormat/>
    <w:rsid w:val="00B24AD1"/>
    <w:pPr>
      <w:ind w:firstLine="720"/>
    </w:pPr>
    <w:rPr>
      <w:color w:val="3B3838" w:themeColor="background2" w:themeShade="40"/>
    </w:rPr>
  </w:style>
  <w:style w:type="paragraph" w:customStyle="1" w:styleId="KeyTerm-NL1">
    <w:name w:val="KeyTerm-NL1"/>
    <w:basedOn w:val="Paragrafoelenco"/>
    <w:uiPriority w:val="1"/>
    <w:qFormat/>
    <w:rsid w:val="00B24AD1"/>
    <w:pPr>
      <w:numPr>
        <w:numId w:val="91"/>
      </w:numPr>
    </w:pPr>
  </w:style>
  <w:style w:type="paragraph" w:customStyle="1" w:styleId="CaseStudyHead3">
    <w:name w:val="CaseStudyHead3"/>
    <w:basedOn w:val="CaseStudyHead2"/>
    <w:uiPriority w:val="1"/>
    <w:qFormat/>
    <w:rsid w:val="00B24AD1"/>
    <w:rPr>
      <w:color w:val="7030A0"/>
    </w:rPr>
  </w:style>
  <w:style w:type="paragraph" w:customStyle="1" w:styleId="Style2">
    <w:name w:val="Style2"/>
    <w:basedOn w:val="CaseStudyHead3"/>
    <w:uiPriority w:val="1"/>
    <w:qFormat/>
    <w:rsid w:val="00B24AD1"/>
    <w:rPr>
      <w:sz w:val="22"/>
    </w:rPr>
  </w:style>
  <w:style w:type="paragraph" w:customStyle="1" w:styleId="Number4Para">
    <w:name w:val="Number4Para"/>
    <w:basedOn w:val="Normale"/>
    <w:uiPriority w:val="1"/>
    <w:qFormat/>
    <w:rsid w:val="00B24AD1"/>
    <w:pPr>
      <w:ind w:left="1418" w:firstLine="22"/>
    </w:pPr>
  </w:style>
  <w:style w:type="paragraph" w:customStyle="1" w:styleId="LearnObjBulletList2">
    <w:name w:val="LearnObjBulletList2"/>
    <w:basedOn w:val="Paragrafoelenco"/>
    <w:uiPriority w:val="1"/>
    <w:qFormat/>
    <w:rsid w:val="00B24AD1"/>
    <w:pPr>
      <w:numPr>
        <w:numId w:val="92"/>
      </w:numPr>
    </w:pPr>
  </w:style>
  <w:style w:type="paragraph" w:customStyle="1" w:styleId="NumberList2eXtract">
    <w:name w:val="NumberList2eXtract"/>
    <w:basedOn w:val="Normale"/>
    <w:uiPriority w:val="1"/>
    <w:qFormat/>
    <w:rsid w:val="00B24AD1"/>
    <w:pPr>
      <w:ind w:left="720"/>
    </w:pPr>
    <w:rPr>
      <w:color w:val="7F7F7F" w:themeColor="text1" w:themeTint="80"/>
    </w:rPr>
  </w:style>
  <w:style w:type="paragraph" w:customStyle="1" w:styleId="NumberList2eXtractSource">
    <w:name w:val="NumberList2eXtractSource"/>
    <w:basedOn w:val="Normale"/>
    <w:uiPriority w:val="1"/>
    <w:qFormat/>
    <w:rsid w:val="00B24AD1"/>
    <w:pPr>
      <w:jc w:val="right"/>
    </w:pPr>
    <w:rPr>
      <w:color w:val="7F7F7F" w:themeColor="text1" w:themeTint="80"/>
    </w:rPr>
  </w:style>
  <w:style w:type="paragraph" w:customStyle="1" w:styleId="IntroPara">
    <w:name w:val="Intro_Para"/>
    <w:basedOn w:val="Normale"/>
    <w:uiPriority w:val="1"/>
    <w:qFormat/>
    <w:rsid w:val="00B24AD1"/>
  </w:style>
  <w:style w:type="paragraph" w:customStyle="1" w:styleId="IntroHead1">
    <w:name w:val="Intro_Head1"/>
    <w:basedOn w:val="Normale"/>
    <w:uiPriority w:val="1"/>
    <w:qFormat/>
    <w:rsid w:val="00B24AD1"/>
    <w:rPr>
      <w:b/>
      <w:color w:val="00B0F0"/>
    </w:rPr>
  </w:style>
  <w:style w:type="paragraph" w:customStyle="1" w:styleId="IntroHead2">
    <w:name w:val="Intro_Head2"/>
    <w:basedOn w:val="Normale"/>
    <w:uiPriority w:val="1"/>
    <w:qFormat/>
    <w:rsid w:val="00B24AD1"/>
    <w:rPr>
      <w:b/>
      <w:color w:val="8496B0" w:themeColor="text2" w:themeTint="99"/>
    </w:rPr>
  </w:style>
  <w:style w:type="paragraph" w:customStyle="1" w:styleId="IntroBulletList1">
    <w:name w:val="Intro_BulletList1"/>
    <w:basedOn w:val="Normale"/>
    <w:uiPriority w:val="1"/>
    <w:qFormat/>
    <w:rsid w:val="00B24AD1"/>
    <w:pPr>
      <w:numPr>
        <w:numId w:val="93"/>
      </w:numPr>
    </w:pPr>
  </w:style>
  <w:style w:type="paragraph" w:customStyle="1" w:styleId="IntroNumberList1">
    <w:name w:val="Intro_NumberList1"/>
    <w:basedOn w:val="Normale"/>
    <w:uiPriority w:val="1"/>
    <w:qFormat/>
    <w:rsid w:val="00B24AD1"/>
    <w:pPr>
      <w:numPr>
        <w:numId w:val="94"/>
      </w:numPr>
    </w:pPr>
  </w:style>
  <w:style w:type="paragraph" w:customStyle="1" w:styleId="IntroUL-FL1">
    <w:name w:val="Intro_UL-FL1"/>
    <w:basedOn w:val="Normale"/>
    <w:uiPriority w:val="1"/>
    <w:qFormat/>
    <w:rsid w:val="00B24AD1"/>
    <w:pPr>
      <w:ind w:firstLine="360"/>
    </w:pPr>
    <w:rPr>
      <w:color w:val="BF8F00" w:themeColor="accent4" w:themeShade="BF"/>
    </w:rPr>
  </w:style>
  <w:style w:type="paragraph" w:customStyle="1" w:styleId="Box1PoetryLine">
    <w:name w:val="Box1_PoetryLine"/>
    <w:basedOn w:val="Normale"/>
    <w:uiPriority w:val="1"/>
    <w:qFormat/>
    <w:rsid w:val="00B24AD1"/>
    <w:pPr>
      <w:ind w:left="2160"/>
    </w:pPr>
    <w:rPr>
      <w:color w:val="FF33CC"/>
    </w:rPr>
  </w:style>
  <w:style w:type="paragraph" w:customStyle="1" w:styleId="FE-01-PoetryLine">
    <w:name w:val="FE-01-PoetryLine"/>
    <w:basedOn w:val="Normale"/>
    <w:uiPriority w:val="1"/>
    <w:qFormat/>
    <w:rsid w:val="00B24AD1"/>
    <w:pPr>
      <w:ind w:left="1440"/>
    </w:pPr>
    <w:rPr>
      <w:color w:val="525252" w:themeColor="accent3" w:themeShade="80"/>
    </w:rPr>
  </w:style>
  <w:style w:type="paragraph" w:customStyle="1" w:styleId="FE-01-Dialog1">
    <w:name w:val="FE-01-Dialog1"/>
    <w:basedOn w:val="Normale"/>
    <w:uiPriority w:val="1"/>
    <w:qFormat/>
    <w:rsid w:val="00B24AD1"/>
    <w:pPr>
      <w:ind w:left="720"/>
    </w:pPr>
    <w:rPr>
      <w:color w:val="C45911" w:themeColor="accent2" w:themeShade="BF"/>
    </w:rPr>
  </w:style>
  <w:style w:type="character" w:customStyle="1" w:styleId="MathCitation">
    <w:name w:val="MathCitation"/>
    <w:basedOn w:val="Carpredefinitoparagrafo"/>
    <w:uiPriority w:val="1"/>
    <w:qFormat/>
    <w:rsid w:val="00B24AD1"/>
    <w:rPr>
      <w:color w:val="FF0000"/>
    </w:rPr>
  </w:style>
  <w:style w:type="character" w:customStyle="1" w:styleId="SectionCitation">
    <w:name w:val="SectionCitation"/>
    <w:basedOn w:val="Carpredefinitoparagrafo"/>
    <w:uiPriority w:val="1"/>
    <w:qFormat/>
    <w:rsid w:val="00B24AD1"/>
    <w:rPr>
      <w:color w:val="FF00FF"/>
    </w:rPr>
  </w:style>
  <w:style w:type="paragraph" w:customStyle="1" w:styleId="Dialog-BL1">
    <w:name w:val="Dialog-BL1"/>
    <w:basedOn w:val="Normale"/>
    <w:uiPriority w:val="1"/>
    <w:qFormat/>
    <w:rsid w:val="00B24AD1"/>
    <w:pPr>
      <w:numPr>
        <w:numId w:val="95"/>
      </w:numPr>
    </w:pPr>
    <w:rPr>
      <w:color w:val="538135" w:themeColor="accent6" w:themeShade="BF"/>
    </w:rPr>
  </w:style>
  <w:style w:type="paragraph" w:customStyle="1" w:styleId="ChapOutlineHead1">
    <w:name w:val="ChapOutlineHead1"/>
    <w:basedOn w:val="Normale"/>
    <w:uiPriority w:val="1"/>
    <w:qFormat/>
    <w:rsid w:val="00B24AD1"/>
  </w:style>
  <w:style w:type="paragraph" w:customStyle="1" w:styleId="ChapOutlineHead2">
    <w:name w:val="ChapOutlineHead2"/>
    <w:basedOn w:val="Normale"/>
    <w:uiPriority w:val="1"/>
    <w:qFormat/>
    <w:rsid w:val="00B24AD1"/>
    <w:pPr>
      <w:ind w:left="720"/>
    </w:pPr>
  </w:style>
  <w:style w:type="paragraph" w:customStyle="1" w:styleId="ChapOutlineHead3">
    <w:name w:val="ChapOutlineHead3"/>
    <w:basedOn w:val="Normale"/>
    <w:uiPriority w:val="1"/>
    <w:qFormat/>
    <w:rsid w:val="00B24AD1"/>
    <w:pPr>
      <w:ind w:left="1440"/>
    </w:pPr>
  </w:style>
  <w:style w:type="paragraph" w:customStyle="1" w:styleId="ChapOutlineBox">
    <w:name w:val="ChapOutlineBox"/>
    <w:basedOn w:val="Normale"/>
    <w:uiPriority w:val="1"/>
    <w:qFormat/>
    <w:rsid w:val="00B24AD1"/>
    <w:pPr>
      <w:ind w:left="720"/>
    </w:pPr>
  </w:style>
  <w:style w:type="paragraph" w:customStyle="1" w:styleId="ChapOutlineCaseStudy">
    <w:name w:val="ChapOutlineCaseStudy"/>
    <w:basedOn w:val="Normale"/>
    <w:uiPriority w:val="1"/>
    <w:qFormat/>
    <w:rsid w:val="00B24AD1"/>
    <w:pPr>
      <w:ind w:left="720"/>
    </w:pPr>
  </w:style>
  <w:style w:type="paragraph" w:customStyle="1" w:styleId="ChapOutlineBM">
    <w:name w:val="ChapOutlineBM"/>
    <w:basedOn w:val="Normale"/>
    <w:uiPriority w:val="1"/>
    <w:qFormat/>
    <w:rsid w:val="00B24AD1"/>
  </w:style>
  <w:style w:type="paragraph" w:customStyle="1" w:styleId="ChapOutlineFigure">
    <w:name w:val="ChapOutlineFigure"/>
    <w:basedOn w:val="Normale"/>
    <w:uiPriority w:val="1"/>
    <w:qFormat/>
    <w:rsid w:val="00B24AD1"/>
  </w:style>
  <w:style w:type="paragraph" w:customStyle="1" w:styleId="ChapOutlineTable">
    <w:name w:val="ChapOutlineTable"/>
    <w:basedOn w:val="Normale"/>
    <w:uiPriority w:val="1"/>
    <w:qFormat/>
    <w:rsid w:val="00B24AD1"/>
  </w:style>
  <w:style w:type="paragraph" w:customStyle="1" w:styleId="CaseStudy-ULFL1">
    <w:name w:val="CaseStudy-ULFL1"/>
    <w:basedOn w:val="Normale"/>
    <w:uiPriority w:val="1"/>
    <w:qFormat/>
    <w:rsid w:val="00B24AD1"/>
    <w:pPr>
      <w:ind w:left="720"/>
    </w:pPr>
  </w:style>
  <w:style w:type="paragraph" w:customStyle="1" w:styleId="CaseStudySource">
    <w:name w:val="CaseStudySource"/>
    <w:basedOn w:val="Normale"/>
    <w:uiPriority w:val="1"/>
    <w:qFormat/>
    <w:rsid w:val="00B24AD1"/>
    <w:pPr>
      <w:ind w:left="7200"/>
    </w:pPr>
  </w:style>
  <w:style w:type="paragraph" w:customStyle="1" w:styleId="ExampleBulletList3">
    <w:name w:val="ExampleBulletList3"/>
    <w:basedOn w:val="Normale"/>
    <w:uiPriority w:val="1"/>
    <w:qFormat/>
    <w:rsid w:val="00B24AD1"/>
    <w:pPr>
      <w:numPr>
        <w:numId w:val="96"/>
      </w:numPr>
      <w:ind w:left="1080"/>
    </w:pPr>
    <w:rPr>
      <w:color w:val="70AD47" w:themeColor="accent6"/>
    </w:rPr>
  </w:style>
  <w:style w:type="paragraph" w:customStyle="1" w:styleId="ExampleNumberList3">
    <w:name w:val="ExampleNumberList3"/>
    <w:basedOn w:val="Normale"/>
    <w:uiPriority w:val="1"/>
    <w:qFormat/>
    <w:rsid w:val="00B24AD1"/>
    <w:pPr>
      <w:numPr>
        <w:numId w:val="97"/>
      </w:numPr>
      <w:ind w:left="1080"/>
    </w:pPr>
  </w:style>
  <w:style w:type="paragraph" w:customStyle="1" w:styleId="IndexEntry4">
    <w:name w:val="IndexEntry4"/>
    <w:basedOn w:val="Normale"/>
    <w:uiPriority w:val="1"/>
    <w:qFormat/>
    <w:rsid w:val="00B24AD1"/>
    <w:pPr>
      <w:ind w:left="2880"/>
    </w:pPr>
  </w:style>
  <w:style w:type="paragraph" w:customStyle="1" w:styleId="IndexEntry5">
    <w:name w:val="IndexEntry5"/>
    <w:basedOn w:val="Normale"/>
    <w:uiPriority w:val="1"/>
    <w:qFormat/>
    <w:rsid w:val="00B24AD1"/>
    <w:pPr>
      <w:ind w:left="3600"/>
    </w:pPr>
  </w:style>
  <w:style w:type="paragraph" w:customStyle="1" w:styleId="IndexEntry6">
    <w:name w:val="IndexEntry6"/>
    <w:basedOn w:val="Normale"/>
    <w:uiPriority w:val="1"/>
    <w:qFormat/>
    <w:rsid w:val="00B24AD1"/>
    <w:pPr>
      <w:ind w:left="4320"/>
    </w:pPr>
  </w:style>
  <w:style w:type="paragraph" w:customStyle="1" w:styleId="Box1Reference-Numbered">
    <w:name w:val="Box1_Reference-Numbered"/>
    <w:basedOn w:val="Normale"/>
    <w:uiPriority w:val="1"/>
    <w:qFormat/>
    <w:rsid w:val="00B24AD1"/>
  </w:style>
  <w:style w:type="paragraph" w:customStyle="1" w:styleId="Box1Reference-Alphabetical">
    <w:name w:val="Box1_Reference-Alphabetical"/>
    <w:basedOn w:val="Normale"/>
    <w:uiPriority w:val="1"/>
    <w:qFormat/>
    <w:rsid w:val="00B24AD1"/>
  </w:style>
  <w:style w:type="paragraph" w:customStyle="1" w:styleId="ExampleNumberList4">
    <w:name w:val="ExampleNumberList4"/>
    <w:basedOn w:val="Normale"/>
    <w:uiPriority w:val="1"/>
    <w:qFormat/>
    <w:rsid w:val="00B24AD1"/>
    <w:pPr>
      <w:numPr>
        <w:numId w:val="98"/>
      </w:numPr>
    </w:pPr>
  </w:style>
  <w:style w:type="paragraph" w:customStyle="1" w:styleId="Uc-AlphaList1eXtract">
    <w:name w:val="Uc-AlphaList1_eXtract"/>
    <w:basedOn w:val="Normale"/>
    <w:uiPriority w:val="1"/>
    <w:qFormat/>
    <w:rsid w:val="00B24AD1"/>
    <w:pPr>
      <w:ind w:left="720"/>
    </w:pPr>
    <w:rPr>
      <w:color w:val="A6A6A6" w:themeColor="background1" w:themeShade="A6"/>
    </w:rPr>
  </w:style>
  <w:style w:type="paragraph" w:customStyle="1" w:styleId="Lc-AlphaList2eXtract">
    <w:name w:val="Lc-AlphaList2_eXtract"/>
    <w:basedOn w:val="Normale"/>
    <w:uiPriority w:val="1"/>
    <w:qFormat/>
    <w:rsid w:val="00B24AD1"/>
    <w:pPr>
      <w:ind w:left="1440"/>
    </w:pPr>
    <w:rPr>
      <w:color w:val="808080" w:themeColor="background1" w:themeShade="80"/>
    </w:rPr>
  </w:style>
  <w:style w:type="paragraph" w:customStyle="1" w:styleId="Lc-RomanList3eXtract">
    <w:name w:val="Lc-RomanList3_eXtract"/>
    <w:basedOn w:val="Normale"/>
    <w:uiPriority w:val="1"/>
    <w:qFormat/>
    <w:rsid w:val="00B24AD1"/>
    <w:pPr>
      <w:ind w:left="2160"/>
    </w:pPr>
    <w:rPr>
      <w:color w:val="A6A6A6" w:themeColor="background1" w:themeShade="A6"/>
    </w:rPr>
  </w:style>
  <w:style w:type="paragraph" w:customStyle="1" w:styleId="Uc-RomanList1eXtract">
    <w:name w:val="Uc-RomanList1_eXtract"/>
    <w:basedOn w:val="Normale"/>
    <w:uiPriority w:val="1"/>
    <w:qFormat/>
    <w:rsid w:val="00B24AD1"/>
    <w:pPr>
      <w:numPr>
        <w:numId w:val="99"/>
      </w:numPr>
    </w:pPr>
    <w:rPr>
      <w:color w:val="7F7F7F" w:themeColor="text1" w:themeTint="80"/>
    </w:rPr>
  </w:style>
  <w:style w:type="paragraph" w:customStyle="1" w:styleId="EN-UL-FL1">
    <w:name w:val="EN-UL-FL1"/>
    <w:basedOn w:val="Normale"/>
    <w:uiPriority w:val="1"/>
    <w:qFormat/>
    <w:rsid w:val="00B24AD1"/>
    <w:pPr>
      <w:ind w:left="720"/>
    </w:pPr>
  </w:style>
  <w:style w:type="paragraph" w:customStyle="1" w:styleId="Head1Author">
    <w:name w:val="Head1_Author"/>
    <w:basedOn w:val="Normale"/>
    <w:uiPriority w:val="1"/>
    <w:qFormat/>
    <w:rsid w:val="00B24AD1"/>
    <w:rPr>
      <w:b/>
      <w:color w:val="FF0000"/>
    </w:rPr>
  </w:style>
  <w:style w:type="paragraph" w:customStyle="1" w:styleId="FN-PoetryLine">
    <w:name w:val="FN-PoetryLine"/>
    <w:basedOn w:val="Normale"/>
    <w:uiPriority w:val="1"/>
    <w:qFormat/>
    <w:rsid w:val="00B24AD1"/>
    <w:pPr>
      <w:ind w:left="720"/>
    </w:pPr>
    <w:rPr>
      <w:color w:val="FF33CC"/>
    </w:rPr>
  </w:style>
  <w:style w:type="paragraph" w:customStyle="1" w:styleId="FN-PoemSource">
    <w:name w:val="FN-PoemSource"/>
    <w:basedOn w:val="Normale"/>
    <w:uiPriority w:val="1"/>
    <w:qFormat/>
    <w:rsid w:val="00B24AD1"/>
    <w:pPr>
      <w:jc w:val="right"/>
    </w:pPr>
    <w:rPr>
      <w:color w:val="FF33CC"/>
    </w:rPr>
  </w:style>
  <w:style w:type="paragraph" w:customStyle="1" w:styleId="FN-Dialog">
    <w:name w:val="FN-Dialog"/>
    <w:basedOn w:val="Normale"/>
    <w:uiPriority w:val="1"/>
    <w:qFormat/>
    <w:rsid w:val="00B24AD1"/>
    <w:rPr>
      <w:color w:val="00B050"/>
    </w:rPr>
  </w:style>
  <w:style w:type="paragraph" w:customStyle="1" w:styleId="BibReference-BulletList1">
    <w:name w:val="BibReference-BulletList1"/>
    <w:basedOn w:val="Normale"/>
    <w:uiPriority w:val="1"/>
    <w:qFormat/>
    <w:rsid w:val="00B24AD1"/>
    <w:pPr>
      <w:numPr>
        <w:numId w:val="100"/>
      </w:numPr>
    </w:pPr>
  </w:style>
  <w:style w:type="paragraph" w:customStyle="1" w:styleId="BibReference-BulletList2">
    <w:name w:val="BibReference-BulletList2"/>
    <w:basedOn w:val="Normale"/>
    <w:uiPriority w:val="1"/>
    <w:qFormat/>
    <w:rsid w:val="00B24AD1"/>
    <w:pPr>
      <w:numPr>
        <w:numId w:val="101"/>
      </w:numPr>
      <w:ind w:left="1080"/>
    </w:pPr>
  </w:style>
  <w:style w:type="paragraph" w:customStyle="1" w:styleId="BibReferencePara">
    <w:name w:val="BibReferencePara"/>
    <w:basedOn w:val="Normale"/>
    <w:uiPriority w:val="1"/>
    <w:qFormat/>
    <w:rsid w:val="00B24AD1"/>
  </w:style>
  <w:style w:type="character" w:customStyle="1" w:styleId="GrayShade">
    <w:name w:val="GrayShade"/>
    <w:basedOn w:val="Carpredefinitoparagrafo"/>
    <w:uiPriority w:val="1"/>
    <w:qFormat/>
    <w:rsid w:val="00B24AD1"/>
    <w:rPr>
      <w:color w:val="auto"/>
      <w:bdr w:val="none" w:sz="0" w:space="0" w:color="auto"/>
      <w:shd w:val="pct20" w:color="auto" w:fill="auto"/>
    </w:rPr>
  </w:style>
  <w:style w:type="paragraph" w:customStyle="1" w:styleId="Lc-RomanList1eXtract">
    <w:name w:val="Lc-RomanList1_eXtract"/>
    <w:basedOn w:val="Normale"/>
    <w:uiPriority w:val="1"/>
    <w:qFormat/>
    <w:rsid w:val="00B24AD1"/>
    <w:pPr>
      <w:ind w:left="720"/>
    </w:pPr>
    <w:rPr>
      <w:color w:val="A6A6A6" w:themeColor="background1" w:themeShade="A6"/>
    </w:rPr>
  </w:style>
  <w:style w:type="paragraph" w:customStyle="1" w:styleId="ProblemBL1">
    <w:name w:val="Problem_BL1"/>
    <w:basedOn w:val="Para"/>
    <w:uiPriority w:val="1"/>
    <w:qFormat/>
    <w:rsid w:val="00B24AD1"/>
    <w:pPr>
      <w:numPr>
        <w:numId w:val="102"/>
      </w:numPr>
    </w:pPr>
  </w:style>
  <w:style w:type="paragraph" w:customStyle="1" w:styleId="FE-01-NL1Para">
    <w:name w:val="FE-01-NL1_Para"/>
    <w:basedOn w:val="Normale"/>
    <w:uiPriority w:val="1"/>
    <w:qFormat/>
    <w:rsid w:val="00B24AD1"/>
    <w:pPr>
      <w:ind w:left="720"/>
    </w:pPr>
  </w:style>
  <w:style w:type="paragraph" w:customStyle="1" w:styleId="Box-NL1Source">
    <w:name w:val="Box-NL1Source"/>
    <w:basedOn w:val="Normale"/>
    <w:uiPriority w:val="1"/>
    <w:qFormat/>
    <w:rsid w:val="00B24AD1"/>
    <w:pPr>
      <w:ind w:left="7200"/>
    </w:pPr>
  </w:style>
  <w:style w:type="paragraph" w:customStyle="1" w:styleId="LearnObjLc-AlphaList1">
    <w:name w:val="LearnObj_Lc-AlphaList1"/>
    <w:basedOn w:val="Normale"/>
    <w:uiPriority w:val="1"/>
    <w:qFormat/>
    <w:rsid w:val="00B24AD1"/>
    <w:pPr>
      <w:numPr>
        <w:numId w:val="103"/>
      </w:numPr>
    </w:pPr>
  </w:style>
  <w:style w:type="paragraph" w:customStyle="1" w:styleId="LearnObjLc-AlphaList2">
    <w:name w:val="LearnObj_Lc-AlphaList2"/>
    <w:basedOn w:val="Normale"/>
    <w:uiPriority w:val="1"/>
    <w:qFormat/>
    <w:rsid w:val="00B24AD1"/>
    <w:pPr>
      <w:numPr>
        <w:numId w:val="104"/>
      </w:numPr>
      <w:ind w:left="1080"/>
    </w:pPr>
  </w:style>
  <w:style w:type="paragraph" w:customStyle="1" w:styleId="LearnObjNumber1Para">
    <w:name w:val="LearnObjNumber1Para"/>
    <w:basedOn w:val="Normale"/>
    <w:uiPriority w:val="1"/>
    <w:qFormat/>
    <w:rsid w:val="00B24AD1"/>
    <w:pPr>
      <w:ind w:left="720"/>
    </w:pPr>
  </w:style>
  <w:style w:type="paragraph" w:customStyle="1" w:styleId="LearnObjLc-Alpha1Para">
    <w:name w:val="LearnObj_Lc-Alpha1Para"/>
    <w:basedOn w:val="Normale"/>
    <w:uiPriority w:val="1"/>
    <w:qFormat/>
    <w:rsid w:val="00B24AD1"/>
    <w:pPr>
      <w:ind w:left="720"/>
    </w:pPr>
  </w:style>
  <w:style w:type="paragraph" w:customStyle="1" w:styleId="Box2Head1">
    <w:name w:val="Box2Head1"/>
    <w:basedOn w:val="Normale"/>
    <w:uiPriority w:val="1"/>
    <w:qFormat/>
    <w:rsid w:val="00B24AD1"/>
    <w:rPr>
      <w:b/>
      <w:color w:val="00B050"/>
    </w:rPr>
  </w:style>
  <w:style w:type="paragraph" w:customStyle="1" w:styleId="Box2Head2">
    <w:name w:val="Box2Head2"/>
    <w:basedOn w:val="Normale"/>
    <w:uiPriority w:val="1"/>
    <w:qFormat/>
    <w:rsid w:val="00B24AD1"/>
    <w:rPr>
      <w:b/>
      <w:color w:val="00B0F0"/>
    </w:rPr>
  </w:style>
  <w:style w:type="character" w:customStyle="1" w:styleId="ExampleFigureNumber">
    <w:name w:val="Example_FigureNumber"/>
    <w:basedOn w:val="Carpredefinitoparagrafo"/>
    <w:uiPriority w:val="1"/>
    <w:qFormat/>
    <w:rsid w:val="00B24AD1"/>
    <w:rPr>
      <w:color w:val="538135" w:themeColor="accent6" w:themeShade="BF"/>
    </w:rPr>
  </w:style>
  <w:style w:type="paragraph" w:customStyle="1" w:styleId="ExampleTableBulletList1">
    <w:name w:val="Example_TableBulletList1"/>
    <w:basedOn w:val="ExampleTableBody"/>
    <w:uiPriority w:val="1"/>
    <w:qFormat/>
    <w:rsid w:val="00B24AD1"/>
    <w:pPr>
      <w:numPr>
        <w:numId w:val="105"/>
      </w:numPr>
    </w:pPr>
  </w:style>
  <w:style w:type="paragraph" w:customStyle="1" w:styleId="ExampleTableBulletList2">
    <w:name w:val="Example_TableBulletList2"/>
    <w:basedOn w:val="Normale"/>
    <w:uiPriority w:val="1"/>
    <w:qFormat/>
    <w:rsid w:val="00B24AD1"/>
    <w:pPr>
      <w:numPr>
        <w:numId w:val="106"/>
      </w:numPr>
      <w:ind w:left="1080"/>
    </w:pPr>
  </w:style>
  <w:style w:type="paragraph" w:customStyle="1" w:styleId="ExampleTableNumberList1">
    <w:name w:val="Example_TableNumberList1"/>
    <w:basedOn w:val="Normale"/>
    <w:uiPriority w:val="1"/>
    <w:qFormat/>
    <w:rsid w:val="00B24AD1"/>
    <w:pPr>
      <w:numPr>
        <w:numId w:val="107"/>
      </w:numPr>
    </w:pPr>
  </w:style>
  <w:style w:type="paragraph" w:customStyle="1" w:styleId="ExampleTableNumber1Para">
    <w:name w:val="Example_TableNumber1Para"/>
    <w:basedOn w:val="Normale"/>
    <w:uiPriority w:val="1"/>
    <w:qFormat/>
    <w:rsid w:val="00B24AD1"/>
    <w:pPr>
      <w:ind w:left="720"/>
    </w:pPr>
  </w:style>
  <w:style w:type="paragraph" w:customStyle="1" w:styleId="ExampleTableNumberList2">
    <w:name w:val="Example_TableNumberList2"/>
    <w:basedOn w:val="Normale"/>
    <w:uiPriority w:val="1"/>
    <w:qFormat/>
    <w:rsid w:val="00B24AD1"/>
    <w:pPr>
      <w:numPr>
        <w:numId w:val="108"/>
      </w:numPr>
    </w:pPr>
  </w:style>
  <w:style w:type="paragraph" w:customStyle="1" w:styleId="ExampleTableNumber2Para">
    <w:name w:val="Example_TableNumber2Para"/>
    <w:basedOn w:val="Normale"/>
    <w:uiPriority w:val="1"/>
    <w:qFormat/>
    <w:rsid w:val="00B24AD1"/>
    <w:pPr>
      <w:ind w:left="2160"/>
    </w:pPr>
  </w:style>
  <w:style w:type="paragraph" w:customStyle="1" w:styleId="ExampleLcTableAlphaList1">
    <w:name w:val="ExampleLc_TableAlphaList1"/>
    <w:basedOn w:val="Normale"/>
    <w:uiPriority w:val="1"/>
    <w:qFormat/>
    <w:rsid w:val="00B24AD1"/>
    <w:pPr>
      <w:numPr>
        <w:numId w:val="109"/>
      </w:numPr>
    </w:pPr>
  </w:style>
  <w:style w:type="paragraph" w:customStyle="1" w:styleId="ExampleLcTableAlphaList2">
    <w:name w:val="ExampleLc_TableAlphaList2"/>
    <w:basedOn w:val="Normale"/>
    <w:uiPriority w:val="1"/>
    <w:qFormat/>
    <w:rsid w:val="00B24AD1"/>
    <w:pPr>
      <w:numPr>
        <w:numId w:val="110"/>
      </w:numPr>
    </w:pPr>
  </w:style>
  <w:style w:type="paragraph" w:customStyle="1" w:styleId="ExampleTableRowHead1">
    <w:name w:val="Example_TableRowHead1"/>
    <w:basedOn w:val="Normale"/>
    <w:uiPriority w:val="1"/>
    <w:qFormat/>
    <w:rsid w:val="00B24AD1"/>
    <w:pPr>
      <w:shd w:val="clear" w:color="auto" w:fill="F4B083" w:themeFill="accent2" w:themeFillTint="99"/>
    </w:pPr>
    <w:rPr>
      <w:color w:val="002060"/>
    </w:rPr>
  </w:style>
  <w:style w:type="paragraph" w:customStyle="1" w:styleId="ExampleTableNote">
    <w:name w:val="Example_TableNote"/>
    <w:basedOn w:val="ExampleTableBody"/>
    <w:uiPriority w:val="1"/>
    <w:qFormat/>
    <w:rsid w:val="00B24AD1"/>
    <w:rPr>
      <w:sz w:val="20"/>
    </w:rPr>
  </w:style>
  <w:style w:type="paragraph" w:customStyle="1" w:styleId="Box2-BL2">
    <w:name w:val="Box2-BL2"/>
    <w:basedOn w:val="Normale"/>
    <w:uiPriority w:val="1"/>
    <w:qFormat/>
    <w:rsid w:val="00B24AD1"/>
    <w:pPr>
      <w:numPr>
        <w:numId w:val="111"/>
      </w:numPr>
      <w:ind w:left="1080"/>
    </w:pPr>
  </w:style>
  <w:style w:type="paragraph" w:customStyle="1" w:styleId="eXtractBulletList2">
    <w:name w:val="eXtractBulletList2"/>
    <w:basedOn w:val="Normale"/>
    <w:uiPriority w:val="1"/>
    <w:qFormat/>
    <w:rsid w:val="00B24AD1"/>
    <w:pPr>
      <w:numPr>
        <w:numId w:val="112"/>
      </w:numPr>
      <w:ind w:left="1080"/>
    </w:pPr>
  </w:style>
  <w:style w:type="paragraph" w:customStyle="1" w:styleId="ReferencesHeading4">
    <w:name w:val="ReferencesHeading4"/>
    <w:basedOn w:val="Normale"/>
    <w:uiPriority w:val="1"/>
    <w:qFormat/>
    <w:rsid w:val="00B24AD1"/>
    <w:rPr>
      <w:b/>
      <w:color w:val="C45911" w:themeColor="accent2" w:themeShade="BF"/>
    </w:rPr>
  </w:style>
  <w:style w:type="paragraph" w:customStyle="1" w:styleId="VignetteeXtractTxt">
    <w:name w:val="Vignette_eXtractTxt"/>
    <w:basedOn w:val="Normale"/>
    <w:uiPriority w:val="1"/>
    <w:qFormat/>
    <w:rsid w:val="00B24AD1"/>
    <w:pPr>
      <w:ind w:left="1440"/>
    </w:pPr>
    <w:rPr>
      <w:color w:val="404040" w:themeColor="text1" w:themeTint="BF"/>
    </w:rPr>
  </w:style>
  <w:style w:type="paragraph" w:customStyle="1" w:styleId="VignetteSource">
    <w:name w:val="Vignette_Source"/>
    <w:basedOn w:val="Normale"/>
    <w:uiPriority w:val="1"/>
    <w:qFormat/>
    <w:rsid w:val="00B24AD1"/>
    <w:pPr>
      <w:ind w:left="7200"/>
    </w:pPr>
    <w:rPr>
      <w:color w:val="595959" w:themeColor="text1" w:themeTint="A6"/>
    </w:rPr>
  </w:style>
  <w:style w:type="paragraph" w:customStyle="1" w:styleId="Box1Head3">
    <w:name w:val="Box1Head3"/>
    <w:basedOn w:val="Normale"/>
    <w:uiPriority w:val="1"/>
    <w:qFormat/>
    <w:rsid w:val="00B24AD1"/>
    <w:rPr>
      <w:b/>
      <w:color w:val="ED7D31" w:themeColor="accent2"/>
    </w:rPr>
  </w:style>
  <w:style w:type="paragraph" w:customStyle="1" w:styleId="Box1-NL3">
    <w:name w:val="Box1-NL3"/>
    <w:basedOn w:val="Normale"/>
    <w:uiPriority w:val="1"/>
    <w:qFormat/>
    <w:rsid w:val="00B24AD1"/>
    <w:pPr>
      <w:numPr>
        <w:numId w:val="114"/>
      </w:numPr>
      <w:ind w:left="1800"/>
    </w:pPr>
  </w:style>
  <w:style w:type="paragraph" w:customStyle="1" w:styleId="Box1-UL-FL3">
    <w:name w:val="Box1-UL-FL3"/>
    <w:basedOn w:val="Normale"/>
    <w:uiPriority w:val="1"/>
    <w:qFormat/>
    <w:rsid w:val="00B24AD1"/>
    <w:pPr>
      <w:ind w:left="1440"/>
    </w:pPr>
    <w:rPr>
      <w:color w:val="595959" w:themeColor="text1" w:themeTint="A6"/>
    </w:rPr>
  </w:style>
  <w:style w:type="paragraph" w:customStyle="1" w:styleId="Box1-UCRomanList1">
    <w:name w:val="Box1-UCRomanList1"/>
    <w:basedOn w:val="Normale"/>
    <w:uiPriority w:val="1"/>
    <w:qFormat/>
    <w:rsid w:val="00B24AD1"/>
    <w:pPr>
      <w:numPr>
        <w:numId w:val="115"/>
      </w:numPr>
    </w:pPr>
  </w:style>
  <w:style w:type="character" w:customStyle="1" w:styleId="codeitalic">
    <w:name w:val="code_italic"/>
    <w:basedOn w:val="Carpredefinitoparagrafo"/>
    <w:uiPriority w:val="1"/>
    <w:qFormat/>
    <w:rsid w:val="00B24AD1"/>
    <w:rPr>
      <w:rFonts w:ascii="Courier New" w:hAnsi="Courier New"/>
      <w:i/>
      <w:sz w:val="20"/>
    </w:rPr>
  </w:style>
  <w:style w:type="character" w:customStyle="1" w:styleId="codeunderline">
    <w:name w:val="code_underline"/>
    <w:basedOn w:val="Carpredefinitoparagrafo"/>
    <w:uiPriority w:val="1"/>
    <w:qFormat/>
    <w:rsid w:val="00B24AD1"/>
    <w:rPr>
      <w:rFonts w:ascii="Courier New" w:hAnsi="Courier New"/>
      <w:b w:val="0"/>
      <w:sz w:val="20"/>
      <w:u w:val="single"/>
    </w:rPr>
  </w:style>
  <w:style w:type="paragraph" w:customStyle="1" w:styleId="FN-NL1eXtract">
    <w:name w:val="FN-NL1eXtract"/>
    <w:basedOn w:val="Normale"/>
    <w:uiPriority w:val="1"/>
    <w:qFormat/>
    <w:rsid w:val="00B24AD1"/>
    <w:pPr>
      <w:ind w:left="720"/>
    </w:pPr>
    <w:rPr>
      <w:color w:val="808080" w:themeColor="background1" w:themeShade="80"/>
    </w:rPr>
  </w:style>
  <w:style w:type="paragraph" w:customStyle="1" w:styleId="FN-NL1eXtractSource">
    <w:name w:val="FN-NL1eXtractSource"/>
    <w:basedOn w:val="Normale"/>
    <w:uiPriority w:val="1"/>
    <w:qFormat/>
    <w:rsid w:val="00B24AD1"/>
    <w:pPr>
      <w:ind w:left="6480"/>
    </w:pPr>
    <w:rPr>
      <w:color w:val="808080" w:themeColor="background1" w:themeShade="80"/>
    </w:rPr>
  </w:style>
  <w:style w:type="paragraph" w:customStyle="1" w:styleId="ArrowList1">
    <w:name w:val="ArrowList1"/>
    <w:basedOn w:val="Normale"/>
    <w:uiPriority w:val="1"/>
    <w:qFormat/>
    <w:rsid w:val="00B24AD1"/>
    <w:pPr>
      <w:numPr>
        <w:numId w:val="116"/>
      </w:numPr>
    </w:pPr>
  </w:style>
  <w:style w:type="paragraph" w:customStyle="1" w:styleId="ArrowList2">
    <w:name w:val="ArrowList2"/>
    <w:basedOn w:val="Normale"/>
    <w:uiPriority w:val="1"/>
    <w:qFormat/>
    <w:rsid w:val="00B24AD1"/>
    <w:pPr>
      <w:numPr>
        <w:numId w:val="117"/>
      </w:numPr>
      <w:ind w:left="1080"/>
    </w:pPr>
  </w:style>
  <w:style w:type="paragraph" w:customStyle="1" w:styleId="Arrow1Para">
    <w:name w:val="Arrow1Para"/>
    <w:basedOn w:val="Normale"/>
    <w:uiPriority w:val="1"/>
    <w:qFormat/>
    <w:rsid w:val="00B24AD1"/>
    <w:pPr>
      <w:ind w:left="720"/>
    </w:pPr>
  </w:style>
  <w:style w:type="paragraph" w:customStyle="1" w:styleId="Arrow2Para">
    <w:name w:val="Arrow2Para"/>
    <w:basedOn w:val="Normale"/>
    <w:uiPriority w:val="1"/>
    <w:qFormat/>
    <w:rsid w:val="00B24AD1"/>
    <w:pPr>
      <w:ind w:left="1440"/>
    </w:pPr>
  </w:style>
  <w:style w:type="paragraph" w:customStyle="1" w:styleId="FN-BulletList1">
    <w:name w:val="FN-BulletList1"/>
    <w:basedOn w:val="Normale"/>
    <w:uiPriority w:val="1"/>
    <w:qFormat/>
    <w:rsid w:val="00B24AD1"/>
    <w:pPr>
      <w:numPr>
        <w:numId w:val="118"/>
      </w:numPr>
    </w:pPr>
  </w:style>
  <w:style w:type="paragraph" w:customStyle="1" w:styleId="FN-Lc-RomanList1">
    <w:name w:val="FN-Lc-RomanList1"/>
    <w:basedOn w:val="Normale"/>
    <w:uiPriority w:val="1"/>
    <w:qFormat/>
    <w:rsid w:val="00B24AD1"/>
    <w:pPr>
      <w:numPr>
        <w:numId w:val="119"/>
      </w:numPr>
    </w:pPr>
  </w:style>
  <w:style w:type="paragraph" w:customStyle="1" w:styleId="Box2PoetryTitle">
    <w:name w:val="Box2_PoetryTitle"/>
    <w:basedOn w:val="Normale"/>
    <w:uiPriority w:val="1"/>
    <w:qFormat/>
    <w:rsid w:val="00B24AD1"/>
    <w:rPr>
      <w:color w:val="C45911" w:themeColor="accent2" w:themeShade="BF"/>
    </w:rPr>
  </w:style>
  <w:style w:type="paragraph" w:customStyle="1" w:styleId="Box2PoetryLine">
    <w:name w:val="Box2_PoetryLine"/>
    <w:basedOn w:val="Normale"/>
    <w:uiPriority w:val="1"/>
    <w:qFormat/>
    <w:rsid w:val="00B24AD1"/>
    <w:pPr>
      <w:ind w:left="1440"/>
    </w:pPr>
    <w:rPr>
      <w:color w:val="F4B083" w:themeColor="accent2" w:themeTint="99"/>
    </w:rPr>
  </w:style>
  <w:style w:type="paragraph" w:customStyle="1" w:styleId="Box2PoemSource">
    <w:name w:val="Box2_PoemSource"/>
    <w:basedOn w:val="Normale"/>
    <w:uiPriority w:val="1"/>
    <w:qFormat/>
    <w:rsid w:val="00B24AD1"/>
    <w:pPr>
      <w:ind w:left="5040"/>
    </w:pPr>
    <w:rPr>
      <w:color w:val="833C0B" w:themeColor="accent2" w:themeShade="80"/>
    </w:rPr>
  </w:style>
  <w:style w:type="paragraph" w:customStyle="1" w:styleId="Box2-UL-FL1">
    <w:name w:val="Box2-UL-FL1"/>
    <w:basedOn w:val="Normale"/>
    <w:uiPriority w:val="1"/>
    <w:qFormat/>
    <w:rsid w:val="00B24AD1"/>
  </w:style>
  <w:style w:type="paragraph" w:customStyle="1" w:styleId="Box1TableBulletList1">
    <w:name w:val="Box1_TableBulletList1"/>
    <w:basedOn w:val="TableBody"/>
    <w:uiPriority w:val="1"/>
    <w:qFormat/>
    <w:rsid w:val="00B24AD1"/>
    <w:pPr>
      <w:numPr>
        <w:numId w:val="121"/>
      </w:numPr>
    </w:pPr>
  </w:style>
  <w:style w:type="paragraph" w:customStyle="1" w:styleId="Box1TableBulletList2">
    <w:name w:val="Box1_TableBulletList2"/>
    <w:basedOn w:val="TableBody"/>
    <w:uiPriority w:val="1"/>
    <w:qFormat/>
    <w:rsid w:val="00B24AD1"/>
    <w:pPr>
      <w:numPr>
        <w:numId w:val="122"/>
      </w:numPr>
    </w:pPr>
  </w:style>
  <w:style w:type="paragraph" w:customStyle="1" w:styleId="Box1TableNumberList1">
    <w:name w:val="Box1_TableNumberList1"/>
    <w:basedOn w:val="Normale"/>
    <w:uiPriority w:val="1"/>
    <w:qFormat/>
    <w:rsid w:val="00B24AD1"/>
    <w:pPr>
      <w:numPr>
        <w:numId w:val="123"/>
      </w:numPr>
    </w:pPr>
  </w:style>
  <w:style w:type="paragraph" w:customStyle="1" w:styleId="ReferencePara-Indented">
    <w:name w:val="ReferencePara-Indented"/>
    <w:basedOn w:val="Normale"/>
    <w:uiPriority w:val="1"/>
    <w:qFormat/>
    <w:rsid w:val="00B24AD1"/>
    <w:pPr>
      <w:ind w:left="720"/>
    </w:pPr>
  </w:style>
  <w:style w:type="paragraph" w:customStyle="1" w:styleId="Reference-UL-FL1">
    <w:name w:val="Reference-UL-FL1"/>
    <w:basedOn w:val="Normale"/>
    <w:uiPriority w:val="1"/>
    <w:qFormat/>
    <w:rsid w:val="00B24AD1"/>
    <w:pPr>
      <w:ind w:left="720"/>
    </w:pPr>
    <w:rPr>
      <w:color w:val="538135" w:themeColor="accent6" w:themeShade="BF"/>
    </w:rPr>
  </w:style>
  <w:style w:type="paragraph" w:customStyle="1" w:styleId="Box5-BL2">
    <w:name w:val="Box5-BL2"/>
    <w:basedOn w:val="Normale"/>
    <w:uiPriority w:val="1"/>
    <w:qFormat/>
    <w:rsid w:val="00B24AD1"/>
    <w:pPr>
      <w:numPr>
        <w:numId w:val="124"/>
      </w:numPr>
    </w:pPr>
  </w:style>
  <w:style w:type="paragraph" w:customStyle="1" w:styleId="Box5Title">
    <w:name w:val="Box5Title"/>
    <w:basedOn w:val="Normale"/>
    <w:uiPriority w:val="1"/>
    <w:qFormat/>
    <w:rsid w:val="00B24AD1"/>
    <w:rPr>
      <w:b/>
      <w:color w:val="1F3864" w:themeColor="accent5" w:themeShade="80"/>
    </w:rPr>
  </w:style>
  <w:style w:type="paragraph" w:customStyle="1" w:styleId="Box5Head1">
    <w:name w:val="Box5Head1"/>
    <w:basedOn w:val="Normale"/>
    <w:uiPriority w:val="1"/>
    <w:qFormat/>
    <w:rsid w:val="00B24AD1"/>
    <w:rPr>
      <w:b/>
      <w:color w:val="2F5496" w:themeColor="accent5" w:themeShade="BF"/>
    </w:rPr>
  </w:style>
  <w:style w:type="paragraph" w:customStyle="1" w:styleId="Box5Para">
    <w:name w:val="Box5Para"/>
    <w:basedOn w:val="Normale"/>
    <w:uiPriority w:val="1"/>
    <w:qFormat/>
    <w:rsid w:val="00B24AD1"/>
  </w:style>
  <w:style w:type="paragraph" w:customStyle="1" w:styleId="Head1Number">
    <w:name w:val="Head1Number"/>
    <w:basedOn w:val="Normale"/>
    <w:uiPriority w:val="1"/>
    <w:qFormat/>
    <w:rsid w:val="00B24AD1"/>
    <w:rPr>
      <w:b/>
      <w:color w:val="171717" w:themeColor="background2" w:themeShade="1A"/>
    </w:rPr>
  </w:style>
  <w:style w:type="paragraph" w:customStyle="1" w:styleId="Box3Head1">
    <w:name w:val="Box3Head1"/>
    <w:basedOn w:val="Normale"/>
    <w:uiPriority w:val="1"/>
    <w:qFormat/>
    <w:rsid w:val="00B24AD1"/>
    <w:rPr>
      <w:b/>
      <w:color w:val="FFC000" w:themeColor="accent4"/>
    </w:rPr>
  </w:style>
  <w:style w:type="paragraph" w:customStyle="1" w:styleId="CaseStudy-BoxTitle">
    <w:name w:val="CaseStudy-BoxTitle"/>
    <w:basedOn w:val="Normale"/>
    <w:uiPriority w:val="1"/>
    <w:qFormat/>
    <w:rsid w:val="00B24AD1"/>
    <w:rPr>
      <w:b/>
      <w:color w:val="ED7D31" w:themeColor="accent2"/>
    </w:rPr>
  </w:style>
  <w:style w:type="paragraph" w:customStyle="1" w:styleId="CaseStudy-BoxHead1">
    <w:name w:val="CaseStudy-BoxHead1"/>
    <w:basedOn w:val="Normale"/>
    <w:uiPriority w:val="1"/>
    <w:qFormat/>
    <w:rsid w:val="00B24AD1"/>
    <w:rPr>
      <w:b/>
      <w:color w:val="5B9BD5" w:themeColor="accent1"/>
    </w:rPr>
  </w:style>
  <w:style w:type="paragraph" w:customStyle="1" w:styleId="CaseStudy-BoxPara">
    <w:name w:val="CaseStudy-BoxPara"/>
    <w:basedOn w:val="Normale"/>
    <w:uiPriority w:val="1"/>
    <w:qFormat/>
    <w:rsid w:val="00B24AD1"/>
  </w:style>
  <w:style w:type="paragraph" w:customStyle="1" w:styleId="CaseStudy-FigureLegend">
    <w:name w:val="CaseStudy-FigureLegend"/>
    <w:basedOn w:val="Normale"/>
    <w:uiPriority w:val="1"/>
    <w:qFormat/>
    <w:rsid w:val="00B24AD1"/>
  </w:style>
  <w:style w:type="character" w:customStyle="1" w:styleId="CaseStudyFigureNumber">
    <w:name w:val="CaseStudyFigureNumber"/>
    <w:basedOn w:val="Carpredefinitoparagrafo"/>
    <w:uiPriority w:val="1"/>
    <w:qFormat/>
    <w:rsid w:val="00B24AD1"/>
    <w:rPr>
      <w:color w:val="BF8F00" w:themeColor="accent4" w:themeShade="BF"/>
    </w:rPr>
  </w:style>
  <w:style w:type="paragraph" w:customStyle="1" w:styleId="BibliographyHeading5">
    <w:name w:val="BibliographyHeading5"/>
    <w:basedOn w:val="Normale"/>
    <w:uiPriority w:val="1"/>
    <w:qFormat/>
    <w:rsid w:val="00B24AD1"/>
    <w:rPr>
      <w:b/>
      <w:color w:val="C00000"/>
    </w:rPr>
  </w:style>
  <w:style w:type="paragraph" w:customStyle="1" w:styleId="AbstractBulletList1">
    <w:name w:val="AbstractBulletList1"/>
    <w:basedOn w:val="Normale"/>
    <w:uiPriority w:val="1"/>
    <w:qFormat/>
    <w:rsid w:val="00B24AD1"/>
    <w:pPr>
      <w:numPr>
        <w:numId w:val="125"/>
      </w:numPr>
    </w:pPr>
    <w:rPr>
      <w:color w:val="993366"/>
    </w:rPr>
  </w:style>
  <w:style w:type="paragraph" w:customStyle="1" w:styleId="AbstractNumberList1">
    <w:name w:val="AbstractNumberList1"/>
    <w:basedOn w:val="Normale"/>
    <w:uiPriority w:val="1"/>
    <w:qFormat/>
    <w:rsid w:val="00B24AD1"/>
    <w:pPr>
      <w:numPr>
        <w:numId w:val="126"/>
      </w:numPr>
    </w:pPr>
    <w:rPr>
      <w:color w:val="993366"/>
    </w:rPr>
  </w:style>
  <w:style w:type="paragraph" w:customStyle="1" w:styleId="AbstractUL-FLI">
    <w:name w:val="AbstractUL-FLI"/>
    <w:basedOn w:val="Normale"/>
    <w:uiPriority w:val="1"/>
    <w:qFormat/>
    <w:rsid w:val="00B24AD1"/>
    <w:rPr>
      <w:color w:val="993366"/>
    </w:rPr>
  </w:style>
  <w:style w:type="paragraph" w:customStyle="1" w:styleId="Box1ExampleTitle">
    <w:name w:val="Box1_ExampleTitle"/>
    <w:basedOn w:val="Normale"/>
    <w:uiPriority w:val="1"/>
    <w:qFormat/>
    <w:rsid w:val="00B24AD1"/>
    <w:rPr>
      <w:b/>
      <w:color w:val="525252" w:themeColor="accent3" w:themeShade="80"/>
    </w:rPr>
  </w:style>
  <w:style w:type="paragraph" w:customStyle="1" w:styleId="TableFootnote-BL1">
    <w:name w:val="TableFootnote-BL1"/>
    <w:basedOn w:val="Normale"/>
    <w:uiPriority w:val="1"/>
    <w:qFormat/>
    <w:rsid w:val="00B24AD1"/>
    <w:pPr>
      <w:numPr>
        <w:numId w:val="127"/>
      </w:numPr>
    </w:pPr>
    <w:rPr>
      <w:sz w:val="18"/>
    </w:rPr>
  </w:style>
  <w:style w:type="paragraph" w:customStyle="1" w:styleId="Box2ExampleTitle">
    <w:name w:val="Box2_ExampleTitle"/>
    <w:basedOn w:val="Normale"/>
    <w:uiPriority w:val="1"/>
    <w:qFormat/>
    <w:rsid w:val="00B24AD1"/>
    <w:rPr>
      <w:b/>
      <w:color w:val="2F5496" w:themeColor="accent5" w:themeShade="BF"/>
    </w:rPr>
  </w:style>
  <w:style w:type="paragraph" w:customStyle="1" w:styleId="Box2ExamplePara">
    <w:name w:val="Box2_ExamplePara"/>
    <w:basedOn w:val="Normale"/>
    <w:uiPriority w:val="1"/>
    <w:qFormat/>
    <w:rsid w:val="00B24AD1"/>
  </w:style>
  <w:style w:type="paragraph" w:customStyle="1" w:styleId="FigurePara">
    <w:name w:val="FigurePara"/>
    <w:basedOn w:val="Normale"/>
    <w:uiPriority w:val="1"/>
    <w:qFormat/>
    <w:rsid w:val="00B24AD1"/>
  </w:style>
  <w:style w:type="paragraph" w:customStyle="1" w:styleId="GlossarySource">
    <w:name w:val="GlossarySource"/>
    <w:basedOn w:val="Normale"/>
    <w:uiPriority w:val="1"/>
    <w:qFormat/>
    <w:rsid w:val="00B24AD1"/>
    <w:rPr>
      <w:sz w:val="20"/>
    </w:rPr>
  </w:style>
  <w:style w:type="paragraph" w:customStyle="1" w:styleId="SummaryLc-RomanList1">
    <w:name w:val="Summary_Lc-RomanList1"/>
    <w:basedOn w:val="Normale"/>
    <w:uiPriority w:val="1"/>
    <w:qFormat/>
    <w:rsid w:val="00B24AD1"/>
    <w:pPr>
      <w:numPr>
        <w:numId w:val="128"/>
      </w:numPr>
    </w:pPr>
  </w:style>
  <w:style w:type="paragraph" w:customStyle="1" w:styleId="SummaryNote">
    <w:name w:val="Summary_Note"/>
    <w:basedOn w:val="Normale"/>
    <w:uiPriority w:val="1"/>
    <w:qFormat/>
    <w:rsid w:val="00B24AD1"/>
    <w:pPr>
      <w:ind w:left="720"/>
    </w:pPr>
    <w:rPr>
      <w:sz w:val="20"/>
    </w:rPr>
  </w:style>
  <w:style w:type="paragraph" w:customStyle="1" w:styleId="ListFigure">
    <w:name w:val="ListFigure"/>
    <w:basedOn w:val="Normale"/>
    <w:uiPriority w:val="1"/>
    <w:qFormat/>
    <w:rsid w:val="00B24AD1"/>
  </w:style>
  <w:style w:type="paragraph" w:customStyle="1" w:styleId="ParaCentre">
    <w:name w:val="Para_Centre"/>
    <w:basedOn w:val="Normale"/>
    <w:uiPriority w:val="1"/>
    <w:qFormat/>
    <w:rsid w:val="00B24AD1"/>
    <w:pPr>
      <w:jc w:val="center"/>
    </w:pPr>
  </w:style>
  <w:style w:type="paragraph" w:customStyle="1" w:styleId="ParaRight">
    <w:name w:val="Para_Right"/>
    <w:basedOn w:val="Normale"/>
    <w:uiPriority w:val="1"/>
    <w:qFormat/>
    <w:rsid w:val="00B24AD1"/>
    <w:pPr>
      <w:jc w:val="right"/>
    </w:pPr>
  </w:style>
  <w:style w:type="character" w:customStyle="1" w:styleId="OrcidID">
    <w:name w:val="Orcid_ID"/>
    <w:basedOn w:val="Carpredefinitoparagrafo"/>
    <w:uiPriority w:val="1"/>
    <w:qFormat/>
    <w:rsid w:val="00B24AD1"/>
    <w:rPr>
      <w:b/>
      <w:bCs w:val="0"/>
      <w:color w:val="0070C0"/>
      <w:u w:val="single"/>
    </w:rPr>
  </w:style>
  <w:style w:type="paragraph" w:customStyle="1" w:styleId="eXtractLc-Alpha1Para">
    <w:name w:val="eXtractLc-Alpha1Para"/>
    <w:basedOn w:val="Normale"/>
    <w:uiPriority w:val="1"/>
    <w:qFormat/>
    <w:rsid w:val="00B24AD1"/>
    <w:pPr>
      <w:ind w:left="720"/>
    </w:pPr>
  </w:style>
  <w:style w:type="paragraph" w:customStyle="1" w:styleId="eXtractTablebody">
    <w:name w:val="eXtract_Tablebody"/>
    <w:basedOn w:val="Normale"/>
    <w:uiPriority w:val="1"/>
    <w:qFormat/>
    <w:rsid w:val="00B24AD1"/>
  </w:style>
  <w:style w:type="paragraph" w:customStyle="1" w:styleId="EN-DialogSource">
    <w:name w:val="EN-DialogSource"/>
    <w:basedOn w:val="Normale"/>
    <w:uiPriority w:val="1"/>
    <w:qFormat/>
    <w:rsid w:val="00B24AD1"/>
    <w:pPr>
      <w:ind w:left="6480"/>
    </w:pPr>
    <w:rPr>
      <w:color w:val="990099"/>
    </w:rPr>
  </w:style>
  <w:style w:type="paragraph" w:customStyle="1" w:styleId="Box1-NL1-Extract">
    <w:name w:val="Box1-NL1-Extract"/>
    <w:basedOn w:val="Normale"/>
    <w:uiPriority w:val="1"/>
    <w:qFormat/>
    <w:rsid w:val="00B24AD1"/>
    <w:pPr>
      <w:ind w:left="1440"/>
    </w:pPr>
    <w:rPr>
      <w:color w:val="808080" w:themeColor="background1" w:themeShade="80"/>
    </w:rPr>
  </w:style>
  <w:style w:type="paragraph" w:customStyle="1" w:styleId="Box1-NL1-ExtractSource">
    <w:name w:val="Box1-NL1-ExtractSource"/>
    <w:basedOn w:val="Normale"/>
    <w:uiPriority w:val="1"/>
    <w:qFormat/>
    <w:rsid w:val="00B24AD1"/>
    <w:pPr>
      <w:ind w:left="6480"/>
    </w:pPr>
    <w:rPr>
      <w:color w:val="808080" w:themeColor="background1" w:themeShade="80"/>
    </w:rPr>
  </w:style>
  <w:style w:type="paragraph" w:customStyle="1" w:styleId="eXtractPoemSource">
    <w:name w:val="eXtractPoemSource"/>
    <w:basedOn w:val="Normale"/>
    <w:uiPriority w:val="1"/>
    <w:qFormat/>
    <w:rsid w:val="00B24AD1"/>
    <w:pPr>
      <w:ind w:left="5040"/>
    </w:pPr>
    <w:rPr>
      <w:color w:val="D99594"/>
    </w:rPr>
  </w:style>
  <w:style w:type="paragraph" w:customStyle="1" w:styleId="Uc-AlphaList4">
    <w:name w:val="Uc-AlphaList4"/>
    <w:basedOn w:val="Normale"/>
    <w:uiPriority w:val="1"/>
    <w:qFormat/>
    <w:rsid w:val="00B24AD1"/>
    <w:pPr>
      <w:numPr>
        <w:numId w:val="129"/>
      </w:numPr>
    </w:pPr>
  </w:style>
  <w:style w:type="paragraph" w:customStyle="1" w:styleId="EndnoteTableColumnHead1">
    <w:name w:val="EndnoteTableColumnHead1"/>
    <w:basedOn w:val="Normale"/>
    <w:uiPriority w:val="1"/>
    <w:qFormat/>
    <w:rsid w:val="00B24AD1"/>
    <w:pPr>
      <w:pBdr>
        <w:top w:val="single" w:sz="4" w:space="1" w:color="auto"/>
        <w:left w:val="single" w:sz="4" w:space="4" w:color="auto"/>
        <w:bottom w:val="single" w:sz="4" w:space="1" w:color="auto"/>
        <w:right w:val="single" w:sz="4" w:space="4" w:color="auto"/>
      </w:pBdr>
      <w:shd w:val="clear" w:color="auto" w:fill="FFC000" w:themeFill="accent4"/>
    </w:pPr>
  </w:style>
  <w:style w:type="paragraph" w:customStyle="1" w:styleId="ChapOutlineHeading">
    <w:name w:val="ChapOutlineHeading"/>
    <w:basedOn w:val="Normale"/>
    <w:uiPriority w:val="1"/>
    <w:qFormat/>
    <w:rsid w:val="00B24AD1"/>
  </w:style>
  <w:style w:type="paragraph" w:customStyle="1" w:styleId="ProblemNL1Para">
    <w:name w:val="Problem_NL1Para"/>
    <w:basedOn w:val="Normale"/>
    <w:uiPriority w:val="1"/>
    <w:qFormat/>
    <w:rsid w:val="00B24AD1"/>
    <w:pPr>
      <w:ind w:left="720"/>
    </w:pPr>
  </w:style>
  <w:style w:type="paragraph" w:customStyle="1" w:styleId="TableDialog1">
    <w:name w:val="Table_Dialog1"/>
    <w:basedOn w:val="Normale"/>
    <w:uiPriority w:val="1"/>
    <w:qFormat/>
    <w:rsid w:val="00B24AD1"/>
  </w:style>
  <w:style w:type="paragraph" w:customStyle="1" w:styleId="MarginNote">
    <w:name w:val="Margin_Note"/>
    <w:basedOn w:val="Normale"/>
    <w:uiPriority w:val="1"/>
    <w:qFormat/>
    <w:rsid w:val="00B24AD1"/>
  </w:style>
  <w:style w:type="paragraph" w:customStyle="1" w:styleId="SectionSubTitle">
    <w:name w:val="SectionSubTitle"/>
    <w:basedOn w:val="Normale"/>
    <w:uiPriority w:val="1"/>
    <w:qFormat/>
    <w:rsid w:val="00B24AD1"/>
    <w:rPr>
      <w:b/>
      <w:color w:val="6600FF"/>
    </w:rPr>
  </w:style>
  <w:style w:type="paragraph" w:customStyle="1" w:styleId="EN-Lc-RomanList2">
    <w:name w:val="EN-Lc-RomanList2"/>
    <w:basedOn w:val="Normale"/>
    <w:uiPriority w:val="1"/>
    <w:qFormat/>
    <w:rsid w:val="00B24AD1"/>
    <w:pPr>
      <w:numPr>
        <w:numId w:val="130"/>
      </w:numPr>
      <w:ind w:left="1080"/>
    </w:pPr>
    <w:rPr>
      <w:sz w:val="18"/>
      <w:szCs w:val="18"/>
    </w:rPr>
  </w:style>
  <w:style w:type="paragraph" w:customStyle="1" w:styleId="ChapOutlineNumber">
    <w:name w:val="ChapOutlineNumber"/>
    <w:basedOn w:val="Normale"/>
    <w:uiPriority w:val="1"/>
    <w:qFormat/>
    <w:rsid w:val="00B24AD1"/>
  </w:style>
  <w:style w:type="paragraph" w:customStyle="1" w:styleId="Example-BoxBulletList1">
    <w:name w:val="Example-BoxBulletList1"/>
    <w:basedOn w:val="Normale"/>
    <w:uiPriority w:val="1"/>
    <w:qFormat/>
    <w:rsid w:val="00B24AD1"/>
    <w:pPr>
      <w:numPr>
        <w:numId w:val="131"/>
      </w:numPr>
    </w:pPr>
  </w:style>
  <w:style w:type="paragraph" w:customStyle="1" w:styleId="ChapOutlineTitle">
    <w:name w:val="ChapOutlineTitle"/>
    <w:basedOn w:val="Normale"/>
    <w:uiPriority w:val="1"/>
    <w:qFormat/>
    <w:rsid w:val="00B24AD1"/>
  </w:style>
  <w:style w:type="paragraph" w:customStyle="1" w:styleId="IntroQuoteeXtractTxt">
    <w:name w:val="IntroQuote_eXtractTxt"/>
    <w:basedOn w:val="Normale"/>
    <w:rsid w:val="00B24AD1"/>
    <w:pPr>
      <w:suppressAutoHyphens/>
      <w:autoSpaceDN w:val="0"/>
      <w:spacing w:line="240" w:lineRule="auto"/>
      <w:ind w:left="720"/>
      <w:textAlignment w:val="baseline"/>
    </w:pPr>
    <w:rPr>
      <w:rFonts w:eastAsia="SimSun"/>
      <w:color w:val="808080"/>
      <w:sz w:val="20"/>
      <w:szCs w:val="20"/>
    </w:rPr>
  </w:style>
  <w:style w:type="paragraph" w:customStyle="1" w:styleId="IntroQuoteeXtractSource">
    <w:name w:val="IntroQuote_eXtractSource"/>
    <w:basedOn w:val="Normale"/>
    <w:rsid w:val="00B24AD1"/>
    <w:pPr>
      <w:suppressAutoHyphens/>
      <w:autoSpaceDN w:val="0"/>
      <w:spacing w:line="240" w:lineRule="auto"/>
      <w:ind w:left="5040"/>
      <w:textAlignment w:val="baseline"/>
    </w:pPr>
    <w:rPr>
      <w:rFonts w:eastAsia="SimSun"/>
      <w:color w:val="808080"/>
      <w:sz w:val="20"/>
      <w:szCs w:val="20"/>
    </w:rPr>
  </w:style>
  <w:style w:type="paragraph" w:customStyle="1" w:styleId="Uc-AlphaListSource">
    <w:name w:val="Uc-AlphaListSource"/>
    <w:basedOn w:val="Normale"/>
    <w:rsid w:val="00B24AD1"/>
    <w:pPr>
      <w:suppressAutoHyphens/>
      <w:autoSpaceDN w:val="0"/>
      <w:spacing w:line="240" w:lineRule="auto"/>
      <w:ind w:left="5760"/>
      <w:textAlignment w:val="baseline"/>
    </w:pPr>
    <w:rPr>
      <w:rFonts w:eastAsia="SimSun"/>
      <w:sz w:val="20"/>
      <w:szCs w:val="20"/>
    </w:rPr>
  </w:style>
  <w:style w:type="paragraph" w:customStyle="1" w:styleId="Lc-AlphaListSource">
    <w:name w:val="Lc-AlphaListSource"/>
    <w:basedOn w:val="Normale"/>
    <w:rsid w:val="00B24AD1"/>
    <w:pPr>
      <w:suppressAutoHyphens/>
      <w:autoSpaceDN w:val="0"/>
      <w:spacing w:line="240" w:lineRule="auto"/>
      <w:ind w:left="5760"/>
      <w:textAlignment w:val="baseline"/>
    </w:pPr>
    <w:rPr>
      <w:rFonts w:eastAsia="SimSun"/>
      <w:sz w:val="20"/>
      <w:szCs w:val="20"/>
    </w:rPr>
  </w:style>
  <w:style w:type="paragraph" w:customStyle="1" w:styleId="ParaFL">
    <w:name w:val="Para_FL"/>
    <w:basedOn w:val="Normale"/>
    <w:rsid w:val="00B24AD1"/>
    <w:pPr>
      <w:suppressAutoHyphens/>
      <w:autoSpaceDN w:val="0"/>
      <w:spacing w:line="240" w:lineRule="auto"/>
      <w:textAlignment w:val="baseline"/>
    </w:pPr>
    <w:rPr>
      <w:rFonts w:eastAsia="SimSun"/>
      <w:sz w:val="20"/>
      <w:szCs w:val="20"/>
    </w:rPr>
  </w:style>
  <w:style w:type="paragraph" w:customStyle="1" w:styleId="AltText">
    <w:name w:val="Alt_Text"/>
    <w:basedOn w:val="Normale"/>
    <w:uiPriority w:val="1"/>
    <w:qFormat/>
    <w:rsid w:val="00B24AD1"/>
    <w:rPr>
      <w:color w:val="FF0000"/>
    </w:rPr>
  </w:style>
  <w:style w:type="character" w:styleId="Menzionenonrisolta">
    <w:name w:val="Unresolved Mention"/>
    <w:basedOn w:val="Carpredefinitoparagrafo"/>
    <w:uiPriority w:val="99"/>
    <w:semiHidden/>
    <w:unhideWhenUsed/>
    <w:rsid w:val="008B0A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469939">
      <w:bodyDiv w:val="1"/>
      <w:marLeft w:val="0"/>
      <w:marRight w:val="0"/>
      <w:marTop w:val="0"/>
      <w:marBottom w:val="0"/>
      <w:divBdr>
        <w:top w:val="none" w:sz="0" w:space="0" w:color="auto"/>
        <w:left w:val="none" w:sz="0" w:space="0" w:color="auto"/>
        <w:bottom w:val="none" w:sz="0" w:space="0" w:color="auto"/>
        <w:right w:val="none" w:sz="0" w:space="0" w:color="auto"/>
      </w:divBdr>
    </w:div>
    <w:div w:id="889997016">
      <w:bodyDiv w:val="1"/>
      <w:marLeft w:val="0"/>
      <w:marRight w:val="0"/>
      <w:marTop w:val="0"/>
      <w:marBottom w:val="0"/>
      <w:divBdr>
        <w:top w:val="none" w:sz="0" w:space="0" w:color="auto"/>
        <w:left w:val="none" w:sz="0" w:space="0" w:color="auto"/>
        <w:bottom w:val="none" w:sz="0" w:space="0" w:color="auto"/>
        <w:right w:val="none" w:sz="0" w:space="0" w:color="auto"/>
      </w:divBdr>
    </w:div>
    <w:div w:id="1153987530">
      <w:bodyDiv w:val="1"/>
      <w:marLeft w:val="0"/>
      <w:marRight w:val="0"/>
      <w:marTop w:val="0"/>
      <w:marBottom w:val="0"/>
      <w:divBdr>
        <w:top w:val="none" w:sz="0" w:space="0" w:color="auto"/>
        <w:left w:val="none" w:sz="0" w:space="0" w:color="auto"/>
        <w:bottom w:val="none" w:sz="0" w:space="0" w:color="auto"/>
        <w:right w:val="none" w:sz="0" w:space="0" w:color="auto"/>
      </w:divBdr>
    </w:div>
    <w:div w:id="1988850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603D86-1290-D745-BC25-7B42DD911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11730</Words>
  <Characters>66861</Characters>
  <Application>Microsoft Office Word</Application>
  <DocSecurity>0</DocSecurity>
  <Lines>557</Lines>
  <Paragraphs>156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Hewlett-Packard Company</Company>
  <LinksUpToDate>false</LinksUpToDate>
  <CharactersWithSpaces>78435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Andrea Antonio Caragliu</cp:lastModifiedBy>
  <cp:revision>3</cp:revision>
  <cp:lastPrinted>2017-12-11T10:36:00Z</cp:lastPrinted>
  <dcterms:created xsi:type="dcterms:W3CDTF">2020-09-16T08:33:00Z</dcterms:created>
  <dcterms:modified xsi:type="dcterms:W3CDTF">2020-09-16T08:34:00Z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81c070e-054b-4d1c-ba4c-fc70b099192e_Enabled">
    <vt:lpwstr>False</vt:lpwstr>
  </property>
  <property fmtid="{D5CDD505-2E9C-101B-9397-08002B2CF9AE}" pid="3" name="MSIP_Label_181c070e-054b-4d1c-ba4c-fc70b099192e_SiteId">
    <vt:lpwstr>2567d566-604c-408a-8a60-55d0dc9d9d6b</vt:lpwstr>
  </property>
  <property fmtid="{D5CDD505-2E9C-101B-9397-08002B2CF9AE}" pid="4" name="MSIP_Label_181c070e-054b-4d1c-ba4c-fc70b099192e_Owner">
    <vt:lpwstr>Charlotte.Taylor@informa.com</vt:lpwstr>
  </property>
  <property fmtid="{D5CDD505-2E9C-101B-9397-08002B2CF9AE}" pid="5" name="MSIP_Label_181c070e-054b-4d1c-ba4c-fc70b099192e_SetDate">
    <vt:lpwstr>2020-02-12T09:18:22.2103766Z</vt:lpwstr>
  </property>
  <property fmtid="{D5CDD505-2E9C-101B-9397-08002B2CF9AE}" pid="6" name="MSIP_Label_181c070e-054b-4d1c-ba4c-fc70b099192e_Name">
    <vt:lpwstr>General</vt:lpwstr>
  </property>
  <property fmtid="{D5CDD505-2E9C-101B-9397-08002B2CF9AE}" pid="7" name="MSIP_Label_181c070e-054b-4d1c-ba4c-fc70b099192e_Application">
    <vt:lpwstr>Microsoft Azure Information Protection</vt:lpwstr>
  </property>
  <property fmtid="{D5CDD505-2E9C-101B-9397-08002B2CF9AE}" pid="8" name="MSIP_Label_181c070e-054b-4d1c-ba4c-fc70b099192e_ActionId">
    <vt:lpwstr>4f561b1a-6f0a-49e0-ab9c-2d282577d2a6</vt:lpwstr>
  </property>
  <property fmtid="{D5CDD505-2E9C-101B-9397-08002B2CF9AE}" pid="9" name="MSIP_Label_181c070e-054b-4d1c-ba4c-fc70b099192e_Extended_MSFT_Method">
    <vt:lpwstr>Automatic</vt:lpwstr>
  </property>
  <property fmtid="{D5CDD505-2E9C-101B-9397-08002B2CF9AE}" pid="10" name="MSIP_Label_2bbab825-a111-45e4-86a1-18cee0005896_Enabled">
    <vt:lpwstr>False</vt:lpwstr>
  </property>
  <property fmtid="{D5CDD505-2E9C-101B-9397-08002B2CF9AE}" pid="11" name="MSIP_Label_2bbab825-a111-45e4-86a1-18cee0005896_SiteId">
    <vt:lpwstr>2567d566-604c-408a-8a60-55d0dc9d9d6b</vt:lpwstr>
  </property>
  <property fmtid="{D5CDD505-2E9C-101B-9397-08002B2CF9AE}" pid="12" name="MSIP_Label_2bbab825-a111-45e4-86a1-18cee0005896_Owner">
    <vt:lpwstr>Charlotte.Taylor@informa.com</vt:lpwstr>
  </property>
  <property fmtid="{D5CDD505-2E9C-101B-9397-08002B2CF9AE}" pid="13" name="MSIP_Label_2bbab825-a111-45e4-86a1-18cee0005896_SetDate">
    <vt:lpwstr>2020-02-12T09:18:22.2103766Z</vt:lpwstr>
  </property>
  <property fmtid="{D5CDD505-2E9C-101B-9397-08002B2CF9AE}" pid="14" name="MSIP_Label_2bbab825-a111-45e4-86a1-18cee0005896_Name">
    <vt:lpwstr>Un-restricted</vt:lpwstr>
  </property>
  <property fmtid="{D5CDD505-2E9C-101B-9397-08002B2CF9AE}" pid="15" name="MSIP_Label_2bbab825-a111-45e4-86a1-18cee0005896_Application">
    <vt:lpwstr>Microsoft Azure Information Protection</vt:lpwstr>
  </property>
  <property fmtid="{D5CDD505-2E9C-101B-9397-08002B2CF9AE}" pid="16" name="MSIP_Label_2bbab825-a111-45e4-86a1-18cee0005896_ActionId">
    <vt:lpwstr>4f561b1a-6f0a-49e0-ab9c-2d282577d2a6</vt:lpwstr>
  </property>
  <property fmtid="{D5CDD505-2E9C-101B-9397-08002B2CF9AE}" pid="17" name="MSIP_Label_2bbab825-a111-45e4-86a1-18cee0005896_Parent">
    <vt:lpwstr>181c070e-054b-4d1c-ba4c-fc70b099192e</vt:lpwstr>
  </property>
  <property fmtid="{D5CDD505-2E9C-101B-9397-08002B2CF9AE}" pid="18" name="MSIP_Label_2bbab825-a111-45e4-86a1-18cee0005896_Extended_MSFT_Method">
    <vt:lpwstr>Automatic</vt:lpwstr>
  </property>
</Properties>
</file>